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bookmarkStart w:id="0" w:name="_Hlk88491941"/>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lastRenderedPageBreak/>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BE7C1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BE7C1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BE7C1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lastRenderedPageBreak/>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lastRenderedPageBreak/>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w:t>
      </w:r>
      <w:r w:rsidRPr="31856DE5">
        <w:rPr>
          <w:rFonts w:eastAsia="Arial"/>
          <w:color w:val="000000" w:themeColor="text1"/>
          <w:sz w:val="24"/>
          <w:szCs w:val="24"/>
        </w:rPr>
        <w:lastRenderedPageBreak/>
        <w:t xml:space="preserve">that is specifically based on reflective practice in policing, here is a link to one chapter from Selina Copley’s Reflective Practice for Policing Students: </w:t>
      </w:r>
    </w:p>
    <w:p w14:paraId="071E154F" w14:textId="36ACF1A4" w:rsidR="31856DE5" w:rsidRDefault="00A61168"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lastRenderedPageBreak/>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lastRenderedPageBreak/>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5FCBFB54" w14:textId="77777777" w:rsidR="00A61168" w:rsidRDefault="00E83F91" w:rsidP="00A61168">
      <w:pPr>
        <w:ind w:right="237"/>
        <w:jc w:val="center"/>
        <w:rPr>
          <w:b/>
          <w:bCs/>
          <w:sz w:val="24"/>
          <w:szCs w:val="24"/>
        </w:rPr>
      </w:pPr>
      <w:r w:rsidRPr="00270EEB">
        <w:rPr>
          <w:b/>
          <w:sz w:val="24"/>
          <w:szCs w:val="24"/>
        </w:rPr>
        <w:br w:type="page"/>
      </w:r>
      <w:r w:rsidR="00A61168">
        <w:rPr>
          <w:b/>
          <w:bCs/>
          <w:sz w:val="24"/>
          <w:szCs w:val="24"/>
        </w:rPr>
        <w:lastRenderedPageBreak/>
        <w:t>Task 1</w:t>
      </w:r>
    </w:p>
    <w:p w14:paraId="2F75AABF" w14:textId="77777777" w:rsidR="00A61168" w:rsidRDefault="00A61168" w:rsidP="00A61168">
      <w:pPr>
        <w:ind w:right="237"/>
        <w:jc w:val="both"/>
        <w:rPr>
          <w:b/>
          <w:bCs/>
          <w:sz w:val="24"/>
          <w:szCs w:val="24"/>
        </w:rPr>
      </w:pPr>
    </w:p>
    <w:p w14:paraId="50242412" w14:textId="77777777" w:rsidR="00A61168" w:rsidRDefault="00A61168" w:rsidP="00A61168">
      <w:pPr>
        <w:ind w:right="237"/>
        <w:jc w:val="both"/>
        <w:rPr>
          <w:b/>
          <w:bCs/>
          <w:sz w:val="24"/>
          <w:szCs w:val="24"/>
        </w:rPr>
      </w:pPr>
      <w:r>
        <w:rPr>
          <w:b/>
          <w:bCs/>
          <w:sz w:val="24"/>
          <w:szCs w:val="24"/>
        </w:rPr>
        <w:t xml:space="preserve">Relevant areas of the National Policing Curriculum: </w:t>
      </w:r>
    </w:p>
    <w:p w14:paraId="1588B9B5" w14:textId="77777777" w:rsidR="00A61168" w:rsidRDefault="00A61168" w:rsidP="00A61168">
      <w:pPr>
        <w:ind w:right="237"/>
        <w:jc w:val="both"/>
        <w:rPr>
          <w:b/>
          <w:bCs/>
          <w:sz w:val="24"/>
          <w:szCs w:val="24"/>
        </w:rPr>
      </w:pPr>
      <w:r>
        <w:rPr>
          <w:b/>
          <w:bCs/>
          <w:sz w:val="24"/>
          <w:szCs w:val="24"/>
        </w:rPr>
        <w:t>Wellbeing and Resilience</w:t>
      </w:r>
    </w:p>
    <w:p w14:paraId="39490F33" w14:textId="77777777" w:rsidR="00A61168" w:rsidRDefault="00A61168" w:rsidP="00A61168">
      <w:pPr>
        <w:ind w:right="237"/>
        <w:jc w:val="both"/>
        <w:rPr>
          <w:b/>
          <w:bCs/>
          <w:sz w:val="24"/>
          <w:szCs w:val="24"/>
        </w:rPr>
      </w:pPr>
    </w:p>
    <w:p w14:paraId="42D8E514" w14:textId="77777777" w:rsidR="00A61168" w:rsidRDefault="00A61168" w:rsidP="00A61168">
      <w:pPr>
        <w:ind w:right="237"/>
        <w:jc w:val="both"/>
        <w:rPr>
          <w:i/>
          <w:iCs/>
          <w:sz w:val="24"/>
          <w:szCs w:val="24"/>
        </w:rPr>
      </w:pPr>
      <w:r>
        <w:rPr>
          <w:i/>
          <w:iCs/>
          <w:sz w:val="24"/>
          <w:szCs w:val="24"/>
        </w:rPr>
        <w:t xml:space="preserve">Guidance:  </w:t>
      </w:r>
    </w:p>
    <w:p w14:paraId="15D90A08" w14:textId="77777777" w:rsidR="00A61168" w:rsidRDefault="00A61168" w:rsidP="00A61168">
      <w:pPr>
        <w:ind w:right="237"/>
        <w:jc w:val="both"/>
        <w:rPr>
          <w:i/>
          <w:iCs/>
          <w:sz w:val="24"/>
          <w:szCs w:val="24"/>
        </w:rPr>
      </w:pPr>
    </w:p>
    <w:tbl>
      <w:tblPr>
        <w:tblW w:w="9067" w:type="dxa"/>
        <w:tblCellMar>
          <w:left w:w="0" w:type="dxa"/>
          <w:right w:w="0" w:type="dxa"/>
        </w:tblCellMar>
        <w:tblLook w:val="04A0" w:firstRow="1" w:lastRow="0" w:firstColumn="1" w:lastColumn="0" w:noHBand="0" w:noVBand="1"/>
      </w:tblPr>
      <w:tblGrid>
        <w:gridCol w:w="9067"/>
      </w:tblGrid>
      <w:tr w:rsidR="00A61168" w14:paraId="6F2D34BA" w14:textId="77777777" w:rsidTr="00982697">
        <w:tc>
          <w:tcPr>
            <w:tcW w:w="9067"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42629F9C" w14:textId="77777777" w:rsidR="00A61168" w:rsidRDefault="00A61168" w:rsidP="00982697">
            <w:pPr>
              <w:rPr>
                <w:sz w:val="24"/>
                <w:szCs w:val="24"/>
                <w:lang w:eastAsia="zh-TW"/>
              </w:rPr>
            </w:pPr>
            <w:r>
              <w:rPr>
                <w:b/>
                <w:bCs/>
                <w:sz w:val="24"/>
                <w:szCs w:val="24"/>
                <w:lang w:eastAsia="zh-TW"/>
              </w:rPr>
              <w:t>Consider and reflect</w:t>
            </w:r>
            <w:r>
              <w:rPr>
                <w:sz w:val="24"/>
                <w:szCs w:val="24"/>
                <w:lang w:eastAsia="zh-TW"/>
              </w:rPr>
              <w:t xml:space="preserve"> on the impact of organisational justice on yourself as a member of the police service. (Code of Ethics)</w:t>
            </w:r>
          </w:p>
          <w:p w14:paraId="5C92012E" w14:textId="77777777" w:rsidR="00A61168" w:rsidRDefault="00A61168" w:rsidP="00982697">
            <w:pPr>
              <w:jc w:val="both"/>
              <w:rPr>
                <w:sz w:val="24"/>
                <w:szCs w:val="24"/>
                <w:lang w:eastAsia="zh-TW"/>
              </w:rPr>
            </w:pPr>
          </w:p>
          <w:p w14:paraId="684435EC" w14:textId="77777777" w:rsidR="00A61168" w:rsidRDefault="00A61168" w:rsidP="00982697">
            <w:pPr>
              <w:jc w:val="both"/>
              <w:rPr>
                <w:sz w:val="24"/>
                <w:szCs w:val="24"/>
                <w:lang w:eastAsia="zh-TW"/>
              </w:rPr>
            </w:pPr>
            <w:r>
              <w:rPr>
                <w:b/>
                <w:bCs/>
                <w:sz w:val="24"/>
                <w:szCs w:val="24"/>
                <w:lang w:eastAsia="zh-TW"/>
              </w:rPr>
              <w:t>Consider</w:t>
            </w:r>
            <w:r>
              <w:rPr>
                <w:sz w:val="24"/>
                <w:szCs w:val="24"/>
                <w:lang w:eastAsia="zh-TW"/>
              </w:rPr>
              <w:t xml:space="preserve"> the steps that your organisation is taking to raise ethical standards. </w:t>
            </w:r>
          </w:p>
          <w:p w14:paraId="1BD59460" w14:textId="77777777" w:rsidR="00A61168" w:rsidRDefault="00A61168" w:rsidP="00982697">
            <w:pPr>
              <w:ind w:right="237"/>
              <w:jc w:val="both"/>
              <w:rPr>
                <w:b/>
                <w:bCs/>
                <w:sz w:val="24"/>
                <w:szCs w:val="24"/>
                <w:lang w:eastAsia="zh-TW"/>
              </w:rPr>
            </w:pPr>
          </w:p>
          <w:p w14:paraId="6BA9E118" w14:textId="77777777" w:rsidR="00A61168" w:rsidRDefault="00A61168" w:rsidP="00982697">
            <w:pPr>
              <w:ind w:right="237"/>
              <w:jc w:val="both"/>
              <w:rPr>
                <w:i/>
                <w:iCs/>
                <w:sz w:val="24"/>
                <w:szCs w:val="24"/>
                <w:lang w:eastAsia="zh-TW"/>
              </w:rPr>
            </w:pPr>
            <w:r>
              <w:rPr>
                <w:i/>
                <w:iCs/>
                <w:sz w:val="24"/>
                <w:szCs w:val="24"/>
                <w:lang w:eastAsia="zh-TW"/>
              </w:rPr>
              <w:t>1000 words (+/- 10%: include your actual word count at the end of each section)</w:t>
            </w:r>
          </w:p>
        </w:tc>
      </w:tr>
    </w:tbl>
    <w:p w14:paraId="344CA9B3" w14:textId="77777777" w:rsidR="00A61168" w:rsidRDefault="00A61168" w:rsidP="00A61168">
      <w:pPr>
        <w:ind w:right="237"/>
        <w:jc w:val="both"/>
        <w:rPr>
          <w:b/>
          <w:bCs/>
          <w:sz w:val="24"/>
          <w:szCs w:val="24"/>
        </w:rPr>
      </w:pPr>
    </w:p>
    <w:p w14:paraId="7C1701AE" w14:textId="77777777" w:rsidR="00A61168" w:rsidRDefault="00A61168" w:rsidP="00A61168">
      <w:pPr>
        <w:ind w:right="237"/>
        <w:jc w:val="both"/>
        <w:rPr>
          <w:b/>
          <w:bCs/>
          <w:sz w:val="24"/>
          <w:szCs w:val="24"/>
        </w:rPr>
      </w:pPr>
      <w:r>
        <w:rPr>
          <w:b/>
          <w:bCs/>
          <w:sz w:val="24"/>
          <w:szCs w:val="24"/>
        </w:rPr>
        <w:t>ANSWER:</w:t>
      </w:r>
    </w:p>
    <w:p w14:paraId="19A85F42" w14:textId="77777777" w:rsidR="00A61168" w:rsidRDefault="00A61168" w:rsidP="00A61168">
      <w:pPr>
        <w:ind w:right="237"/>
        <w:jc w:val="both"/>
        <w:rPr>
          <w:sz w:val="24"/>
          <w:szCs w:val="24"/>
        </w:rPr>
      </w:pPr>
    </w:p>
    <w:p w14:paraId="6B5B21F1" w14:textId="77777777" w:rsidR="00A61168" w:rsidRDefault="00A61168" w:rsidP="00A61168">
      <w:pPr>
        <w:ind w:right="237" w:firstLine="720"/>
        <w:jc w:val="both"/>
        <w:rPr>
          <w:color w:val="222222"/>
          <w:sz w:val="24"/>
          <w:szCs w:val="24"/>
        </w:rPr>
      </w:pPr>
      <w:r>
        <w:rPr>
          <w:sz w:val="24"/>
          <w:szCs w:val="24"/>
        </w:rPr>
        <w:t xml:space="preserve">In this essay I will be considering the impact of organisational justice on myself as a member of the police service. </w:t>
      </w:r>
      <w:r>
        <w:rPr>
          <w:color w:val="222222"/>
          <w:sz w:val="24"/>
          <w:szCs w:val="24"/>
        </w:rPr>
        <w:t xml:space="preserve">Using the Gibbs model of reflection, I will reflect on the impact of organisation justice as a serving member of the police service. </w:t>
      </w:r>
      <w:r>
        <w:rPr>
          <w:sz w:val="24"/>
          <w:szCs w:val="24"/>
        </w:rPr>
        <w:t>I will also be considering the steps that my current organisation is taking to rise ethical standards, for example, disciplinary action for breaches to the Code of Ethics. According to Psychology (2021) “Organizational</w:t>
      </w:r>
      <w:r>
        <w:rPr>
          <w:color w:val="222222"/>
          <w:sz w:val="24"/>
          <w:szCs w:val="24"/>
        </w:rPr>
        <w:t xml:space="preserve"> justice refers to individual or collective judgments of fairness or ethical propriety.” </w:t>
      </w:r>
    </w:p>
    <w:p w14:paraId="223218E2" w14:textId="77777777" w:rsidR="00A61168" w:rsidRDefault="00A61168" w:rsidP="00A61168">
      <w:pPr>
        <w:pStyle w:val="ListParagraph"/>
        <w:ind w:left="0" w:right="237"/>
        <w:jc w:val="both"/>
        <w:rPr>
          <w:sz w:val="24"/>
          <w:szCs w:val="24"/>
        </w:rPr>
      </w:pPr>
    </w:p>
    <w:p w14:paraId="76F1532A" w14:textId="2BB37ACE" w:rsidR="00A61168" w:rsidRPr="00ED15DF" w:rsidRDefault="00A61168" w:rsidP="00A61168">
      <w:pPr>
        <w:ind w:right="237" w:firstLine="720"/>
        <w:jc w:val="both"/>
        <w:rPr>
          <w:sz w:val="24"/>
          <w:szCs w:val="24"/>
        </w:rPr>
      </w:pPr>
      <w:r>
        <w:rPr>
          <w:sz w:val="24"/>
          <w:szCs w:val="24"/>
        </w:rPr>
        <w:t xml:space="preserve">I believe I am confident and competent in my role as I am treated with respect </w:t>
      </w:r>
      <w:r>
        <w:rPr>
          <w:color w:val="222222"/>
          <w:sz w:val="24"/>
          <w:szCs w:val="24"/>
        </w:rPr>
        <w:t xml:space="preserve">and fairness. </w:t>
      </w:r>
      <w:r>
        <w:rPr>
          <w:sz w:val="24"/>
          <w:szCs w:val="24"/>
        </w:rPr>
        <w:t xml:space="preserve">By feeling like I am a valued member of the team, it influences my behaviour to be positive. </w:t>
      </w:r>
      <w:r>
        <w:rPr>
          <w:color w:val="222222"/>
          <w:sz w:val="24"/>
          <w:szCs w:val="24"/>
        </w:rPr>
        <w:t>The College of Policing (2015) states that, “</w:t>
      </w:r>
      <w:r>
        <w:rPr>
          <w:sz w:val="24"/>
          <w:szCs w:val="24"/>
        </w:rPr>
        <w:t xml:space="preserve">Perceptions of fairness and respect within a police service has an important and dependably positive effect on the attitudes and reported behaviours of officers.” This is further supported by the College of Policing (2015) as they explain that organisational justice can help officers act in the interest of the organisation and the people they serve. I have discovered that experiencing positive organisational justice makes me a better officer as I do not feel </w:t>
      </w:r>
      <w:r>
        <w:rPr>
          <w:sz w:val="24"/>
          <w:szCs w:val="24"/>
        </w:rPr>
        <w:t>undervalued,</w:t>
      </w:r>
      <w:r>
        <w:rPr>
          <w:sz w:val="24"/>
          <w:szCs w:val="24"/>
        </w:rPr>
        <w:t xml:space="preserve"> and I have a positive attitude when I am in my working environment. </w:t>
      </w:r>
      <w:r w:rsidRPr="0087326A">
        <w:rPr>
          <w:sz w:val="24"/>
          <w:szCs w:val="24"/>
        </w:rPr>
        <w:t xml:space="preserve">Towler (2019), states that organisational justice is an individual and team effort and can bring positive outcomes. However, poor organisational justice can be linked to negative outcomes </w:t>
      </w:r>
      <w:r w:rsidRPr="0087326A">
        <w:rPr>
          <w:sz w:val="24"/>
          <w:szCs w:val="24"/>
        </w:rPr>
        <w:t>e.g.,</w:t>
      </w:r>
      <w:r w:rsidRPr="0087326A">
        <w:rPr>
          <w:sz w:val="24"/>
          <w:szCs w:val="24"/>
        </w:rPr>
        <w:t xml:space="preserve"> counter productiveness, poor work behaviours and bullying.</w:t>
      </w:r>
    </w:p>
    <w:p w14:paraId="231073E3" w14:textId="77777777" w:rsidR="00A61168" w:rsidRDefault="00A61168" w:rsidP="00A61168">
      <w:pPr>
        <w:ind w:right="237"/>
        <w:jc w:val="both"/>
        <w:rPr>
          <w:color w:val="222222"/>
          <w:sz w:val="24"/>
          <w:szCs w:val="24"/>
        </w:rPr>
      </w:pPr>
    </w:p>
    <w:p w14:paraId="493A883B" w14:textId="63518CA0" w:rsidR="00A61168" w:rsidRDefault="00A61168" w:rsidP="00A61168">
      <w:pPr>
        <w:pStyle w:val="ListParagraph"/>
        <w:ind w:left="0" w:right="237"/>
        <w:jc w:val="both"/>
        <w:rPr>
          <w:color w:val="222222"/>
          <w:sz w:val="24"/>
          <w:szCs w:val="24"/>
        </w:rPr>
      </w:pPr>
      <w:r>
        <w:rPr>
          <w:sz w:val="24"/>
          <w:szCs w:val="24"/>
        </w:rPr>
        <w:tab/>
        <w:t xml:space="preserve">Using the Gibbs Model of </w:t>
      </w:r>
      <w:r>
        <w:rPr>
          <w:sz w:val="24"/>
          <w:szCs w:val="24"/>
        </w:rPr>
        <w:t>reflection,</w:t>
      </w:r>
      <w:r>
        <w:rPr>
          <w:sz w:val="24"/>
          <w:szCs w:val="24"/>
        </w:rPr>
        <w:t xml:space="preserve"> I will reflect on the impact of organisational justice on myself as a member of the police service. </w:t>
      </w:r>
      <w:r>
        <w:rPr>
          <w:color w:val="222222"/>
          <w:sz w:val="24"/>
          <w:szCs w:val="24"/>
        </w:rPr>
        <w:t>I have been operational as a police officer for just over one year, during this time I have experienced how the organisation works and have considered how fair and ethical the organisation is towards staff and officers. The impact of organisational justice on myself is currently positive, however there are times where I feel probationers are more likely to receive a negative task. I experience positive organisational justice when the workload is allocated to officers in my team. When an incident is reported but does not require an initial response, the incident is put into a shared tasking box for allocation. My sergeant is fair with the allocation of this workload as they take into account how many incidents are being managed by an officer and if they are already dealing with an incident that requires a lot of work. I feel this is a fair way to decide who gets the incident as the sergeant takes different factors into account. I also feel this eliminates any risk of favouritism within the team and it promotes fairness in the allocation of work. The positives in receiving my workload this way creates an understanding and trust in the team, the sergeant is always willing to listen if there’s an issue. The only negative aspect of this system is that the Sergeant sometimes allocates an incident to an officer who feels someone else should deal with it. Analysing the way workload is allocated, it normally creates a feeling or fairness in the team and all members feel happy with the system. Soffia (2020) states that people who feel they are treated fairly makes them happier and motivates them to work harder. This is also agreed by Go Strengths (2021) who further add that members of a team who feel valued are more likely to produce positive results and have a positive effect of the individual’s wellbeing. I have learned that being treated fairly and feeling valued creates a positive team environment. As a result, that team is more likely to produce positive results. As a result of the positive organisational justice and being respected by my team and managers, I feel more confident in my role and I am more willing to learn.</w:t>
      </w:r>
    </w:p>
    <w:p w14:paraId="6589252F" w14:textId="77777777" w:rsidR="00A61168" w:rsidRDefault="00A61168" w:rsidP="00A61168">
      <w:pPr>
        <w:ind w:right="237"/>
        <w:jc w:val="both"/>
        <w:rPr>
          <w:sz w:val="24"/>
          <w:szCs w:val="24"/>
        </w:rPr>
      </w:pPr>
    </w:p>
    <w:p w14:paraId="59646F8A" w14:textId="77777777" w:rsidR="00A61168" w:rsidRPr="00CA2B9F" w:rsidRDefault="00A61168" w:rsidP="00A61168">
      <w:pPr>
        <w:ind w:right="237" w:firstLine="720"/>
        <w:jc w:val="both"/>
        <w:rPr>
          <w:color w:val="222222"/>
          <w:sz w:val="24"/>
          <w:szCs w:val="24"/>
        </w:rPr>
      </w:pPr>
      <w:r>
        <w:rPr>
          <w:sz w:val="24"/>
          <w:szCs w:val="24"/>
        </w:rPr>
        <w:t>The organisation is taking steps to raise ethical standards, such as enforcing the code of ethics and providing consistent officer development training. According to College of Policing (2014) the Code of Ethics sets out the principles and standards of behaviour of officers that will promote, reinforce, and support the highest standards that are expected</w:t>
      </w:r>
      <w:r>
        <w:t>.</w:t>
      </w:r>
      <w:r>
        <w:rPr>
          <w:color w:val="222222"/>
          <w:sz w:val="24"/>
          <w:szCs w:val="24"/>
        </w:rPr>
        <w:t xml:space="preserve"> Not adhering to the code of ethics can result in a disciplinary hearing, written warnings, action plans or a dismissal. By there being a consequence for police officers not adhering to the code of ethics, it will raise the ethical standards as those considering breaching the code will be deterred by the dismissal of other officers who have done so. Another step the organisation can take is implementing action plans for officers who have not reached the standard expected by the organisation. Officers can be developed in certain areas where they need improvement or asked to attend educational classes to prevent any further incidents, thus raising the standards. </w:t>
      </w:r>
      <w:r>
        <w:rPr>
          <w:sz w:val="24"/>
          <w:szCs w:val="24"/>
        </w:rPr>
        <w:t>To prevent breaches of the code of ethics and constantly raise ethical standards, the organisation frequently updates officer development training. By the organisation consistently providing updated training for individuals it will further increase their knowledge. A proactive training approach is better than a reactive response, Gillstaffing (2019).</w:t>
      </w:r>
      <w:r>
        <w:rPr>
          <w:color w:val="222222"/>
          <w:sz w:val="24"/>
          <w:szCs w:val="24"/>
        </w:rPr>
        <w:t xml:space="preserve"> </w:t>
      </w:r>
      <w:r>
        <w:rPr>
          <w:sz w:val="24"/>
          <w:szCs w:val="24"/>
        </w:rPr>
        <w:t>My organisation has training days dedicated to allow officers to learn or relearn a subject, the last training day being dedicated to learning about protected characteristics and the Equality Act. However, many people do see this as a tick box exercise and do not engage with the learning day fully.</w:t>
      </w:r>
    </w:p>
    <w:p w14:paraId="7D17D772" w14:textId="77777777" w:rsidR="00A61168" w:rsidRDefault="00A61168" w:rsidP="00A61168">
      <w:pPr>
        <w:ind w:right="237"/>
        <w:jc w:val="both"/>
        <w:rPr>
          <w:sz w:val="24"/>
          <w:szCs w:val="24"/>
        </w:rPr>
      </w:pPr>
    </w:p>
    <w:p w14:paraId="16B13A36" w14:textId="77777777" w:rsidR="00A61168" w:rsidRPr="007267D9" w:rsidRDefault="00A61168" w:rsidP="00A61168">
      <w:pPr>
        <w:ind w:right="237"/>
        <w:jc w:val="both"/>
        <w:rPr>
          <w:rFonts w:asciiTheme="minorHAnsi" w:hAnsiTheme="minorHAnsi" w:cstheme="minorHAnsi"/>
          <w:sz w:val="24"/>
          <w:szCs w:val="24"/>
        </w:rPr>
      </w:pPr>
      <w:r>
        <w:rPr>
          <w:sz w:val="24"/>
          <w:szCs w:val="24"/>
        </w:rPr>
        <w:tab/>
        <w:t xml:space="preserve">In conclusion, I have considered and reflected on the impact of organisational justice as a serving member of the police force. The organisational justice I have experienced as a response officer has been mostly positive. I feel a valued member of the team and respected in my role, however I do feel there is a duty of probationers to volunteer for task that people do not want to do. I have considered the steps my current organisation is taking to raise the ethical standards, by constant training and dedicated training days as this educates those in the organisation and results in fewer breaches. The organisation also holds those who breach the code of ethics to account by issuing action plans or dismissals and ensuring there are consequences for negative actions. </w:t>
      </w:r>
    </w:p>
    <w:p w14:paraId="2812DE98" w14:textId="77777777" w:rsidR="00A61168" w:rsidRPr="007267D9" w:rsidRDefault="00A61168" w:rsidP="00A61168">
      <w:pPr>
        <w:ind w:right="237"/>
        <w:jc w:val="both"/>
        <w:rPr>
          <w:rFonts w:asciiTheme="minorHAnsi" w:hAnsiTheme="minorHAnsi" w:cstheme="minorHAnsi"/>
          <w:b/>
          <w:bCs/>
          <w:sz w:val="24"/>
          <w:szCs w:val="24"/>
        </w:rPr>
      </w:pPr>
      <w:r w:rsidRPr="00ED15DF">
        <w:rPr>
          <w:rFonts w:asciiTheme="minorHAnsi" w:hAnsiTheme="minorHAnsi" w:cstheme="minorHAnsi"/>
          <w:b/>
          <w:sz w:val="24"/>
          <w:szCs w:val="24"/>
        </w:rPr>
        <w:t>Word Count: 1038</w:t>
      </w:r>
    </w:p>
    <w:p w14:paraId="76F230CD" w14:textId="77777777" w:rsidR="00A61168" w:rsidRPr="007267D9" w:rsidRDefault="00A61168" w:rsidP="00A61168">
      <w:pPr>
        <w:ind w:right="237"/>
        <w:jc w:val="center"/>
        <w:rPr>
          <w:rFonts w:asciiTheme="minorHAnsi" w:hAnsiTheme="minorHAnsi" w:cstheme="minorHAnsi"/>
          <w:b/>
          <w:bCs/>
          <w:sz w:val="24"/>
          <w:szCs w:val="24"/>
        </w:rPr>
      </w:pPr>
      <w:r w:rsidRPr="007267D9">
        <w:rPr>
          <w:rFonts w:asciiTheme="minorHAnsi" w:hAnsiTheme="minorHAnsi" w:cstheme="minorHAnsi"/>
          <w:b/>
          <w:bCs/>
          <w:sz w:val="24"/>
          <w:szCs w:val="24"/>
        </w:rPr>
        <w:t>Task 2</w:t>
      </w:r>
    </w:p>
    <w:p w14:paraId="44472288" w14:textId="77777777" w:rsidR="00A61168" w:rsidRPr="007267D9" w:rsidRDefault="00A61168" w:rsidP="00A61168">
      <w:pPr>
        <w:ind w:right="237"/>
        <w:jc w:val="both"/>
        <w:rPr>
          <w:rFonts w:asciiTheme="minorHAnsi" w:hAnsiTheme="minorHAnsi" w:cstheme="minorHAnsi"/>
          <w:b/>
          <w:bCs/>
          <w:sz w:val="24"/>
          <w:szCs w:val="24"/>
        </w:rPr>
      </w:pPr>
    </w:p>
    <w:p w14:paraId="78049132" w14:textId="77777777" w:rsidR="00A61168" w:rsidRPr="007267D9" w:rsidRDefault="00A61168" w:rsidP="00A61168">
      <w:pPr>
        <w:ind w:right="237"/>
        <w:jc w:val="both"/>
        <w:rPr>
          <w:rFonts w:asciiTheme="minorHAnsi" w:hAnsiTheme="minorHAnsi" w:cstheme="minorHAnsi"/>
          <w:b/>
          <w:bCs/>
          <w:sz w:val="24"/>
          <w:szCs w:val="24"/>
        </w:rPr>
      </w:pPr>
      <w:r w:rsidRPr="007267D9">
        <w:rPr>
          <w:rFonts w:asciiTheme="minorHAnsi" w:hAnsiTheme="minorHAnsi" w:cstheme="minorHAnsi"/>
          <w:b/>
          <w:bCs/>
          <w:sz w:val="24"/>
          <w:szCs w:val="24"/>
        </w:rPr>
        <w:t xml:space="preserve">Relevant areas of the National Policing Curriculum: </w:t>
      </w:r>
    </w:p>
    <w:p w14:paraId="62432A8A" w14:textId="77777777" w:rsidR="00A61168" w:rsidRPr="007267D9" w:rsidRDefault="00A61168" w:rsidP="00A61168">
      <w:pPr>
        <w:spacing w:line="252" w:lineRule="auto"/>
        <w:ind w:right="237"/>
        <w:jc w:val="both"/>
        <w:rPr>
          <w:rFonts w:asciiTheme="minorHAnsi" w:hAnsiTheme="minorHAnsi" w:cstheme="minorHAnsi"/>
          <w:b/>
          <w:bCs/>
          <w:sz w:val="24"/>
          <w:szCs w:val="24"/>
        </w:rPr>
      </w:pPr>
      <w:r w:rsidRPr="007267D9">
        <w:rPr>
          <w:rFonts w:asciiTheme="minorHAnsi" w:hAnsiTheme="minorHAnsi" w:cstheme="minorHAnsi"/>
          <w:b/>
          <w:bCs/>
          <w:sz w:val="24"/>
          <w:szCs w:val="24"/>
        </w:rPr>
        <w:t>Evidence based policing,</w:t>
      </w:r>
      <w:r w:rsidRPr="007267D9">
        <w:rPr>
          <w:rFonts w:asciiTheme="minorHAnsi" w:hAnsiTheme="minorHAnsi" w:cstheme="minorHAnsi"/>
          <w:b/>
          <w:bCs/>
          <w:sz w:val="24"/>
          <w:szCs w:val="24"/>
          <w:lang w:val="en-US"/>
        </w:rPr>
        <w:t xml:space="preserve"> Research Methods and Skills</w:t>
      </w:r>
      <w:r w:rsidRPr="007267D9">
        <w:rPr>
          <w:rFonts w:asciiTheme="minorHAnsi" w:hAnsiTheme="minorHAnsi" w:cstheme="minorHAnsi"/>
          <w:b/>
          <w:bCs/>
          <w:sz w:val="24"/>
          <w:szCs w:val="24"/>
        </w:rPr>
        <w:t xml:space="preserve">, </w:t>
      </w:r>
      <w:r w:rsidRPr="007267D9">
        <w:rPr>
          <w:rFonts w:asciiTheme="minorHAnsi" w:hAnsiTheme="minorHAnsi" w:cstheme="minorHAnsi"/>
          <w:b/>
          <w:bCs/>
          <w:sz w:val="24"/>
          <w:szCs w:val="24"/>
          <w:lang w:val="en-US"/>
        </w:rPr>
        <w:t>Decision-making and Discretion</w:t>
      </w:r>
      <w:r w:rsidRPr="007267D9">
        <w:rPr>
          <w:rFonts w:asciiTheme="minorHAnsi" w:hAnsiTheme="minorHAnsi" w:cstheme="minorHAnsi"/>
          <w:b/>
          <w:bCs/>
          <w:sz w:val="24"/>
          <w:szCs w:val="24"/>
        </w:rPr>
        <w:t> </w:t>
      </w:r>
    </w:p>
    <w:p w14:paraId="45C3E83E" w14:textId="77777777" w:rsidR="00A61168" w:rsidRPr="007267D9" w:rsidRDefault="00A61168" w:rsidP="00A61168">
      <w:pPr>
        <w:ind w:right="237"/>
        <w:jc w:val="both"/>
        <w:rPr>
          <w:rFonts w:asciiTheme="minorHAnsi" w:hAnsiTheme="minorHAnsi" w:cstheme="minorHAnsi"/>
          <w:sz w:val="24"/>
          <w:szCs w:val="24"/>
        </w:rPr>
      </w:pPr>
    </w:p>
    <w:p w14:paraId="07B172E3" w14:textId="77777777" w:rsidR="00A61168" w:rsidRPr="007267D9" w:rsidRDefault="00A61168" w:rsidP="00A61168">
      <w:pPr>
        <w:ind w:right="237"/>
        <w:jc w:val="both"/>
        <w:rPr>
          <w:rFonts w:asciiTheme="minorHAnsi" w:hAnsiTheme="minorHAnsi" w:cstheme="minorHAnsi"/>
          <w:sz w:val="24"/>
          <w:szCs w:val="24"/>
        </w:rPr>
      </w:pPr>
      <w:r w:rsidRPr="007267D9">
        <w:rPr>
          <w:rFonts w:asciiTheme="minorHAnsi" w:hAnsiTheme="minorHAnsi" w:cstheme="minorHAnsi"/>
          <w:sz w:val="24"/>
          <w:szCs w:val="24"/>
        </w:rPr>
        <w:t xml:space="preserve">You must choose </w:t>
      </w:r>
      <w:r w:rsidRPr="007267D9">
        <w:rPr>
          <w:rFonts w:asciiTheme="minorHAnsi" w:hAnsiTheme="minorHAnsi" w:cstheme="minorHAnsi"/>
          <w:b/>
          <w:bCs/>
          <w:sz w:val="24"/>
          <w:szCs w:val="24"/>
          <w:u w:val="single"/>
        </w:rPr>
        <w:t>a policing incident</w:t>
      </w:r>
      <w:r w:rsidRPr="007267D9">
        <w:rPr>
          <w:rFonts w:asciiTheme="minorHAnsi" w:hAnsiTheme="minorHAnsi" w:cstheme="minorHAnsi"/>
          <w:b/>
          <w:bCs/>
          <w:sz w:val="24"/>
          <w:szCs w:val="24"/>
        </w:rPr>
        <w:t xml:space="preserve"> </w:t>
      </w:r>
      <w:r w:rsidRPr="007267D9">
        <w:rPr>
          <w:rFonts w:asciiTheme="minorHAnsi" w:hAnsiTheme="minorHAnsi" w:cstheme="minorHAnsi"/>
          <w:sz w:val="24"/>
          <w:szCs w:val="24"/>
        </w:rPr>
        <w:t>involving a partnership approach which you played a significant role with an offender/service</w:t>
      </w:r>
      <w:r w:rsidRPr="007267D9">
        <w:rPr>
          <w:rFonts w:asciiTheme="minorHAnsi" w:hAnsiTheme="minorHAnsi" w:cstheme="minorHAnsi"/>
          <w:b/>
          <w:bCs/>
          <w:sz w:val="24"/>
          <w:szCs w:val="24"/>
        </w:rPr>
        <w:t xml:space="preserve"> </w:t>
      </w:r>
      <w:r w:rsidRPr="007267D9">
        <w:rPr>
          <w:rFonts w:asciiTheme="minorHAnsi" w:hAnsiTheme="minorHAnsi" w:cstheme="minorHAnsi"/>
          <w:sz w:val="24"/>
          <w:szCs w:val="24"/>
        </w:rPr>
        <w:t xml:space="preserve">user/victim and reflect on what happened. </w:t>
      </w:r>
    </w:p>
    <w:p w14:paraId="3D911235" w14:textId="77777777" w:rsidR="00A61168" w:rsidRPr="007267D9" w:rsidRDefault="00A61168" w:rsidP="00A61168">
      <w:pPr>
        <w:ind w:right="237"/>
        <w:jc w:val="both"/>
        <w:rPr>
          <w:rFonts w:asciiTheme="minorHAnsi" w:hAnsiTheme="minorHAnsi" w:cstheme="minorHAnsi"/>
          <w:b/>
          <w:bCs/>
          <w:sz w:val="24"/>
          <w:szCs w:val="24"/>
        </w:rPr>
      </w:pPr>
    </w:p>
    <w:tbl>
      <w:tblPr>
        <w:tblW w:w="0" w:type="auto"/>
        <w:tblCellMar>
          <w:left w:w="0" w:type="dxa"/>
          <w:right w:w="0" w:type="dxa"/>
        </w:tblCellMar>
        <w:tblLook w:val="04A0" w:firstRow="1" w:lastRow="0" w:firstColumn="1" w:lastColumn="0" w:noHBand="0" w:noVBand="1"/>
      </w:tblPr>
      <w:tblGrid>
        <w:gridCol w:w="9006"/>
      </w:tblGrid>
      <w:tr w:rsidR="00A61168" w:rsidRPr="007267D9" w14:paraId="103C37AD" w14:textId="77777777" w:rsidTr="00982697">
        <w:tc>
          <w:tcPr>
            <w:tcW w:w="1018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01744763" w14:textId="77777777" w:rsidR="00A61168" w:rsidRPr="007267D9" w:rsidRDefault="00A61168" w:rsidP="00982697">
            <w:pPr>
              <w:rPr>
                <w:rStyle w:val="normaltextrun"/>
                <w:rFonts w:asciiTheme="minorHAnsi" w:hAnsiTheme="minorHAnsi" w:cstheme="minorHAnsi"/>
                <w:sz w:val="24"/>
                <w:szCs w:val="24"/>
                <w:lang w:val="en-US" w:eastAsia="zh-TW"/>
              </w:rPr>
            </w:pPr>
          </w:p>
          <w:p w14:paraId="64E3430E" w14:textId="77777777" w:rsidR="00A61168" w:rsidRPr="007267D9" w:rsidRDefault="00A61168" w:rsidP="00982697">
            <w:pPr>
              <w:ind w:right="237"/>
              <w:jc w:val="both"/>
              <w:rPr>
                <w:rFonts w:asciiTheme="minorHAnsi" w:hAnsiTheme="minorHAnsi" w:cstheme="minorHAnsi"/>
                <w:sz w:val="24"/>
                <w:szCs w:val="24"/>
              </w:rPr>
            </w:pPr>
            <w:bookmarkStart w:id="1" w:name="_Hlk88064860"/>
            <w:r w:rsidRPr="007267D9">
              <w:rPr>
                <w:rFonts w:asciiTheme="minorHAnsi" w:hAnsiTheme="minorHAnsi" w:cstheme="minorHAnsi"/>
                <w:b/>
                <w:bCs/>
                <w:sz w:val="24"/>
                <w:szCs w:val="24"/>
                <w:lang w:eastAsia="zh-TW"/>
              </w:rPr>
              <w:t>Give a brief description</w:t>
            </w:r>
            <w:r w:rsidRPr="007267D9">
              <w:rPr>
                <w:rFonts w:asciiTheme="minorHAnsi" w:hAnsiTheme="minorHAnsi" w:cstheme="minorHAnsi"/>
                <w:sz w:val="24"/>
                <w:szCs w:val="24"/>
                <w:lang w:eastAsia="zh-TW"/>
              </w:rPr>
              <w:t xml:space="preserve"> of the problem including social and legislative contexts and any relevant cultural, ethnicity and language issues. </w:t>
            </w:r>
          </w:p>
          <w:p w14:paraId="7D9062B9" w14:textId="77777777" w:rsidR="00A61168" w:rsidRPr="007267D9" w:rsidRDefault="00A61168" w:rsidP="00982697">
            <w:pPr>
              <w:rPr>
                <w:rFonts w:asciiTheme="minorHAnsi" w:hAnsiTheme="minorHAnsi" w:cstheme="minorHAnsi"/>
                <w:sz w:val="24"/>
                <w:szCs w:val="24"/>
                <w:lang w:eastAsia="zh-TW"/>
              </w:rPr>
            </w:pPr>
          </w:p>
          <w:p w14:paraId="27285B6E" w14:textId="77777777" w:rsidR="00A61168" w:rsidRPr="007267D9" w:rsidRDefault="00A61168" w:rsidP="00982697">
            <w:pPr>
              <w:rPr>
                <w:rFonts w:asciiTheme="minorHAnsi" w:hAnsiTheme="minorHAnsi" w:cstheme="minorHAnsi"/>
                <w:sz w:val="24"/>
                <w:szCs w:val="24"/>
                <w:lang w:eastAsia="zh-TW"/>
              </w:rPr>
            </w:pPr>
            <w:r w:rsidRPr="007267D9">
              <w:rPr>
                <w:rFonts w:asciiTheme="minorHAnsi" w:hAnsiTheme="minorHAnsi" w:cstheme="minorHAnsi"/>
                <w:sz w:val="24"/>
                <w:szCs w:val="24"/>
                <w:lang w:eastAsia="zh-TW"/>
              </w:rPr>
              <w:t xml:space="preserve">What options did you consider when adopting a multi-agency approach? </w:t>
            </w:r>
          </w:p>
          <w:p w14:paraId="52484721" w14:textId="77777777" w:rsidR="00A61168" w:rsidRPr="007267D9" w:rsidRDefault="00A61168" w:rsidP="00982697">
            <w:pPr>
              <w:rPr>
                <w:rFonts w:asciiTheme="minorHAnsi" w:hAnsiTheme="minorHAnsi" w:cstheme="minorHAnsi"/>
                <w:sz w:val="24"/>
                <w:szCs w:val="24"/>
                <w:lang w:eastAsia="zh-TW"/>
              </w:rPr>
            </w:pPr>
          </w:p>
          <w:p w14:paraId="39DD915C" w14:textId="77777777" w:rsidR="00A61168" w:rsidRPr="007267D9" w:rsidRDefault="00A61168" w:rsidP="00982697">
            <w:pPr>
              <w:rPr>
                <w:rFonts w:asciiTheme="minorHAnsi" w:hAnsiTheme="minorHAnsi" w:cstheme="minorHAnsi"/>
                <w:sz w:val="24"/>
                <w:szCs w:val="24"/>
                <w:lang w:eastAsia="zh-TW"/>
              </w:rPr>
            </w:pPr>
            <w:r w:rsidRPr="007267D9">
              <w:rPr>
                <w:rFonts w:asciiTheme="minorHAnsi" w:hAnsiTheme="minorHAnsi" w:cstheme="minorHAnsi"/>
                <w:sz w:val="24"/>
                <w:szCs w:val="24"/>
                <w:lang w:eastAsia="zh-TW"/>
              </w:rPr>
              <w:t>How did you decide on the most appropriate option to mitigate or resolve the problem and how did you evaluate the available evidence?</w:t>
            </w:r>
          </w:p>
          <w:p w14:paraId="041E3E22" w14:textId="77777777" w:rsidR="00A61168" w:rsidRPr="007267D9" w:rsidRDefault="00A61168" w:rsidP="00982697">
            <w:pPr>
              <w:ind w:right="237"/>
              <w:rPr>
                <w:rFonts w:asciiTheme="minorHAnsi" w:hAnsiTheme="minorHAnsi" w:cstheme="minorHAnsi"/>
                <w:sz w:val="24"/>
                <w:szCs w:val="24"/>
                <w:lang w:eastAsia="zh-TW"/>
              </w:rPr>
            </w:pPr>
          </w:p>
          <w:p w14:paraId="17424B50" w14:textId="77777777" w:rsidR="00A61168" w:rsidRPr="007267D9" w:rsidRDefault="00A61168" w:rsidP="00982697">
            <w:pPr>
              <w:rPr>
                <w:rFonts w:asciiTheme="minorHAnsi" w:hAnsiTheme="minorHAnsi" w:cstheme="minorHAnsi"/>
                <w:sz w:val="24"/>
                <w:szCs w:val="24"/>
                <w:lang w:eastAsia="zh-TW"/>
              </w:rPr>
            </w:pPr>
            <w:r w:rsidRPr="007267D9">
              <w:rPr>
                <w:rFonts w:asciiTheme="minorHAnsi" w:hAnsiTheme="minorHAnsi" w:cstheme="minorHAnsi"/>
                <w:sz w:val="24"/>
                <w:szCs w:val="24"/>
                <w:lang w:eastAsia="zh-TW"/>
              </w:rPr>
              <w:t>Justify your intervention and highlight potential consequences.</w:t>
            </w:r>
          </w:p>
          <w:p w14:paraId="654FEEF0" w14:textId="77777777" w:rsidR="00A61168" w:rsidRPr="007267D9" w:rsidRDefault="00A61168" w:rsidP="00982697">
            <w:pPr>
              <w:ind w:right="237"/>
              <w:jc w:val="both"/>
              <w:rPr>
                <w:rFonts w:asciiTheme="minorHAnsi" w:hAnsiTheme="minorHAnsi" w:cstheme="minorHAnsi"/>
                <w:sz w:val="24"/>
                <w:szCs w:val="24"/>
                <w:lang w:eastAsia="zh-TW"/>
              </w:rPr>
            </w:pPr>
          </w:p>
          <w:p w14:paraId="468E53D7" w14:textId="77777777" w:rsidR="00A61168" w:rsidRPr="007267D9" w:rsidRDefault="00A61168" w:rsidP="00982697">
            <w:pPr>
              <w:ind w:right="237"/>
              <w:jc w:val="both"/>
              <w:rPr>
                <w:rFonts w:asciiTheme="minorHAnsi" w:hAnsiTheme="minorHAnsi" w:cstheme="minorHAnsi"/>
                <w:sz w:val="24"/>
                <w:szCs w:val="24"/>
                <w:lang w:eastAsia="zh-TW"/>
              </w:rPr>
            </w:pPr>
          </w:p>
          <w:p w14:paraId="5D333319" w14:textId="77777777" w:rsidR="00A61168" w:rsidRPr="007267D9" w:rsidRDefault="00A61168" w:rsidP="00982697">
            <w:pPr>
              <w:ind w:right="237"/>
              <w:jc w:val="both"/>
              <w:rPr>
                <w:rFonts w:asciiTheme="minorHAnsi" w:hAnsiTheme="minorHAnsi" w:cstheme="minorHAnsi"/>
                <w:sz w:val="24"/>
                <w:szCs w:val="24"/>
                <w:lang w:eastAsia="zh-TW"/>
              </w:rPr>
            </w:pPr>
            <w:r w:rsidRPr="007267D9">
              <w:rPr>
                <w:rFonts w:asciiTheme="minorHAnsi" w:hAnsiTheme="minorHAnsi" w:cstheme="minorHAnsi"/>
                <w:sz w:val="24"/>
                <w:szCs w:val="24"/>
                <w:lang w:eastAsia="zh-TW"/>
              </w:rPr>
              <w:t xml:space="preserve">1500 words </w:t>
            </w:r>
            <w:r w:rsidRPr="007267D9">
              <w:rPr>
                <w:rFonts w:asciiTheme="minorHAnsi" w:hAnsiTheme="minorHAnsi" w:cstheme="minorHAnsi"/>
                <w:i/>
                <w:iCs/>
                <w:sz w:val="24"/>
                <w:szCs w:val="24"/>
                <w:lang w:eastAsia="zh-TW"/>
              </w:rPr>
              <w:t>(+/- 10%: include your actual word count at the end of each section)</w:t>
            </w:r>
            <w:bookmarkEnd w:id="1"/>
          </w:p>
        </w:tc>
      </w:tr>
    </w:tbl>
    <w:p w14:paraId="7130A968" w14:textId="77777777" w:rsidR="00A61168" w:rsidRPr="007267D9" w:rsidRDefault="00A61168" w:rsidP="00A61168">
      <w:pPr>
        <w:ind w:right="237"/>
        <w:jc w:val="both"/>
        <w:rPr>
          <w:rFonts w:asciiTheme="minorHAnsi" w:hAnsiTheme="minorHAnsi" w:cstheme="minorHAnsi"/>
          <w:sz w:val="24"/>
          <w:szCs w:val="24"/>
        </w:rPr>
      </w:pPr>
    </w:p>
    <w:p w14:paraId="72DFF882" w14:textId="77777777" w:rsidR="00A61168" w:rsidRPr="007267D9" w:rsidRDefault="00A61168" w:rsidP="00A61168">
      <w:pPr>
        <w:ind w:right="237"/>
        <w:jc w:val="both"/>
        <w:rPr>
          <w:rFonts w:asciiTheme="minorHAnsi" w:hAnsiTheme="minorHAnsi" w:cstheme="minorHAnsi"/>
          <w:b/>
          <w:bCs/>
          <w:sz w:val="24"/>
          <w:szCs w:val="24"/>
        </w:rPr>
      </w:pPr>
      <w:r w:rsidRPr="007267D9">
        <w:rPr>
          <w:rFonts w:asciiTheme="minorHAnsi" w:hAnsiTheme="minorHAnsi" w:cstheme="minorHAnsi"/>
          <w:b/>
          <w:bCs/>
          <w:sz w:val="24"/>
          <w:szCs w:val="24"/>
        </w:rPr>
        <w:t>ANSWER:</w:t>
      </w:r>
    </w:p>
    <w:p w14:paraId="154D8BA4" w14:textId="77777777" w:rsidR="00A61168" w:rsidRPr="007267D9" w:rsidRDefault="00A61168" w:rsidP="00A61168">
      <w:pPr>
        <w:ind w:right="237" w:firstLine="720"/>
        <w:jc w:val="both"/>
        <w:rPr>
          <w:rFonts w:asciiTheme="minorHAnsi" w:hAnsiTheme="minorHAnsi" w:cstheme="minorHAnsi"/>
          <w:sz w:val="24"/>
          <w:szCs w:val="24"/>
        </w:rPr>
      </w:pPr>
    </w:p>
    <w:p w14:paraId="5AF2C228" w14:textId="77777777" w:rsidR="00A61168" w:rsidRPr="00A61168" w:rsidRDefault="00A61168" w:rsidP="00A61168">
      <w:pPr>
        <w:ind w:right="237" w:firstLine="720"/>
        <w:jc w:val="both"/>
        <w:rPr>
          <w:sz w:val="24"/>
          <w:szCs w:val="24"/>
        </w:rPr>
      </w:pPr>
      <w:r w:rsidRPr="00A61168">
        <w:rPr>
          <w:sz w:val="24"/>
          <w:szCs w:val="24"/>
        </w:rPr>
        <w:t xml:space="preserve">This essay will describe an incident involving a partnership approach in which I played a significant role with a victim of a major road traffic collision which was declared a major incident. I attended an incident where multiple vehicles had collided causing serious injury to those involved, there was debris blocking a major road and hazards were open to the public. Using a partnership approach, I was able to notify other emergency services of the major incident, administer first aid, relay information to ambulance, fire and rescue service and highways and safeguard the public. This essay will explain what options I considered when adopting a multi-agency approach, how I decided on the most appropriate option to resolve the problem and how I evaluated the available evidence. This essay will also justify my interventions and highlight potential consequences. </w:t>
      </w:r>
    </w:p>
    <w:p w14:paraId="2E0F5F7C" w14:textId="77777777" w:rsidR="00A61168" w:rsidRPr="00A61168" w:rsidRDefault="00A61168" w:rsidP="00A61168">
      <w:pPr>
        <w:ind w:right="237" w:firstLine="720"/>
        <w:jc w:val="both"/>
        <w:rPr>
          <w:sz w:val="24"/>
          <w:szCs w:val="24"/>
        </w:rPr>
      </w:pPr>
    </w:p>
    <w:p w14:paraId="1ECEE18E" w14:textId="77777777" w:rsidR="00A61168" w:rsidRPr="00A61168" w:rsidRDefault="00A61168" w:rsidP="00A61168">
      <w:pPr>
        <w:ind w:right="237" w:firstLine="720"/>
        <w:jc w:val="both"/>
        <w:rPr>
          <w:sz w:val="24"/>
          <w:szCs w:val="24"/>
        </w:rPr>
      </w:pPr>
      <w:r w:rsidRPr="00A61168">
        <w:rPr>
          <w:sz w:val="24"/>
          <w:szCs w:val="24"/>
        </w:rPr>
        <w:t>I was on mobile patrol when I received information from my radio that there were multiple reports of a Road Traffic Collision (RTC) on a major road. Arriving first on the scene, I was confronted with a three-vehicle collision, one person was trapped in a vehicle and unconscious but breathing, two casualties required medical treatment, heavy traffic was accumulating on both sides of the road and oil and fuel had been spilled on both sides of the major road. I was presented with multiple options to deal with this incident using a multi-agency approach. I considered who was required at the scene, what would be their role and how best to contact them. The options presented to me were to inform control room and ask for those required or to ask a member of the public or my colleague to ring them. I decided to inform the control room as they would be quicker and more knowledgeable in speaking to other agencies. I asked them for an ambulance to treat the casualties, fire and rescue to extract one of the casualties and highways to assist with clean up and road closures. I also considered what access routes would be the best to use and if an alternative route could be used so the other services could arrive quicker. I then considered what police agencies could assist for example, roads policing units because they are trained in Road Traffic Collisions and firearms due to their advanced training in first aid.</w:t>
      </w:r>
    </w:p>
    <w:p w14:paraId="01AFBF55" w14:textId="77777777" w:rsidR="00A61168" w:rsidRPr="00A61168" w:rsidRDefault="00A61168" w:rsidP="00A61168">
      <w:pPr>
        <w:ind w:right="237" w:firstLine="720"/>
        <w:jc w:val="both"/>
        <w:rPr>
          <w:sz w:val="24"/>
          <w:szCs w:val="24"/>
        </w:rPr>
      </w:pPr>
      <w:r w:rsidRPr="00A61168">
        <w:rPr>
          <w:sz w:val="24"/>
          <w:szCs w:val="24"/>
        </w:rPr>
        <w:t xml:space="preserve">After considering my options I used my radio to notify our control room that this road traffic collision was a major incident. I also informed my sergeant and inspector of the seriousness of the incident and that it required multiple agencies to attend. The control room informed me that the other agencies had been made aware and were attending using the information I provided and requested to have multiple updates.  I then began providing reassurance to those involved in the collision and administering basic first aid to the casualties where possible. </w:t>
      </w:r>
    </w:p>
    <w:p w14:paraId="4E4BE2F0" w14:textId="77777777" w:rsidR="00A61168" w:rsidRPr="00A61168" w:rsidRDefault="00A61168" w:rsidP="00A61168">
      <w:pPr>
        <w:ind w:right="237" w:firstLine="720"/>
        <w:jc w:val="both"/>
        <w:rPr>
          <w:sz w:val="24"/>
          <w:szCs w:val="24"/>
        </w:rPr>
      </w:pPr>
    </w:p>
    <w:p w14:paraId="504E00D5" w14:textId="38441C2B" w:rsidR="00A61168" w:rsidRPr="00A61168" w:rsidRDefault="00A61168" w:rsidP="00A61168">
      <w:pPr>
        <w:ind w:right="237" w:firstLine="720"/>
        <w:jc w:val="both"/>
        <w:rPr>
          <w:sz w:val="24"/>
          <w:szCs w:val="24"/>
        </w:rPr>
      </w:pPr>
      <w:r w:rsidRPr="00A61168">
        <w:rPr>
          <w:sz w:val="24"/>
          <w:szCs w:val="24"/>
        </w:rPr>
        <w:t xml:space="preserve">During the incident I decided on the most appropriate option to mitigate the problem by continuously conducting a risk assessment. From arriving at the incident to the final moments present I continuously looked for hazards that could affect me, other agencies or the public. When the fire service was removing the roof of the vehicle I was assessing if the paramedics were to close and at risk or if it was safe enough that highways could now conduct a clean-up. Safepoint (2021) explains that a risk assessment ensures a correct option is being taken and that is enables those involved to quickly assess a situation to keep themselves and others safe. When administering first aid I had to triage who required more urgent care by who was conscious and talking and who was unconscious and unresponsive. The male trapped in the care was the most in damage and required urgent first aid, however I was considering the option to either attempt to remove the male from the vehicle or to keep the male in the car </w:t>
      </w:r>
      <w:r w:rsidRPr="00A61168">
        <w:rPr>
          <w:sz w:val="24"/>
          <w:szCs w:val="24"/>
        </w:rPr>
        <w:t>where</w:t>
      </w:r>
      <w:r w:rsidRPr="00A61168">
        <w:rPr>
          <w:sz w:val="24"/>
          <w:szCs w:val="24"/>
        </w:rPr>
        <w:t xml:space="preserve"> he was being supported by his seatbelt. Using my first aid knowledge I decided to keep the male as still to prevent further injury until paramedics assess the male.</w:t>
      </w:r>
    </w:p>
    <w:p w14:paraId="5B82CE95" w14:textId="699F9DF4" w:rsidR="00A61168" w:rsidRPr="00A61168" w:rsidRDefault="00A61168" w:rsidP="00A61168">
      <w:pPr>
        <w:ind w:right="237" w:firstLine="720"/>
        <w:jc w:val="both"/>
        <w:rPr>
          <w:sz w:val="24"/>
          <w:szCs w:val="24"/>
        </w:rPr>
      </w:pPr>
      <w:r w:rsidRPr="00A61168">
        <w:rPr>
          <w:sz w:val="24"/>
          <w:szCs w:val="24"/>
        </w:rPr>
        <w:t xml:space="preserve">I evaluated any evidence presented to me from various witness accounts of those present at the scene at the time of the collision to gain an idea of what had happened. I also had my body worn video on record to gather any evidence on video. I took photos of the incident to be used as </w:t>
      </w:r>
      <w:r w:rsidRPr="00A61168">
        <w:rPr>
          <w:sz w:val="24"/>
          <w:szCs w:val="24"/>
        </w:rPr>
        <w:t>evidence,</w:t>
      </w:r>
      <w:r w:rsidRPr="00A61168">
        <w:rPr>
          <w:sz w:val="24"/>
          <w:szCs w:val="24"/>
        </w:rPr>
        <w:t xml:space="preserve"> which was included in my statement, the photos I took were of the tyre marks on the floor, the vehicles in situ and any damage caused to the surrounding area. These photos can provide information of whether a car had lost control, where the initial impact was and who was at fault. I also took details and first accounts of witness present. A witness account is good as they can provide </w:t>
      </w:r>
      <w:r w:rsidRPr="00A61168">
        <w:rPr>
          <w:sz w:val="24"/>
          <w:szCs w:val="24"/>
        </w:rPr>
        <w:t>information,</w:t>
      </w:r>
      <w:r w:rsidRPr="00A61168">
        <w:rPr>
          <w:sz w:val="24"/>
          <w:szCs w:val="24"/>
        </w:rPr>
        <w:t xml:space="preserve"> they have seen first-hand, however, the issues with a witness account is they are not 100% reliable as they might have missed an important part or be influenced by other witness accounts. One of the witness also had a dash cam which captured the build up to the incident and the collision itself. Dash cams are critical evidence in investigations like this as the camera is objective and therefore is more reliable than witness accounts, the only issue was the poor quality of the footage that was recorded.</w:t>
      </w:r>
    </w:p>
    <w:p w14:paraId="443C16DA" w14:textId="77777777" w:rsidR="00A61168" w:rsidRPr="00A61168" w:rsidRDefault="00A61168" w:rsidP="00A61168">
      <w:pPr>
        <w:ind w:right="237" w:firstLine="720"/>
        <w:jc w:val="both"/>
        <w:rPr>
          <w:sz w:val="24"/>
          <w:szCs w:val="24"/>
        </w:rPr>
      </w:pPr>
    </w:p>
    <w:p w14:paraId="5045722D" w14:textId="3ABF1F35" w:rsidR="00A61168" w:rsidRPr="00A61168" w:rsidRDefault="00A61168" w:rsidP="00A61168">
      <w:pPr>
        <w:ind w:right="237" w:firstLine="720"/>
        <w:jc w:val="both"/>
        <w:rPr>
          <w:sz w:val="24"/>
          <w:szCs w:val="24"/>
        </w:rPr>
      </w:pPr>
      <w:r w:rsidRPr="00A61168">
        <w:rPr>
          <w:sz w:val="24"/>
          <w:szCs w:val="24"/>
        </w:rPr>
        <w:t xml:space="preserve">Whilst conducting a multi-agency approach, I made the decision to stop highways approaching and cleaning up the road. I made this decision as the paramedics and fire service were still treating the unconscious male and I did not want any people being in the way while the roof was being removed as that created a further hazard as well as restricting the fire crew when they were completing the task. However, a potential consequence was that the hazards on the road i.e. oil, fuel and debris from vehicles were presented to everyone for longer and either the public or a member of the emergency services could have been hurt. Another intervention I made was to not attempt to remove the male from the vehicle before the ambulance or the fire service arrived. This was due to the risk of him having a neck or spinal injury that I could not see and by moving him I could have made it worse and in the </w:t>
      </w:r>
      <w:r w:rsidRPr="00A61168">
        <w:rPr>
          <w:sz w:val="24"/>
          <w:szCs w:val="24"/>
        </w:rPr>
        <w:t>worst-case</w:t>
      </w:r>
      <w:r w:rsidRPr="00A61168">
        <w:rPr>
          <w:sz w:val="24"/>
          <w:szCs w:val="24"/>
        </w:rPr>
        <w:t xml:space="preserve"> scenario caused long term paralysis.  A potential consequence of me not moving him from the vehicle was that if the male did stop breathing, I would not be able to perform adequate CPR whilst he was still strapped into his car seat which could have resulted in the male’s death.</w:t>
      </w:r>
      <w:r w:rsidRPr="00A61168">
        <w:rPr>
          <w:color w:val="4D5156"/>
          <w:sz w:val="24"/>
          <w:szCs w:val="24"/>
          <w:shd w:val="clear" w:color="auto" w:fill="FFFFFF"/>
        </w:rPr>
        <w:t xml:space="preserve"> </w:t>
      </w:r>
    </w:p>
    <w:p w14:paraId="1339FF0B" w14:textId="77777777" w:rsidR="00A61168" w:rsidRPr="00A61168" w:rsidRDefault="00A61168" w:rsidP="00A61168">
      <w:pPr>
        <w:ind w:right="237" w:firstLine="720"/>
        <w:jc w:val="both"/>
        <w:rPr>
          <w:sz w:val="24"/>
          <w:szCs w:val="24"/>
        </w:rPr>
      </w:pPr>
    </w:p>
    <w:p w14:paraId="32FA028B" w14:textId="79BDBA0A" w:rsidR="00A61168" w:rsidRPr="00A61168" w:rsidRDefault="00A61168" w:rsidP="00A61168">
      <w:pPr>
        <w:ind w:right="237" w:firstLine="720"/>
        <w:jc w:val="both"/>
        <w:rPr>
          <w:sz w:val="24"/>
          <w:szCs w:val="24"/>
        </w:rPr>
      </w:pPr>
      <w:r w:rsidRPr="00A61168">
        <w:rPr>
          <w:sz w:val="24"/>
          <w:szCs w:val="24"/>
        </w:rPr>
        <w:t xml:space="preserve">During the incident I felt concerned for the male who was trapped in the vehicle, knowing that oil and fuel were present on the road after spilling from his car and the male was in considerable amount of danger other than just his injuries. I felt myself focusing on the male at times other than the incident as a whole as a result. I also felt a lot of stress when conducting a partnership approach as other agencies were counting on my input to assist and to co-ordinate others. Evaluating the incident, I was able to conduct and co-ordinate a partnership approach to safely remove a male trapped inside a vehicle and was confident in my decision making and dynamic risk assessing.  However, I allowed my concerns for this male to cloud the full picture of the incident, I often found myself being solely focused on this male. This tunnel vision effect meant I was not able to communicate any other updates from the incident to our control room, like the other causality or the condition of the adjacent road and traffic. Analysing the incident, The College of Policing (2020) states that officers attending a road traffic collision must conduct an initial assessment and send information to the control room and consider the mnemonic METHANE. The road traffic collision in this incident required a multi-agency approach and using METHANE enabled information to be shared between the services to conduct an approach. JESIP (N.D) further adds that METHANE is a recognised model by all services which means the information can be shared consistent, quickly and easily. The approach used in this incident enabled to remove the person from trapped to be removed as quickly and safely as possible with agencies working together. Since attending this </w:t>
      </w:r>
      <w:r w:rsidRPr="00A61168">
        <w:rPr>
          <w:sz w:val="24"/>
          <w:szCs w:val="24"/>
        </w:rPr>
        <w:t>incident,</w:t>
      </w:r>
      <w:r w:rsidRPr="00A61168">
        <w:rPr>
          <w:sz w:val="24"/>
          <w:szCs w:val="24"/>
        </w:rPr>
        <w:t xml:space="preserve"> I have grown in confidence in dealing with other agencies and recognise their need for information to be passed quickly and accurately. In future if dealing with another multi agency approach to a road traffic collision I will not be focused on one part of the picture but will attempt to relay information as a whole.</w:t>
      </w:r>
    </w:p>
    <w:p w14:paraId="3C405527" w14:textId="77777777" w:rsidR="00A61168" w:rsidRPr="00A61168" w:rsidRDefault="00A61168" w:rsidP="00A61168">
      <w:pPr>
        <w:ind w:right="237" w:firstLine="720"/>
        <w:jc w:val="both"/>
        <w:rPr>
          <w:sz w:val="24"/>
          <w:szCs w:val="24"/>
        </w:rPr>
      </w:pPr>
    </w:p>
    <w:p w14:paraId="0B0F9E06" w14:textId="77777777" w:rsidR="00A61168" w:rsidRPr="00A61168" w:rsidRDefault="00A61168" w:rsidP="00A61168">
      <w:pPr>
        <w:ind w:right="237" w:firstLine="720"/>
        <w:jc w:val="both"/>
        <w:rPr>
          <w:sz w:val="24"/>
          <w:szCs w:val="24"/>
        </w:rPr>
      </w:pPr>
      <w:r w:rsidRPr="00A61168">
        <w:rPr>
          <w:sz w:val="24"/>
          <w:szCs w:val="24"/>
        </w:rPr>
        <w:t>In conclusion I attended a road traffic Collison which required a multi-agency approach due to the severity and the injury of a male who was unconscious but breathing and trapped inside a vehicle. I was the first person on scene where I then relayed information using the METHANE mnemonic back to partner agencies and declared a major incident. As there was an unconscious male trapped in a vehicle, ambulance and the fire service were urgently required but the highway agency for clean-up was not needed at that time and could get in the way. I evaluated the available evidence present at the scene and considered how I secured it by take witness accounts, photos and finding any CCTV or dash cameras.  I justified my intervention by stopping highways cleaning the area in case they got in the way and I made the decision to leave the unconscious male in the vehicle in case he suffered a spinal injury.</w:t>
      </w:r>
    </w:p>
    <w:p w14:paraId="712E1263" w14:textId="77777777" w:rsidR="00A61168" w:rsidRDefault="00A61168" w:rsidP="00A61168">
      <w:pPr>
        <w:ind w:right="237" w:firstLine="720"/>
        <w:jc w:val="both"/>
        <w:rPr>
          <w:sz w:val="24"/>
          <w:szCs w:val="24"/>
        </w:rPr>
      </w:pPr>
    </w:p>
    <w:p w14:paraId="0F844160" w14:textId="58D1EA6C" w:rsidR="00A61168" w:rsidRPr="00586CC6" w:rsidRDefault="00A61168" w:rsidP="00A61168">
      <w:pPr>
        <w:ind w:right="238"/>
        <w:jc w:val="both"/>
        <w:rPr>
          <w:b/>
          <w:sz w:val="24"/>
          <w:szCs w:val="24"/>
        </w:rPr>
      </w:pPr>
      <w:r w:rsidRPr="00586CC6">
        <w:rPr>
          <w:b/>
          <w:sz w:val="24"/>
          <w:szCs w:val="24"/>
        </w:rPr>
        <w:t>Word Count: 162</w:t>
      </w:r>
      <w:r>
        <w:rPr>
          <w:b/>
          <w:sz w:val="24"/>
          <w:szCs w:val="24"/>
        </w:rPr>
        <w:t>4</w:t>
      </w:r>
    </w:p>
    <w:p w14:paraId="5FCCB872" w14:textId="77777777" w:rsidR="00A61168" w:rsidRPr="007267D9" w:rsidRDefault="00A61168" w:rsidP="00A61168">
      <w:pPr>
        <w:ind w:right="237"/>
        <w:jc w:val="center"/>
        <w:rPr>
          <w:rFonts w:asciiTheme="minorHAnsi" w:hAnsiTheme="minorHAnsi" w:cstheme="minorHAnsi"/>
          <w:b/>
          <w:bCs/>
          <w:sz w:val="24"/>
          <w:szCs w:val="24"/>
        </w:rPr>
      </w:pPr>
      <w:r w:rsidRPr="007267D9">
        <w:rPr>
          <w:rFonts w:asciiTheme="minorHAnsi" w:hAnsiTheme="minorHAnsi" w:cstheme="minorHAnsi"/>
          <w:sz w:val="24"/>
          <w:szCs w:val="24"/>
        </w:rPr>
        <w:br w:type="page"/>
      </w:r>
      <w:r w:rsidRPr="007267D9">
        <w:rPr>
          <w:rFonts w:asciiTheme="minorHAnsi" w:hAnsiTheme="minorHAnsi" w:cstheme="minorHAnsi"/>
          <w:b/>
          <w:bCs/>
          <w:sz w:val="24"/>
          <w:szCs w:val="24"/>
        </w:rPr>
        <w:t>Task 3</w:t>
      </w:r>
    </w:p>
    <w:p w14:paraId="4BCCCC93" w14:textId="77777777" w:rsidR="00A61168" w:rsidRPr="007267D9" w:rsidRDefault="00A61168" w:rsidP="00A61168">
      <w:pPr>
        <w:ind w:right="237"/>
        <w:jc w:val="both"/>
        <w:rPr>
          <w:rFonts w:asciiTheme="minorHAnsi" w:hAnsiTheme="minorHAnsi" w:cstheme="minorHAnsi"/>
          <w:b/>
          <w:bCs/>
          <w:sz w:val="24"/>
          <w:szCs w:val="24"/>
        </w:rPr>
      </w:pPr>
    </w:p>
    <w:p w14:paraId="0AD0F11B" w14:textId="77777777" w:rsidR="00A61168" w:rsidRPr="007267D9" w:rsidRDefault="00A61168" w:rsidP="00A61168">
      <w:pPr>
        <w:ind w:right="237"/>
        <w:jc w:val="both"/>
        <w:rPr>
          <w:rFonts w:asciiTheme="minorHAnsi" w:hAnsiTheme="minorHAnsi" w:cstheme="minorHAnsi"/>
          <w:b/>
          <w:bCs/>
          <w:sz w:val="24"/>
          <w:szCs w:val="24"/>
        </w:rPr>
      </w:pPr>
      <w:r w:rsidRPr="007267D9">
        <w:rPr>
          <w:rFonts w:asciiTheme="minorHAnsi" w:hAnsiTheme="minorHAnsi" w:cstheme="minorHAnsi"/>
          <w:b/>
          <w:bCs/>
          <w:sz w:val="24"/>
          <w:szCs w:val="24"/>
        </w:rPr>
        <w:t xml:space="preserve">Relevant areas of the National Policing Curriculum: </w:t>
      </w:r>
    </w:p>
    <w:p w14:paraId="0CBE5A26" w14:textId="77777777" w:rsidR="00A61168" w:rsidRPr="007267D9" w:rsidRDefault="00A61168" w:rsidP="00A61168">
      <w:pPr>
        <w:spacing w:line="252" w:lineRule="auto"/>
        <w:ind w:right="237"/>
        <w:jc w:val="both"/>
        <w:rPr>
          <w:rFonts w:asciiTheme="minorHAnsi" w:hAnsiTheme="minorHAnsi" w:cstheme="minorHAnsi"/>
          <w:b/>
          <w:bCs/>
          <w:sz w:val="24"/>
          <w:szCs w:val="24"/>
        </w:rPr>
      </w:pPr>
      <w:r w:rsidRPr="007267D9">
        <w:rPr>
          <w:rFonts w:asciiTheme="minorHAnsi" w:hAnsiTheme="minorHAnsi" w:cstheme="minorHAnsi"/>
          <w:b/>
          <w:bCs/>
          <w:sz w:val="24"/>
          <w:szCs w:val="24"/>
        </w:rPr>
        <w:t xml:space="preserve">Vulnerability and Risk </w:t>
      </w:r>
    </w:p>
    <w:p w14:paraId="7D952643" w14:textId="77777777" w:rsidR="00A61168" w:rsidRPr="007267D9" w:rsidRDefault="00A61168" w:rsidP="00A61168">
      <w:pPr>
        <w:ind w:right="237"/>
        <w:jc w:val="both"/>
        <w:rPr>
          <w:rFonts w:asciiTheme="minorHAnsi" w:hAnsiTheme="minorHAnsi" w:cstheme="minorHAnsi"/>
          <w:sz w:val="24"/>
          <w:szCs w:val="24"/>
        </w:rPr>
      </w:pPr>
    </w:p>
    <w:p w14:paraId="5DE9DCF6" w14:textId="77777777" w:rsidR="00A61168" w:rsidRPr="007267D9" w:rsidRDefault="00A61168" w:rsidP="00A61168">
      <w:pPr>
        <w:ind w:right="237"/>
        <w:jc w:val="both"/>
        <w:rPr>
          <w:rFonts w:asciiTheme="minorHAnsi" w:hAnsiTheme="minorHAnsi" w:cstheme="minorHAnsi"/>
          <w:sz w:val="24"/>
          <w:szCs w:val="24"/>
        </w:rPr>
      </w:pPr>
      <w:r w:rsidRPr="007267D9">
        <w:rPr>
          <w:rFonts w:asciiTheme="minorHAnsi" w:hAnsiTheme="minorHAnsi" w:cstheme="minorHAnsi"/>
          <w:sz w:val="24"/>
          <w:szCs w:val="24"/>
        </w:rPr>
        <w:t xml:space="preserve">You must choose </w:t>
      </w:r>
      <w:r w:rsidRPr="007267D9">
        <w:rPr>
          <w:rFonts w:asciiTheme="minorHAnsi" w:hAnsiTheme="minorHAnsi" w:cstheme="minorHAnsi"/>
          <w:b/>
          <w:bCs/>
          <w:sz w:val="24"/>
          <w:szCs w:val="24"/>
          <w:u w:val="single"/>
        </w:rPr>
        <w:t>a policing incident</w:t>
      </w:r>
      <w:r w:rsidRPr="007267D9">
        <w:rPr>
          <w:rFonts w:asciiTheme="minorHAnsi" w:hAnsiTheme="minorHAnsi" w:cstheme="minorHAnsi"/>
          <w:b/>
          <w:bCs/>
          <w:sz w:val="24"/>
          <w:szCs w:val="24"/>
        </w:rPr>
        <w:t xml:space="preserve"> </w:t>
      </w:r>
      <w:r w:rsidRPr="007267D9">
        <w:rPr>
          <w:rFonts w:asciiTheme="minorHAnsi" w:hAnsiTheme="minorHAnsi" w:cstheme="minorHAnsi"/>
          <w:sz w:val="24"/>
          <w:szCs w:val="24"/>
        </w:rPr>
        <w:t xml:space="preserve">in which you played a significant role with a victim of crime or anti-social behaviour and reflect on what happened. </w:t>
      </w:r>
    </w:p>
    <w:p w14:paraId="6FCEB6AF" w14:textId="77777777" w:rsidR="00A61168" w:rsidRPr="007267D9" w:rsidRDefault="00A61168" w:rsidP="00A61168">
      <w:pPr>
        <w:ind w:right="237"/>
        <w:jc w:val="both"/>
        <w:rPr>
          <w:rFonts w:asciiTheme="minorHAnsi" w:hAnsiTheme="minorHAnsi" w:cstheme="minorHAnsi"/>
          <w:sz w:val="24"/>
          <w:szCs w:val="24"/>
        </w:rPr>
      </w:pPr>
    </w:p>
    <w:tbl>
      <w:tblPr>
        <w:tblW w:w="0" w:type="auto"/>
        <w:tblCellMar>
          <w:left w:w="0" w:type="dxa"/>
          <w:right w:w="0" w:type="dxa"/>
        </w:tblCellMar>
        <w:tblLook w:val="04A0" w:firstRow="1" w:lastRow="0" w:firstColumn="1" w:lastColumn="0" w:noHBand="0" w:noVBand="1"/>
      </w:tblPr>
      <w:tblGrid>
        <w:gridCol w:w="9006"/>
      </w:tblGrid>
      <w:tr w:rsidR="00A61168" w:rsidRPr="007267D9" w14:paraId="411A08D2" w14:textId="77777777" w:rsidTr="00982697">
        <w:tc>
          <w:tcPr>
            <w:tcW w:w="901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6843584D" w14:textId="77777777" w:rsidR="00A61168" w:rsidRPr="007267D9" w:rsidRDefault="00A61168" w:rsidP="00982697">
            <w:pPr>
              <w:ind w:right="237"/>
              <w:jc w:val="both"/>
              <w:rPr>
                <w:rFonts w:asciiTheme="minorHAnsi" w:hAnsiTheme="minorHAnsi" w:cstheme="minorHAnsi"/>
                <w:sz w:val="24"/>
                <w:szCs w:val="24"/>
                <w:lang w:eastAsia="zh-TW"/>
              </w:rPr>
            </w:pPr>
            <w:r w:rsidRPr="007267D9">
              <w:rPr>
                <w:rFonts w:asciiTheme="minorHAnsi" w:hAnsiTheme="minorHAnsi" w:cstheme="minorHAnsi"/>
                <w:b/>
                <w:bCs/>
                <w:sz w:val="24"/>
                <w:szCs w:val="24"/>
                <w:lang w:eastAsia="zh-TW"/>
              </w:rPr>
              <w:t>Give a brief description</w:t>
            </w:r>
            <w:r w:rsidRPr="007267D9">
              <w:rPr>
                <w:rFonts w:asciiTheme="minorHAnsi" w:hAnsiTheme="minorHAnsi" w:cstheme="minorHAnsi"/>
                <w:sz w:val="24"/>
                <w:szCs w:val="24"/>
                <w:lang w:eastAsia="zh-TW"/>
              </w:rPr>
              <w:t xml:space="preserve"> of the incident including social and legislative contexts and any relevant cultural, ethnicity and language issues. </w:t>
            </w:r>
          </w:p>
          <w:p w14:paraId="7A9F5E35" w14:textId="77777777" w:rsidR="00A61168" w:rsidRPr="007267D9" w:rsidRDefault="00A61168" w:rsidP="00982697">
            <w:pPr>
              <w:rPr>
                <w:rFonts w:asciiTheme="minorHAnsi" w:hAnsiTheme="minorHAnsi" w:cstheme="minorHAnsi"/>
                <w:sz w:val="24"/>
                <w:szCs w:val="24"/>
                <w:lang w:val="en-US" w:eastAsia="zh-TW"/>
              </w:rPr>
            </w:pPr>
          </w:p>
          <w:p w14:paraId="4EEE0818" w14:textId="77777777" w:rsidR="00A61168" w:rsidRPr="007267D9" w:rsidRDefault="00A61168" w:rsidP="00982697">
            <w:pPr>
              <w:rPr>
                <w:rFonts w:asciiTheme="minorHAnsi" w:hAnsiTheme="minorHAnsi" w:cstheme="minorHAnsi"/>
                <w:sz w:val="24"/>
                <w:szCs w:val="24"/>
                <w:lang w:val="en-US" w:eastAsia="zh-TW"/>
              </w:rPr>
            </w:pPr>
            <w:r w:rsidRPr="007267D9">
              <w:rPr>
                <w:rFonts w:asciiTheme="minorHAnsi" w:hAnsiTheme="minorHAnsi" w:cstheme="minorHAnsi"/>
                <w:sz w:val="24"/>
                <w:szCs w:val="24"/>
                <w:lang w:val="en-US" w:eastAsia="zh-TW"/>
              </w:rPr>
              <w:t xml:space="preserve">Evaluate the appropriateness of different approaches (by professionals and the police) in supporting or managing vulnerable people or people at risk of harm. </w:t>
            </w:r>
          </w:p>
          <w:p w14:paraId="1CB96FD7" w14:textId="77777777" w:rsidR="00A61168" w:rsidRPr="007267D9" w:rsidRDefault="00A61168" w:rsidP="00982697">
            <w:pPr>
              <w:rPr>
                <w:rFonts w:asciiTheme="minorHAnsi" w:hAnsiTheme="minorHAnsi" w:cstheme="minorHAnsi"/>
                <w:sz w:val="24"/>
                <w:szCs w:val="24"/>
                <w:lang w:val="en-US" w:eastAsia="zh-TW"/>
              </w:rPr>
            </w:pPr>
          </w:p>
          <w:p w14:paraId="11044CE5" w14:textId="77777777" w:rsidR="00A61168" w:rsidRPr="007267D9" w:rsidRDefault="00A61168" w:rsidP="00982697">
            <w:pPr>
              <w:rPr>
                <w:rFonts w:asciiTheme="minorHAnsi" w:hAnsiTheme="minorHAnsi" w:cstheme="minorHAnsi"/>
                <w:sz w:val="24"/>
                <w:szCs w:val="24"/>
                <w:lang w:eastAsia="zh-TW"/>
              </w:rPr>
            </w:pPr>
            <w:r w:rsidRPr="007267D9">
              <w:rPr>
                <w:rFonts w:asciiTheme="minorHAnsi" w:hAnsiTheme="minorHAnsi" w:cstheme="minorHAnsi"/>
                <w:sz w:val="24"/>
                <w:szCs w:val="24"/>
                <w:lang w:eastAsia="zh-TW"/>
              </w:rPr>
              <w:t xml:space="preserve">Evaluate what works in relation to tackling repeat victimisation and repeat offending. </w:t>
            </w:r>
          </w:p>
          <w:p w14:paraId="6D06B319" w14:textId="77777777" w:rsidR="00A61168" w:rsidRPr="007267D9" w:rsidRDefault="00A61168" w:rsidP="00982697">
            <w:pPr>
              <w:ind w:right="237"/>
              <w:jc w:val="both"/>
              <w:rPr>
                <w:rFonts w:asciiTheme="minorHAnsi" w:hAnsiTheme="minorHAnsi" w:cstheme="minorHAnsi"/>
                <w:sz w:val="24"/>
                <w:szCs w:val="24"/>
                <w:lang w:eastAsia="zh-TW"/>
              </w:rPr>
            </w:pPr>
          </w:p>
          <w:p w14:paraId="3511B1FB" w14:textId="77777777" w:rsidR="00A61168" w:rsidRPr="007267D9" w:rsidRDefault="00A61168" w:rsidP="00982697">
            <w:pPr>
              <w:ind w:right="237"/>
              <w:jc w:val="both"/>
              <w:rPr>
                <w:rFonts w:asciiTheme="minorHAnsi" w:hAnsiTheme="minorHAnsi" w:cstheme="minorHAnsi"/>
                <w:sz w:val="24"/>
                <w:szCs w:val="24"/>
                <w:lang w:eastAsia="zh-TW"/>
              </w:rPr>
            </w:pPr>
          </w:p>
          <w:p w14:paraId="02E5B33E" w14:textId="77777777" w:rsidR="00A61168" w:rsidRPr="007267D9" w:rsidRDefault="00A61168" w:rsidP="00982697">
            <w:pPr>
              <w:ind w:right="237"/>
              <w:jc w:val="both"/>
              <w:rPr>
                <w:rFonts w:asciiTheme="minorHAnsi" w:hAnsiTheme="minorHAnsi" w:cstheme="minorHAnsi"/>
                <w:b/>
                <w:bCs/>
                <w:sz w:val="24"/>
                <w:szCs w:val="24"/>
                <w:lang w:eastAsia="zh-TW"/>
              </w:rPr>
            </w:pPr>
            <w:r w:rsidRPr="007267D9">
              <w:rPr>
                <w:rFonts w:asciiTheme="minorHAnsi" w:hAnsiTheme="minorHAnsi" w:cstheme="minorHAnsi"/>
                <w:sz w:val="24"/>
                <w:szCs w:val="24"/>
                <w:lang w:eastAsia="zh-TW"/>
              </w:rPr>
              <w:t xml:space="preserve">1250 words </w:t>
            </w:r>
            <w:r w:rsidRPr="007267D9">
              <w:rPr>
                <w:rFonts w:asciiTheme="minorHAnsi" w:hAnsiTheme="minorHAnsi" w:cstheme="minorHAnsi"/>
                <w:i/>
                <w:iCs/>
                <w:sz w:val="24"/>
                <w:szCs w:val="24"/>
                <w:lang w:eastAsia="zh-TW"/>
              </w:rPr>
              <w:t>(+/- 10%: include your actual word count at the end of each section)</w:t>
            </w:r>
          </w:p>
        </w:tc>
      </w:tr>
    </w:tbl>
    <w:p w14:paraId="1ED13C15" w14:textId="77777777" w:rsidR="00A61168" w:rsidRPr="007267D9" w:rsidRDefault="00A61168" w:rsidP="00A61168">
      <w:pPr>
        <w:ind w:right="237"/>
        <w:jc w:val="both"/>
        <w:rPr>
          <w:rFonts w:asciiTheme="minorHAnsi" w:hAnsiTheme="minorHAnsi" w:cstheme="minorHAnsi"/>
          <w:b/>
          <w:bCs/>
          <w:sz w:val="24"/>
          <w:szCs w:val="24"/>
        </w:rPr>
      </w:pPr>
    </w:p>
    <w:p w14:paraId="5BFAA94D" w14:textId="77777777" w:rsidR="00A61168" w:rsidRPr="007267D9" w:rsidRDefault="00A61168" w:rsidP="00A61168">
      <w:pPr>
        <w:ind w:right="237"/>
        <w:jc w:val="both"/>
        <w:rPr>
          <w:rFonts w:asciiTheme="minorHAnsi" w:hAnsiTheme="minorHAnsi" w:cstheme="minorHAnsi"/>
          <w:b/>
          <w:bCs/>
          <w:sz w:val="24"/>
          <w:szCs w:val="24"/>
        </w:rPr>
      </w:pPr>
      <w:r w:rsidRPr="007267D9">
        <w:rPr>
          <w:rFonts w:asciiTheme="minorHAnsi" w:hAnsiTheme="minorHAnsi" w:cstheme="minorHAnsi"/>
          <w:b/>
          <w:bCs/>
          <w:sz w:val="24"/>
          <w:szCs w:val="24"/>
        </w:rPr>
        <w:t>ANSWER:</w:t>
      </w:r>
    </w:p>
    <w:p w14:paraId="3A3DC73D" w14:textId="77777777" w:rsidR="00A61168" w:rsidRPr="007267D9" w:rsidRDefault="00A61168" w:rsidP="00A61168">
      <w:pPr>
        <w:ind w:right="237"/>
        <w:jc w:val="both"/>
        <w:rPr>
          <w:rFonts w:asciiTheme="minorHAnsi" w:hAnsiTheme="minorHAnsi" w:cstheme="minorHAnsi"/>
          <w:sz w:val="24"/>
          <w:szCs w:val="24"/>
        </w:rPr>
      </w:pPr>
    </w:p>
    <w:p w14:paraId="6F1147F3" w14:textId="77777777" w:rsidR="00A61168" w:rsidRPr="00A61168" w:rsidRDefault="00A61168" w:rsidP="00A61168">
      <w:pPr>
        <w:ind w:right="237" w:firstLine="720"/>
        <w:rPr>
          <w:sz w:val="24"/>
          <w:szCs w:val="24"/>
        </w:rPr>
      </w:pPr>
      <w:r w:rsidRPr="00A61168">
        <w:rPr>
          <w:sz w:val="24"/>
          <w:szCs w:val="24"/>
        </w:rPr>
        <w:t xml:space="preserve">This essay will describe an incident where youths were repeatedly causing anti-social behaviour (ASB) outside a care home for vulnerable elderly people that require constant assistance living. The youths were causing the residents to feel alarmed, harassed, and distressed, therefore Police and partner agencies took action to prevent this from happening, using the Borton’s reflective model, I will reflect on this incident. This essay will evaluate the appropriateness of different approaches in supporting vulnerable people and people at risk of harm. This essay will also evaluate what works in relation to tackling repeat victimisation and repeat offending. </w:t>
      </w:r>
    </w:p>
    <w:p w14:paraId="0502187C" w14:textId="77777777" w:rsidR="00A61168" w:rsidRPr="00A61168" w:rsidRDefault="00A61168" w:rsidP="00A61168">
      <w:pPr>
        <w:ind w:right="237" w:firstLine="720"/>
        <w:rPr>
          <w:sz w:val="24"/>
          <w:szCs w:val="24"/>
        </w:rPr>
      </w:pPr>
    </w:p>
    <w:p w14:paraId="3C721368" w14:textId="77777777" w:rsidR="00A61168" w:rsidRPr="00A61168" w:rsidRDefault="00A61168" w:rsidP="00A61168">
      <w:pPr>
        <w:ind w:right="237" w:firstLine="720"/>
        <w:rPr>
          <w:color w:val="FF0000"/>
          <w:sz w:val="24"/>
          <w:szCs w:val="24"/>
        </w:rPr>
      </w:pPr>
      <w:r w:rsidRPr="00A61168">
        <w:rPr>
          <w:sz w:val="24"/>
          <w:szCs w:val="24"/>
        </w:rPr>
        <w:t xml:space="preserve">I received information from a victim regarding an incident that she is suffering from ASB behaviour where she lives, the victim is a resident in an assisted living care home for elderly people and that she is having these issues 3 times a week. The victim has stated there are around 5 teenage youths who hang outside the care home where they litter, play loud music, vandalise the garden, and ring the buzzers to the apartments then run away. This behaviour made the victim feel intimidated and harassed, alarmed and distress. According to Mangna (N.D) </w:t>
      </w:r>
    </w:p>
    <w:p w14:paraId="7F5F45C2" w14:textId="77777777" w:rsidR="00A61168" w:rsidRPr="00A61168" w:rsidRDefault="00A61168" w:rsidP="00A61168">
      <w:pPr>
        <w:ind w:right="237" w:firstLine="720"/>
        <w:rPr>
          <w:sz w:val="24"/>
          <w:szCs w:val="24"/>
        </w:rPr>
      </w:pPr>
    </w:p>
    <w:p w14:paraId="05042089" w14:textId="77777777" w:rsidR="00A61168" w:rsidRPr="00A61168" w:rsidRDefault="00A61168" w:rsidP="00A61168">
      <w:pPr>
        <w:ind w:left="720" w:right="237"/>
        <w:rPr>
          <w:sz w:val="24"/>
          <w:szCs w:val="24"/>
        </w:rPr>
      </w:pPr>
      <w:r w:rsidRPr="00A61168">
        <w:rPr>
          <w:sz w:val="24"/>
          <w:szCs w:val="24"/>
        </w:rPr>
        <w:t>Anti-social behaviour is a general term used to describe a whole range of things that people do to upset other people. According to the Crime and Disorder Act 1998, anti-social behaviour is behaviour which causes or is likely to cause harassment, alarm, or distress to one or more people who are not in the same household as the perpetrator.</w:t>
      </w:r>
    </w:p>
    <w:p w14:paraId="0A60E165" w14:textId="77777777" w:rsidR="00A61168" w:rsidRPr="00A61168" w:rsidRDefault="00A61168" w:rsidP="00A61168">
      <w:pPr>
        <w:ind w:right="237"/>
        <w:rPr>
          <w:sz w:val="24"/>
          <w:szCs w:val="24"/>
        </w:rPr>
      </w:pPr>
    </w:p>
    <w:p w14:paraId="41B386F4" w14:textId="77777777" w:rsidR="00A61168" w:rsidRPr="00A61168" w:rsidRDefault="00A61168" w:rsidP="00A61168">
      <w:pPr>
        <w:ind w:right="237"/>
        <w:rPr>
          <w:sz w:val="24"/>
          <w:szCs w:val="24"/>
        </w:rPr>
      </w:pPr>
      <w:r w:rsidRPr="00A61168">
        <w:rPr>
          <w:sz w:val="24"/>
          <w:szCs w:val="24"/>
        </w:rPr>
        <w:t>I attended the care home to speak to the victim and staff members. The staff members informed me that there this is a constant issue and they have reported this matter to the police and the youths are just told to move on but nothing permanent has been done as the youths keep returning. Noticing that something needed to be done to stop the anti-social behaviour from occurring I contacted partner agencies. I investigated and found those responsible, with the assistance of the neighbourhood team we made the parent aware of the trouble the youth was causing. I arranged a community resolution, which was agreed by all parties. I submitted a referral regarding the youth’s behaviour and the information was shared to the school and social care. At a later time, I contacted the council who were not aware that there was an issue at the location. The council later installed a gate on the driveway leading up to the care home to prevent any future incidents.</w:t>
      </w:r>
    </w:p>
    <w:p w14:paraId="1F4D1F60" w14:textId="77777777" w:rsidR="00A61168" w:rsidRPr="00A61168" w:rsidRDefault="00A61168" w:rsidP="00A61168">
      <w:pPr>
        <w:ind w:right="237"/>
        <w:rPr>
          <w:sz w:val="24"/>
          <w:szCs w:val="24"/>
        </w:rPr>
      </w:pPr>
    </w:p>
    <w:p w14:paraId="6CB96C74" w14:textId="77777777" w:rsidR="00A61168" w:rsidRPr="00A61168" w:rsidRDefault="00A61168" w:rsidP="00A61168">
      <w:pPr>
        <w:ind w:right="237" w:firstLine="720"/>
        <w:rPr>
          <w:sz w:val="24"/>
          <w:szCs w:val="24"/>
        </w:rPr>
      </w:pPr>
      <w:r w:rsidRPr="00A61168">
        <w:rPr>
          <w:sz w:val="24"/>
          <w:szCs w:val="24"/>
        </w:rPr>
        <w:t>There are several different approaches in supporting or managing vulnerable people and people at risk of harm. Gov.uk states that that multi-agency working is crucial to early and effective identification of risk to vulnerable people and to stop any risks from worsening. Multi Agency Safeguarding Hubs (MASH) mitigate the risk of anyone not receiving the appropriate support, help to make joint decisions and assist professionals to join the dots. The use of MASH is a very appropriate approach as it eliminates the risk of information slipping through the cracks, allows information sharing to take place promptly and enables victims to always receive the support they need.</w:t>
      </w:r>
    </w:p>
    <w:p w14:paraId="2082A264" w14:textId="74B0F27C" w:rsidR="00A61168" w:rsidRPr="00A61168" w:rsidRDefault="00A61168" w:rsidP="00A61168">
      <w:pPr>
        <w:ind w:right="237" w:firstLine="720"/>
        <w:rPr>
          <w:sz w:val="24"/>
          <w:szCs w:val="24"/>
        </w:rPr>
      </w:pPr>
      <w:r w:rsidRPr="00A61168">
        <w:rPr>
          <w:sz w:val="24"/>
          <w:szCs w:val="24"/>
        </w:rPr>
        <w:t xml:space="preserve">Another approach used by police is the Public Protection Notice, this is a referral that is shared with the relevant professional agencies to provide support to vulnerable people. These PPN’s can help identify when someone is at risk of harm, </w:t>
      </w:r>
      <w:r w:rsidRPr="00A61168">
        <w:rPr>
          <w:sz w:val="24"/>
          <w:szCs w:val="24"/>
        </w:rPr>
        <w:t>i.e.,</w:t>
      </w:r>
      <w:r w:rsidRPr="00A61168">
        <w:rPr>
          <w:sz w:val="24"/>
          <w:szCs w:val="24"/>
        </w:rPr>
        <w:t xml:space="preserve"> suffering domestic abuse, children at risk of CSE and those in need of mental health support. The use of PPN’s enables officers to assess whether someone is low, medium or high risk and send the referral with the relevant priority grading. However, the use of low risk PPN’s has become </w:t>
      </w:r>
      <w:r w:rsidRPr="00A61168">
        <w:rPr>
          <w:sz w:val="24"/>
          <w:szCs w:val="24"/>
        </w:rPr>
        <w:t>excessive,</w:t>
      </w:r>
      <w:r w:rsidRPr="00A61168">
        <w:rPr>
          <w:sz w:val="24"/>
          <w:szCs w:val="24"/>
        </w:rPr>
        <w:t xml:space="preserve"> and the departments cannot cope with the demand of the incoming PPN’s, this increases the risk of someone not getting the help they need.</w:t>
      </w:r>
    </w:p>
    <w:p w14:paraId="4E9CA0BB" w14:textId="7AC8598B" w:rsidR="00A61168" w:rsidRPr="00A61168" w:rsidRDefault="00A61168" w:rsidP="00A61168">
      <w:pPr>
        <w:ind w:right="237" w:firstLine="720"/>
        <w:rPr>
          <w:sz w:val="24"/>
          <w:szCs w:val="24"/>
        </w:rPr>
      </w:pPr>
      <w:r w:rsidRPr="00A61168">
        <w:rPr>
          <w:sz w:val="24"/>
          <w:szCs w:val="24"/>
        </w:rPr>
        <w:t xml:space="preserve">Critical markers are also a method of supporting those who are vulnerable or at risk of harm. They are markers placed on the home addresses of victims that alert the control room and any attending officers that there are domestic violence risk markers on the address so officers are aware that if there is a female at the address, she may not engage with officers in front of her </w:t>
      </w:r>
      <w:r w:rsidRPr="00A61168">
        <w:rPr>
          <w:sz w:val="24"/>
          <w:szCs w:val="24"/>
        </w:rPr>
        <w:t>partner,</w:t>
      </w:r>
      <w:r w:rsidRPr="00A61168">
        <w:rPr>
          <w:sz w:val="24"/>
          <w:szCs w:val="24"/>
        </w:rPr>
        <w:t xml:space="preserve"> or the partner may seem eager to pacify officers. This is a commonly used approach to supporting vulnerable victims, however they are sometimes not updated or removed from the system which makes the process less reliable.</w:t>
      </w:r>
    </w:p>
    <w:p w14:paraId="69CF0DEF" w14:textId="5F2271ED" w:rsidR="00A61168" w:rsidRPr="00A61168" w:rsidRDefault="00A61168" w:rsidP="00A61168">
      <w:pPr>
        <w:ind w:right="237" w:firstLine="720"/>
        <w:rPr>
          <w:sz w:val="24"/>
          <w:szCs w:val="24"/>
        </w:rPr>
      </w:pPr>
      <w:r w:rsidRPr="00A61168">
        <w:rPr>
          <w:sz w:val="24"/>
          <w:szCs w:val="24"/>
        </w:rPr>
        <w:t xml:space="preserve">The police also follow the Victim Code to offer enhanced services to vulnerable victims or those who are repeatedly targeted. These victims will be given more regular updates, </w:t>
      </w:r>
      <w:r w:rsidRPr="00A61168">
        <w:rPr>
          <w:sz w:val="24"/>
          <w:szCs w:val="24"/>
        </w:rPr>
        <w:t>i.e.,</w:t>
      </w:r>
      <w:r w:rsidRPr="00A61168">
        <w:rPr>
          <w:sz w:val="24"/>
          <w:szCs w:val="24"/>
        </w:rPr>
        <w:t xml:space="preserve"> updated within 24 hours of any progress of an investigation rather than within 5 days. As part of the Victims Code, the police also offer South Wales Victim Focus referrals to victims of crime. These referrals are made to the independent charity, Victim Support who offer emotional and practical support, help with access to restorative justice services and advice on criminal justice process, including advice on going to court.</w:t>
      </w:r>
    </w:p>
    <w:p w14:paraId="47566829" w14:textId="77777777" w:rsidR="00A61168" w:rsidRPr="00A61168" w:rsidRDefault="00A61168" w:rsidP="00A61168">
      <w:pPr>
        <w:ind w:right="237" w:firstLine="720"/>
        <w:rPr>
          <w:sz w:val="24"/>
          <w:szCs w:val="24"/>
        </w:rPr>
      </w:pPr>
    </w:p>
    <w:p w14:paraId="58E6BAAB" w14:textId="77777777" w:rsidR="00A61168" w:rsidRPr="00A61168" w:rsidRDefault="00A61168" w:rsidP="00A61168">
      <w:pPr>
        <w:ind w:right="237" w:firstLine="720"/>
        <w:rPr>
          <w:sz w:val="24"/>
          <w:szCs w:val="24"/>
        </w:rPr>
      </w:pPr>
      <w:r w:rsidRPr="00A61168">
        <w:rPr>
          <w:sz w:val="24"/>
          <w:szCs w:val="24"/>
        </w:rPr>
        <w:t xml:space="preserve">According to Dorset Police (2013) a repeat victim is a person who “within twelve months, becomes the victim of personal ASB, personal crime and/or personal non-crime on more than one occasion”. One way to reduce repeat victimisation and repeat offending is by using a multi-agency approach to improve the communication between agencies and produce more positive outcomes in investigations. ORCA (2017) state that because of effective information sharing between agencies, 6 out of 10 victims had not be re-victimized. According to the College of Policing (N.D) it is estimated that 10% of active offenders are responsible for 50% of all crime. Gov (2015) further supports this by stating that, offending begins at a young age and there are social and family factors that could affect the chance of a young person offending. Community disposals like community resolutions are found to be more effective in reducing reoffending than prison. In Scotland 44% of those who got released from custody in 2011-2012 got reconvicted within the year. However, out of the people who were given a community disposal only 28% of people released from custody were reconvicted.  </w:t>
      </w:r>
    </w:p>
    <w:p w14:paraId="269420CB" w14:textId="77777777" w:rsidR="00A61168" w:rsidRPr="00A61168" w:rsidRDefault="00A61168" w:rsidP="00A61168">
      <w:pPr>
        <w:ind w:right="237" w:firstLine="720"/>
        <w:rPr>
          <w:sz w:val="24"/>
          <w:szCs w:val="24"/>
        </w:rPr>
      </w:pPr>
      <w:r w:rsidRPr="00A61168">
        <w:rPr>
          <w:sz w:val="24"/>
          <w:szCs w:val="24"/>
        </w:rPr>
        <w:t xml:space="preserve">Another method shown to work in reducing repeat offending is the use of out of court disposals (OOCD). NNPC (2020) states that an out of court disposal (OOCD) is a two-tier system which are conditions placed on a person, this has shown to reduce reoffending by 10% - 40% and they also increase the victim’s satisfaction, are more cost effective and reduces the risk of serious and organised crime. The studies found that out of court disposals stop reoffending, educate and help people who have committed a minor offence and prevent them from falling into the criminal system. </w:t>
      </w:r>
    </w:p>
    <w:p w14:paraId="1BBACA17" w14:textId="77777777" w:rsidR="00A61168" w:rsidRPr="00A61168" w:rsidRDefault="00A61168" w:rsidP="00A61168">
      <w:pPr>
        <w:ind w:right="237"/>
        <w:rPr>
          <w:sz w:val="24"/>
          <w:szCs w:val="24"/>
        </w:rPr>
      </w:pPr>
    </w:p>
    <w:p w14:paraId="67E78CA0" w14:textId="77777777" w:rsidR="00A61168" w:rsidRPr="00A61168" w:rsidRDefault="00A61168" w:rsidP="00A61168">
      <w:pPr>
        <w:ind w:right="237"/>
        <w:rPr>
          <w:sz w:val="24"/>
          <w:szCs w:val="24"/>
        </w:rPr>
      </w:pPr>
      <w:r w:rsidRPr="00A61168">
        <w:rPr>
          <w:sz w:val="24"/>
          <w:szCs w:val="24"/>
        </w:rPr>
        <w:t>In conclusion I attended an incident where vulnerable people were a victim of ASB, recognising the vulnerabilities I conducted an investigation and found those responsible. Once found, a community resolution was arranged, and the youths were educated. This stop the problem at the source and prevented future issues. Using Burton’s model of reflection next time, I will recognise the vulnerabilities of being a repeat victim sooner and make the investigation more of a priority. I evaluated the appropriateness of different approaches in supporting vulnerable people and stop repeat victims are by use of multi agencies and information sharing. People who are dealt with by education, community disposals or OCCD are less likely to reoffend.</w:t>
      </w:r>
    </w:p>
    <w:p w14:paraId="390ABFC6" w14:textId="77777777" w:rsidR="00A61168" w:rsidRPr="003E16D4" w:rsidRDefault="00A61168" w:rsidP="00A61168">
      <w:pPr>
        <w:ind w:right="237"/>
        <w:rPr>
          <w:rFonts w:asciiTheme="minorHAnsi" w:hAnsiTheme="minorHAnsi" w:cstheme="minorHAnsi"/>
          <w:b/>
          <w:sz w:val="24"/>
          <w:szCs w:val="24"/>
        </w:rPr>
      </w:pPr>
    </w:p>
    <w:p w14:paraId="6C6BED1D" w14:textId="77777777" w:rsidR="00A61168" w:rsidRPr="003E16D4" w:rsidRDefault="00A61168" w:rsidP="00A61168">
      <w:pPr>
        <w:ind w:right="237"/>
        <w:rPr>
          <w:rFonts w:asciiTheme="minorHAnsi" w:hAnsiTheme="minorHAnsi" w:cstheme="minorHAnsi"/>
          <w:b/>
          <w:sz w:val="24"/>
          <w:szCs w:val="24"/>
        </w:rPr>
      </w:pPr>
      <w:r w:rsidRPr="003E16D4">
        <w:rPr>
          <w:rFonts w:asciiTheme="minorHAnsi" w:hAnsiTheme="minorHAnsi" w:cstheme="minorHAnsi"/>
          <w:b/>
          <w:sz w:val="24"/>
          <w:szCs w:val="24"/>
        </w:rPr>
        <w:t>Word Count: 1241</w:t>
      </w:r>
    </w:p>
    <w:p w14:paraId="037457BE" w14:textId="77777777" w:rsidR="00A61168" w:rsidRPr="007267D9" w:rsidRDefault="00A61168" w:rsidP="00A61168">
      <w:pPr>
        <w:ind w:right="237"/>
        <w:jc w:val="distribute"/>
        <w:rPr>
          <w:rFonts w:asciiTheme="minorHAnsi" w:hAnsiTheme="minorHAnsi" w:cstheme="minorHAnsi"/>
          <w:sz w:val="24"/>
          <w:szCs w:val="24"/>
        </w:rPr>
      </w:pPr>
    </w:p>
    <w:p w14:paraId="2156BE36" w14:textId="77777777" w:rsidR="00A61168" w:rsidRPr="007267D9" w:rsidRDefault="00A61168" w:rsidP="00A61168">
      <w:pPr>
        <w:ind w:right="237"/>
        <w:jc w:val="distribute"/>
        <w:rPr>
          <w:rFonts w:asciiTheme="minorHAnsi" w:hAnsiTheme="minorHAnsi" w:cstheme="minorHAnsi"/>
          <w:sz w:val="24"/>
          <w:szCs w:val="24"/>
        </w:rPr>
      </w:pPr>
    </w:p>
    <w:p w14:paraId="17CBDB36" w14:textId="77777777" w:rsidR="00A61168" w:rsidRPr="007267D9" w:rsidRDefault="00A61168" w:rsidP="00A61168">
      <w:pPr>
        <w:ind w:right="237"/>
        <w:jc w:val="distribute"/>
        <w:rPr>
          <w:rFonts w:asciiTheme="minorHAnsi" w:hAnsiTheme="minorHAnsi" w:cstheme="minorHAnsi"/>
          <w:sz w:val="24"/>
          <w:szCs w:val="24"/>
        </w:rPr>
      </w:pPr>
    </w:p>
    <w:p w14:paraId="02A565F0" w14:textId="77777777" w:rsidR="00A61168" w:rsidRPr="007267D9" w:rsidRDefault="00A61168" w:rsidP="00A61168">
      <w:pPr>
        <w:ind w:right="237"/>
        <w:rPr>
          <w:rFonts w:asciiTheme="minorHAnsi" w:hAnsiTheme="minorHAnsi" w:cstheme="minorHAnsi"/>
          <w:sz w:val="24"/>
          <w:szCs w:val="24"/>
        </w:rPr>
      </w:pPr>
    </w:p>
    <w:p w14:paraId="1E4447F6" w14:textId="77777777" w:rsidR="00A61168" w:rsidRPr="007267D9" w:rsidRDefault="00A61168" w:rsidP="00A61168">
      <w:pPr>
        <w:ind w:right="237"/>
        <w:rPr>
          <w:rFonts w:asciiTheme="minorHAnsi" w:hAnsiTheme="minorHAnsi" w:cstheme="minorHAnsi"/>
          <w:sz w:val="24"/>
          <w:szCs w:val="24"/>
        </w:rPr>
      </w:pPr>
    </w:p>
    <w:p w14:paraId="3C895C72" w14:textId="77777777" w:rsidR="00A61168" w:rsidRPr="007267D9" w:rsidRDefault="00A61168" w:rsidP="00A61168">
      <w:pPr>
        <w:ind w:right="237"/>
        <w:rPr>
          <w:rFonts w:asciiTheme="minorHAnsi" w:hAnsiTheme="minorHAnsi" w:cstheme="minorHAnsi"/>
          <w:sz w:val="24"/>
          <w:szCs w:val="24"/>
        </w:rPr>
      </w:pPr>
    </w:p>
    <w:p w14:paraId="7CAC551B" w14:textId="77777777" w:rsidR="00A61168" w:rsidRPr="007267D9" w:rsidRDefault="00A61168" w:rsidP="00A61168">
      <w:pPr>
        <w:rPr>
          <w:rFonts w:asciiTheme="minorHAnsi" w:hAnsiTheme="minorHAnsi" w:cstheme="minorHAnsi"/>
          <w:sz w:val="24"/>
          <w:szCs w:val="24"/>
        </w:rPr>
      </w:pPr>
      <w:r w:rsidRPr="007267D9">
        <w:rPr>
          <w:rFonts w:asciiTheme="minorHAnsi" w:hAnsiTheme="minorHAnsi" w:cstheme="minorHAnsi"/>
          <w:sz w:val="24"/>
          <w:szCs w:val="24"/>
        </w:rPr>
        <w:br w:type="page"/>
      </w:r>
    </w:p>
    <w:p w14:paraId="7A49E8E3" w14:textId="77777777" w:rsidR="00A61168" w:rsidRPr="007267D9" w:rsidRDefault="00A61168" w:rsidP="00A61168">
      <w:pPr>
        <w:ind w:right="237"/>
        <w:jc w:val="center"/>
        <w:rPr>
          <w:rFonts w:asciiTheme="minorHAnsi" w:hAnsiTheme="minorHAnsi" w:cstheme="minorHAnsi"/>
          <w:b/>
          <w:bCs/>
          <w:sz w:val="24"/>
          <w:szCs w:val="24"/>
        </w:rPr>
      </w:pPr>
      <w:r w:rsidRPr="007267D9">
        <w:rPr>
          <w:rFonts w:asciiTheme="minorHAnsi" w:hAnsiTheme="minorHAnsi" w:cstheme="minorHAnsi"/>
          <w:b/>
          <w:bCs/>
          <w:sz w:val="24"/>
          <w:szCs w:val="24"/>
        </w:rPr>
        <w:t>Task 4</w:t>
      </w:r>
    </w:p>
    <w:p w14:paraId="007844E1" w14:textId="77777777" w:rsidR="00A61168" w:rsidRPr="007267D9" w:rsidRDefault="00A61168" w:rsidP="00A61168">
      <w:pPr>
        <w:ind w:right="237"/>
        <w:jc w:val="both"/>
        <w:rPr>
          <w:rFonts w:asciiTheme="minorHAnsi" w:hAnsiTheme="minorHAnsi" w:cstheme="minorHAnsi"/>
          <w:sz w:val="24"/>
          <w:szCs w:val="24"/>
        </w:rPr>
      </w:pPr>
      <w:r w:rsidRPr="007267D9">
        <w:rPr>
          <w:rFonts w:asciiTheme="minorHAnsi" w:hAnsiTheme="minorHAnsi" w:cstheme="minorHAnsi"/>
          <w:b/>
          <w:bCs/>
          <w:sz w:val="24"/>
          <w:szCs w:val="24"/>
        </w:rPr>
        <w:t xml:space="preserve">Relevant areas of the National Policing Curriculum: </w:t>
      </w:r>
    </w:p>
    <w:p w14:paraId="20F71B52" w14:textId="77777777" w:rsidR="00A61168" w:rsidRPr="007267D9" w:rsidRDefault="00A61168" w:rsidP="00A61168">
      <w:pPr>
        <w:ind w:right="237"/>
        <w:jc w:val="both"/>
        <w:rPr>
          <w:rFonts w:asciiTheme="minorHAnsi" w:hAnsiTheme="minorHAnsi" w:cstheme="minorHAnsi"/>
          <w:sz w:val="24"/>
          <w:szCs w:val="24"/>
        </w:rPr>
      </w:pPr>
      <w:r w:rsidRPr="007267D9">
        <w:rPr>
          <w:rFonts w:asciiTheme="minorHAnsi" w:hAnsiTheme="minorHAnsi" w:cstheme="minorHAnsi"/>
          <w:b/>
          <w:bCs/>
          <w:sz w:val="24"/>
          <w:szCs w:val="24"/>
        </w:rPr>
        <w:t>Conducting investigations and information and intelligence.</w:t>
      </w:r>
    </w:p>
    <w:p w14:paraId="42DFD961" w14:textId="77777777" w:rsidR="00A61168" w:rsidRPr="007267D9" w:rsidRDefault="00A61168" w:rsidP="00A61168">
      <w:pPr>
        <w:ind w:right="237"/>
        <w:jc w:val="both"/>
        <w:rPr>
          <w:rFonts w:asciiTheme="minorHAnsi" w:hAnsiTheme="minorHAnsi" w:cstheme="minorHAnsi"/>
          <w:sz w:val="24"/>
          <w:szCs w:val="24"/>
        </w:rPr>
      </w:pPr>
    </w:p>
    <w:p w14:paraId="20A3333F" w14:textId="77777777" w:rsidR="00A61168" w:rsidRPr="007267D9" w:rsidRDefault="00A61168" w:rsidP="00A61168">
      <w:pPr>
        <w:ind w:right="237"/>
        <w:jc w:val="both"/>
        <w:rPr>
          <w:rFonts w:asciiTheme="minorHAnsi" w:hAnsiTheme="minorHAnsi" w:cstheme="minorHAnsi"/>
          <w:sz w:val="24"/>
          <w:szCs w:val="24"/>
        </w:rPr>
      </w:pPr>
      <w:r w:rsidRPr="007267D9">
        <w:rPr>
          <w:rFonts w:asciiTheme="minorHAnsi" w:hAnsiTheme="minorHAnsi" w:cstheme="minorHAnsi"/>
          <w:sz w:val="24"/>
          <w:szCs w:val="24"/>
        </w:rPr>
        <w:t xml:space="preserve">You must choose </w:t>
      </w:r>
      <w:r w:rsidRPr="007267D9">
        <w:rPr>
          <w:rFonts w:asciiTheme="minorHAnsi" w:hAnsiTheme="minorHAnsi" w:cstheme="minorHAnsi"/>
          <w:b/>
          <w:bCs/>
          <w:sz w:val="24"/>
          <w:szCs w:val="24"/>
          <w:u w:val="single"/>
        </w:rPr>
        <w:t>a policing incident which is of serious and complex nature</w:t>
      </w:r>
      <w:r w:rsidRPr="007267D9">
        <w:rPr>
          <w:rFonts w:asciiTheme="minorHAnsi" w:hAnsiTheme="minorHAnsi" w:cstheme="minorHAnsi"/>
          <w:b/>
          <w:bCs/>
          <w:sz w:val="24"/>
          <w:szCs w:val="24"/>
        </w:rPr>
        <w:t xml:space="preserve"> </w:t>
      </w:r>
      <w:r w:rsidRPr="007267D9">
        <w:rPr>
          <w:rFonts w:asciiTheme="minorHAnsi" w:hAnsiTheme="minorHAnsi" w:cstheme="minorHAnsi"/>
          <w:sz w:val="24"/>
          <w:szCs w:val="24"/>
        </w:rPr>
        <w:t>in which you played a significant role with an offender/service</w:t>
      </w:r>
      <w:r w:rsidRPr="007267D9">
        <w:rPr>
          <w:rFonts w:asciiTheme="minorHAnsi" w:hAnsiTheme="minorHAnsi" w:cstheme="minorHAnsi"/>
          <w:b/>
          <w:bCs/>
          <w:sz w:val="24"/>
          <w:szCs w:val="24"/>
        </w:rPr>
        <w:t xml:space="preserve"> </w:t>
      </w:r>
      <w:r w:rsidRPr="007267D9">
        <w:rPr>
          <w:rFonts w:asciiTheme="minorHAnsi" w:hAnsiTheme="minorHAnsi" w:cstheme="minorHAnsi"/>
          <w:sz w:val="24"/>
          <w:szCs w:val="24"/>
        </w:rPr>
        <w:t xml:space="preserve">user/victim and reflect on what happened. </w:t>
      </w:r>
    </w:p>
    <w:p w14:paraId="2FF1C151" w14:textId="77777777" w:rsidR="00A61168" w:rsidRPr="007267D9" w:rsidRDefault="00A61168" w:rsidP="00A61168">
      <w:pPr>
        <w:ind w:right="237"/>
        <w:jc w:val="both"/>
        <w:rPr>
          <w:rFonts w:asciiTheme="minorHAnsi" w:hAnsiTheme="minorHAnsi" w:cstheme="minorHAnsi"/>
          <w:sz w:val="24"/>
          <w:szCs w:val="24"/>
        </w:rPr>
      </w:pPr>
    </w:p>
    <w:tbl>
      <w:tblPr>
        <w:tblW w:w="0" w:type="auto"/>
        <w:tblCellMar>
          <w:left w:w="0" w:type="dxa"/>
          <w:right w:w="0" w:type="dxa"/>
        </w:tblCellMar>
        <w:tblLook w:val="04A0" w:firstRow="1" w:lastRow="0" w:firstColumn="1" w:lastColumn="0" w:noHBand="0" w:noVBand="1"/>
      </w:tblPr>
      <w:tblGrid>
        <w:gridCol w:w="9006"/>
      </w:tblGrid>
      <w:tr w:rsidR="00A61168" w:rsidRPr="007267D9" w14:paraId="40AC00C1" w14:textId="77777777" w:rsidTr="00982697">
        <w:tc>
          <w:tcPr>
            <w:tcW w:w="901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68921A90" w14:textId="77777777" w:rsidR="00A61168" w:rsidRPr="007267D9" w:rsidRDefault="00A61168" w:rsidP="00982697">
            <w:pPr>
              <w:ind w:right="237"/>
              <w:jc w:val="both"/>
              <w:rPr>
                <w:rFonts w:asciiTheme="minorHAnsi" w:hAnsiTheme="minorHAnsi" w:cstheme="minorHAnsi"/>
                <w:sz w:val="24"/>
                <w:szCs w:val="24"/>
                <w:lang w:eastAsia="zh-TW"/>
              </w:rPr>
            </w:pPr>
            <w:r w:rsidRPr="007267D9">
              <w:rPr>
                <w:rFonts w:asciiTheme="minorHAnsi" w:hAnsiTheme="minorHAnsi" w:cstheme="minorHAnsi"/>
                <w:b/>
                <w:bCs/>
                <w:sz w:val="24"/>
                <w:szCs w:val="24"/>
                <w:lang w:eastAsia="zh-TW"/>
              </w:rPr>
              <w:t>Give a brief description</w:t>
            </w:r>
            <w:r w:rsidRPr="007267D9">
              <w:rPr>
                <w:rFonts w:asciiTheme="minorHAnsi" w:hAnsiTheme="minorHAnsi" w:cstheme="minorHAnsi"/>
                <w:sz w:val="24"/>
                <w:szCs w:val="24"/>
                <w:lang w:eastAsia="zh-TW"/>
              </w:rPr>
              <w:t xml:space="preserve"> of the incident including social and legislative contexts and any relevant cultural, ethnicity and language issues. </w:t>
            </w:r>
          </w:p>
          <w:p w14:paraId="4811F3DC" w14:textId="77777777" w:rsidR="00A61168" w:rsidRPr="007267D9" w:rsidRDefault="00A61168" w:rsidP="00982697">
            <w:pPr>
              <w:ind w:right="237"/>
              <w:jc w:val="both"/>
              <w:rPr>
                <w:rFonts w:asciiTheme="minorHAnsi" w:hAnsiTheme="minorHAnsi" w:cstheme="minorHAnsi"/>
                <w:sz w:val="24"/>
                <w:szCs w:val="24"/>
                <w:lang w:eastAsia="zh-TW"/>
              </w:rPr>
            </w:pPr>
          </w:p>
          <w:p w14:paraId="73C507D3" w14:textId="77777777" w:rsidR="00A61168" w:rsidRPr="007267D9" w:rsidRDefault="00A61168" w:rsidP="00982697">
            <w:pPr>
              <w:ind w:right="237"/>
              <w:jc w:val="both"/>
              <w:rPr>
                <w:rFonts w:asciiTheme="minorHAnsi" w:hAnsiTheme="minorHAnsi" w:cstheme="minorHAnsi"/>
                <w:sz w:val="24"/>
                <w:szCs w:val="24"/>
                <w:lang w:eastAsia="zh-TW"/>
              </w:rPr>
            </w:pPr>
            <w:r w:rsidRPr="007267D9">
              <w:rPr>
                <w:rFonts w:asciiTheme="minorHAnsi" w:hAnsiTheme="minorHAnsi" w:cstheme="minorHAnsi"/>
                <w:b/>
                <w:bCs/>
                <w:sz w:val="24"/>
                <w:szCs w:val="24"/>
                <w:lang w:eastAsia="zh-TW"/>
              </w:rPr>
              <w:t>Consider how you have gathered, analysed and evaluated</w:t>
            </w:r>
            <w:r w:rsidRPr="007267D9">
              <w:rPr>
                <w:rFonts w:asciiTheme="minorHAnsi" w:hAnsiTheme="minorHAnsi" w:cstheme="minorHAnsi"/>
                <w:sz w:val="24"/>
                <w:szCs w:val="24"/>
                <w:lang w:eastAsia="zh-TW"/>
              </w:rPr>
              <w:t xml:space="preserve"> relevant information or intelligence from a range of sources as appropriate to the policing incident. Additionally, identify how you have developed the information and intelligence for the purpose of informing the tasking and co-ordination process. </w:t>
            </w:r>
          </w:p>
          <w:p w14:paraId="68CA1FBD" w14:textId="77777777" w:rsidR="00A61168" w:rsidRPr="007267D9" w:rsidRDefault="00A61168" w:rsidP="00982697">
            <w:pPr>
              <w:jc w:val="both"/>
              <w:rPr>
                <w:rFonts w:asciiTheme="minorHAnsi" w:hAnsiTheme="minorHAnsi" w:cstheme="minorHAnsi"/>
                <w:sz w:val="24"/>
                <w:szCs w:val="24"/>
                <w:lang w:eastAsia="zh-TW"/>
              </w:rPr>
            </w:pPr>
          </w:p>
          <w:p w14:paraId="2D3079B1" w14:textId="77777777" w:rsidR="00A61168" w:rsidRPr="007267D9" w:rsidRDefault="00A61168" w:rsidP="00982697">
            <w:pPr>
              <w:jc w:val="both"/>
              <w:rPr>
                <w:rFonts w:asciiTheme="minorHAnsi" w:hAnsiTheme="minorHAnsi" w:cstheme="minorHAnsi"/>
                <w:sz w:val="24"/>
                <w:szCs w:val="24"/>
                <w:lang w:eastAsia="zh-TW"/>
              </w:rPr>
            </w:pPr>
            <w:r w:rsidRPr="007267D9">
              <w:rPr>
                <w:rFonts w:asciiTheme="minorHAnsi" w:hAnsiTheme="minorHAnsi" w:cstheme="minorHAnsi"/>
                <w:b/>
                <w:bCs/>
                <w:sz w:val="24"/>
                <w:szCs w:val="24"/>
                <w:lang w:eastAsia="zh-TW"/>
              </w:rPr>
              <w:t>Focus</w:t>
            </w:r>
            <w:r w:rsidRPr="007267D9">
              <w:rPr>
                <w:rFonts w:asciiTheme="minorHAnsi" w:hAnsiTheme="minorHAnsi" w:cstheme="minorHAnsi"/>
                <w:sz w:val="24"/>
                <w:szCs w:val="24"/>
                <w:lang w:eastAsia="zh-TW"/>
              </w:rPr>
              <w:t xml:space="preserve"> on how you have made use of the additional sources of intelligence obtained through this complex investigation and </w:t>
            </w:r>
            <w:r w:rsidRPr="007267D9">
              <w:rPr>
                <w:rFonts w:asciiTheme="minorHAnsi" w:hAnsiTheme="minorHAnsi" w:cstheme="minorHAnsi"/>
                <w:b/>
                <w:bCs/>
                <w:sz w:val="24"/>
                <w:szCs w:val="24"/>
                <w:lang w:eastAsia="zh-TW"/>
              </w:rPr>
              <w:t>explain</w:t>
            </w:r>
            <w:r w:rsidRPr="007267D9">
              <w:rPr>
                <w:rFonts w:asciiTheme="minorHAnsi" w:hAnsiTheme="minorHAnsi" w:cstheme="minorHAnsi"/>
                <w:sz w:val="24"/>
                <w:szCs w:val="24"/>
                <w:lang w:eastAsia="zh-TW"/>
              </w:rPr>
              <w:t xml:space="preserve"> how you have </w:t>
            </w:r>
            <w:r w:rsidRPr="007267D9">
              <w:rPr>
                <w:rFonts w:asciiTheme="minorHAnsi" w:hAnsiTheme="minorHAnsi" w:cstheme="minorHAnsi"/>
                <w:b/>
                <w:bCs/>
                <w:sz w:val="24"/>
                <w:szCs w:val="24"/>
                <w:lang w:eastAsia="zh-TW"/>
              </w:rPr>
              <w:t>applied</w:t>
            </w:r>
            <w:r w:rsidRPr="007267D9">
              <w:rPr>
                <w:rFonts w:asciiTheme="minorHAnsi" w:hAnsiTheme="minorHAnsi" w:cstheme="minorHAnsi"/>
                <w:sz w:val="24"/>
                <w:szCs w:val="24"/>
                <w:lang w:eastAsia="zh-TW"/>
              </w:rPr>
              <w:t xml:space="preserve"> learning from previous serious and complex investigations.</w:t>
            </w:r>
          </w:p>
          <w:p w14:paraId="37B94196" w14:textId="77777777" w:rsidR="00A61168" w:rsidRPr="007267D9" w:rsidRDefault="00A61168" w:rsidP="00982697">
            <w:pPr>
              <w:ind w:right="237"/>
              <w:jc w:val="both"/>
              <w:rPr>
                <w:rFonts w:asciiTheme="minorHAnsi" w:hAnsiTheme="minorHAnsi" w:cstheme="minorHAnsi"/>
                <w:sz w:val="24"/>
                <w:szCs w:val="24"/>
                <w:lang w:eastAsia="zh-TW"/>
              </w:rPr>
            </w:pPr>
          </w:p>
          <w:p w14:paraId="5915D981" w14:textId="77777777" w:rsidR="00A61168" w:rsidRPr="007267D9" w:rsidRDefault="00A61168" w:rsidP="00982697">
            <w:pPr>
              <w:ind w:right="237"/>
              <w:jc w:val="both"/>
              <w:rPr>
                <w:rFonts w:asciiTheme="minorHAnsi" w:hAnsiTheme="minorHAnsi" w:cstheme="minorHAnsi"/>
                <w:sz w:val="24"/>
                <w:szCs w:val="24"/>
                <w:lang w:eastAsia="zh-TW"/>
              </w:rPr>
            </w:pPr>
            <w:r w:rsidRPr="007267D9">
              <w:rPr>
                <w:rFonts w:asciiTheme="minorHAnsi" w:hAnsiTheme="minorHAnsi" w:cstheme="minorHAnsi"/>
                <w:sz w:val="24"/>
                <w:szCs w:val="24"/>
                <w:lang w:eastAsia="zh-TW"/>
              </w:rPr>
              <w:t>Your reflection must illustrate your understanding and application of core principles of ethics, equality, diversity and human rights, as well as any relevant Code of Practice considerations, culturally sensitive practice and language preference.</w:t>
            </w:r>
          </w:p>
          <w:p w14:paraId="364604AD" w14:textId="77777777" w:rsidR="00A61168" w:rsidRPr="007267D9" w:rsidRDefault="00A61168" w:rsidP="00982697">
            <w:pPr>
              <w:ind w:right="237"/>
              <w:jc w:val="both"/>
              <w:rPr>
                <w:rFonts w:asciiTheme="minorHAnsi" w:hAnsiTheme="minorHAnsi" w:cstheme="minorHAnsi"/>
                <w:sz w:val="24"/>
                <w:szCs w:val="24"/>
                <w:lang w:eastAsia="zh-TW"/>
              </w:rPr>
            </w:pPr>
          </w:p>
          <w:p w14:paraId="372E4062" w14:textId="77777777" w:rsidR="00A61168" w:rsidRPr="007267D9" w:rsidRDefault="00A61168" w:rsidP="00982697">
            <w:pPr>
              <w:ind w:right="237"/>
              <w:jc w:val="both"/>
              <w:rPr>
                <w:rFonts w:asciiTheme="minorHAnsi" w:hAnsiTheme="minorHAnsi" w:cstheme="minorHAnsi"/>
                <w:sz w:val="24"/>
                <w:szCs w:val="24"/>
                <w:lang w:eastAsia="zh-TW"/>
              </w:rPr>
            </w:pPr>
            <w:r w:rsidRPr="007267D9">
              <w:rPr>
                <w:rFonts w:asciiTheme="minorHAnsi" w:hAnsiTheme="minorHAnsi" w:cstheme="minorHAnsi"/>
                <w:sz w:val="24"/>
                <w:szCs w:val="24"/>
                <w:lang w:eastAsia="zh-TW"/>
              </w:rPr>
              <w:t xml:space="preserve">1750 words </w:t>
            </w:r>
            <w:r w:rsidRPr="007267D9">
              <w:rPr>
                <w:rFonts w:asciiTheme="minorHAnsi" w:hAnsiTheme="minorHAnsi" w:cstheme="minorHAnsi"/>
                <w:i/>
                <w:iCs/>
                <w:sz w:val="24"/>
                <w:szCs w:val="24"/>
                <w:lang w:eastAsia="zh-TW"/>
              </w:rPr>
              <w:t>(+/- 10%: include your actual word count at the end of each section)</w:t>
            </w:r>
          </w:p>
          <w:p w14:paraId="0468B9C9" w14:textId="77777777" w:rsidR="00A61168" w:rsidRPr="007267D9" w:rsidRDefault="00A61168" w:rsidP="00982697">
            <w:pPr>
              <w:ind w:right="237"/>
              <w:jc w:val="both"/>
              <w:rPr>
                <w:rFonts w:asciiTheme="minorHAnsi" w:hAnsiTheme="minorHAnsi" w:cstheme="minorHAnsi"/>
                <w:sz w:val="24"/>
                <w:szCs w:val="24"/>
                <w:lang w:eastAsia="zh-TW"/>
              </w:rPr>
            </w:pPr>
          </w:p>
        </w:tc>
      </w:tr>
    </w:tbl>
    <w:p w14:paraId="21A5B073" w14:textId="77777777" w:rsidR="00A61168" w:rsidRPr="007267D9" w:rsidRDefault="00A61168" w:rsidP="00A61168">
      <w:pPr>
        <w:ind w:right="237"/>
        <w:jc w:val="both"/>
        <w:rPr>
          <w:rFonts w:asciiTheme="minorHAnsi" w:hAnsiTheme="minorHAnsi" w:cstheme="minorHAnsi"/>
          <w:sz w:val="24"/>
          <w:szCs w:val="24"/>
        </w:rPr>
      </w:pPr>
    </w:p>
    <w:p w14:paraId="6C6EF86D" w14:textId="77777777" w:rsidR="00A61168" w:rsidRPr="007267D9" w:rsidRDefault="00A61168" w:rsidP="00A61168">
      <w:pPr>
        <w:ind w:right="237"/>
        <w:jc w:val="both"/>
        <w:rPr>
          <w:rFonts w:asciiTheme="minorHAnsi" w:hAnsiTheme="minorHAnsi" w:cstheme="minorHAnsi"/>
          <w:b/>
          <w:bCs/>
          <w:sz w:val="24"/>
          <w:szCs w:val="24"/>
        </w:rPr>
      </w:pPr>
      <w:r w:rsidRPr="007267D9">
        <w:rPr>
          <w:rFonts w:asciiTheme="minorHAnsi" w:hAnsiTheme="minorHAnsi" w:cstheme="minorHAnsi"/>
          <w:b/>
          <w:bCs/>
          <w:sz w:val="24"/>
          <w:szCs w:val="24"/>
        </w:rPr>
        <w:t>ANSWER:</w:t>
      </w:r>
    </w:p>
    <w:p w14:paraId="783D66D4" w14:textId="77777777" w:rsidR="00A61168" w:rsidRPr="007267D9" w:rsidRDefault="00A61168" w:rsidP="00A61168">
      <w:pPr>
        <w:ind w:right="237"/>
        <w:jc w:val="both"/>
        <w:rPr>
          <w:rFonts w:asciiTheme="minorHAnsi" w:hAnsiTheme="minorHAnsi" w:cstheme="minorHAnsi"/>
          <w:sz w:val="24"/>
          <w:szCs w:val="24"/>
        </w:rPr>
      </w:pPr>
    </w:p>
    <w:p w14:paraId="669ECF52" w14:textId="77777777" w:rsidR="00A61168" w:rsidRPr="00A61168" w:rsidRDefault="00A61168" w:rsidP="00A61168">
      <w:pPr>
        <w:ind w:right="237" w:firstLine="720"/>
        <w:jc w:val="both"/>
        <w:rPr>
          <w:sz w:val="24"/>
          <w:szCs w:val="24"/>
        </w:rPr>
      </w:pPr>
      <w:r w:rsidRPr="00A61168">
        <w:rPr>
          <w:sz w:val="24"/>
          <w:szCs w:val="24"/>
        </w:rPr>
        <w:t xml:space="preserve">This essay will describe an incident of a serious and complex nature where I played a significant role. Using the Gibbs model of reflection, I will reflect on the incident and my reflection will illustrate my understanding and application of core principles of ethics, diversity, and human rights. During the incident I attended the home address of a vulnerable elderly male after he was the victim of aggravated burglary. The offenders had used force to enter his address as a trespasser armed with an offensive weapon, one of the offenders then used force against the elderly male when making his escape from the property. I will consider how I gathered, analysed, and evaluated relevant information and intelligence from a range of sources and how I developed the information and intelligence gathered for the purpose of informing the tasking and co-ordination process. I will consider how I made use of the additional sources of intelligence obtained throughout this complex investigation and how I applied learning from previous serious and complex investigations.   </w:t>
      </w:r>
      <w:r w:rsidRPr="00A61168">
        <w:rPr>
          <w:sz w:val="24"/>
          <w:szCs w:val="24"/>
          <w:lang w:eastAsia="zh-TW"/>
        </w:rPr>
        <w:t xml:space="preserve"> </w:t>
      </w:r>
    </w:p>
    <w:p w14:paraId="758463D0" w14:textId="77777777" w:rsidR="00A61168" w:rsidRPr="00A61168" w:rsidRDefault="00A61168" w:rsidP="00A61168">
      <w:pPr>
        <w:ind w:right="237"/>
        <w:jc w:val="both"/>
        <w:rPr>
          <w:sz w:val="24"/>
          <w:szCs w:val="24"/>
        </w:rPr>
      </w:pPr>
    </w:p>
    <w:p w14:paraId="72F61965" w14:textId="32AB90A4" w:rsidR="00A61168" w:rsidRPr="00A61168" w:rsidRDefault="00A61168" w:rsidP="00A61168">
      <w:pPr>
        <w:ind w:right="237"/>
        <w:jc w:val="both"/>
        <w:rPr>
          <w:sz w:val="24"/>
          <w:szCs w:val="24"/>
        </w:rPr>
      </w:pPr>
      <w:r w:rsidRPr="00A61168">
        <w:rPr>
          <w:sz w:val="24"/>
          <w:szCs w:val="24"/>
        </w:rPr>
        <w:t> </w:t>
      </w:r>
      <w:r w:rsidRPr="00A61168">
        <w:rPr>
          <w:sz w:val="24"/>
          <w:szCs w:val="24"/>
        </w:rPr>
        <w:tab/>
        <w:t>Whilst on mobile patrol I was made aware of an incident where a male has reported an offender had forced entry into his address as a trespasser and had taken money, the victim has also reported he was assaulted with a weapon. I attended this incident and was first on scene. My first priority was to safeguard the victim, I activated my body worn camera and once face to face with the victim I noticed he had sustained an injury to his face as he</w:t>
      </w:r>
      <w:r>
        <w:rPr>
          <w:sz w:val="24"/>
          <w:szCs w:val="24"/>
        </w:rPr>
        <w:t xml:space="preserve"> had</w:t>
      </w:r>
      <w:r w:rsidRPr="00A61168">
        <w:rPr>
          <w:sz w:val="24"/>
          <w:szCs w:val="24"/>
        </w:rPr>
        <w:t xml:space="preserve"> swelling near his eye and bruising was starting to protrude. I got a description of the offender who was described as wearing a hi-vis vest, a blue hard hat and jeans. The victim said that the offender had pretended to be from a water company to gain his trust and once the offender was inside, he took money from the table and tried to escape. When the victim tried to stop the offender, the offender has shown a knife from his jeans pocket and then proceeded to hit the victim in the face. Aggravated Burglary is an offence under section 10 of the Theft Act 1968. </w:t>
      </w:r>
    </w:p>
    <w:p w14:paraId="66393B30" w14:textId="77777777" w:rsidR="00A61168" w:rsidRPr="00A61168" w:rsidRDefault="00A61168" w:rsidP="00A61168">
      <w:pPr>
        <w:ind w:right="237"/>
        <w:jc w:val="both"/>
        <w:rPr>
          <w:sz w:val="24"/>
          <w:szCs w:val="24"/>
        </w:rPr>
      </w:pPr>
    </w:p>
    <w:p w14:paraId="3CA09840" w14:textId="77777777" w:rsidR="00A61168" w:rsidRPr="00A61168" w:rsidRDefault="00A61168" w:rsidP="00A61168">
      <w:pPr>
        <w:ind w:right="237"/>
        <w:jc w:val="both"/>
        <w:rPr>
          <w:sz w:val="24"/>
          <w:szCs w:val="24"/>
        </w:rPr>
      </w:pPr>
      <w:r w:rsidRPr="00A61168">
        <w:rPr>
          <w:sz w:val="24"/>
          <w:szCs w:val="24"/>
        </w:rPr>
        <w:t xml:space="preserve">During the incident I gathered information and intelligence from a range of sources, starting with the description of the offenders from the victim which I captured on my body worn camera. This information was used to help other officers who were conducting an area search nearby. These officers located a male who matched the description given by the victim and this male was subsequently arrested. A brief account was collected from the victim, this information was gathered as a first account on my body worn video and at a later time as a written statement from specially trained officers from the Criminal investigation Department (CID). These officers are more equipped to gather best evidence from victims in a form of statements as they are PIP level 2 trained. </w:t>
      </w:r>
    </w:p>
    <w:p w14:paraId="77FD93BB" w14:textId="77777777" w:rsidR="00A61168" w:rsidRPr="00A61168" w:rsidRDefault="00A61168" w:rsidP="00A61168">
      <w:pPr>
        <w:ind w:right="237"/>
        <w:jc w:val="both"/>
        <w:rPr>
          <w:sz w:val="24"/>
          <w:szCs w:val="24"/>
        </w:rPr>
      </w:pPr>
      <w:r w:rsidRPr="00A61168">
        <w:rPr>
          <w:sz w:val="24"/>
          <w:szCs w:val="24"/>
        </w:rPr>
        <w:tab/>
        <w:t xml:space="preserve">I evaluated the information provided by the source and deemed it reliable as the offender was under the victim’s observation for a considerable amount of time and there was no obstructions to his view due the victim being within touching distance. Another source of information used was the CCTV footage that was obtained after I completed CCTV enquiries in the area. I found there was a school located nearby which had CCTV facing the road where the incident occurred. Gaining the CCTV required me to complete a Data Protection Act (DPA) form as the CCTV also captures the school grounds. The CCTV was necessary to the investigation as it showed the offender walking towards the address, however due to the CCTV also capturing children in the school grounds it would infringe the children’s human rights to privacy. I decided that securing the CCTV as evidence was necessary and proportionate. Due to the quality of the CCTV an Automatic Facial Recognition was able to identify the offender who was later arrested. </w:t>
      </w:r>
    </w:p>
    <w:p w14:paraId="56196DE2" w14:textId="77777777" w:rsidR="00A61168" w:rsidRPr="00A61168" w:rsidRDefault="00A61168" w:rsidP="00A61168">
      <w:pPr>
        <w:ind w:right="237"/>
        <w:jc w:val="both"/>
        <w:rPr>
          <w:sz w:val="24"/>
          <w:szCs w:val="24"/>
        </w:rPr>
      </w:pPr>
      <w:r w:rsidRPr="00A61168">
        <w:rPr>
          <w:sz w:val="24"/>
          <w:szCs w:val="24"/>
        </w:rPr>
        <w:tab/>
        <w:t>After gathering information from the victim and analysing the scene, I submitted intelligence regarding the Modus Operandi of the offender. I evaluated the intelligence using the 3x5x2 system and gave it a grading of 2.A.P as the source was reliable although untested, the information was obtained first hand by the source as he witnessed it and lawful sharing of the information was permitted.</w:t>
      </w:r>
    </w:p>
    <w:p w14:paraId="2899682C" w14:textId="77777777" w:rsidR="00A61168" w:rsidRPr="00A61168" w:rsidRDefault="00A61168" w:rsidP="00A61168">
      <w:pPr>
        <w:ind w:right="237"/>
        <w:jc w:val="both"/>
        <w:rPr>
          <w:sz w:val="24"/>
          <w:szCs w:val="24"/>
          <w:lang w:eastAsia="zh-TW"/>
        </w:rPr>
      </w:pPr>
      <w:r w:rsidRPr="00A61168">
        <w:rPr>
          <w:sz w:val="24"/>
          <w:szCs w:val="24"/>
          <w:lang w:eastAsia="zh-TW"/>
        </w:rPr>
        <w:tab/>
        <w:t>I developed the information and intelligence to assist senior management assess which areas needed more proactive patrols or where there were a high number of specific types of burglaries. I submitted the intelligence to the Local Intelligence Unit so they could analyse the data in more detail and identify any connections to other incidents in order to assist with the tasking and co-ordination of resources. The MO was submitted as intelligence to Local Intelligence Officers (LIO), this information will be passed through the National Intelligence Model (NIM) to inform other agencies who could benefit from the intelligence or identify an offender linked to the MO. There are currently 3 levels in the NIM, when submitting this intelligence using the Local Intelligence Officers on level 1, the submission of intelligence may influence the strategic response and tasking process for neighbouring forces at level 2. I have informed the tasking and co-ordination process of neighbouring police agencies and other law enforcement with details of the specific Modus Operandi of these offenders.</w:t>
      </w:r>
    </w:p>
    <w:p w14:paraId="203E1722" w14:textId="77777777" w:rsidR="00A61168" w:rsidRPr="00A61168" w:rsidRDefault="00A61168" w:rsidP="00A61168">
      <w:pPr>
        <w:ind w:right="237"/>
        <w:jc w:val="both"/>
        <w:rPr>
          <w:sz w:val="24"/>
          <w:szCs w:val="24"/>
        </w:rPr>
      </w:pPr>
    </w:p>
    <w:p w14:paraId="090A4135" w14:textId="7CE48567" w:rsidR="00A61168" w:rsidRPr="00A61168" w:rsidRDefault="00A61168" w:rsidP="00A61168">
      <w:pPr>
        <w:ind w:right="237" w:firstLine="720"/>
        <w:jc w:val="both"/>
        <w:rPr>
          <w:sz w:val="24"/>
          <w:szCs w:val="24"/>
        </w:rPr>
      </w:pPr>
      <w:r w:rsidRPr="00A61168">
        <w:rPr>
          <w:sz w:val="24"/>
          <w:szCs w:val="24"/>
        </w:rPr>
        <w:t>During the incident that occurred and the investigation that followed I made sure to use additional sources of intelligence that were obtained through the complex investigation by using nearby CCTV. The CCTV provided information regarding the offender’s movements before and after the incident, what clothing they were wearing, what direction they were heading in and allowed officers to conduct AFR enquiries. This information was used to find who the offender was. I also requested the intelligence unit to check for similar modus operandi (MO) around the area. Using the victim’s first account officers were able to establish the offenders MO, the incident was specific as the offender had disgusted himself as a water company worker to be let in, however the results were negative for similar MOs in the area.</w:t>
      </w:r>
    </w:p>
    <w:p w14:paraId="6974372A" w14:textId="53D71243" w:rsidR="00A61168" w:rsidRPr="00A61168" w:rsidRDefault="00A61168" w:rsidP="00A61168">
      <w:pPr>
        <w:ind w:right="237" w:firstLine="720"/>
        <w:jc w:val="both"/>
        <w:rPr>
          <w:sz w:val="24"/>
          <w:szCs w:val="24"/>
        </w:rPr>
      </w:pPr>
      <w:r w:rsidRPr="00A61168">
        <w:rPr>
          <w:sz w:val="24"/>
          <w:szCs w:val="24"/>
        </w:rPr>
        <w:t xml:space="preserve">I applied learning from previous serious and complex investigations to ensure I did not repeat past mistakes or oversights. I have previously gathered information that was limited or not passed onto the correct department. For example, during a previous incident, I was informed that there was a witness to a criminal damage who needed to be contacted by an officer. I collected details however not a statement or an account, the next day I attempted to contact them they stated they didn’t want to provide one now as the police took too long. To ensure I did not make the same mistake at this </w:t>
      </w:r>
      <w:r w:rsidRPr="00A61168">
        <w:rPr>
          <w:sz w:val="24"/>
          <w:szCs w:val="24"/>
        </w:rPr>
        <w:t>incident, I</w:t>
      </w:r>
      <w:r w:rsidRPr="00A61168">
        <w:rPr>
          <w:sz w:val="24"/>
          <w:szCs w:val="24"/>
        </w:rPr>
        <w:t xml:space="preserve"> obtained details of the offender and a first account from the victim when I first attended the address. I have also learned to submit information to appropriate departments as soon as I receive the information. I once attended an incident where I found clothes relating to an assault and the clothing had blood on it, I relayed this information back to the control </w:t>
      </w:r>
      <w:r w:rsidRPr="00A61168">
        <w:rPr>
          <w:sz w:val="24"/>
          <w:szCs w:val="24"/>
        </w:rPr>
        <w:t>room,</w:t>
      </w:r>
      <w:r w:rsidRPr="00A61168">
        <w:rPr>
          <w:sz w:val="24"/>
          <w:szCs w:val="24"/>
        </w:rPr>
        <w:t xml:space="preserve"> but CID were not made aware. As a </w:t>
      </w:r>
      <w:r w:rsidRPr="00A61168">
        <w:rPr>
          <w:sz w:val="24"/>
          <w:szCs w:val="24"/>
        </w:rPr>
        <w:t>result,</w:t>
      </w:r>
      <w:r w:rsidRPr="00A61168">
        <w:rPr>
          <w:sz w:val="24"/>
          <w:szCs w:val="24"/>
        </w:rPr>
        <w:t xml:space="preserve"> CID were looking for evidence that has already been located and as a result it took longer for CSI to carry out their examination. Since that incident I made a note to make sure that I ask the control room to relay the information back to CID and to enable better communication between myself and other departments in the police. </w:t>
      </w:r>
    </w:p>
    <w:p w14:paraId="2A7526D8" w14:textId="77777777" w:rsidR="00A61168" w:rsidRPr="00A61168" w:rsidRDefault="00A61168" w:rsidP="00A61168">
      <w:pPr>
        <w:ind w:right="237"/>
        <w:jc w:val="both"/>
        <w:rPr>
          <w:sz w:val="24"/>
          <w:szCs w:val="24"/>
        </w:rPr>
      </w:pPr>
    </w:p>
    <w:p w14:paraId="6B5FE51D" w14:textId="35079BD5" w:rsidR="00A61168" w:rsidRPr="00A61168" w:rsidRDefault="00A61168" w:rsidP="00A61168">
      <w:pPr>
        <w:shd w:val="clear" w:color="auto" w:fill="FFFFFF"/>
        <w:ind w:firstLine="720"/>
        <w:rPr>
          <w:sz w:val="24"/>
          <w:szCs w:val="24"/>
        </w:rPr>
      </w:pPr>
      <w:r w:rsidRPr="00A61168">
        <w:rPr>
          <w:sz w:val="24"/>
          <w:szCs w:val="24"/>
        </w:rPr>
        <w:t>Using the Gibbs Reflection Model, I will reflect on the incident and my application of ethics, equality, diversity and the codes of practice. After the incident once the offender was arrested, I felt I’ve accomplished something as I was part of a serious crime and felt I had made a positive difference to the case and the victim. I was aware to follow the code of ethics to be honest and to take full accountability of my responsibilities, respectful and fairness and to carry out my duties to the best of my ability. I made sure to make my choices based on evidence and using my professional judgement. I made sure when on</w:t>
      </w:r>
      <w:r>
        <w:rPr>
          <w:sz w:val="24"/>
          <w:szCs w:val="24"/>
        </w:rPr>
        <w:t>c</w:t>
      </w:r>
      <w:r w:rsidRPr="00A61168">
        <w:rPr>
          <w:sz w:val="24"/>
          <w:szCs w:val="24"/>
        </w:rPr>
        <w:t xml:space="preserve">e of the offenders was </w:t>
      </w:r>
      <w:r w:rsidRPr="00A61168">
        <w:rPr>
          <w:sz w:val="24"/>
          <w:szCs w:val="24"/>
        </w:rPr>
        <w:t>arrest</w:t>
      </w:r>
      <w:r>
        <w:rPr>
          <w:sz w:val="24"/>
          <w:szCs w:val="24"/>
        </w:rPr>
        <w:t>ed,</w:t>
      </w:r>
      <w:r w:rsidRPr="00A61168">
        <w:rPr>
          <w:sz w:val="24"/>
          <w:szCs w:val="24"/>
        </w:rPr>
        <w:t xml:space="preserve"> </w:t>
      </w:r>
      <w:r>
        <w:rPr>
          <w:sz w:val="24"/>
          <w:szCs w:val="24"/>
        </w:rPr>
        <w:t xml:space="preserve">they </w:t>
      </w:r>
      <w:r w:rsidRPr="00A61168">
        <w:rPr>
          <w:sz w:val="24"/>
          <w:szCs w:val="24"/>
        </w:rPr>
        <w:t>was treated in accordance with his human rights, including article 7 prohibition of torture, I ensured this by making sure the handcuffs weren’t too tight and not to twist the cuffs when moving the offender.  I lastly made a conscious effect to follow the victim code to ensure he is updated regularly throughout the investigation.</w:t>
      </w:r>
      <w:r w:rsidRPr="00A61168">
        <w:rPr>
          <w:sz w:val="24"/>
          <w:szCs w:val="24"/>
        </w:rPr>
        <w:tab/>
      </w:r>
      <w:r w:rsidRPr="00A61168">
        <w:rPr>
          <w:sz w:val="24"/>
          <w:szCs w:val="24"/>
        </w:rPr>
        <w:tab/>
      </w:r>
      <w:r w:rsidRPr="00A61168">
        <w:rPr>
          <w:sz w:val="24"/>
          <w:szCs w:val="24"/>
        </w:rPr>
        <w:tab/>
        <w:t xml:space="preserve"> Evaluating the incident, the good part I was able to recognise the importance of the gold hour principles and establish how to collect the evidence while being aware of the offender’s human rights and treating him equally and following the core principles of ethics. In this incident I also applied the code of ethics by following the policing principles and standards of professional behaviour as I was honest, </w:t>
      </w:r>
      <w:r w:rsidRPr="00A61168">
        <w:rPr>
          <w:sz w:val="24"/>
          <w:szCs w:val="24"/>
        </w:rPr>
        <w:t>patient,</w:t>
      </w:r>
      <w:r w:rsidRPr="00A61168">
        <w:rPr>
          <w:sz w:val="24"/>
          <w:szCs w:val="24"/>
        </w:rPr>
        <w:t xml:space="preserve"> and respectful with the victim when collecting his account. However, the victim got confused by all different police agencies which made him feel more out of control. As the victim was hard of hearing</w:t>
      </w:r>
      <w:r w:rsidRPr="00A61168">
        <w:rPr>
          <w:sz w:val="24"/>
          <w:szCs w:val="24"/>
        </w:rPr>
        <w:t>,</w:t>
      </w:r>
      <w:r w:rsidRPr="00A61168">
        <w:rPr>
          <w:sz w:val="24"/>
          <w:szCs w:val="24"/>
        </w:rPr>
        <w:t xml:space="preserve"> </w:t>
      </w:r>
      <w:r w:rsidRPr="00A61168">
        <w:rPr>
          <w:sz w:val="24"/>
          <w:szCs w:val="24"/>
        </w:rPr>
        <w:t>it</w:t>
      </w:r>
      <w:r w:rsidRPr="00A61168">
        <w:rPr>
          <w:sz w:val="24"/>
          <w:szCs w:val="24"/>
        </w:rPr>
        <w:t xml:space="preserve"> was difficult to abide by the victim code to update him by telephone. </w:t>
      </w:r>
    </w:p>
    <w:p w14:paraId="58E56FA9" w14:textId="393A744C" w:rsidR="00A61168" w:rsidRPr="00A61168" w:rsidRDefault="00A61168" w:rsidP="00A61168">
      <w:pPr>
        <w:shd w:val="clear" w:color="auto" w:fill="FFFFFF"/>
        <w:ind w:firstLine="720"/>
        <w:rPr>
          <w:sz w:val="24"/>
          <w:szCs w:val="24"/>
        </w:rPr>
      </w:pPr>
      <w:r w:rsidRPr="00A61168">
        <w:rPr>
          <w:sz w:val="24"/>
          <w:szCs w:val="24"/>
        </w:rPr>
        <w:t>Analysing the incident, while using information and intelligence through the incident I made sure I was aware of the code of ethics and aware of other people rights. Bloch (2008) states that the code of ethics is necessary to a good, fair and efficient investigation. The IPCC (</w:t>
      </w:r>
      <w:r w:rsidRPr="00A61168">
        <w:rPr>
          <w:sz w:val="24"/>
          <w:szCs w:val="24"/>
        </w:rPr>
        <w:t>2015</w:t>
      </w:r>
      <w:r w:rsidRPr="00A61168">
        <w:rPr>
          <w:sz w:val="24"/>
          <w:szCs w:val="24"/>
        </w:rPr>
        <w:t>) states that article 14 of the human rights provides protection from discrimination. As the victim was hard of hearing it would be against his human rights to discriminate him and not follow the victim code to update him or even collect an account or a statement because it was harder to do so.</w:t>
      </w:r>
      <w:r w:rsidRPr="00A61168">
        <w:rPr>
          <w:sz w:val="24"/>
          <w:szCs w:val="24"/>
        </w:rPr>
        <w:t xml:space="preserve"> </w:t>
      </w:r>
      <w:r w:rsidRPr="00A61168">
        <w:rPr>
          <w:sz w:val="24"/>
          <w:szCs w:val="24"/>
        </w:rPr>
        <w:t xml:space="preserve">I have learnt to adapt my approach to certain incidents as the victim was hard of hearing I had to adapt how I took an initial account from him. As the victim was hard of hearing and involved in a serious and complex </w:t>
      </w:r>
      <w:r w:rsidRPr="00A61168">
        <w:rPr>
          <w:sz w:val="24"/>
          <w:szCs w:val="24"/>
        </w:rPr>
        <w:t>crime,</w:t>
      </w:r>
      <w:r w:rsidRPr="00A61168">
        <w:rPr>
          <w:sz w:val="24"/>
          <w:szCs w:val="24"/>
        </w:rPr>
        <w:t xml:space="preserve"> he was vulnerable, this means he was entitled to an enhanced service under the victim’s code. Next time if attending a similar </w:t>
      </w:r>
      <w:r w:rsidRPr="00A61168">
        <w:rPr>
          <w:sz w:val="24"/>
          <w:szCs w:val="24"/>
        </w:rPr>
        <w:t>incident,</w:t>
      </w:r>
      <w:r w:rsidRPr="00A61168">
        <w:rPr>
          <w:sz w:val="24"/>
          <w:szCs w:val="24"/>
        </w:rPr>
        <w:t xml:space="preserve"> I will ensure to commutate any language barriers or preferences as to other departments as CID was not aware victim was hard of hearing. </w:t>
      </w:r>
    </w:p>
    <w:p w14:paraId="74F99669" w14:textId="77777777" w:rsidR="00A61168" w:rsidRPr="00A61168" w:rsidRDefault="00A61168" w:rsidP="00A61168">
      <w:pPr>
        <w:shd w:val="clear" w:color="auto" w:fill="FFFFFF"/>
        <w:ind w:firstLine="720"/>
        <w:rPr>
          <w:sz w:val="24"/>
          <w:szCs w:val="24"/>
        </w:rPr>
      </w:pPr>
    </w:p>
    <w:p w14:paraId="260C2931" w14:textId="77777777" w:rsidR="00A61168" w:rsidRPr="00A61168" w:rsidRDefault="00A61168" w:rsidP="00A61168">
      <w:pPr>
        <w:ind w:right="237"/>
        <w:jc w:val="both"/>
        <w:rPr>
          <w:sz w:val="24"/>
          <w:szCs w:val="24"/>
        </w:rPr>
      </w:pPr>
      <w:r w:rsidRPr="00A61168">
        <w:rPr>
          <w:sz w:val="24"/>
          <w:szCs w:val="24"/>
        </w:rPr>
        <w:tab/>
        <w:t>In conclusion, I attended an incident where two offenders have entered an address wearing a disguise and then committed burglary in that address. The burglary was aggravated due to the offenders having a weapon of offence in their possession and using it to carry out the offence. I considered how I gathered, analysed and evaluated relevant information and intelligence from a range of sources and used the 3x5x2 system to evaluate the intelligence. I used the victims account to gather a description of the offender, I then evaluated its accuracy and relayed this information to other officers. I made use of additional sources of intelligence throughout the complex investigation by checking the MO of this incident against other incidents and by conducting an AFR check from the CCTV footage I gathered from a school. During this investigation I applied the learning from previous incidents by making sure I took an account from the victim straight away, that all my communication was relayed back to the correct departments and to act on information sources in a timely manner.</w:t>
      </w:r>
    </w:p>
    <w:p w14:paraId="3B94F7C5" w14:textId="77777777" w:rsidR="00A61168" w:rsidRPr="007267D9" w:rsidRDefault="00A61168" w:rsidP="00A61168">
      <w:pPr>
        <w:ind w:right="237"/>
        <w:jc w:val="both"/>
        <w:rPr>
          <w:rFonts w:asciiTheme="minorHAnsi" w:hAnsiTheme="minorHAnsi" w:cstheme="minorHAnsi"/>
          <w:b/>
          <w:bCs/>
          <w:sz w:val="24"/>
          <w:szCs w:val="24"/>
        </w:rPr>
      </w:pPr>
    </w:p>
    <w:p w14:paraId="5CF21888" w14:textId="161C7A87" w:rsidR="00A61168" w:rsidRPr="006F216D" w:rsidRDefault="00A61168" w:rsidP="00A61168">
      <w:pPr>
        <w:ind w:right="237"/>
        <w:rPr>
          <w:rFonts w:asciiTheme="minorHAnsi" w:hAnsiTheme="minorHAnsi" w:cstheme="minorHAnsi"/>
          <w:b/>
          <w:sz w:val="24"/>
          <w:szCs w:val="24"/>
        </w:rPr>
      </w:pPr>
      <w:r>
        <w:rPr>
          <w:rFonts w:asciiTheme="minorHAnsi" w:hAnsiTheme="minorHAnsi" w:cstheme="minorHAnsi"/>
          <w:b/>
          <w:sz w:val="24"/>
          <w:szCs w:val="24"/>
        </w:rPr>
        <w:t>Word Count: 192</w:t>
      </w:r>
      <w:r>
        <w:rPr>
          <w:rFonts w:asciiTheme="minorHAnsi" w:hAnsiTheme="minorHAnsi" w:cstheme="minorHAnsi"/>
          <w:b/>
          <w:sz w:val="24"/>
          <w:szCs w:val="24"/>
        </w:rPr>
        <w:t>1</w:t>
      </w:r>
      <w:r w:rsidRPr="006F216D">
        <w:rPr>
          <w:rFonts w:asciiTheme="minorHAnsi" w:hAnsiTheme="minorHAnsi" w:cstheme="minorHAnsi"/>
          <w:b/>
          <w:sz w:val="24"/>
          <w:szCs w:val="24"/>
        </w:rPr>
        <w:br w:type="page"/>
      </w:r>
    </w:p>
    <w:p w14:paraId="4EA3FCB0" w14:textId="77777777" w:rsidR="00A61168" w:rsidRPr="007267D9" w:rsidRDefault="00A61168" w:rsidP="00A61168">
      <w:pPr>
        <w:ind w:right="237"/>
        <w:jc w:val="both"/>
        <w:rPr>
          <w:rFonts w:asciiTheme="minorHAnsi" w:hAnsiTheme="minorHAnsi" w:cstheme="minorHAnsi"/>
          <w:sz w:val="24"/>
          <w:szCs w:val="24"/>
        </w:rPr>
      </w:pPr>
    </w:p>
    <w:p w14:paraId="0421B944" w14:textId="77777777" w:rsidR="00A61168" w:rsidRPr="007267D9" w:rsidRDefault="00A61168" w:rsidP="00A61168">
      <w:pPr>
        <w:ind w:right="237"/>
        <w:jc w:val="center"/>
        <w:rPr>
          <w:rFonts w:asciiTheme="minorHAnsi" w:hAnsiTheme="minorHAnsi" w:cstheme="minorHAnsi"/>
          <w:b/>
          <w:bCs/>
          <w:sz w:val="24"/>
          <w:szCs w:val="24"/>
        </w:rPr>
      </w:pPr>
      <w:r w:rsidRPr="007267D9">
        <w:rPr>
          <w:rFonts w:asciiTheme="minorHAnsi" w:hAnsiTheme="minorHAnsi" w:cstheme="minorHAnsi"/>
          <w:b/>
          <w:bCs/>
          <w:sz w:val="24"/>
          <w:szCs w:val="24"/>
        </w:rPr>
        <w:t>Task 5</w:t>
      </w:r>
    </w:p>
    <w:p w14:paraId="1CCD2A91" w14:textId="77777777" w:rsidR="00A61168" w:rsidRPr="007267D9" w:rsidRDefault="00A61168" w:rsidP="00A61168">
      <w:pPr>
        <w:ind w:right="237"/>
        <w:jc w:val="both"/>
        <w:rPr>
          <w:rFonts w:asciiTheme="minorHAnsi" w:hAnsiTheme="minorHAnsi" w:cstheme="minorHAnsi"/>
          <w:b/>
          <w:bCs/>
          <w:sz w:val="24"/>
          <w:szCs w:val="24"/>
        </w:rPr>
      </w:pPr>
      <w:r w:rsidRPr="007267D9">
        <w:rPr>
          <w:rFonts w:asciiTheme="minorHAnsi" w:hAnsiTheme="minorHAnsi" w:cstheme="minorHAnsi"/>
          <w:b/>
          <w:bCs/>
          <w:sz w:val="24"/>
          <w:szCs w:val="24"/>
        </w:rPr>
        <w:t xml:space="preserve">Relevant areas of the National Policing Curriculum: </w:t>
      </w:r>
    </w:p>
    <w:p w14:paraId="05E6AD62" w14:textId="77777777" w:rsidR="00A61168" w:rsidRPr="007267D9" w:rsidRDefault="00A61168" w:rsidP="00A61168">
      <w:pPr>
        <w:rPr>
          <w:rFonts w:asciiTheme="minorHAnsi" w:hAnsiTheme="minorHAnsi" w:cstheme="minorHAnsi"/>
          <w:b/>
          <w:bCs/>
          <w:sz w:val="24"/>
          <w:szCs w:val="24"/>
        </w:rPr>
      </w:pPr>
      <w:r w:rsidRPr="007267D9">
        <w:rPr>
          <w:rFonts w:asciiTheme="minorHAnsi" w:hAnsiTheme="minorHAnsi" w:cstheme="minorHAnsi"/>
          <w:b/>
          <w:bCs/>
          <w:sz w:val="24"/>
          <w:szCs w:val="24"/>
        </w:rPr>
        <w:t>Digital Policing, Vulnerability and Risk </w:t>
      </w:r>
    </w:p>
    <w:p w14:paraId="7D963E9F" w14:textId="77777777" w:rsidR="00A61168" w:rsidRPr="007267D9" w:rsidRDefault="00A61168" w:rsidP="00A61168">
      <w:pPr>
        <w:ind w:right="237"/>
        <w:jc w:val="both"/>
        <w:rPr>
          <w:rFonts w:asciiTheme="minorHAnsi" w:hAnsiTheme="minorHAnsi" w:cstheme="minorHAnsi"/>
          <w:b/>
          <w:bCs/>
          <w:sz w:val="24"/>
          <w:szCs w:val="24"/>
        </w:rPr>
      </w:pPr>
    </w:p>
    <w:p w14:paraId="07ED588B" w14:textId="77777777" w:rsidR="00A61168" w:rsidRPr="007267D9" w:rsidRDefault="00A61168" w:rsidP="00A61168">
      <w:pPr>
        <w:pStyle w:val="TableParagraph"/>
        <w:ind w:left="0" w:right="237"/>
        <w:rPr>
          <w:rFonts w:asciiTheme="minorHAnsi" w:hAnsiTheme="minorHAnsi" w:cstheme="minorHAnsi"/>
          <w:color w:val="000000"/>
          <w:sz w:val="24"/>
          <w:szCs w:val="24"/>
        </w:rPr>
      </w:pPr>
      <w:r w:rsidRPr="007267D9">
        <w:rPr>
          <w:rFonts w:asciiTheme="minorHAnsi" w:hAnsiTheme="minorHAnsi" w:cstheme="minorHAnsi"/>
          <w:sz w:val="24"/>
          <w:szCs w:val="24"/>
        </w:rPr>
        <w:t xml:space="preserve">You must choose </w:t>
      </w:r>
      <w:r w:rsidRPr="007267D9">
        <w:rPr>
          <w:rFonts w:asciiTheme="minorHAnsi" w:hAnsiTheme="minorHAnsi" w:cstheme="minorHAnsi"/>
          <w:b/>
          <w:bCs/>
          <w:sz w:val="24"/>
          <w:szCs w:val="24"/>
          <w:u w:val="single"/>
        </w:rPr>
        <w:t>an incident</w:t>
      </w:r>
      <w:r w:rsidRPr="007267D9">
        <w:rPr>
          <w:rFonts w:asciiTheme="minorHAnsi" w:hAnsiTheme="minorHAnsi" w:cstheme="minorHAnsi"/>
          <w:b/>
          <w:bCs/>
          <w:sz w:val="24"/>
          <w:szCs w:val="24"/>
        </w:rPr>
        <w:t xml:space="preserve"> </w:t>
      </w:r>
      <w:r w:rsidRPr="007267D9">
        <w:rPr>
          <w:rFonts w:asciiTheme="minorHAnsi" w:hAnsiTheme="minorHAnsi" w:cstheme="minorHAnsi"/>
          <w:color w:val="000000"/>
          <w:sz w:val="24"/>
          <w:szCs w:val="24"/>
        </w:rPr>
        <w:t>involving digital technologies</w:t>
      </w:r>
      <w:r w:rsidRPr="007267D9">
        <w:rPr>
          <w:rFonts w:asciiTheme="minorHAnsi" w:hAnsiTheme="minorHAnsi" w:cstheme="minorHAnsi"/>
          <w:sz w:val="24"/>
          <w:szCs w:val="24"/>
        </w:rPr>
        <w:t xml:space="preserve"> and reflect on how you pro</w:t>
      </w:r>
      <w:r w:rsidRPr="007267D9">
        <w:rPr>
          <w:rFonts w:asciiTheme="minorHAnsi" w:hAnsiTheme="minorHAnsi" w:cstheme="minorHAnsi"/>
          <w:color w:val="000000"/>
          <w:sz w:val="24"/>
          <w:szCs w:val="24"/>
        </w:rPr>
        <w:t xml:space="preserve">vided an appropriate initial police response. </w:t>
      </w:r>
    </w:p>
    <w:p w14:paraId="376A8CDC" w14:textId="77777777" w:rsidR="00A61168" w:rsidRPr="007267D9" w:rsidRDefault="00A61168" w:rsidP="00A61168">
      <w:pPr>
        <w:ind w:right="237"/>
        <w:jc w:val="both"/>
        <w:rPr>
          <w:rFonts w:asciiTheme="minorHAnsi" w:hAnsiTheme="minorHAnsi" w:cstheme="minorHAnsi"/>
          <w:b/>
          <w:bCs/>
          <w:sz w:val="24"/>
          <w:szCs w:val="24"/>
        </w:rPr>
      </w:pPr>
    </w:p>
    <w:tbl>
      <w:tblPr>
        <w:tblW w:w="0" w:type="auto"/>
        <w:tblCellMar>
          <w:left w:w="0" w:type="dxa"/>
          <w:right w:w="0" w:type="dxa"/>
        </w:tblCellMar>
        <w:tblLook w:val="04A0" w:firstRow="1" w:lastRow="0" w:firstColumn="1" w:lastColumn="0" w:noHBand="0" w:noVBand="1"/>
      </w:tblPr>
      <w:tblGrid>
        <w:gridCol w:w="9006"/>
      </w:tblGrid>
      <w:tr w:rsidR="00A61168" w:rsidRPr="007267D9" w14:paraId="39E23E82" w14:textId="77777777" w:rsidTr="00982697">
        <w:tc>
          <w:tcPr>
            <w:tcW w:w="1018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0DAAAEE3" w14:textId="77777777" w:rsidR="00A61168" w:rsidRPr="007267D9" w:rsidRDefault="00A61168" w:rsidP="00982697">
            <w:pPr>
              <w:pStyle w:val="TableParagraph"/>
              <w:ind w:left="0" w:right="237"/>
              <w:rPr>
                <w:rFonts w:asciiTheme="minorHAnsi" w:hAnsiTheme="minorHAnsi" w:cstheme="minorHAnsi"/>
                <w:color w:val="000000"/>
                <w:sz w:val="24"/>
                <w:szCs w:val="24"/>
                <w:lang w:eastAsia="zh-TW"/>
              </w:rPr>
            </w:pPr>
          </w:p>
          <w:p w14:paraId="68040192" w14:textId="77777777" w:rsidR="00A61168" w:rsidRPr="007267D9" w:rsidRDefault="00A61168" w:rsidP="00982697">
            <w:pPr>
              <w:pStyle w:val="TableParagraph"/>
              <w:ind w:left="0" w:right="237"/>
              <w:rPr>
                <w:rFonts w:asciiTheme="minorHAnsi" w:hAnsiTheme="minorHAnsi" w:cstheme="minorHAnsi"/>
                <w:color w:val="000000"/>
                <w:sz w:val="24"/>
                <w:szCs w:val="24"/>
                <w:lang w:eastAsia="zh-TW"/>
              </w:rPr>
            </w:pPr>
            <w:r w:rsidRPr="007267D9">
              <w:rPr>
                <w:rFonts w:asciiTheme="minorHAnsi" w:hAnsiTheme="minorHAnsi" w:cstheme="minorHAnsi"/>
                <w:color w:val="000000"/>
                <w:sz w:val="24"/>
                <w:szCs w:val="24"/>
                <w:lang w:eastAsia="zh-TW"/>
              </w:rPr>
              <w:t xml:space="preserve">Explain the immediate actions that you took to reduce the risk of harm caused by the incident. Detail who may be more vulnerable in this type of incident. </w:t>
            </w:r>
          </w:p>
          <w:p w14:paraId="7CBD2656" w14:textId="77777777" w:rsidR="00A61168" w:rsidRPr="007267D9" w:rsidRDefault="00A61168" w:rsidP="00982697">
            <w:pPr>
              <w:ind w:right="237"/>
              <w:jc w:val="both"/>
              <w:rPr>
                <w:rFonts w:asciiTheme="minorHAnsi" w:hAnsiTheme="minorHAnsi" w:cstheme="minorHAnsi"/>
                <w:sz w:val="24"/>
                <w:szCs w:val="24"/>
                <w:lang w:eastAsia="zh-TW"/>
              </w:rPr>
            </w:pPr>
          </w:p>
          <w:p w14:paraId="7F74AB72" w14:textId="77777777" w:rsidR="00A61168" w:rsidRPr="007267D9" w:rsidRDefault="00A61168" w:rsidP="00982697">
            <w:pPr>
              <w:ind w:right="237"/>
              <w:jc w:val="both"/>
              <w:rPr>
                <w:rFonts w:asciiTheme="minorHAnsi" w:hAnsiTheme="minorHAnsi" w:cstheme="minorHAnsi"/>
                <w:sz w:val="24"/>
                <w:szCs w:val="24"/>
                <w:lang w:eastAsia="zh-TW"/>
              </w:rPr>
            </w:pPr>
            <w:r w:rsidRPr="007267D9">
              <w:rPr>
                <w:rFonts w:asciiTheme="minorHAnsi" w:hAnsiTheme="minorHAnsi" w:cstheme="minorHAnsi"/>
                <w:sz w:val="24"/>
                <w:szCs w:val="24"/>
                <w:lang w:eastAsia="zh-TW"/>
              </w:rPr>
              <w:t xml:space="preserve">1500 words </w:t>
            </w:r>
            <w:r w:rsidRPr="007267D9">
              <w:rPr>
                <w:rFonts w:asciiTheme="minorHAnsi" w:hAnsiTheme="minorHAnsi" w:cstheme="minorHAnsi"/>
                <w:i/>
                <w:iCs/>
                <w:sz w:val="24"/>
                <w:szCs w:val="24"/>
                <w:lang w:eastAsia="zh-TW"/>
              </w:rPr>
              <w:t>(+/- 10%: include your actual word count at the end of each section)</w:t>
            </w:r>
          </w:p>
        </w:tc>
      </w:tr>
    </w:tbl>
    <w:p w14:paraId="3784D213" w14:textId="77777777" w:rsidR="00A61168" w:rsidRPr="007267D9" w:rsidRDefault="00A61168" w:rsidP="00A61168">
      <w:pPr>
        <w:ind w:right="237"/>
        <w:jc w:val="both"/>
        <w:rPr>
          <w:rFonts w:asciiTheme="minorHAnsi" w:hAnsiTheme="minorHAnsi" w:cstheme="minorHAnsi"/>
          <w:sz w:val="24"/>
          <w:szCs w:val="24"/>
        </w:rPr>
      </w:pPr>
    </w:p>
    <w:p w14:paraId="7D7BFC5D" w14:textId="77777777" w:rsidR="00A61168" w:rsidRPr="00C93F73" w:rsidRDefault="00A61168" w:rsidP="00A61168">
      <w:pPr>
        <w:ind w:right="237"/>
        <w:jc w:val="both"/>
        <w:rPr>
          <w:rFonts w:asciiTheme="minorHAnsi" w:hAnsiTheme="minorHAnsi" w:cstheme="minorHAnsi"/>
          <w:b/>
          <w:bCs/>
          <w:sz w:val="24"/>
          <w:szCs w:val="24"/>
        </w:rPr>
      </w:pPr>
      <w:r w:rsidRPr="007267D9">
        <w:rPr>
          <w:rFonts w:asciiTheme="minorHAnsi" w:hAnsiTheme="minorHAnsi" w:cstheme="minorHAnsi"/>
          <w:b/>
          <w:bCs/>
          <w:sz w:val="24"/>
          <w:szCs w:val="24"/>
        </w:rPr>
        <w:t>ANSWER:</w:t>
      </w:r>
    </w:p>
    <w:p w14:paraId="188D7758" w14:textId="77777777" w:rsidR="00A61168" w:rsidRPr="007267D9" w:rsidRDefault="00A61168" w:rsidP="00A61168">
      <w:pPr>
        <w:ind w:right="237"/>
        <w:jc w:val="both"/>
        <w:rPr>
          <w:rFonts w:asciiTheme="minorHAnsi" w:hAnsiTheme="minorHAnsi" w:cstheme="minorHAnsi"/>
          <w:sz w:val="24"/>
          <w:szCs w:val="24"/>
        </w:rPr>
      </w:pPr>
    </w:p>
    <w:p w14:paraId="062832AE" w14:textId="77777777" w:rsidR="00A61168" w:rsidRPr="00A61168" w:rsidRDefault="00A61168" w:rsidP="00A61168">
      <w:pPr>
        <w:ind w:right="237" w:firstLine="720"/>
        <w:jc w:val="both"/>
        <w:rPr>
          <w:sz w:val="24"/>
          <w:szCs w:val="24"/>
        </w:rPr>
      </w:pPr>
      <w:r w:rsidRPr="00A61168">
        <w:rPr>
          <w:sz w:val="24"/>
          <w:szCs w:val="24"/>
        </w:rPr>
        <w:t xml:space="preserve">This essay will explain and reflect using the Gibbs model of reflection the immediate actions I took whilst attending an incident where a 30-year-old woman with learning difficulties was a victim of romance fraud. I will explain the actions I took to reduce the risk of harm caused by this incident. I will also detail who may be more vulnerable or susceptible to this type of incident. This incident was initially reported as a romance fraud, but it later became apparent that she was also a victim of sextortion. The victim had met someone on a dating website and that person has tricked her into sending hundreds of pounds over via cryptocurrency. Action fraud (N.D) describes romance fraud as people being tricked into sending money to criminals who go to great lengths to gain the victims trust and make the victim believe they are in a genuine relationship, they will manipulate, persuade, and exploit so the request for money does not ring any alarm bells. </w:t>
      </w:r>
    </w:p>
    <w:p w14:paraId="4F2CEA2B" w14:textId="77777777" w:rsidR="00A61168" w:rsidRPr="00A61168" w:rsidRDefault="00A61168" w:rsidP="00A61168">
      <w:pPr>
        <w:ind w:right="237"/>
        <w:jc w:val="both"/>
        <w:rPr>
          <w:sz w:val="24"/>
          <w:szCs w:val="24"/>
        </w:rPr>
      </w:pPr>
    </w:p>
    <w:p w14:paraId="09204CDD" w14:textId="3F5AFABC" w:rsidR="00A61168" w:rsidRPr="00A61168" w:rsidRDefault="00A61168" w:rsidP="00A61168">
      <w:pPr>
        <w:ind w:right="237"/>
        <w:jc w:val="both"/>
        <w:rPr>
          <w:sz w:val="24"/>
          <w:szCs w:val="24"/>
        </w:rPr>
      </w:pPr>
      <w:r w:rsidRPr="00A61168">
        <w:rPr>
          <w:sz w:val="24"/>
          <w:szCs w:val="24"/>
        </w:rPr>
        <w:t xml:space="preserve">              I was on mobile patrol when I received information from my radio there could be a potential incident of fraud that was reported by the victim. I attended the call and went to the victim’s address, the address was located in an apartment complex where the front door locking mechanism was broken. Upon entering the flat I noted signs of vulnerability as the flat was in a chaotic state, it was cluttered with items of clothing and empty packets of food with several empty vodka bottles lying around the address. The victim who let me in was clearly upset and embarrassed by the incident as at first, she wouldn’t talk about the incident or would change the subject when I tried to ask her about it. Using my communication skills and patience, I managed to persuade the victim to explain what had happened and why she had called the police. The victim explained that she has autism, and this makes it hard for her to have friends or more intimate </w:t>
      </w:r>
      <w:r w:rsidRPr="00A61168">
        <w:rPr>
          <w:sz w:val="24"/>
          <w:szCs w:val="24"/>
        </w:rPr>
        <w:t>relationships,</w:t>
      </w:r>
      <w:r w:rsidRPr="00A61168">
        <w:rPr>
          <w:sz w:val="24"/>
          <w:szCs w:val="24"/>
        </w:rPr>
        <w:t xml:space="preserve"> so she downloaded Tinder. On Tinder she talked to a person who showed interest in her, the victim informed this person that she has learning difficulties and lives alone. This person then asked her to go to another website, which did not look like a professional authentic website and was named Cookiedates, the website also used crypto currency.</w:t>
      </w:r>
    </w:p>
    <w:p w14:paraId="37317A93" w14:textId="77777777" w:rsidR="00A61168" w:rsidRPr="00A61168" w:rsidRDefault="00A61168" w:rsidP="00A61168">
      <w:pPr>
        <w:ind w:right="237"/>
        <w:jc w:val="both"/>
        <w:rPr>
          <w:sz w:val="24"/>
          <w:szCs w:val="24"/>
        </w:rPr>
      </w:pPr>
      <w:r w:rsidRPr="00A61168">
        <w:rPr>
          <w:sz w:val="24"/>
          <w:szCs w:val="24"/>
        </w:rPr>
        <w:t>              The victim showed me messages from this website where the suspect told the victim he loves her and needs money for private medical bills but can’t accept money by bank transfer. The suspect then laid out instructions for the victim to send crypto currency. The victim agreed and this was a regular occurrence where the victim has sent a total of approximately £900. Eventually the victim declines to send more money until they meet up. The suspect has then threatened to empty her bank account or leak photos of her naked to her Facebook account, if she doesn’t send £1000 in cryptocurrency.</w:t>
      </w:r>
    </w:p>
    <w:p w14:paraId="00382D67" w14:textId="77777777" w:rsidR="00A61168" w:rsidRPr="00A61168" w:rsidRDefault="00A61168" w:rsidP="00A61168">
      <w:pPr>
        <w:ind w:right="237"/>
        <w:jc w:val="both"/>
        <w:rPr>
          <w:sz w:val="24"/>
          <w:szCs w:val="24"/>
        </w:rPr>
      </w:pPr>
    </w:p>
    <w:p w14:paraId="06326D49" w14:textId="77777777" w:rsidR="00A61168" w:rsidRPr="00A61168" w:rsidRDefault="00A61168" w:rsidP="00A61168">
      <w:pPr>
        <w:ind w:right="237" w:firstLine="720"/>
        <w:jc w:val="both"/>
        <w:rPr>
          <w:sz w:val="24"/>
          <w:szCs w:val="24"/>
        </w:rPr>
      </w:pPr>
      <w:r w:rsidRPr="00A61168">
        <w:rPr>
          <w:sz w:val="24"/>
          <w:szCs w:val="24"/>
        </w:rPr>
        <w:t>Due to the vulnerabilities present in this incident, I took immediate action to reduce the risk of harm to the victim. As the victim has entered her personal details on to a fraudulent website, I assisted the victim to contact her bank and inform them her account may be compromised. This blocked any out-going transactions and informed the bank that her bank details needed to be changed. I also assisted in contacting action fraud on her behalf and notified them of the details of this incident. The victim was worried that pictures of her could be put on her Facebook, I helped the victim make her Facebook security more secure and updated the privacy settings so only her friends could see her profile.</w:t>
      </w:r>
    </w:p>
    <w:p w14:paraId="57974B15" w14:textId="767E82EF" w:rsidR="00A61168" w:rsidRPr="00A61168" w:rsidRDefault="00A61168" w:rsidP="00A61168">
      <w:pPr>
        <w:ind w:firstLine="720"/>
        <w:jc w:val="both"/>
        <w:rPr>
          <w:sz w:val="24"/>
          <w:szCs w:val="24"/>
        </w:rPr>
      </w:pPr>
      <w:r w:rsidRPr="00A61168">
        <w:rPr>
          <w:sz w:val="24"/>
          <w:szCs w:val="24"/>
        </w:rPr>
        <w:t>I then contacted the council who owned the flat and informed them of the defected locking mechanism on the front door to the flats and explained there could be a security breach and any member of the public can enter as a trespasser putting the occupants of the flats at risk. An engineer was called immediately, and the lock was fixed that day, the only people who can now enter that apartment complex are those who have the key fob. Due to the victim disclosing to the suspect that she has learning difficulties and autism she was taken advantage of as the suspect used that information to target her and exploit her vulnerabilities. I completed an adult at risk person protection notice (PPN</w:t>
      </w:r>
      <w:r w:rsidRPr="00A61168">
        <w:rPr>
          <w:sz w:val="24"/>
          <w:szCs w:val="24"/>
        </w:rPr>
        <w:t xml:space="preserve">). </w:t>
      </w:r>
      <w:r w:rsidRPr="00A61168">
        <w:rPr>
          <w:sz w:val="24"/>
          <w:szCs w:val="24"/>
        </w:rPr>
        <w:t>Dorset Police (2019)</w:t>
      </w:r>
      <w:r w:rsidRPr="00A61168">
        <w:rPr>
          <w:sz w:val="24"/>
          <w:szCs w:val="24"/>
        </w:rPr>
        <w:t xml:space="preserve"> </w:t>
      </w:r>
      <w:r w:rsidRPr="00A61168">
        <w:rPr>
          <w:sz w:val="24"/>
          <w:szCs w:val="24"/>
        </w:rPr>
        <w:t xml:space="preserve">states the purpose of the PPN is to make referrals to partner agencies when they have concerns regarding vulnerable adults. My concerns </w:t>
      </w:r>
      <w:r w:rsidRPr="00A61168">
        <w:rPr>
          <w:sz w:val="24"/>
          <w:szCs w:val="24"/>
        </w:rPr>
        <w:t>where</w:t>
      </w:r>
      <w:r w:rsidRPr="00A61168">
        <w:rPr>
          <w:sz w:val="24"/>
          <w:szCs w:val="24"/>
        </w:rPr>
        <w:t xml:space="preserve"> the victim was unable to protect herself from the risk of being exploited and she may not be looking after herself as shown from the empty alcohol bottles and the state of the flat. When completing the PPN the victim also disclosed she suffers from </w:t>
      </w:r>
      <w:r w:rsidRPr="00A61168">
        <w:rPr>
          <w:sz w:val="24"/>
          <w:szCs w:val="24"/>
        </w:rPr>
        <w:t>depression,</w:t>
      </w:r>
      <w:r w:rsidRPr="00A61168">
        <w:rPr>
          <w:sz w:val="24"/>
          <w:szCs w:val="24"/>
        </w:rPr>
        <w:t xml:space="preserve"> so I also referred her for mental health support and counselling.</w:t>
      </w:r>
    </w:p>
    <w:p w14:paraId="62284A5E" w14:textId="77777777" w:rsidR="00A61168" w:rsidRPr="00A61168" w:rsidRDefault="00A61168" w:rsidP="00A61168">
      <w:pPr>
        <w:ind w:firstLine="720"/>
        <w:jc w:val="both"/>
        <w:rPr>
          <w:sz w:val="24"/>
          <w:szCs w:val="24"/>
        </w:rPr>
      </w:pPr>
      <w:r w:rsidRPr="00A61168">
        <w:rPr>
          <w:sz w:val="24"/>
          <w:szCs w:val="24"/>
        </w:rPr>
        <w:t>Certain people may be more vulnerable to fraud, these types of people may be those who are elderly, those who live alone, those with learning difficulties or disabilities, those who have a drug / drinking problem and women are more likely to be victims of romance fraud. Weisbaum (2014) also states that victims of fraud have experienced 53% more negative events in their life. The events may be loss of a job, worries about debt or any negative change in financial status, this is all related to feeling isolated. Siegel (2021) has stated that due to Covid-19 the elderly are more vulnerable to fraud and exploitation as they feel isolated. Due to the isolation, they are more likely to welcome strangers to talk on the internet and offenders have been using this to their advantage.</w:t>
      </w:r>
    </w:p>
    <w:p w14:paraId="3EB9D4C3" w14:textId="77777777" w:rsidR="00A61168" w:rsidRPr="00A61168" w:rsidRDefault="00A61168" w:rsidP="00A61168">
      <w:pPr>
        <w:ind w:right="237"/>
        <w:jc w:val="both"/>
        <w:rPr>
          <w:sz w:val="24"/>
          <w:szCs w:val="24"/>
        </w:rPr>
      </w:pPr>
    </w:p>
    <w:p w14:paraId="7A2403CB" w14:textId="7AE293EF" w:rsidR="00A61168" w:rsidRPr="00A61168" w:rsidRDefault="00A61168" w:rsidP="00A61168">
      <w:pPr>
        <w:ind w:right="237" w:firstLine="720"/>
        <w:jc w:val="both"/>
        <w:rPr>
          <w:sz w:val="24"/>
          <w:szCs w:val="24"/>
        </w:rPr>
      </w:pPr>
      <w:r w:rsidRPr="00A61168">
        <w:rPr>
          <w:sz w:val="24"/>
          <w:szCs w:val="24"/>
        </w:rPr>
        <w:t xml:space="preserve">I will reflect on how I provided an appropriate initial police response using the Gibbs model of reflection. During the incident I felt concerned for the victim because of the incident that occurred and the fact there were other vulnerabilities highlighted while dealing with the incident. I saw that the victim was in need of support as she was not looking after herself or her flat and that she was more vulnerable to online scams if she had learning difficulties and trouble connecting with people. Evaluating the incident, the main aspect of the investigation was that the victim had lost a substantial amount of money due to the fraud and her bank information had potentially been handed to a criminal. The secondary impact of the incident was that the offender played on the victims’ vulnerabilities, this caused the victim to become emotionally distressed which added to her vulnerable state. However, other vulnerabilities had been discovered upon police attendance as it </w:t>
      </w:r>
      <w:r w:rsidRPr="00A61168">
        <w:rPr>
          <w:sz w:val="24"/>
          <w:szCs w:val="24"/>
        </w:rPr>
        <w:t>appeared,</w:t>
      </w:r>
      <w:r w:rsidRPr="00A61168">
        <w:rPr>
          <w:sz w:val="24"/>
          <w:szCs w:val="24"/>
        </w:rPr>
        <w:t xml:space="preserve"> she had a drinking issue and was not looking after herself due to the state of the flat. As these vulnerabilities were brought to police attention, a PPN was submitted which included the details of the incident and the other vulnerabilities. This means she can now receive help from other partner agencies for her drinking, her isolation and her mental health. </w:t>
      </w:r>
      <w:r w:rsidRPr="00A61168">
        <w:rPr>
          <w:sz w:val="24"/>
          <w:szCs w:val="24"/>
          <w:shd w:val="clear" w:color="auto" w:fill="FFFFFF"/>
        </w:rPr>
        <w:t xml:space="preserve">Analysing the incident, it had occurred due to the victim having vulnerabilities which the suspect was able to take advantage of. </w:t>
      </w:r>
      <w:r w:rsidRPr="00A61168">
        <w:rPr>
          <w:sz w:val="24"/>
          <w:szCs w:val="24"/>
        </w:rPr>
        <w:t>NHS (2014) states vulnerability as “</w:t>
      </w:r>
      <w:r w:rsidRPr="00A61168">
        <w:rPr>
          <w:sz w:val="24"/>
          <w:szCs w:val="24"/>
          <w:shd w:val="clear" w:color="auto" w:fill="FFFFFF"/>
        </w:rPr>
        <w:t>A person is also considered vulnerable if they are unable to look after themselves, protect themselves from harm or exploitation or are unable to report abuse.” The victim was exploited for money and then threatened when she didn’t comply. According to Action fraud (2019) research reveals those who are vulnerable are most susceptible to fraud, women are twice as likely to be a victim. Homecare (2021) further adds that since Covid 19 there was been a rise in these incidents and that romance scams rose by 20% in 2020 and the victims have lost approximately 68 million pounds. Analysing the data, those who are more vulnerable in the community are most at risk for these types of incidents, Covid 19 has made more people feel isolated and more vulnerable, and this has resulted in an increase of scams.</w:t>
      </w:r>
    </w:p>
    <w:p w14:paraId="52B28379" w14:textId="77777777" w:rsidR="00A61168" w:rsidRPr="00A61168" w:rsidRDefault="00A61168" w:rsidP="00A61168">
      <w:pPr>
        <w:ind w:right="237" w:firstLine="720"/>
        <w:jc w:val="both"/>
        <w:rPr>
          <w:sz w:val="24"/>
          <w:szCs w:val="24"/>
          <w:shd w:val="clear" w:color="auto" w:fill="FFFFFF"/>
        </w:rPr>
      </w:pPr>
    </w:p>
    <w:p w14:paraId="256A9532" w14:textId="77777777" w:rsidR="00A61168" w:rsidRPr="00A61168" w:rsidRDefault="00A61168" w:rsidP="00A61168">
      <w:pPr>
        <w:ind w:right="237" w:firstLine="720"/>
        <w:jc w:val="both"/>
        <w:rPr>
          <w:sz w:val="24"/>
          <w:szCs w:val="24"/>
          <w:lang w:eastAsia="zh-TW"/>
        </w:rPr>
      </w:pPr>
      <w:r w:rsidRPr="00A61168">
        <w:rPr>
          <w:sz w:val="24"/>
          <w:szCs w:val="24"/>
          <w:shd w:val="clear" w:color="auto" w:fill="FFFFFF"/>
        </w:rPr>
        <w:t xml:space="preserve">In conclusion I attended an incident where a female who is considered vulnerable has disclosed that she was a victim of fraud. When attending the home address of the victim other vulnerabilities were highlighted. The victim disclosed she met someone on a dating website where the suspect has started a fake relationship with the victim and then asked for money by sending cryptocurrency, which the victim complied with and had disclosed her personal bank details. I assisted in taking immediate action to reduce the risk of harm by helping to call her bank and freeze her accounts, contacting action fraud and completing a Public Protection Notice which included referrals for the various vulnerabilities. </w:t>
      </w:r>
      <w:r w:rsidRPr="00A61168">
        <w:rPr>
          <w:sz w:val="24"/>
          <w:szCs w:val="24"/>
          <w:lang w:eastAsia="zh-TW"/>
        </w:rPr>
        <w:t xml:space="preserve">I have explained that those who feel isolated, have learning difficulties or disabilities or have experienced a negative financial change may be more vulnerable in this type of incident which due to Covid-19, offenders are taking advantage of those who are elderly. </w:t>
      </w:r>
      <w:r w:rsidRPr="00A61168">
        <w:rPr>
          <w:sz w:val="24"/>
          <w:szCs w:val="24"/>
          <w:shd w:val="clear" w:color="auto" w:fill="FFFFFF"/>
        </w:rPr>
        <w:t>I have also discovered that Covid 19 has had an impact on this type of incident as they have risen by 20%.</w:t>
      </w:r>
    </w:p>
    <w:p w14:paraId="04EA69A6" w14:textId="77777777" w:rsidR="00A61168" w:rsidRPr="007267D9" w:rsidRDefault="00A61168" w:rsidP="00A61168">
      <w:pPr>
        <w:ind w:right="237" w:firstLine="720"/>
        <w:jc w:val="both"/>
        <w:rPr>
          <w:rFonts w:asciiTheme="minorHAnsi" w:hAnsiTheme="minorHAnsi" w:cstheme="minorHAnsi"/>
          <w:sz w:val="24"/>
          <w:szCs w:val="24"/>
          <w:shd w:val="clear" w:color="auto" w:fill="FFFFFF"/>
        </w:rPr>
      </w:pPr>
    </w:p>
    <w:p w14:paraId="2FE3A78C" w14:textId="77777777" w:rsidR="00A61168" w:rsidRPr="007267D9" w:rsidRDefault="00A61168" w:rsidP="00A61168">
      <w:pPr>
        <w:ind w:right="237" w:firstLine="720"/>
        <w:jc w:val="both"/>
        <w:rPr>
          <w:rFonts w:asciiTheme="minorHAnsi" w:hAnsiTheme="minorHAnsi" w:cstheme="minorHAnsi"/>
          <w:sz w:val="24"/>
          <w:szCs w:val="24"/>
          <w:shd w:val="clear" w:color="auto" w:fill="FFFFFF"/>
        </w:rPr>
      </w:pPr>
    </w:p>
    <w:p w14:paraId="4B9F8013" w14:textId="77777777" w:rsidR="00A61168" w:rsidRDefault="00A61168" w:rsidP="00A61168">
      <w:pPr>
        <w:rPr>
          <w:rFonts w:asciiTheme="minorHAnsi" w:hAnsiTheme="minorHAnsi" w:cstheme="minorHAnsi"/>
          <w:b/>
          <w:sz w:val="24"/>
          <w:szCs w:val="24"/>
        </w:rPr>
      </w:pPr>
      <w:r w:rsidRPr="00060C5B">
        <w:rPr>
          <w:rFonts w:asciiTheme="minorHAnsi" w:hAnsiTheme="minorHAnsi" w:cstheme="minorHAnsi"/>
          <w:b/>
          <w:sz w:val="24"/>
          <w:szCs w:val="24"/>
        </w:rPr>
        <w:t>Word Count:</w:t>
      </w:r>
      <w:r>
        <w:rPr>
          <w:rFonts w:asciiTheme="minorHAnsi" w:hAnsiTheme="minorHAnsi" w:cstheme="minorHAnsi"/>
          <w:b/>
          <w:sz w:val="24"/>
          <w:szCs w:val="24"/>
        </w:rPr>
        <w:t xml:space="preserve"> 1523</w:t>
      </w:r>
    </w:p>
    <w:p w14:paraId="656755C8" w14:textId="4101270E" w:rsidR="004C1223" w:rsidRDefault="004C1223" w:rsidP="00A61168">
      <w:pPr>
        <w:ind w:right="237"/>
        <w:jc w:val="center"/>
        <w:rPr>
          <w:color w:val="auto"/>
          <w:sz w:val="24"/>
          <w:szCs w:val="24"/>
          <w:shd w:val="clear" w:color="auto" w:fill="FFFFFF"/>
        </w:rPr>
      </w:pPr>
    </w:p>
    <w:p w14:paraId="1E6D45BE" w14:textId="78AB79AA" w:rsidR="00BC7367" w:rsidRDefault="004C1223" w:rsidP="00A83DBB">
      <w:pPr>
        <w:ind w:right="237" w:firstLine="720"/>
        <w:jc w:val="both"/>
        <w:rPr>
          <w:color w:val="auto"/>
          <w:sz w:val="24"/>
          <w:szCs w:val="24"/>
          <w:shd w:val="clear" w:color="auto" w:fill="FFFFFF"/>
        </w:rPr>
      </w:pPr>
      <w:r>
        <w:rPr>
          <w:color w:val="auto"/>
          <w:sz w:val="24"/>
          <w:szCs w:val="24"/>
          <w:shd w:val="clear" w:color="auto" w:fill="FFFFFF"/>
        </w:rPr>
        <w:t xml:space="preserve"> </w:t>
      </w:r>
    </w:p>
    <w:p w14:paraId="5E0A16CD" w14:textId="4419A584" w:rsidR="00BC7367" w:rsidRDefault="00BC7367" w:rsidP="00A83DBB">
      <w:pPr>
        <w:ind w:right="237" w:firstLine="720"/>
        <w:jc w:val="both"/>
        <w:rPr>
          <w:color w:val="auto"/>
          <w:sz w:val="24"/>
          <w:szCs w:val="24"/>
          <w:shd w:val="clear" w:color="auto" w:fill="FFFFFF"/>
        </w:rPr>
      </w:pPr>
    </w:p>
    <w:p w14:paraId="26EF9A23" w14:textId="77777777" w:rsidR="00BC7367" w:rsidRPr="00BC7367" w:rsidRDefault="00BC7367" w:rsidP="00A83DBB">
      <w:pPr>
        <w:ind w:right="237" w:firstLine="720"/>
        <w:jc w:val="both"/>
        <w:rPr>
          <w:color w:val="auto"/>
          <w:sz w:val="24"/>
          <w:szCs w:val="24"/>
        </w:rPr>
      </w:pPr>
    </w:p>
    <w:p w14:paraId="18119CE4" w14:textId="76BC96BD" w:rsidR="00BC7367" w:rsidRDefault="00BC7367" w:rsidP="00A83DBB">
      <w:pPr>
        <w:ind w:right="237" w:firstLine="720"/>
        <w:jc w:val="both"/>
        <w:rPr>
          <w:sz w:val="24"/>
          <w:szCs w:val="24"/>
        </w:rPr>
      </w:pPr>
    </w:p>
    <w:p w14:paraId="3BEFCE8A" w14:textId="77777777" w:rsidR="00BC7367" w:rsidRDefault="00BC7367" w:rsidP="00A83DBB">
      <w:pPr>
        <w:ind w:right="237" w:firstLine="720"/>
        <w:jc w:val="both"/>
        <w:rPr>
          <w:sz w:val="24"/>
          <w:szCs w:val="24"/>
        </w:rPr>
      </w:pPr>
    </w:p>
    <w:p w14:paraId="4C9D47DF" w14:textId="77777777" w:rsidR="00A83DBB" w:rsidRDefault="00A83DBB" w:rsidP="5B63D80E">
      <w:pPr>
        <w:ind w:right="237"/>
        <w:jc w:val="both"/>
        <w:rPr>
          <w:sz w:val="24"/>
          <w:szCs w:val="24"/>
        </w:rPr>
      </w:pPr>
    </w:p>
    <w:p w14:paraId="17D6660B" w14:textId="77777777" w:rsidR="00A83DBB" w:rsidRDefault="00A83DBB" w:rsidP="5B63D80E">
      <w:pPr>
        <w:ind w:right="237"/>
        <w:jc w:val="both"/>
        <w:rPr>
          <w:sz w:val="24"/>
          <w:szCs w:val="24"/>
        </w:rPr>
      </w:pPr>
    </w:p>
    <w:p w14:paraId="7DF2B4C5" w14:textId="77777777" w:rsidR="00A61168" w:rsidRDefault="00A61168" w:rsidP="5B63D80E">
      <w:pPr>
        <w:ind w:right="237"/>
        <w:jc w:val="both"/>
        <w:rPr>
          <w:sz w:val="24"/>
          <w:szCs w:val="24"/>
        </w:rPr>
      </w:pPr>
    </w:p>
    <w:p w14:paraId="02EE217D" w14:textId="77777777" w:rsidR="00A61168" w:rsidRDefault="00A61168" w:rsidP="5B63D80E">
      <w:pPr>
        <w:ind w:right="237"/>
        <w:jc w:val="both"/>
        <w:rPr>
          <w:sz w:val="24"/>
          <w:szCs w:val="24"/>
        </w:rPr>
      </w:pPr>
    </w:p>
    <w:p w14:paraId="75FA211C" w14:textId="77777777" w:rsidR="0092386A" w:rsidRDefault="0092386A" w:rsidP="5B63D80E">
      <w:pPr>
        <w:ind w:right="237"/>
        <w:jc w:val="both"/>
        <w:rPr>
          <w:sz w:val="24"/>
          <w:szCs w:val="24"/>
        </w:rPr>
      </w:pPr>
    </w:p>
    <w:p w14:paraId="688467D3" w14:textId="77777777" w:rsidR="0092386A" w:rsidRDefault="0092386A" w:rsidP="5B63D80E">
      <w:pPr>
        <w:ind w:right="237"/>
        <w:jc w:val="both"/>
        <w:rPr>
          <w:sz w:val="24"/>
          <w:szCs w:val="24"/>
        </w:rPr>
      </w:pPr>
    </w:p>
    <w:p w14:paraId="3FBAAC0E" w14:textId="77777777" w:rsidR="0092386A" w:rsidRDefault="0092386A" w:rsidP="5B63D80E">
      <w:pPr>
        <w:ind w:right="237"/>
        <w:jc w:val="both"/>
        <w:rPr>
          <w:sz w:val="24"/>
          <w:szCs w:val="24"/>
        </w:rPr>
      </w:pPr>
    </w:p>
    <w:p w14:paraId="549EBCB6" w14:textId="77777777" w:rsidR="0092386A" w:rsidRDefault="0092386A" w:rsidP="5B63D80E">
      <w:pPr>
        <w:ind w:right="237"/>
        <w:jc w:val="both"/>
        <w:rPr>
          <w:sz w:val="24"/>
          <w:szCs w:val="24"/>
        </w:rPr>
      </w:pPr>
    </w:p>
    <w:p w14:paraId="53286389" w14:textId="77777777" w:rsidR="0092386A" w:rsidRDefault="0092386A" w:rsidP="5B63D80E">
      <w:pPr>
        <w:ind w:right="237"/>
        <w:jc w:val="both"/>
        <w:rPr>
          <w:sz w:val="24"/>
          <w:szCs w:val="24"/>
        </w:rPr>
      </w:pPr>
    </w:p>
    <w:p w14:paraId="66A1C5DF" w14:textId="77777777" w:rsidR="0092386A" w:rsidRDefault="0092386A" w:rsidP="5B63D80E">
      <w:pPr>
        <w:ind w:right="237"/>
        <w:jc w:val="both"/>
        <w:rPr>
          <w:sz w:val="24"/>
          <w:szCs w:val="24"/>
        </w:r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lastRenderedPageBreak/>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2DD13E97"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4B4608">
        <w:rPr>
          <w:rStyle w:val="normaltextrun"/>
          <w:rFonts w:eastAsia="Arial"/>
          <w:color w:val="000000" w:themeColor="text1"/>
          <w:sz w:val="24"/>
          <w:szCs w:val="24"/>
        </w:rPr>
        <w:t>Liam Stapleton</w:t>
      </w:r>
      <w:r w:rsidRPr="4C3E8AB8">
        <w:rPr>
          <w:rStyle w:val="normaltextrun"/>
          <w:rFonts w:eastAsia="Arial"/>
          <w:color w:val="000000" w:themeColor="text1"/>
          <w:sz w:val="24"/>
          <w:szCs w:val="24"/>
        </w:rPr>
        <w:t xml:space="preserve"> _ _ _ _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75FCF501"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_ </w:t>
      </w:r>
      <w:r w:rsidR="004B4608">
        <w:rPr>
          <w:rStyle w:val="normaltextrun"/>
          <w:rFonts w:eastAsia="Arial"/>
          <w:color w:val="000000" w:themeColor="text1"/>
          <w:sz w:val="24"/>
          <w:szCs w:val="24"/>
        </w:rPr>
        <w:t>02/11/2021</w:t>
      </w:r>
      <w:r w:rsidRPr="4C3E8AB8">
        <w:rPr>
          <w:rStyle w:val="normaltextrun"/>
          <w:rFonts w:eastAsia="Arial"/>
          <w:color w:val="000000" w:themeColor="text1"/>
          <w:sz w:val="24"/>
          <w:szCs w:val="24"/>
        </w:rPr>
        <w:t>_ _ _ _ _ _ _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78394113" w:rsidR="4C3E8AB8" w:rsidRDefault="4C3E8AB8" w:rsidP="4C3E8AB8">
      <w:pPr>
        <w:spacing w:before="240" w:after="60"/>
        <w:ind w:right="237"/>
        <w:jc w:val="both"/>
        <w:rPr>
          <w:b/>
          <w:bCs/>
          <w:sz w:val="24"/>
          <w:szCs w:val="24"/>
        </w:rPr>
      </w:pPr>
    </w:p>
    <w:p w14:paraId="47826911" w14:textId="7105920E" w:rsidR="00A61168" w:rsidRDefault="00A61168" w:rsidP="4C3E8AB8">
      <w:pPr>
        <w:spacing w:before="240" w:after="60"/>
        <w:ind w:right="237"/>
        <w:jc w:val="both"/>
        <w:rPr>
          <w:b/>
          <w:bCs/>
          <w:sz w:val="24"/>
          <w:szCs w:val="24"/>
        </w:rPr>
      </w:pPr>
    </w:p>
    <w:p w14:paraId="7DC11DF7" w14:textId="74A788BC" w:rsidR="00A61168" w:rsidRDefault="00A61168" w:rsidP="4C3E8AB8">
      <w:pPr>
        <w:spacing w:before="240" w:after="60"/>
        <w:ind w:right="237"/>
        <w:jc w:val="both"/>
        <w:rPr>
          <w:b/>
          <w:bCs/>
          <w:sz w:val="24"/>
          <w:szCs w:val="24"/>
        </w:rPr>
      </w:pPr>
    </w:p>
    <w:p w14:paraId="5A3585D0" w14:textId="525B5D98" w:rsidR="00A61168" w:rsidRDefault="00A61168" w:rsidP="4C3E8AB8">
      <w:pPr>
        <w:spacing w:before="240" w:after="60"/>
        <w:ind w:right="237"/>
        <w:jc w:val="both"/>
        <w:rPr>
          <w:b/>
          <w:bCs/>
          <w:sz w:val="24"/>
          <w:szCs w:val="24"/>
        </w:rPr>
      </w:pPr>
    </w:p>
    <w:p w14:paraId="162272AD" w14:textId="42962440" w:rsidR="00A61168" w:rsidRDefault="00A61168" w:rsidP="4C3E8AB8">
      <w:pPr>
        <w:spacing w:before="240" w:after="60"/>
        <w:ind w:right="237"/>
        <w:jc w:val="both"/>
        <w:rPr>
          <w:b/>
          <w:bCs/>
          <w:sz w:val="24"/>
          <w:szCs w:val="24"/>
        </w:rPr>
      </w:pPr>
    </w:p>
    <w:p w14:paraId="14F97715" w14:textId="415A0D36" w:rsidR="00A61168" w:rsidRDefault="00A61168" w:rsidP="4C3E8AB8">
      <w:pPr>
        <w:spacing w:before="240" w:after="60"/>
        <w:ind w:right="237"/>
        <w:jc w:val="both"/>
        <w:rPr>
          <w:b/>
          <w:bCs/>
          <w:sz w:val="24"/>
          <w:szCs w:val="24"/>
        </w:rPr>
      </w:pPr>
    </w:p>
    <w:p w14:paraId="36B9AD61" w14:textId="0C3D3723" w:rsidR="00A61168" w:rsidRDefault="00A61168" w:rsidP="4C3E8AB8">
      <w:pPr>
        <w:spacing w:before="240" w:after="60"/>
        <w:ind w:right="237"/>
        <w:jc w:val="both"/>
        <w:rPr>
          <w:b/>
          <w:bCs/>
          <w:sz w:val="24"/>
          <w:szCs w:val="24"/>
        </w:rPr>
      </w:pPr>
    </w:p>
    <w:p w14:paraId="2378E57A" w14:textId="70082FCA" w:rsidR="00A61168" w:rsidRDefault="00A61168" w:rsidP="4C3E8AB8">
      <w:pPr>
        <w:spacing w:before="240" w:after="60"/>
        <w:ind w:right="237"/>
        <w:jc w:val="both"/>
        <w:rPr>
          <w:b/>
          <w:bCs/>
          <w:sz w:val="24"/>
          <w:szCs w:val="24"/>
        </w:rPr>
      </w:pPr>
    </w:p>
    <w:p w14:paraId="051E5A9D" w14:textId="7886E0D2" w:rsidR="00A61168" w:rsidRDefault="00A61168" w:rsidP="4C3E8AB8">
      <w:pPr>
        <w:spacing w:before="240" w:after="60"/>
        <w:ind w:right="237"/>
        <w:jc w:val="both"/>
        <w:rPr>
          <w:b/>
          <w:bCs/>
          <w:sz w:val="24"/>
          <w:szCs w:val="24"/>
        </w:rPr>
      </w:pPr>
    </w:p>
    <w:p w14:paraId="696BC36F" w14:textId="77777777" w:rsidR="00A61168" w:rsidRDefault="00A6116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w:t>
      </w:r>
      <w:r w:rsidR="004923DA" w:rsidRPr="00270EEB">
        <w:rPr>
          <w:sz w:val="24"/>
          <w:szCs w:val="24"/>
        </w:rPr>
        <w:lastRenderedPageBreak/>
        <w:t>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bookmarkEnd w:id="0"/>
    <w:p w14:paraId="36859FC8" w14:textId="77777777" w:rsidR="00A61168" w:rsidRPr="00A61168" w:rsidRDefault="00A61168" w:rsidP="00A61168">
      <w:pPr>
        <w:rPr>
          <w:i/>
          <w:iCs/>
          <w:sz w:val="24"/>
          <w:szCs w:val="24"/>
        </w:rPr>
      </w:pPr>
      <w:r w:rsidRPr="00A61168">
        <w:rPr>
          <w:sz w:val="24"/>
          <w:szCs w:val="24"/>
        </w:rPr>
        <w:t xml:space="preserve">Action fraud (N.D) </w:t>
      </w:r>
      <w:r w:rsidRPr="00A61168">
        <w:rPr>
          <w:i/>
          <w:iCs/>
          <w:sz w:val="24"/>
          <w:szCs w:val="24"/>
        </w:rPr>
        <w:t>Romance fraud.</w:t>
      </w:r>
    </w:p>
    <w:p w14:paraId="3F4F84DD" w14:textId="77777777" w:rsidR="00A61168" w:rsidRPr="00A61168" w:rsidRDefault="00A61168" w:rsidP="00A61168">
      <w:pPr>
        <w:rPr>
          <w:sz w:val="24"/>
          <w:szCs w:val="24"/>
        </w:rPr>
      </w:pPr>
      <w:r w:rsidRPr="00A61168">
        <w:rPr>
          <w:sz w:val="24"/>
          <w:szCs w:val="24"/>
        </w:rPr>
        <w:t xml:space="preserve">Available at: </w:t>
      </w:r>
      <w:hyperlink r:id="rId14" w:history="1">
        <w:r w:rsidRPr="00A61168">
          <w:rPr>
            <w:rStyle w:val="Hyperlink"/>
            <w:sz w:val="24"/>
            <w:szCs w:val="24"/>
          </w:rPr>
          <w:t>Romance fraud | Action Fraud</w:t>
        </w:r>
      </w:hyperlink>
    </w:p>
    <w:p w14:paraId="68A8D784" w14:textId="77777777" w:rsidR="00A61168" w:rsidRPr="00A61168" w:rsidRDefault="00A61168" w:rsidP="00A61168">
      <w:pPr>
        <w:rPr>
          <w:sz w:val="24"/>
          <w:szCs w:val="24"/>
        </w:rPr>
      </w:pPr>
      <w:r w:rsidRPr="00A61168">
        <w:rPr>
          <w:sz w:val="24"/>
          <w:szCs w:val="24"/>
        </w:rPr>
        <w:t>(Accessed 30</w:t>
      </w:r>
      <w:r w:rsidRPr="00A61168">
        <w:rPr>
          <w:sz w:val="24"/>
          <w:szCs w:val="24"/>
          <w:vertAlign w:val="superscript"/>
        </w:rPr>
        <w:t>th</w:t>
      </w:r>
      <w:r w:rsidRPr="00A61168">
        <w:rPr>
          <w:sz w:val="24"/>
          <w:szCs w:val="24"/>
        </w:rPr>
        <w:t xml:space="preserve"> August 2021.)</w:t>
      </w:r>
    </w:p>
    <w:p w14:paraId="3060DCDD" w14:textId="77777777" w:rsidR="00A61168" w:rsidRPr="00A61168" w:rsidRDefault="00A61168" w:rsidP="00A61168">
      <w:pPr>
        <w:rPr>
          <w:sz w:val="24"/>
          <w:szCs w:val="24"/>
        </w:rPr>
      </w:pPr>
    </w:p>
    <w:p w14:paraId="0F05D212" w14:textId="77777777" w:rsidR="00A61168" w:rsidRPr="00A61168" w:rsidRDefault="00A61168" w:rsidP="00A61168">
      <w:pPr>
        <w:rPr>
          <w:i/>
          <w:iCs/>
          <w:sz w:val="24"/>
          <w:szCs w:val="24"/>
        </w:rPr>
      </w:pPr>
      <w:r w:rsidRPr="00A61168">
        <w:rPr>
          <w:sz w:val="24"/>
          <w:szCs w:val="24"/>
        </w:rPr>
        <w:t xml:space="preserve">College of Policing (2015) </w:t>
      </w:r>
      <w:r w:rsidRPr="00A61168">
        <w:rPr>
          <w:i/>
          <w:iCs/>
          <w:sz w:val="24"/>
          <w:szCs w:val="24"/>
        </w:rPr>
        <w:t>Fair cop 2: organisational justice, behaviour and ethical policing.</w:t>
      </w:r>
    </w:p>
    <w:p w14:paraId="6D58B076" w14:textId="77777777" w:rsidR="00A61168" w:rsidRPr="00A61168" w:rsidRDefault="00A61168" w:rsidP="00A61168">
      <w:pPr>
        <w:rPr>
          <w:sz w:val="24"/>
          <w:szCs w:val="24"/>
        </w:rPr>
      </w:pPr>
      <w:r w:rsidRPr="00A61168">
        <w:rPr>
          <w:sz w:val="24"/>
          <w:szCs w:val="24"/>
        </w:rPr>
        <w:t xml:space="preserve">Available at: </w:t>
      </w:r>
      <w:hyperlink r:id="rId15" w:history="1">
        <w:r w:rsidRPr="00A61168">
          <w:rPr>
            <w:rStyle w:val="Hyperlink"/>
            <w:sz w:val="24"/>
            <w:szCs w:val="24"/>
          </w:rPr>
          <w:t>https://whatworks.college.police.uk/Research/Documents/150317_Fair_cop%202_FINAL_REPORT.pdf#:~:text=Notably%20the%20research%20on%20organisational%20justice%20suggests%20that,performance%20and%20increase%20the%20cost%20of%20poor%20behaviour</w:t>
        </w:r>
      </w:hyperlink>
      <w:r w:rsidRPr="00A61168">
        <w:rPr>
          <w:sz w:val="24"/>
          <w:szCs w:val="24"/>
        </w:rPr>
        <w:t>.</w:t>
      </w:r>
    </w:p>
    <w:p w14:paraId="7E769A58" w14:textId="77777777" w:rsidR="00A61168" w:rsidRPr="00A61168" w:rsidRDefault="00A61168" w:rsidP="00A61168">
      <w:pPr>
        <w:rPr>
          <w:sz w:val="24"/>
          <w:szCs w:val="24"/>
        </w:rPr>
      </w:pPr>
      <w:r w:rsidRPr="00A61168">
        <w:rPr>
          <w:sz w:val="24"/>
          <w:szCs w:val="24"/>
        </w:rPr>
        <w:t>(Accessed 2</w:t>
      </w:r>
      <w:r w:rsidRPr="00A61168">
        <w:rPr>
          <w:sz w:val="24"/>
          <w:szCs w:val="24"/>
          <w:vertAlign w:val="superscript"/>
        </w:rPr>
        <w:t>nd</w:t>
      </w:r>
      <w:r w:rsidRPr="00A61168">
        <w:rPr>
          <w:sz w:val="24"/>
          <w:szCs w:val="24"/>
        </w:rPr>
        <w:t xml:space="preserve"> of September 2021)</w:t>
      </w:r>
    </w:p>
    <w:p w14:paraId="270C2F5C" w14:textId="77777777" w:rsidR="00A61168" w:rsidRPr="00A61168" w:rsidRDefault="00A61168" w:rsidP="00A61168">
      <w:pPr>
        <w:rPr>
          <w:sz w:val="24"/>
          <w:szCs w:val="24"/>
        </w:rPr>
      </w:pPr>
    </w:p>
    <w:p w14:paraId="1981ACF9" w14:textId="77777777" w:rsidR="00A61168" w:rsidRPr="00A61168" w:rsidRDefault="00A61168" w:rsidP="00A61168">
      <w:pPr>
        <w:rPr>
          <w:i/>
          <w:iCs/>
          <w:sz w:val="24"/>
          <w:szCs w:val="24"/>
        </w:rPr>
      </w:pPr>
      <w:r w:rsidRPr="00A61168">
        <w:rPr>
          <w:sz w:val="24"/>
          <w:szCs w:val="24"/>
        </w:rPr>
        <w:t xml:space="preserve">College of Policing (2021) </w:t>
      </w:r>
      <w:r w:rsidRPr="00A61168">
        <w:rPr>
          <w:i/>
          <w:iCs/>
          <w:sz w:val="24"/>
          <w:szCs w:val="24"/>
        </w:rPr>
        <w:t>People and places – how resources can be targeted.</w:t>
      </w:r>
    </w:p>
    <w:p w14:paraId="1ED58A0D" w14:textId="77777777" w:rsidR="00A61168" w:rsidRPr="00A61168" w:rsidRDefault="00A61168" w:rsidP="00A61168">
      <w:pPr>
        <w:rPr>
          <w:sz w:val="24"/>
          <w:szCs w:val="24"/>
        </w:rPr>
      </w:pPr>
      <w:r w:rsidRPr="00A61168">
        <w:rPr>
          <w:sz w:val="24"/>
          <w:szCs w:val="24"/>
        </w:rPr>
        <w:t xml:space="preserve">Available at: </w:t>
      </w:r>
      <w:hyperlink r:id="rId16" w:anchor=":~:text=A%20repeat%20victim%20is%20a%20person%20who%2C%20within,been%20reported%20in%20the%20same%20location%20or%20premises." w:history="1">
        <w:r w:rsidRPr="00A61168">
          <w:rPr>
            <w:rStyle w:val="Hyperlink"/>
            <w:sz w:val="24"/>
            <w:szCs w:val="24"/>
          </w:rPr>
          <w:t>repeat-victimisation-p19-2003-v110-external.pdf (dorset.police.uk)</w:t>
        </w:r>
      </w:hyperlink>
    </w:p>
    <w:p w14:paraId="011DD40B" w14:textId="77777777" w:rsidR="00A61168" w:rsidRPr="00A61168" w:rsidRDefault="00A61168" w:rsidP="00A61168">
      <w:pPr>
        <w:rPr>
          <w:sz w:val="24"/>
          <w:szCs w:val="24"/>
        </w:rPr>
      </w:pPr>
      <w:r w:rsidRPr="00A61168">
        <w:rPr>
          <w:sz w:val="24"/>
          <w:szCs w:val="24"/>
        </w:rPr>
        <w:t>(Accessed 9</w:t>
      </w:r>
      <w:r w:rsidRPr="00A61168">
        <w:rPr>
          <w:sz w:val="24"/>
          <w:szCs w:val="24"/>
          <w:vertAlign w:val="superscript"/>
        </w:rPr>
        <w:t>th</w:t>
      </w:r>
      <w:r w:rsidRPr="00A61168">
        <w:rPr>
          <w:sz w:val="24"/>
          <w:szCs w:val="24"/>
        </w:rPr>
        <w:t xml:space="preserve"> of September 2021.)</w:t>
      </w:r>
    </w:p>
    <w:p w14:paraId="705C49C3" w14:textId="77777777" w:rsidR="00A61168" w:rsidRPr="00A61168" w:rsidRDefault="00A61168" w:rsidP="00A61168">
      <w:pPr>
        <w:rPr>
          <w:sz w:val="24"/>
          <w:szCs w:val="24"/>
        </w:rPr>
      </w:pPr>
    </w:p>
    <w:p w14:paraId="1F86BEA5" w14:textId="77777777" w:rsidR="00A61168" w:rsidRPr="00A61168" w:rsidRDefault="00A61168" w:rsidP="00A61168">
      <w:pPr>
        <w:rPr>
          <w:i/>
          <w:iCs/>
          <w:sz w:val="24"/>
          <w:szCs w:val="24"/>
        </w:rPr>
      </w:pPr>
      <w:r w:rsidRPr="00A61168">
        <w:rPr>
          <w:sz w:val="24"/>
          <w:szCs w:val="24"/>
        </w:rPr>
        <w:t xml:space="preserve">College of policing (2021) </w:t>
      </w:r>
      <w:r w:rsidRPr="00A61168">
        <w:rPr>
          <w:i/>
          <w:iCs/>
          <w:sz w:val="24"/>
          <w:szCs w:val="24"/>
        </w:rPr>
        <w:t>Roads policing.</w:t>
      </w:r>
    </w:p>
    <w:p w14:paraId="0F4C8840" w14:textId="77777777" w:rsidR="00A61168" w:rsidRPr="00A61168" w:rsidRDefault="00A61168" w:rsidP="00A61168">
      <w:pPr>
        <w:rPr>
          <w:sz w:val="24"/>
          <w:szCs w:val="24"/>
        </w:rPr>
      </w:pPr>
      <w:r w:rsidRPr="00A61168">
        <w:rPr>
          <w:sz w:val="24"/>
          <w:szCs w:val="24"/>
        </w:rPr>
        <w:t xml:space="preserve">Available at: </w:t>
      </w:r>
      <w:hyperlink r:id="rId17" w:history="1">
        <w:r w:rsidRPr="00A61168">
          <w:rPr>
            <w:rStyle w:val="Hyperlink"/>
            <w:sz w:val="24"/>
            <w:szCs w:val="24"/>
          </w:rPr>
          <w:t>Management of incidents (college.police.uk)</w:t>
        </w:r>
      </w:hyperlink>
    </w:p>
    <w:p w14:paraId="0613BD98" w14:textId="77777777" w:rsidR="00A61168" w:rsidRPr="00A61168" w:rsidRDefault="00A61168" w:rsidP="00A61168">
      <w:pPr>
        <w:rPr>
          <w:sz w:val="24"/>
          <w:szCs w:val="24"/>
        </w:rPr>
      </w:pPr>
      <w:r w:rsidRPr="00A61168">
        <w:rPr>
          <w:sz w:val="24"/>
          <w:szCs w:val="24"/>
        </w:rPr>
        <w:t>(Accessed 5</w:t>
      </w:r>
      <w:r w:rsidRPr="00A61168">
        <w:rPr>
          <w:sz w:val="24"/>
          <w:szCs w:val="24"/>
          <w:vertAlign w:val="superscript"/>
        </w:rPr>
        <w:t>th</w:t>
      </w:r>
      <w:r w:rsidRPr="00A61168">
        <w:rPr>
          <w:sz w:val="24"/>
          <w:szCs w:val="24"/>
        </w:rPr>
        <w:t xml:space="preserve"> of September 2021.)</w:t>
      </w:r>
    </w:p>
    <w:p w14:paraId="3E5D287E" w14:textId="77777777" w:rsidR="00A61168" w:rsidRPr="00A61168" w:rsidRDefault="00A61168" w:rsidP="00A61168">
      <w:pPr>
        <w:rPr>
          <w:sz w:val="24"/>
          <w:szCs w:val="24"/>
        </w:rPr>
      </w:pPr>
    </w:p>
    <w:p w14:paraId="16E72D10" w14:textId="77777777" w:rsidR="00A61168" w:rsidRPr="00A61168" w:rsidRDefault="00A61168" w:rsidP="00A61168">
      <w:pPr>
        <w:rPr>
          <w:i/>
          <w:iCs/>
          <w:sz w:val="24"/>
          <w:szCs w:val="24"/>
        </w:rPr>
      </w:pPr>
      <w:r w:rsidRPr="00A61168">
        <w:rPr>
          <w:sz w:val="24"/>
          <w:szCs w:val="24"/>
        </w:rPr>
        <w:t xml:space="preserve">CPS (2019) </w:t>
      </w:r>
      <w:r w:rsidRPr="00A61168">
        <w:rPr>
          <w:i/>
          <w:iCs/>
          <w:sz w:val="24"/>
          <w:szCs w:val="24"/>
        </w:rPr>
        <w:t>Human rights and criminal prosecutions, general principles.</w:t>
      </w:r>
    </w:p>
    <w:p w14:paraId="3DB876A2" w14:textId="77777777" w:rsidR="00A61168" w:rsidRPr="00A61168" w:rsidRDefault="00A61168" w:rsidP="00A61168">
      <w:pPr>
        <w:rPr>
          <w:sz w:val="24"/>
          <w:szCs w:val="24"/>
        </w:rPr>
      </w:pPr>
      <w:r w:rsidRPr="00A61168">
        <w:rPr>
          <w:sz w:val="24"/>
          <w:szCs w:val="24"/>
        </w:rPr>
        <w:t xml:space="preserve">Available at: </w:t>
      </w:r>
      <w:hyperlink r:id="rId18" w:history="1">
        <w:r w:rsidRPr="00A61168">
          <w:rPr>
            <w:rStyle w:val="Hyperlink"/>
            <w:sz w:val="24"/>
            <w:szCs w:val="24"/>
          </w:rPr>
          <w:t>Human Rights and Criminal Prosecutions: General Principles | The Crown Prosecution Service (cps.gov.uk)</w:t>
        </w:r>
      </w:hyperlink>
    </w:p>
    <w:p w14:paraId="68AC0B0D" w14:textId="77777777" w:rsidR="00A61168" w:rsidRPr="00A61168" w:rsidRDefault="00A61168" w:rsidP="00A61168">
      <w:pPr>
        <w:rPr>
          <w:sz w:val="24"/>
          <w:szCs w:val="24"/>
        </w:rPr>
      </w:pPr>
      <w:r w:rsidRPr="00A61168">
        <w:rPr>
          <w:sz w:val="24"/>
          <w:szCs w:val="24"/>
        </w:rPr>
        <w:t>(Accessed 14</w:t>
      </w:r>
      <w:r w:rsidRPr="00A61168">
        <w:rPr>
          <w:sz w:val="24"/>
          <w:szCs w:val="24"/>
          <w:vertAlign w:val="superscript"/>
        </w:rPr>
        <w:t>th</w:t>
      </w:r>
      <w:r w:rsidRPr="00A61168">
        <w:rPr>
          <w:sz w:val="24"/>
          <w:szCs w:val="24"/>
        </w:rPr>
        <w:t xml:space="preserve"> of September 2021.)</w:t>
      </w:r>
    </w:p>
    <w:p w14:paraId="2B30E8A3" w14:textId="77777777" w:rsidR="00A61168" w:rsidRPr="00A61168" w:rsidRDefault="00A61168" w:rsidP="00A61168">
      <w:pPr>
        <w:rPr>
          <w:sz w:val="24"/>
          <w:szCs w:val="24"/>
        </w:rPr>
      </w:pPr>
    </w:p>
    <w:p w14:paraId="0E5972CF" w14:textId="77777777" w:rsidR="00A61168" w:rsidRPr="00A61168" w:rsidRDefault="00A61168" w:rsidP="00A61168">
      <w:pPr>
        <w:rPr>
          <w:i/>
          <w:iCs/>
          <w:sz w:val="24"/>
          <w:szCs w:val="24"/>
        </w:rPr>
      </w:pPr>
      <w:r w:rsidRPr="00A61168">
        <w:rPr>
          <w:sz w:val="24"/>
          <w:szCs w:val="24"/>
        </w:rPr>
        <w:t xml:space="preserve">Deane, P (2019) </w:t>
      </w:r>
      <w:r w:rsidRPr="00A61168">
        <w:rPr>
          <w:i/>
          <w:iCs/>
          <w:sz w:val="24"/>
          <w:szCs w:val="24"/>
        </w:rPr>
        <w:t>Back to basics, Golden hour principles in serious collision investigation.</w:t>
      </w:r>
    </w:p>
    <w:p w14:paraId="18962E84" w14:textId="77777777" w:rsidR="00A61168" w:rsidRPr="00A61168" w:rsidRDefault="00A61168" w:rsidP="00A61168">
      <w:pPr>
        <w:rPr>
          <w:sz w:val="24"/>
          <w:szCs w:val="24"/>
        </w:rPr>
      </w:pPr>
      <w:r w:rsidRPr="00A61168">
        <w:rPr>
          <w:sz w:val="24"/>
          <w:szCs w:val="24"/>
        </w:rPr>
        <w:t xml:space="preserve">Available at: </w:t>
      </w:r>
      <w:hyperlink r:id="rId19" w:anchor=":~:text=The%20Golden%20Hour%20is%20a%20term%20for%20the,the%20material%20that%20will%20be%20admissible%20in%20court." w:history="1">
        <w:r w:rsidRPr="00A61168">
          <w:rPr>
            <w:rStyle w:val="Hyperlink"/>
            <w:sz w:val="24"/>
            <w:szCs w:val="24"/>
          </w:rPr>
          <w:t>Back to Basics: Golden Hour Principles in Serious Collision Investigation | Harper Shaw</w:t>
        </w:r>
      </w:hyperlink>
    </w:p>
    <w:p w14:paraId="54834416" w14:textId="77777777" w:rsidR="00A61168" w:rsidRPr="00A61168" w:rsidRDefault="00A61168" w:rsidP="00A61168">
      <w:pPr>
        <w:rPr>
          <w:sz w:val="24"/>
          <w:szCs w:val="24"/>
        </w:rPr>
      </w:pPr>
      <w:r w:rsidRPr="00A61168">
        <w:rPr>
          <w:sz w:val="24"/>
          <w:szCs w:val="24"/>
        </w:rPr>
        <w:t>Accessed 15</w:t>
      </w:r>
      <w:r w:rsidRPr="00A61168">
        <w:rPr>
          <w:sz w:val="24"/>
          <w:szCs w:val="24"/>
          <w:vertAlign w:val="superscript"/>
        </w:rPr>
        <w:t>th</w:t>
      </w:r>
      <w:r w:rsidRPr="00A61168">
        <w:rPr>
          <w:sz w:val="24"/>
          <w:szCs w:val="24"/>
        </w:rPr>
        <w:t xml:space="preserve"> of September 2021.</w:t>
      </w:r>
    </w:p>
    <w:p w14:paraId="4AD7DA6E" w14:textId="77777777" w:rsidR="00A61168" w:rsidRPr="00A61168" w:rsidRDefault="00A61168" w:rsidP="00A61168">
      <w:pPr>
        <w:rPr>
          <w:sz w:val="24"/>
          <w:szCs w:val="24"/>
        </w:rPr>
      </w:pPr>
    </w:p>
    <w:p w14:paraId="55E39104" w14:textId="77777777" w:rsidR="00A61168" w:rsidRPr="00A61168" w:rsidRDefault="00A61168" w:rsidP="00A61168">
      <w:pPr>
        <w:rPr>
          <w:i/>
          <w:iCs/>
          <w:sz w:val="24"/>
          <w:szCs w:val="24"/>
        </w:rPr>
      </w:pPr>
      <w:r w:rsidRPr="00A61168">
        <w:rPr>
          <w:sz w:val="24"/>
          <w:szCs w:val="24"/>
        </w:rPr>
        <w:t xml:space="preserve">Dorset Police (2019) </w:t>
      </w:r>
      <w:r w:rsidRPr="00A61168">
        <w:rPr>
          <w:i/>
          <w:iCs/>
          <w:sz w:val="24"/>
          <w:szCs w:val="24"/>
        </w:rPr>
        <w:t>Public protection notice.</w:t>
      </w:r>
    </w:p>
    <w:p w14:paraId="163F253E" w14:textId="77777777" w:rsidR="00A61168" w:rsidRPr="00A61168" w:rsidRDefault="00A61168" w:rsidP="00A61168">
      <w:pPr>
        <w:rPr>
          <w:sz w:val="24"/>
          <w:szCs w:val="24"/>
        </w:rPr>
      </w:pPr>
      <w:r w:rsidRPr="00A61168">
        <w:rPr>
          <w:sz w:val="24"/>
          <w:szCs w:val="24"/>
        </w:rPr>
        <w:t xml:space="preserve">Available at: </w:t>
      </w:r>
      <w:hyperlink r:id="rId20" w:history="1">
        <w:r w:rsidRPr="00A61168">
          <w:rPr>
            <w:rStyle w:val="Hyperlink"/>
            <w:sz w:val="24"/>
            <w:szCs w:val="24"/>
          </w:rPr>
          <w:t>https://www.bcpsafeguardingadultsboard.com/uploads/7/4/8/9/74891967/appendix_2_-_changes_in_dorset_police_since_completion_of_the_sar_dhr.pdf#:~:text=“PNN stands for Public Protection Notices. These are,it is necessary and lawful to do so.</w:t>
        </w:r>
      </w:hyperlink>
    </w:p>
    <w:p w14:paraId="0F846663" w14:textId="77777777" w:rsidR="00A61168" w:rsidRPr="00A61168" w:rsidRDefault="00A61168" w:rsidP="00A61168">
      <w:pPr>
        <w:rPr>
          <w:sz w:val="24"/>
          <w:szCs w:val="24"/>
        </w:rPr>
      </w:pPr>
      <w:r w:rsidRPr="00A61168">
        <w:rPr>
          <w:sz w:val="24"/>
          <w:szCs w:val="24"/>
        </w:rPr>
        <w:t>(Accessed 30</w:t>
      </w:r>
      <w:r w:rsidRPr="00A61168">
        <w:rPr>
          <w:sz w:val="24"/>
          <w:szCs w:val="24"/>
          <w:vertAlign w:val="superscript"/>
        </w:rPr>
        <w:t>th</w:t>
      </w:r>
      <w:r w:rsidRPr="00A61168">
        <w:rPr>
          <w:sz w:val="24"/>
          <w:szCs w:val="24"/>
        </w:rPr>
        <w:t xml:space="preserve"> of August 2021)</w:t>
      </w:r>
    </w:p>
    <w:p w14:paraId="6558938B" w14:textId="77777777" w:rsidR="00A61168" w:rsidRPr="00A61168" w:rsidRDefault="00A61168" w:rsidP="00A61168">
      <w:pPr>
        <w:rPr>
          <w:sz w:val="24"/>
          <w:szCs w:val="24"/>
        </w:rPr>
      </w:pPr>
    </w:p>
    <w:p w14:paraId="12212273" w14:textId="77777777" w:rsidR="00A61168" w:rsidRPr="00A61168" w:rsidRDefault="00A61168" w:rsidP="00A61168">
      <w:pPr>
        <w:rPr>
          <w:i/>
          <w:iCs/>
          <w:sz w:val="24"/>
          <w:szCs w:val="24"/>
        </w:rPr>
      </w:pPr>
      <w:r w:rsidRPr="00A61168">
        <w:rPr>
          <w:sz w:val="24"/>
          <w:szCs w:val="24"/>
        </w:rPr>
        <w:t xml:space="preserve">Dorset Police (2003) </w:t>
      </w:r>
      <w:r w:rsidRPr="00A61168">
        <w:rPr>
          <w:i/>
          <w:iCs/>
          <w:sz w:val="24"/>
          <w:szCs w:val="24"/>
        </w:rPr>
        <w:t>Repeat victimisation policy and procedure.</w:t>
      </w:r>
    </w:p>
    <w:p w14:paraId="1C335F49" w14:textId="77777777" w:rsidR="00A61168" w:rsidRPr="00A61168" w:rsidRDefault="00A61168" w:rsidP="00A61168">
      <w:pPr>
        <w:rPr>
          <w:sz w:val="24"/>
          <w:szCs w:val="24"/>
        </w:rPr>
      </w:pPr>
      <w:r w:rsidRPr="00A61168">
        <w:rPr>
          <w:sz w:val="24"/>
          <w:szCs w:val="24"/>
        </w:rPr>
        <w:t xml:space="preserve">Available at: </w:t>
      </w:r>
      <w:hyperlink r:id="rId21" w:anchor=":~:text=A%20repeat%20victim%20is%20a%20person%20who%2C%20within,been%20reported%20in%20the%20same%20location%20or%20premises." w:history="1">
        <w:r w:rsidRPr="00A61168">
          <w:rPr>
            <w:rStyle w:val="Hyperlink"/>
            <w:sz w:val="24"/>
            <w:szCs w:val="24"/>
          </w:rPr>
          <w:t>repeat-victimisation-p19-2003-v110-external.pdf (dorset.police.uk)</w:t>
        </w:r>
      </w:hyperlink>
    </w:p>
    <w:p w14:paraId="79DB2E43" w14:textId="77777777" w:rsidR="00A61168" w:rsidRPr="00A61168" w:rsidRDefault="00A61168" w:rsidP="00A61168">
      <w:pPr>
        <w:rPr>
          <w:sz w:val="24"/>
          <w:szCs w:val="24"/>
        </w:rPr>
      </w:pPr>
      <w:r w:rsidRPr="00A61168">
        <w:rPr>
          <w:sz w:val="24"/>
          <w:szCs w:val="24"/>
        </w:rPr>
        <w:t>(Accessed 9</w:t>
      </w:r>
      <w:r w:rsidRPr="00A61168">
        <w:rPr>
          <w:sz w:val="24"/>
          <w:szCs w:val="24"/>
          <w:vertAlign w:val="superscript"/>
        </w:rPr>
        <w:t>th</w:t>
      </w:r>
      <w:r w:rsidRPr="00A61168">
        <w:rPr>
          <w:sz w:val="24"/>
          <w:szCs w:val="24"/>
        </w:rPr>
        <w:t xml:space="preserve"> of September 2021.)</w:t>
      </w:r>
    </w:p>
    <w:p w14:paraId="688AA9C3" w14:textId="77777777" w:rsidR="00A61168" w:rsidRPr="00A61168" w:rsidRDefault="00A61168" w:rsidP="00A61168">
      <w:pPr>
        <w:rPr>
          <w:sz w:val="24"/>
          <w:szCs w:val="24"/>
        </w:rPr>
      </w:pPr>
    </w:p>
    <w:p w14:paraId="2A9F8D8F" w14:textId="77777777" w:rsidR="00A61168" w:rsidRPr="00A61168" w:rsidRDefault="00A61168" w:rsidP="00A61168">
      <w:pPr>
        <w:rPr>
          <w:i/>
          <w:iCs/>
          <w:sz w:val="24"/>
          <w:szCs w:val="24"/>
        </w:rPr>
      </w:pPr>
      <w:r w:rsidRPr="00A61168">
        <w:rPr>
          <w:sz w:val="24"/>
          <w:szCs w:val="24"/>
        </w:rPr>
        <w:t xml:space="preserve">GoStrengths: </w:t>
      </w:r>
      <w:r w:rsidRPr="00A61168">
        <w:rPr>
          <w:i/>
          <w:iCs/>
          <w:sz w:val="24"/>
          <w:szCs w:val="24"/>
        </w:rPr>
        <w:t xml:space="preserve"> The benefits of feeling valued at work.</w:t>
      </w:r>
    </w:p>
    <w:p w14:paraId="46067A1F" w14:textId="77777777" w:rsidR="00A61168" w:rsidRPr="00A61168" w:rsidRDefault="00A61168" w:rsidP="00A61168">
      <w:pPr>
        <w:rPr>
          <w:sz w:val="24"/>
          <w:szCs w:val="24"/>
        </w:rPr>
      </w:pPr>
      <w:r w:rsidRPr="00A61168">
        <w:rPr>
          <w:sz w:val="24"/>
          <w:szCs w:val="24"/>
        </w:rPr>
        <w:t xml:space="preserve">Available at: </w:t>
      </w:r>
      <w:hyperlink r:id="rId22" w:history="1">
        <w:r w:rsidRPr="00A61168">
          <w:rPr>
            <w:rStyle w:val="Hyperlink"/>
            <w:sz w:val="24"/>
            <w:szCs w:val="24"/>
          </w:rPr>
          <w:t>The Benefits of Feeling Valued at</w:t>
        </w:r>
        <w:r w:rsidRPr="00A61168">
          <w:rPr>
            <w:rStyle w:val="Hyperlink"/>
            <w:sz w:val="24"/>
            <w:szCs w:val="24"/>
          </w:rPr>
          <w:t xml:space="preserve"> </w:t>
        </w:r>
        <w:r w:rsidRPr="00A61168">
          <w:rPr>
            <w:rStyle w:val="Hyperlink"/>
            <w:sz w:val="24"/>
            <w:szCs w:val="24"/>
          </w:rPr>
          <w:t>Work (gostrengths.com)</w:t>
        </w:r>
      </w:hyperlink>
    </w:p>
    <w:p w14:paraId="0187C292" w14:textId="77777777" w:rsidR="00A61168" w:rsidRPr="00A61168" w:rsidRDefault="00A61168" w:rsidP="00A61168">
      <w:pPr>
        <w:rPr>
          <w:sz w:val="24"/>
          <w:szCs w:val="24"/>
        </w:rPr>
      </w:pPr>
      <w:r w:rsidRPr="00A61168">
        <w:rPr>
          <w:sz w:val="24"/>
          <w:szCs w:val="24"/>
        </w:rPr>
        <w:t>(Accessed 2nf of September 2021)</w:t>
      </w:r>
    </w:p>
    <w:p w14:paraId="503FFD35" w14:textId="77777777" w:rsidR="00A61168" w:rsidRPr="00A61168" w:rsidRDefault="00A61168" w:rsidP="00A61168">
      <w:pPr>
        <w:rPr>
          <w:sz w:val="24"/>
          <w:szCs w:val="24"/>
        </w:rPr>
      </w:pPr>
    </w:p>
    <w:p w14:paraId="41E1AD80" w14:textId="77777777" w:rsidR="00A61168" w:rsidRPr="00A61168" w:rsidRDefault="00A61168" w:rsidP="00A61168">
      <w:pPr>
        <w:rPr>
          <w:i/>
          <w:iCs/>
          <w:sz w:val="24"/>
          <w:szCs w:val="24"/>
        </w:rPr>
      </w:pPr>
      <w:r w:rsidRPr="00A61168">
        <w:rPr>
          <w:sz w:val="24"/>
          <w:szCs w:val="24"/>
        </w:rPr>
        <w:t xml:space="preserve">Gov (2015) </w:t>
      </w:r>
      <w:r w:rsidRPr="00A61168">
        <w:rPr>
          <w:i/>
          <w:iCs/>
          <w:sz w:val="24"/>
          <w:szCs w:val="24"/>
        </w:rPr>
        <w:t>What works to reduce reoffending, a summary of the evidence.</w:t>
      </w:r>
    </w:p>
    <w:p w14:paraId="09C9E53D" w14:textId="77777777" w:rsidR="00A61168" w:rsidRPr="00A61168" w:rsidRDefault="00A61168" w:rsidP="00A61168">
      <w:pPr>
        <w:rPr>
          <w:sz w:val="24"/>
          <w:szCs w:val="24"/>
        </w:rPr>
      </w:pPr>
      <w:r w:rsidRPr="00A61168">
        <w:rPr>
          <w:sz w:val="24"/>
          <w:szCs w:val="24"/>
        </w:rPr>
        <w:t xml:space="preserve">Available at: </w:t>
      </w:r>
      <w:hyperlink r:id="rId23" w:history="1">
        <w:r w:rsidRPr="00A61168">
          <w:rPr>
            <w:rStyle w:val="Hyperlink"/>
            <w:sz w:val="24"/>
            <w:szCs w:val="24"/>
          </w:rPr>
          <w:t>What Works to Reduce Reoffending: A Summary of the Evidence - gov.scot (www.gov.scot)</w:t>
        </w:r>
      </w:hyperlink>
    </w:p>
    <w:p w14:paraId="216C118E" w14:textId="77777777" w:rsidR="00A61168" w:rsidRPr="00A61168" w:rsidRDefault="00A61168" w:rsidP="00A61168">
      <w:pPr>
        <w:rPr>
          <w:sz w:val="24"/>
          <w:szCs w:val="24"/>
        </w:rPr>
      </w:pPr>
      <w:r w:rsidRPr="00A61168">
        <w:rPr>
          <w:sz w:val="24"/>
          <w:szCs w:val="24"/>
        </w:rPr>
        <w:t>(Accessed 9</w:t>
      </w:r>
      <w:r w:rsidRPr="00A61168">
        <w:rPr>
          <w:sz w:val="24"/>
          <w:szCs w:val="24"/>
          <w:vertAlign w:val="superscript"/>
        </w:rPr>
        <w:t>th</w:t>
      </w:r>
      <w:r w:rsidRPr="00A61168">
        <w:rPr>
          <w:sz w:val="24"/>
          <w:szCs w:val="24"/>
        </w:rPr>
        <w:t xml:space="preserve"> of September 2021.)</w:t>
      </w:r>
    </w:p>
    <w:p w14:paraId="49EA377F" w14:textId="77777777" w:rsidR="00A61168" w:rsidRPr="00A61168" w:rsidRDefault="00A61168" w:rsidP="00A61168">
      <w:pPr>
        <w:rPr>
          <w:sz w:val="24"/>
          <w:szCs w:val="24"/>
        </w:rPr>
      </w:pPr>
    </w:p>
    <w:p w14:paraId="395FE4D8" w14:textId="77777777" w:rsidR="00A61168" w:rsidRPr="00A61168" w:rsidRDefault="00A61168" w:rsidP="00A61168">
      <w:pPr>
        <w:rPr>
          <w:i/>
          <w:iCs/>
          <w:sz w:val="24"/>
          <w:szCs w:val="24"/>
        </w:rPr>
      </w:pPr>
      <w:r w:rsidRPr="00A61168">
        <w:rPr>
          <w:sz w:val="24"/>
          <w:szCs w:val="24"/>
        </w:rPr>
        <w:t xml:space="preserve">Gov (2014) </w:t>
      </w:r>
      <w:r w:rsidRPr="00A61168">
        <w:rPr>
          <w:i/>
          <w:iCs/>
          <w:sz w:val="24"/>
          <w:szCs w:val="24"/>
        </w:rPr>
        <w:t>Working together to safeguard children, multi-agency safeguarding hubs.</w:t>
      </w:r>
    </w:p>
    <w:p w14:paraId="2EDB06EA" w14:textId="77777777" w:rsidR="00A61168" w:rsidRPr="00A61168" w:rsidRDefault="00A61168" w:rsidP="00A61168">
      <w:pPr>
        <w:rPr>
          <w:sz w:val="24"/>
          <w:szCs w:val="24"/>
        </w:rPr>
      </w:pPr>
      <w:r w:rsidRPr="00A61168">
        <w:rPr>
          <w:sz w:val="24"/>
          <w:szCs w:val="24"/>
        </w:rPr>
        <w:t xml:space="preserve">Available at: </w:t>
      </w:r>
      <w:hyperlink r:id="rId24" w:history="1">
        <w:r w:rsidRPr="00A61168">
          <w:rPr>
            <w:rStyle w:val="Hyperlink"/>
            <w:sz w:val="24"/>
            <w:szCs w:val="24"/>
          </w:rPr>
          <w:t>Working together to safeguard children: Multi-Agency Safeguarding Hubs - GOV.UK (www.gov.uk)</w:t>
        </w:r>
      </w:hyperlink>
    </w:p>
    <w:p w14:paraId="23A50DAF" w14:textId="77777777" w:rsidR="00A61168" w:rsidRPr="00A61168" w:rsidRDefault="00A61168" w:rsidP="00A61168">
      <w:pPr>
        <w:rPr>
          <w:sz w:val="24"/>
          <w:szCs w:val="24"/>
        </w:rPr>
      </w:pPr>
      <w:r w:rsidRPr="00A61168">
        <w:rPr>
          <w:sz w:val="24"/>
          <w:szCs w:val="24"/>
        </w:rPr>
        <w:t>(Accessed 12</w:t>
      </w:r>
      <w:r w:rsidRPr="00A61168">
        <w:rPr>
          <w:sz w:val="24"/>
          <w:szCs w:val="24"/>
          <w:vertAlign w:val="superscript"/>
        </w:rPr>
        <w:t>th</w:t>
      </w:r>
      <w:r w:rsidRPr="00A61168">
        <w:rPr>
          <w:sz w:val="24"/>
          <w:szCs w:val="24"/>
        </w:rPr>
        <w:t xml:space="preserve"> of September 2021.)</w:t>
      </w:r>
    </w:p>
    <w:p w14:paraId="0E0AC1C7" w14:textId="77777777" w:rsidR="00A61168" w:rsidRPr="00A61168" w:rsidRDefault="00A61168" w:rsidP="00A61168">
      <w:pPr>
        <w:rPr>
          <w:sz w:val="24"/>
          <w:szCs w:val="24"/>
        </w:rPr>
      </w:pPr>
    </w:p>
    <w:p w14:paraId="4DB8A28B" w14:textId="1B138424" w:rsidR="00A61168" w:rsidRPr="00A61168" w:rsidRDefault="00A61168" w:rsidP="00A61168">
      <w:pPr>
        <w:rPr>
          <w:i/>
          <w:iCs/>
          <w:sz w:val="24"/>
          <w:szCs w:val="24"/>
        </w:rPr>
      </w:pPr>
      <w:r w:rsidRPr="00A61168">
        <w:rPr>
          <w:sz w:val="24"/>
          <w:szCs w:val="24"/>
        </w:rPr>
        <w:t>IP</w:t>
      </w:r>
      <w:r>
        <w:rPr>
          <w:sz w:val="24"/>
          <w:szCs w:val="24"/>
        </w:rPr>
        <w:t>C</w:t>
      </w:r>
      <w:r w:rsidRPr="00A61168">
        <w:rPr>
          <w:sz w:val="24"/>
          <w:szCs w:val="24"/>
        </w:rPr>
        <w:t xml:space="preserve">C (2015) </w:t>
      </w:r>
      <w:r w:rsidRPr="00A61168">
        <w:rPr>
          <w:i/>
          <w:iCs/>
          <w:sz w:val="24"/>
          <w:szCs w:val="24"/>
        </w:rPr>
        <w:t xml:space="preserve">IPPC guidelines for handling allegations of discrimination. </w:t>
      </w:r>
    </w:p>
    <w:p w14:paraId="3F4091A0" w14:textId="77777777" w:rsidR="00A61168" w:rsidRPr="00A61168" w:rsidRDefault="00A61168" w:rsidP="00A61168">
      <w:pPr>
        <w:rPr>
          <w:sz w:val="24"/>
          <w:szCs w:val="24"/>
        </w:rPr>
      </w:pPr>
      <w:r w:rsidRPr="00A61168">
        <w:rPr>
          <w:sz w:val="24"/>
          <w:szCs w:val="24"/>
        </w:rPr>
        <w:t xml:space="preserve">Available at: </w:t>
      </w:r>
      <w:hyperlink r:id="rId25" w:history="1">
        <w:r w:rsidRPr="00A61168">
          <w:rPr>
            <w:rStyle w:val="Hyperlink"/>
            <w:sz w:val="24"/>
            <w:szCs w:val="24"/>
          </w:rPr>
          <w:t>https://policeconduct.gov.uk/sites/default/files/Documents/research-learning/guidelines_for_handling_allegations_of_discrimination.pdf</w:t>
        </w:r>
      </w:hyperlink>
    </w:p>
    <w:p w14:paraId="2B1F8CE1" w14:textId="77777777" w:rsidR="00A61168" w:rsidRPr="00A61168" w:rsidRDefault="00A61168" w:rsidP="00A61168">
      <w:pPr>
        <w:rPr>
          <w:sz w:val="24"/>
          <w:szCs w:val="24"/>
        </w:rPr>
      </w:pPr>
      <w:r w:rsidRPr="00A61168">
        <w:rPr>
          <w:sz w:val="24"/>
          <w:szCs w:val="24"/>
        </w:rPr>
        <w:t>(Accessed 15</w:t>
      </w:r>
      <w:r w:rsidRPr="00A61168">
        <w:rPr>
          <w:sz w:val="24"/>
          <w:szCs w:val="24"/>
          <w:vertAlign w:val="superscript"/>
        </w:rPr>
        <w:t>th</w:t>
      </w:r>
      <w:r w:rsidRPr="00A61168">
        <w:rPr>
          <w:sz w:val="24"/>
          <w:szCs w:val="24"/>
        </w:rPr>
        <w:t xml:space="preserve"> of September 2021.)</w:t>
      </w:r>
    </w:p>
    <w:p w14:paraId="746C60D6" w14:textId="77777777" w:rsidR="00A61168" w:rsidRPr="00A61168" w:rsidRDefault="00A61168" w:rsidP="00A61168">
      <w:pPr>
        <w:rPr>
          <w:sz w:val="24"/>
          <w:szCs w:val="24"/>
        </w:rPr>
      </w:pPr>
    </w:p>
    <w:p w14:paraId="7CCBEE6B" w14:textId="77777777" w:rsidR="00A61168" w:rsidRPr="00A61168" w:rsidRDefault="00A61168" w:rsidP="00A61168">
      <w:pPr>
        <w:rPr>
          <w:i/>
          <w:iCs/>
          <w:sz w:val="24"/>
          <w:szCs w:val="24"/>
        </w:rPr>
      </w:pPr>
      <w:r w:rsidRPr="00A61168">
        <w:rPr>
          <w:sz w:val="24"/>
          <w:szCs w:val="24"/>
        </w:rPr>
        <w:t xml:space="preserve">Keningale, P (2020) </w:t>
      </w:r>
      <w:r w:rsidRPr="00A61168">
        <w:rPr>
          <w:i/>
          <w:iCs/>
          <w:sz w:val="24"/>
          <w:szCs w:val="24"/>
        </w:rPr>
        <w:t>The national intelligence model.</w:t>
      </w:r>
    </w:p>
    <w:p w14:paraId="368688AA" w14:textId="77777777" w:rsidR="00A61168" w:rsidRPr="00A61168" w:rsidRDefault="00A61168" w:rsidP="00A61168">
      <w:pPr>
        <w:rPr>
          <w:sz w:val="24"/>
          <w:szCs w:val="24"/>
        </w:rPr>
      </w:pPr>
      <w:r w:rsidRPr="00A61168">
        <w:rPr>
          <w:sz w:val="24"/>
          <w:szCs w:val="24"/>
        </w:rPr>
        <w:t xml:space="preserve">Available at: </w:t>
      </w:r>
      <w:hyperlink r:id="rId26" w:history="1">
        <w:r w:rsidRPr="00A61168">
          <w:rPr>
            <w:rStyle w:val="Hyperlink"/>
            <w:sz w:val="24"/>
            <w:szCs w:val="24"/>
          </w:rPr>
          <w:t>The National Intelligence Model – BSC Policing Network</w:t>
        </w:r>
      </w:hyperlink>
    </w:p>
    <w:p w14:paraId="6235BD18" w14:textId="77777777" w:rsidR="00A61168" w:rsidRPr="00A61168" w:rsidRDefault="00A61168" w:rsidP="00A61168">
      <w:pPr>
        <w:rPr>
          <w:sz w:val="24"/>
          <w:szCs w:val="24"/>
        </w:rPr>
      </w:pPr>
      <w:r w:rsidRPr="00A61168">
        <w:rPr>
          <w:sz w:val="24"/>
          <w:szCs w:val="24"/>
        </w:rPr>
        <w:t>Accessed 15</w:t>
      </w:r>
      <w:r w:rsidRPr="00A61168">
        <w:rPr>
          <w:sz w:val="24"/>
          <w:szCs w:val="24"/>
          <w:vertAlign w:val="superscript"/>
        </w:rPr>
        <w:t>th</w:t>
      </w:r>
      <w:r w:rsidRPr="00A61168">
        <w:rPr>
          <w:sz w:val="24"/>
          <w:szCs w:val="24"/>
        </w:rPr>
        <w:t xml:space="preserve"> of September 2021.</w:t>
      </w:r>
    </w:p>
    <w:p w14:paraId="42A42BAB" w14:textId="77777777" w:rsidR="00A61168" w:rsidRPr="00A61168" w:rsidRDefault="00A61168" w:rsidP="00A61168">
      <w:pPr>
        <w:rPr>
          <w:sz w:val="24"/>
          <w:szCs w:val="24"/>
        </w:rPr>
      </w:pPr>
    </w:p>
    <w:p w14:paraId="2F2C12D1" w14:textId="77777777" w:rsidR="00A61168" w:rsidRPr="00A61168" w:rsidRDefault="00A61168" w:rsidP="00A61168">
      <w:pPr>
        <w:rPr>
          <w:i/>
          <w:iCs/>
          <w:sz w:val="24"/>
          <w:szCs w:val="24"/>
        </w:rPr>
      </w:pPr>
      <w:r w:rsidRPr="00A61168">
        <w:rPr>
          <w:sz w:val="24"/>
          <w:szCs w:val="24"/>
        </w:rPr>
        <w:t xml:space="preserve">Magna (2021): </w:t>
      </w:r>
      <w:r w:rsidRPr="00A61168">
        <w:rPr>
          <w:i/>
          <w:iCs/>
          <w:sz w:val="24"/>
          <w:szCs w:val="24"/>
        </w:rPr>
        <w:t>Categories of anti-social behaviour and our response times.</w:t>
      </w:r>
    </w:p>
    <w:p w14:paraId="48DAB1A5" w14:textId="77777777" w:rsidR="00A61168" w:rsidRPr="00A61168" w:rsidRDefault="00A61168" w:rsidP="00A61168">
      <w:pPr>
        <w:rPr>
          <w:sz w:val="24"/>
          <w:szCs w:val="24"/>
        </w:rPr>
      </w:pPr>
      <w:r w:rsidRPr="00A61168">
        <w:rPr>
          <w:sz w:val="24"/>
          <w:szCs w:val="24"/>
        </w:rPr>
        <w:t xml:space="preserve">Available at: </w:t>
      </w:r>
      <w:hyperlink r:id="rId27" w:history="1">
        <w:r w:rsidRPr="00A61168">
          <w:rPr>
            <w:rStyle w:val="Hyperlink"/>
            <w:sz w:val="24"/>
            <w:szCs w:val="24"/>
          </w:rPr>
          <w:t>Categories of anti-social behaviour and our response times | Magna</w:t>
        </w:r>
      </w:hyperlink>
    </w:p>
    <w:p w14:paraId="08DDD8FE" w14:textId="77777777" w:rsidR="00A61168" w:rsidRPr="00A61168" w:rsidRDefault="00A61168" w:rsidP="00A61168">
      <w:pPr>
        <w:rPr>
          <w:sz w:val="24"/>
          <w:szCs w:val="24"/>
        </w:rPr>
      </w:pPr>
      <w:r w:rsidRPr="00A61168">
        <w:rPr>
          <w:sz w:val="24"/>
          <w:szCs w:val="24"/>
        </w:rPr>
        <w:t>(Accessed 11</w:t>
      </w:r>
      <w:r w:rsidRPr="00A61168">
        <w:rPr>
          <w:sz w:val="24"/>
          <w:szCs w:val="24"/>
          <w:vertAlign w:val="superscript"/>
        </w:rPr>
        <w:t>th</w:t>
      </w:r>
      <w:r w:rsidRPr="00A61168">
        <w:rPr>
          <w:sz w:val="24"/>
          <w:szCs w:val="24"/>
        </w:rPr>
        <w:t xml:space="preserve"> of September 2021.)</w:t>
      </w:r>
    </w:p>
    <w:p w14:paraId="41DA37C7" w14:textId="77777777" w:rsidR="00A61168" w:rsidRPr="00A61168" w:rsidRDefault="00A61168" w:rsidP="00A61168">
      <w:pPr>
        <w:rPr>
          <w:sz w:val="24"/>
          <w:szCs w:val="24"/>
        </w:rPr>
      </w:pPr>
    </w:p>
    <w:p w14:paraId="6B9AAD46" w14:textId="77777777" w:rsidR="00A61168" w:rsidRPr="00A61168" w:rsidRDefault="00A61168" w:rsidP="00A61168">
      <w:pPr>
        <w:rPr>
          <w:i/>
          <w:iCs/>
          <w:sz w:val="24"/>
          <w:szCs w:val="24"/>
        </w:rPr>
      </w:pPr>
      <w:r w:rsidRPr="00A61168">
        <w:rPr>
          <w:sz w:val="24"/>
          <w:szCs w:val="24"/>
        </w:rPr>
        <w:t xml:space="preserve">Neyroud, P (N.D) </w:t>
      </w:r>
      <w:r w:rsidRPr="00A61168">
        <w:rPr>
          <w:i/>
          <w:iCs/>
          <w:sz w:val="24"/>
          <w:szCs w:val="24"/>
        </w:rPr>
        <w:t>Out of court disposals managed by the police, a review of the evidence.</w:t>
      </w:r>
    </w:p>
    <w:p w14:paraId="27F64A6C" w14:textId="77777777" w:rsidR="00A61168" w:rsidRPr="00A61168" w:rsidRDefault="00A61168" w:rsidP="00A61168">
      <w:pPr>
        <w:rPr>
          <w:sz w:val="24"/>
          <w:szCs w:val="24"/>
        </w:rPr>
      </w:pPr>
      <w:r w:rsidRPr="00A61168">
        <w:rPr>
          <w:sz w:val="24"/>
          <w:szCs w:val="24"/>
        </w:rPr>
        <w:t xml:space="preserve">Available at: </w:t>
      </w:r>
      <w:hyperlink r:id="rId28" w:history="1">
        <w:r w:rsidRPr="00A61168">
          <w:rPr>
            <w:rStyle w:val="Hyperlink"/>
            <w:sz w:val="24"/>
            <w:szCs w:val="24"/>
          </w:rPr>
          <w:t>NPCC Out of Court Disposals Evidence assessment FINAL June 2018.pdf</w:t>
        </w:r>
      </w:hyperlink>
    </w:p>
    <w:p w14:paraId="2E91CB9B" w14:textId="77777777" w:rsidR="00A61168" w:rsidRPr="00A61168" w:rsidRDefault="00A61168" w:rsidP="00A61168">
      <w:pPr>
        <w:rPr>
          <w:sz w:val="24"/>
          <w:szCs w:val="24"/>
        </w:rPr>
      </w:pPr>
      <w:r w:rsidRPr="00A61168">
        <w:rPr>
          <w:sz w:val="24"/>
          <w:szCs w:val="24"/>
        </w:rPr>
        <w:t>(Accessed 11</w:t>
      </w:r>
      <w:r w:rsidRPr="00A61168">
        <w:rPr>
          <w:sz w:val="24"/>
          <w:szCs w:val="24"/>
          <w:vertAlign w:val="superscript"/>
        </w:rPr>
        <w:t>th</w:t>
      </w:r>
      <w:r w:rsidRPr="00A61168">
        <w:rPr>
          <w:sz w:val="24"/>
          <w:szCs w:val="24"/>
        </w:rPr>
        <w:t xml:space="preserve"> of September 2021.)</w:t>
      </w:r>
    </w:p>
    <w:p w14:paraId="2A3CBFE5" w14:textId="77777777" w:rsidR="00A61168" w:rsidRPr="00A61168" w:rsidRDefault="00A61168" w:rsidP="00A61168">
      <w:pPr>
        <w:rPr>
          <w:sz w:val="24"/>
          <w:szCs w:val="24"/>
        </w:rPr>
      </w:pPr>
    </w:p>
    <w:p w14:paraId="779A6BB6" w14:textId="77777777" w:rsidR="00A61168" w:rsidRPr="00A61168" w:rsidRDefault="00A61168" w:rsidP="00A61168">
      <w:pPr>
        <w:rPr>
          <w:i/>
          <w:iCs/>
          <w:sz w:val="24"/>
          <w:szCs w:val="24"/>
        </w:rPr>
      </w:pPr>
      <w:r w:rsidRPr="00A61168">
        <w:rPr>
          <w:sz w:val="24"/>
          <w:szCs w:val="24"/>
        </w:rPr>
        <w:t xml:space="preserve">NHS (2020) </w:t>
      </w:r>
      <w:r w:rsidRPr="00A61168">
        <w:rPr>
          <w:i/>
          <w:iCs/>
          <w:sz w:val="24"/>
          <w:szCs w:val="24"/>
        </w:rPr>
        <w:t>Mental health act statistics.</w:t>
      </w:r>
    </w:p>
    <w:p w14:paraId="7A2315CE" w14:textId="77777777" w:rsidR="00A61168" w:rsidRPr="00A61168" w:rsidRDefault="00A61168" w:rsidP="00A61168">
      <w:pPr>
        <w:rPr>
          <w:sz w:val="24"/>
          <w:szCs w:val="24"/>
        </w:rPr>
      </w:pPr>
      <w:r w:rsidRPr="00A61168">
        <w:rPr>
          <w:sz w:val="24"/>
          <w:szCs w:val="24"/>
        </w:rPr>
        <w:t xml:space="preserve">Available at: </w:t>
      </w:r>
      <w:hyperlink r:id="rId29" w:history="1">
        <w:r w:rsidRPr="00A61168">
          <w:rPr>
            <w:rStyle w:val="Hyperlink"/>
            <w:sz w:val="24"/>
            <w:szCs w:val="24"/>
          </w:rPr>
          <w:t>Mental Health Act Statistics, Annual Figures 2019-20 - NHS Digital</w:t>
        </w:r>
      </w:hyperlink>
    </w:p>
    <w:p w14:paraId="2F08873C" w14:textId="77777777" w:rsidR="00A61168" w:rsidRPr="00A61168" w:rsidRDefault="00A61168" w:rsidP="00A61168">
      <w:pPr>
        <w:rPr>
          <w:sz w:val="24"/>
          <w:szCs w:val="24"/>
        </w:rPr>
      </w:pPr>
      <w:r w:rsidRPr="00A61168">
        <w:rPr>
          <w:sz w:val="24"/>
          <w:szCs w:val="24"/>
        </w:rPr>
        <w:t>(Accessed 12</w:t>
      </w:r>
      <w:r w:rsidRPr="00A61168">
        <w:rPr>
          <w:sz w:val="24"/>
          <w:szCs w:val="24"/>
          <w:vertAlign w:val="superscript"/>
        </w:rPr>
        <w:t>th</w:t>
      </w:r>
      <w:r w:rsidRPr="00A61168">
        <w:rPr>
          <w:sz w:val="24"/>
          <w:szCs w:val="24"/>
        </w:rPr>
        <w:t xml:space="preserve"> of September 2021.)</w:t>
      </w:r>
    </w:p>
    <w:p w14:paraId="7538C4F6" w14:textId="77777777" w:rsidR="00A61168" w:rsidRPr="00A61168" w:rsidRDefault="00A61168" w:rsidP="00A61168">
      <w:pPr>
        <w:rPr>
          <w:sz w:val="24"/>
          <w:szCs w:val="24"/>
        </w:rPr>
      </w:pPr>
    </w:p>
    <w:p w14:paraId="1DE90C1A" w14:textId="77777777" w:rsidR="00A61168" w:rsidRPr="00A61168" w:rsidRDefault="00A61168" w:rsidP="00A61168">
      <w:pPr>
        <w:rPr>
          <w:i/>
          <w:iCs/>
          <w:sz w:val="24"/>
          <w:szCs w:val="24"/>
        </w:rPr>
      </w:pPr>
      <w:r w:rsidRPr="00A61168">
        <w:rPr>
          <w:sz w:val="24"/>
          <w:szCs w:val="24"/>
        </w:rPr>
        <w:t xml:space="preserve">NHS (2014) </w:t>
      </w:r>
      <w:r w:rsidRPr="00A61168">
        <w:rPr>
          <w:i/>
          <w:iCs/>
          <w:sz w:val="24"/>
          <w:szCs w:val="24"/>
        </w:rPr>
        <w:t>What does vulnerable adult mean?</w:t>
      </w:r>
    </w:p>
    <w:p w14:paraId="1082094E" w14:textId="77777777" w:rsidR="00A61168" w:rsidRPr="00A61168" w:rsidRDefault="00A61168" w:rsidP="00A61168">
      <w:pPr>
        <w:rPr>
          <w:sz w:val="24"/>
          <w:szCs w:val="24"/>
        </w:rPr>
      </w:pPr>
      <w:r w:rsidRPr="00A61168">
        <w:rPr>
          <w:sz w:val="24"/>
          <w:szCs w:val="24"/>
        </w:rPr>
        <w:t xml:space="preserve">Available at: </w:t>
      </w:r>
      <w:hyperlink r:id="rId30" w:history="1">
        <w:r w:rsidRPr="00A61168">
          <w:rPr>
            <w:rStyle w:val="Hyperlink"/>
            <w:sz w:val="24"/>
            <w:szCs w:val="24"/>
          </w:rPr>
          <w:t>What does vulnerable adult mean? - University Hospital Southampton (uhs.nhs.uk)</w:t>
        </w:r>
      </w:hyperlink>
    </w:p>
    <w:p w14:paraId="67ABB03A" w14:textId="77777777" w:rsidR="00A61168" w:rsidRPr="00A61168" w:rsidRDefault="00A61168" w:rsidP="00A61168">
      <w:pPr>
        <w:rPr>
          <w:sz w:val="24"/>
          <w:szCs w:val="24"/>
        </w:rPr>
      </w:pPr>
      <w:r w:rsidRPr="00A61168">
        <w:rPr>
          <w:sz w:val="24"/>
          <w:szCs w:val="24"/>
        </w:rPr>
        <w:t>(Accessed 30</w:t>
      </w:r>
      <w:r w:rsidRPr="00A61168">
        <w:rPr>
          <w:sz w:val="24"/>
          <w:szCs w:val="24"/>
          <w:vertAlign w:val="superscript"/>
        </w:rPr>
        <w:t>th</w:t>
      </w:r>
      <w:r w:rsidRPr="00A61168">
        <w:rPr>
          <w:sz w:val="24"/>
          <w:szCs w:val="24"/>
        </w:rPr>
        <w:t xml:space="preserve"> of August 2021.)</w:t>
      </w:r>
    </w:p>
    <w:p w14:paraId="4094986E" w14:textId="77777777" w:rsidR="00A61168" w:rsidRPr="00A61168" w:rsidRDefault="00A61168" w:rsidP="00A61168">
      <w:pPr>
        <w:rPr>
          <w:sz w:val="24"/>
          <w:szCs w:val="24"/>
        </w:rPr>
      </w:pPr>
    </w:p>
    <w:p w14:paraId="1FA89B5D" w14:textId="77777777" w:rsidR="00A61168" w:rsidRPr="00A61168" w:rsidRDefault="00A61168" w:rsidP="00A61168">
      <w:pPr>
        <w:rPr>
          <w:i/>
          <w:iCs/>
          <w:sz w:val="24"/>
          <w:szCs w:val="24"/>
        </w:rPr>
      </w:pPr>
      <w:r w:rsidRPr="00A61168">
        <w:rPr>
          <w:sz w:val="24"/>
          <w:szCs w:val="24"/>
        </w:rPr>
        <w:t xml:space="preserve">ORCA (2017) </w:t>
      </w:r>
      <w:r w:rsidRPr="00A61168">
        <w:rPr>
          <w:i/>
          <w:iCs/>
          <w:sz w:val="24"/>
          <w:szCs w:val="24"/>
        </w:rPr>
        <w:t xml:space="preserve">Reducing repeat victimisation </w:t>
      </w:r>
      <w:r w:rsidRPr="00A61168">
        <w:rPr>
          <w:sz w:val="24"/>
          <w:szCs w:val="24"/>
        </w:rPr>
        <w:t>among</w:t>
      </w:r>
      <w:r w:rsidRPr="00A61168">
        <w:rPr>
          <w:i/>
          <w:iCs/>
          <w:sz w:val="24"/>
          <w:szCs w:val="24"/>
        </w:rPr>
        <w:t xml:space="preserve"> high-risk victims of domestic violence.</w:t>
      </w:r>
    </w:p>
    <w:p w14:paraId="225D0BBD" w14:textId="77777777" w:rsidR="00A61168" w:rsidRPr="00A61168" w:rsidRDefault="00A61168" w:rsidP="00A61168">
      <w:pPr>
        <w:rPr>
          <w:sz w:val="24"/>
          <w:szCs w:val="24"/>
        </w:rPr>
      </w:pPr>
      <w:r w:rsidRPr="00A61168">
        <w:rPr>
          <w:sz w:val="24"/>
          <w:szCs w:val="24"/>
        </w:rPr>
        <w:t xml:space="preserve">Available at: </w:t>
      </w:r>
      <w:hyperlink r:id="rId31" w:history="1">
        <w:r w:rsidRPr="00A61168">
          <w:rPr>
            <w:rStyle w:val="Hyperlink"/>
            <w:sz w:val="24"/>
            <w:szCs w:val="24"/>
          </w:rPr>
          <w:t>Reducing repeat victimisation among high-risk victims of domestic violence: The benefits of a coordinated community response in Cardiff, Wales -ORCA</w:t>
        </w:r>
      </w:hyperlink>
    </w:p>
    <w:p w14:paraId="66981A0A" w14:textId="77777777" w:rsidR="00A61168" w:rsidRPr="00A61168" w:rsidRDefault="00A61168" w:rsidP="00A61168">
      <w:pPr>
        <w:rPr>
          <w:sz w:val="24"/>
          <w:szCs w:val="24"/>
        </w:rPr>
      </w:pPr>
      <w:r w:rsidRPr="00A61168">
        <w:rPr>
          <w:sz w:val="24"/>
          <w:szCs w:val="24"/>
        </w:rPr>
        <w:t>(Accessed 11</w:t>
      </w:r>
      <w:r w:rsidRPr="00A61168">
        <w:rPr>
          <w:sz w:val="24"/>
          <w:szCs w:val="24"/>
          <w:vertAlign w:val="superscript"/>
        </w:rPr>
        <w:t>th</w:t>
      </w:r>
      <w:r w:rsidRPr="00A61168">
        <w:rPr>
          <w:sz w:val="24"/>
          <w:szCs w:val="24"/>
        </w:rPr>
        <w:t xml:space="preserve"> of September 2021.)</w:t>
      </w:r>
    </w:p>
    <w:p w14:paraId="742BDD4D" w14:textId="77777777" w:rsidR="00A61168" w:rsidRPr="00A61168" w:rsidRDefault="00A61168" w:rsidP="00A61168">
      <w:pPr>
        <w:rPr>
          <w:sz w:val="24"/>
          <w:szCs w:val="24"/>
        </w:rPr>
      </w:pPr>
    </w:p>
    <w:p w14:paraId="51D5D3D9" w14:textId="77777777" w:rsidR="00A61168" w:rsidRPr="00A61168" w:rsidRDefault="00A61168" w:rsidP="00A61168">
      <w:pPr>
        <w:rPr>
          <w:sz w:val="24"/>
          <w:szCs w:val="24"/>
        </w:rPr>
      </w:pPr>
      <w:r w:rsidRPr="00A61168">
        <w:rPr>
          <w:sz w:val="24"/>
          <w:szCs w:val="24"/>
        </w:rPr>
        <w:t xml:space="preserve">IResearchNet(2021) </w:t>
      </w:r>
      <w:r w:rsidRPr="00A61168">
        <w:rPr>
          <w:i/>
          <w:iCs/>
          <w:sz w:val="24"/>
          <w:szCs w:val="24"/>
        </w:rPr>
        <w:t>Organizational justice.</w:t>
      </w:r>
    </w:p>
    <w:p w14:paraId="132D15DC" w14:textId="77777777" w:rsidR="00A61168" w:rsidRPr="00A61168" w:rsidRDefault="00A61168" w:rsidP="00A61168">
      <w:pPr>
        <w:rPr>
          <w:sz w:val="24"/>
          <w:szCs w:val="24"/>
        </w:rPr>
      </w:pPr>
      <w:r w:rsidRPr="00A61168">
        <w:rPr>
          <w:sz w:val="24"/>
          <w:szCs w:val="24"/>
        </w:rPr>
        <w:t xml:space="preserve">Available at: </w:t>
      </w:r>
      <w:hyperlink r:id="rId32" w:anchor=":~:text=Organizational%20justice%20refers%20to%20individual%20or%20collective%20judgments,organizational%20justice%20tend%20to%20take%20a%20descriptive%20approach." w:history="1">
        <w:r w:rsidRPr="00A61168">
          <w:rPr>
            <w:rStyle w:val="Hyperlink"/>
            <w:sz w:val="24"/>
            <w:szCs w:val="24"/>
          </w:rPr>
          <w:t>Organizational Justice - IResearchNet</w:t>
        </w:r>
      </w:hyperlink>
    </w:p>
    <w:p w14:paraId="43AC4D39" w14:textId="77777777" w:rsidR="00A61168" w:rsidRPr="00A61168" w:rsidRDefault="00A61168" w:rsidP="00A61168">
      <w:pPr>
        <w:rPr>
          <w:sz w:val="24"/>
          <w:szCs w:val="24"/>
        </w:rPr>
      </w:pPr>
      <w:r w:rsidRPr="00A61168">
        <w:rPr>
          <w:sz w:val="24"/>
          <w:szCs w:val="24"/>
        </w:rPr>
        <w:t>(Accessed 2</w:t>
      </w:r>
      <w:r w:rsidRPr="00A61168">
        <w:rPr>
          <w:sz w:val="24"/>
          <w:szCs w:val="24"/>
          <w:vertAlign w:val="superscript"/>
        </w:rPr>
        <w:t>nd</w:t>
      </w:r>
      <w:r w:rsidRPr="00A61168">
        <w:rPr>
          <w:sz w:val="24"/>
          <w:szCs w:val="24"/>
        </w:rPr>
        <w:t xml:space="preserve"> of September 2021)</w:t>
      </w:r>
    </w:p>
    <w:p w14:paraId="441B554E" w14:textId="77777777" w:rsidR="00A61168" w:rsidRPr="00A61168" w:rsidRDefault="00A61168" w:rsidP="00A61168">
      <w:pPr>
        <w:rPr>
          <w:sz w:val="24"/>
          <w:szCs w:val="24"/>
        </w:rPr>
      </w:pPr>
    </w:p>
    <w:p w14:paraId="67A463C1" w14:textId="77777777" w:rsidR="00A61168" w:rsidRPr="00A61168" w:rsidRDefault="00A61168" w:rsidP="00A61168">
      <w:pPr>
        <w:rPr>
          <w:i/>
          <w:iCs/>
          <w:sz w:val="24"/>
          <w:szCs w:val="24"/>
        </w:rPr>
      </w:pPr>
      <w:r w:rsidRPr="00A61168">
        <w:rPr>
          <w:sz w:val="24"/>
          <w:szCs w:val="24"/>
        </w:rPr>
        <w:t xml:space="preserve">JESIP (2021): </w:t>
      </w:r>
      <w:r w:rsidRPr="00A61168">
        <w:rPr>
          <w:i/>
          <w:iCs/>
          <w:sz w:val="24"/>
          <w:szCs w:val="24"/>
        </w:rPr>
        <w:t>M/ETHANE.</w:t>
      </w:r>
    </w:p>
    <w:p w14:paraId="2893DBD3" w14:textId="77777777" w:rsidR="00A61168" w:rsidRPr="00A61168" w:rsidRDefault="00A61168" w:rsidP="00A61168">
      <w:pPr>
        <w:rPr>
          <w:sz w:val="24"/>
          <w:szCs w:val="24"/>
        </w:rPr>
      </w:pPr>
      <w:r w:rsidRPr="00A61168">
        <w:rPr>
          <w:sz w:val="24"/>
          <w:szCs w:val="24"/>
        </w:rPr>
        <w:t xml:space="preserve">Available at: </w:t>
      </w:r>
      <w:hyperlink r:id="rId33" w:history="1">
        <w:r w:rsidRPr="00A61168">
          <w:rPr>
            <w:rStyle w:val="Hyperlink"/>
            <w:sz w:val="24"/>
            <w:szCs w:val="24"/>
          </w:rPr>
          <w:t>https://www.jesip.org.uk/methane</w:t>
        </w:r>
      </w:hyperlink>
    </w:p>
    <w:p w14:paraId="4B64F908" w14:textId="77777777" w:rsidR="00A61168" w:rsidRPr="00A61168" w:rsidRDefault="00A61168" w:rsidP="00A61168">
      <w:pPr>
        <w:rPr>
          <w:sz w:val="24"/>
          <w:szCs w:val="24"/>
        </w:rPr>
      </w:pPr>
      <w:r w:rsidRPr="00A61168">
        <w:rPr>
          <w:sz w:val="24"/>
          <w:szCs w:val="24"/>
        </w:rPr>
        <w:t>(Accessed 5</w:t>
      </w:r>
      <w:r w:rsidRPr="00A61168">
        <w:rPr>
          <w:sz w:val="24"/>
          <w:szCs w:val="24"/>
          <w:vertAlign w:val="superscript"/>
        </w:rPr>
        <w:t>th</w:t>
      </w:r>
      <w:r w:rsidRPr="00A61168">
        <w:rPr>
          <w:sz w:val="24"/>
          <w:szCs w:val="24"/>
        </w:rPr>
        <w:t xml:space="preserve"> of September 2021.)</w:t>
      </w:r>
    </w:p>
    <w:p w14:paraId="7BB27767" w14:textId="77777777" w:rsidR="00A61168" w:rsidRPr="00A61168" w:rsidRDefault="00A61168" w:rsidP="00A61168">
      <w:pPr>
        <w:rPr>
          <w:sz w:val="24"/>
          <w:szCs w:val="24"/>
        </w:rPr>
      </w:pPr>
    </w:p>
    <w:p w14:paraId="089B9FE9" w14:textId="77777777" w:rsidR="00A61168" w:rsidRPr="00A61168" w:rsidRDefault="00A61168" w:rsidP="00A61168">
      <w:pPr>
        <w:rPr>
          <w:i/>
          <w:iCs/>
          <w:sz w:val="24"/>
          <w:szCs w:val="24"/>
        </w:rPr>
      </w:pPr>
      <w:r w:rsidRPr="00A61168">
        <w:rPr>
          <w:sz w:val="24"/>
          <w:szCs w:val="24"/>
        </w:rPr>
        <w:t xml:space="preserve">Safepointapp (2021) </w:t>
      </w:r>
      <w:r w:rsidRPr="00A61168">
        <w:rPr>
          <w:i/>
          <w:iCs/>
          <w:sz w:val="24"/>
          <w:szCs w:val="24"/>
        </w:rPr>
        <w:t>How to conduct a dynamic risk assessment.</w:t>
      </w:r>
    </w:p>
    <w:p w14:paraId="555259ED" w14:textId="77777777" w:rsidR="00A61168" w:rsidRPr="00A61168" w:rsidRDefault="00A61168" w:rsidP="00A61168">
      <w:pPr>
        <w:rPr>
          <w:sz w:val="24"/>
          <w:szCs w:val="24"/>
        </w:rPr>
      </w:pPr>
      <w:r w:rsidRPr="00A61168">
        <w:rPr>
          <w:sz w:val="24"/>
          <w:szCs w:val="24"/>
        </w:rPr>
        <w:t xml:space="preserve">Available at: </w:t>
      </w:r>
      <w:hyperlink r:id="rId34" w:history="1">
        <w:r w:rsidRPr="00A61168">
          <w:rPr>
            <w:rStyle w:val="Hyperlink"/>
            <w:sz w:val="24"/>
            <w:szCs w:val="24"/>
          </w:rPr>
          <w:t>How to conduct a dynamic risk assessment (safepointapp.com)</w:t>
        </w:r>
      </w:hyperlink>
    </w:p>
    <w:p w14:paraId="5350C059" w14:textId="77777777" w:rsidR="00A61168" w:rsidRPr="00A61168" w:rsidRDefault="00A61168" w:rsidP="00A61168">
      <w:pPr>
        <w:rPr>
          <w:sz w:val="24"/>
          <w:szCs w:val="24"/>
        </w:rPr>
      </w:pPr>
      <w:r w:rsidRPr="00A61168">
        <w:rPr>
          <w:sz w:val="24"/>
          <w:szCs w:val="24"/>
        </w:rPr>
        <w:t>(Accessed 5</w:t>
      </w:r>
      <w:r w:rsidRPr="00A61168">
        <w:rPr>
          <w:sz w:val="24"/>
          <w:szCs w:val="24"/>
          <w:vertAlign w:val="superscript"/>
        </w:rPr>
        <w:t>th</w:t>
      </w:r>
      <w:r w:rsidRPr="00A61168">
        <w:rPr>
          <w:sz w:val="24"/>
          <w:szCs w:val="24"/>
        </w:rPr>
        <w:t xml:space="preserve"> of September 2021.)</w:t>
      </w:r>
    </w:p>
    <w:p w14:paraId="5BEFFBB5" w14:textId="77777777" w:rsidR="00A61168" w:rsidRPr="00A61168" w:rsidRDefault="00A61168" w:rsidP="00A61168">
      <w:pPr>
        <w:rPr>
          <w:sz w:val="24"/>
          <w:szCs w:val="24"/>
        </w:rPr>
      </w:pPr>
    </w:p>
    <w:p w14:paraId="209845BE" w14:textId="77777777" w:rsidR="00A61168" w:rsidRPr="00A61168" w:rsidRDefault="00A61168" w:rsidP="00A61168">
      <w:pPr>
        <w:rPr>
          <w:i/>
          <w:iCs/>
          <w:sz w:val="24"/>
          <w:szCs w:val="24"/>
        </w:rPr>
      </w:pPr>
      <w:r w:rsidRPr="00A61168">
        <w:rPr>
          <w:sz w:val="24"/>
          <w:szCs w:val="24"/>
        </w:rPr>
        <w:t xml:space="preserve">Siegel, S (2021) </w:t>
      </w:r>
      <w:r w:rsidRPr="00A61168">
        <w:rPr>
          <w:i/>
          <w:iCs/>
          <w:sz w:val="24"/>
          <w:szCs w:val="24"/>
        </w:rPr>
        <w:t>How isolation and COVID make seniors more vulnerable to fraud and exploitation.</w:t>
      </w:r>
    </w:p>
    <w:p w14:paraId="0CB84E96" w14:textId="77777777" w:rsidR="00A61168" w:rsidRPr="00A61168" w:rsidRDefault="00A61168" w:rsidP="00A61168">
      <w:pPr>
        <w:rPr>
          <w:sz w:val="24"/>
          <w:szCs w:val="24"/>
        </w:rPr>
      </w:pPr>
      <w:r w:rsidRPr="00A61168">
        <w:rPr>
          <w:sz w:val="24"/>
          <w:szCs w:val="24"/>
        </w:rPr>
        <w:t xml:space="preserve">Available at: </w:t>
      </w:r>
      <w:hyperlink r:id="rId35" w:history="1">
        <w:r w:rsidRPr="00A61168">
          <w:rPr>
            <w:rStyle w:val="Hyperlink"/>
            <w:sz w:val="24"/>
            <w:szCs w:val="24"/>
          </w:rPr>
          <w:t>What does vulnerable adult mean? - University Hospital Southampton (norrismclaughlin.com)</w:t>
        </w:r>
      </w:hyperlink>
    </w:p>
    <w:p w14:paraId="15AB8BB0" w14:textId="77777777" w:rsidR="00A61168" w:rsidRPr="00A61168" w:rsidRDefault="00A61168" w:rsidP="00A61168">
      <w:pPr>
        <w:rPr>
          <w:sz w:val="24"/>
          <w:szCs w:val="24"/>
        </w:rPr>
      </w:pPr>
      <w:r w:rsidRPr="00A61168">
        <w:rPr>
          <w:sz w:val="24"/>
          <w:szCs w:val="24"/>
        </w:rPr>
        <w:t>(Accessed 30</w:t>
      </w:r>
      <w:r w:rsidRPr="00A61168">
        <w:rPr>
          <w:sz w:val="24"/>
          <w:szCs w:val="24"/>
          <w:vertAlign w:val="superscript"/>
        </w:rPr>
        <w:t>th</w:t>
      </w:r>
      <w:r w:rsidRPr="00A61168">
        <w:rPr>
          <w:sz w:val="24"/>
          <w:szCs w:val="24"/>
        </w:rPr>
        <w:t xml:space="preserve"> of August 2021.)</w:t>
      </w:r>
    </w:p>
    <w:p w14:paraId="711AA571" w14:textId="77777777" w:rsidR="00A61168" w:rsidRPr="00A61168" w:rsidRDefault="00A61168" w:rsidP="00A61168">
      <w:pPr>
        <w:rPr>
          <w:sz w:val="24"/>
          <w:szCs w:val="24"/>
        </w:rPr>
      </w:pPr>
    </w:p>
    <w:p w14:paraId="2649DD55" w14:textId="77777777" w:rsidR="00A61168" w:rsidRPr="00A61168" w:rsidRDefault="00A61168" w:rsidP="00A61168">
      <w:pPr>
        <w:rPr>
          <w:i/>
          <w:iCs/>
          <w:sz w:val="24"/>
          <w:szCs w:val="24"/>
        </w:rPr>
      </w:pPr>
      <w:r w:rsidRPr="00A61168">
        <w:rPr>
          <w:sz w:val="24"/>
          <w:szCs w:val="24"/>
        </w:rPr>
        <w:t xml:space="preserve">Soffia, M (2020) </w:t>
      </w:r>
      <w:r w:rsidRPr="00A61168">
        <w:rPr>
          <w:i/>
          <w:iCs/>
          <w:sz w:val="24"/>
          <w:szCs w:val="24"/>
        </w:rPr>
        <w:t>Fairness in the workplace.</w:t>
      </w:r>
    </w:p>
    <w:p w14:paraId="7ABCD453" w14:textId="77777777" w:rsidR="00A61168" w:rsidRPr="00A61168" w:rsidRDefault="00A61168" w:rsidP="00A61168">
      <w:pPr>
        <w:rPr>
          <w:sz w:val="24"/>
          <w:szCs w:val="24"/>
        </w:rPr>
      </w:pPr>
      <w:r w:rsidRPr="00A61168">
        <w:rPr>
          <w:sz w:val="24"/>
          <w:szCs w:val="24"/>
        </w:rPr>
        <w:t xml:space="preserve">Available at: </w:t>
      </w:r>
      <w:hyperlink r:id="rId36" w:history="1">
        <w:r w:rsidRPr="00A61168">
          <w:rPr>
            <w:rStyle w:val="Hyperlink"/>
            <w:sz w:val="24"/>
            <w:szCs w:val="24"/>
          </w:rPr>
          <w:t>Fairness in the workplace - What Works Wellbeing</w:t>
        </w:r>
      </w:hyperlink>
    </w:p>
    <w:p w14:paraId="392A7B2D" w14:textId="77777777" w:rsidR="00A61168" w:rsidRPr="00A61168" w:rsidRDefault="00A61168" w:rsidP="00A61168">
      <w:pPr>
        <w:rPr>
          <w:sz w:val="24"/>
          <w:szCs w:val="24"/>
        </w:rPr>
      </w:pPr>
      <w:r w:rsidRPr="00A61168">
        <w:rPr>
          <w:sz w:val="24"/>
          <w:szCs w:val="24"/>
        </w:rPr>
        <w:t>(Accessed 2</w:t>
      </w:r>
      <w:r w:rsidRPr="00A61168">
        <w:rPr>
          <w:sz w:val="24"/>
          <w:szCs w:val="24"/>
          <w:vertAlign w:val="superscript"/>
        </w:rPr>
        <w:t>nd</w:t>
      </w:r>
      <w:r w:rsidRPr="00A61168">
        <w:rPr>
          <w:sz w:val="24"/>
          <w:szCs w:val="24"/>
        </w:rPr>
        <w:t xml:space="preserve"> of September 2021.)</w:t>
      </w:r>
    </w:p>
    <w:p w14:paraId="2DC42D1D" w14:textId="77777777" w:rsidR="00A61168" w:rsidRPr="00A61168" w:rsidRDefault="00A61168" w:rsidP="00A61168">
      <w:pPr>
        <w:rPr>
          <w:sz w:val="24"/>
          <w:szCs w:val="24"/>
        </w:rPr>
      </w:pPr>
    </w:p>
    <w:p w14:paraId="5A037B1D" w14:textId="77777777" w:rsidR="00A61168" w:rsidRPr="00A61168" w:rsidRDefault="00A61168" w:rsidP="00A61168">
      <w:pPr>
        <w:rPr>
          <w:i/>
          <w:iCs/>
          <w:sz w:val="24"/>
          <w:szCs w:val="24"/>
        </w:rPr>
      </w:pPr>
      <w:r w:rsidRPr="00A61168">
        <w:rPr>
          <w:sz w:val="24"/>
          <w:szCs w:val="24"/>
        </w:rPr>
        <w:t xml:space="preserve">Towler, A (2019) </w:t>
      </w:r>
      <w:r w:rsidRPr="00A61168">
        <w:rPr>
          <w:i/>
          <w:iCs/>
          <w:sz w:val="24"/>
          <w:szCs w:val="24"/>
        </w:rPr>
        <w:t>The benefits of organizational justice and practical ways how to improve it.</w:t>
      </w:r>
    </w:p>
    <w:p w14:paraId="5296EF9C" w14:textId="77777777" w:rsidR="00A61168" w:rsidRPr="00A61168" w:rsidRDefault="00A61168" w:rsidP="00A61168">
      <w:pPr>
        <w:rPr>
          <w:sz w:val="24"/>
          <w:szCs w:val="24"/>
        </w:rPr>
      </w:pPr>
      <w:r w:rsidRPr="00A61168">
        <w:rPr>
          <w:sz w:val="24"/>
          <w:szCs w:val="24"/>
        </w:rPr>
        <w:t xml:space="preserve">Accessed at: </w:t>
      </w:r>
      <w:hyperlink r:id="rId37" w:anchor=":~:text=Benefits%20of%20organizational%20justice.%20Organizational%20justice%20is%20an,outcomes%20such%20as.%20trust%2C%20job%20performance%20and%20satisfaction%2C" w:history="1">
        <w:r w:rsidRPr="00A61168">
          <w:rPr>
            <w:rStyle w:val="Hyperlink"/>
            <w:sz w:val="24"/>
            <w:szCs w:val="24"/>
          </w:rPr>
          <w:t>The benefits of organizational justice and practical wa</w:t>
        </w:r>
        <w:r w:rsidRPr="00A61168">
          <w:rPr>
            <w:rStyle w:val="Hyperlink"/>
            <w:sz w:val="24"/>
            <w:szCs w:val="24"/>
          </w:rPr>
          <w:t>y</w:t>
        </w:r>
        <w:r w:rsidRPr="00A61168">
          <w:rPr>
            <w:rStyle w:val="Hyperlink"/>
            <w:sz w:val="24"/>
            <w:szCs w:val="24"/>
          </w:rPr>
          <w:t>s how to improve it | CQ Net - Management skills for everyone (ckju.net)</w:t>
        </w:r>
      </w:hyperlink>
    </w:p>
    <w:p w14:paraId="037318FB" w14:textId="77777777" w:rsidR="00A61168" w:rsidRPr="00A61168" w:rsidRDefault="00A61168" w:rsidP="00A61168">
      <w:pPr>
        <w:rPr>
          <w:sz w:val="24"/>
          <w:szCs w:val="24"/>
        </w:rPr>
      </w:pPr>
      <w:r w:rsidRPr="00A61168">
        <w:rPr>
          <w:sz w:val="24"/>
          <w:szCs w:val="24"/>
        </w:rPr>
        <w:t>(Accessed 2</w:t>
      </w:r>
      <w:r w:rsidRPr="00A61168">
        <w:rPr>
          <w:sz w:val="24"/>
          <w:szCs w:val="24"/>
          <w:vertAlign w:val="superscript"/>
        </w:rPr>
        <w:t>nd</w:t>
      </w:r>
      <w:r w:rsidRPr="00A61168">
        <w:rPr>
          <w:sz w:val="24"/>
          <w:szCs w:val="24"/>
        </w:rPr>
        <w:t xml:space="preserve"> of September 2021.)</w:t>
      </w:r>
    </w:p>
    <w:p w14:paraId="7191F879" w14:textId="77777777" w:rsidR="00A61168" w:rsidRPr="00A61168" w:rsidRDefault="00A61168" w:rsidP="00A61168">
      <w:pPr>
        <w:rPr>
          <w:sz w:val="24"/>
          <w:szCs w:val="24"/>
        </w:rPr>
      </w:pPr>
    </w:p>
    <w:p w14:paraId="07F62901" w14:textId="77777777" w:rsidR="00A61168" w:rsidRPr="00A61168" w:rsidRDefault="00A61168" w:rsidP="00A61168">
      <w:pPr>
        <w:rPr>
          <w:i/>
          <w:iCs/>
          <w:sz w:val="24"/>
          <w:szCs w:val="24"/>
        </w:rPr>
      </w:pPr>
      <w:r w:rsidRPr="00A61168">
        <w:rPr>
          <w:sz w:val="24"/>
          <w:szCs w:val="24"/>
        </w:rPr>
        <w:t xml:space="preserve">Weisbaum,H (2014) </w:t>
      </w:r>
      <w:r w:rsidRPr="00A61168">
        <w:rPr>
          <w:i/>
          <w:iCs/>
          <w:sz w:val="24"/>
          <w:szCs w:val="24"/>
        </w:rPr>
        <w:t>Why some of us are more vulnerable to online fraud.</w:t>
      </w:r>
    </w:p>
    <w:p w14:paraId="098FC656" w14:textId="77777777" w:rsidR="00A61168" w:rsidRPr="00A61168" w:rsidRDefault="00A61168" w:rsidP="00A61168">
      <w:pPr>
        <w:rPr>
          <w:sz w:val="24"/>
          <w:szCs w:val="24"/>
        </w:rPr>
      </w:pPr>
      <w:r w:rsidRPr="00A61168">
        <w:rPr>
          <w:sz w:val="24"/>
          <w:szCs w:val="24"/>
        </w:rPr>
        <w:t xml:space="preserve">Available at: </w:t>
      </w:r>
      <w:hyperlink r:id="rId38" w:history="1">
        <w:r w:rsidRPr="00A61168">
          <w:rPr>
            <w:rStyle w:val="Hyperlink"/>
            <w:sz w:val="24"/>
            <w:szCs w:val="24"/>
          </w:rPr>
          <w:t>Why some of us are more vulnerable to online fraud (cnbc.com)</w:t>
        </w:r>
      </w:hyperlink>
    </w:p>
    <w:p w14:paraId="6BB882D8" w14:textId="77777777" w:rsidR="00A61168" w:rsidRPr="00A61168" w:rsidRDefault="00A61168" w:rsidP="00A61168">
      <w:pPr>
        <w:rPr>
          <w:sz w:val="24"/>
          <w:szCs w:val="24"/>
        </w:rPr>
      </w:pPr>
      <w:r w:rsidRPr="00A61168">
        <w:rPr>
          <w:sz w:val="24"/>
          <w:szCs w:val="24"/>
        </w:rPr>
        <w:t>(Accessed 30</w:t>
      </w:r>
      <w:r w:rsidRPr="00A61168">
        <w:rPr>
          <w:sz w:val="24"/>
          <w:szCs w:val="24"/>
          <w:vertAlign w:val="superscript"/>
        </w:rPr>
        <w:t>th</w:t>
      </w:r>
      <w:r w:rsidRPr="00A61168">
        <w:rPr>
          <w:sz w:val="24"/>
          <w:szCs w:val="24"/>
        </w:rPr>
        <w:t xml:space="preserve"> of August 2021.)</w:t>
      </w:r>
    </w:p>
    <w:p w14:paraId="62165D1A" w14:textId="07CFF7FC" w:rsidR="6E85A413" w:rsidRPr="00DD7FFD" w:rsidRDefault="6E85A413" w:rsidP="00DD7FFD">
      <w:pPr>
        <w:keepNext/>
        <w:ind w:right="237"/>
        <w:rPr>
          <w:b/>
          <w:sz w:val="24"/>
          <w:szCs w:val="24"/>
          <w:highlight w:val="yellow"/>
        </w:rPr>
      </w:pPr>
    </w:p>
    <w:sectPr w:rsidR="6E85A413" w:rsidRPr="00DD7FFD" w:rsidSect="0022001B">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D5127E" w14:textId="77777777" w:rsidR="00413CF4" w:rsidRDefault="00413CF4">
      <w:r>
        <w:separator/>
      </w:r>
    </w:p>
  </w:endnote>
  <w:endnote w:type="continuationSeparator" w:id="0">
    <w:p w14:paraId="75AEE1F2" w14:textId="77777777" w:rsidR="00413CF4" w:rsidRDefault="00413C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229D6A" w14:textId="77777777" w:rsidR="00A61168" w:rsidRDefault="00A611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0B1EA891" w:rsidR="00931E15" w:rsidRDefault="00931E15">
    <w:pPr>
      <w:pStyle w:val="Footer"/>
      <w:jc w:val="right"/>
    </w:pPr>
    <w:r>
      <w:fldChar w:fldCharType="begin"/>
    </w:r>
    <w:r>
      <w:instrText xml:space="preserve"> PAGE   \* MERGEFORMAT </w:instrText>
    </w:r>
    <w:r>
      <w:fldChar w:fldCharType="separate"/>
    </w:r>
    <w:r>
      <w:rPr>
        <w:noProof/>
      </w:rPr>
      <w:t>11</w:t>
    </w:r>
    <w:r>
      <w:rPr>
        <w:noProof/>
      </w:rPr>
      <w:fldChar w:fldCharType="end"/>
    </w:r>
  </w:p>
  <w:p w14:paraId="790812FF" w14:textId="77777777" w:rsidR="00931E15" w:rsidRPr="00BB5EAA" w:rsidRDefault="00931E1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5D1A64" w14:textId="77777777" w:rsidR="00A61168" w:rsidRDefault="00A611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75498D" w14:textId="77777777" w:rsidR="00413CF4" w:rsidRDefault="00413CF4">
      <w:r>
        <w:separator/>
      </w:r>
    </w:p>
  </w:footnote>
  <w:footnote w:type="continuationSeparator" w:id="0">
    <w:p w14:paraId="1BB11085" w14:textId="77777777" w:rsidR="00413CF4" w:rsidRDefault="00413C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7671C2" w14:textId="77777777" w:rsidR="00A61168" w:rsidRDefault="00A611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F1DA1F" w14:textId="77777777" w:rsidR="00A61168" w:rsidRDefault="00A611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593749" w14:textId="77777777" w:rsidR="00A61168" w:rsidRDefault="00A611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2CEE6CBD"/>
    <w:multiLevelType w:val="hybridMultilevel"/>
    <w:tmpl w:val="E8FCCF18"/>
    <w:lvl w:ilvl="0" w:tplc="84B6BCE4">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30224EAD"/>
    <w:multiLevelType w:val="hybridMultilevel"/>
    <w:tmpl w:val="9460A874"/>
    <w:lvl w:ilvl="0" w:tplc="E654BE64">
      <w:numFmt w:val="bullet"/>
      <w:lvlText w:val="-"/>
      <w:lvlJc w:val="left"/>
      <w:pPr>
        <w:ind w:left="720" w:hanging="360"/>
      </w:pPr>
      <w:rPr>
        <w:rFonts w:ascii="Calibri" w:eastAsia="Calibr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4544246"/>
    <w:multiLevelType w:val="multilevel"/>
    <w:tmpl w:val="683425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5"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6"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7" w15:restartNumberingAfterBreak="0">
    <w:nsid w:val="78634B6B"/>
    <w:multiLevelType w:val="multilevel"/>
    <w:tmpl w:val="2A184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7D6957"/>
    <w:multiLevelType w:val="hybridMultilevel"/>
    <w:tmpl w:val="B5BA14E6"/>
    <w:lvl w:ilvl="0" w:tplc="5B02E7D6">
      <w:numFmt w:val="bullet"/>
      <w:lvlText w:val="-"/>
      <w:lvlJc w:val="left"/>
      <w:pPr>
        <w:ind w:left="1080" w:hanging="360"/>
      </w:pPr>
      <w:rPr>
        <w:rFonts w:ascii="Calibri" w:eastAsia="Calibri"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5"/>
  </w:num>
  <w:num w:numId="4">
    <w:abstractNumId w:val="4"/>
  </w:num>
  <w:num w:numId="5">
    <w:abstractNumId w:val="9"/>
  </w:num>
  <w:num w:numId="6">
    <w:abstractNumId w:val="7"/>
  </w:num>
  <w:num w:numId="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2"/>
  </w:num>
  <w:num w:numId="10">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3"/>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2EB6"/>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45EB"/>
    <w:rsid w:val="000E26B0"/>
    <w:rsid w:val="000F14A5"/>
    <w:rsid w:val="000F1599"/>
    <w:rsid w:val="000F1769"/>
    <w:rsid w:val="000F6196"/>
    <w:rsid w:val="000F7ECD"/>
    <w:rsid w:val="00101DE4"/>
    <w:rsid w:val="00102E64"/>
    <w:rsid w:val="0010312C"/>
    <w:rsid w:val="00106DC7"/>
    <w:rsid w:val="00112391"/>
    <w:rsid w:val="001126BA"/>
    <w:rsid w:val="00114F52"/>
    <w:rsid w:val="0012135C"/>
    <w:rsid w:val="001347F8"/>
    <w:rsid w:val="00137BB5"/>
    <w:rsid w:val="00137E05"/>
    <w:rsid w:val="00143BD6"/>
    <w:rsid w:val="001447F6"/>
    <w:rsid w:val="00146BD5"/>
    <w:rsid w:val="00147DE3"/>
    <w:rsid w:val="00150794"/>
    <w:rsid w:val="001608C4"/>
    <w:rsid w:val="00171418"/>
    <w:rsid w:val="001776C4"/>
    <w:rsid w:val="00190913"/>
    <w:rsid w:val="001961CF"/>
    <w:rsid w:val="001A59BB"/>
    <w:rsid w:val="001A6A51"/>
    <w:rsid w:val="001A79C4"/>
    <w:rsid w:val="001B331A"/>
    <w:rsid w:val="001C0E74"/>
    <w:rsid w:val="001C20C2"/>
    <w:rsid w:val="001C321F"/>
    <w:rsid w:val="001C6CEC"/>
    <w:rsid w:val="001D229F"/>
    <w:rsid w:val="001D30F3"/>
    <w:rsid w:val="001D6162"/>
    <w:rsid w:val="001E71D4"/>
    <w:rsid w:val="001E7592"/>
    <w:rsid w:val="001F3878"/>
    <w:rsid w:val="001F4552"/>
    <w:rsid w:val="002019EB"/>
    <w:rsid w:val="002030F2"/>
    <w:rsid w:val="00205051"/>
    <w:rsid w:val="00211F65"/>
    <w:rsid w:val="0022001B"/>
    <w:rsid w:val="00220D06"/>
    <w:rsid w:val="00220DFA"/>
    <w:rsid w:val="002219BA"/>
    <w:rsid w:val="002246A0"/>
    <w:rsid w:val="00224AF9"/>
    <w:rsid w:val="00230439"/>
    <w:rsid w:val="0023052E"/>
    <w:rsid w:val="00235176"/>
    <w:rsid w:val="00236061"/>
    <w:rsid w:val="0024100E"/>
    <w:rsid w:val="00241C1B"/>
    <w:rsid w:val="0024288B"/>
    <w:rsid w:val="00242E04"/>
    <w:rsid w:val="00245FD2"/>
    <w:rsid w:val="00255D8E"/>
    <w:rsid w:val="002576C8"/>
    <w:rsid w:val="00260CE8"/>
    <w:rsid w:val="00265118"/>
    <w:rsid w:val="002657E9"/>
    <w:rsid w:val="0026665E"/>
    <w:rsid w:val="00270EEB"/>
    <w:rsid w:val="0027147E"/>
    <w:rsid w:val="00274DE8"/>
    <w:rsid w:val="002761F4"/>
    <w:rsid w:val="002775E1"/>
    <w:rsid w:val="00277979"/>
    <w:rsid w:val="002808EB"/>
    <w:rsid w:val="0028095D"/>
    <w:rsid w:val="00281705"/>
    <w:rsid w:val="00284BF6"/>
    <w:rsid w:val="00286B54"/>
    <w:rsid w:val="00291ADD"/>
    <w:rsid w:val="00294868"/>
    <w:rsid w:val="00295CA1"/>
    <w:rsid w:val="002A07A5"/>
    <w:rsid w:val="002A291A"/>
    <w:rsid w:val="002A5604"/>
    <w:rsid w:val="002B1701"/>
    <w:rsid w:val="002B1736"/>
    <w:rsid w:val="002B23C3"/>
    <w:rsid w:val="002B443A"/>
    <w:rsid w:val="002B5B35"/>
    <w:rsid w:val="002C256A"/>
    <w:rsid w:val="002C496D"/>
    <w:rsid w:val="002C58B0"/>
    <w:rsid w:val="002D05EB"/>
    <w:rsid w:val="002D2F29"/>
    <w:rsid w:val="002D2FD3"/>
    <w:rsid w:val="002D4DC4"/>
    <w:rsid w:val="002E3F6C"/>
    <w:rsid w:val="002E4946"/>
    <w:rsid w:val="002E4D40"/>
    <w:rsid w:val="002E7017"/>
    <w:rsid w:val="002F4F6E"/>
    <w:rsid w:val="003015C3"/>
    <w:rsid w:val="00304DB2"/>
    <w:rsid w:val="0030698D"/>
    <w:rsid w:val="0031350A"/>
    <w:rsid w:val="0031569E"/>
    <w:rsid w:val="00316815"/>
    <w:rsid w:val="003168CA"/>
    <w:rsid w:val="00321043"/>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976C5"/>
    <w:rsid w:val="003A0C37"/>
    <w:rsid w:val="003A1B6B"/>
    <w:rsid w:val="003A2F82"/>
    <w:rsid w:val="003A46C0"/>
    <w:rsid w:val="003A600E"/>
    <w:rsid w:val="003A6513"/>
    <w:rsid w:val="003A776C"/>
    <w:rsid w:val="003B16C7"/>
    <w:rsid w:val="003C19F1"/>
    <w:rsid w:val="003C4186"/>
    <w:rsid w:val="003C458C"/>
    <w:rsid w:val="003C6185"/>
    <w:rsid w:val="003D0D2D"/>
    <w:rsid w:val="003D34AC"/>
    <w:rsid w:val="003D4710"/>
    <w:rsid w:val="003D6125"/>
    <w:rsid w:val="003E16D7"/>
    <w:rsid w:val="003E197E"/>
    <w:rsid w:val="003F1F22"/>
    <w:rsid w:val="003F2AC9"/>
    <w:rsid w:val="004046F0"/>
    <w:rsid w:val="0040668F"/>
    <w:rsid w:val="00412677"/>
    <w:rsid w:val="00413CF4"/>
    <w:rsid w:val="00414CA6"/>
    <w:rsid w:val="00417925"/>
    <w:rsid w:val="0042769C"/>
    <w:rsid w:val="004348AE"/>
    <w:rsid w:val="004376C0"/>
    <w:rsid w:val="0044115F"/>
    <w:rsid w:val="0044223A"/>
    <w:rsid w:val="00446792"/>
    <w:rsid w:val="00446F80"/>
    <w:rsid w:val="00450C83"/>
    <w:rsid w:val="00451851"/>
    <w:rsid w:val="00453343"/>
    <w:rsid w:val="00460863"/>
    <w:rsid w:val="004608B9"/>
    <w:rsid w:val="00460ADB"/>
    <w:rsid w:val="00465947"/>
    <w:rsid w:val="00470BB1"/>
    <w:rsid w:val="004718F7"/>
    <w:rsid w:val="00473153"/>
    <w:rsid w:val="004743AF"/>
    <w:rsid w:val="00480068"/>
    <w:rsid w:val="00482C17"/>
    <w:rsid w:val="00486886"/>
    <w:rsid w:val="00486FFF"/>
    <w:rsid w:val="004911B4"/>
    <w:rsid w:val="0049196A"/>
    <w:rsid w:val="004923DA"/>
    <w:rsid w:val="00493434"/>
    <w:rsid w:val="004962F9"/>
    <w:rsid w:val="004968E2"/>
    <w:rsid w:val="004A2A49"/>
    <w:rsid w:val="004A7DE9"/>
    <w:rsid w:val="004B38E7"/>
    <w:rsid w:val="004B4608"/>
    <w:rsid w:val="004B600B"/>
    <w:rsid w:val="004B6822"/>
    <w:rsid w:val="004B69F6"/>
    <w:rsid w:val="004C1223"/>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27D75"/>
    <w:rsid w:val="00536FA9"/>
    <w:rsid w:val="005414F4"/>
    <w:rsid w:val="00542469"/>
    <w:rsid w:val="00546187"/>
    <w:rsid w:val="005463F1"/>
    <w:rsid w:val="005534F2"/>
    <w:rsid w:val="00557D77"/>
    <w:rsid w:val="00561315"/>
    <w:rsid w:val="00562EAA"/>
    <w:rsid w:val="00563B58"/>
    <w:rsid w:val="005640C4"/>
    <w:rsid w:val="00564C53"/>
    <w:rsid w:val="00565197"/>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B38A6"/>
    <w:rsid w:val="005C1567"/>
    <w:rsid w:val="005C6CE5"/>
    <w:rsid w:val="005D1743"/>
    <w:rsid w:val="005D2A9A"/>
    <w:rsid w:val="005D3F07"/>
    <w:rsid w:val="005D583E"/>
    <w:rsid w:val="005D6BE7"/>
    <w:rsid w:val="005E0ED5"/>
    <w:rsid w:val="005E13EA"/>
    <w:rsid w:val="005E53BD"/>
    <w:rsid w:val="00606B35"/>
    <w:rsid w:val="00606E27"/>
    <w:rsid w:val="006108C9"/>
    <w:rsid w:val="00615C7E"/>
    <w:rsid w:val="0062158D"/>
    <w:rsid w:val="006218FE"/>
    <w:rsid w:val="00630F39"/>
    <w:rsid w:val="006326D1"/>
    <w:rsid w:val="00632E0A"/>
    <w:rsid w:val="00633165"/>
    <w:rsid w:val="00636B6C"/>
    <w:rsid w:val="006447DE"/>
    <w:rsid w:val="00645CCF"/>
    <w:rsid w:val="00650179"/>
    <w:rsid w:val="0065276E"/>
    <w:rsid w:val="00654329"/>
    <w:rsid w:val="00654CEC"/>
    <w:rsid w:val="00655507"/>
    <w:rsid w:val="00656D91"/>
    <w:rsid w:val="006712A7"/>
    <w:rsid w:val="006733CC"/>
    <w:rsid w:val="00674FC2"/>
    <w:rsid w:val="00677E42"/>
    <w:rsid w:val="00682334"/>
    <w:rsid w:val="00684B16"/>
    <w:rsid w:val="006856AC"/>
    <w:rsid w:val="00687CB4"/>
    <w:rsid w:val="00690C40"/>
    <w:rsid w:val="006938A6"/>
    <w:rsid w:val="00694C00"/>
    <w:rsid w:val="00696F65"/>
    <w:rsid w:val="006A7A6D"/>
    <w:rsid w:val="006B5E67"/>
    <w:rsid w:val="006B6755"/>
    <w:rsid w:val="006C2EB5"/>
    <w:rsid w:val="006C3261"/>
    <w:rsid w:val="006D18A3"/>
    <w:rsid w:val="006D5970"/>
    <w:rsid w:val="006E481E"/>
    <w:rsid w:val="006E795F"/>
    <w:rsid w:val="00700249"/>
    <w:rsid w:val="00704D37"/>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3EB"/>
    <w:rsid w:val="00763B2D"/>
    <w:rsid w:val="00772924"/>
    <w:rsid w:val="00781DD0"/>
    <w:rsid w:val="007847F4"/>
    <w:rsid w:val="00784EC4"/>
    <w:rsid w:val="007872F2"/>
    <w:rsid w:val="007874BC"/>
    <w:rsid w:val="007908E0"/>
    <w:rsid w:val="00793EB3"/>
    <w:rsid w:val="00794205"/>
    <w:rsid w:val="00797012"/>
    <w:rsid w:val="007978FE"/>
    <w:rsid w:val="007A1F6A"/>
    <w:rsid w:val="007A4F80"/>
    <w:rsid w:val="007B0DE3"/>
    <w:rsid w:val="007B491F"/>
    <w:rsid w:val="007B5CB2"/>
    <w:rsid w:val="007B6589"/>
    <w:rsid w:val="007B7191"/>
    <w:rsid w:val="007C1634"/>
    <w:rsid w:val="007C1D94"/>
    <w:rsid w:val="007C2879"/>
    <w:rsid w:val="007C41A5"/>
    <w:rsid w:val="007C6A87"/>
    <w:rsid w:val="007C705D"/>
    <w:rsid w:val="007D0A07"/>
    <w:rsid w:val="007D0C96"/>
    <w:rsid w:val="007D133D"/>
    <w:rsid w:val="007D3EB4"/>
    <w:rsid w:val="007D3F16"/>
    <w:rsid w:val="007D78CC"/>
    <w:rsid w:val="007E2846"/>
    <w:rsid w:val="007E4FC2"/>
    <w:rsid w:val="007E6133"/>
    <w:rsid w:val="007F3F7E"/>
    <w:rsid w:val="007F5497"/>
    <w:rsid w:val="00800668"/>
    <w:rsid w:val="00812B85"/>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52D0"/>
    <w:rsid w:val="00880539"/>
    <w:rsid w:val="00881856"/>
    <w:rsid w:val="008844F5"/>
    <w:rsid w:val="008859E8"/>
    <w:rsid w:val="0088737B"/>
    <w:rsid w:val="00890A0D"/>
    <w:rsid w:val="00892716"/>
    <w:rsid w:val="00893067"/>
    <w:rsid w:val="008933DE"/>
    <w:rsid w:val="00894509"/>
    <w:rsid w:val="00895FCE"/>
    <w:rsid w:val="00897F3E"/>
    <w:rsid w:val="008A1BA8"/>
    <w:rsid w:val="008A21B4"/>
    <w:rsid w:val="008A4576"/>
    <w:rsid w:val="008B07DE"/>
    <w:rsid w:val="008B2047"/>
    <w:rsid w:val="008B28E7"/>
    <w:rsid w:val="008C14C7"/>
    <w:rsid w:val="008C2264"/>
    <w:rsid w:val="008C2FFB"/>
    <w:rsid w:val="008C6EEA"/>
    <w:rsid w:val="008D2CF9"/>
    <w:rsid w:val="008D5813"/>
    <w:rsid w:val="008D634E"/>
    <w:rsid w:val="008D778A"/>
    <w:rsid w:val="008F22BD"/>
    <w:rsid w:val="009079BD"/>
    <w:rsid w:val="00912BD9"/>
    <w:rsid w:val="00915B80"/>
    <w:rsid w:val="00920E5B"/>
    <w:rsid w:val="0092386A"/>
    <w:rsid w:val="00926436"/>
    <w:rsid w:val="0093018C"/>
    <w:rsid w:val="00931E15"/>
    <w:rsid w:val="00932CCA"/>
    <w:rsid w:val="00933CD6"/>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80F"/>
    <w:rsid w:val="009F3AEC"/>
    <w:rsid w:val="00A00081"/>
    <w:rsid w:val="00A015F7"/>
    <w:rsid w:val="00A10D56"/>
    <w:rsid w:val="00A123AB"/>
    <w:rsid w:val="00A12AAE"/>
    <w:rsid w:val="00A13BB2"/>
    <w:rsid w:val="00A153C7"/>
    <w:rsid w:val="00A16DD1"/>
    <w:rsid w:val="00A17FDD"/>
    <w:rsid w:val="00A22441"/>
    <w:rsid w:val="00A23F3B"/>
    <w:rsid w:val="00A24406"/>
    <w:rsid w:val="00A25F64"/>
    <w:rsid w:val="00A270C3"/>
    <w:rsid w:val="00A27CC2"/>
    <w:rsid w:val="00A3221B"/>
    <w:rsid w:val="00A3273B"/>
    <w:rsid w:val="00A3483C"/>
    <w:rsid w:val="00A40ED6"/>
    <w:rsid w:val="00A470EE"/>
    <w:rsid w:val="00A47621"/>
    <w:rsid w:val="00A479CD"/>
    <w:rsid w:val="00A50CFC"/>
    <w:rsid w:val="00A54D67"/>
    <w:rsid w:val="00A55A3F"/>
    <w:rsid w:val="00A56BC4"/>
    <w:rsid w:val="00A61168"/>
    <w:rsid w:val="00A652F6"/>
    <w:rsid w:val="00A732EA"/>
    <w:rsid w:val="00A7489E"/>
    <w:rsid w:val="00A8015F"/>
    <w:rsid w:val="00A80BD2"/>
    <w:rsid w:val="00A83DBB"/>
    <w:rsid w:val="00A85039"/>
    <w:rsid w:val="00A851F7"/>
    <w:rsid w:val="00A906AA"/>
    <w:rsid w:val="00A933FF"/>
    <w:rsid w:val="00A94C5E"/>
    <w:rsid w:val="00AA1281"/>
    <w:rsid w:val="00AA1E30"/>
    <w:rsid w:val="00AA241A"/>
    <w:rsid w:val="00AA252C"/>
    <w:rsid w:val="00AA666E"/>
    <w:rsid w:val="00AB5518"/>
    <w:rsid w:val="00AC01D4"/>
    <w:rsid w:val="00AC4A04"/>
    <w:rsid w:val="00AD336F"/>
    <w:rsid w:val="00AD3550"/>
    <w:rsid w:val="00AD4DB4"/>
    <w:rsid w:val="00AE2564"/>
    <w:rsid w:val="00AE301F"/>
    <w:rsid w:val="00AE3302"/>
    <w:rsid w:val="00AE4540"/>
    <w:rsid w:val="00AE7077"/>
    <w:rsid w:val="00AF0587"/>
    <w:rsid w:val="00AF61C2"/>
    <w:rsid w:val="00AF6CC6"/>
    <w:rsid w:val="00B011CD"/>
    <w:rsid w:val="00B0296A"/>
    <w:rsid w:val="00B12295"/>
    <w:rsid w:val="00B137BE"/>
    <w:rsid w:val="00B17FA0"/>
    <w:rsid w:val="00B24344"/>
    <w:rsid w:val="00B26769"/>
    <w:rsid w:val="00B31C91"/>
    <w:rsid w:val="00B33DB7"/>
    <w:rsid w:val="00B3747F"/>
    <w:rsid w:val="00B40CE8"/>
    <w:rsid w:val="00B43194"/>
    <w:rsid w:val="00B46409"/>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3658"/>
    <w:rsid w:val="00BB5EAA"/>
    <w:rsid w:val="00BB5F11"/>
    <w:rsid w:val="00BC0401"/>
    <w:rsid w:val="00BC04FA"/>
    <w:rsid w:val="00BC1C22"/>
    <w:rsid w:val="00BC31B1"/>
    <w:rsid w:val="00BC460B"/>
    <w:rsid w:val="00BC5725"/>
    <w:rsid w:val="00BC7367"/>
    <w:rsid w:val="00BD30B1"/>
    <w:rsid w:val="00BE049C"/>
    <w:rsid w:val="00BE0F7B"/>
    <w:rsid w:val="00BE10C2"/>
    <w:rsid w:val="00BE4E31"/>
    <w:rsid w:val="00BE7C1A"/>
    <w:rsid w:val="00BF0EF7"/>
    <w:rsid w:val="00BF409D"/>
    <w:rsid w:val="00C00CCA"/>
    <w:rsid w:val="00C01D14"/>
    <w:rsid w:val="00C025B4"/>
    <w:rsid w:val="00C11F61"/>
    <w:rsid w:val="00C15C58"/>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05"/>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D7288"/>
    <w:rsid w:val="00CF1E90"/>
    <w:rsid w:val="00CF3DB3"/>
    <w:rsid w:val="00D03E31"/>
    <w:rsid w:val="00D052BC"/>
    <w:rsid w:val="00D07026"/>
    <w:rsid w:val="00D10419"/>
    <w:rsid w:val="00D11C62"/>
    <w:rsid w:val="00D22C8F"/>
    <w:rsid w:val="00D27C77"/>
    <w:rsid w:val="00D33491"/>
    <w:rsid w:val="00D436CB"/>
    <w:rsid w:val="00D44F8E"/>
    <w:rsid w:val="00D44FD0"/>
    <w:rsid w:val="00D51E2C"/>
    <w:rsid w:val="00D5733C"/>
    <w:rsid w:val="00D607EF"/>
    <w:rsid w:val="00D60F88"/>
    <w:rsid w:val="00D6126C"/>
    <w:rsid w:val="00D625E7"/>
    <w:rsid w:val="00D646BD"/>
    <w:rsid w:val="00D70239"/>
    <w:rsid w:val="00D71201"/>
    <w:rsid w:val="00D720C7"/>
    <w:rsid w:val="00D73A26"/>
    <w:rsid w:val="00D77A04"/>
    <w:rsid w:val="00D81D06"/>
    <w:rsid w:val="00D8652C"/>
    <w:rsid w:val="00D876E6"/>
    <w:rsid w:val="00D90FD5"/>
    <w:rsid w:val="00DA1025"/>
    <w:rsid w:val="00DA22EC"/>
    <w:rsid w:val="00DA5860"/>
    <w:rsid w:val="00DB2767"/>
    <w:rsid w:val="00DC4729"/>
    <w:rsid w:val="00DD7FFD"/>
    <w:rsid w:val="00DE556F"/>
    <w:rsid w:val="00DF2251"/>
    <w:rsid w:val="00DF4CF5"/>
    <w:rsid w:val="00DF5D59"/>
    <w:rsid w:val="00E03B6D"/>
    <w:rsid w:val="00E0797B"/>
    <w:rsid w:val="00E11B93"/>
    <w:rsid w:val="00E126F9"/>
    <w:rsid w:val="00E17160"/>
    <w:rsid w:val="00E172D1"/>
    <w:rsid w:val="00E21874"/>
    <w:rsid w:val="00E21C89"/>
    <w:rsid w:val="00E27E98"/>
    <w:rsid w:val="00E34061"/>
    <w:rsid w:val="00E35BEC"/>
    <w:rsid w:val="00E413CE"/>
    <w:rsid w:val="00E4627F"/>
    <w:rsid w:val="00E50821"/>
    <w:rsid w:val="00E50EF8"/>
    <w:rsid w:val="00E50F95"/>
    <w:rsid w:val="00E51F91"/>
    <w:rsid w:val="00E54772"/>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2671"/>
    <w:rsid w:val="00EA4D48"/>
    <w:rsid w:val="00EB069C"/>
    <w:rsid w:val="00EB2173"/>
    <w:rsid w:val="00EB28DC"/>
    <w:rsid w:val="00EB3E2F"/>
    <w:rsid w:val="00EB62E6"/>
    <w:rsid w:val="00EC19C1"/>
    <w:rsid w:val="00ED1B30"/>
    <w:rsid w:val="00ED250E"/>
    <w:rsid w:val="00ED6535"/>
    <w:rsid w:val="00EE1AC1"/>
    <w:rsid w:val="00EE39D6"/>
    <w:rsid w:val="00EE413C"/>
    <w:rsid w:val="00EE52AD"/>
    <w:rsid w:val="00EE7EAC"/>
    <w:rsid w:val="00F01F92"/>
    <w:rsid w:val="00F10A08"/>
    <w:rsid w:val="00F139CF"/>
    <w:rsid w:val="00F22AC5"/>
    <w:rsid w:val="00F254D1"/>
    <w:rsid w:val="00F2565F"/>
    <w:rsid w:val="00F26BD0"/>
    <w:rsid w:val="00F32664"/>
    <w:rsid w:val="00F32B82"/>
    <w:rsid w:val="00F363EA"/>
    <w:rsid w:val="00F4043E"/>
    <w:rsid w:val="00F40CB5"/>
    <w:rsid w:val="00F41BBC"/>
    <w:rsid w:val="00F43B9D"/>
    <w:rsid w:val="00F444F0"/>
    <w:rsid w:val="00F50590"/>
    <w:rsid w:val="00F50847"/>
    <w:rsid w:val="00F51264"/>
    <w:rsid w:val="00F53F27"/>
    <w:rsid w:val="00F546D1"/>
    <w:rsid w:val="00F62AFF"/>
    <w:rsid w:val="00F6513F"/>
    <w:rsid w:val="00F66272"/>
    <w:rsid w:val="00F709C0"/>
    <w:rsid w:val="00F831DA"/>
    <w:rsid w:val="00F927A1"/>
    <w:rsid w:val="00F92E4D"/>
    <w:rsid w:val="00F9377C"/>
    <w:rsid w:val="00FA2E24"/>
    <w:rsid w:val="00FA31FF"/>
    <w:rsid w:val="00FA3764"/>
    <w:rsid w:val="00FA56ED"/>
    <w:rsid w:val="00FA7750"/>
    <w:rsid w:val="00FB5FA6"/>
    <w:rsid w:val="00FC1310"/>
    <w:rsid w:val="00FC2FF3"/>
    <w:rsid w:val="00FC3263"/>
    <w:rsid w:val="00FC51F9"/>
    <w:rsid w:val="00FC5B40"/>
    <w:rsid w:val="00FC5FF8"/>
    <w:rsid w:val="00FC624B"/>
    <w:rsid w:val="00FC702B"/>
    <w:rsid w:val="00FD3D7C"/>
    <w:rsid w:val="00FD4976"/>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92386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A611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5668096">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06849927">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5572710">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800826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52341609">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02086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663623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ps.gov.uk/legal-guidance/human-rights-and-criminal-prosecutions-general-principles" TargetMode="External"/><Relationship Id="rId26" Type="http://schemas.openxmlformats.org/officeDocument/2006/relationships/hyperlink" Target="https://bscpolicingnetwork.com/2020/05/26/the-national-intelligence-model/" TargetMode="External"/><Relationship Id="rId39" Type="http://schemas.openxmlformats.org/officeDocument/2006/relationships/header" Target="header1.xml"/><Relationship Id="rId21" Type="http://schemas.openxmlformats.org/officeDocument/2006/relationships/hyperlink" Target="https://www.dorset.police.uk/media/54580/repeat-victimisation-p19-2003-v110-external.pdf" TargetMode="External"/><Relationship Id="rId34" Type="http://schemas.openxmlformats.org/officeDocument/2006/relationships/hyperlink" Target="https://www.safepointapp.com/blog/how-to-conduct-a-dynamic-risk-assessment" TargetMode="External"/><Relationship Id="rId42"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dorset.police.uk/media/54580/repeat-victimisation-p19-2003-v110-external.pdf" TargetMode="External"/><Relationship Id="rId29" Type="http://schemas.openxmlformats.org/officeDocument/2006/relationships/hyperlink" Target="https://digital.nhs.uk/data-and-information/publications/statistical/mental-health-act-statistics-annual-figures/2019-20-annual-figur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news/working-together-to-safeguard-children-multi-agency-safeguarding-hubs" TargetMode="External"/><Relationship Id="rId32" Type="http://schemas.openxmlformats.org/officeDocument/2006/relationships/hyperlink" Target="http://psychology.iresearchnet.com/industrial-organizational-psychology/job-satisfaction/organizational-justice/" TargetMode="External"/><Relationship Id="rId37" Type="http://schemas.openxmlformats.org/officeDocument/2006/relationships/hyperlink" Target="https://www.ckju.net/en/dossier/benefits-organizational-justice-and-practical-ways-how-improve-it/35572"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hatworks.college.police.uk/Research/Documents/150317_Fair_cop%202_FINAL_REPORT.pdf#:~:text=Notably%20the%20research%20on%20organisational%20justice%20suggests%20that,performance%20and%20increase%20the%20cost%20of%20poor%20behaviour" TargetMode="External"/><Relationship Id="rId23" Type="http://schemas.openxmlformats.org/officeDocument/2006/relationships/hyperlink" Target="https://www.gov.scot/publications/works-reduce-reoffending-summary-evidence/" TargetMode="External"/><Relationship Id="rId28" Type="http://schemas.openxmlformats.org/officeDocument/2006/relationships/hyperlink" Target="https://www.npcc.police.uk/Publication/NPCC%20Out%20of%20Court%20Disposals%20Evidence%20assessment%20FINAL%20June%202018.pdf" TargetMode="External"/><Relationship Id="rId36" Type="http://schemas.openxmlformats.org/officeDocument/2006/relationships/hyperlink" Target="https://whatworkswellbeing.org/blog/fairness-in-the-workplace/" TargetMode="External"/><Relationship Id="rId10" Type="http://schemas.openxmlformats.org/officeDocument/2006/relationships/endnotes" Target="endnotes.xml"/><Relationship Id="rId19" Type="http://schemas.openxmlformats.org/officeDocument/2006/relationships/hyperlink" Target="https://harpershaw.co.uk/back-to-basics-golden-hour-principles-in-serious-collision-investigation/" TargetMode="External"/><Relationship Id="rId31" Type="http://schemas.openxmlformats.org/officeDocument/2006/relationships/hyperlink" Target="https://orca.cardiff.ac.uk/3032/" TargetMode="External"/><Relationship Id="rId44"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ctionfraud.police.uk/a-z-of-fraud/dating-fraud" TargetMode="External"/><Relationship Id="rId22" Type="http://schemas.openxmlformats.org/officeDocument/2006/relationships/hyperlink" Target="https://gostrengths.com/the-benefits-of-feeling-valued-at-work/" TargetMode="External"/><Relationship Id="rId27" Type="http://schemas.openxmlformats.org/officeDocument/2006/relationships/hyperlink" Target="https://www.magna.org.uk/your-home/anti-social-behaviour/categories-of-anti-social-behaviour-and-our-response-times" TargetMode="External"/><Relationship Id="rId30" Type="http://schemas.openxmlformats.org/officeDocument/2006/relationships/hyperlink" Target="https://www.uhs.nhs.uk/whats-new/clinical-law-updates/what-does-vulnerable-adult-mean" TargetMode="External"/><Relationship Id="rId35" Type="http://schemas.openxmlformats.org/officeDocument/2006/relationships/hyperlink" Target="https://norrismclaughlin.com/blogs/elder-care-special-needs-law-blog/elder-exploitation/how-isolation-covid-seniors-vulnerable-fraud-exploitation" TargetMode="External"/><Relationship Id="rId43" Type="http://schemas.openxmlformats.org/officeDocument/2006/relationships/header" Target="header3.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pp.college.police.uk/app-content/road-policing-2/management-of-incidents/" TargetMode="External"/><Relationship Id="rId25" Type="http://schemas.openxmlformats.org/officeDocument/2006/relationships/hyperlink" Target="https://policeconduct.gov.uk/sites/default/files/Documents/research-learning/guidelines_for_handling_allegations_of_discrimination.pdf" TargetMode="External"/><Relationship Id="rId33" Type="http://schemas.openxmlformats.org/officeDocument/2006/relationships/hyperlink" Target="https://www.jesip.org.uk/methane" TargetMode="External"/><Relationship Id="rId38" Type="http://schemas.openxmlformats.org/officeDocument/2006/relationships/hyperlink" Target="https://www.cnbc.com/2014/03/05/why-some-of-us-are-more-vulnerable-to-online-fraud.html" TargetMode="External"/><Relationship Id="rId46" Type="http://schemas.openxmlformats.org/officeDocument/2006/relationships/theme" Target="theme/theme1.xml"/><Relationship Id="rId20" Type="http://schemas.openxmlformats.org/officeDocument/2006/relationships/hyperlink" Target="https://www.bcpsafeguardingadultsboard.com/uploads/7/4/8/9/74891967/appendix_2_-_changes_in_dorset_police_since_completion_of_the_sar_dhr.pdf#:~:text=&#8220;PNN stands for Public Protection Notices. These are,it is necessary and lawful to do so." TargetMode="External"/><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BEEEC27-5556-480A-AC4B-2F159A26AF19}">
  <ds:schemaRefs>
    <ds:schemaRef ds:uri="http://schemas.openxmlformats.org/officeDocument/2006/bibliography"/>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25</Pages>
  <Words>9443</Words>
  <Characters>53707</Characters>
  <Application>Microsoft Office Word</Application>
  <DocSecurity>0</DocSecurity>
  <Lines>447</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Stapleton,Liam swp6661</cp:lastModifiedBy>
  <cp:revision>2</cp:revision>
  <cp:lastPrinted>2014-08-26T08:55:00Z</cp:lastPrinted>
  <dcterms:created xsi:type="dcterms:W3CDTF">2021-11-29T19:03:00Z</dcterms:created>
  <dcterms:modified xsi:type="dcterms:W3CDTF">2021-11-29T19:03:00Z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952ea21f-4813-4f70-a231-da7ae79d82fa</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2021-11-08T17:32:36Z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ce8a84a9-e8e6-4709-ad5f-494ba56da4c5</vt:lpwstr>
  </property>
  <property fmtid="{D5CDD505-2E9C-101B-9397-08002B2CF9AE}" pid="12" name="MSIP_Label_66cf8fe5-b7b7-4df7-b38d-1c61ac2f6639_ContentBits">
    <vt:lpwstr>0</vt:lpwstr>
  </property>
</Properties>
</file>