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77EDA01" w:rsidR="00583709" w:rsidRDefault="000851BC">
            <w:pPr>
              <w:spacing w:before="120" w:after="120" w:line="360" w:lineRule="auto"/>
              <w:rPr>
                <w:rFonts w:ascii="Tahoma" w:eastAsia="Tahoma" w:hAnsi="Tahoma" w:cs="Tahoma"/>
                <w:sz w:val="32"/>
                <w:szCs w:val="32"/>
              </w:rPr>
            </w:pPr>
            <w:r>
              <w:rPr>
                <w:rFonts w:ascii="Tahoma" w:eastAsia="Tahoma" w:hAnsi="Tahoma" w:cs="Tahoma"/>
                <w:sz w:val="32"/>
                <w:szCs w:val="32"/>
              </w:rPr>
              <w:t>LYNDA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04597F2" w:rsidR="00583709" w:rsidRDefault="000851BC">
            <w:pPr>
              <w:spacing w:before="120" w:after="120" w:line="360" w:lineRule="auto"/>
              <w:rPr>
                <w:rFonts w:ascii="Tahoma" w:eastAsia="Tahoma" w:hAnsi="Tahoma" w:cs="Tahoma"/>
                <w:sz w:val="32"/>
                <w:szCs w:val="32"/>
              </w:rPr>
            </w:pPr>
            <w:r>
              <w:rPr>
                <w:rFonts w:ascii="Tahoma" w:eastAsia="Tahoma" w:hAnsi="Tahoma" w:cs="Tahoma"/>
                <w:sz w:val="32"/>
                <w:szCs w:val="32"/>
              </w:rPr>
              <w:t>2430693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AFDF357"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Example: </w:t>
            </w:r>
            <w:r w:rsidR="008312FD">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6221C95" w:rsidR="00583709" w:rsidRDefault="00640D4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 COMPLEX PROBLEM IN THE WORKPLACE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020D91ED" w14:textId="11CDDF9D" w:rsidR="00BD6870"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29177891" w:history="1">
            <w:r w:rsidR="00BD6870" w:rsidRPr="00DC1B99">
              <w:rPr>
                <w:rStyle w:val="Hyperlink"/>
                <w:noProof/>
              </w:rPr>
              <w:t>Introduction</w:t>
            </w:r>
            <w:r w:rsidR="00BD6870">
              <w:rPr>
                <w:noProof/>
                <w:webHidden/>
              </w:rPr>
              <w:tab/>
            </w:r>
            <w:r w:rsidR="00BD6870">
              <w:rPr>
                <w:noProof/>
                <w:webHidden/>
              </w:rPr>
              <w:fldChar w:fldCharType="begin"/>
            </w:r>
            <w:r w:rsidR="00BD6870">
              <w:rPr>
                <w:noProof/>
                <w:webHidden/>
              </w:rPr>
              <w:instrText xml:space="preserve"> PAGEREF _Toc129177891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5DA3E878" w14:textId="646BEBAD" w:rsidR="00BD6870" w:rsidRDefault="00BD6870">
          <w:pPr>
            <w:pStyle w:val="TOC1"/>
            <w:tabs>
              <w:tab w:val="right" w:pos="9350"/>
            </w:tabs>
            <w:rPr>
              <w:rFonts w:asciiTheme="minorHAnsi" w:eastAsiaTheme="minorEastAsia" w:hAnsiTheme="minorHAnsi" w:cstheme="minorBidi"/>
              <w:noProof/>
            </w:rPr>
          </w:pPr>
          <w:hyperlink w:anchor="_Toc129177892" w:history="1">
            <w:r w:rsidRPr="00DC1B99">
              <w:rPr>
                <w:rStyle w:val="Hyperlink"/>
                <w:noProof/>
              </w:rPr>
              <w:t>Heading 1</w:t>
            </w:r>
            <w:r>
              <w:rPr>
                <w:noProof/>
                <w:webHidden/>
              </w:rPr>
              <w:tab/>
            </w:r>
            <w:r>
              <w:rPr>
                <w:noProof/>
                <w:webHidden/>
              </w:rPr>
              <w:fldChar w:fldCharType="begin"/>
            </w:r>
            <w:r>
              <w:rPr>
                <w:noProof/>
                <w:webHidden/>
              </w:rPr>
              <w:instrText xml:space="preserve"> PAGEREF _Toc129177892 \h </w:instrText>
            </w:r>
            <w:r>
              <w:rPr>
                <w:noProof/>
                <w:webHidden/>
              </w:rPr>
            </w:r>
            <w:r>
              <w:rPr>
                <w:noProof/>
                <w:webHidden/>
              </w:rPr>
              <w:fldChar w:fldCharType="separate"/>
            </w:r>
            <w:r>
              <w:rPr>
                <w:noProof/>
                <w:webHidden/>
              </w:rPr>
              <w:t>3</w:t>
            </w:r>
            <w:r>
              <w:rPr>
                <w:noProof/>
                <w:webHidden/>
              </w:rPr>
              <w:fldChar w:fldCharType="end"/>
            </w:r>
          </w:hyperlink>
        </w:p>
        <w:p w14:paraId="741A2659" w14:textId="41D952CC" w:rsidR="00BD6870" w:rsidRDefault="00BD6870">
          <w:pPr>
            <w:pStyle w:val="TOC2"/>
            <w:tabs>
              <w:tab w:val="right" w:pos="9350"/>
            </w:tabs>
            <w:rPr>
              <w:rFonts w:asciiTheme="minorHAnsi" w:eastAsiaTheme="minorEastAsia" w:hAnsiTheme="minorHAnsi" w:cstheme="minorBidi"/>
              <w:noProof/>
            </w:rPr>
          </w:pPr>
          <w:hyperlink w:anchor="_Toc129177893" w:history="1">
            <w:r w:rsidRPr="00DC1B99">
              <w:rPr>
                <w:rStyle w:val="Hyperlink"/>
                <w:noProof/>
              </w:rPr>
              <w:t>Subheading 1</w:t>
            </w:r>
            <w:r>
              <w:rPr>
                <w:noProof/>
                <w:webHidden/>
              </w:rPr>
              <w:tab/>
            </w:r>
            <w:r>
              <w:rPr>
                <w:noProof/>
                <w:webHidden/>
              </w:rPr>
              <w:fldChar w:fldCharType="begin"/>
            </w:r>
            <w:r>
              <w:rPr>
                <w:noProof/>
                <w:webHidden/>
              </w:rPr>
              <w:instrText xml:space="preserve"> PAGEREF _Toc129177893 \h </w:instrText>
            </w:r>
            <w:r>
              <w:rPr>
                <w:noProof/>
                <w:webHidden/>
              </w:rPr>
            </w:r>
            <w:r>
              <w:rPr>
                <w:noProof/>
                <w:webHidden/>
              </w:rPr>
              <w:fldChar w:fldCharType="separate"/>
            </w:r>
            <w:r>
              <w:rPr>
                <w:noProof/>
                <w:webHidden/>
              </w:rPr>
              <w:t>3</w:t>
            </w:r>
            <w:r>
              <w:rPr>
                <w:noProof/>
                <w:webHidden/>
              </w:rPr>
              <w:fldChar w:fldCharType="end"/>
            </w:r>
          </w:hyperlink>
        </w:p>
        <w:p w14:paraId="2A3E249C" w14:textId="5FA54C35" w:rsidR="00BD6870" w:rsidRDefault="00BD6870">
          <w:pPr>
            <w:pStyle w:val="TOC2"/>
            <w:tabs>
              <w:tab w:val="right" w:pos="9350"/>
            </w:tabs>
            <w:rPr>
              <w:rFonts w:asciiTheme="minorHAnsi" w:eastAsiaTheme="minorEastAsia" w:hAnsiTheme="minorHAnsi" w:cstheme="minorBidi"/>
              <w:noProof/>
            </w:rPr>
          </w:pPr>
          <w:hyperlink w:anchor="_Toc129177894" w:history="1">
            <w:r w:rsidRPr="00DC1B99">
              <w:rPr>
                <w:rStyle w:val="Hyperlink"/>
                <w:noProof/>
              </w:rPr>
              <w:t>Subheading 2</w:t>
            </w:r>
            <w:r>
              <w:rPr>
                <w:noProof/>
                <w:webHidden/>
              </w:rPr>
              <w:tab/>
            </w:r>
            <w:r>
              <w:rPr>
                <w:noProof/>
                <w:webHidden/>
              </w:rPr>
              <w:fldChar w:fldCharType="begin"/>
            </w:r>
            <w:r>
              <w:rPr>
                <w:noProof/>
                <w:webHidden/>
              </w:rPr>
              <w:instrText xml:space="preserve"> PAGEREF _Toc129177894 \h </w:instrText>
            </w:r>
            <w:r>
              <w:rPr>
                <w:noProof/>
                <w:webHidden/>
              </w:rPr>
            </w:r>
            <w:r>
              <w:rPr>
                <w:noProof/>
                <w:webHidden/>
              </w:rPr>
              <w:fldChar w:fldCharType="separate"/>
            </w:r>
            <w:r>
              <w:rPr>
                <w:noProof/>
                <w:webHidden/>
              </w:rPr>
              <w:t>4</w:t>
            </w:r>
            <w:r>
              <w:rPr>
                <w:noProof/>
                <w:webHidden/>
              </w:rPr>
              <w:fldChar w:fldCharType="end"/>
            </w:r>
          </w:hyperlink>
        </w:p>
        <w:p w14:paraId="2D0F4D50" w14:textId="77B79869" w:rsidR="00BD6870" w:rsidRDefault="00BD6870">
          <w:pPr>
            <w:pStyle w:val="TOC1"/>
            <w:tabs>
              <w:tab w:val="right" w:pos="9350"/>
            </w:tabs>
            <w:rPr>
              <w:rFonts w:asciiTheme="minorHAnsi" w:eastAsiaTheme="minorEastAsia" w:hAnsiTheme="minorHAnsi" w:cstheme="minorBidi"/>
              <w:noProof/>
            </w:rPr>
          </w:pPr>
          <w:hyperlink w:anchor="_Toc129177895" w:history="1">
            <w:r w:rsidRPr="00DC1B99">
              <w:rPr>
                <w:rStyle w:val="Hyperlink"/>
                <w:noProof/>
              </w:rPr>
              <w:t>Heading 2</w:t>
            </w:r>
            <w:r>
              <w:rPr>
                <w:noProof/>
                <w:webHidden/>
              </w:rPr>
              <w:tab/>
            </w:r>
            <w:r>
              <w:rPr>
                <w:noProof/>
                <w:webHidden/>
              </w:rPr>
              <w:fldChar w:fldCharType="begin"/>
            </w:r>
            <w:r>
              <w:rPr>
                <w:noProof/>
                <w:webHidden/>
              </w:rPr>
              <w:instrText xml:space="preserve"> PAGEREF _Toc129177895 \h </w:instrText>
            </w:r>
            <w:r>
              <w:rPr>
                <w:noProof/>
                <w:webHidden/>
              </w:rPr>
            </w:r>
            <w:r>
              <w:rPr>
                <w:noProof/>
                <w:webHidden/>
              </w:rPr>
              <w:fldChar w:fldCharType="separate"/>
            </w:r>
            <w:r>
              <w:rPr>
                <w:noProof/>
                <w:webHidden/>
              </w:rPr>
              <w:t>4</w:t>
            </w:r>
            <w:r>
              <w:rPr>
                <w:noProof/>
                <w:webHidden/>
              </w:rPr>
              <w:fldChar w:fldCharType="end"/>
            </w:r>
          </w:hyperlink>
        </w:p>
        <w:p w14:paraId="3F15CB55" w14:textId="29735724" w:rsidR="00BD6870" w:rsidRDefault="00BD6870">
          <w:pPr>
            <w:pStyle w:val="TOC2"/>
            <w:tabs>
              <w:tab w:val="right" w:pos="9350"/>
            </w:tabs>
            <w:rPr>
              <w:rFonts w:asciiTheme="minorHAnsi" w:eastAsiaTheme="minorEastAsia" w:hAnsiTheme="minorHAnsi" w:cstheme="minorBidi"/>
              <w:noProof/>
            </w:rPr>
          </w:pPr>
          <w:hyperlink w:anchor="_Toc129177896" w:history="1">
            <w:r w:rsidRPr="00DC1B99">
              <w:rPr>
                <w:rStyle w:val="Hyperlink"/>
                <w:noProof/>
              </w:rPr>
              <w:t>Subheading 3</w:t>
            </w:r>
            <w:r>
              <w:rPr>
                <w:noProof/>
                <w:webHidden/>
              </w:rPr>
              <w:tab/>
            </w:r>
            <w:r>
              <w:rPr>
                <w:noProof/>
                <w:webHidden/>
              </w:rPr>
              <w:fldChar w:fldCharType="begin"/>
            </w:r>
            <w:r>
              <w:rPr>
                <w:noProof/>
                <w:webHidden/>
              </w:rPr>
              <w:instrText xml:space="preserve"> PAGEREF _Toc129177896 \h </w:instrText>
            </w:r>
            <w:r>
              <w:rPr>
                <w:noProof/>
                <w:webHidden/>
              </w:rPr>
            </w:r>
            <w:r>
              <w:rPr>
                <w:noProof/>
                <w:webHidden/>
              </w:rPr>
              <w:fldChar w:fldCharType="separate"/>
            </w:r>
            <w:r>
              <w:rPr>
                <w:noProof/>
                <w:webHidden/>
              </w:rPr>
              <w:t>4</w:t>
            </w:r>
            <w:r>
              <w:rPr>
                <w:noProof/>
                <w:webHidden/>
              </w:rPr>
              <w:fldChar w:fldCharType="end"/>
            </w:r>
          </w:hyperlink>
        </w:p>
        <w:p w14:paraId="42264A7B" w14:textId="0BAFF947" w:rsidR="00BD6870" w:rsidRDefault="00BD6870">
          <w:pPr>
            <w:pStyle w:val="TOC1"/>
            <w:tabs>
              <w:tab w:val="right" w:pos="9350"/>
            </w:tabs>
            <w:rPr>
              <w:rFonts w:asciiTheme="minorHAnsi" w:eastAsiaTheme="minorEastAsia" w:hAnsiTheme="minorHAnsi" w:cstheme="minorBidi"/>
              <w:noProof/>
            </w:rPr>
          </w:pPr>
          <w:hyperlink w:anchor="_Toc129177897" w:history="1">
            <w:r w:rsidRPr="00DC1B99">
              <w:rPr>
                <w:rStyle w:val="Hyperlink"/>
                <w:noProof/>
              </w:rPr>
              <w:t>Conclusion/ Summary / Recommendations ( as applicable)</w:t>
            </w:r>
            <w:r>
              <w:rPr>
                <w:noProof/>
                <w:webHidden/>
              </w:rPr>
              <w:tab/>
            </w:r>
            <w:r>
              <w:rPr>
                <w:noProof/>
                <w:webHidden/>
              </w:rPr>
              <w:fldChar w:fldCharType="begin"/>
            </w:r>
            <w:r>
              <w:rPr>
                <w:noProof/>
                <w:webHidden/>
              </w:rPr>
              <w:instrText xml:space="preserve"> PAGEREF _Toc129177897 \h </w:instrText>
            </w:r>
            <w:r>
              <w:rPr>
                <w:noProof/>
                <w:webHidden/>
              </w:rPr>
            </w:r>
            <w:r>
              <w:rPr>
                <w:noProof/>
                <w:webHidden/>
              </w:rPr>
              <w:fldChar w:fldCharType="separate"/>
            </w:r>
            <w:r>
              <w:rPr>
                <w:noProof/>
                <w:webHidden/>
              </w:rPr>
              <w:t>4</w:t>
            </w:r>
            <w:r>
              <w:rPr>
                <w:noProof/>
                <w:webHidden/>
              </w:rPr>
              <w:fldChar w:fldCharType="end"/>
            </w:r>
          </w:hyperlink>
        </w:p>
        <w:p w14:paraId="520418EA" w14:textId="592BCE9E" w:rsidR="00BD6870" w:rsidRDefault="00BD6870">
          <w:pPr>
            <w:pStyle w:val="TOC1"/>
            <w:tabs>
              <w:tab w:val="right" w:pos="9350"/>
            </w:tabs>
            <w:rPr>
              <w:rFonts w:asciiTheme="minorHAnsi" w:eastAsiaTheme="minorEastAsia" w:hAnsiTheme="minorHAnsi" w:cstheme="minorBidi"/>
              <w:noProof/>
            </w:rPr>
          </w:pPr>
          <w:hyperlink w:anchor="_Toc129177898" w:history="1">
            <w:r w:rsidRPr="00DC1B99">
              <w:rPr>
                <w:rStyle w:val="Hyperlink"/>
                <w:noProof/>
              </w:rPr>
              <w:t>References</w:t>
            </w:r>
            <w:r>
              <w:rPr>
                <w:noProof/>
                <w:webHidden/>
              </w:rPr>
              <w:tab/>
            </w:r>
            <w:r>
              <w:rPr>
                <w:noProof/>
                <w:webHidden/>
              </w:rPr>
              <w:fldChar w:fldCharType="begin"/>
            </w:r>
            <w:r>
              <w:rPr>
                <w:noProof/>
                <w:webHidden/>
              </w:rPr>
              <w:instrText xml:space="preserve"> PAGEREF _Toc129177898 \h </w:instrText>
            </w:r>
            <w:r>
              <w:rPr>
                <w:noProof/>
                <w:webHidden/>
              </w:rPr>
            </w:r>
            <w:r>
              <w:rPr>
                <w:noProof/>
                <w:webHidden/>
              </w:rPr>
              <w:fldChar w:fldCharType="separate"/>
            </w:r>
            <w:r>
              <w:rPr>
                <w:noProof/>
                <w:webHidden/>
              </w:rPr>
              <w:t>5</w:t>
            </w:r>
            <w:r>
              <w:rPr>
                <w:noProof/>
                <w:webHidden/>
              </w:rPr>
              <w:fldChar w:fldCharType="end"/>
            </w:r>
          </w:hyperlink>
        </w:p>
        <w:p w14:paraId="023CA6BF" w14:textId="38A23DF9" w:rsidR="00BD6870" w:rsidRDefault="00BD6870">
          <w:pPr>
            <w:pStyle w:val="TOC1"/>
            <w:tabs>
              <w:tab w:val="right" w:pos="9350"/>
            </w:tabs>
            <w:rPr>
              <w:rFonts w:asciiTheme="minorHAnsi" w:eastAsiaTheme="minorEastAsia" w:hAnsiTheme="minorHAnsi" w:cstheme="minorBidi"/>
              <w:noProof/>
            </w:rPr>
          </w:pPr>
          <w:hyperlink w:anchor="_Toc129177899" w:history="1">
            <w:r w:rsidRPr="00DC1B99">
              <w:rPr>
                <w:rStyle w:val="Hyperlink"/>
                <w:noProof/>
              </w:rPr>
              <w:t>Appendix A – if required</w:t>
            </w:r>
            <w:r>
              <w:rPr>
                <w:noProof/>
                <w:webHidden/>
              </w:rPr>
              <w:tab/>
            </w:r>
            <w:r>
              <w:rPr>
                <w:noProof/>
                <w:webHidden/>
              </w:rPr>
              <w:fldChar w:fldCharType="begin"/>
            </w:r>
            <w:r>
              <w:rPr>
                <w:noProof/>
                <w:webHidden/>
              </w:rPr>
              <w:instrText xml:space="preserve"> PAGEREF _Toc129177899 \h </w:instrText>
            </w:r>
            <w:r>
              <w:rPr>
                <w:noProof/>
                <w:webHidden/>
              </w:rPr>
            </w:r>
            <w:r>
              <w:rPr>
                <w:noProof/>
                <w:webHidden/>
              </w:rPr>
              <w:fldChar w:fldCharType="separate"/>
            </w:r>
            <w:r>
              <w:rPr>
                <w:noProof/>
                <w:webHidden/>
              </w:rPr>
              <w:t>6</w:t>
            </w:r>
            <w:r>
              <w:rPr>
                <w:noProof/>
                <w:webHidden/>
              </w:rPr>
              <w:fldChar w:fldCharType="end"/>
            </w:r>
          </w:hyperlink>
        </w:p>
        <w:p w14:paraId="2BF66C93" w14:textId="6BD5A9C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47C2294" w14:textId="787952D9" w:rsidR="006A23E7" w:rsidRPr="006A23E7" w:rsidRDefault="005831A9" w:rsidP="006A23E7">
      <w:pPr>
        <w:pStyle w:val="Heading1"/>
      </w:pPr>
      <w:bookmarkStart w:id="0" w:name="_1ci93xb" w:colFirst="0" w:colLast="0"/>
      <w:bookmarkStart w:id="1" w:name="_Toc129177891"/>
      <w:bookmarkEnd w:id="0"/>
      <w:r>
        <w:lastRenderedPageBreak/>
        <w:t>Introduction</w:t>
      </w:r>
      <w:bookmarkEnd w:id="1"/>
      <w:r w:rsidR="006A23E7">
        <w:t xml:space="preserve"> </w:t>
      </w:r>
    </w:p>
    <w:p w14:paraId="39D88604" w14:textId="77777777" w:rsidR="00583709" w:rsidRDefault="00583709"/>
    <w:p w14:paraId="7C510259" w14:textId="2DC78F03" w:rsidR="006A23E7" w:rsidRPr="000851BC" w:rsidRDefault="006A23E7" w:rsidP="000851BC">
      <w:pPr>
        <w:rPr>
          <w:color w:val="7030A0"/>
        </w:rPr>
      </w:pPr>
      <w:bookmarkStart w:id="2" w:name="_3whwml4" w:colFirst="0" w:colLast="0"/>
      <w:bookmarkEnd w:id="2"/>
      <w:r>
        <w:rPr>
          <w:color w:val="7030A0"/>
        </w:rPr>
        <w:t>COMPLEX PROBLEM</w:t>
      </w:r>
    </w:p>
    <w:p w14:paraId="6B8D808D" w14:textId="77777777" w:rsidR="00583709" w:rsidRDefault="00583709">
      <w:pPr>
        <w:spacing w:line="360" w:lineRule="auto"/>
        <w:rPr>
          <w:rFonts w:ascii="Arial" w:eastAsia="Arial" w:hAnsi="Arial" w:cs="Arial"/>
          <w:sz w:val="24"/>
          <w:szCs w:val="24"/>
        </w:rPr>
      </w:pPr>
    </w:p>
    <w:p w14:paraId="6F424F72" w14:textId="7F95F931" w:rsidR="00583709" w:rsidRDefault="00EB5024">
      <w:pPr>
        <w:spacing w:line="360" w:lineRule="auto"/>
        <w:rPr>
          <w:rFonts w:ascii="Arial" w:eastAsia="Arial" w:hAnsi="Arial" w:cs="Arial"/>
          <w:sz w:val="24"/>
          <w:szCs w:val="24"/>
        </w:rPr>
      </w:pPr>
      <w:r w:rsidRPr="00EB5024">
        <w:rPr>
          <w:rFonts w:ascii="Arial" w:eastAsia="Arial" w:hAnsi="Arial" w:cs="Arial"/>
          <w:sz w:val="24"/>
          <w:szCs w:val="24"/>
        </w:rPr>
        <w:t>Lack of Disabled Access to Locker Rooms in UK Workplaces: A Complex Accessibility Issue</w:t>
      </w:r>
      <w:r w:rsidR="00D64123">
        <w:rPr>
          <w:rFonts w:ascii="Arial" w:eastAsia="Arial" w:hAnsi="Arial" w:cs="Arial"/>
          <w:sz w:val="24"/>
          <w:szCs w:val="24"/>
        </w:rPr>
        <w:t>.</w:t>
      </w:r>
    </w:p>
    <w:p w14:paraId="45013644" w14:textId="66B4D622" w:rsidR="005E22FE" w:rsidRPr="005E22FE" w:rsidRDefault="00C81C82" w:rsidP="005E22FE">
      <w:pPr>
        <w:spacing w:line="360" w:lineRule="auto"/>
        <w:rPr>
          <w:rFonts w:ascii="Arial" w:eastAsia="Arial" w:hAnsi="Arial" w:cs="Arial"/>
          <w:sz w:val="24"/>
          <w:szCs w:val="24"/>
        </w:rPr>
      </w:pPr>
      <w:r w:rsidRPr="00C81C82">
        <w:rPr>
          <w:rFonts w:ascii="Arial" w:eastAsia="Arial" w:hAnsi="Arial" w:cs="Arial"/>
          <w:sz w:val="24"/>
          <w:szCs w:val="24"/>
        </w:rPr>
        <w:t xml:space="preserve">Accessibility in the workplace is not merely a matter of physical design—it is a fundamental human right that reflects how inclusive and equitable a work environment truly is. In the United Kingdom, legal frameworks such as the </w:t>
      </w:r>
      <w:r w:rsidRPr="00C81C82">
        <w:rPr>
          <w:rFonts w:ascii="Arial" w:eastAsia="Arial" w:hAnsi="Arial" w:cs="Arial"/>
          <w:i/>
          <w:iCs/>
          <w:sz w:val="24"/>
          <w:szCs w:val="24"/>
        </w:rPr>
        <w:t>Equality Act 2010</w:t>
      </w:r>
      <w:r w:rsidRPr="00C81C82">
        <w:rPr>
          <w:rFonts w:ascii="Arial" w:eastAsia="Arial" w:hAnsi="Arial" w:cs="Arial"/>
          <w:sz w:val="24"/>
          <w:szCs w:val="24"/>
        </w:rPr>
        <w:t xml:space="preserve"> are in place to protect the rights of disabled individuals and mandate employers to make reasonable adjustments. Yet, in many workplaces, practical barriers remain. One such issue is the lack of disabled access to essential facilities such as locker rooms. This assignment explores the complexities of this problem, including legal, ethical, structural, and cultural dimensions, and proposes feasible </w:t>
      </w:r>
      <w:r w:rsidR="00CE5CDD" w:rsidRPr="00C81C82">
        <w:rPr>
          <w:rFonts w:ascii="Arial" w:eastAsia="Arial" w:hAnsi="Arial" w:cs="Arial"/>
          <w:sz w:val="24"/>
          <w:szCs w:val="24"/>
        </w:rPr>
        <w:t>solution.</w:t>
      </w:r>
      <w:r w:rsidR="00CF7573" w:rsidRPr="00CF7573">
        <w:t xml:space="preserve"> </w:t>
      </w:r>
      <w:r w:rsidR="00CF7573" w:rsidRPr="00CF7573">
        <w:rPr>
          <w:rFonts w:ascii="Arial" w:eastAsia="Arial" w:hAnsi="Arial" w:cs="Arial"/>
          <w:sz w:val="24"/>
          <w:szCs w:val="24"/>
        </w:rPr>
        <w:t>(Equality Act 2010, c. 15, Part 4).</w:t>
      </w:r>
    </w:p>
    <w:p w14:paraId="7358BB5B" w14:textId="77777777" w:rsidR="00823AC5" w:rsidRPr="00823AC5" w:rsidRDefault="00823AC5" w:rsidP="00823AC5">
      <w:pPr>
        <w:spacing w:line="360" w:lineRule="auto"/>
        <w:rPr>
          <w:rFonts w:ascii="Arial" w:eastAsia="Arial" w:hAnsi="Arial" w:cs="Arial"/>
          <w:b/>
          <w:bCs/>
          <w:i/>
          <w:iCs/>
          <w:sz w:val="24"/>
          <w:szCs w:val="24"/>
        </w:rPr>
      </w:pPr>
      <w:r w:rsidRPr="00823AC5">
        <w:rPr>
          <w:rFonts w:ascii="Arial" w:eastAsia="Arial" w:hAnsi="Arial" w:cs="Arial"/>
          <w:b/>
          <w:bCs/>
          <w:sz w:val="24"/>
          <w:szCs w:val="24"/>
        </w:rPr>
        <w:t>Scope of the Problem: Inaccessible Locker Rooms</w:t>
      </w:r>
    </w:p>
    <w:p w14:paraId="2E1886F3" w14:textId="0F371781" w:rsidR="00823AC5" w:rsidRPr="006A23E7" w:rsidRDefault="00823AC5" w:rsidP="006A23E7">
      <w:pPr>
        <w:rPr>
          <w:rFonts w:ascii="Abadi Extra Light" w:hAnsi="Abadi Extra Light"/>
          <w:u w:val="single"/>
          <w:vertAlign w:val="subscript"/>
        </w:rPr>
      </w:pPr>
      <w:r w:rsidRPr="00823AC5">
        <w:t xml:space="preserve"> </w:t>
      </w:r>
      <w:r w:rsidR="006A23E7">
        <w:t>WHO IS AFFECTED/</w:t>
      </w:r>
    </w:p>
    <w:p w14:paraId="54FB3D3E" w14:textId="6A442555" w:rsidR="006A23E7" w:rsidRDefault="006A23E7" w:rsidP="00823AC5">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Disabled Employees: Directly affected because they cannot independently access or use the locker rooms. This includes wheelchair users , employees with mobility aides, and  those with other accessibility needs.</w:t>
      </w:r>
    </w:p>
    <w:p w14:paraId="2B7FE15A" w14:textId="6C0E272B" w:rsidR="006A23E7" w:rsidRDefault="006A23E7" w:rsidP="00823AC5">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All Employees: Indirectly affected, as locker rooms are shared spaces .Lack of accessibility can create resentment,division,or a perception of unfair treatment.</w:t>
      </w:r>
    </w:p>
    <w:p w14:paraId="2E222071" w14:textId="367161D5" w:rsidR="00823AC5"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Line managers &amp; HR: Responsible for ensuring compliance with the  equality act 2010; risk of grievances or tribunal claims if the issue is not addressed.</w:t>
      </w:r>
    </w:p>
    <w:p w14:paraId="4A511E5A" w14:textId="44CDA08E"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The organisation: At risk of reputational damage, reduced staff morale, and possible financial/legal penalties.</w:t>
      </w:r>
    </w:p>
    <w:p w14:paraId="21484C00" w14:textId="77777777" w:rsidR="006A23E7" w:rsidRDefault="006A23E7" w:rsidP="00E6743A">
      <w:pPr>
        <w:spacing w:line="360" w:lineRule="auto"/>
        <w:rPr>
          <w:rFonts w:ascii="Abadi Extra Light" w:eastAsia="Arial" w:hAnsi="Abadi Extra Light" w:cs="Arial"/>
          <w:b/>
          <w:bCs/>
          <w:sz w:val="24"/>
          <w:szCs w:val="24"/>
        </w:rPr>
      </w:pPr>
    </w:p>
    <w:p w14:paraId="0969D343" w14:textId="7EC9387C"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lastRenderedPageBreak/>
        <w:t>Where is the problem located?</w:t>
      </w:r>
    </w:p>
    <w:p w14:paraId="09BD2E16" w14:textId="390D0529"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Locker rooms in the workplace: These spaces lack ramps, wide doors, accessible benches, lockers, or adapted changing facilities.</w:t>
      </w:r>
    </w:p>
    <w:p w14:paraId="78E9A091" w14:textId="583E77EF"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Linked facilities:  washrooms connected to locker rooms are also affected, meaning employees cannot have equal access to hygiene facilities before/after shifts.</w:t>
      </w:r>
    </w:p>
    <w:p w14:paraId="2AC5B536" w14:textId="22FB92F1"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 xml:space="preserve">How far does the problem spread: </w:t>
      </w:r>
    </w:p>
    <w:p w14:paraId="5CC5FA34" w14:textId="59754FC8"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Operational impact: Disabled staff are unable to meet  uniform or PPE requirements ( if stored in lockers ), leading to exclusion from certain roles or shifts.</w:t>
      </w:r>
    </w:p>
    <w:p w14:paraId="6C323982" w14:textId="46CAEB6C"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Cultural impact: perceived inequality damages morale, erodes trust, and undermines diversity and inclusion goals.</w:t>
      </w:r>
    </w:p>
    <w:p w14:paraId="7CAAC659" w14:textId="001A5F5B"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Legal &amp; financial impact :Non-compliance with Equality Act 2010 spreads the problem beyond HR,it can result in litigation, tribunal claims,compensation,and costs of reputational repair.</w:t>
      </w:r>
    </w:p>
    <w:p w14:paraId="0749F041" w14:textId="0B91C716"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Long -term impact: without intervention, the organisation risks lower retention of disabled staff, reduced ability to recruit inclusively, and barriers to achieving corporate EDI (Equality, Diversity&amp; inclusion)objectives.</w:t>
      </w:r>
    </w:p>
    <w:p w14:paraId="669494C0" w14:textId="28A8CF8A" w:rsidR="006A23E7" w:rsidRDefault="006A23E7" w:rsidP="00E6743A">
      <w:pPr>
        <w:spacing w:line="360" w:lineRule="auto"/>
        <w:rPr>
          <w:rFonts w:ascii="Abadi Extra Light" w:eastAsia="Arial" w:hAnsi="Abadi Extra Light" w:cs="Arial"/>
          <w:b/>
          <w:bCs/>
          <w:sz w:val="24"/>
          <w:szCs w:val="24"/>
        </w:rPr>
      </w:pPr>
      <w:r>
        <w:rPr>
          <w:rFonts w:ascii="Abadi Extra Light" w:eastAsia="Arial" w:hAnsi="Abadi Extra Light" w:cs="Arial"/>
          <w:b/>
          <w:bCs/>
          <w:sz w:val="24"/>
          <w:szCs w:val="24"/>
        </w:rPr>
        <w:t>In short : The problem doesn’t just affect a few individuals, it spreads across employees, managers, HR&lt; operations, and reputation, making it a whole-organisation issue.</w:t>
      </w:r>
    </w:p>
    <w:p w14:paraId="1277E8CF" w14:textId="77777777" w:rsidR="006A23E7" w:rsidRDefault="006A23E7" w:rsidP="00E6743A">
      <w:pPr>
        <w:spacing w:line="360" w:lineRule="auto"/>
        <w:rPr>
          <w:rFonts w:ascii="Abadi Extra Light" w:eastAsia="Arial" w:hAnsi="Abadi Extra Light" w:cs="Arial"/>
          <w:b/>
          <w:bCs/>
          <w:sz w:val="24"/>
          <w:szCs w:val="24"/>
        </w:rPr>
      </w:pPr>
    </w:p>
    <w:p w14:paraId="54921F90" w14:textId="49257728" w:rsidR="005E22FE" w:rsidRPr="006A23E7" w:rsidRDefault="00FD33B1" w:rsidP="00B868AF">
      <w:pPr>
        <w:spacing w:line="360" w:lineRule="auto"/>
        <w:rPr>
          <w:rFonts w:ascii="Arial" w:eastAsia="Arial" w:hAnsi="Arial" w:cs="Arial"/>
          <w:b/>
          <w:bCs/>
          <w:i/>
          <w:iCs/>
          <w:sz w:val="24"/>
          <w:szCs w:val="24"/>
        </w:rPr>
      </w:pPr>
      <w:r>
        <w:rPr>
          <w:i/>
          <w:iCs/>
          <w:noProof/>
        </w:rPr>
        <w:pict w14:anchorId="75B22E2B">
          <v:rect id="_x0000_s2055" style="position:absolute;margin-left:0;margin-top:0;width:3276.75pt;height:.1pt;z-index:251659264;mso-position-horizontal:left;mso-position-horizontal-relative:text;mso-position-vertical-relative:text" o:hralign="center" o:hrstd="t" o:hr="t" fillcolor="#a0a0a0" stroked="f">
            <w10:wrap type="square" side="right"/>
          </v:rect>
        </w:pict>
      </w:r>
      <w:r w:rsidR="00B60D2D">
        <w:rPr>
          <w:rFonts w:ascii="Arial" w:eastAsia="Arial" w:hAnsi="Arial" w:cs="Arial"/>
          <w:sz w:val="24"/>
          <w:szCs w:val="24"/>
        </w:rPr>
        <w:t>SCENARIO.</w:t>
      </w:r>
    </w:p>
    <w:p w14:paraId="0CE06FFE" w14:textId="6B2A6C17" w:rsidR="00B868AF" w:rsidRDefault="00B60D2D" w:rsidP="00B868AF">
      <w:pPr>
        <w:spacing w:line="360" w:lineRule="auto"/>
        <w:rPr>
          <w:rFonts w:ascii="Arial" w:eastAsia="Arial" w:hAnsi="Arial" w:cs="Arial"/>
          <w:sz w:val="24"/>
          <w:szCs w:val="24"/>
        </w:rPr>
      </w:pPr>
      <w:r>
        <w:rPr>
          <w:rFonts w:ascii="Arial" w:eastAsia="Arial" w:hAnsi="Arial" w:cs="Arial"/>
          <w:sz w:val="24"/>
          <w:szCs w:val="24"/>
        </w:rPr>
        <w:t>0ur organization has a locker room for employees, but it’s not accessible for employees with disabilities. This situation has led to frustration among affected employees and has raised compliance concerns regarding accessibility laws.</w:t>
      </w:r>
    </w:p>
    <w:p w14:paraId="1E62F69C" w14:textId="1985D9BE" w:rsidR="00B60D2D" w:rsidRDefault="00DE3356" w:rsidP="00B868AF">
      <w:pPr>
        <w:spacing w:line="360" w:lineRule="auto"/>
        <w:rPr>
          <w:rFonts w:ascii="Arial" w:eastAsia="Arial" w:hAnsi="Arial" w:cs="Arial"/>
          <w:sz w:val="24"/>
          <w:szCs w:val="24"/>
        </w:rPr>
      </w:pPr>
      <w:r>
        <w:rPr>
          <w:rFonts w:ascii="Arial" w:eastAsia="Arial" w:hAnsi="Arial" w:cs="Arial"/>
          <w:sz w:val="24"/>
          <w:szCs w:val="24"/>
        </w:rPr>
        <w:t>DEFINE THE PROBLEM.</w:t>
      </w:r>
    </w:p>
    <w:p w14:paraId="4F306511" w14:textId="1F75F855" w:rsidR="00DE3356" w:rsidRDefault="00DE3356" w:rsidP="00B868AF">
      <w:pPr>
        <w:spacing w:line="360" w:lineRule="auto"/>
        <w:rPr>
          <w:rFonts w:ascii="Arial" w:eastAsia="Arial" w:hAnsi="Arial" w:cs="Arial"/>
          <w:sz w:val="24"/>
          <w:szCs w:val="24"/>
        </w:rPr>
      </w:pPr>
      <w:r>
        <w:rPr>
          <w:rFonts w:ascii="Arial" w:eastAsia="Arial" w:hAnsi="Arial" w:cs="Arial"/>
          <w:sz w:val="24"/>
          <w:szCs w:val="24"/>
        </w:rPr>
        <w:t xml:space="preserve">Employees with mobility challenges cannot access lockers, leading to exclusion from using personal items and facilities. This has caused reduced morale among disabled employees, potential complaints, and legal liabilities. </w:t>
      </w:r>
    </w:p>
    <w:p w14:paraId="0FACA5D8" w14:textId="40AA6DEC" w:rsidR="00DE3356" w:rsidRDefault="00DE3356" w:rsidP="00B868AF">
      <w:pPr>
        <w:spacing w:line="360" w:lineRule="auto"/>
        <w:rPr>
          <w:rFonts w:ascii="Arial" w:eastAsia="Arial" w:hAnsi="Arial" w:cs="Arial"/>
          <w:sz w:val="24"/>
          <w:szCs w:val="24"/>
        </w:rPr>
      </w:pPr>
      <w:r>
        <w:rPr>
          <w:rFonts w:ascii="Arial" w:eastAsia="Arial" w:hAnsi="Arial" w:cs="Arial"/>
          <w:sz w:val="24"/>
          <w:szCs w:val="24"/>
        </w:rPr>
        <w:lastRenderedPageBreak/>
        <w:t>The locker room is only accessible via stairs or narrow doorways, with no ramps or adapted features (e.g. grab bars, or space for wheelchair turning).</w:t>
      </w:r>
      <w:r w:rsidR="005F25FA">
        <w:rPr>
          <w:rFonts w:ascii="Arial" w:eastAsia="Arial" w:hAnsi="Arial" w:cs="Arial"/>
          <w:sz w:val="24"/>
          <w:szCs w:val="24"/>
        </w:rPr>
        <w:t xml:space="preserve"> Failure to provide access can be seen as discrimination.</w:t>
      </w:r>
    </w:p>
    <w:p w14:paraId="4D996312" w14:textId="624CABFB" w:rsidR="005E22FE" w:rsidRPr="005F25FA" w:rsidRDefault="005E22FE" w:rsidP="005E22FE">
      <w:pPr>
        <w:spacing w:line="360" w:lineRule="auto"/>
        <w:rPr>
          <w:rFonts w:ascii="Arial" w:eastAsia="Arial" w:hAnsi="Arial" w:cs="Arial"/>
          <w:sz w:val="24"/>
          <w:szCs w:val="24"/>
        </w:rPr>
      </w:pPr>
      <w:r w:rsidRPr="005E22FE">
        <w:rPr>
          <w:rFonts w:ascii="Arial" w:eastAsia="Arial" w:hAnsi="Arial" w:cs="Arial"/>
          <w:sz w:val="24"/>
          <w:szCs w:val="24"/>
        </w:rPr>
        <w:t>This assignment explores the complexities of this problem, including legal, ethical, structural, and cultural dimensions, and proposes feasible solutions.</w:t>
      </w:r>
      <w:r w:rsidR="00135922" w:rsidRPr="00135922">
        <w:t xml:space="preserve"> </w:t>
      </w:r>
      <w:r w:rsidR="00135922" w:rsidRPr="00135922">
        <w:rPr>
          <w:rFonts w:ascii="Arial" w:eastAsia="Arial" w:hAnsi="Arial" w:cs="Arial"/>
          <w:sz w:val="24"/>
          <w:szCs w:val="24"/>
        </w:rPr>
        <w:t>(Equality Act 2010, c. 15; Public Health England, 2020).</w:t>
      </w:r>
    </w:p>
    <w:p w14:paraId="13EDF650" w14:textId="5453DEE1" w:rsidR="005E22FE" w:rsidRPr="005F25FA" w:rsidRDefault="00FD33B1" w:rsidP="005E22FE">
      <w:pPr>
        <w:spacing w:line="360" w:lineRule="auto"/>
        <w:rPr>
          <w:rFonts w:ascii="Arial" w:eastAsia="Arial" w:hAnsi="Arial" w:cs="Arial"/>
          <w:sz w:val="24"/>
          <w:szCs w:val="24"/>
        </w:rPr>
      </w:pPr>
      <w:r>
        <w:rPr>
          <w:rFonts w:ascii="Arial" w:eastAsia="Arial" w:hAnsi="Arial" w:cs="Arial"/>
          <w:sz w:val="24"/>
          <w:szCs w:val="24"/>
        </w:rPr>
        <w:pict w14:anchorId="198CDFA5">
          <v:rect id="_x0000_i1025" style="width:0;height:1.5pt" o:hralign="center" o:hrstd="t" o:hr="t" fillcolor="#a0a0a0" stroked="f"/>
        </w:pict>
      </w:r>
    </w:p>
    <w:p w14:paraId="546E26D2" w14:textId="3F165F2D" w:rsidR="00D10809" w:rsidRDefault="005E22FE" w:rsidP="005E22FE">
      <w:pPr>
        <w:spacing w:line="360" w:lineRule="auto"/>
        <w:rPr>
          <w:rFonts w:ascii="Arial" w:eastAsia="Arial" w:hAnsi="Arial" w:cs="Arial"/>
          <w:sz w:val="24"/>
          <w:szCs w:val="24"/>
        </w:rPr>
      </w:pPr>
      <w:r w:rsidRPr="005E22FE">
        <w:rPr>
          <w:rFonts w:ascii="Arial" w:eastAsia="Arial" w:hAnsi="Arial" w:cs="Arial"/>
          <w:sz w:val="24"/>
          <w:szCs w:val="24"/>
        </w:rPr>
        <w:t xml:space="preserve">This problem affects not only individuals with visible disabilities, such as those who use wheelchairs, but also those with less visible impairments like arthritis or balance issues. For many, the inability to use basic facilities safely and independently limits their participation in the workplace and violates their right to equitable </w:t>
      </w:r>
      <w:r w:rsidR="00CE5CDD" w:rsidRPr="005E22FE">
        <w:rPr>
          <w:rFonts w:ascii="Arial" w:eastAsia="Arial" w:hAnsi="Arial" w:cs="Arial"/>
          <w:sz w:val="24"/>
          <w:szCs w:val="24"/>
        </w:rPr>
        <w:t>treatment.</w:t>
      </w:r>
    </w:p>
    <w:p w14:paraId="0E122203" w14:textId="77777777" w:rsidR="00525282" w:rsidRP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Are physically inaccessible (e.g., stairs, narrow doors, lack of handrails, no step-free access).</w:t>
      </w:r>
    </w:p>
    <w:p w14:paraId="68AF98D7" w14:textId="52340696" w:rsidR="00525282" w:rsidRP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Do not have access</w:t>
      </w:r>
      <w:r w:rsidR="008D777A">
        <w:rPr>
          <w:rFonts w:ascii="Arial" w:eastAsia="Arial" w:hAnsi="Arial" w:cs="Arial"/>
          <w:sz w:val="24"/>
          <w:szCs w:val="24"/>
        </w:rPr>
        <w:t xml:space="preserve"> to </w:t>
      </w:r>
      <w:r w:rsidRPr="00525282">
        <w:rPr>
          <w:rFonts w:ascii="Arial" w:eastAsia="Arial" w:hAnsi="Arial" w:cs="Arial"/>
          <w:sz w:val="24"/>
          <w:szCs w:val="24"/>
        </w:rPr>
        <w:t>toilets.</w:t>
      </w:r>
    </w:p>
    <w:p w14:paraId="33876272" w14:textId="77777777" w:rsidR="00525282" w:rsidRP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Contain lockers or benches at fixed heights, which are difficult or impossible for some disabled users to use independently.</w:t>
      </w:r>
    </w:p>
    <w:p w14:paraId="6BD8904B" w14:textId="77777777" w:rsidR="00525282" w:rsidRP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This situation makes it difficult or impossible for disabled employees to:</w:t>
      </w:r>
    </w:p>
    <w:p w14:paraId="6E248820" w14:textId="77777777" w:rsidR="00525282" w:rsidRP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Change into required uniforms, PPE, or work clothing.</w:t>
      </w:r>
    </w:p>
    <w:p w14:paraId="20F41BAD" w14:textId="77777777" w:rsidR="00525282" w:rsidRDefault="00525282" w:rsidP="00525282">
      <w:pPr>
        <w:spacing w:line="360" w:lineRule="auto"/>
        <w:rPr>
          <w:rFonts w:ascii="Arial" w:eastAsia="Arial" w:hAnsi="Arial" w:cs="Arial"/>
          <w:sz w:val="24"/>
          <w:szCs w:val="24"/>
        </w:rPr>
      </w:pPr>
      <w:r w:rsidRPr="00525282">
        <w:rPr>
          <w:rFonts w:ascii="Arial" w:eastAsia="Arial" w:hAnsi="Arial" w:cs="Arial"/>
          <w:sz w:val="24"/>
          <w:szCs w:val="24"/>
        </w:rPr>
        <w:t>Store personal items securely.</w:t>
      </w:r>
    </w:p>
    <w:p w14:paraId="65D3053B" w14:textId="211374A3" w:rsidR="00135922" w:rsidRPr="00135922" w:rsidRDefault="00525282" w:rsidP="00135922">
      <w:pPr>
        <w:spacing w:line="360" w:lineRule="auto"/>
        <w:rPr>
          <w:rFonts w:ascii="Arial" w:eastAsia="Arial" w:hAnsi="Arial" w:cs="Arial"/>
        </w:rPr>
      </w:pPr>
      <w:r w:rsidRPr="00525282">
        <w:rPr>
          <w:rFonts w:ascii="Arial" w:eastAsia="Arial" w:hAnsi="Arial" w:cs="Arial"/>
          <w:sz w:val="24"/>
          <w:szCs w:val="24"/>
        </w:rPr>
        <w:t>Maintain the same hygiene and safety standards as others.</w:t>
      </w:r>
      <w:r w:rsidR="00135922" w:rsidRPr="00135922">
        <w:rPr>
          <w:rFonts w:ascii="Times New Roman" w:eastAsia="Times New Roman" w:hAnsi="Times New Roman" w:cs="Times New Roman"/>
          <w:b/>
          <w:sz w:val="24"/>
          <w:szCs w:val="24"/>
          <w:lang w:eastAsia="en-GB"/>
        </w:rPr>
        <w:t xml:space="preserve"> </w:t>
      </w:r>
      <w:r w:rsidR="00135922" w:rsidRPr="00135922">
        <w:rPr>
          <w:rFonts w:ascii="Arial" w:eastAsia="Arial" w:hAnsi="Arial" w:cs="Arial"/>
        </w:rPr>
        <w:t>(Explanatory Notes to the Equality Act 2010, paras. 86–88).</w:t>
      </w:r>
    </w:p>
    <w:p w14:paraId="7F3B2500" w14:textId="6B7C88DD" w:rsidR="00525282" w:rsidRDefault="00525282" w:rsidP="00525282">
      <w:pPr>
        <w:spacing w:line="360" w:lineRule="auto"/>
        <w:rPr>
          <w:rFonts w:ascii="Arial" w:eastAsia="Arial" w:hAnsi="Arial" w:cs="Arial"/>
          <w:sz w:val="24"/>
          <w:szCs w:val="24"/>
        </w:rPr>
      </w:pPr>
    </w:p>
    <w:p w14:paraId="4AD85A07" w14:textId="77777777" w:rsidR="00DF55E8" w:rsidRDefault="00DF55E8" w:rsidP="00525282">
      <w:pPr>
        <w:spacing w:line="360" w:lineRule="auto"/>
        <w:rPr>
          <w:rFonts w:ascii="Arial" w:eastAsia="Arial" w:hAnsi="Arial" w:cs="Arial"/>
          <w:sz w:val="24"/>
          <w:szCs w:val="24"/>
        </w:rPr>
      </w:pPr>
    </w:p>
    <w:p w14:paraId="602EE9C4" w14:textId="77777777" w:rsidR="006A23E7" w:rsidRDefault="00DF55E8" w:rsidP="00525282">
      <w:pPr>
        <w:spacing w:line="360" w:lineRule="auto"/>
        <w:rPr>
          <w:rFonts w:ascii="Arial" w:eastAsia="Arial" w:hAnsi="Arial" w:cs="Arial"/>
          <w:sz w:val="24"/>
          <w:szCs w:val="24"/>
        </w:rPr>
      </w:pPr>
      <w:r>
        <w:rPr>
          <w:rFonts w:ascii="Arial" w:eastAsia="Arial" w:hAnsi="Arial" w:cs="Arial"/>
          <w:sz w:val="24"/>
          <w:szCs w:val="24"/>
        </w:rPr>
        <w:t>WHO OWNS THIS PROBLEM</w:t>
      </w:r>
    </w:p>
    <w:p w14:paraId="08F01616" w14:textId="0603F086" w:rsidR="00DF55E8" w:rsidRDefault="00DF55E8" w:rsidP="00525282">
      <w:pPr>
        <w:spacing w:line="360" w:lineRule="auto"/>
        <w:rPr>
          <w:rFonts w:ascii="Arial" w:eastAsia="Arial" w:hAnsi="Arial" w:cs="Arial"/>
          <w:sz w:val="24"/>
          <w:szCs w:val="24"/>
        </w:rPr>
      </w:pPr>
      <w:r>
        <w:rPr>
          <w:rFonts w:ascii="Arial" w:eastAsia="Arial" w:hAnsi="Arial" w:cs="Arial"/>
          <w:b/>
          <w:bCs/>
          <w:sz w:val="24"/>
          <w:szCs w:val="24"/>
        </w:rPr>
        <w:lastRenderedPageBreak/>
        <w:t>T</w:t>
      </w:r>
      <w:r w:rsidRPr="00DF55E8">
        <w:rPr>
          <w:rFonts w:ascii="Arial" w:eastAsia="Arial" w:hAnsi="Arial" w:cs="Arial"/>
          <w:b/>
          <w:bCs/>
          <w:sz w:val="24"/>
          <w:szCs w:val="24"/>
        </w:rPr>
        <w:t>he employer owns this problem</w:t>
      </w:r>
      <w:r w:rsidRPr="00DF55E8">
        <w:rPr>
          <w:rFonts w:ascii="Arial" w:eastAsia="Arial" w:hAnsi="Arial" w:cs="Arial"/>
          <w:sz w:val="24"/>
          <w:szCs w:val="24"/>
        </w:rPr>
        <w:t xml:space="preserve"> because they control the facilities and are legally obligated to provide accessible spaces. It needs solving not just to meet legal requirements, but to ensure all employees are treated with dignity, safety, and equality.</w:t>
      </w:r>
    </w:p>
    <w:p w14:paraId="5FE5332A" w14:textId="6327D069" w:rsidR="00DF55E8" w:rsidRPr="00DF55E8" w:rsidRDefault="00DF55E8" w:rsidP="00DF55E8">
      <w:pPr>
        <w:spacing w:line="360" w:lineRule="auto"/>
        <w:ind w:left="720"/>
        <w:rPr>
          <w:rFonts w:ascii="Arial" w:eastAsia="Arial" w:hAnsi="Arial" w:cs="Arial"/>
          <w:b/>
          <w:bCs/>
          <w:sz w:val="24"/>
          <w:szCs w:val="24"/>
        </w:rPr>
      </w:pPr>
    </w:p>
    <w:p w14:paraId="76E8B443" w14:textId="77777777" w:rsidR="00DF55E8" w:rsidRPr="00DF55E8" w:rsidRDefault="00DF55E8" w:rsidP="00DF55E8">
      <w:pPr>
        <w:spacing w:line="360" w:lineRule="auto"/>
        <w:rPr>
          <w:rFonts w:ascii="Arial" w:eastAsia="Arial" w:hAnsi="Arial" w:cs="Arial"/>
          <w:sz w:val="24"/>
          <w:szCs w:val="24"/>
        </w:rPr>
      </w:pPr>
      <w:r w:rsidRPr="00DF55E8">
        <w:rPr>
          <w:rFonts w:ascii="Arial" w:eastAsia="Arial" w:hAnsi="Arial" w:cs="Arial"/>
          <w:b/>
          <w:bCs/>
          <w:sz w:val="24"/>
          <w:szCs w:val="24"/>
        </w:rPr>
        <w:t>Employer / Organisation</w:t>
      </w:r>
    </w:p>
    <w:p w14:paraId="58585EA8" w14:textId="546C3C4B" w:rsidR="00DF55E8" w:rsidRPr="00DF55E8" w:rsidRDefault="00DF55E8" w:rsidP="00DF55E8">
      <w:pPr>
        <w:spacing w:line="360" w:lineRule="auto"/>
        <w:rPr>
          <w:rFonts w:ascii="Arial" w:eastAsia="Arial" w:hAnsi="Arial" w:cs="Arial"/>
          <w:sz w:val="24"/>
          <w:szCs w:val="24"/>
        </w:rPr>
      </w:pPr>
      <w:r w:rsidRPr="00DF55E8">
        <w:rPr>
          <w:rFonts w:ascii="Arial" w:eastAsia="Arial" w:hAnsi="Arial" w:cs="Arial"/>
          <w:sz w:val="24"/>
          <w:szCs w:val="24"/>
        </w:rPr>
        <w:t>By law (Equality Act 2010</w:t>
      </w:r>
      <w:r w:rsidR="00CE5CDD" w:rsidRPr="00DF55E8">
        <w:rPr>
          <w:rFonts w:ascii="Arial" w:eastAsia="Arial" w:hAnsi="Arial" w:cs="Arial"/>
          <w:sz w:val="24"/>
          <w:szCs w:val="24"/>
        </w:rPr>
        <w:t>),</w:t>
      </w:r>
      <w:r w:rsidR="00CE5CDD">
        <w:rPr>
          <w:rFonts w:ascii="Arial" w:eastAsia="Arial" w:hAnsi="Arial" w:cs="Arial"/>
          <w:sz w:val="24"/>
          <w:szCs w:val="24"/>
        </w:rPr>
        <w:t xml:space="preserve"> the</w:t>
      </w:r>
      <w:r w:rsidRPr="00DF55E8">
        <w:rPr>
          <w:rFonts w:ascii="Arial" w:eastAsia="Arial" w:hAnsi="Arial" w:cs="Arial"/>
          <w:sz w:val="24"/>
          <w:szCs w:val="24"/>
        </w:rPr>
        <w:t xml:space="preserve"> </w:t>
      </w:r>
      <w:r w:rsidR="00B6166F">
        <w:rPr>
          <w:rFonts w:ascii="Arial" w:eastAsia="Arial" w:hAnsi="Arial" w:cs="Arial"/>
          <w:sz w:val="24"/>
          <w:szCs w:val="24"/>
        </w:rPr>
        <w:t xml:space="preserve">employer </w:t>
      </w:r>
      <w:r w:rsidRPr="00DF55E8">
        <w:rPr>
          <w:rFonts w:ascii="Arial" w:eastAsia="Arial" w:hAnsi="Arial" w:cs="Arial"/>
          <w:sz w:val="24"/>
          <w:szCs w:val="24"/>
        </w:rPr>
        <w:t>is responsible for ensuring workplace facilities are accessible and inclusive.</w:t>
      </w:r>
    </w:p>
    <w:p w14:paraId="513437A9" w14:textId="77777777" w:rsidR="00DF55E8" w:rsidRPr="00DF55E8" w:rsidRDefault="00DF55E8" w:rsidP="00DF55E8">
      <w:pPr>
        <w:spacing w:line="360" w:lineRule="auto"/>
        <w:rPr>
          <w:rFonts w:ascii="Arial" w:eastAsia="Arial" w:hAnsi="Arial" w:cs="Arial"/>
          <w:sz w:val="24"/>
          <w:szCs w:val="24"/>
        </w:rPr>
      </w:pPr>
      <w:r w:rsidRPr="00DF55E8">
        <w:rPr>
          <w:rFonts w:ascii="Arial" w:eastAsia="Arial" w:hAnsi="Arial" w:cs="Arial"/>
          <w:sz w:val="24"/>
          <w:szCs w:val="24"/>
        </w:rPr>
        <w:t>This includes locker rooms, restrooms, and any other shared spaces.</w:t>
      </w:r>
    </w:p>
    <w:p w14:paraId="5B48260F" w14:textId="2BAF18CC" w:rsidR="00DF55E8" w:rsidRPr="00DF55E8" w:rsidRDefault="00CE5CDD" w:rsidP="00DF55E8">
      <w:pPr>
        <w:spacing w:line="360" w:lineRule="auto"/>
        <w:rPr>
          <w:rFonts w:ascii="Arial" w:eastAsia="Arial" w:hAnsi="Arial" w:cs="Arial"/>
          <w:sz w:val="24"/>
          <w:szCs w:val="24"/>
        </w:rPr>
      </w:pPr>
      <w:r w:rsidRPr="00DF55E8">
        <w:rPr>
          <w:rFonts w:ascii="Arial" w:eastAsia="Arial" w:hAnsi="Arial" w:cs="Arial"/>
          <w:sz w:val="24"/>
          <w:szCs w:val="24"/>
        </w:rPr>
        <w:t>Management</w:t>
      </w:r>
      <w:r w:rsidR="00DF55E8" w:rsidRPr="00DF55E8">
        <w:rPr>
          <w:rFonts w:ascii="Arial" w:eastAsia="Arial" w:hAnsi="Arial" w:cs="Arial"/>
          <w:sz w:val="24"/>
          <w:szCs w:val="24"/>
        </w:rPr>
        <w:t xml:space="preserve"> and HR</w:t>
      </w:r>
      <w:r w:rsidR="00B6166F">
        <w:rPr>
          <w:rFonts w:ascii="Arial" w:eastAsia="Arial" w:hAnsi="Arial" w:cs="Arial"/>
          <w:sz w:val="24"/>
          <w:szCs w:val="24"/>
        </w:rPr>
        <w:t xml:space="preserve"> own the duty to</w:t>
      </w:r>
      <w:r w:rsidR="00DF55E8" w:rsidRPr="00DF55E8">
        <w:rPr>
          <w:rFonts w:ascii="Arial" w:eastAsia="Arial" w:hAnsi="Arial" w:cs="Arial"/>
          <w:sz w:val="24"/>
          <w:szCs w:val="24"/>
        </w:rPr>
        <w:t xml:space="preserve"> provide reasonable adjustments.</w:t>
      </w:r>
    </w:p>
    <w:p w14:paraId="79E8FB37" w14:textId="5E6ED395"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b/>
          <w:bCs/>
          <w:sz w:val="24"/>
          <w:szCs w:val="24"/>
        </w:rPr>
        <w:t>Facilities / Building Management</w:t>
      </w:r>
    </w:p>
    <w:p w14:paraId="79FA7127" w14:textId="3A2A5356"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They are responsible for </w:t>
      </w:r>
      <w:r w:rsidR="00CE5CDD" w:rsidRPr="00DF55E8">
        <w:rPr>
          <w:rFonts w:ascii="Arial" w:eastAsia="Arial" w:hAnsi="Arial" w:cs="Arial"/>
          <w:sz w:val="24"/>
          <w:szCs w:val="24"/>
        </w:rPr>
        <w:t>the</w:t>
      </w:r>
      <w:r w:rsidR="008D777A">
        <w:rPr>
          <w:rFonts w:ascii="Arial" w:eastAsia="Arial" w:hAnsi="Arial" w:cs="Arial"/>
          <w:sz w:val="24"/>
          <w:szCs w:val="24"/>
        </w:rPr>
        <w:t xml:space="preserve"> use</w:t>
      </w:r>
      <w:r w:rsidR="00CE5CDD" w:rsidRPr="00DF55E8">
        <w:rPr>
          <w:rFonts w:ascii="Arial" w:eastAsia="Arial" w:hAnsi="Arial" w:cs="Arial"/>
          <w:sz w:val="24"/>
          <w:szCs w:val="24"/>
        </w:rPr>
        <w:t xml:space="preserve"> of</w:t>
      </w:r>
      <w:r w:rsidRPr="00DF55E8">
        <w:rPr>
          <w:rFonts w:ascii="Arial" w:eastAsia="Arial" w:hAnsi="Arial" w:cs="Arial"/>
          <w:sz w:val="24"/>
          <w:szCs w:val="24"/>
        </w:rPr>
        <w:t xml:space="preserve"> physical spaces.</w:t>
      </w:r>
    </w:p>
    <w:p w14:paraId="17D3CEE5"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They must work with leadership and HR to implement changes.</w:t>
      </w:r>
    </w:p>
    <w:p w14:paraId="33B4E60F"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b/>
          <w:bCs/>
          <w:sz w:val="24"/>
          <w:szCs w:val="24"/>
        </w:rPr>
        <w:t>HR / Occupational Health</w:t>
      </w:r>
    </w:p>
    <w:p w14:paraId="3DEA9023" w14:textId="182AF0BC"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They must make sure that employees’ needs are recognised and that </w:t>
      </w:r>
      <w:r w:rsidR="00B6166F">
        <w:rPr>
          <w:rFonts w:ascii="Arial" w:eastAsia="Arial" w:hAnsi="Arial" w:cs="Arial"/>
          <w:sz w:val="24"/>
          <w:szCs w:val="24"/>
        </w:rPr>
        <w:t>working adjustments</w:t>
      </w:r>
      <w:r w:rsidR="00B6166F">
        <w:rPr>
          <w:rFonts w:ascii="Arial" w:eastAsia="Arial" w:hAnsi="Arial" w:cs="Arial"/>
          <w:b/>
          <w:bCs/>
          <w:sz w:val="24"/>
          <w:szCs w:val="24"/>
        </w:rPr>
        <w:t xml:space="preserve"> </w:t>
      </w:r>
      <w:r w:rsidRPr="00DF55E8">
        <w:rPr>
          <w:rFonts w:ascii="Arial" w:eastAsia="Arial" w:hAnsi="Arial" w:cs="Arial"/>
          <w:sz w:val="24"/>
          <w:szCs w:val="24"/>
        </w:rPr>
        <w:t>are made.</w:t>
      </w:r>
    </w:p>
    <w:p w14:paraId="6AA85B84" w14:textId="57ACBBF1" w:rsid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They </w:t>
      </w:r>
      <w:r w:rsidR="00343964" w:rsidRPr="00DF55E8">
        <w:rPr>
          <w:rFonts w:ascii="Arial" w:eastAsia="Arial" w:hAnsi="Arial" w:cs="Arial"/>
          <w:sz w:val="24"/>
          <w:szCs w:val="24"/>
        </w:rPr>
        <w:t>function as</w:t>
      </w:r>
      <w:r w:rsidRPr="00DF55E8">
        <w:rPr>
          <w:rFonts w:ascii="Arial" w:eastAsia="Arial" w:hAnsi="Arial" w:cs="Arial"/>
          <w:sz w:val="24"/>
          <w:szCs w:val="24"/>
        </w:rPr>
        <w:t xml:space="preserve"> the link between individual employees, managers, and facilities teams.</w:t>
      </w:r>
    </w:p>
    <w:p w14:paraId="73309C10" w14:textId="77777777" w:rsidR="00E6743A" w:rsidRDefault="00E6743A" w:rsidP="00B6166F">
      <w:pPr>
        <w:spacing w:line="360" w:lineRule="auto"/>
        <w:rPr>
          <w:rFonts w:ascii="Arial" w:eastAsia="Arial" w:hAnsi="Arial" w:cs="Arial"/>
          <w:sz w:val="24"/>
          <w:szCs w:val="24"/>
        </w:rPr>
      </w:pPr>
    </w:p>
    <w:p w14:paraId="6DD89AF6" w14:textId="77777777" w:rsidR="00E6743A" w:rsidRDefault="00E6743A" w:rsidP="00B6166F">
      <w:pPr>
        <w:spacing w:line="360" w:lineRule="auto"/>
        <w:rPr>
          <w:rFonts w:ascii="Arial" w:eastAsia="Arial" w:hAnsi="Arial" w:cs="Arial"/>
          <w:sz w:val="24"/>
          <w:szCs w:val="24"/>
        </w:rPr>
      </w:pPr>
    </w:p>
    <w:p w14:paraId="6F27A482" w14:textId="52A393AC" w:rsidR="00E6743A" w:rsidRPr="00DF55E8" w:rsidRDefault="00E6743A" w:rsidP="00B6166F">
      <w:pPr>
        <w:spacing w:line="360" w:lineRule="auto"/>
        <w:rPr>
          <w:rFonts w:ascii="Arial" w:eastAsia="Arial" w:hAnsi="Arial" w:cs="Arial"/>
          <w:sz w:val="24"/>
          <w:szCs w:val="24"/>
        </w:rPr>
      </w:pPr>
      <w:r>
        <w:rPr>
          <w:rFonts w:ascii="Arial" w:eastAsia="Arial" w:hAnsi="Arial" w:cs="Arial"/>
          <w:sz w:val="24"/>
          <w:szCs w:val="24"/>
        </w:rPr>
        <w:t>WHY DOES IT NEED SOLVING ?</w:t>
      </w:r>
    </w:p>
    <w:p w14:paraId="1451B318" w14:textId="7480368D" w:rsidR="00DF55E8" w:rsidRPr="00E6743A" w:rsidRDefault="00FD33B1" w:rsidP="00E6743A">
      <w:pPr>
        <w:spacing w:line="360" w:lineRule="auto"/>
        <w:ind w:left="720"/>
        <w:rPr>
          <w:rFonts w:ascii="Arial" w:eastAsia="Arial" w:hAnsi="Arial" w:cs="Arial"/>
          <w:sz w:val="24"/>
          <w:szCs w:val="24"/>
        </w:rPr>
      </w:pPr>
      <w:r>
        <w:rPr>
          <w:rFonts w:ascii="Arial" w:eastAsia="Arial" w:hAnsi="Arial" w:cs="Arial"/>
          <w:sz w:val="24"/>
          <w:szCs w:val="24"/>
        </w:rPr>
        <w:pict w14:anchorId="56AFA4F8">
          <v:rect id="_x0000_i1026" style="width:0;height:1.5pt" o:hralign="center" o:hrstd="t" o:hr="t" fillcolor="#a0a0a0" stroked="f"/>
        </w:pict>
      </w:r>
      <w:r w:rsidR="00DF55E8" w:rsidRPr="00DF55E8">
        <w:rPr>
          <w:rFonts w:ascii="Arial" w:eastAsia="Arial" w:hAnsi="Arial" w:cs="Arial"/>
          <w:b/>
          <w:bCs/>
          <w:sz w:val="24"/>
          <w:szCs w:val="24"/>
        </w:rPr>
        <w:t>Legal Obligation</w:t>
      </w:r>
    </w:p>
    <w:p w14:paraId="6EF2BE7D" w14:textId="77777777" w:rsidR="00E6743A" w:rsidRPr="00DF55E8" w:rsidRDefault="00E6743A" w:rsidP="00B6166F">
      <w:pPr>
        <w:spacing w:line="360" w:lineRule="auto"/>
        <w:rPr>
          <w:rFonts w:ascii="Arial" w:eastAsia="Arial" w:hAnsi="Arial" w:cs="Arial"/>
          <w:sz w:val="24"/>
          <w:szCs w:val="24"/>
        </w:rPr>
      </w:pPr>
    </w:p>
    <w:p w14:paraId="1D506A6D"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The Equality Act 2010 places a duty on employers to make reasonable adjustments.</w:t>
      </w:r>
    </w:p>
    <w:p w14:paraId="310F8EBF" w14:textId="2F0F8B79" w:rsid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Not solving it exposes the organisation </w:t>
      </w:r>
      <w:r w:rsidR="00B6166F">
        <w:rPr>
          <w:rFonts w:ascii="Arial" w:eastAsia="Arial" w:hAnsi="Arial" w:cs="Arial"/>
          <w:sz w:val="24"/>
          <w:szCs w:val="24"/>
        </w:rPr>
        <w:t>to legal risks</w:t>
      </w:r>
      <w:r w:rsidRPr="00DF55E8">
        <w:rPr>
          <w:rFonts w:ascii="Arial" w:eastAsia="Arial" w:hAnsi="Arial" w:cs="Arial"/>
          <w:sz w:val="24"/>
          <w:szCs w:val="24"/>
        </w:rPr>
        <w:t xml:space="preserve"> (tribunals, claims of discrimination).</w:t>
      </w:r>
    </w:p>
    <w:p w14:paraId="7477B9CD" w14:textId="60E60C98" w:rsidR="0072065B" w:rsidRPr="0072065B" w:rsidRDefault="0072065B" w:rsidP="0072065B">
      <w:pPr>
        <w:spacing w:line="360" w:lineRule="auto"/>
        <w:rPr>
          <w:rFonts w:ascii="Arial" w:eastAsia="Arial" w:hAnsi="Arial" w:cs="Arial"/>
          <w:sz w:val="24"/>
          <w:szCs w:val="24"/>
        </w:rPr>
      </w:pPr>
      <w:r w:rsidRPr="0072065B">
        <w:rPr>
          <w:rFonts w:ascii="Arial" w:eastAsia="Arial" w:hAnsi="Arial" w:cs="Arial"/>
          <w:i/>
          <w:iCs/>
          <w:sz w:val="24"/>
          <w:szCs w:val="24"/>
        </w:rPr>
        <w:lastRenderedPageBreak/>
        <w:t>According to the Equality Act 2010 (2010), employers must make reasonable adjustments to ensure accessibility.</w:t>
      </w:r>
    </w:p>
    <w:p w14:paraId="301FE835" w14:textId="6DF8C601" w:rsidR="0072065B" w:rsidRPr="0072065B" w:rsidRDefault="0072065B" w:rsidP="0072065B">
      <w:pPr>
        <w:spacing w:line="360" w:lineRule="auto"/>
        <w:rPr>
          <w:rFonts w:ascii="Arial" w:eastAsia="Arial" w:hAnsi="Arial" w:cs="Arial"/>
          <w:sz w:val="24"/>
          <w:szCs w:val="24"/>
        </w:rPr>
      </w:pPr>
      <w:r w:rsidRPr="0072065B">
        <w:rPr>
          <w:rFonts w:ascii="Arial" w:eastAsia="Arial" w:hAnsi="Arial" w:cs="Arial"/>
          <w:i/>
          <w:iCs/>
          <w:sz w:val="24"/>
          <w:szCs w:val="24"/>
        </w:rPr>
        <w:t>(Equality Act 2010, 2010)</w:t>
      </w:r>
    </w:p>
    <w:p w14:paraId="2ECB5A23" w14:textId="77777777" w:rsidR="001E2A82" w:rsidRPr="00DF55E8" w:rsidRDefault="001E2A82" w:rsidP="00B6166F">
      <w:pPr>
        <w:spacing w:line="360" w:lineRule="auto"/>
        <w:rPr>
          <w:rFonts w:ascii="Arial" w:eastAsia="Arial" w:hAnsi="Arial" w:cs="Arial"/>
          <w:sz w:val="24"/>
          <w:szCs w:val="24"/>
        </w:rPr>
      </w:pPr>
    </w:p>
    <w:p w14:paraId="3CE4033D" w14:textId="77777777" w:rsidR="00DF55E8" w:rsidRPr="00DF55E8" w:rsidRDefault="00DF55E8" w:rsidP="00B6166F">
      <w:pPr>
        <w:spacing w:line="360" w:lineRule="auto"/>
        <w:ind w:left="720"/>
        <w:rPr>
          <w:rFonts w:ascii="Arial" w:eastAsia="Arial" w:hAnsi="Arial" w:cs="Arial"/>
          <w:sz w:val="24"/>
          <w:szCs w:val="24"/>
        </w:rPr>
      </w:pPr>
      <w:r w:rsidRPr="00DF55E8">
        <w:rPr>
          <w:rFonts w:ascii="Arial" w:eastAsia="Arial" w:hAnsi="Arial" w:cs="Arial"/>
          <w:b/>
          <w:bCs/>
          <w:sz w:val="24"/>
          <w:szCs w:val="24"/>
        </w:rPr>
        <w:t>Ethical Responsibility</w:t>
      </w:r>
    </w:p>
    <w:p w14:paraId="125D0A70" w14:textId="736CB135"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Accessibility is a matter </w:t>
      </w:r>
      <w:r w:rsidR="00E830A3">
        <w:rPr>
          <w:rFonts w:ascii="Arial" w:eastAsia="Arial" w:hAnsi="Arial" w:cs="Arial"/>
          <w:sz w:val="24"/>
          <w:szCs w:val="24"/>
        </w:rPr>
        <w:t xml:space="preserve">of fairness, </w:t>
      </w:r>
      <w:r w:rsidR="00343964">
        <w:rPr>
          <w:rFonts w:ascii="Arial" w:eastAsia="Arial" w:hAnsi="Arial" w:cs="Arial"/>
          <w:sz w:val="24"/>
          <w:szCs w:val="24"/>
        </w:rPr>
        <w:t>dignity,</w:t>
      </w:r>
      <w:r w:rsidR="00E830A3">
        <w:rPr>
          <w:rFonts w:ascii="Arial" w:eastAsia="Arial" w:hAnsi="Arial" w:cs="Arial"/>
          <w:sz w:val="24"/>
          <w:szCs w:val="24"/>
        </w:rPr>
        <w:t xml:space="preserve"> and inclusion.</w:t>
      </w:r>
    </w:p>
    <w:p w14:paraId="166624E9"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Forcing disabled employees to change elsewhere or be excluded undermines equality.</w:t>
      </w:r>
    </w:p>
    <w:p w14:paraId="67A2B74A" w14:textId="77777777" w:rsidR="00DF55E8" w:rsidRPr="00DF55E8" w:rsidRDefault="00DF55E8" w:rsidP="00B6166F">
      <w:pPr>
        <w:spacing w:line="360" w:lineRule="auto"/>
        <w:ind w:left="720"/>
        <w:rPr>
          <w:rFonts w:ascii="Arial" w:eastAsia="Arial" w:hAnsi="Arial" w:cs="Arial"/>
          <w:sz w:val="24"/>
          <w:szCs w:val="24"/>
        </w:rPr>
      </w:pPr>
      <w:r w:rsidRPr="00DF55E8">
        <w:rPr>
          <w:rFonts w:ascii="Arial" w:eastAsia="Arial" w:hAnsi="Arial" w:cs="Arial"/>
          <w:b/>
          <w:bCs/>
          <w:sz w:val="24"/>
          <w:szCs w:val="24"/>
        </w:rPr>
        <w:t>Health and Safety</w:t>
      </w:r>
    </w:p>
    <w:p w14:paraId="685E7802"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Some roles require changing into PPE or uniforms.</w:t>
      </w:r>
    </w:p>
    <w:p w14:paraId="0B2ED4AC" w14:textId="38E46A52"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If locker rooms </w:t>
      </w:r>
      <w:r w:rsidR="00CE5CDD" w:rsidRPr="00DF55E8">
        <w:rPr>
          <w:rFonts w:ascii="Arial" w:eastAsia="Arial" w:hAnsi="Arial" w:cs="Arial"/>
          <w:sz w:val="24"/>
          <w:szCs w:val="24"/>
        </w:rPr>
        <w:t>are not</w:t>
      </w:r>
      <w:r w:rsidRPr="00DF55E8">
        <w:rPr>
          <w:rFonts w:ascii="Arial" w:eastAsia="Arial" w:hAnsi="Arial" w:cs="Arial"/>
          <w:sz w:val="24"/>
          <w:szCs w:val="24"/>
        </w:rPr>
        <w:t xml:space="preserve"> accessible, it may</w:t>
      </w:r>
      <w:r w:rsidR="00E830A3">
        <w:rPr>
          <w:rFonts w:ascii="Arial" w:eastAsia="Arial" w:hAnsi="Arial" w:cs="Arial"/>
          <w:sz w:val="24"/>
          <w:szCs w:val="24"/>
        </w:rPr>
        <w:t xml:space="preserve"> compromise</w:t>
      </w:r>
      <w:r w:rsidRPr="00DF55E8">
        <w:rPr>
          <w:rFonts w:ascii="Arial" w:eastAsia="Arial" w:hAnsi="Arial" w:cs="Arial"/>
          <w:sz w:val="24"/>
          <w:szCs w:val="24"/>
        </w:rPr>
        <w:t xml:space="preserve"> </w:t>
      </w:r>
      <w:r w:rsidR="00E830A3">
        <w:rPr>
          <w:rFonts w:ascii="Arial" w:eastAsia="Arial" w:hAnsi="Arial" w:cs="Arial"/>
          <w:sz w:val="24"/>
          <w:szCs w:val="24"/>
        </w:rPr>
        <w:t>safety and hygiene problems.</w:t>
      </w:r>
    </w:p>
    <w:p w14:paraId="1EA18C33" w14:textId="77777777" w:rsidR="00DF55E8" w:rsidRPr="00DF55E8" w:rsidRDefault="00DF55E8" w:rsidP="00B6166F">
      <w:pPr>
        <w:spacing w:line="360" w:lineRule="auto"/>
        <w:ind w:left="720"/>
        <w:rPr>
          <w:rFonts w:ascii="Arial" w:eastAsia="Arial" w:hAnsi="Arial" w:cs="Arial"/>
          <w:sz w:val="24"/>
          <w:szCs w:val="24"/>
        </w:rPr>
      </w:pPr>
      <w:r w:rsidRPr="00DF55E8">
        <w:rPr>
          <w:rFonts w:ascii="Arial" w:eastAsia="Arial" w:hAnsi="Arial" w:cs="Arial"/>
          <w:b/>
          <w:bCs/>
          <w:sz w:val="24"/>
          <w:szCs w:val="24"/>
        </w:rPr>
        <w:t>Employee Wellbeing and Morale</w:t>
      </w:r>
    </w:p>
    <w:p w14:paraId="368C3F78" w14:textId="05A3475B"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 xml:space="preserve">Lack of access </w:t>
      </w:r>
      <w:r w:rsidR="00E830A3">
        <w:rPr>
          <w:rFonts w:ascii="Arial" w:eastAsia="Arial" w:hAnsi="Arial" w:cs="Arial"/>
          <w:sz w:val="24"/>
          <w:szCs w:val="24"/>
        </w:rPr>
        <w:t xml:space="preserve">causes frustration, </w:t>
      </w:r>
      <w:r w:rsidR="00343964">
        <w:rPr>
          <w:rFonts w:ascii="Arial" w:eastAsia="Arial" w:hAnsi="Arial" w:cs="Arial"/>
          <w:sz w:val="24"/>
          <w:szCs w:val="24"/>
        </w:rPr>
        <w:t>stress,</w:t>
      </w:r>
      <w:r w:rsidR="00E830A3">
        <w:rPr>
          <w:rFonts w:ascii="Arial" w:eastAsia="Arial" w:hAnsi="Arial" w:cs="Arial"/>
          <w:sz w:val="24"/>
          <w:szCs w:val="24"/>
        </w:rPr>
        <w:t xml:space="preserve"> and exclusion.</w:t>
      </w:r>
    </w:p>
    <w:p w14:paraId="3D6BA840" w14:textId="77777777" w:rsidR="00DF55E8" w:rsidRPr="00DF55E8" w:rsidRDefault="00DF55E8" w:rsidP="00E830A3">
      <w:pPr>
        <w:spacing w:line="360" w:lineRule="auto"/>
        <w:rPr>
          <w:rFonts w:ascii="Arial" w:eastAsia="Arial" w:hAnsi="Arial" w:cs="Arial"/>
          <w:sz w:val="24"/>
          <w:szCs w:val="24"/>
        </w:rPr>
      </w:pPr>
      <w:r w:rsidRPr="00DF55E8">
        <w:rPr>
          <w:rFonts w:ascii="Arial" w:eastAsia="Arial" w:hAnsi="Arial" w:cs="Arial"/>
          <w:sz w:val="24"/>
          <w:szCs w:val="24"/>
        </w:rPr>
        <w:t>Inclusive facilities improve morale, retention, and reputation.</w:t>
      </w:r>
    </w:p>
    <w:p w14:paraId="662267EE" w14:textId="77777777" w:rsidR="00DF55E8" w:rsidRPr="00DF55E8" w:rsidRDefault="00DF55E8" w:rsidP="00B6166F">
      <w:pPr>
        <w:spacing w:line="360" w:lineRule="auto"/>
        <w:ind w:left="720"/>
        <w:rPr>
          <w:rFonts w:ascii="Arial" w:eastAsia="Arial" w:hAnsi="Arial" w:cs="Arial"/>
          <w:sz w:val="24"/>
          <w:szCs w:val="24"/>
        </w:rPr>
      </w:pPr>
      <w:r w:rsidRPr="00DF55E8">
        <w:rPr>
          <w:rFonts w:ascii="Arial" w:eastAsia="Arial" w:hAnsi="Arial" w:cs="Arial"/>
          <w:b/>
          <w:bCs/>
          <w:sz w:val="24"/>
          <w:szCs w:val="24"/>
        </w:rPr>
        <w:t>Reputation and Culture</w:t>
      </w:r>
    </w:p>
    <w:p w14:paraId="50F9F6A4" w14:textId="6F50233A"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Accessible facilities demonstrate a commitment to being</w:t>
      </w:r>
      <w:r w:rsidR="00E830A3">
        <w:rPr>
          <w:rFonts w:ascii="Arial" w:eastAsia="Arial" w:hAnsi="Arial" w:cs="Arial"/>
          <w:sz w:val="24"/>
          <w:szCs w:val="24"/>
        </w:rPr>
        <w:t xml:space="preserve"> an</w:t>
      </w:r>
      <w:r w:rsidRPr="00DF55E8">
        <w:rPr>
          <w:rFonts w:ascii="Arial" w:eastAsia="Arial" w:hAnsi="Arial" w:cs="Arial"/>
          <w:sz w:val="24"/>
          <w:szCs w:val="24"/>
        </w:rPr>
        <w:t xml:space="preserve"> </w:t>
      </w:r>
      <w:r w:rsidR="00E830A3">
        <w:rPr>
          <w:rFonts w:ascii="Arial" w:eastAsia="Arial" w:hAnsi="Arial" w:cs="Arial"/>
          <w:sz w:val="24"/>
          <w:szCs w:val="24"/>
        </w:rPr>
        <w:t>inclusive modern employer.</w:t>
      </w:r>
    </w:p>
    <w:p w14:paraId="2077E1F9" w14:textId="77777777" w:rsidR="00DF55E8" w:rsidRPr="00DF55E8" w:rsidRDefault="00DF55E8" w:rsidP="00B6166F">
      <w:pPr>
        <w:spacing w:line="360" w:lineRule="auto"/>
        <w:rPr>
          <w:rFonts w:ascii="Arial" w:eastAsia="Arial" w:hAnsi="Arial" w:cs="Arial"/>
          <w:sz w:val="24"/>
          <w:szCs w:val="24"/>
        </w:rPr>
      </w:pPr>
      <w:r w:rsidRPr="00DF55E8">
        <w:rPr>
          <w:rFonts w:ascii="Arial" w:eastAsia="Arial" w:hAnsi="Arial" w:cs="Arial"/>
          <w:sz w:val="24"/>
          <w:szCs w:val="24"/>
        </w:rPr>
        <w:t>Poor accessibility can damage the organisation’s image internally and externally.</w:t>
      </w:r>
    </w:p>
    <w:p w14:paraId="3224D29E" w14:textId="77777777" w:rsidR="00DF55E8" w:rsidRPr="00DF55E8" w:rsidRDefault="00FD33B1" w:rsidP="00DF55E8">
      <w:pPr>
        <w:spacing w:line="360" w:lineRule="auto"/>
        <w:ind w:left="720"/>
        <w:rPr>
          <w:rFonts w:ascii="Arial" w:eastAsia="Arial" w:hAnsi="Arial" w:cs="Arial"/>
          <w:sz w:val="24"/>
          <w:szCs w:val="24"/>
        </w:rPr>
      </w:pPr>
      <w:r>
        <w:rPr>
          <w:rFonts w:ascii="Arial" w:eastAsia="Arial" w:hAnsi="Arial" w:cs="Arial"/>
          <w:sz w:val="24"/>
          <w:szCs w:val="24"/>
        </w:rPr>
        <w:pict w14:anchorId="2B58B2E9">
          <v:rect id="_x0000_i1027" style="width:0;height:1.5pt" o:hralign="center" o:hrstd="t" o:hr="t" fillcolor="#a0a0a0" stroked="f"/>
        </w:pict>
      </w:r>
    </w:p>
    <w:p w14:paraId="49B0C3FA" w14:textId="630E3A13" w:rsidR="00DF55E8" w:rsidRPr="00DF55E8" w:rsidRDefault="00DF55E8" w:rsidP="00DF55E8">
      <w:pPr>
        <w:spacing w:line="360" w:lineRule="auto"/>
        <w:ind w:left="720"/>
        <w:rPr>
          <w:rFonts w:ascii="Arial" w:eastAsia="Arial" w:hAnsi="Arial" w:cs="Arial"/>
          <w:sz w:val="24"/>
          <w:szCs w:val="24"/>
        </w:rPr>
      </w:pPr>
    </w:p>
    <w:p w14:paraId="1D5B19BA" w14:textId="77777777" w:rsidR="00DF55E8" w:rsidRPr="00DF55E8" w:rsidRDefault="00FD33B1" w:rsidP="00DF55E8">
      <w:pPr>
        <w:spacing w:line="360" w:lineRule="auto"/>
        <w:ind w:left="720"/>
        <w:rPr>
          <w:rFonts w:ascii="Arial" w:eastAsia="Arial" w:hAnsi="Arial" w:cs="Arial"/>
          <w:sz w:val="24"/>
          <w:szCs w:val="24"/>
        </w:rPr>
      </w:pPr>
      <w:r>
        <w:rPr>
          <w:rFonts w:ascii="Arial" w:eastAsia="Arial" w:hAnsi="Arial" w:cs="Arial"/>
          <w:sz w:val="24"/>
          <w:szCs w:val="24"/>
        </w:rPr>
        <w:pict w14:anchorId="04D44EF1">
          <v:rect id="_x0000_i1028" style="width:0;height:1.5pt" o:hralign="center" o:hrstd="t" o:hr="t" fillcolor="#a0a0a0" stroked="f"/>
        </w:pict>
      </w:r>
    </w:p>
    <w:p w14:paraId="092C7779" w14:textId="06615880"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 xml:space="preserve"> Despite these constraints,</w:t>
      </w:r>
      <w:r>
        <w:rPr>
          <w:rFonts w:ascii="Arial" w:eastAsia="Arial" w:hAnsi="Arial" w:cs="Arial"/>
          <w:sz w:val="24"/>
          <w:szCs w:val="24"/>
        </w:rPr>
        <w:t xml:space="preserve"> the</w:t>
      </w:r>
      <w:r w:rsidRPr="00CE5CDD">
        <w:rPr>
          <w:rFonts w:ascii="Arial" w:eastAsia="Arial" w:hAnsi="Arial" w:cs="Arial"/>
          <w:sz w:val="24"/>
          <w:szCs w:val="24"/>
        </w:rPr>
        <w:t xml:space="preserve"> </w:t>
      </w:r>
      <w:r>
        <w:rPr>
          <w:rFonts w:ascii="Arial" w:eastAsia="Arial" w:hAnsi="Arial" w:cs="Arial"/>
          <w:sz w:val="24"/>
          <w:szCs w:val="24"/>
        </w:rPr>
        <w:t xml:space="preserve">legal duty </w:t>
      </w:r>
      <w:r w:rsidRPr="00CE5CDD">
        <w:rPr>
          <w:rFonts w:ascii="Arial" w:eastAsia="Arial" w:hAnsi="Arial" w:cs="Arial"/>
          <w:sz w:val="24"/>
          <w:szCs w:val="24"/>
        </w:rPr>
        <w:t xml:space="preserve">under the Equality Act means the employer must still act. What is considered </w:t>
      </w:r>
      <w:r w:rsidRPr="00CE5CDD">
        <w:rPr>
          <w:rFonts w:ascii="Arial" w:eastAsia="Arial" w:hAnsi="Arial" w:cs="Arial"/>
          <w:i/>
          <w:iCs/>
          <w:sz w:val="24"/>
          <w:szCs w:val="24"/>
        </w:rPr>
        <w:t>reasonable</w:t>
      </w:r>
      <w:r w:rsidRPr="00CE5CDD">
        <w:rPr>
          <w:rFonts w:ascii="Arial" w:eastAsia="Arial" w:hAnsi="Arial" w:cs="Arial"/>
          <w:sz w:val="24"/>
          <w:szCs w:val="24"/>
        </w:rPr>
        <w:t xml:space="preserve"> depends on the size and resources of the organisation, but doing nothing is not acceptable.</w:t>
      </w:r>
    </w:p>
    <w:p w14:paraId="3BC55858"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b/>
          <w:bCs/>
          <w:sz w:val="24"/>
          <w:szCs w:val="24"/>
        </w:rPr>
        <w:t>Budget</w:t>
      </w:r>
    </w:p>
    <w:p w14:paraId="1CDB033C" w14:textId="1BBBBA5B"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lastRenderedPageBreak/>
        <w:t>Retrofitting or redesigning facilities (e.g., widening doorways, installing ramps, adjustable lockers) can be costly.</w:t>
      </w:r>
    </w:p>
    <w:p w14:paraId="1917D16B" w14:textId="77777777" w:rsid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Employers may argue about what is “reasonable” under the Equality Act based on size and resources.</w:t>
      </w:r>
    </w:p>
    <w:p w14:paraId="3B1705B5" w14:textId="77777777" w:rsidR="00884A71" w:rsidRPr="00884A71" w:rsidRDefault="00884A71" w:rsidP="00884A71">
      <w:pPr>
        <w:spacing w:line="360" w:lineRule="auto"/>
        <w:rPr>
          <w:rFonts w:ascii="Arial" w:eastAsia="Arial" w:hAnsi="Arial" w:cs="Arial"/>
          <w:sz w:val="24"/>
          <w:szCs w:val="24"/>
        </w:rPr>
      </w:pPr>
      <w:r w:rsidRPr="00884A71">
        <w:rPr>
          <w:rFonts w:ascii="Arial" w:eastAsia="Arial" w:hAnsi="Arial" w:cs="Arial"/>
          <w:i/>
          <w:iCs/>
          <w:sz w:val="24"/>
          <w:szCs w:val="24"/>
        </w:rPr>
        <w:t>The Health and Safety Executive (2020) provides guidance on ensuring disabled employees can work safely and access facilities.</w:t>
      </w:r>
    </w:p>
    <w:p w14:paraId="7D42CC63" w14:textId="3EBB2CFB" w:rsidR="00884A71" w:rsidRPr="00884A71" w:rsidRDefault="00884A71" w:rsidP="00692E01">
      <w:pPr>
        <w:spacing w:line="360" w:lineRule="auto"/>
        <w:ind w:left="720"/>
        <w:rPr>
          <w:rFonts w:ascii="Arial" w:eastAsia="Arial" w:hAnsi="Arial" w:cs="Arial"/>
          <w:sz w:val="24"/>
          <w:szCs w:val="24"/>
        </w:rPr>
      </w:pPr>
      <w:r w:rsidRPr="00884A71">
        <w:rPr>
          <w:rFonts w:ascii="Arial" w:eastAsia="Arial" w:hAnsi="Arial" w:cs="Arial"/>
          <w:i/>
          <w:iCs/>
          <w:sz w:val="24"/>
          <w:szCs w:val="24"/>
        </w:rPr>
        <w:t>(Health and Safety Executive [HSE], 2020)</w:t>
      </w:r>
      <w:r w:rsidRPr="00884A71">
        <w:rPr>
          <w:rFonts w:ascii="Arial" w:eastAsia="Arial" w:hAnsi="Arial" w:cs="Arial"/>
          <w:sz w:val="24"/>
          <w:szCs w:val="24"/>
        </w:rPr>
        <w:br/>
      </w:r>
    </w:p>
    <w:p w14:paraId="7E67CF44" w14:textId="77777777" w:rsidR="00CE5CDD" w:rsidRDefault="00CE5CDD" w:rsidP="00CE5CDD">
      <w:pPr>
        <w:spacing w:line="360" w:lineRule="auto"/>
        <w:rPr>
          <w:rFonts w:ascii="Arial" w:eastAsia="Arial" w:hAnsi="Arial" w:cs="Arial"/>
          <w:sz w:val="24"/>
          <w:szCs w:val="24"/>
        </w:rPr>
      </w:pPr>
    </w:p>
    <w:p w14:paraId="35366DE1" w14:textId="0F389820" w:rsidR="00CE5CDD" w:rsidRPr="00CE5CDD" w:rsidRDefault="00CE5CDD" w:rsidP="00CE5CDD">
      <w:pPr>
        <w:spacing w:line="360" w:lineRule="auto"/>
        <w:rPr>
          <w:rFonts w:ascii="Arial" w:eastAsia="Arial" w:hAnsi="Arial" w:cs="Arial"/>
          <w:sz w:val="24"/>
          <w:szCs w:val="24"/>
        </w:rPr>
      </w:pPr>
      <w:r>
        <w:rPr>
          <w:rFonts w:ascii="Arial" w:eastAsia="Arial" w:hAnsi="Arial" w:cs="Arial"/>
          <w:sz w:val="24"/>
          <w:szCs w:val="24"/>
        </w:rPr>
        <w:t>TIME</w:t>
      </w:r>
    </w:p>
    <w:p w14:paraId="7024F07E" w14:textId="7CD18555"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Renovation work may</w:t>
      </w:r>
      <w:r w:rsidR="00173606">
        <w:rPr>
          <w:rFonts w:ascii="Arial" w:eastAsia="Arial" w:hAnsi="Arial" w:cs="Arial"/>
          <w:sz w:val="24"/>
          <w:szCs w:val="24"/>
        </w:rPr>
        <w:t xml:space="preserve"> require</w:t>
      </w:r>
      <w:r w:rsidRPr="00CE5CDD">
        <w:rPr>
          <w:rFonts w:ascii="Arial" w:eastAsia="Arial" w:hAnsi="Arial" w:cs="Arial"/>
          <w:sz w:val="24"/>
          <w:szCs w:val="24"/>
        </w:rPr>
        <w:t xml:space="preserve"> </w:t>
      </w:r>
      <w:r w:rsidR="00173606">
        <w:rPr>
          <w:rFonts w:ascii="Arial" w:eastAsia="Arial" w:hAnsi="Arial" w:cs="Arial"/>
          <w:sz w:val="24"/>
          <w:szCs w:val="24"/>
        </w:rPr>
        <w:t>planning, building approvals</w:t>
      </w:r>
      <w:r w:rsidRPr="00CE5CDD">
        <w:rPr>
          <w:rFonts w:ascii="Arial" w:eastAsia="Arial" w:hAnsi="Arial" w:cs="Arial"/>
          <w:sz w:val="24"/>
          <w:szCs w:val="24"/>
        </w:rPr>
        <w:t xml:space="preserve"> or phasing to avoid disruption.</w:t>
      </w:r>
    </w:p>
    <w:p w14:paraId="542B0DB4" w14:textId="750EE411"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 xml:space="preserve">Construction or redesign projects could </w:t>
      </w:r>
      <w:r w:rsidR="00173606">
        <w:rPr>
          <w:rFonts w:ascii="Arial" w:eastAsia="Arial" w:hAnsi="Arial" w:cs="Arial"/>
          <w:sz w:val="24"/>
          <w:szCs w:val="24"/>
        </w:rPr>
        <w:t>take weeks or months.</w:t>
      </w:r>
    </w:p>
    <w:p w14:paraId="12B99D04"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b/>
          <w:bCs/>
          <w:sz w:val="24"/>
          <w:szCs w:val="24"/>
        </w:rPr>
        <w:t>Resources</w:t>
      </w:r>
    </w:p>
    <w:p w14:paraId="75C96822"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Skilled contractors and accessibility consultants may be needed.</w:t>
      </w:r>
    </w:p>
    <w:p w14:paraId="4AACDDB5"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Space in existing buildings may be limited, especially in older or listed properties.</w:t>
      </w:r>
    </w:p>
    <w:p w14:paraId="64C23E3F"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b/>
          <w:bCs/>
          <w:sz w:val="24"/>
          <w:szCs w:val="24"/>
        </w:rPr>
        <w:t>Operational Disruption</w:t>
      </w:r>
    </w:p>
    <w:p w14:paraId="0ADADA65"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Locker rooms may need to be temporarily closed during adaptations, affecting all staff.</w:t>
      </w:r>
    </w:p>
    <w:p w14:paraId="08F91090"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Interim solutions (temporary changing spaces) may be required.</w:t>
      </w:r>
    </w:p>
    <w:p w14:paraId="55FD1CCF"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b/>
          <w:bCs/>
          <w:sz w:val="24"/>
          <w:szCs w:val="24"/>
        </w:rPr>
        <w:t>Building Limitations</w:t>
      </w:r>
    </w:p>
    <w:p w14:paraId="6A470963" w14:textId="1E335BD8"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Older or heritage buildings may</w:t>
      </w:r>
      <w:r w:rsidR="00282B74">
        <w:rPr>
          <w:rFonts w:ascii="Arial" w:eastAsia="Arial" w:hAnsi="Arial" w:cs="Arial"/>
          <w:sz w:val="24"/>
          <w:szCs w:val="24"/>
        </w:rPr>
        <w:t xml:space="preserve"> have </w:t>
      </w:r>
      <w:r w:rsidRPr="00CE5CDD">
        <w:rPr>
          <w:rFonts w:ascii="Arial" w:eastAsia="Arial" w:hAnsi="Arial" w:cs="Arial"/>
          <w:sz w:val="24"/>
          <w:szCs w:val="24"/>
        </w:rPr>
        <w:t xml:space="preserve"> </w:t>
      </w:r>
      <w:r w:rsidR="00282B74">
        <w:rPr>
          <w:rFonts w:ascii="Arial" w:eastAsia="Arial" w:hAnsi="Arial" w:cs="Arial"/>
          <w:sz w:val="24"/>
          <w:szCs w:val="24"/>
        </w:rPr>
        <w:t>structural restrictions</w:t>
      </w:r>
      <w:r w:rsidRPr="00CE5CDD">
        <w:rPr>
          <w:rFonts w:ascii="Arial" w:eastAsia="Arial" w:hAnsi="Arial" w:cs="Arial"/>
          <w:sz w:val="24"/>
          <w:szCs w:val="24"/>
        </w:rPr>
        <w:t xml:space="preserve"> that make major alterations harder or more expensive.</w:t>
      </w:r>
    </w:p>
    <w:p w14:paraId="42401326" w14:textId="77777777" w:rsidR="00CE5CDD" w:rsidRDefault="00CE5CDD" w:rsidP="00CE5CDD">
      <w:pPr>
        <w:spacing w:line="360" w:lineRule="auto"/>
        <w:rPr>
          <w:rFonts w:ascii="Arial" w:eastAsia="Arial" w:hAnsi="Arial" w:cs="Arial"/>
          <w:sz w:val="24"/>
          <w:szCs w:val="24"/>
        </w:rPr>
      </w:pPr>
      <w:r w:rsidRPr="00CE5CDD">
        <w:rPr>
          <w:rFonts w:ascii="Arial" w:eastAsia="Arial" w:hAnsi="Arial" w:cs="Arial"/>
          <w:sz w:val="24"/>
          <w:szCs w:val="24"/>
        </w:rPr>
        <w:t>Workarounds may need to be creative to balance compliance and practicality.</w:t>
      </w:r>
    </w:p>
    <w:p w14:paraId="2116194A" w14:textId="77777777" w:rsidR="00344A31" w:rsidRPr="00CE5CDD" w:rsidRDefault="00344A31" w:rsidP="00CE5CDD">
      <w:pPr>
        <w:spacing w:line="360" w:lineRule="auto"/>
        <w:rPr>
          <w:rFonts w:ascii="Arial" w:eastAsia="Arial" w:hAnsi="Arial" w:cs="Arial"/>
          <w:sz w:val="24"/>
          <w:szCs w:val="24"/>
        </w:rPr>
      </w:pPr>
    </w:p>
    <w:p w14:paraId="2F2B8022" w14:textId="77777777" w:rsidR="00CE5CDD" w:rsidRPr="00CE5CDD" w:rsidRDefault="00CE5CDD" w:rsidP="00CE5CDD">
      <w:pPr>
        <w:spacing w:line="360" w:lineRule="auto"/>
        <w:rPr>
          <w:rFonts w:ascii="Arial" w:eastAsia="Arial" w:hAnsi="Arial" w:cs="Arial"/>
          <w:sz w:val="24"/>
          <w:szCs w:val="24"/>
        </w:rPr>
      </w:pPr>
      <w:r w:rsidRPr="00CE5CDD">
        <w:rPr>
          <w:rFonts w:ascii="Arial" w:eastAsia="Arial" w:hAnsi="Arial" w:cs="Arial"/>
          <w:b/>
          <w:bCs/>
          <w:sz w:val="24"/>
          <w:szCs w:val="24"/>
        </w:rPr>
        <w:lastRenderedPageBreak/>
        <w:t>Competing Priorities</w:t>
      </w:r>
    </w:p>
    <w:p w14:paraId="18DB281A" w14:textId="6D39EA17" w:rsidR="00135922" w:rsidRDefault="00CE5CDD" w:rsidP="00135922">
      <w:pPr>
        <w:spacing w:line="360" w:lineRule="auto"/>
        <w:rPr>
          <w:rFonts w:ascii="Arial" w:eastAsia="Arial" w:hAnsi="Arial" w:cs="Arial"/>
        </w:rPr>
      </w:pPr>
      <w:r w:rsidRPr="00CE5CDD">
        <w:rPr>
          <w:rFonts w:ascii="Arial" w:eastAsia="Arial" w:hAnsi="Arial" w:cs="Arial"/>
          <w:sz w:val="24"/>
          <w:szCs w:val="24"/>
        </w:rPr>
        <w:t>Employers may weigh accessibility projects against other organisational demands (though legally, accessibility should not be ignored).</w:t>
      </w:r>
      <w:r w:rsidR="00135922" w:rsidRPr="00135922">
        <w:rPr>
          <w:rFonts w:ascii="Times New Roman" w:eastAsia="Times New Roman" w:hAnsi="Times New Roman" w:cs="Times New Roman"/>
          <w:b/>
          <w:sz w:val="24"/>
          <w:szCs w:val="24"/>
          <w:lang w:eastAsia="en-GB"/>
        </w:rPr>
        <w:t xml:space="preserve"> </w:t>
      </w:r>
      <w:r w:rsidR="00135922" w:rsidRPr="00135922">
        <w:rPr>
          <w:rFonts w:ascii="Arial" w:eastAsia="Arial" w:hAnsi="Arial" w:cs="Arial"/>
        </w:rPr>
        <w:t>(Public Health England, 2020).</w:t>
      </w:r>
    </w:p>
    <w:p w14:paraId="13DC1BA0" w14:textId="3E917FC0" w:rsidR="004C55CB" w:rsidRPr="004C55CB" w:rsidRDefault="004C55CB" w:rsidP="004C55CB">
      <w:pPr>
        <w:spacing w:line="360" w:lineRule="auto"/>
        <w:rPr>
          <w:rFonts w:ascii="Arial" w:eastAsia="Arial" w:hAnsi="Arial" w:cs="Arial"/>
        </w:rPr>
      </w:pPr>
      <w:r w:rsidRPr="004C55CB">
        <w:rPr>
          <w:rFonts w:ascii="Arial" w:eastAsia="Arial" w:hAnsi="Arial" w:cs="Arial"/>
        </w:rPr>
        <w:t xml:space="preserve"> </w:t>
      </w:r>
      <w:r w:rsidRPr="004C55CB">
        <w:rPr>
          <w:rFonts w:ascii="Arial" w:eastAsia="Arial" w:hAnsi="Arial" w:cs="Arial"/>
          <w:i/>
          <w:iCs/>
        </w:rPr>
        <w:t>The Centre for Accessible Environments (2018) highlights how inclusive design improves both compliance and user experience.</w:t>
      </w:r>
    </w:p>
    <w:p w14:paraId="7E1C7242" w14:textId="4437F9F0" w:rsidR="004C55CB" w:rsidRPr="004C55CB" w:rsidRDefault="004C55CB" w:rsidP="004C55CB">
      <w:pPr>
        <w:spacing w:line="360" w:lineRule="auto"/>
        <w:rPr>
          <w:rFonts w:ascii="Arial" w:eastAsia="Arial" w:hAnsi="Arial" w:cs="Arial"/>
        </w:rPr>
      </w:pPr>
      <w:r w:rsidRPr="004C55CB">
        <w:rPr>
          <w:rFonts w:ascii="Arial" w:eastAsia="Arial" w:hAnsi="Arial" w:cs="Arial"/>
          <w:i/>
          <w:iCs/>
        </w:rPr>
        <w:t>(Centre for Accessible Environments [CAE], 2018)</w:t>
      </w:r>
      <w:r w:rsidRPr="004C55CB">
        <w:rPr>
          <w:rFonts w:ascii="Arial" w:eastAsia="Arial" w:hAnsi="Arial" w:cs="Arial"/>
        </w:rPr>
        <w:br/>
      </w:r>
    </w:p>
    <w:p w14:paraId="65662150" w14:textId="77777777" w:rsidR="004C55CB" w:rsidRPr="00135922" w:rsidRDefault="004C55CB" w:rsidP="00135922">
      <w:pPr>
        <w:spacing w:line="360" w:lineRule="auto"/>
        <w:rPr>
          <w:rFonts w:ascii="Arial" w:eastAsia="Arial" w:hAnsi="Arial" w:cs="Arial"/>
        </w:rPr>
      </w:pPr>
    </w:p>
    <w:p w14:paraId="32DF5E56" w14:textId="2A9E2245" w:rsidR="00CE5CDD" w:rsidRPr="00CE5CDD" w:rsidRDefault="00CE5CDD" w:rsidP="00CE5CDD">
      <w:pPr>
        <w:spacing w:line="360" w:lineRule="auto"/>
        <w:rPr>
          <w:rFonts w:ascii="Arial" w:eastAsia="Arial" w:hAnsi="Arial" w:cs="Arial"/>
          <w:sz w:val="24"/>
          <w:szCs w:val="24"/>
        </w:rPr>
      </w:pPr>
    </w:p>
    <w:p w14:paraId="3E32D5BF" w14:textId="77777777" w:rsidR="00CE5CDD" w:rsidRPr="00CE5CDD" w:rsidRDefault="00FD33B1" w:rsidP="00CE5CDD">
      <w:pPr>
        <w:spacing w:line="360" w:lineRule="auto"/>
        <w:ind w:left="720"/>
        <w:rPr>
          <w:rFonts w:ascii="Arial" w:eastAsia="Arial" w:hAnsi="Arial" w:cs="Arial"/>
          <w:sz w:val="24"/>
          <w:szCs w:val="24"/>
        </w:rPr>
      </w:pPr>
      <w:r>
        <w:rPr>
          <w:rFonts w:ascii="Arial" w:eastAsia="Arial" w:hAnsi="Arial" w:cs="Arial"/>
          <w:sz w:val="24"/>
          <w:szCs w:val="24"/>
        </w:rPr>
        <w:pict w14:anchorId="2D1FE5F3">
          <v:rect id="_x0000_i1029" style="width:0;height:1.5pt" o:hralign="center" o:hrstd="t" o:hr="t" fillcolor="#a0a0a0" stroked="f"/>
        </w:pict>
      </w:r>
    </w:p>
    <w:p w14:paraId="3F3EC552" w14:textId="18995975" w:rsidR="00CE5CDD" w:rsidRDefault="00343964" w:rsidP="00CE5CDD">
      <w:pPr>
        <w:spacing w:line="360" w:lineRule="auto"/>
        <w:ind w:left="720"/>
        <w:rPr>
          <w:rFonts w:ascii="Arial" w:eastAsia="Arial" w:hAnsi="Arial" w:cs="Arial"/>
          <w:sz w:val="24"/>
          <w:szCs w:val="24"/>
        </w:rPr>
      </w:pPr>
      <w:r>
        <w:rPr>
          <w:rFonts w:ascii="Arial" w:eastAsia="Arial" w:hAnsi="Arial" w:cs="Arial"/>
          <w:sz w:val="24"/>
          <w:szCs w:val="24"/>
        </w:rPr>
        <w:t>ANALYSE THE PROBLEM</w:t>
      </w:r>
    </w:p>
    <w:p w14:paraId="11D9E9D7" w14:textId="5FDCB799" w:rsidR="00343964" w:rsidRPr="00343964" w:rsidRDefault="00343964" w:rsidP="00343964">
      <w:pPr>
        <w:spacing w:line="360" w:lineRule="auto"/>
        <w:ind w:left="720"/>
        <w:rPr>
          <w:rFonts w:ascii="Arial" w:eastAsia="Arial" w:hAnsi="Arial" w:cs="Arial"/>
          <w:b/>
          <w:bCs/>
          <w:sz w:val="24"/>
          <w:szCs w:val="24"/>
        </w:rPr>
      </w:pPr>
      <w:r w:rsidRPr="00343964">
        <w:rPr>
          <w:rFonts w:ascii="Arial" w:eastAsia="Arial" w:hAnsi="Arial" w:cs="Arial"/>
          <w:b/>
          <w:bCs/>
          <w:sz w:val="24"/>
          <w:szCs w:val="24"/>
        </w:rPr>
        <w:t xml:space="preserve"> Whys Analysis</w:t>
      </w:r>
    </w:p>
    <w:p w14:paraId="6FEC8989" w14:textId="77777777" w:rsidR="00343964" w:rsidRPr="00343964" w:rsidRDefault="00343964" w:rsidP="00343964">
      <w:pPr>
        <w:spacing w:line="360" w:lineRule="auto"/>
        <w:ind w:left="720"/>
        <w:rPr>
          <w:rFonts w:ascii="Arial" w:eastAsia="Arial" w:hAnsi="Arial" w:cs="Arial"/>
          <w:sz w:val="24"/>
          <w:szCs w:val="24"/>
        </w:rPr>
      </w:pPr>
      <w:r w:rsidRPr="00343964">
        <w:rPr>
          <w:rFonts w:ascii="Arial" w:eastAsia="Arial" w:hAnsi="Arial" w:cs="Arial"/>
          <w:b/>
          <w:bCs/>
          <w:sz w:val="24"/>
          <w:szCs w:val="24"/>
        </w:rPr>
        <w:t>Problem:</w:t>
      </w:r>
      <w:r w:rsidRPr="00343964">
        <w:rPr>
          <w:rFonts w:ascii="Arial" w:eastAsia="Arial" w:hAnsi="Arial" w:cs="Arial"/>
          <w:sz w:val="24"/>
          <w:szCs w:val="24"/>
        </w:rPr>
        <w:t xml:space="preserve"> Disabled employees cannot access locker rooms in the workplace.</w:t>
      </w:r>
    </w:p>
    <w:p w14:paraId="606541F5" w14:textId="076A179E" w:rsidR="00343964" w:rsidRPr="00343964" w:rsidRDefault="00343964" w:rsidP="00343964">
      <w:pPr>
        <w:spacing w:line="360" w:lineRule="auto"/>
        <w:ind w:left="720"/>
        <w:rPr>
          <w:rFonts w:ascii="Arial" w:eastAsia="Arial" w:hAnsi="Arial" w:cs="Arial"/>
          <w:sz w:val="24"/>
          <w:szCs w:val="24"/>
        </w:rPr>
      </w:pPr>
      <w:r w:rsidRPr="00343964">
        <w:rPr>
          <w:rFonts w:ascii="Arial" w:eastAsia="Arial" w:hAnsi="Arial" w:cs="Arial"/>
          <w:b/>
          <w:bCs/>
          <w:sz w:val="24"/>
          <w:szCs w:val="24"/>
        </w:rPr>
        <w:t>Why?</w:t>
      </w:r>
      <w:r w:rsidRPr="00343964">
        <w:rPr>
          <w:rFonts w:ascii="Arial" w:eastAsia="Arial" w:hAnsi="Arial" w:cs="Arial"/>
          <w:sz w:val="24"/>
          <w:szCs w:val="24"/>
        </w:rPr>
        <w:br/>
        <w:t>Because the facilities are not designed to be accessible (e.g., stairs, narrow doors, fixed lockers).</w:t>
      </w:r>
    </w:p>
    <w:p w14:paraId="27A03124" w14:textId="77777777" w:rsidR="00343964" w:rsidRPr="00343964" w:rsidRDefault="00343964" w:rsidP="00282B74">
      <w:pPr>
        <w:spacing w:line="360" w:lineRule="auto"/>
        <w:ind w:left="720"/>
        <w:rPr>
          <w:rFonts w:ascii="Arial" w:eastAsia="Arial" w:hAnsi="Arial" w:cs="Arial"/>
          <w:sz w:val="24"/>
          <w:szCs w:val="24"/>
        </w:rPr>
      </w:pPr>
      <w:r w:rsidRPr="00343964">
        <w:rPr>
          <w:rFonts w:ascii="Arial" w:eastAsia="Arial" w:hAnsi="Arial" w:cs="Arial"/>
          <w:b/>
          <w:bCs/>
          <w:sz w:val="24"/>
          <w:szCs w:val="24"/>
        </w:rPr>
        <w:t>Why were they not designed to be accessible?</w:t>
      </w:r>
      <w:r w:rsidRPr="00343964">
        <w:rPr>
          <w:rFonts w:ascii="Arial" w:eastAsia="Arial" w:hAnsi="Arial" w:cs="Arial"/>
          <w:sz w:val="24"/>
          <w:szCs w:val="24"/>
        </w:rPr>
        <w:br/>
        <w:t>Because the building is old, and accessibility wasn’t prioritised when it was built/renovated.</w:t>
      </w:r>
    </w:p>
    <w:p w14:paraId="478A0373" w14:textId="77777777" w:rsidR="00343964" w:rsidRPr="00343964" w:rsidRDefault="00343964" w:rsidP="00282B74">
      <w:pPr>
        <w:spacing w:line="360" w:lineRule="auto"/>
        <w:ind w:left="720"/>
        <w:rPr>
          <w:rFonts w:ascii="Arial" w:eastAsia="Arial" w:hAnsi="Arial" w:cs="Arial"/>
          <w:sz w:val="24"/>
          <w:szCs w:val="24"/>
        </w:rPr>
      </w:pPr>
      <w:r w:rsidRPr="00343964">
        <w:rPr>
          <w:rFonts w:ascii="Arial" w:eastAsia="Arial" w:hAnsi="Arial" w:cs="Arial"/>
          <w:b/>
          <w:bCs/>
          <w:sz w:val="24"/>
          <w:szCs w:val="24"/>
        </w:rPr>
        <w:t>Why wasn’t accessibility prioritised?</w:t>
      </w:r>
      <w:r w:rsidRPr="00343964">
        <w:rPr>
          <w:rFonts w:ascii="Arial" w:eastAsia="Arial" w:hAnsi="Arial" w:cs="Arial"/>
          <w:sz w:val="24"/>
          <w:szCs w:val="24"/>
        </w:rPr>
        <w:br/>
        <w:t>Because historically, employers and designers didn’t consider the needs of disabled employees.</w:t>
      </w:r>
    </w:p>
    <w:p w14:paraId="14B336A9" w14:textId="77777777" w:rsidR="00343964" w:rsidRPr="00343964" w:rsidRDefault="00343964" w:rsidP="00282B74">
      <w:pPr>
        <w:spacing w:line="360" w:lineRule="auto"/>
        <w:ind w:left="720"/>
        <w:rPr>
          <w:rFonts w:ascii="Arial" w:eastAsia="Arial" w:hAnsi="Arial" w:cs="Arial"/>
          <w:sz w:val="24"/>
          <w:szCs w:val="24"/>
        </w:rPr>
      </w:pPr>
      <w:r w:rsidRPr="00343964">
        <w:rPr>
          <w:rFonts w:ascii="Arial" w:eastAsia="Arial" w:hAnsi="Arial" w:cs="Arial"/>
          <w:b/>
          <w:bCs/>
          <w:sz w:val="24"/>
          <w:szCs w:val="24"/>
        </w:rPr>
        <w:t>Why hasn’t it been fixed since then?</w:t>
      </w:r>
      <w:r w:rsidRPr="00343964">
        <w:rPr>
          <w:rFonts w:ascii="Arial" w:eastAsia="Arial" w:hAnsi="Arial" w:cs="Arial"/>
          <w:sz w:val="24"/>
          <w:szCs w:val="24"/>
        </w:rPr>
        <w:br/>
        <w:t>Because management has not allocated budget, time, or resources to adapt the facilities.</w:t>
      </w:r>
    </w:p>
    <w:p w14:paraId="3A44A9BE" w14:textId="77777777" w:rsidR="00343964" w:rsidRPr="00343964" w:rsidRDefault="00343964" w:rsidP="00282B74">
      <w:pPr>
        <w:spacing w:line="360" w:lineRule="auto"/>
        <w:ind w:left="720"/>
        <w:rPr>
          <w:rFonts w:ascii="Arial" w:eastAsia="Arial" w:hAnsi="Arial" w:cs="Arial"/>
          <w:sz w:val="24"/>
          <w:szCs w:val="24"/>
        </w:rPr>
      </w:pPr>
      <w:r w:rsidRPr="00343964">
        <w:rPr>
          <w:rFonts w:ascii="Arial" w:eastAsia="Arial" w:hAnsi="Arial" w:cs="Arial"/>
          <w:b/>
          <w:bCs/>
          <w:sz w:val="24"/>
          <w:szCs w:val="24"/>
        </w:rPr>
        <w:lastRenderedPageBreak/>
        <w:t>Why hasn’t management allocated resources?</w:t>
      </w:r>
      <w:r w:rsidRPr="00343964">
        <w:rPr>
          <w:rFonts w:ascii="Arial" w:eastAsia="Arial" w:hAnsi="Arial" w:cs="Arial"/>
          <w:sz w:val="24"/>
          <w:szCs w:val="24"/>
        </w:rPr>
        <w:br/>
        <w:t>Because of competing priorities, lack of awareness, or the belief that accessibility upgrades are “too costly” or “not urgent.”</w:t>
      </w:r>
    </w:p>
    <w:p w14:paraId="7730A846" w14:textId="0B7C67D3" w:rsidR="00343964" w:rsidRDefault="00343964" w:rsidP="00343964">
      <w:pPr>
        <w:spacing w:line="360" w:lineRule="auto"/>
        <w:ind w:left="720"/>
        <w:rPr>
          <w:rFonts w:ascii="Arial" w:eastAsia="Arial" w:hAnsi="Arial" w:cs="Arial"/>
          <w:sz w:val="24"/>
          <w:szCs w:val="24"/>
        </w:rPr>
      </w:pPr>
      <w:r w:rsidRPr="00343964">
        <w:rPr>
          <w:rFonts w:ascii="Arial" w:eastAsia="Arial" w:hAnsi="Arial" w:cs="Arial"/>
          <w:b/>
          <w:bCs/>
          <w:sz w:val="24"/>
          <w:szCs w:val="24"/>
        </w:rPr>
        <w:t>Root cause:</w:t>
      </w:r>
      <w:r w:rsidRPr="00343964">
        <w:rPr>
          <w:rFonts w:ascii="Arial" w:eastAsia="Arial" w:hAnsi="Arial" w:cs="Arial"/>
          <w:sz w:val="24"/>
          <w:szCs w:val="24"/>
        </w:rPr>
        <w:t xml:space="preserve"> Lack of organisational awareness and prioritisation of accessibility, combined with outdated infrastructure.</w:t>
      </w:r>
    </w:p>
    <w:p w14:paraId="0A1E2711" w14:textId="77777777" w:rsidR="00E6743A" w:rsidRPr="00343964" w:rsidRDefault="00E6743A" w:rsidP="00343964">
      <w:pPr>
        <w:spacing w:line="360" w:lineRule="auto"/>
        <w:ind w:left="720"/>
        <w:rPr>
          <w:rFonts w:ascii="Arial" w:eastAsia="Arial" w:hAnsi="Arial" w:cs="Arial"/>
          <w:sz w:val="24"/>
          <w:szCs w:val="24"/>
        </w:rPr>
      </w:pPr>
    </w:p>
    <w:p w14:paraId="20B485DC" w14:textId="77777777" w:rsidR="00343964" w:rsidRPr="00343964" w:rsidRDefault="00FD33B1" w:rsidP="00343964">
      <w:pPr>
        <w:spacing w:line="360" w:lineRule="auto"/>
        <w:ind w:left="720"/>
        <w:rPr>
          <w:rFonts w:ascii="Arial" w:eastAsia="Arial" w:hAnsi="Arial" w:cs="Arial"/>
          <w:sz w:val="24"/>
          <w:szCs w:val="24"/>
        </w:rPr>
      </w:pPr>
      <w:r>
        <w:rPr>
          <w:rFonts w:ascii="Arial" w:eastAsia="Arial" w:hAnsi="Arial" w:cs="Arial"/>
          <w:sz w:val="24"/>
          <w:szCs w:val="24"/>
        </w:rPr>
        <w:pict w14:anchorId="0959892E">
          <v:rect id="_x0000_i1030" style="width:0;height:1.5pt" o:hralign="center" o:hrstd="t" o:hr="t" fillcolor="#a0a0a0" stroked="f"/>
        </w:pict>
      </w:r>
    </w:p>
    <w:p w14:paraId="71875DC1" w14:textId="7FC39893" w:rsidR="00343964" w:rsidRPr="00343964" w:rsidRDefault="00343964" w:rsidP="00343964">
      <w:pPr>
        <w:spacing w:line="360" w:lineRule="auto"/>
        <w:rPr>
          <w:rFonts w:ascii="Arial" w:eastAsia="Arial" w:hAnsi="Arial" w:cs="Arial"/>
          <w:sz w:val="24"/>
          <w:szCs w:val="24"/>
        </w:rPr>
      </w:pPr>
      <w:r w:rsidRPr="00343964">
        <w:rPr>
          <w:rFonts w:ascii="Arial" w:eastAsia="Arial" w:hAnsi="Arial" w:cs="Arial"/>
          <w:b/>
          <w:bCs/>
          <w:sz w:val="24"/>
          <w:szCs w:val="24"/>
        </w:rPr>
        <w:t>Brainstorming Possible Solutions</w:t>
      </w:r>
    </w:p>
    <w:p w14:paraId="7124A8CD" w14:textId="2B23A04B" w:rsidR="00343964" w:rsidRPr="00343964" w:rsidRDefault="00282B74" w:rsidP="00D37510">
      <w:pPr>
        <w:spacing w:line="360" w:lineRule="auto"/>
        <w:rPr>
          <w:rFonts w:ascii="Arial" w:eastAsia="Arial" w:hAnsi="Arial" w:cs="Arial"/>
          <w:sz w:val="24"/>
          <w:szCs w:val="24"/>
        </w:rPr>
      </w:pPr>
      <w:r w:rsidRPr="00343964">
        <w:rPr>
          <w:rFonts w:ascii="Arial" w:eastAsia="Arial" w:hAnsi="Arial" w:cs="Arial"/>
          <w:sz w:val="24"/>
          <w:szCs w:val="24"/>
        </w:rPr>
        <w:t>Conduct</w:t>
      </w:r>
      <w:r w:rsidR="00343964" w:rsidRPr="00343964">
        <w:rPr>
          <w:rFonts w:ascii="Arial" w:eastAsia="Arial" w:hAnsi="Arial" w:cs="Arial"/>
          <w:sz w:val="24"/>
          <w:szCs w:val="24"/>
        </w:rPr>
        <w:t xml:space="preserve"> </w:t>
      </w:r>
      <w:r>
        <w:rPr>
          <w:rFonts w:ascii="Arial" w:eastAsia="Arial" w:hAnsi="Arial" w:cs="Arial"/>
          <w:sz w:val="24"/>
          <w:szCs w:val="24"/>
        </w:rPr>
        <w:t xml:space="preserve"> an accessibility audit </w:t>
      </w:r>
      <w:r w:rsidR="00343964" w:rsidRPr="00343964">
        <w:rPr>
          <w:rFonts w:ascii="Arial" w:eastAsia="Arial" w:hAnsi="Arial" w:cs="Arial"/>
          <w:sz w:val="24"/>
          <w:szCs w:val="24"/>
        </w:rPr>
        <w:t>with an external consultant.</w:t>
      </w:r>
    </w:p>
    <w:p w14:paraId="266CABB2" w14:textId="2DC701C7" w:rsidR="00343964" w:rsidRPr="00343964" w:rsidRDefault="00343964" w:rsidP="00D37510">
      <w:pPr>
        <w:spacing w:line="360" w:lineRule="auto"/>
        <w:rPr>
          <w:rFonts w:ascii="Arial" w:eastAsia="Arial" w:hAnsi="Arial" w:cs="Arial"/>
          <w:sz w:val="24"/>
          <w:szCs w:val="24"/>
        </w:rPr>
      </w:pPr>
      <w:r w:rsidRPr="00343964">
        <w:rPr>
          <w:rFonts w:ascii="Arial" w:eastAsia="Arial" w:hAnsi="Arial" w:cs="Arial"/>
          <w:sz w:val="24"/>
          <w:szCs w:val="24"/>
        </w:rPr>
        <w:t>Create</w:t>
      </w:r>
      <w:r w:rsidR="00282B74">
        <w:rPr>
          <w:rFonts w:ascii="Arial" w:eastAsia="Arial" w:hAnsi="Arial" w:cs="Arial"/>
          <w:sz w:val="24"/>
          <w:szCs w:val="24"/>
        </w:rPr>
        <w:t xml:space="preserve"> temporary alternative changing places</w:t>
      </w:r>
      <w:r w:rsidRPr="00343964">
        <w:rPr>
          <w:rFonts w:ascii="Arial" w:eastAsia="Arial" w:hAnsi="Arial" w:cs="Arial"/>
          <w:sz w:val="24"/>
          <w:szCs w:val="24"/>
        </w:rPr>
        <w:t xml:space="preserve"> while upgrades are planned.</w:t>
      </w:r>
    </w:p>
    <w:p w14:paraId="3203A2CF" w14:textId="43810456" w:rsidR="00343964" w:rsidRPr="00343964" w:rsidRDefault="00343964" w:rsidP="00D37510">
      <w:pPr>
        <w:spacing w:line="360" w:lineRule="auto"/>
        <w:rPr>
          <w:rFonts w:ascii="Arial" w:eastAsia="Arial" w:hAnsi="Arial" w:cs="Arial"/>
          <w:sz w:val="24"/>
          <w:szCs w:val="24"/>
        </w:rPr>
      </w:pPr>
      <w:r w:rsidRPr="00343964">
        <w:rPr>
          <w:rFonts w:ascii="Arial" w:eastAsia="Arial" w:hAnsi="Arial" w:cs="Arial"/>
          <w:sz w:val="24"/>
          <w:szCs w:val="24"/>
        </w:rPr>
        <w:t>Install</w:t>
      </w:r>
      <w:r w:rsidR="000851BC">
        <w:rPr>
          <w:rFonts w:ascii="Arial" w:eastAsia="Arial" w:hAnsi="Arial" w:cs="Arial"/>
          <w:sz w:val="24"/>
          <w:szCs w:val="24"/>
        </w:rPr>
        <w:t xml:space="preserve"> </w:t>
      </w:r>
      <w:r w:rsidR="00282B74">
        <w:rPr>
          <w:rFonts w:ascii="Arial" w:eastAsia="Arial" w:hAnsi="Arial" w:cs="Arial"/>
          <w:sz w:val="24"/>
          <w:szCs w:val="24"/>
        </w:rPr>
        <w:t>ramps wider doors and grab rails</w:t>
      </w:r>
      <w:r w:rsidR="000851BC">
        <w:rPr>
          <w:rFonts w:ascii="Arial" w:eastAsia="Arial" w:hAnsi="Arial" w:cs="Arial"/>
          <w:sz w:val="24"/>
          <w:szCs w:val="24"/>
        </w:rPr>
        <w:t>.</w:t>
      </w:r>
    </w:p>
    <w:p w14:paraId="50899C31" w14:textId="3F012FFD" w:rsidR="00343964" w:rsidRPr="00343964" w:rsidRDefault="00343964" w:rsidP="00D37510">
      <w:pPr>
        <w:spacing w:line="360" w:lineRule="auto"/>
        <w:rPr>
          <w:rFonts w:ascii="Arial" w:eastAsia="Arial" w:hAnsi="Arial" w:cs="Arial"/>
          <w:sz w:val="24"/>
          <w:szCs w:val="24"/>
        </w:rPr>
      </w:pPr>
      <w:r w:rsidRPr="00343964">
        <w:rPr>
          <w:rFonts w:ascii="Arial" w:eastAsia="Arial" w:hAnsi="Arial" w:cs="Arial"/>
          <w:sz w:val="24"/>
          <w:szCs w:val="24"/>
        </w:rPr>
        <w:t>Provide</w:t>
      </w:r>
      <w:r w:rsidR="000851BC">
        <w:rPr>
          <w:rFonts w:ascii="Arial" w:eastAsia="Arial" w:hAnsi="Arial" w:cs="Arial"/>
          <w:sz w:val="24"/>
          <w:szCs w:val="24"/>
        </w:rPr>
        <w:t xml:space="preserve"> adjustable lockers and benches.</w:t>
      </w:r>
    </w:p>
    <w:p w14:paraId="4A39D818" w14:textId="5A47FB0D" w:rsidR="00343964" w:rsidRPr="00343964" w:rsidRDefault="00343964" w:rsidP="00D37510">
      <w:pPr>
        <w:spacing w:line="360" w:lineRule="auto"/>
        <w:rPr>
          <w:rFonts w:ascii="Arial" w:eastAsia="Arial" w:hAnsi="Arial" w:cs="Arial"/>
          <w:sz w:val="24"/>
          <w:szCs w:val="24"/>
        </w:rPr>
      </w:pPr>
      <w:r w:rsidRPr="00343964">
        <w:rPr>
          <w:rFonts w:ascii="Arial" w:eastAsia="Arial" w:hAnsi="Arial" w:cs="Arial"/>
          <w:sz w:val="24"/>
          <w:szCs w:val="24"/>
        </w:rPr>
        <w:t>Involve</w:t>
      </w:r>
      <w:r w:rsidR="000851BC">
        <w:rPr>
          <w:rFonts w:ascii="Arial" w:eastAsia="Arial" w:hAnsi="Arial" w:cs="Arial"/>
          <w:sz w:val="24"/>
          <w:szCs w:val="24"/>
        </w:rPr>
        <w:t xml:space="preserve"> disabled employees directly </w:t>
      </w:r>
      <w:r w:rsidRPr="00343964">
        <w:rPr>
          <w:rFonts w:ascii="Arial" w:eastAsia="Arial" w:hAnsi="Arial" w:cs="Arial"/>
          <w:sz w:val="24"/>
          <w:szCs w:val="24"/>
        </w:rPr>
        <w:t>in design discussions.</w:t>
      </w:r>
    </w:p>
    <w:p w14:paraId="2823F7D2" w14:textId="77777777" w:rsidR="00343964" w:rsidRPr="00343964" w:rsidRDefault="00343964" w:rsidP="00D37510">
      <w:pPr>
        <w:spacing w:line="360" w:lineRule="auto"/>
        <w:rPr>
          <w:rFonts w:ascii="Arial" w:eastAsia="Arial" w:hAnsi="Arial" w:cs="Arial"/>
          <w:sz w:val="24"/>
          <w:szCs w:val="24"/>
        </w:rPr>
      </w:pPr>
      <w:r w:rsidRPr="00343964">
        <w:rPr>
          <w:rFonts w:ascii="Arial" w:eastAsia="Arial" w:hAnsi="Arial" w:cs="Arial"/>
          <w:sz w:val="24"/>
          <w:szCs w:val="24"/>
        </w:rPr>
        <w:t>Phase the improvements to spread cost and minimise disruption.</w:t>
      </w:r>
    </w:p>
    <w:p w14:paraId="06E70ABC" w14:textId="77777777" w:rsidR="00343964" w:rsidRPr="00343964" w:rsidRDefault="00FD33B1" w:rsidP="00343964">
      <w:pPr>
        <w:spacing w:line="360" w:lineRule="auto"/>
        <w:ind w:left="720"/>
        <w:rPr>
          <w:rFonts w:ascii="Arial" w:eastAsia="Arial" w:hAnsi="Arial" w:cs="Arial"/>
          <w:sz w:val="24"/>
          <w:szCs w:val="24"/>
        </w:rPr>
      </w:pPr>
      <w:r>
        <w:rPr>
          <w:rFonts w:ascii="Arial" w:eastAsia="Arial" w:hAnsi="Arial" w:cs="Arial"/>
          <w:sz w:val="24"/>
          <w:szCs w:val="24"/>
        </w:rPr>
        <w:pict w14:anchorId="04A3900D">
          <v:rect id="_x0000_i1031" style="width:0;height:1.5pt" o:hralign="center" o:hrstd="t" o:hr="t" fillcolor="#a0a0a0" stroked="f"/>
        </w:pict>
      </w:r>
    </w:p>
    <w:p w14:paraId="15F9DE4A" w14:textId="431B395F" w:rsidR="00D37510" w:rsidRPr="00D37510" w:rsidRDefault="00D37510" w:rsidP="008A6DF4">
      <w:pPr>
        <w:spacing w:line="360" w:lineRule="auto"/>
        <w:ind w:left="720"/>
        <w:rPr>
          <w:rFonts w:ascii="Arial" w:eastAsia="Arial" w:hAnsi="Arial" w:cs="Arial"/>
          <w:b/>
          <w:bCs/>
          <w:sz w:val="24"/>
          <w:szCs w:val="24"/>
        </w:rPr>
      </w:pPr>
      <w:r w:rsidRPr="00D37510">
        <w:rPr>
          <w:rFonts w:ascii="Arial" w:eastAsia="Arial" w:hAnsi="Arial" w:cs="Arial"/>
          <w:b/>
          <w:bCs/>
          <w:sz w:val="24"/>
          <w:szCs w:val="24"/>
        </w:rPr>
        <w:t xml:space="preserve">Root Causes of Inaccessible Locker </w:t>
      </w:r>
      <w:r w:rsidR="008A6DF4" w:rsidRPr="00D37510">
        <w:rPr>
          <w:rFonts w:ascii="Arial" w:eastAsia="Arial" w:hAnsi="Arial" w:cs="Arial"/>
          <w:b/>
          <w:bCs/>
          <w:sz w:val="24"/>
          <w:szCs w:val="24"/>
        </w:rPr>
        <w:t xml:space="preserve">Rooms </w:t>
      </w:r>
      <w:r w:rsidR="008A6DF4">
        <w:rPr>
          <w:rFonts w:ascii="Arial" w:eastAsia="Arial" w:hAnsi="Arial" w:cs="Arial"/>
          <w:b/>
          <w:bCs/>
          <w:sz w:val="24"/>
          <w:szCs w:val="24"/>
        </w:rPr>
        <w:t>Lack</w:t>
      </w:r>
      <w:r w:rsidRPr="00D37510">
        <w:rPr>
          <w:rFonts w:ascii="Arial" w:eastAsia="Arial" w:hAnsi="Arial" w:cs="Arial"/>
          <w:b/>
          <w:bCs/>
          <w:sz w:val="24"/>
          <w:szCs w:val="24"/>
        </w:rPr>
        <w:t xml:space="preserve"> Awareness &amp; Priority</w:t>
      </w:r>
    </w:p>
    <w:p w14:paraId="7AC6ACEC" w14:textId="77777777" w:rsidR="008A6DF4"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Accessibility has historically been overlooked in planning and budgeting.</w:t>
      </w:r>
    </w:p>
    <w:p w14:paraId="56DBCA93" w14:textId="4872E4F7" w:rsidR="00D37510" w:rsidRPr="00D37510" w:rsidRDefault="008A6DF4" w:rsidP="000851BC">
      <w:pPr>
        <w:spacing w:line="360" w:lineRule="auto"/>
        <w:rPr>
          <w:rFonts w:ascii="Arial" w:eastAsia="Arial" w:hAnsi="Arial" w:cs="Arial"/>
          <w:sz w:val="24"/>
          <w:szCs w:val="24"/>
        </w:rPr>
      </w:pPr>
      <w:r w:rsidRPr="00D37510">
        <w:rPr>
          <w:rFonts w:ascii="Arial" w:eastAsia="Arial" w:hAnsi="Arial" w:cs="Arial"/>
          <w:sz w:val="24"/>
          <w:szCs w:val="24"/>
        </w:rPr>
        <w:t>Management</w:t>
      </w:r>
      <w:r w:rsidR="00D37510" w:rsidRPr="00D37510">
        <w:rPr>
          <w:rFonts w:ascii="Arial" w:eastAsia="Arial" w:hAnsi="Arial" w:cs="Arial"/>
          <w:sz w:val="24"/>
          <w:szCs w:val="24"/>
        </w:rPr>
        <w:t xml:space="preserve"> often reacts only when a complaint is raised, rather than proactively designing for inclusion.</w:t>
      </w:r>
    </w:p>
    <w:p w14:paraId="48F758AC" w14:textId="12DBAB80" w:rsidR="00D37510" w:rsidRPr="00D37510" w:rsidRDefault="00D37510" w:rsidP="00290EF3">
      <w:pPr>
        <w:spacing w:line="360" w:lineRule="auto"/>
        <w:ind w:left="720"/>
        <w:rPr>
          <w:rFonts w:ascii="Arial" w:eastAsia="Arial" w:hAnsi="Arial" w:cs="Arial"/>
          <w:sz w:val="24"/>
          <w:szCs w:val="24"/>
        </w:rPr>
      </w:pPr>
    </w:p>
    <w:p w14:paraId="54118E35" w14:textId="7F14A103" w:rsidR="00D37510" w:rsidRPr="00D37510" w:rsidRDefault="00D37510" w:rsidP="00DB78B8">
      <w:pPr>
        <w:spacing w:line="360" w:lineRule="auto"/>
        <w:rPr>
          <w:rFonts w:ascii="Arial" w:eastAsia="Arial" w:hAnsi="Arial" w:cs="Arial"/>
          <w:b/>
          <w:bCs/>
          <w:sz w:val="24"/>
          <w:szCs w:val="24"/>
        </w:rPr>
      </w:pPr>
      <w:r w:rsidRPr="00D37510">
        <w:rPr>
          <w:rFonts w:ascii="Arial" w:eastAsia="Arial" w:hAnsi="Arial" w:cs="Arial"/>
          <w:b/>
          <w:bCs/>
          <w:sz w:val="24"/>
          <w:szCs w:val="24"/>
        </w:rPr>
        <w:t xml:space="preserve"> Insufficient Policies and Processes</w:t>
      </w:r>
    </w:p>
    <w:p w14:paraId="40896B49" w14:textId="4FFC6952"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No clear</w:t>
      </w:r>
      <w:r w:rsidR="008A6DF4">
        <w:rPr>
          <w:rFonts w:ascii="Arial" w:eastAsia="Arial" w:hAnsi="Arial" w:cs="Arial"/>
          <w:sz w:val="24"/>
          <w:szCs w:val="24"/>
        </w:rPr>
        <w:t xml:space="preserve"> workplace access policy </w:t>
      </w:r>
      <w:r w:rsidRPr="00D37510">
        <w:rPr>
          <w:rFonts w:ascii="Arial" w:eastAsia="Arial" w:hAnsi="Arial" w:cs="Arial"/>
          <w:sz w:val="24"/>
          <w:szCs w:val="24"/>
        </w:rPr>
        <w:t>that covers staff facilities.</w:t>
      </w:r>
    </w:p>
    <w:p w14:paraId="72E595CD" w14:textId="28330F3A"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Lack of regular</w:t>
      </w:r>
      <w:r w:rsidR="008A6DF4">
        <w:rPr>
          <w:rFonts w:ascii="Arial" w:eastAsia="Arial" w:hAnsi="Arial" w:cs="Arial"/>
          <w:sz w:val="24"/>
          <w:szCs w:val="24"/>
        </w:rPr>
        <w:t xml:space="preserve"> access </w:t>
      </w:r>
      <w:r w:rsidRPr="00D37510">
        <w:rPr>
          <w:rFonts w:ascii="Arial" w:eastAsia="Arial" w:hAnsi="Arial" w:cs="Arial"/>
          <w:sz w:val="24"/>
          <w:szCs w:val="24"/>
        </w:rPr>
        <w:t>reviews.</w:t>
      </w:r>
    </w:p>
    <w:p w14:paraId="6CB0C1D8" w14:textId="77777777"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No established process for staff to request and receive timely adjustments.</w:t>
      </w:r>
    </w:p>
    <w:p w14:paraId="54097CB8" w14:textId="51C17B50" w:rsidR="00D37510" w:rsidRPr="00D37510" w:rsidRDefault="00D37510" w:rsidP="00D37510">
      <w:pPr>
        <w:spacing w:line="360" w:lineRule="auto"/>
        <w:ind w:left="720"/>
        <w:rPr>
          <w:rFonts w:ascii="Arial" w:eastAsia="Arial" w:hAnsi="Arial" w:cs="Arial"/>
          <w:b/>
          <w:bCs/>
          <w:sz w:val="24"/>
          <w:szCs w:val="24"/>
        </w:rPr>
      </w:pPr>
      <w:r w:rsidRPr="00D37510">
        <w:rPr>
          <w:rFonts w:ascii="Arial" w:eastAsia="Arial" w:hAnsi="Arial" w:cs="Arial"/>
          <w:b/>
          <w:bCs/>
          <w:sz w:val="24"/>
          <w:szCs w:val="24"/>
        </w:rPr>
        <w:lastRenderedPageBreak/>
        <w:t>Budgetary and Resource Allocation</w:t>
      </w:r>
    </w:p>
    <w:p w14:paraId="0B02856D" w14:textId="2C2D8C37"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Access upgrades not seen as a priority compared to other spending.</w:t>
      </w:r>
    </w:p>
    <w:p w14:paraId="7AC54D42" w14:textId="77777777" w:rsid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No dedicated budget for disability-related adjustments to shared facilities.</w:t>
      </w:r>
    </w:p>
    <w:p w14:paraId="7E53B36D" w14:textId="77777777" w:rsidR="00E6743A" w:rsidRDefault="00E6743A" w:rsidP="000851BC">
      <w:pPr>
        <w:spacing w:line="360" w:lineRule="auto"/>
        <w:rPr>
          <w:rFonts w:ascii="Arial" w:eastAsia="Arial" w:hAnsi="Arial" w:cs="Arial"/>
          <w:sz w:val="24"/>
          <w:szCs w:val="24"/>
        </w:rPr>
      </w:pPr>
    </w:p>
    <w:p w14:paraId="56530199" w14:textId="77777777" w:rsidR="00E6743A" w:rsidRPr="00D37510" w:rsidRDefault="00E6743A" w:rsidP="000851BC">
      <w:pPr>
        <w:spacing w:line="360" w:lineRule="auto"/>
        <w:rPr>
          <w:rFonts w:ascii="Arial" w:eastAsia="Arial" w:hAnsi="Arial" w:cs="Arial"/>
          <w:sz w:val="24"/>
          <w:szCs w:val="24"/>
        </w:rPr>
      </w:pPr>
    </w:p>
    <w:p w14:paraId="7E31D2AF" w14:textId="68D48463" w:rsidR="00D37510" w:rsidRPr="00D37510" w:rsidRDefault="00D37510" w:rsidP="00290EF3">
      <w:pPr>
        <w:spacing w:line="360" w:lineRule="auto"/>
        <w:ind w:left="720"/>
        <w:rPr>
          <w:rFonts w:ascii="Arial" w:eastAsia="Arial" w:hAnsi="Arial" w:cs="Arial"/>
          <w:sz w:val="24"/>
          <w:szCs w:val="24"/>
        </w:rPr>
      </w:pPr>
    </w:p>
    <w:p w14:paraId="586C9190" w14:textId="7B1F85DE" w:rsidR="00D37510" w:rsidRPr="00D37510" w:rsidRDefault="00D37510" w:rsidP="00E6743A">
      <w:pPr>
        <w:spacing w:line="360" w:lineRule="auto"/>
        <w:rPr>
          <w:rFonts w:ascii="Arial" w:eastAsia="Arial" w:hAnsi="Arial" w:cs="Arial"/>
          <w:b/>
          <w:bCs/>
          <w:sz w:val="24"/>
          <w:szCs w:val="24"/>
        </w:rPr>
      </w:pPr>
      <w:r w:rsidRPr="00D37510">
        <w:rPr>
          <w:rFonts w:ascii="Arial" w:eastAsia="Arial" w:hAnsi="Arial" w:cs="Arial"/>
          <w:b/>
          <w:bCs/>
          <w:sz w:val="24"/>
          <w:szCs w:val="24"/>
        </w:rPr>
        <w:t>Infrastructure</w:t>
      </w:r>
    </w:p>
    <w:p w14:paraId="5819233E" w14:textId="77777777"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The workplace building is older and was not originally designed with accessibility in mind.</w:t>
      </w:r>
    </w:p>
    <w:p w14:paraId="5769EADF" w14:textId="77777777" w:rsidR="00D37510" w:rsidRPr="00D37510" w:rsidRDefault="00D37510" w:rsidP="000851BC">
      <w:pPr>
        <w:spacing w:line="360" w:lineRule="auto"/>
        <w:rPr>
          <w:rFonts w:ascii="Arial" w:eastAsia="Arial" w:hAnsi="Arial" w:cs="Arial"/>
          <w:sz w:val="24"/>
          <w:szCs w:val="24"/>
        </w:rPr>
      </w:pPr>
      <w:r w:rsidRPr="00D37510">
        <w:rPr>
          <w:rFonts w:ascii="Arial" w:eastAsia="Arial" w:hAnsi="Arial" w:cs="Arial"/>
          <w:sz w:val="24"/>
          <w:szCs w:val="24"/>
        </w:rPr>
        <w:t>Space constraints or listed building restrictions complicate retrofitting.</w:t>
      </w:r>
    </w:p>
    <w:p w14:paraId="156455B1" w14:textId="71AE3458" w:rsidR="00D37510" w:rsidRPr="00D37510" w:rsidRDefault="00D37510" w:rsidP="00290EF3">
      <w:pPr>
        <w:spacing w:line="360" w:lineRule="auto"/>
        <w:ind w:left="720"/>
        <w:rPr>
          <w:rFonts w:ascii="Arial" w:eastAsia="Arial" w:hAnsi="Arial" w:cs="Arial"/>
          <w:sz w:val="24"/>
          <w:szCs w:val="24"/>
        </w:rPr>
      </w:pPr>
    </w:p>
    <w:p w14:paraId="485A6FBC" w14:textId="614BEADB" w:rsidR="00D37510" w:rsidRPr="000851BC" w:rsidRDefault="00D37510" w:rsidP="000851BC">
      <w:pPr>
        <w:spacing w:line="360" w:lineRule="auto"/>
        <w:rPr>
          <w:rFonts w:ascii="Arial" w:eastAsia="Arial" w:hAnsi="Arial" w:cs="Arial"/>
          <w:b/>
          <w:bCs/>
          <w:sz w:val="24"/>
          <w:szCs w:val="24"/>
        </w:rPr>
      </w:pPr>
    </w:p>
    <w:p w14:paraId="010D6EA9" w14:textId="39A35FA9" w:rsidR="00290EF3" w:rsidRPr="00290EF3" w:rsidRDefault="00290EF3" w:rsidP="000851BC">
      <w:pPr>
        <w:spacing w:line="360" w:lineRule="auto"/>
        <w:ind w:left="720"/>
        <w:rPr>
          <w:rFonts w:ascii="Arial" w:eastAsia="Arial" w:hAnsi="Arial" w:cs="Arial"/>
          <w:b/>
          <w:bCs/>
          <w:sz w:val="24"/>
          <w:szCs w:val="24"/>
        </w:rPr>
      </w:pPr>
      <w:r w:rsidRPr="00290EF3">
        <w:rPr>
          <w:rFonts w:ascii="Arial" w:eastAsia="Arial" w:hAnsi="Arial" w:cs="Arial"/>
          <w:b/>
          <w:bCs/>
          <w:sz w:val="24"/>
          <w:szCs w:val="24"/>
        </w:rPr>
        <w:t xml:space="preserve"> Lack of Organisation</w:t>
      </w:r>
      <w:r w:rsidR="008A6DF4">
        <w:rPr>
          <w:rFonts w:ascii="Arial" w:eastAsia="Arial" w:hAnsi="Arial" w:cs="Arial"/>
          <w:b/>
          <w:bCs/>
          <w:sz w:val="24"/>
          <w:szCs w:val="24"/>
        </w:rPr>
        <w:t xml:space="preserve"> </w:t>
      </w:r>
      <w:r w:rsidRPr="00290EF3">
        <w:rPr>
          <w:rFonts w:ascii="Arial" w:eastAsia="Arial" w:hAnsi="Arial" w:cs="Arial"/>
          <w:b/>
          <w:bCs/>
          <w:sz w:val="24"/>
          <w:szCs w:val="24"/>
        </w:rPr>
        <w:t>Awareness &amp; Priority</w:t>
      </w:r>
    </w:p>
    <w:p w14:paraId="7B5AFDBB" w14:textId="2D320796"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Because accessibility has not been treated as a priority, locker rooms were not designed or updated with disabled users in mind.</w:t>
      </w:r>
    </w:p>
    <w:p w14:paraId="6CC4D732" w14:textId="0012845F"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 xml:space="preserve"> Disabled employees are excluded from using basic workplace facilities, leading to feelings of inequality, frustration, and exclusion. The organisation risks non-compliance with the </w:t>
      </w:r>
      <w:r w:rsidRPr="00290EF3">
        <w:rPr>
          <w:rFonts w:ascii="Arial" w:eastAsia="Arial" w:hAnsi="Arial" w:cs="Arial"/>
          <w:b/>
          <w:bCs/>
          <w:sz w:val="24"/>
          <w:szCs w:val="24"/>
        </w:rPr>
        <w:t>Equality Act 2010</w:t>
      </w:r>
      <w:r w:rsidRPr="00290EF3">
        <w:rPr>
          <w:rFonts w:ascii="Arial" w:eastAsia="Arial" w:hAnsi="Arial" w:cs="Arial"/>
          <w:sz w:val="24"/>
          <w:szCs w:val="24"/>
        </w:rPr>
        <w:t>.</w:t>
      </w:r>
    </w:p>
    <w:p w14:paraId="56808848" w14:textId="77777777" w:rsidR="00290EF3" w:rsidRPr="00290EF3" w:rsidRDefault="00FD33B1" w:rsidP="00E975A3">
      <w:pPr>
        <w:spacing w:line="360" w:lineRule="auto"/>
        <w:rPr>
          <w:rFonts w:ascii="Arial" w:eastAsia="Arial" w:hAnsi="Arial" w:cs="Arial"/>
          <w:sz w:val="24"/>
          <w:szCs w:val="24"/>
        </w:rPr>
      </w:pPr>
      <w:r>
        <w:rPr>
          <w:rFonts w:ascii="Arial" w:eastAsia="Arial" w:hAnsi="Arial" w:cs="Arial"/>
          <w:sz w:val="24"/>
          <w:szCs w:val="24"/>
        </w:rPr>
        <w:pict w14:anchorId="421319FE">
          <v:rect id="_x0000_i1032" style="width:0;height:1.5pt" o:hralign="center" o:hrstd="t" o:hr="t" fillcolor="#a0a0a0" stroked="f"/>
        </w:pict>
      </w:r>
    </w:p>
    <w:p w14:paraId="1BF91A62" w14:textId="156BFBE7" w:rsidR="00290EF3" w:rsidRPr="00290EF3" w:rsidRDefault="00290EF3" w:rsidP="000851BC">
      <w:pPr>
        <w:spacing w:line="360" w:lineRule="auto"/>
        <w:ind w:left="720"/>
        <w:rPr>
          <w:rFonts w:ascii="Arial" w:eastAsia="Arial" w:hAnsi="Arial" w:cs="Arial"/>
          <w:b/>
          <w:bCs/>
          <w:sz w:val="24"/>
          <w:szCs w:val="24"/>
        </w:rPr>
      </w:pPr>
      <w:r w:rsidRPr="00290EF3">
        <w:rPr>
          <w:rFonts w:ascii="Arial" w:eastAsia="Arial" w:hAnsi="Arial" w:cs="Arial"/>
          <w:b/>
          <w:bCs/>
          <w:sz w:val="24"/>
          <w:szCs w:val="24"/>
        </w:rPr>
        <w:t>Insufficient Policies</w:t>
      </w:r>
    </w:p>
    <w:p w14:paraId="3E75EE7A" w14:textId="0B9C0C62"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Without policies or audits in place, accessibility barriers in locker rooms go unnoticed and unaddressed.</w:t>
      </w:r>
    </w:p>
    <w:p w14:paraId="4D4AA618" w14:textId="16DCEE53"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Disabled staff must either raise issues themselves (placing the burden on them) or adapt to unsuitable arrangements, which undermines dignity and can damage trust in management.</w:t>
      </w:r>
    </w:p>
    <w:p w14:paraId="43D2D683" w14:textId="77777777" w:rsidR="00290EF3" w:rsidRPr="00290EF3" w:rsidRDefault="00FD33B1" w:rsidP="000851BC">
      <w:pPr>
        <w:spacing w:line="360" w:lineRule="auto"/>
        <w:ind w:left="720"/>
        <w:rPr>
          <w:rFonts w:ascii="Arial" w:eastAsia="Arial" w:hAnsi="Arial" w:cs="Arial"/>
          <w:sz w:val="24"/>
          <w:szCs w:val="24"/>
        </w:rPr>
      </w:pPr>
      <w:r>
        <w:rPr>
          <w:rFonts w:ascii="Arial" w:eastAsia="Arial" w:hAnsi="Arial" w:cs="Arial"/>
          <w:sz w:val="24"/>
          <w:szCs w:val="24"/>
        </w:rPr>
        <w:lastRenderedPageBreak/>
        <w:pict w14:anchorId="71D8F7EB">
          <v:rect id="_x0000_i1033" style="width:0;height:1.5pt" o:hralign="center" o:hrstd="t" o:hr="t" fillcolor="#a0a0a0" stroked="f"/>
        </w:pict>
      </w:r>
    </w:p>
    <w:p w14:paraId="0A7C39BB" w14:textId="20FD83ED" w:rsidR="00290EF3" w:rsidRPr="00290EF3" w:rsidRDefault="00290EF3" w:rsidP="000851BC">
      <w:pPr>
        <w:spacing w:line="360" w:lineRule="auto"/>
        <w:rPr>
          <w:rFonts w:ascii="Arial" w:eastAsia="Arial" w:hAnsi="Arial" w:cs="Arial"/>
          <w:b/>
          <w:bCs/>
          <w:sz w:val="24"/>
          <w:szCs w:val="24"/>
        </w:rPr>
      </w:pPr>
      <w:r w:rsidRPr="00290EF3">
        <w:rPr>
          <w:rFonts w:ascii="Arial" w:eastAsia="Arial" w:hAnsi="Arial" w:cs="Arial"/>
          <w:b/>
          <w:bCs/>
          <w:sz w:val="24"/>
          <w:szCs w:val="24"/>
        </w:rPr>
        <w:t xml:space="preserve"> Budget</w:t>
      </w:r>
      <w:r w:rsidR="008A6DF4">
        <w:rPr>
          <w:rFonts w:ascii="Arial" w:eastAsia="Arial" w:hAnsi="Arial" w:cs="Arial"/>
          <w:b/>
          <w:bCs/>
          <w:sz w:val="24"/>
          <w:szCs w:val="24"/>
        </w:rPr>
        <w:t xml:space="preserve"> </w:t>
      </w:r>
      <w:r w:rsidRPr="00290EF3">
        <w:rPr>
          <w:rFonts w:ascii="Arial" w:eastAsia="Arial" w:hAnsi="Arial" w:cs="Arial"/>
          <w:b/>
          <w:bCs/>
          <w:sz w:val="24"/>
          <w:szCs w:val="24"/>
        </w:rPr>
        <w:t>and Resource Allocation</w:t>
      </w:r>
    </w:p>
    <w:p w14:paraId="5ABF821D" w14:textId="32E4F89A"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No dedicated funding has been set aside to adapt facilities like locker rooms. As a result, physical barriers (narrow doors, fixed-height lockers, inaccessible showers) remain unaddressed.</w:t>
      </w:r>
    </w:p>
    <w:p w14:paraId="4F38753E" w14:textId="298ED84E" w:rsidR="008A6DF4" w:rsidRPr="008A6DF4" w:rsidRDefault="00290EF3" w:rsidP="008A6DF4">
      <w:pPr>
        <w:spacing w:line="360" w:lineRule="auto"/>
        <w:rPr>
          <w:rFonts w:ascii="Arial" w:eastAsia="Arial" w:hAnsi="Arial" w:cs="Arial"/>
        </w:rPr>
      </w:pPr>
      <w:r w:rsidRPr="00290EF3">
        <w:rPr>
          <w:rFonts w:ascii="Arial" w:eastAsia="Arial" w:hAnsi="Arial" w:cs="Arial"/>
          <w:sz w:val="24"/>
          <w:szCs w:val="24"/>
        </w:rPr>
        <w:t xml:space="preserve"> Disabled employees face practical barriers to changing into uniforms or PPE, which may </w:t>
      </w:r>
      <w:r w:rsidR="008A6DF4" w:rsidRPr="00290EF3">
        <w:rPr>
          <w:rFonts w:ascii="Arial" w:eastAsia="Arial" w:hAnsi="Arial" w:cs="Arial"/>
          <w:sz w:val="24"/>
          <w:szCs w:val="24"/>
        </w:rPr>
        <w:t>compromise</w:t>
      </w:r>
      <w:r w:rsidR="008A6DF4">
        <w:rPr>
          <w:rFonts w:ascii="Arial" w:eastAsia="Arial" w:hAnsi="Arial" w:cs="Arial"/>
          <w:sz w:val="24"/>
          <w:szCs w:val="24"/>
        </w:rPr>
        <w:t xml:space="preserve"> health, safety, and job performance</w:t>
      </w:r>
      <w:r w:rsidRPr="00290EF3">
        <w:rPr>
          <w:rFonts w:ascii="Arial" w:eastAsia="Arial" w:hAnsi="Arial" w:cs="Arial"/>
          <w:sz w:val="24"/>
          <w:szCs w:val="24"/>
        </w:rPr>
        <w:t xml:space="preserve"> It also exposes the organisation to </w:t>
      </w:r>
      <w:r w:rsidR="008A6DF4">
        <w:rPr>
          <w:rFonts w:ascii="Arial" w:eastAsia="Arial" w:hAnsi="Arial" w:cs="Arial"/>
          <w:sz w:val="24"/>
          <w:szCs w:val="24"/>
        </w:rPr>
        <w:t>legal and reputation risks.</w:t>
      </w:r>
      <w:r w:rsidR="008A6DF4" w:rsidRPr="008A6DF4">
        <w:rPr>
          <w:rFonts w:ascii="Times New Roman" w:eastAsia="Times New Roman" w:hAnsi="Times New Roman" w:cs="Times New Roman"/>
          <w:b/>
          <w:sz w:val="24"/>
          <w:szCs w:val="24"/>
          <w:lang w:eastAsia="en-GB"/>
        </w:rPr>
        <w:t xml:space="preserve"> </w:t>
      </w:r>
      <w:r w:rsidR="008A6DF4" w:rsidRPr="008A6DF4">
        <w:rPr>
          <w:rFonts w:ascii="Arial" w:eastAsia="Arial" w:hAnsi="Arial" w:cs="Arial"/>
        </w:rPr>
        <w:t>(Equality Act 2010, n.d.; The Guardian, 2024).</w:t>
      </w:r>
    </w:p>
    <w:p w14:paraId="7FEF81CD" w14:textId="43F69EB2" w:rsidR="00290EF3" w:rsidRPr="00290EF3" w:rsidRDefault="00290EF3" w:rsidP="000851BC">
      <w:pPr>
        <w:spacing w:line="360" w:lineRule="auto"/>
        <w:rPr>
          <w:rFonts w:ascii="Arial" w:eastAsia="Arial" w:hAnsi="Arial" w:cs="Arial"/>
          <w:sz w:val="24"/>
          <w:szCs w:val="24"/>
        </w:rPr>
      </w:pPr>
    </w:p>
    <w:p w14:paraId="22538B90" w14:textId="0439ED33" w:rsidR="00290EF3" w:rsidRPr="00290EF3" w:rsidRDefault="00290EF3" w:rsidP="008A6DF4">
      <w:pPr>
        <w:spacing w:line="360" w:lineRule="auto"/>
        <w:rPr>
          <w:rFonts w:ascii="Arial" w:eastAsia="Arial" w:hAnsi="Arial" w:cs="Arial"/>
          <w:sz w:val="24"/>
          <w:szCs w:val="24"/>
        </w:rPr>
      </w:pPr>
    </w:p>
    <w:p w14:paraId="5AEB1CCB" w14:textId="77777777" w:rsidR="000851BC" w:rsidRDefault="00290EF3" w:rsidP="000851BC">
      <w:pPr>
        <w:spacing w:line="360" w:lineRule="auto"/>
        <w:rPr>
          <w:rFonts w:ascii="Arial" w:eastAsia="Arial" w:hAnsi="Arial" w:cs="Arial"/>
          <w:b/>
          <w:bCs/>
          <w:sz w:val="24"/>
          <w:szCs w:val="24"/>
        </w:rPr>
      </w:pPr>
      <w:r w:rsidRPr="00290EF3">
        <w:rPr>
          <w:rFonts w:ascii="Arial" w:eastAsia="Arial" w:hAnsi="Arial" w:cs="Arial"/>
          <w:b/>
          <w:bCs/>
          <w:sz w:val="24"/>
          <w:szCs w:val="24"/>
        </w:rPr>
        <w:t>Legacy Infrastructure</w:t>
      </w:r>
    </w:p>
    <w:p w14:paraId="64E6F377" w14:textId="0E3CA548" w:rsidR="00290EF3" w:rsidRPr="00290EF3" w:rsidRDefault="00290EF3" w:rsidP="000851BC">
      <w:pPr>
        <w:spacing w:line="360" w:lineRule="auto"/>
        <w:rPr>
          <w:rFonts w:ascii="Arial" w:eastAsia="Arial" w:hAnsi="Arial" w:cs="Arial"/>
          <w:b/>
          <w:bCs/>
          <w:sz w:val="24"/>
          <w:szCs w:val="24"/>
        </w:rPr>
      </w:pPr>
      <w:r w:rsidRPr="00290EF3">
        <w:rPr>
          <w:rFonts w:ascii="Arial" w:eastAsia="Arial" w:hAnsi="Arial" w:cs="Arial"/>
          <w:sz w:val="24"/>
          <w:szCs w:val="24"/>
        </w:rPr>
        <w:t xml:space="preserve"> Older buildings were not designed with accessibility in mind, but adaptations have not been made.</w:t>
      </w:r>
    </w:p>
    <w:p w14:paraId="0B1704C2" w14:textId="5A7473A9" w:rsidR="00290EF3" w:rsidRP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 xml:space="preserve"> Disabled employees face daily struggles simply to access basic facilities. For some, this may make it impossible to work in certain roles or areas, restricting career opportunities and increasing staff turnover.</w:t>
      </w:r>
    </w:p>
    <w:p w14:paraId="5DDE1D93" w14:textId="768DC92D" w:rsidR="00290EF3" w:rsidRPr="00290EF3" w:rsidRDefault="00FD33B1" w:rsidP="00E54078">
      <w:pPr>
        <w:spacing w:line="360" w:lineRule="auto"/>
        <w:rPr>
          <w:rFonts w:ascii="Arial" w:eastAsia="Arial" w:hAnsi="Arial" w:cs="Arial"/>
          <w:sz w:val="24"/>
          <w:szCs w:val="24"/>
        </w:rPr>
      </w:pPr>
      <w:r>
        <w:rPr>
          <w:rFonts w:ascii="Arial" w:eastAsia="Arial" w:hAnsi="Arial" w:cs="Arial"/>
          <w:sz w:val="24"/>
          <w:szCs w:val="24"/>
        </w:rPr>
        <w:pict w14:anchorId="7AC88E49">
          <v:rect id="_x0000_i1034" style="width:0;height:1.5pt" o:hralign="center" o:hrstd="t" o:hr="t" fillcolor="#a0a0a0" stroked="f"/>
        </w:pict>
      </w:r>
      <w:r w:rsidR="00290EF3" w:rsidRPr="00290EF3">
        <w:rPr>
          <w:rFonts w:ascii="Arial" w:eastAsia="Arial" w:hAnsi="Arial" w:cs="Arial"/>
          <w:b/>
          <w:bCs/>
          <w:sz w:val="24"/>
          <w:szCs w:val="24"/>
        </w:rPr>
        <w:t xml:space="preserve"> Cultural and Leadership Gaps</w:t>
      </w:r>
    </w:p>
    <w:p w14:paraId="2D2181B2" w14:textId="75FB365F" w:rsidR="00290EF3" w:rsidRPr="00290EF3" w:rsidRDefault="00290EF3" w:rsidP="000851BC">
      <w:pPr>
        <w:spacing w:line="360" w:lineRule="auto"/>
        <w:ind w:left="360"/>
        <w:rPr>
          <w:rFonts w:ascii="Arial" w:eastAsia="Arial" w:hAnsi="Arial" w:cs="Arial"/>
          <w:sz w:val="24"/>
          <w:szCs w:val="24"/>
        </w:rPr>
      </w:pPr>
      <w:r w:rsidRPr="00290EF3">
        <w:rPr>
          <w:rFonts w:ascii="Arial" w:eastAsia="Arial" w:hAnsi="Arial" w:cs="Arial"/>
          <w:sz w:val="24"/>
          <w:szCs w:val="24"/>
        </w:rPr>
        <w:t>Accessibility is treated as secondary, and disabled employees are not involved in facilities planning.</w:t>
      </w:r>
    </w:p>
    <w:p w14:paraId="797955B7" w14:textId="74CDD1C5" w:rsid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 xml:space="preserve"> Workplace culture signals to disabled employees that their needs are less important. This damages morale, reduces engagement, and contradicts commitments to equality, diversity, and inclusion.</w:t>
      </w:r>
    </w:p>
    <w:p w14:paraId="690A8882" w14:textId="77777777" w:rsidR="004C3AD2" w:rsidRDefault="004C3AD2" w:rsidP="000851BC">
      <w:pPr>
        <w:spacing w:line="360" w:lineRule="auto"/>
        <w:rPr>
          <w:rFonts w:ascii="Arial" w:eastAsia="Arial" w:hAnsi="Arial" w:cs="Arial"/>
          <w:sz w:val="24"/>
          <w:szCs w:val="24"/>
        </w:rPr>
      </w:pPr>
    </w:p>
    <w:p w14:paraId="1E4DA9B1" w14:textId="77777777" w:rsidR="00F72AED" w:rsidRPr="00290EF3" w:rsidRDefault="00F72AED" w:rsidP="000851BC">
      <w:pPr>
        <w:spacing w:line="360" w:lineRule="auto"/>
        <w:rPr>
          <w:rFonts w:ascii="Arial" w:eastAsia="Arial" w:hAnsi="Arial" w:cs="Arial"/>
          <w:sz w:val="24"/>
          <w:szCs w:val="24"/>
        </w:rPr>
      </w:pPr>
    </w:p>
    <w:p w14:paraId="3EDA3555" w14:textId="77777777" w:rsidR="00290EF3" w:rsidRPr="00290EF3" w:rsidRDefault="00FD33B1" w:rsidP="008A6DF4">
      <w:pPr>
        <w:spacing w:line="360" w:lineRule="auto"/>
        <w:rPr>
          <w:rFonts w:ascii="Arial" w:eastAsia="Arial" w:hAnsi="Arial" w:cs="Arial"/>
          <w:sz w:val="24"/>
          <w:szCs w:val="24"/>
        </w:rPr>
      </w:pPr>
      <w:r>
        <w:rPr>
          <w:rFonts w:ascii="Arial" w:eastAsia="Arial" w:hAnsi="Arial" w:cs="Arial"/>
          <w:sz w:val="24"/>
          <w:szCs w:val="24"/>
        </w:rPr>
        <w:pict w14:anchorId="7B078B70">
          <v:rect id="_x0000_i1035" style="width:0;height:1.5pt" o:hralign="center" o:hrstd="t" o:hr="t" fillcolor="#a0a0a0" stroked="f"/>
        </w:pict>
      </w:r>
    </w:p>
    <w:p w14:paraId="543CCE6D" w14:textId="5CA14B6D" w:rsidR="00290EF3" w:rsidRPr="00290EF3" w:rsidRDefault="00290EF3" w:rsidP="00290EF3">
      <w:pPr>
        <w:spacing w:line="360" w:lineRule="auto"/>
        <w:ind w:left="720"/>
        <w:rPr>
          <w:rFonts w:ascii="Arial" w:eastAsia="Arial" w:hAnsi="Arial" w:cs="Arial"/>
          <w:b/>
          <w:bCs/>
          <w:sz w:val="24"/>
          <w:szCs w:val="24"/>
        </w:rPr>
      </w:pPr>
      <w:r w:rsidRPr="00290EF3">
        <w:rPr>
          <w:rFonts w:ascii="Arial" w:eastAsia="Arial" w:hAnsi="Arial" w:cs="Arial"/>
          <w:b/>
          <w:bCs/>
          <w:sz w:val="24"/>
          <w:szCs w:val="24"/>
        </w:rPr>
        <w:lastRenderedPageBreak/>
        <w:t>Overall Impact</w:t>
      </w:r>
    </w:p>
    <w:p w14:paraId="3737C20E" w14:textId="51D3A473" w:rsidR="000851BC"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 xml:space="preserve">The lack of disabled access to locker rooms is not only a facilities issue but </w:t>
      </w:r>
      <w:r w:rsidR="008A6DF4">
        <w:rPr>
          <w:rFonts w:ascii="Arial" w:eastAsia="Arial" w:hAnsi="Arial" w:cs="Arial"/>
          <w:sz w:val="24"/>
          <w:szCs w:val="24"/>
        </w:rPr>
        <w:t>an</w:t>
      </w:r>
      <w:r w:rsidR="00CA3C2E">
        <w:rPr>
          <w:rFonts w:ascii="Arial" w:eastAsia="Arial" w:hAnsi="Arial" w:cs="Arial"/>
          <w:sz w:val="24"/>
          <w:szCs w:val="24"/>
        </w:rPr>
        <w:t xml:space="preserve"> organisation problem.</w:t>
      </w:r>
    </w:p>
    <w:p w14:paraId="050979E7" w14:textId="3E1B350F" w:rsidR="00290EF3" w:rsidRPr="00290EF3" w:rsidRDefault="00CA3C2E" w:rsidP="000851BC">
      <w:pPr>
        <w:spacing w:line="360" w:lineRule="auto"/>
        <w:rPr>
          <w:rFonts w:ascii="Arial" w:eastAsia="Arial" w:hAnsi="Arial" w:cs="Arial"/>
          <w:sz w:val="24"/>
          <w:szCs w:val="24"/>
        </w:rPr>
      </w:pPr>
      <w:r>
        <w:rPr>
          <w:rFonts w:ascii="Arial" w:eastAsia="Arial" w:hAnsi="Arial" w:cs="Arial"/>
          <w:sz w:val="24"/>
          <w:szCs w:val="24"/>
        </w:rPr>
        <w:t xml:space="preserve">By excluding disabled employees, it </w:t>
      </w:r>
      <w:r w:rsidR="00290EF3" w:rsidRPr="00290EF3">
        <w:rPr>
          <w:rFonts w:ascii="Arial" w:eastAsia="Arial" w:hAnsi="Arial" w:cs="Arial"/>
          <w:sz w:val="24"/>
          <w:szCs w:val="24"/>
        </w:rPr>
        <w:t xml:space="preserve">undermines their </w:t>
      </w:r>
      <w:r w:rsidRPr="00290EF3">
        <w:rPr>
          <w:rFonts w:ascii="Arial" w:eastAsia="Arial" w:hAnsi="Arial" w:cs="Arial"/>
          <w:sz w:val="24"/>
          <w:szCs w:val="24"/>
        </w:rPr>
        <w:t>dign</w:t>
      </w:r>
      <w:r>
        <w:rPr>
          <w:rFonts w:ascii="Arial" w:eastAsia="Arial" w:hAnsi="Arial" w:cs="Arial"/>
          <w:sz w:val="24"/>
          <w:szCs w:val="24"/>
        </w:rPr>
        <w:t xml:space="preserve">ity and </w:t>
      </w:r>
      <w:r w:rsidR="00290EF3" w:rsidRPr="00290EF3">
        <w:rPr>
          <w:rFonts w:ascii="Arial" w:eastAsia="Arial" w:hAnsi="Arial" w:cs="Arial"/>
          <w:sz w:val="24"/>
          <w:szCs w:val="24"/>
        </w:rPr>
        <w:t>creates barriers to equal participation.</w:t>
      </w:r>
    </w:p>
    <w:p w14:paraId="5796590D" w14:textId="55F25E42" w:rsidR="00290EF3" w:rsidRPr="00290EF3" w:rsidRDefault="00CA3C2E" w:rsidP="000851BC">
      <w:pPr>
        <w:spacing w:line="360" w:lineRule="auto"/>
        <w:rPr>
          <w:rFonts w:ascii="Arial" w:eastAsia="Arial" w:hAnsi="Arial" w:cs="Arial"/>
          <w:sz w:val="24"/>
          <w:szCs w:val="24"/>
        </w:rPr>
      </w:pPr>
      <w:r>
        <w:rPr>
          <w:rFonts w:ascii="Arial" w:eastAsia="Arial" w:hAnsi="Arial" w:cs="Arial"/>
          <w:sz w:val="24"/>
          <w:szCs w:val="24"/>
        </w:rPr>
        <w:t>Increasing the reputation and legal risks.</w:t>
      </w:r>
      <w:r w:rsidR="00290EF3" w:rsidRPr="00290EF3">
        <w:rPr>
          <w:rFonts w:ascii="Arial" w:eastAsia="Arial" w:hAnsi="Arial" w:cs="Arial"/>
          <w:sz w:val="24"/>
          <w:szCs w:val="24"/>
        </w:rPr>
        <w:t xml:space="preserve"> under the Equality Act 2010.</w:t>
      </w:r>
    </w:p>
    <w:p w14:paraId="3DE32229" w14:textId="30BEB4BD" w:rsidR="00290EF3" w:rsidRDefault="00290EF3" w:rsidP="000851BC">
      <w:pPr>
        <w:spacing w:line="360" w:lineRule="auto"/>
        <w:rPr>
          <w:rFonts w:ascii="Arial" w:eastAsia="Arial" w:hAnsi="Arial" w:cs="Arial"/>
          <w:sz w:val="24"/>
          <w:szCs w:val="24"/>
        </w:rPr>
      </w:pPr>
      <w:r w:rsidRPr="00290EF3">
        <w:rPr>
          <w:rFonts w:ascii="Arial" w:eastAsia="Arial" w:hAnsi="Arial" w:cs="Arial"/>
          <w:sz w:val="24"/>
          <w:szCs w:val="24"/>
        </w:rPr>
        <w:t xml:space="preserve">It reduces </w:t>
      </w:r>
      <w:r w:rsidR="00CA3C2E" w:rsidRPr="00290EF3">
        <w:rPr>
          <w:rFonts w:ascii="Arial" w:eastAsia="Arial" w:hAnsi="Arial" w:cs="Arial"/>
          <w:sz w:val="24"/>
          <w:szCs w:val="24"/>
        </w:rPr>
        <w:t>employee</w:t>
      </w:r>
      <w:r w:rsidR="00CA3C2E">
        <w:rPr>
          <w:rFonts w:ascii="Arial" w:eastAsia="Arial" w:hAnsi="Arial" w:cs="Arial"/>
          <w:sz w:val="24"/>
          <w:szCs w:val="24"/>
        </w:rPr>
        <w:t xml:space="preserve"> morale and wellbeing</w:t>
      </w:r>
      <w:r w:rsidRPr="00290EF3">
        <w:rPr>
          <w:rFonts w:ascii="Arial" w:eastAsia="Arial" w:hAnsi="Arial" w:cs="Arial"/>
          <w:sz w:val="24"/>
          <w:szCs w:val="24"/>
        </w:rPr>
        <w:t xml:space="preserve"> affecting the organisation’s overall performance.</w:t>
      </w:r>
    </w:p>
    <w:p w14:paraId="4D622087" w14:textId="77777777" w:rsidR="00A2649A" w:rsidRPr="00A2649A" w:rsidRDefault="00A2649A" w:rsidP="00A2649A">
      <w:pPr>
        <w:spacing w:line="360" w:lineRule="auto"/>
        <w:rPr>
          <w:rFonts w:ascii="Arial" w:eastAsia="Arial" w:hAnsi="Arial" w:cs="Arial"/>
          <w:sz w:val="24"/>
          <w:szCs w:val="24"/>
        </w:rPr>
      </w:pPr>
      <w:r w:rsidRPr="00A2649A">
        <w:rPr>
          <w:rFonts w:ascii="Arial" w:eastAsia="Arial" w:hAnsi="Arial" w:cs="Arial"/>
          <w:i/>
          <w:iCs/>
          <w:sz w:val="24"/>
          <w:szCs w:val="24"/>
        </w:rPr>
        <w:t>The Chartered Institute of Personnel and Development (2023) stresses the importance of embedding diversity and inclusion policies across HR functions.</w:t>
      </w:r>
    </w:p>
    <w:p w14:paraId="4886A885" w14:textId="6679A252" w:rsidR="00A2649A" w:rsidRPr="00A2649A" w:rsidRDefault="00A2649A" w:rsidP="00A2649A">
      <w:pPr>
        <w:spacing w:line="360" w:lineRule="auto"/>
        <w:rPr>
          <w:rFonts w:ascii="Arial" w:eastAsia="Arial" w:hAnsi="Arial" w:cs="Arial"/>
          <w:sz w:val="24"/>
          <w:szCs w:val="24"/>
        </w:rPr>
      </w:pPr>
      <w:r w:rsidRPr="00A2649A">
        <w:rPr>
          <w:rFonts w:ascii="Arial" w:eastAsia="Arial" w:hAnsi="Arial" w:cs="Arial"/>
          <w:sz w:val="24"/>
          <w:szCs w:val="24"/>
        </w:rPr>
        <w:t xml:space="preserve">Parenthetical: </w:t>
      </w:r>
      <w:r w:rsidRPr="00A2649A">
        <w:rPr>
          <w:rFonts w:ascii="Arial" w:eastAsia="Arial" w:hAnsi="Arial" w:cs="Arial"/>
          <w:i/>
          <w:iCs/>
          <w:sz w:val="24"/>
          <w:szCs w:val="24"/>
        </w:rPr>
        <w:t>(Chartered Institute of Personnel and Development [CIPD], 2023)</w:t>
      </w:r>
      <w:r w:rsidRPr="00A2649A">
        <w:rPr>
          <w:rFonts w:ascii="Arial" w:eastAsia="Arial" w:hAnsi="Arial" w:cs="Arial"/>
          <w:sz w:val="24"/>
          <w:szCs w:val="24"/>
        </w:rPr>
        <w:br/>
      </w:r>
    </w:p>
    <w:p w14:paraId="4E48A430" w14:textId="77777777" w:rsidR="00A2649A" w:rsidRPr="00290EF3" w:rsidRDefault="00A2649A" w:rsidP="000851BC">
      <w:pPr>
        <w:spacing w:line="360" w:lineRule="auto"/>
        <w:rPr>
          <w:rFonts w:ascii="Arial" w:eastAsia="Arial" w:hAnsi="Arial" w:cs="Arial"/>
          <w:sz w:val="24"/>
          <w:szCs w:val="24"/>
        </w:rPr>
      </w:pPr>
    </w:p>
    <w:p w14:paraId="4ABC678C" w14:textId="36EBF56B" w:rsidR="00290EF3" w:rsidRPr="00290EF3" w:rsidRDefault="00FD33B1" w:rsidP="00CA3C2E">
      <w:pPr>
        <w:spacing w:line="360" w:lineRule="auto"/>
        <w:ind w:left="720"/>
        <w:rPr>
          <w:rFonts w:ascii="Arial" w:eastAsia="Arial" w:hAnsi="Arial" w:cs="Arial"/>
          <w:sz w:val="24"/>
          <w:szCs w:val="24"/>
        </w:rPr>
      </w:pPr>
      <w:r>
        <w:rPr>
          <w:rFonts w:ascii="Arial" w:eastAsia="Arial" w:hAnsi="Arial" w:cs="Arial"/>
          <w:sz w:val="24"/>
          <w:szCs w:val="24"/>
        </w:rPr>
        <w:pict w14:anchorId="6B7D50E1">
          <v:rect id="_x0000_i1036" style="width:0;height:1.5pt" o:hralign="center" o:hrstd="t" o:hr="t" fillcolor="#a0a0a0" stroked="f"/>
        </w:pict>
      </w:r>
    </w:p>
    <w:p w14:paraId="38DD3DE7" w14:textId="77777777" w:rsidR="00290EF3" w:rsidRPr="00290EF3" w:rsidRDefault="00FD33B1" w:rsidP="00CA3C2E">
      <w:pPr>
        <w:spacing w:line="360" w:lineRule="auto"/>
        <w:ind w:left="720"/>
        <w:rPr>
          <w:rFonts w:ascii="Arial" w:eastAsia="Arial" w:hAnsi="Arial" w:cs="Arial"/>
          <w:sz w:val="24"/>
          <w:szCs w:val="24"/>
        </w:rPr>
      </w:pPr>
      <w:r>
        <w:rPr>
          <w:rFonts w:ascii="Arial" w:eastAsia="Arial" w:hAnsi="Arial" w:cs="Arial"/>
          <w:sz w:val="24"/>
          <w:szCs w:val="24"/>
        </w:rPr>
        <w:pict w14:anchorId="4194B80E">
          <v:rect id="_x0000_i1037" style="width:0;height:1.5pt" o:hralign="center" o:hrstd="t" o:hr="t" fillcolor="#a0a0a0" stroked="f"/>
        </w:pict>
      </w:r>
    </w:p>
    <w:p w14:paraId="1A9C8ACE" w14:textId="0ED4036E" w:rsidR="00290EF3" w:rsidRPr="00290EF3" w:rsidRDefault="00290EF3" w:rsidP="00290EF3">
      <w:pPr>
        <w:spacing w:line="360" w:lineRule="auto"/>
        <w:ind w:left="720"/>
        <w:rPr>
          <w:rFonts w:ascii="Arial" w:eastAsia="Arial" w:hAnsi="Arial" w:cs="Arial"/>
          <w:b/>
          <w:bCs/>
          <w:sz w:val="24"/>
          <w:szCs w:val="24"/>
        </w:rPr>
      </w:pPr>
      <w:r w:rsidRPr="00290EF3">
        <w:rPr>
          <w:rFonts w:ascii="Arial" w:eastAsia="Arial" w:hAnsi="Arial" w:cs="Arial"/>
          <w:b/>
          <w:bCs/>
          <w:sz w:val="24"/>
          <w:szCs w:val="24"/>
        </w:rPr>
        <w:t>Recommendations</w:t>
      </w:r>
    </w:p>
    <w:p w14:paraId="0285CA0C" w14:textId="626AE87A" w:rsidR="00290EF3" w:rsidRPr="00290EF3" w:rsidRDefault="00290EF3" w:rsidP="00CA3C2E">
      <w:pPr>
        <w:spacing w:line="360" w:lineRule="auto"/>
        <w:rPr>
          <w:rFonts w:ascii="Arial" w:eastAsia="Arial" w:hAnsi="Arial" w:cs="Arial"/>
          <w:b/>
          <w:bCs/>
          <w:sz w:val="24"/>
          <w:szCs w:val="24"/>
        </w:rPr>
      </w:pPr>
      <w:r w:rsidRPr="00290EF3">
        <w:rPr>
          <w:rFonts w:ascii="Arial" w:eastAsia="Arial" w:hAnsi="Arial" w:cs="Arial"/>
          <w:b/>
          <w:bCs/>
          <w:sz w:val="24"/>
          <w:szCs w:val="24"/>
        </w:rPr>
        <w:t xml:space="preserve"> </w:t>
      </w:r>
    </w:p>
    <w:p w14:paraId="61A4CD3A" w14:textId="6DED5EB2" w:rsidR="00290EF3" w:rsidRPr="00290EF3" w:rsidRDefault="00290EF3" w:rsidP="00CA3C2E">
      <w:pPr>
        <w:spacing w:line="360" w:lineRule="auto"/>
        <w:rPr>
          <w:rFonts w:ascii="Arial" w:eastAsia="Arial" w:hAnsi="Arial" w:cs="Arial"/>
          <w:sz w:val="24"/>
          <w:szCs w:val="24"/>
        </w:rPr>
      </w:pPr>
      <w:r w:rsidRPr="00290EF3">
        <w:rPr>
          <w:rFonts w:ascii="Arial" w:eastAsia="Arial" w:hAnsi="Arial" w:cs="Arial"/>
          <w:sz w:val="24"/>
          <w:szCs w:val="24"/>
        </w:rPr>
        <w:t>Provide disability awareness and Equality Act training for senior leaders, HR, and facilities staff.</w:t>
      </w:r>
    </w:p>
    <w:p w14:paraId="344ED024" w14:textId="77777777" w:rsidR="00116856"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Ensure</w:t>
      </w:r>
      <w:r>
        <w:rPr>
          <w:rFonts w:ascii="Arial" w:eastAsia="Arial" w:hAnsi="Arial" w:cs="Arial"/>
          <w:sz w:val="24"/>
          <w:szCs w:val="24"/>
        </w:rPr>
        <w:t xml:space="preserve"> </w:t>
      </w:r>
      <w:r w:rsidRPr="00290EF3">
        <w:rPr>
          <w:rFonts w:ascii="Arial" w:eastAsia="Arial" w:hAnsi="Arial" w:cs="Arial"/>
          <w:sz w:val="24"/>
          <w:szCs w:val="24"/>
        </w:rPr>
        <w:t>management fully understands their</w:t>
      </w:r>
      <w:r w:rsidR="00116856">
        <w:rPr>
          <w:rFonts w:ascii="Arial" w:eastAsia="Arial" w:hAnsi="Arial" w:cs="Arial"/>
          <w:sz w:val="24"/>
          <w:szCs w:val="24"/>
        </w:rPr>
        <w:t xml:space="preserve"> legal duty </w:t>
      </w:r>
      <w:r w:rsidRPr="00290EF3">
        <w:rPr>
          <w:rFonts w:ascii="Arial" w:eastAsia="Arial" w:hAnsi="Arial" w:cs="Arial"/>
          <w:sz w:val="24"/>
          <w:szCs w:val="24"/>
        </w:rPr>
        <w:t xml:space="preserve">and </w:t>
      </w:r>
      <w:r w:rsidR="00116856" w:rsidRPr="00290EF3">
        <w:rPr>
          <w:rFonts w:ascii="Arial" w:eastAsia="Arial" w:hAnsi="Arial" w:cs="Arial"/>
          <w:sz w:val="24"/>
          <w:szCs w:val="24"/>
        </w:rPr>
        <w:t>th</w:t>
      </w:r>
      <w:r w:rsidR="00116856">
        <w:rPr>
          <w:rFonts w:ascii="Arial" w:eastAsia="Arial" w:hAnsi="Arial" w:cs="Arial"/>
          <w:sz w:val="24"/>
          <w:szCs w:val="24"/>
        </w:rPr>
        <w:t>e human impact</w:t>
      </w:r>
      <w:r w:rsidRPr="00290EF3">
        <w:rPr>
          <w:rFonts w:ascii="Arial" w:eastAsia="Arial" w:hAnsi="Arial" w:cs="Arial"/>
          <w:sz w:val="24"/>
          <w:szCs w:val="24"/>
        </w:rPr>
        <w:t xml:space="preserve"> of inaccessible facilities.</w:t>
      </w:r>
    </w:p>
    <w:p w14:paraId="720B32F7" w14:textId="2AA26D7B"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Accessibility becomes a visible priority, reducing the risk of oversight and embedding inclusion into everyday decisions.</w:t>
      </w:r>
    </w:p>
    <w:p w14:paraId="32AF2551" w14:textId="77777777" w:rsidR="00290EF3" w:rsidRPr="00290EF3" w:rsidRDefault="00FD33B1" w:rsidP="00CA3C2E">
      <w:pPr>
        <w:spacing w:line="360" w:lineRule="auto"/>
        <w:rPr>
          <w:rFonts w:ascii="Arial" w:eastAsia="Arial" w:hAnsi="Arial" w:cs="Arial"/>
          <w:sz w:val="24"/>
          <w:szCs w:val="24"/>
        </w:rPr>
      </w:pPr>
      <w:r>
        <w:rPr>
          <w:rFonts w:ascii="Arial" w:eastAsia="Arial" w:hAnsi="Arial" w:cs="Arial"/>
          <w:sz w:val="24"/>
          <w:szCs w:val="24"/>
        </w:rPr>
        <w:pict w14:anchorId="0165D5B8">
          <v:rect id="_x0000_i1038" style="width:0;height:1.5pt" o:hralign="center" o:hrstd="t" o:hr="t" fillcolor="#a0a0a0" stroked="f"/>
        </w:pict>
      </w:r>
    </w:p>
    <w:p w14:paraId="04376A5F" w14:textId="7F0174AF" w:rsidR="00290EF3" w:rsidRPr="00290EF3" w:rsidRDefault="00290EF3" w:rsidP="00173606">
      <w:pPr>
        <w:spacing w:line="360" w:lineRule="auto"/>
        <w:ind w:left="360"/>
        <w:rPr>
          <w:rFonts w:ascii="Arial" w:eastAsia="Arial" w:hAnsi="Arial" w:cs="Arial"/>
          <w:b/>
          <w:bCs/>
          <w:sz w:val="24"/>
          <w:szCs w:val="24"/>
        </w:rPr>
      </w:pPr>
    </w:p>
    <w:p w14:paraId="4430D1F3" w14:textId="4CFB3BB2" w:rsid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lastRenderedPageBreak/>
        <w:t>Develop a formal</w:t>
      </w:r>
      <w:r w:rsidR="00116856">
        <w:rPr>
          <w:rFonts w:ascii="Arial" w:eastAsia="Arial" w:hAnsi="Arial" w:cs="Arial"/>
          <w:sz w:val="24"/>
          <w:szCs w:val="24"/>
        </w:rPr>
        <w:t xml:space="preserve"> access  policy </w:t>
      </w:r>
      <w:r w:rsidRPr="00290EF3">
        <w:rPr>
          <w:rFonts w:ascii="Arial" w:eastAsia="Arial" w:hAnsi="Arial" w:cs="Arial"/>
          <w:sz w:val="24"/>
          <w:szCs w:val="24"/>
        </w:rPr>
        <w:t>covering staff facilities (including locker rooms)</w:t>
      </w:r>
      <w:r w:rsidR="00116856">
        <w:rPr>
          <w:rFonts w:ascii="Arial" w:eastAsia="Arial" w:hAnsi="Arial" w:cs="Arial"/>
          <w:sz w:val="24"/>
          <w:szCs w:val="24"/>
        </w:rPr>
        <w:t>,</w:t>
      </w:r>
    </w:p>
    <w:p w14:paraId="321EF17E" w14:textId="62F4CD2B" w:rsidR="00116856" w:rsidRPr="00290EF3" w:rsidRDefault="00116856" w:rsidP="00116856">
      <w:pPr>
        <w:spacing w:line="360" w:lineRule="auto"/>
        <w:rPr>
          <w:rFonts w:ascii="Arial" w:eastAsia="Arial" w:hAnsi="Arial" w:cs="Arial"/>
          <w:sz w:val="24"/>
          <w:szCs w:val="24"/>
        </w:rPr>
      </w:pPr>
      <w:r>
        <w:rPr>
          <w:rFonts w:ascii="Arial" w:eastAsia="Arial" w:hAnsi="Arial" w:cs="Arial"/>
          <w:sz w:val="24"/>
          <w:szCs w:val="24"/>
        </w:rPr>
        <w:t>ACTION</w:t>
      </w:r>
    </w:p>
    <w:p w14:paraId="50C6F106" w14:textId="36CFDF51" w:rsidR="00290EF3" w:rsidRPr="00290EF3" w:rsidRDefault="00173606" w:rsidP="00173606">
      <w:pPr>
        <w:spacing w:line="360" w:lineRule="auto"/>
        <w:rPr>
          <w:rFonts w:ascii="Arial" w:eastAsia="Arial" w:hAnsi="Arial" w:cs="Arial"/>
          <w:sz w:val="24"/>
          <w:szCs w:val="24"/>
        </w:rPr>
      </w:pPr>
      <w:r>
        <w:rPr>
          <w:rFonts w:ascii="Arial" w:eastAsia="Arial" w:hAnsi="Arial" w:cs="Arial"/>
          <w:sz w:val="24"/>
          <w:szCs w:val="24"/>
        </w:rPr>
        <w:t xml:space="preserve">     </w:t>
      </w:r>
      <w:r w:rsidR="00290EF3" w:rsidRPr="00290EF3">
        <w:rPr>
          <w:rFonts w:ascii="Arial" w:eastAsia="Arial" w:hAnsi="Arial" w:cs="Arial"/>
          <w:sz w:val="24"/>
          <w:szCs w:val="24"/>
        </w:rPr>
        <w:t xml:space="preserve">Create a clear process for employees to request and receive reasonable </w:t>
      </w:r>
      <w:r>
        <w:rPr>
          <w:rFonts w:ascii="Arial" w:eastAsia="Arial" w:hAnsi="Arial" w:cs="Arial"/>
          <w:sz w:val="24"/>
          <w:szCs w:val="24"/>
        </w:rPr>
        <w:t xml:space="preserve">    </w:t>
      </w:r>
      <w:r w:rsidR="00290EF3" w:rsidRPr="00290EF3">
        <w:rPr>
          <w:rFonts w:ascii="Arial" w:eastAsia="Arial" w:hAnsi="Arial" w:cs="Arial"/>
          <w:sz w:val="24"/>
          <w:szCs w:val="24"/>
        </w:rPr>
        <w:t>adjustments.</w:t>
      </w:r>
    </w:p>
    <w:p w14:paraId="7B1962D2" w14:textId="2766CF48" w:rsidR="00290EF3" w:rsidRPr="00290EF3" w:rsidRDefault="00290EF3" w:rsidP="00173606">
      <w:pPr>
        <w:spacing w:line="360" w:lineRule="auto"/>
        <w:rPr>
          <w:rFonts w:ascii="Arial" w:eastAsia="Arial" w:hAnsi="Arial" w:cs="Arial"/>
          <w:sz w:val="24"/>
          <w:szCs w:val="24"/>
        </w:rPr>
      </w:pPr>
      <w:r w:rsidRPr="00290EF3">
        <w:rPr>
          <w:rFonts w:ascii="Arial" w:eastAsia="Arial" w:hAnsi="Arial" w:cs="Arial"/>
          <w:sz w:val="24"/>
          <w:szCs w:val="24"/>
        </w:rPr>
        <w:t xml:space="preserve"> Moves from a</w:t>
      </w:r>
      <w:r w:rsidR="00116856">
        <w:rPr>
          <w:rFonts w:ascii="Arial" w:eastAsia="Arial" w:hAnsi="Arial" w:cs="Arial"/>
          <w:sz w:val="24"/>
          <w:szCs w:val="24"/>
        </w:rPr>
        <w:t xml:space="preserve"> reactive</w:t>
      </w:r>
      <w:r w:rsidRPr="00290EF3">
        <w:rPr>
          <w:rFonts w:ascii="Arial" w:eastAsia="Arial" w:hAnsi="Arial" w:cs="Arial"/>
          <w:sz w:val="24"/>
          <w:szCs w:val="24"/>
        </w:rPr>
        <w:t xml:space="preserve"> to a</w:t>
      </w:r>
      <w:r w:rsidR="00116856">
        <w:rPr>
          <w:rFonts w:ascii="Arial" w:eastAsia="Arial" w:hAnsi="Arial" w:cs="Arial"/>
          <w:sz w:val="24"/>
          <w:szCs w:val="24"/>
        </w:rPr>
        <w:t xml:space="preserve"> positive</w:t>
      </w:r>
      <w:r w:rsidRPr="00290EF3">
        <w:rPr>
          <w:rFonts w:ascii="Arial" w:eastAsia="Arial" w:hAnsi="Arial" w:cs="Arial"/>
          <w:sz w:val="24"/>
          <w:szCs w:val="24"/>
        </w:rPr>
        <w:t xml:space="preserve"> approach.</w:t>
      </w:r>
    </w:p>
    <w:p w14:paraId="17F104DB" w14:textId="145714D3" w:rsidR="00290EF3" w:rsidRPr="00290EF3" w:rsidRDefault="00290EF3" w:rsidP="00173606">
      <w:pPr>
        <w:spacing w:line="360" w:lineRule="auto"/>
        <w:rPr>
          <w:rFonts w:ascii="Arial" w:eastAsia="Arial" w:hAnsi="Arial" w:cs="Arial"/>
          <w:sz w:val="24"/>
          <w:szCs w:val="24"/>
        </w:rPr>
      </w:pPr>
      <w:r w:rsidRPr="00290EF3">
        <w:rPr>
          <w:rFonts w:ascii="Arial" w:eastAsia="Arial" w:hAnsi="Arial" w:cs="Arial"/>
          <w:sz w:val="24"/>
          <w:szCs w:val="24"/>
        </w:rPr>
        <w:t>Problems are identified and resolved systematically, not left until employees complain.</w:t>
      </w:r>
    </w:p>
    <w:p w14:paraId="1454150F" w14:textId="77777777" w:rsidR="00290EF3" w:rsidRPr="00290EF3" w:rsidRDefault="00FD33B1" w:rsidP="00116856">
      <w:pPr>
        <w:spacing w:line="360" w:lineRule="auto"/>
        <w:rPr>
          <w:rFonts w:ascii="Arial" w:eastAsia="Arial" w:hAnsi="Arial" w:cs="Arial"/>
          <w:sz w:val="24"/>
          <w:szCs w:val="24"/>
        </w:rPr>
      </w:pPr>
      <w:r>
        <w:rPr>
          <w:rFonts w:ascii="Arial" w:eastAsia="Arial" w:hAnsi="Arial" w:cs="Arial"/>
          <w:sz w:val="24"/>
          <w:szCs w:val="24"/>
        </w:rPr>
        <w:pict w14:anchorId="3AC4A526">
          <v:rect id="_x0000_i1039" style="width:0;height:1.5pt" o:hralign="center" o:hrstd="t" o:hr="t" fillcolor="#a0a0a0" stroked="f"/>
        </w:pict>
      </w:r>
    </w:p>
    <w:p w14:paraId="78B8AF92" w14:textId="54EE48B7" w:rsidR="00290EF3" w:rsidRPr="00290EF3" w:rsidRDefault="00290EF3" w:rsidP="00173606">
      <w:pPr>
        <w:spacing w:line="360" w:lineRule="auto"/>
        <w:ind w:left="720"/>
        <w:rPr>
          <w:rFonts w:ascii="Arial" w:eastAsia="Arial" w:hAnsi="Arial" w:cs="Arial"/>
          <w:b/>
          <w:bCs/>
          <w:sz w:val="24"/>
          <w:szCs w:val="24"/>
        </w:rPr>
      </w:pPr>
      <w:r w:rsidRPr="00290EF3">
        <w:rPr>
          <w:rFonts w:ascii="Arial" w:eastAsia="Arial" w:hAnsi="Arial" w:cs="Arial"/>
          <w:b/>
          <w:bCs/>
          <w:sz w:val="24"/>
          <w:szCs w:val="24"/>
        </w:rPr>
        <w:t>Allocate Budget and Resources</w:t>
      </w:r>
    </w:p>
    <w:p w14:paraId="60346D0C" w14:textId="4DE27B87" w:rsidR="00290EF3" w:rsidRPr="00290EF3" w:rsidRDefault="00290EF3" w:rsidP="00116856">
      <w:pPr>
        <w:spacing w:line="360" w:lineRule="auto"/>
        <w:ind w:left="720"/>
        <w:rPr>
          <w:rFonts w:ascii="Arial" w:eastAsia="Arial" w:hAnsi="Arial" w:cs="Arial"/>
          <w:sz w:val="24"/>
          <w:szCs w:val="24"/>
        </w:rPr>
      </w:pPr>
    </w:p>
    <w:p w14:paraId="56484CAF" w14:textId="14A87BB8"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Establish</w:t>
      </w:r>
      <w:r w:rsidR="00116856">
        <w:rPr>
          <w:rFonts w:ascii="Arial" w:eastAsia="Arial" w:hAnsi="Arial" w:cs="Arial"/>
          <w:sz w:val="24"/>
          <w:szCs w:val="24"/>
        </w:rPr>
        <w:t xml:space="preserve"> a dedicated accessible improvement fund.</w:t>
      </w:r>
    </w:p>
    <w:p w14:paraId="2EB2C1EC" w14:textId="097DAA7D"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Engage external</w:t>
      </w:r>
      <w:r w:rsidR="00116856">
        <w:rPr>
          <w:rFonts w:ascii="Arial" w:eastAsia="Arial" w:hAnsi="Arial" w:cs="Arial"/>
          <w:sz w:val="24"/>
          <w:szCs w:val="24"/>
        </w:rPr>
        <w:t xml:space="preserve"> consultants </w:t>
      </w:r>
      <w:r w:rsidRPr="00290EF3">
        <w:rPr>
          <w:rFonts w:ascii="Arial" w:eastAsia="Arial" w:hAnsi="Arial" w:cs="Arial"/>
          <w:sz w:val="24"/>
          <w:szCs w:val="24"/>
        </w:rPr>
        <w:t>to design cost-effective upgrades.</w:t>
      </w:r>
    </w:p>
    <w:p w14:paraId="1AC6473D" w14:textId="6E0762EE"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Ensure</w:t>
      </w:r>
      <w:r w:rsidR="00173606">
        <w:rPr>
          <w:rFonts w:ascii="Arial" w:eastAsia="Arial" w:hAnsi="Arial" w:cs="Arial"/>
          <w:sz w:val="24"/>
          <w:szCs w:val="24"/>
        </w:rPr>
        <w:t xml:space="preserve"> </w:t>
      </w:r>
      <w:r w:rsidRPr="00290EF3">
        <w:rPr>
          <w:rFonts w:ascii="Arial" w:eastAsia="Arial" w:hAnsi="Arial" w:cs="Arial"/>
          <w:sz w:val="24"/>
          <w:szCs w:val="24"/>
        </w:rPr>
        <w:t>adaptations are financially supported and professionally planned.</w:t>
      </w:r>
    </w:p>
    <w:p w14:paraId="43A7B418" w14:textId="70A54609" w:rsidR="00290EF3" w:rsidRPr="00290EF3" w:rsidRDefault="00173606" w:rsidP="00173606">
      <w:pPr>
        <w:spacing w:line="360" w:lineRule="auto"/>
        <w:rPr>
          <w:rFonts w:ascii="Arial" w:eastAsia="Arial" w:hAnsi="Arial" w:cs="Arial"/>
          <w:sz w:val="24"/>
          <w:szCs w:val="24"/>
        </w:rPr>
      </w:pPr>
      <w:r>
        <w:rPr>
          <w:rFonts w:ascii="Arial" w:eastAsia="Arial" w:hAnsi="Arial" w:cs="Arial"/>
          <w:b/>
          <w:bCs/>
          <w:sz w:val="24"/>
          <w:szCs w:val="24"/>
        </w:rPr>
        <w:t xml:space="preserve">  </w:t>
      </w:r>
      <w:r w:rsidR="00290EF3" w:rsidRPr="00290EF3">
        <w:rPr>
          <w:rFonts w:ascii="Arial" w:eastAsia="Arial" w:hAnsi="Arial" w:cs="Arial"/>
          <w:sz w:val="24"/>
          <w:szCs w:val="24"/>
        </w:rPr>
        <w:t>Remove financial excuses for inaction, ensures that solutions are compliant and sustainable.</w:t>
      </w:r>
    </w:p>
    <w:p w14:paraId="13B4DAC2" w14:textId="77777777" w:rsidR="00290EF3" w:rsidRPr="00290EF3" w:rsidRDefault="00FD33B1" w:rsidP="008A6DF4">
      <w:pPr>
        <w:spacing w:line="360" w:lineRule="auto"/>
        <w:ind w:left="720"/>
        <w:rPr>
          <w:rFonts w:ascii="Arial" w:eastAsia="Arial" w:hAnsi="Arial" w:cs="Arial"/>
          <w:sz w:val="24"/>
          <w:szCs w:val="24"/>
        </w:rPr>
      </w:pPr>
      <w:r>
        <w:rPr>
          <w:rFonts w:ascii="Arial" w:eastAsia="Arial" w:hAnsi="Arial" w:cs="Arial"/>
          <w:sz w:val="24"/>
          <w:szCs w:val="24"/>
        </w:rPr>
        <w:pict w14:anchorId="25006A37">
          <v:rect id="_x0000_i1040" style="width:0;height:1.5pt" o:hralign="center" o:hrstd="t" o:hr="t" fillcolor="#a0a0a0" stroked="f"/>
        </w:pict>
      </w:r>
    </w:p>
    <w:p w14:paraId="1C38F662" w14:textId="4C098448" w:rsidR="00290EF3" w:rsidRPr="00290EF3" w:rsidRDefault="00290EF3" w:rsidP="00173606">
      <w:pPr>
        <w:spacing w:line="360" w:lineRule="auto"/>
        <w:ind w:left="720"/>
        <w:rPr>
          <w:rFonts w:ascii="Arial" w:eastAsia="Arial" w:hAnsi="Arial" w:cs="Arial"/>
          <w:b/>
          <w:bCs/>
          <w:sz w:val="24"/>
          <w:szCs w:val="24"/>
        </w:rPr>
      </w:pPr>
      <w:r w:rsidRPr="00290EF3">
        <w:rPr>
          <w:rFonts w:ascii="Arial" w:eastAsia="Arial" w:hAnsi="Arial" w:cs="Arial"/>
          <w:b/>
          <w:bCs/>
          <w:sz w:val="24"/>
          <w:szCs w:val="24"/>
        </w:rPr>
        <w:t xml:space="preserve">  Lega</w:t>
      </w:r>
      <w:r w:rsidR="00116856">
        <w:rPr>
          <w:rFonts w:ascii="Arial" w:eastAsia="Arial" w:hAnsi="Arial" w:cs="Arial"/>
          <w:b/>
          <w:bCs/>
          <w:sz w:val="24"/>
          <w:szCs w:val="24"/>
        </w:rPr>
        <w:t>l</w:t>
      </w:r>
      <w:r w:rsidRPr="00290EF3">
        <w:rPr>
          <w:rFonts w:ascii="Arial" w:eastAsia="Arial" w:hAnsi="Arial" w:cs="Arial"/>
          <w:b/>
          <w:bCs/>
          <w:sz w:val="24"/>
          <w:szCs w:val="24"/>
        </w:rPr>
        <w:t xml:space="preserve"> Infrastructure</w:t>
      </w:r>
    </w:p>
    <w:p w14:paraId="5050C007" w14:textId="79BAE528" w:rsidR="00290EF3" w:rsidRPr="00290EF3" w:rsidRDefault="00290EF3" w:rsidP="00116856">
      <w:pPr>
        <w:spacing w:line="360" w:lineRule="auto"/>
        <w:ind w:left="720"/>
        <w:rPr>
          <w:rFonts w:ascii="Arial" w:eastAsia="Arial" w:hAnsi="Arial" w:cs="Arial"/>
          <w:sz w:val="24"/>
          <w:szCs w:val="24"/>
        </w:rPr>
      </w:pPr>
    </w:p>
    <w:p w14:paraId="44E3AFC0" w14:textId="77777777"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Phase in upgrades (e.g., widen doorways, add ramps, install accessible showers/lockers).</w:t>
      </w:r>
    </w:p>
    <w:p w14:paraId="6DDA1F1B" w14:textId="0557E42A"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Pro</w:t>
      </w:r>
      <w:r w:rsidR="00116856">
        <w:rPr>
          <w:rFonts w:ascii="Arial" w:eastAsia="Arial" w:hAnsi="Arial" w:cs="Arial"/>
          <w:sz w:val="24"/>
          <w:szCs w:val="24"/>
        </w:rPr>
        <w:t>vide solutions</w:t>
      </w:r>
      <w:r w:rsidRPr="00290EF3">
        <w:rPr>
          <w:rFonts w:ascii="Arial" w:eastAsia="Arial" w:hAnsi="Arial" w:cs="Arial"/>
          <w:sz w:val="24"/>
          <w:szCs w:val="24"/>
        </w:rPr>
        <w:t xml:space="preserve"> (e.g., temporary accessible changing facilities) until full upgrades are complete.</w:t>
      </w:r>
    </w:p>
    <w:p w14:paraId="63E83E26" w14:textId="7BD39D5C" w:rsidR="00290EF3" w:rsidRPr="00290EF3" w:rsidRDefault="00290EF3" w:rsidP="00116856">
      <w:pPr>
        <w:spacing w:line="360" w:lineRule="auto"/>
        <w:rPr>
          <w:rFonts w:ascii="Arial" w:eastAsia="Arial" w:hAnsi="Arial" w:cs="Arial"/>
          <w:sz w:val="24"/>
          <w:szCs w:val="24"/>
        </w:rPr>
      </w:pPr>
      <w:r w:rsidRPr="00290EF3">
        <w:rPr>
          <w:rFonts w:ascii="Arial" w:eastAsia="Arial" w:hAnsi="Arial" w:cs="Arial"/>
          <w:sz w:val="24"/>
          <w:szCs w:val="24"/>
        </w:rPr>
        <w:t xml:space="preserve"> Tackles physical barriers without overwhelming disruption or costs.</w:t>
      </w:r>
    </w:p>
    <w:p w14:paraId="57DE2F92" w14:textId="47E4C4BF" w:rsidR="00290EF3" w:rsidRPr="00290EF3"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Immediate improvements for staff, with long-term solutions planned into building development cycles.</w:t>
      </w:r>
      <w:r w:rsidR="00FD33B1">
        <w:rPr>
          <w:rFonts w:ascii="Arial" w:eastAsia="Arial" w:hAnsi="Arial" w:cs="Arial"/>
          <w:sz w:val="24"/>
          <w:szCs w:val="24"/>
        </w:rPr>
        <w:lastRenderedPageBreak/>
        <w:pict w14:anchorId="1BF782E5">
          <v:rect id="_x0000_i1041" style="width:0;height:1.5pt" o:hralign="center" o:hrstd="t" o:hr="t" fillcolor="#a0a0a0" stroked="f"/>
        </w:pict>
      </w:r>
      <w:r w:rsidRPr="00290EF3">
        <w:rPr>
          <w:rFonts w:ascii="Arial" w:eastAsia="Arial" w:hAnsi="Arial" w:cs="Arial"/>
          <w:sz w:val="24"/>
          <w:szCs w:val="24"/>
        </w:rPr>
        <w:t>Involve disabled employees in the design and review of facilities.</w:t>
      </w:r>
    </w:p>
    <w:p w14:paraId="6DE6175A" w14:textId="1E68DCC2" w:rsidR="00173606"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 xml:space="preserve">Publicly commit to inclusive workplace design as part of the organisation’s </w:t>
      </w:r>
      <w:r w:rsidRPr="00290EF3">
        <w:rPr>
          <w:rFonts w:ascii="Arial" w:eastAsia="Arial" w:hAnsi="Arial" w:cs="Arial"/>
          <w:b/>
          <w:bCs/>
          <w:sz w:val="24"/>
          <w:szCs w:val="24"/>
        </w:rPr>
        <w:t>EDI (Equality, Diversity &amp; Inclusion) strategy</w:t>
      </w:r>
      <w:r w:rsidRPr="00290EF3">
        <w:rPr>
          <w:rFonts w:ascii="Arial" w:eastAsia="Arial" w:hAnsi="Arial" w:cs="Arial"/>
          <w:sz w:val="24"/>
          <w:szCs w:val="24"/>
        </w:rPr>
        <w:t>. Demonstrates that accessibility is part of organisational values, not just compliance.</w:t>
      </w:r>
    </w:p>
    <w:p w14:paraId="5FA85C34" w14:textId="14BB3B7E" w:rsidR="00290EF3"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Improved staff morale, stronger trust, and a reputation as an inclusive employer.</w:t>
      </w:r>
    </w:p>
    <w:p w14:paraId="292B0491" w14:textId="77777777" w:rsidR="00212D02" w:rsidRPr="00212D02" w:rsidRDefault="00212D02" w:rsidP="00212D02">
      <w:pPr>
        <w:spacing w:line="360" w:lineRule="auto"/>
        <w:rPr>
          <w:rFonts w:ascii="Arial" w:eastAsia="Arial" w:hAnsi="Arial" w:cs="Arial"/>
          <w:sz w:val="24"/>
          <w:szCs w:val="24"/>
        </w:rPr>
      </w:pPr>
      <w:r w:rsidRPr="00212D02">
        <w:rPr>
          <w:rFonts w:ascii="Arial" w:eastAsia="Arial" w:hAnsi="Arial" w:cs="Arial"/>
          <w:sz w:val="24"/>
          <w:szCs w:val="24"/>
        </w:rPr>
        <w:t xml:space="preserve">Narrative: </w:t>
      </w:r>
      <w:r w:rsidRPr="00212D02">
        <w:rPr>
          <w:rFonts w:ascii="Arial" w:eastAsia="Arial" w:hAnsi="Arial" w:cs="Arial"/>
          <w:i/>
          <w:iCs/>
          <w:sz w:val="24"/>
          <w:szCs w:val="24"/>
        </w:rPr>
        <w:t>The Business Disability Forum (2022) provides employers with practical steps to make workplace facilities accessible.</w:t>
      </w:r>
    </w:p>
    <w:p w14:paraId="725AF089" w14:textId="64C67DE1" w:rsidR="00212D02" w:rsidRPr="00212D02" w:rsidRDefault="00212D02" w:rsidP="00212D02">
      <w:pPr>
        <w:spacing w:line="360" w:lineRule="auto"/>
        <w:rPr>
          <w:rFonts w:ascii="Arial" w:eastAsia="Arial" w:hAnsi="Arial" w:cs="Arial"/>
          <w:sz w:val="24"/>
          <w:szCs w:val="24"/>
        </w:rPr>
      </w:pPr>
      <w:r w:rsidRPr="00212D02">
        <w:rPr>
          <w:rFonts w:ascii="Arial" w:eastAsia="Arial" w:hAnsi="Arial" w:cs="Arial"/>
          <w:sz w:val="24"/>
          <w:szCs w:val="24"/>
        </w:rPr>
        <w:t xml:space="preserve">Parenthetical: </w:t>
      </w:r>
      <w:r w:rsidRPr="00212D02">
        <w:rPr>
          <w:rFonts w:ascii="Arial" w:eastAsia="Arial" w:hAnsi="Arial" w:cs="Arial"/>
          <w:i/>
          <w:iCs/>
          <w:sz w:val="24"/>
          <w:szCs w:val="24"/>
        </w:rPr>
        <w:t>(Business Disability Forum [BDF], 2022)</w:t>
      </w:r>
      <w:r w:rsidRPr="00212D02">
        <w:rPr>
          <w:rFonts w:ascii="Arial" w:eastAsia="Arial" w:hAnsi="Arial" w:cs="Arial"/>
          <w:sz w:val="24"/>
          <w:szCs w:val="24"/>
        </w:rPr>
        <w:br/>
      </w:r>
    </w:p>
    <w:p w14:paraId="38B6D6E9" w14:textId="77777777" w:rsidR="00212D02" w:rsidRPr="00290EF3" w:rsidRDefault="00212D02" w:rsidP="008A6DF4">
      <w:pPr>
        <w:spacing w:line="360" w:lineRule="auto"/>
        <w:rPr>
          <w:rFonts w:ascii="Arial" w:eastAsia="Arial" w:hAnsi="Arial" w:cs="Arial"/>
          <w:sz w:val="24"/>
          <w:szCs w:val="24"/>
        </w:rPr>
      </w:pPr>
    </w:p>
    <w:p w14:paraId="58E62FF9" w14:textId="77777777" w:rsidR="00290EF3" w:rsidRPr="00290EF3" w:rsidRDefault="00FD33B1" w:rsidP="008A6DF4">
      <w:pPr>
        <w:spacing w:line="360" w:lineRule="auto"/>
        <w:rPr>
          <w:rFonts w:ascii="Arial" w:eastAsia="Arial" w:hAnsi="Arial" w:cs="Arial"/>
          <w:sz w:val="24"/>
          <w:szCs w:val="24"/>
        </w:rPr>
      </w:pPr>
      <w:r>
        <w:rPr>
          <w:rFonts w:ascii="Arial" w:eastAsia="Arial" w:hAnsi="Arial" w:cs="Arial"/>
          <w:sz w:val="24"/>
          <w:szCs w:val="24"/>
        </w:rPr>
        <w:pict w14:anchorId="0165468A">
          <v:rect id="_x0000_i1042" style="width:0;height:1.5pt" o:hralign="center" o:hrstd="t" o:hr="t" fillcolor="#a0a0a0" stroked="f"/>
        </w:pict>
      </w:r>
    </w:p>
    <w:p w14:paraId="11CB51AE" w14:textId="34749D52" w:rsidR="00290EF3" w:rsidRPr="00290EF3" w:rsidRDefault="00290EF3" w:rsidP="00173606">
      <w:pPr>
        <w:spacing w:line="360" w:lineRule="auto"/>
        <w:ind w:left="720"/>
        <w:rPr>
          <w:rFonts w:ascii="Arial" w:eastAsia="Arial" w:hAnsi="Arial" w:cs="Arial"/>
          <w:b/>
          <w:bCs/>
          <w:sz w:val="24"/>
          <w:szCs w:val="24"/>
        </w:rPr>
      </w:pPr>
      <w:r w:rsidRPr="00290EF3">
        <w:rPr>
          <w:rFonts w:ascii="Arial" w:eastAsia="Arial" w:hAnsi="Arial" w:cs="Arial"/>
          <w:b/>
          <w:bCs/>
          <w:sz w:val="24"/>
          <w:szCs w:val="24"/>
        </w:rPr>
        <w:t>Overall Outcome</w:t>
      </w:r>
    </w:p>
    <w:p w14:paraId="40093B1B" w14:textId="77777777" w:rsidR="00290EF3" w:rsidRPr="00290EF3"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By implementing these recommendations, the organisation will:</w:t>
      </w:r>
    </w:p>
    <w:p w14:paraId="3D2D4BCE" w14:textId="77777777" w:rsidR="00290EF3" w:rsidRPr="00290EF3" w:rsidRDefault="00290EF3" w:rsidP="008A6DF4">
      <w:pPr>
        <w:spacing w:line="360" w:lineRule="auto"/>
        <w:rPr>
          <w:rFonts w:ascii="Arial" w:eastAsia="Arial" w:hAnsi="Arial" w:cs="Arial"/>
          <w:sz w:val="24"/>
          <w:szCs w:val="24"/>
        </w:rPr>
      </w:pPr>
      <w:r w:rsidRPr="00290EF3">
        <w:rPr>
          <w:rFonts w:ascii="Arial" w:eastAsia="Arial" w:hAnsi="Arial" w:cs="Arial"/>
          <w:b/>
          <w:bCs/>
          <w:sz w:val="24"/>
          <w:szCs w:val="24"/>
        </w:rPr>
        <w:t>Comply with the Equality Act 2010</w:t>
      </w:r>
      <w:r w:rsidRPr="00290EF3">
        <w:rPr>
          <w:rFonts w:ascii="Arial" w:eastAsia="Arial" w:hAnsi="Arial" w:cs="Arial"/>
          <w:sz w:val="24"/>
          <w:szCs w:val="24"/>
        </w:rPr>
        <w:t xml:space="preserve"> and reduce legal/reputational risk.</w:t>
      </w:r>
    </w:p>
    <w:p w14:paraId="0DC2053E" w14:textId="49C6E2EB" w:rsidR="00290EF3" w:rsidRPr="00290EF3"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Provide</w:t>
      </w:r>
      <w:r w:rsidR="008A6DF4">
        <w:rPr>
          <w:rFonts w:ascii="Arial" w:eastAsia="Arial" w:hAnsi="Arial" w:cs="Arial"/>
          <w:sz w:val="24"/>
          <w:szCs w:val="24"/>
        </w:rPr>
        <w:t xml:space="preserve"> equal access to locker rooms</w:t>
      </w:r>
      <w:r w:rsidRPr="00290EF3">
        <w:rPr>
          <w:rFonts w:ascii="Arial" w:eastAsia="Arial" w:hAnsi="Arial" w:cs="Arial"/>
          <w:sz w:val="24"/>
          <w:szCs w:val="24"/>
        </w:rPr>
        <w:t xml:space="preserve"> ensuring dignity, safety, and inclusion for disabled employees.</w:t>
      </w:r>
    </w:p>
    <w:p w14:paraId="674FC21C" w14:textId="77777777" w:rsidR="00290EF3" w:rsidRDefault="00290EF3" w:rsidP="008A6DF4">
      <w:pPr>
        <w:spacing w:line="360" w:lineRule="auto"/>
        <w:rPr>
          <w:rFonts w:ascii="Arial" w:eastAsia="Arial" w:hAnsi="Arial" w:cs="Arial"/>
          <w:sz w:val="24"/>
          <w:szCs w:val="24"/>
        </w:rPr>
      </w:pPr>
      <w:r w:rsidRPr="00290EF3">
        <w:rPr>
          <w:rFonts w:ascii="Arial" w:eastAsia="Arial" w:hAnsi="Arial" w:cs="Arial"/>
          <w:sz w:val="24"/>
          <w:szCs w:val="24"/>
        </w:rPr>
        <w:t>Build a stronger workplace culture where accessibility is standard, not an afterthought.</w:t>
      </w:r>
    </w:p>
    <w:p w14:paraId="2356FE50"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Grid Analysis of Solutions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8"/>
        <w:gridCol w:w="860"/>
        <w:gridCol w:w="1716"/>
        <w:gridCol w:w="1696"/>
        <w:gridCol w:w="1158"/>
        <w:gridCol w:w="1382"/>
      </w:tblGrid>
      <w:tr w:rsidR="008A6DF4" w:rsidRPr="008A6DF4" w14:paraId="1A2D31A1" w14:textId="77777777">
        <w:trPr>
          <w:tblHeader/>
          <w:tblCellSpacing w:w="15" w:type="dxa"/>
        </w:trPr>
        <w:tc>
          <w:tcPr>
            <w:tcW w:w="0" w:type="auto"/>
            <w:vAlign w:val="center"/>
            <w:hideMark/>
          </w:tcPr>
          <w:p w14:paraId="5B6710B0"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Criteria</w:t>
            </w:r>
          </w:p>
        </w:tc>
        <w:tc>
          <w:tcPr>
            <w:tcW w:w="0" w:type="auto"/>
            <w:vAlign w:val="center"/>
            <w:hideMark/>
          </w:tcPr>
          <w:p w14:paraId="1BF810AC"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Weight</w:t>
            </w:r>
          </w:p>
        </w:tc>
        <w:tc>
          <w:tcPr>
            <w:tcW w:w="0" w:type="auto"/>
            <w:vAlign w:val="center"/>
            <w:hideMark/>
          </w:tcPr>
          <w:p w14:paraId="16A45D12"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A: Temporary Fix</w:t>
            </w:r>
          </w:p>
        </w:tc>
        <w:tc>
          <w:tcPr>
            <w:tcW w:w="0" w:type="auto"/>
            <w:vAlign w:val="center"/>
            <w:hideMark/>
          </w:tcPr>
          <w:p w14:paraId="3A933310"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B: Retrofit Existing</w:t>
            </w:r>
          </w:p>
        </w:tc>
        <w:tc>
          <w:tcPr>
            <w:tcW w:w="0" w:type="auto"/>
            <w:vAlign w:val="center"/>
            <w:hideMark/>
          </w:tcPr>
          <w:p w14:paraId="3C1AB724"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C: New Build</w:t>
            </w:r>
          </w:p>
        </w:tc>
        <w:tc>
          <w:tcPr>
            <w:tcW w:w="0" w:type="auto"/>
            <w:vAlign w:val="center"/>
            <w:hideMark/>
          </w:tcPr>
          <w:p w14:paraId="67F0C11C" w14:textId="7777777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D: Do Nothing</w:t>
            </w:r>
          </w:p>
        </w:tc>
      </w:tr>
      <w:tr w:rsidR="008A6DF4" w:rsidRPr="008A6DF4" w14:paraId="27237617" w14:textId="77777777">
        <w:trPr>
          <w:tblCellSpacing w:w="15" w:type="dxa"/>
        </w:trPr>
        <w:tc>
          <w:tcPr>
            <w:tcW w:w="0" w:type="auto"/>
            <w:vAlign w:val="center"/>
            <w:hideMark/>
          </w:tcPr>
          <w:p w14:paraId="52D5BAE3"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Legal Compliance</w:t>
            </w:r>
          </w:p>
        </w:tc>
        <w:tc>
          <w:tcPr>
            <w:tcW w:w="0" w:type="auto"/>
            <w:vAlign w:val="center"/>
            <w:hideMark/>
          </w:tcPr>
          <w:p w14:paraId="6C6F88A7"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w:t>
            </w:r>
          </w:p>
        </w:tc>
        <w:tc>
          <w:tcPr>
            <w:tcW w:w="0" w:type="auto"/>
            <w:vAlign w:val="center"/>
            <w:hideMark/>
          </w:tcPr>
          <w:p w14:paraId="0DDA67FB"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 (15)</w:t>
            </w:r>
          </w:p>
        </w:tc>
        <w:tc>
          <w:tcPr>
            <w:tcW w:w="0" w:type="auto"/>
            <w:vAlign w:val="center"/>
            <w:hideMark/>
          </w:tcPr>
          <w:p w14:paraId="0ED3BEA9"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(25)</w:t>
            </w:r>
          </w:p>
        </w:tc>
        <w:tc>
          <w:tcPr>
            <w:tcW w:w="0" w:type="auto"/>
            <w:vAlign w:val="center"/>
            <w:hideMark/>
          </w:tcPr>
          <w:p w14:paraId="6C460EE4"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(25)</w:t>
            </w:r>
          </w:p>
        </w:tc>
        <w:tc>
          <w:tcPr>
            <w:tcW w:w="0" w:type="auto"/>
            <w:vAlign w:val="center"/>
            <w:hideMark/>
          </w:tcPr>
          <w:p w14:paraId="56B63531"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1 (5)</w:t>
            </w:r>
          </w:p>
        </w:tc>
      </w:tr>
      <w:tr w:rsidR="008A6DF4" w:rsidRPr="008A6DF4" w14:paraId="130A4353" w14:textId="77777777">
        <w:trPr>
          <w:tblCellSpacing w:w="15" w:type="dxa"/>
        </w:trPr>
        <w:tc>
          <w:tcPr>
            <w:tcW w:w="0" w:type="auto"/>
            <w:vAlign w:val="center"/>
            <w:hideMark/>
          </w:tcPr>
          <w:p w14:paraId="1676094E"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Employee Inclusion &amp; Dignity</w:t>
            </w:r>
          </w:p>
        </w:tc>
        <w:tc>
          <w:tcPr>
            <w:tcW w:w="0" w:type="auto"/>
            <w:vAlign w:val="center"/>
            <w:hideMark/>
          </w:tcPr>
          <w:p w14:paraId="494FAA9C"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4</w:t>
            </w:r>
          </w:p>
        </w:tc>
        <w:tc>
          <w:tcPr>
            <w:tcW w:w="0" w:type="auto"/>
            <w:vAlign w:val="center"/>
            <w:hideMark/>
          </w:tcPr>
          <w:p w14:paraId="10510222"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 (12)</w:t>
            </w:r>
          </w:p>
        </w:tc>
        <w:tc>
          <w:tcPr>
            <w:tcW w:w="0" w:type="auto"/>
            <w:vAlign w:val="center"/>
            <w:hideMark/>
          </w:tcPr>
          <w:p w14:paraId="0ECB9591"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4 (16)</w:t>
            </w:r>
          </w:p>
        </w:tc>
        <w:tc>
          <w:tcPr>
            <w:tcW w:w="0" w:type="auto"/>
            <w:vAlign w:val="center"/>
            <w:hideMark/>
          </w:tcPr>
          <w:p w14:paraId="33358C88"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(20)</w:t>
            </w:r>
          </w:p>
        </w:tc>
        <w:tc>
          <w:tcPr>
            <w:tcW w:w="0" w:type="auto"/>
            <w:vAlign w:val="center"/>
            <w:hideMark/>
          </w:tcPr>
          <w:p w14:paraId="285D015E"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1 (4)</w:t>
            </w:r>
          </w:p>
        </w:tc>
      </w:tr>
      <w:tr w:rsidR="008A6DF4" w:rsidRPr="008A6DF4" w14:paraId="48246E14" w14:textId="77777777">
        <w:trPr>
          <w:tblCellSpacing w:w="15" w:type="dxa"/>
        </w:trPr>
        <w:tc>
          <w:tcPr>
            <w:tcW w:w="0" w:type="auto"/>
            <w:vAlign w:val="center"/>
            <w:hideMark/>
          </w:tcPr>
          <w:p w14:paraId="0BC58845"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lastRenderedPageBreak/>
              <w:t>Cost</w:t>
            </w:r>
          </w:p>
        </w:tc>
        <w:tc>
          <w:tcPr>
            <w:tcW w:w="0" w:type="auto"/>
            <w:vAlign w:val="center"/>
            <w:hideMark/>
          </w:tcPr>
          <w:p w14:paraId="34096CA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w:t>
            </w:r>
          </w:p>
        </w:tc>
        <w:tc>
          <w:tcPr>
            <w:tcW w:w="0" w:type="auto"/>
            <w:vAlign w:val="center"/>
            <w:hideMark/>
          </w:tcPr>
          <w:p w14:paraId="6898FA62"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4 (12)</w:t>
            </w:r>
          </w:p>
        </w:tc>
        <w:tc>
          <w:tcPr>
            <w:tcW w:w="0" w:type="auto"/>
            <w:vAlign w:val="center"/>
            <w:hideMark/>
          </w:tcPr>
          <w:p w14:paraId="4FCA6DA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 (9)</w:t>
            </w:r>
          </w:p>
        </w:tc>
        <w:tc>
          <w:tcPr>
            <w:tcW w:w="0" w:type="auto"/>
            <w:vAlign w:val="center"/>
            <w:hideMark/>
          </w:tcPr>
          <w:p w14:paraId="23DD504C"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1 (3)</w:t>
            </w:r>
          </w:p>
        </w:tc>
        <w:tc>
          <w:tcPr>
            <w:tcW w:w="0" w:type="auto"/>
            <w:vAlign w:val="center"/>
            <w:hideMark/>
          </w:tcPr>
          <w:p w14:paraId="7C5E490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(15)</w:t>
            </w:r>
          </w:p>
        </w:tc>
      </w:tr>
      <w:tr w:rsidR="008A6DF4" w:rsidRPr="008A6DF4" w14:paraId="6E5C2BC6" w14:textId="77777777">
        <w:trPr>
          <w:tblCellSpacing w:w="15" w:type="dxa"/>
        </w:trPr>
        <w:tc>
          <w:tcPr>
            <w:tcW w:w="0" w:type="auto"/>
            <w:vAlign w:val="center"/>
            <w:hideMark/>
          </w:tcPr>
          <w:p w14:paraId="389FDBB2"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Speed of Implementation</w:t>
            </w:r>
          </w:p>
        </w:tc>
        <w:tc>
          <w:tcPr>
            <w:tcW w:w="0" w:type="auto"/>
            <w:vAlign w:val="center"/>
            <w:hideMark/>
          </w:tcPr>
          <w:p w14:paraId="67BBFAC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w:t>
            </w:r>
          </w:p>
        </w:tc>
        <w:tc>
          <w:tcPr>
            <w:tcW w:w="0" w:type="auto"/>
            <w:vAlign w:val="center"/>
            <w:hideMark/>
          </w:tcPr>
          <w:p w14:paraId="318F95B5"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(15)</w:t>
            </w:r>
          </w:p>
        </w:tc>
        <w:tc>
          <w:tcPr>
            <w:tcW w:w="0" w:type="auto"/>
            <w:vAlign w:val="center"/>
            <w:hideMark/>
          </w:tcPr>
          <w:p w14:paraId="6C6F0131"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3 (9)</w:t>
            </w:r>
          </w:p>
        </w:tc>
        <w:tc>
          <w:tcPr>
            <w:tcW w:w="0" w:type="auto"/>
            <w:vAlign w:val="center"/>
            <w:hideMark/>
          </w:tcPr>
          <w:p w14:paraId="798D96BB"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1 (3)</w:t>
            </w:r>
          </w:p>
        </w:tc>
        <w:tc>
          <w:tcPr>
            <w:tcW w:w="0" w:type="auto"/>
            <w:vAlign w:val="center"/>
            <w:hideMark/>
          </w:tcPr>
          <w:p w14:paraId="47DC6D5C"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(15)</w:t>
            </w:r>
          </w:p>
        </w:tc>
      </w:tr>
      <w:tr w:rsidR="008A6DF4" w:rsidRPr="008A6DF4" w14:paraId="49EDB6A2" w14:textId="77777777">
        <w:trPr>
          <w:tblCellSpacing w:w="15" w:type="dxa"/>
        </w:trPr>
        <w:tc>
          <w:tcPr>
            <w:tcW w:w="0" w:type="auto"/>
            <w:vAlign w:val="center"/>
            <w:hideMark/>
          </w:tcPr>
          <w:p w14:paraId="6108447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Sustainability (long-term)</w:t>
            </w:r>
          </w:p>
        </w:tc>
        <w:tc>
          <w:tcPr>
            <w:tcW w:w="0" w:type="auto"/>
            <w:vAlign w:val="center"/>
            <w:hideMark/>
          </w:tcPr>
          <w:p w14:paraId="153754B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2</w:t>
            </w:r>
          </w:p>
        </w:tc>
        <w:tc>
          <w:tcPr>
            <w:tcW w:w="0" w:type="auto"/>
            <w:vAlign w:val="center"/>
            <w:hideMark/>
          </w:tcPr>
          <w:p w14:paraId="06B8940C"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2 (4)</w:t>
            </w:r>
          </w:p>
        </w:tc>
        <w:tc>
          <w:tcPr>
            <w:tcW w:w="0" w:type="auto"/>
            <w:vAlign w:val="center"/>
            <w:hideMark/>
          </w:tcPr>
          <w:p w14:paraId="721434FF"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4 (8)</w:t>
            </w:r>
          </w:p>
        </w:tc>
        <w:tc>
          <w:tcPr>
            <w:tcW w:w="0" w:type="auto"/>
            <w:vAlign w:val="center"/>
            <w:hideMark/>
          </w:tcPr>
          <w:p w14:paraId="0C42140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5 (10)</w:t>
            </w:r>
          </w:p>
        </w:tc>
        <w:tc>
          <w:tcPr>
            <w:tcW w:w="0" w:type="auto"/>
            <w:vAlign w:val="center"/>
            <w:hideMark/>
          </w:tcPr>
          <w:p w14:paraId="5E06E78B"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1 (2)</w:t>
            </w:r>
          </w:p>
        </w:tc>
      </w:tr>
      <w:tr w:rsidR="008A6DF4" w:rsidRPr="008A6DF4" w14:paraId="52B06865" w14:textId="77777777">
        <w:trPr>
          <w:tblCellSpacing w:w="15" w:type="dxa"/>
        </w:trPr>
        <w:tc>
          <w:tcPr>
            <w:tcW w:w="0" w:type="auto"/>
            <w:vAlign w:val="center"/>
            <w:hideMark/>
          </w:tcPr>
          <w:p w14:paraId="3F843759"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Total</w:t>
            </w:r>
          </w:p>
        </w:tc>
        <w:tc>
          <w:tcPr>
            <w:tcW w:w="0" w:type="auto"/>
            <w:vAlign w:val="center"/>
            <w:hideMark/>
          </w:tcPr>
          <w:p w14:paraId="4E4C2AA5" w14:textId="77777777" w:rsidR="008A6DF4" w:rsidRPr="008A6DF4" w:rsidRDefault="008A6DF4" w:rsidP="008A6DF4">
            <w:pPr>
              <w:spacing w:line="360" w:lineRule="auto"/>
              <w:rPr>
                <w:rFonts w:ascii="Arial" w:eastAsia="Arial" w:hAnsi="Arial" w:cs="Arial"/>
                <w:sz w:val="24"/>
                <w:szCs w:val="24"/>
              </w:rPr>
            </w:pPr>
          </w:p>
        </w:tc>
        <w:tc>
          <w:tcPr>
            <w:tcW w:w="0" w:type="auto"/>
            <w:vAlign w:val="center"/>
            <w:hideMark/>
          </w:tcPr>
          <w:p w14:paraId="5B0CE98F"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58</w:t>
            </w:r>
          </w:p>
        </w:tc>
        <w:tc>
          <w:tcPr>
            <w:tcW w:w="0" w:type="auto"/>
            <w:vAlign w:val="center"/>
            <w:hideMark/>
          </w:tcPr>
          <w:p w14:paraId="1969093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67</w:t>
            </w:r>
          </w:p>
        </w:tc>
        <w:tc>
          <w:tcPr>
            <w:tcW w:w="0" w:type="auto"/>
            <w:vAlign w:val="center"/>
            <w:hideMark/>
          </w:tcPr>
          <w:p w14:paraId="6D92420A"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61</w:t>
            </w:r>
          </w:p>
        </w:tc>
        <w:tc>
          <w:tcPr>
            <w:tcW w:w="0" w:type="auto"/>
            <w:vAlign w:val="center"/>
            <w:hideMark/>
          </w:tcPr>
          <w:p w14:paraId="1EFC5E0A"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41</w:t>
            </w:r>
          </w:p>
        </w:tc>
      </w:tr>
    </w:tbl>
    <w:p w14:paraId="54A1BE76" w14:textId="77777777" w:rsid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Result:</w:t>
      </w:r>
      <w:r w:rsidRPr="008A6DF4">
        <w:rPr>
          <w:rFonts w:ascii="Arial" w:eastAsia="Arial" w:hAnsi="Arial" w:cs="Arial"/>
          <w:sz w:val="24"/>
          <w:szCs w:val="24"/>
        </w:rPr>
        <w:t xml:space="preserve"> Retrofitting existing locker rooms is the best balance between compliance, inclusion, cost, and sustainability.</w:t>
      </w:r>
    </w:p>
    <w:p w14:paraId="2B2D0336" w14:textId="065EF62D" w:rsidR="008A6DF4" w:rsidRPr="008A6DF4" w:rsidRDefault="008A6DF4" w:rsidP="008A6DF4">
      <w:pPr>
        <w:spacing w:line="360" w:lineRule="auto"/>
        <w:rPr>
          <w:rFonts w:ascii="Arial" w:eastAsia="Arial" w:hAnsi="Arial" w:cs="Arial"/>
          <w:b/>
          <w:bCs/>
          <w:sz w:val="24"/>
          <w:szCs w:val="24"/>
        </w:rPr>
      </w:pPr>
    </w:p>
    <w:p w14:paraId="11507A54" w14:textId="2A12DE89" w:rsidR="008A6DF4" w:rsidRPr="008A6DF4" w:rsidRDefault="008A6DF4" w:rsidP="008A6DF4">
      <w:pPr>
        <w:spacing w:line="360" w:lineRule="auto"/>
        <w:rPr>
          <w:rFonts w:ascii="Arial" w:eastAsia="Arial" w:hAnsi="Arial" w:cs="Arial"/>
          <w:b/>
          <w:bCs/>
          <w:sz w:val="24"/>
          <w:szCs w:val="24"/>
        </w:rPr>
      </w:pPr>
    </w:p>
    <w:p w14:paraId="6CA46E29" w14:textId="77777777" w:rsidR="008A6DF4" w:rsidRPr="008A6DF4" w:rsidRDefault="008A6DF4" w:rsidP="008A6DF4">
      <w:pPr>
        <w:spacing w:line="360" w:lineRule="auto"/>
        <w:rPr>
          <w:rFonts w:ascii="Arial" w:eastAsia="Arial" w:hAnsi="Arial" w:cs="Arial"/>
          <w:sz w:val="24"/>
          <w:szCs w:val="24"/>
        </w:rPr>
      </w:pPr>
    </w:p>
    <w:p w14:paraId="77189A5B" w14:textId="61594C8F"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DETAILED  ACTION PLAN</w:t>
      </w:r>
    </w:p>
    <w:p w14:paraId="2094C933" w14:textId="768BA429"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Employee feedback &amp; evaluation                                          HR&amp; EDI team</w:t>
      </w:r>
    </w:p>
    <w:p w14:paraId="65081E79" w14:textId="3C38FB14"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Final inspection and handover                                           Facilities &amp; HR</w:t>
      </w:r>
    </w:p>
    <w:p w14:paraId="75E140CA" w14:textId="187BBDCD"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Temporary Accessible Facilities                                     Facilities &amp; team</w:t>
      </w:r>
    </w:p>
    <w:p w14:paraId="2AF9C86F" w14:textId="4B649250"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Retrofit construction works                                                  Facilities &amp; contractors.</w:t>
      </w:r>
    </w:p>
    <w:p w14:paraId="439A0995" w14:textId="05553FC0"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Procurement of contractors                                     Procurment</w:t>
      </w:r>
    </w:p>
    <w:p w14:paraId="489F5AD4" w14:textId="32F7B089"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Design &amp; planning retrofit                                     Facilities &amp; consultants.</w:t>
      </w:r>
    </w:p>
    <w:p w14:paraId="718D5303" w14:textId="611BC1E0"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Budget allocation and approval                               Freelance &amp; leadership.</w:t>
      </w:r>
    </w:p>
    <w:p w14:paraId="2B2E371F" w14:textId="42EF7ED6"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Accessibility audit (locker room)                    Facilities team</w:t>
      </w:r>
    </w:p>
    <w:p w14:paraId="609960B5" w14:textId="3CAD6A83"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Accessibility policy and development       HR &amp; Legal</w:t>
      </w:r>
    </w:p>
    <w:p w14:paraId="3106C1BE" w14:textId="0A5909E9" w:rsidR="008A6DF4" w:rsidRDefault="008A6DF4" w:rsidP="008A6DF4">
      <w:pPr>
        <w:spacing w:line="360" w:lineRule="auto"/>
        <w:rPr>
          <w:rFonts w:ascii="Arial" w:eastAsia="Arial" w:hAnsi="Arial" w:cs="Arial"/>
          <w:sz w:val="24"/>
          <w:szCs w:val="24"/>
        </w:rPr>
      </w:pPr>
      <w:r>
        <w:rPr>
          <w:rFonts w:ascii="Arial" w:eastAsia="Arial" w:hAnsi="Arial" w:cs="Arial"/>
          <w:sz w:val="24"/>
          <w:szCs w:val="24"/>
        </w:rPr>
        <w:lastRenderedPageBreak/>
        <w:t xml:space="preserve">Awareness &amp; training for managers    Training </w:t>
      </w:r>
    </w:p>
    <w:p w14:paraId="2AC2925D" w14:textId="4132D636"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 xml:space="preserve">                                                        </w:t>
      </w:r>
    </w:p>
    <w:p w14:paraId="29F0958B" w14:textId="4E95BFE4" w:rsidR="008A6DF4" w:rsidRDefault="008A6DF4" w:rsidP="008A6DF4">
      <w:pPr>
        <w:spacing w:line="360" w:lineRule="auto"/>
        <w:rPr>
          <w:rFonts w:ascii="Arial" w:eastAsia="Arial" w:hAnsi="Arial" w:cs="Arial"/>
          <w:sz w:val="24"/>
          <w:szCs w:val="24"/>
        </w:rPr>
      </w:pPr>
    </w:p>
    <w:p w14:paraId="638DFB7E" w14:textId="509A7084" w:rsidR="00823AC5" w:rsidRPr="00823AC5" w:rsidRDefault="00E6743A" w:rsidP="00823AC5">
      <w:pPr>
        <w:spacing w:line="360" w:lineRule="auto"/>
        <w:rPr>
          <w:rFonts w:ascii="Arial" w:eastAsia="Arial" w:hAnsi="Arial" w:cs="Arial"/>
          <w:b/>
          <w:bCs/>
          <w:sz w:val="24"/>
          <w:szCs w:val="24"/>
        </w:rPr>
      </w:pPr>
      <w:r>
        <w:rPr>
          <w:rFonts w:ascii="Segoe UI Emoji" w:eastAsia="Arial" w:hAnsi="Segoe UI Emoji" w:cs="Segoe UI Emoji"/>
          <w:b/>
          <w:bCs/>
          <w:sz w:val="24"/>
          <w:szCs w:val="24"/>
        </w:rPr>
        <w:t>STAKEHOLDERS AND THEIR INTERESTS:</w:t>
      </w:r>
    </w:p>
    <w:p w14:paraId="58F608E2" w14:textId="1BB7417B" w:rsidR="00823AC5" w:rsidRPr="00823AC5" w:rsidRDefault="00E6743A" w:rsidP="00823AC5">
      <w:pPr>
        <w:spacing w:line="360" w:lineRule="auto"/>
        <w:rPr>
          <w:rFonts w:ascii="Arial" w:eastAsia="Arial" w:hAnsi="Arial" w:cs="Arial"/>
          <w:b/>
          <w:bCs/>
          <w:sz w:val="24"/>
          <w:szCs w:val="24"/>
        </w:rPr>
      </w:pPr>
      <w:r>
        <w:rPr>
          <w:rFonts w:ascii="Arial" w:eastAsia="Arial" w:hAnsi="Arial" w:cs="Arial"/>
          <w:b/>
          <w:bCs/>
          <w:sz w:val="24"/>
          <w:szCs w:val="24"/>
        </w:rPr>
        <w:t>Disabled employees</w:t>
      </w:r>
    </w:p>
    <w:p w14:paraId="71BFA675" w14:textId="6E699A11" w:rsidR="00823AC5" w:rsidRPr="00823AC5" w:rsidRDefault="00E6743A" w:rsidP="00E6743A">
      <w:pPr>
        <w:spacing w:line="360" w:lineRule="auto"/>
        <w:rPr>
          <w:rFonts w:ascii="Arial" w:eastAsia="Arial" w:hAnsi="Arial" w:cs="Arial"/>
          <w:sz w:val="24"/>
          <w:szCs w:val="24"/>
        </w:rPr>
      </w:pPr>
      <w:r>
        <w:rPr>
          <w:rFonts w:ascii="Arial" w:eastAsia="Arial" w:hAnsi="Arial" w:cs="Arial"/>
          <w:b/>
          <w:bCs/>
          <w:sz w:val="24"/>
          <w:szCs w:val="24"/>
        </w:rPr>
        <w:t>Interests:</w:t>
      </w:r>
      <w:r w:rsidRPr="00823AC5">
        <w:rPr>
          <w:rFonts w:ascii="Arial" w:eastAsia="Arial" w:hAnsi="Arial" w:cs="Arial"/>
          <w:sz w:val="24"/>
          <w:szCs w:val="24"/>
        </w:rPr>
        <w:t xml:space="preserve"> Equal</w:t>
      </w:r>
      <w:r w:rsidR="00823AC5" w:rsidRPr="00823AC5">
        <w:rPr>
          <w:rFonts w:ascii="Arial" w:eastAsia="Arial" w:hAnsi="Arial" w:cs="Arial"/>
          <w:sz w:val="24"/>
          <w:szCs w:val="24"/>
        </w:rPr>
        <w:t xml:space="preserve"> access to locker rooms, dignity, independence, and ability to fully participate in work.</w:t>
      </w:r>
    </w:p>
    <w:p w14:paraId="6061C6F8" w14:textId="68F619B6" w:rsidR="00823AC5" w:rsidRPr="00823AC5" w:rsidRDefault="00E6743A" w:rsidP="00E6743A">
      <w:pPr>
        <w:spacing w:line="360" w:lineRule="auto"/>
        <w:rPr>
          <w:rFonts w:ascii="Arial" w:eastAsia="Arial" w:hAnsi="Arial" w:cs="Arial"/>
          <w:sz w:val="24"/>
          <w:szCs w:val="24"/>
        </w:rPr>
      </w:pPr>
      <w:r>
        <w:rPr>
          <w:rFonts w:ascii="Arial" w:eastAsia="Arial" w:hAnsi="Arial" w:cs="Arial"/>
          <w:b/>
          <w:bCs/>
          <w:sz w:val="24"/>
          <w:szCs w:val="24"/>
        </w:rPr>
        <w:t>Stake</w:t>
      </w:r>
      <w:r w:rsidR="00823AC5" w:rsidRPr="00823AC5">
        <w:rPr>
          <w:rFonts w:ascii="Arial" w:eastAsia="Arial" w:hAnsi="Arial" w:cs="Arial"/>
          <w:sz w:val="24"/>
          <w:szCs w:val="24"/>
        </w:rPr>
        <w:t xml:space="preserve"> Directly affected; their health, wellbeing, and rights are compromised without adjustments.</w:t>
      </w:r>
    </w:p>
    <w:p w14:paraId="221B0AA9" w14:textId="32BEF69E"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 xml:space="preserve"> All Employees (Non-Disabled Staff)</w:t>
      </w:r>
    </w:p>
    <w:p w14:paraId="0274C4D3"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Fairness in the workplace, smooth team relations, and access to shared facilities without conflict.</w:t>
      </w:r>
    </w:p>
    <w:p w14:paraId="54AF7472"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Indirectly affected; exclusion of colleagues can lower morale and team cohesion.</w:t>
      </w:r>
    </w:p>
    <w:p w14:paraId="6A13102E" w14:textId="18E2C5F6"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HR Department</w:t>
      </w:r>
    </w:p>
    <w:p w14:paraId="7860B296"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xml:space="preserve">: Compliance with the </w:t>
      </w:r>
      <w:r w:rsidRPr="00823AC5">
        <w:rPr>
          <w:rFonts w:ascii="Arial" w:eastAsia="Arial" w:hAnsi="Arial" w:cs="Arial"/>
          <w:b/>
          <w:bCs/>
          <w:sz w:val="24"/>
          <w:szCs w:val="24"/>
        </w:rPr>
        <w:t>Equality Act 2010</w:t>
      </w:r>
      <w:r w:rsidRPr="00823AC5">
        <w:rPr>
          <w:rFonts w:ascii="Arial" w:eastAsia="Arial" w:hAnsi="Arial" w:cs="Arial"/>
          <w:sz w:val="24"/>
          <w:szCs w:val="24"/>
        </w:rPr>
        <w:t>, avoiding grievances, fostering an inclusive culture.</w:t>
      </w:r>
    </w:p>
    <w:p w14:paraId="30B02AB1"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Responsible for policies and employee experience; failure impacts HR credibility and increases legal risk.</w:t>
      </w:r>
    </w:p>
    <w:p w14:paraId="71628810" w14:textId="30876419" w:rsidR="00823AC5" w:rsidRPr="00823AC5" w:rsidRDefault="00E6743A" w:rsidP="00823AC5">
      <w:pPr>
        <w:spacing w:line="360" w:lineRule="auto"/>
        <w:rPr>
          <w:rFonts w:ascii="Arial" w:eastAsia="Arial" w:hAnsi="Arial" w:cs="Arial"/>
          <w:b/>
          <w:bCs/>
          <w:sz w:val="24"/>
          <w:szCs w:val="24"/>
        </w:rPr>
      </w:pPr>
      <w:r>
        <w:rPr>
          <w:rFonts w:ascii="Arial" w:eastAsia="Arial" w:hAnsi="Arial" w:cs="Arial"/>
          <w:b/>
          <w:bCs/>
          <w:sz w:val="24"/>
          <w:szCs w:val="24"/>
        </w:rPr>
        <w:t>Facilities\</w:t>
      </w:r>
      <w:r w:rsidR="00823AC5" w:rsidRPr="00823AC5">
        <w:rPr>
          <w:rFonts w:ascii="Arial" w:eastAsia="Arial" w:hAnsi="Arial" w:cs="Arial"/>
          <w:b/>
          <w:bCs/>
          <w:sz w:val="24"/>
          <w:szCs w:val="24"/>
        </w:rPr>
        <w:t>Estates Team</w:t>
      </w:r>
    </w:p>
    <w:p w14:paraId="6C0ABDC1"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Ensuring physical workplace infrastructure is safe, compliant, and functional.</w:t>
      </w:r>
    </w:p>
    <w:p w14:paraId="731E7D56" w14:textId="4F4EA67E"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Responsible for implementing adaptations (retrofits, space planning, maintenance).</w:t>
      </w:r>
    </w:p>
    <w:p w14:paraId="73BB3F8E" w14:textId="1E01552C"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Finance Department</w:t>
      </w:r>
    </w:p>
    <w:p w14:paraId="71821967"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Controlling costs, ensuring value for money in accessibility upgrades.</w:t>
      </w:r>
    </w:p>
    <w:p w14:paraId="27157723"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lastRenderedPageBreak/>
        <w:t>Stake</w:t>
      </w:r>
      <w:r w:rsidRPr="00823AC5">
        <w:rPr>
          <w:rFonts w:ascii="Arial" w:eastAsia="Arial" w:hAnsi="Arial" w:cs="Arial"/>
          <w:sz w:val="24"/>
          <w:szCs w:val="24"/>
        </w:rPr>
        <w:t>: Holds the budget; must balance legal obligations with financial planning.</w:t>
      </w:r>
    </w:p>
    <w:p w14:paraId="7D8830C9" w14:textId="207040E6"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 xml:space="preserve"> Senior Leadership </w:t>
      </w:r>
    </w:p>
    <w:p w14:paraId="48E0103F" w14:textId="38078C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xml:space="preserve">: Protecting organisational reputation, ensuring compliance, driving diversity and </w:t>
      </w:r>
      <w:r w:rsidR="00E6743A" w:rsidRPr="00823AC5">
        <w:rPr>
          <w:rFonts w:ascii="Arial" w:eastAsia="Arial" w:hAnsi="Arial" w:cs="Arial"/>
          <w:sz w:val="24"/>
          <w:szCs w:val="24"/>
        </w:rPr>
        <w:t>inclusion</w:t>
      </w:r>
      <w:r w:rsidR="00E6743A" w:rsidRPr="00823AC5">
        <w:rPr>
          <w:rFonts w:ascii="Arial" w:eastAsia="Arial" w:hAnsi="Arial" w:cs="Arial"/>
          <w:b/>
          <w:bCs/>
          <w:sz w:val="24"/>
          <w:szCs w:val="24"/>
        </w:rPr>
        <w:t xml:space="preserve"> Stake</w:t>
      </w:r>
      <w:r w:rsidRPr="00823AC5">
        <w:rPr>
          <w:rFonts w:ascii="Arial" w:eastAsia="Arial" w:hAnsi="Arial" w:cs="Arial"/>
          <w:sz w:val="24"/>
          <w:szCs w:val="24"/>
        </w:rPr>
        <w:t>: Accountable for overall workplace strategy, legal compliance, and public image.</w:t>
      </w:r>
    </w:p>
    <w:p w14:paraId="56DC2F1B" w14:textId="5ABAB061"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 xml:space="preserve"> Trade Unions / Staff Representatives</w:t>
      </w:r>
    </w:p>
    <w:p w14:paraId="033E78CB" w14:textId="77777777" w:rsidR="00E6743A"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Protecting workers’ rights, ensuring equality, and advocating for members.</w:t>
      </w:r>
    </w:p>
    <w:p w14:paraId="45F75D2C" w14:textId="613D2EEF"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May raise formal complaints or legal cases if accessibility is ignored.</w:t>
      </w:r>
    </w:p>
    <w:p w14:paraId="3DBE4863" w14:textId="6C04E736" w:rsidR="00823AC5" w:rsidRPr="00823AC5" w:rsidRDefault="00823AC5" w:rsidP="00823AC5">
      <w:pPr>
        <w:spacing w:line="360" w:lineRule="auto"/>
        <w:rPr>
          <w:rFonts w:ascii="Arial" w:eastAsia="Arial" w:hAnsi="Arial" w:cs="Arial"/>
          <w:b/>
          <w:bCs/>
          <w:sz w:val="24"/>
          <w:szCs w:val="24"/>
        </w:rPr>
      </w:pPr>
      <w:r w:rsidRPr="00823AC5">
        <w:rPr>
          <w:rFonts w:ascii="Arial" w:eastAsia="Arial" w:hAnsi="Arial" w:cs="Arial"/>
          <w:b/>
          <w:bCs/>
          <w:sz w:val="24"/>
          <w:szCs w:val="24"/>
        </w:rPr>
        <w:t>Health &amp; Safety Officers</w:t>
      </w:r>
    </w:p>
    <w:p w14:paraId="47EBCAEB"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Ensuring all staff can use PPE, facilities, and changing areas safely.</w:t>
      </w:r>
    </w:p>
    <w:p w14:paraId="66D85047" w14:textId="77777777" w:rsidR="00E6743A" w:rsidRDefault="00823AC5" w:rsidP="00823AC5">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Must confirm that facilities meet workplace safety regulations</w:t>
      </w:r>
    </w:p>
    <w:p w14:paraId="5DB6EE6C" w14:textId="2AED2605" w:rsidR="00823AC5" w:rsidRPr="00823AC5" w:rsidRDefault="00823AC5" w:rsidP="00823AC5">
      <w:pPr>
        <w:spacing w:line="360" w:lineRule="auto"/>
        <w:rPr>
          <w:rFonts w:ascii="Arial" w:eastAsia="Arial" w:hAnsi="Arial" w:cs="Arial"/>
          <w:sz w:val="24"/>
          <w:szCs w:val="24"/>
        </w:rPr>
      </w:pPr>
      <w:r w:rsidRPr="00823AC5">
        <w:rPr>
          <w:rFonts w:ascii="Arial" w:eastAsia="Arial" w:hAnsi="Arial" w:cs="Arial"/>
          <w:b/>
          <w:bCs/>
          <w:sz w:val="24"/>
          <w:szCs w:val="24"/>
        </w:rPr>
        <w:t>External Regulators &amp; Legal Bodies</w:t>
      </w:r>
    </w:p>
    <w:p w14:paraId="4DE57FBF"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Interest</w:t>
      </w:r>
      <w:r w:rsidRPr="00823AC5">
        <w:rPr>
          <w:rFonts w:ascii="Arial" w:eastAsia="Arial" w:hAnsi="Arial" w:cs="Arial"/>
          <w:sz w:val="24"/>
          <w:szCs w:val="24"/>
        </w:rPr>
        <w:t>: Enforcement of accessibility laws and regulations.</w:t>
      </w:r>
    </w:p>
    <w:p w14:paraId="7862AC68"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Can impose fines, tribunal outcomes, or other penalties if the workplace fails compliance.</w:t>
      </w:r>
    </w:p>
    <w:p w14:paraId="654760F2" w14:textId="3ABFABA5" w:rsidR="00823AC5" w:rsidRPr="00823AC5" w:rsidRDefault="00823AC5" w:rsidP="00E6743A">
      <w:pPr>
        <w:spacing w:line="360" w:lineRule="auto"/>
        <w:rPr>
          <w:rFonts w:ascii="Arial" w:eastAsia="Arial" w:hAnsi="Arial" w:cs="Arial"/>
          <w:b/>
          <w:bCs/>
          <w:sz w:val="24"/>
          <w:szCs w:val="24"/>
        </w:rPr>
      </w:pPr>
      <w:r w:rsidRPr="00823AC5">
        <w:rPr>
          <w:rFonts w:ascii="Arial" w:eastAsia="Arial" w:hAnsi="Arial" w:cs="Arial"/>
          <w:b/>
          <w:bCs/>
          <w:sz w:val="24"/>
          <w:szCs w:val="24"/>
        </w:rPr>
        <w:t>Wider Community &amp; Reputation Stakeholder</w:t>
      </w:r>
      <w:r w:rsidR="00E6743A">
        <w:rPr>
          <w:rFonts w:ascii="Arial" w:eastAsia="Arial" w:hAnsi="Arial" w:cs="Arial"/>
          <w:b/>
          <w:bCs/>
          <w:sz w:val="24"/>
          <w:szCs w:val="24"/>
        </w:rPr>
        <w:t xml:space="preserve"> </w:t>
      </w:r>
      <w:r w:rsidRPr="00823AC5">
        <w:rPr>
          <w:rFonts w:ascii="Arial" w:eastAsia="Arial" w:hAnsi="Arial" w:cs="Arial"/>
          <w:b/>
          <w:bCs/>
          <w:sz w:val="24"/>
          <w:szCs w:val="24"/>
        </w:rPr>
        <w:t>Interest</w:t>
      </w:r>
      <w:r w:rsidRPr="00823AC5">
        <w:rPr>
          <w:rFonts w:ascii="Arial" w:eastAsia="Arial" w:hAnsi="Arial" w:cs="Arial"/>
          <w:sz w:val="24"/>
          <w:szCs w:val="24"/>
        </w:rPr>
        <w:t>: Viewing the organisation as fair, inclusive, and socially responsible.</w:t>
      </w:r>
    </w:p>
    <w:p w14:paraId="7E5F0458"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Stake</w:t>
      </w:r>
      <w:r w:rsidRPr="00823AC5">
        <w:rPr>
          <w:rFonts w:ascii="Arial" w:eastAsia="Arial" w:hAnsi="Arial" w:cs="Arial"/>
          <w:sz w:val="24"/>
          <w:szCs w:val="24"/>
        </w:rPr>
        <w:t>: Affects brand reputation, recruitment attractiveness, and CSR standing.</w:t>
      </w:r>
    </w:p>
    <w:p w14:paraId="1E369B68" w14:textId="77777777" w:rsidR="00823AC5" w:rsidRPr="00823AC5" w:rsidRDefault="00FD33B1" w:rsidP="00823AC5">
      <w:pPr>
        <w:spacing w:line="360" w:lineRule="auto"/>
        <w:rPr>
          <w:rFonts w:ascii="Arial" w:eastAsia="Arial" w:hAnsi="Arial" w:cs="Arial"/>
          <w:sz w:val="24"/>
          <w:szCs w:val="24"/>
        </w:rPr>
      </w:pPr>
      <w:r>
        <w:rPr>
          <w:rFonts w:ascii="Arial" w:eastAsia="Arial" w:hAnsi="Arial" w:cs="Arial"/>
          <w:sz w:val="24"/>
          <w:szCs w:val="24"/>
        </w:rPr>
        <w:pict w14:anchorId="0D752EB8">
          <v:rect id="_x0000_i1043" style="width:0;height:1.5pt" o:hralign="center" o:hrstd="t" o:hr="t" fillcolor="#a0a0a0" stroked="f"/>
        </w:pict>
      </w:r>
    </w:p>
    <w:p w14:paraId="2FF4ACF0" w14:textId="6628AF7B" w:rsidR="00823AC5" w:rsidRPr="00823AC5" w:rsidRDefault="00823AC5" w:rsidP="00823AC5">
      <w:pPr>
        <w:spacing w:line="360" w:lineRule="auto"/>
        <w:rPr>
          <w:rFonts w:ascii="Arial" w:eastAsia="Arial" w:hAnsi="Arial" w:cs="Arial"/>
          <w:sz w:val="24"/>
          <w:szCs w:val="24"/>
        </w:rPr>
      </w:pPr>
      <w:r w:rsidRPr="00823AC5">
        <w:rPr>
          <w:rFonts w:ascii="Arial" w:eastAsia="Arial" w:hAnsi="Arial" w:cs="Arial"/>
          <w:sz w:val="24"/>
          <w:szCs w:val="24"/>
        </w:rPr>
        <w:t xml:space="preserve"> </w:t>
      </w:r>
      <w:r w:rsidRPr="00823AC5">
        <w:rPr>
          <w:rFonts w:ascii="Arial" w:eastAsia="Arial" w:hAnsi="Arial" w:cs="Arial"/>
          <w:b/>
          <w:bCs/>
          <w:sz w:val="24"/>
          <w:szCs w:val="24"/>
        </w:rPr>
        <w:t>Summary</w:t>
      </w:r>
      <w:r w:rsidRPr="00823AC5">
        <w:rPr>
          <w:rFonts w:ascii="Arial" w:eastAsia="Arial" w:hAnsi="Arial" w:cs="Arial"/>
          <w:sz w:val="24"/>
          <w:szCs w:val="24"/>
        </w:rPr>
        <w:t>:</w:t>
      </w:r>
    </w:p>
    <w:p w14:paraId="589B49F4" w14:textId="77777777" w:rsidR="00823AC5" w:rsidRP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Primary stakeholders</w:t>
      </w:r>
      <w:r w:rsidRPr="00823AC5">
        <w:rPr>
          <w:rFonts w:ascii="Arial" w:eastAsia="Arial" w:hAnsi="Arial" w:cs="Arial"/>
          <w:sz w:val="24"/>
          <w:szCs w:val="24"/>
        </w:rPr>
        <w:t>: Disabled employees (direct impact).</w:t>
      </w:r>
    </w:p>
    <w:p w14:paraId="5870FC84" w14:textId="77777777" w:rsidR="00823AC5" w:rsidRDefault="00823AC5" w:rsidP="00E6743A">
      <w:pPr>
        <w:spacing w:line="360" w:lineRule="auto"/>
        <w:rPr>
          <w:rFonts w:ascii="Arial" w:eastAsia="Arial" w:hAnsi="Arial" w:cs="Arial"/>
          <w:sz w:val="24"/>
          <w:szCs w:val="24"/>
        </w:rPr>
      </w:pPr>
      <w:r w:rsidRPr="00823AC5">
        <w:rPr>
          <w:rFonts w:ascii="Arial" w:eastAsia="Arial" w:hAnsi="Arial" w:cs="Arial"/>
          <w:b/>
          <w:bCs/>
          <w:sz w:val="24"/>
          <w:szCs w:val="24"/>
        </w:rPr>
        <w:t>Secondary stakeholders</w:t>
      </w:r>
      <w:r w:rsidRPr="00823AC5">
        <w:rPr>
          <w:rFonts w:ascii="Arial" w:eastAsia="Arial" w:hAnsi="Arial" w:cs="Arial"/>
          <w:sz w:val="24"/>
          <w:szCs w:val="24"/>
        </w:rPr>
        <w:t>: HR, Facilities, Finance, H&amp;S, unions (responsible for solutions).</w:t>
      </w:r>
    </w:p>
    <w:p w14:paraId="45ADCBB4" w14:textId="77777777" w:rsidR="00972C39" w:rsidRDefault="00F743A6" w:rsidP="00E6743A">
      <w:pPr>
        <w:spacing w:line="360" w:lineRule="auto"/>
        <w:rPr>
          <w:rFonts w:ascii="Arial" w:eastAsia="Arial" w:hAnsi="Arial" w:cs="Arial"/>
          <w:sz w:val="24"/>
          <w:szCs w:val="24"/>
        </w:rPr>
      </w:pPr>
      <w:r w:rsidRPr="00F743A6">
        <w:rPr>
          <w:rFonts w:ascii="Arial" w:eastAsia="Arial" w:hAnsi="Arial" w:cs="Arial"/>
          <w:i/>
          <w:iCs/>
          <w:sz w:val="24"/>
          <w:szCs w:val="24"/>
        </w:rPr>
        <w:lastRenderedPageBreak/>
        <w:t>Freeman (2010) argues that organisations must consider all stakeholders when addressing workplace challenges.</w:t>
      </w:r>
    </w:p>
    <w:p w14:paraId="03D0DCEE" w14:textId="23FD40DB" w:rsidR="00E6743A" w:rsidRDefault="00E6743A" w:rsidP="00E6743A">
      <w:pPr>
        <w:spacing w:line="360" w:lineRule="auto"/>
        <w:rPr>
          <w:rFonts w:ascii="Arial" w:eastAsia="Arial" w:hAnsi="Arial" w:cs="Arial"/>
          <w:sz w:val="24"/>
          <w:szCs w:val="24"/>
        </w:rPr>
      </w:pPr>
      <w:r w:rsidRPr="008A6DF4">
        <w:rPr>
          <w:rFonts w:ascii="Arial" w:eastAsia="Arial" w:hAnsi="Arial" w:cs="Arial"/>
          <w:sz w:val="24"/>
          <w:szCs w:val="24"/>
        </w:rPr>
        <w:t>Establishing milestones and check-in points in your action plan to improve disabled access to the locker room is essential for tracking progress, ensuring accountability, and allowing for adjustments as needed. Here are some suggested milestones and check-in points:</w:t>
      </w:r>
    </w:p>
    <w:p w14:paraId="6D8AF401" w14:textId="20B01A2E" w:rsidR="008A6DF4" w:rsidRDefault="008A6DF4" w:rsidP="008A6DF4">
      <w:pPr>
        <w:spacing w:line="360" w:lineRule="auto"/>
        <w:rPr>
          <w:rFonts w:ascii="Arial" w:eastAsia="Arial" w:hAnsi="Arial" w:cs="Arial"/>
          <w:sz w:val="24"/>
          <w:szCs w:val="24"/>
        </w:rPr>
      </w:pPr>
      <w:r>
        <w:rPr>
          <w:rFonts w:ascii="Arial" w:eastAsia="Arial" w:hAnsi="Arial" w:cs="Arial"/>
          <w:sz w:val="24"/>
          <w:szCs w:val="24"/>
        </w:rPr>
        <w:t>INITIAL AUDIT COMPLETION</w:t>
      </w:r>
    </w:p>
    <w:p w14:paraId="6ACB49D6" w14:textId="17E5C67C" w:rsidR="008A6DF4" w:rsidRPr="008A6DF4" w:rsidRDefault="008A6DF4" w:rsidP="008A6DF4">
      <w:pPr>
        <w:spacing w:line="360" w:lineRule="auto"/>
        <w:rPr>
          <w:rFonts w:ascii="Arial" w:eastAsia="Arial" w:hAnsi="Arial" w:cs="Arial"/>
          <w:sz w:val="24"/>
          <w:szCs w:val="24"/>
        </w:rPr>
      </w:pPr>
    </w:p>
    <w:p w14:paraId="13DC859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Completion of the accessibility audit to assess current conditions in the locker room.</w:t>
      </w:r>
    </w:p>
    <w:p w14:paraId="0DFCB1AB" w14:textId="2EA63BCE"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Hold a meeting with the facilities team and management to review the findings and discuss potential barriers identified.</w:t>
      </w:r>
    </w:p>
    <w:p w14:paraId="3238A41F"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2 weeks from project start.</w:t>
      </w:r>
    </w:p>
    <w:p w14:paraId="41FCF92D" w14:textId="40C1E784"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 xml:space="preserve">Employee Feedback </w:t>
      </w:r>
    </w:p>
    <w:p w14:paraId="20F00ADE"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Gather input from employees (especially those with disabilities) regarding their experiences and needs related to locker room access.</w:t>
      </w:r>
    </w:p>
    <w:p w14:paraId="33DDA01F" w14:textId="14B778F4"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Review feedback collected through surveys or focus groups with HR and management.</w:t>
      </w:r>
    </w:p>
    <w:p w14:paraId="585484F3"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1 week after the audit completion.</w:t>
      </w:r>
    </w:p>
    <w:p w14:paraId="3D7D4741" w14:textId="55FCC9EE"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Improvement Plan Development</w:t>
      </w:r>
    </w:p>
    <w:p w14:paraId="0A234E73"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Creation of a comprehensive plan detailing the necessary modifications based on audit results and employee feedback.</w:t>
      </w:r>
    </w:p>
    <w:p w14:paraId="07855059" w14:textId="0F5B9341"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Present the improvement plan to senior management for approval.</w:t>
      </w:r>
    </w:p>
    <w:p w14:paraId="20680D2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2 weeks after feedback collection.</w:t>
      </w:r>
    </w:p>
    <w:p w14:paraId="52CD21BA" w14:textId="658504C5"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Budget Approval</w:t>
      </w:r>
    </w:p>
    <w:p w14:paraId="2293BBE2"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lastRenderedPageBreak/>
        <w:t>Description</w:t>
      </w:r>
      <w:r w:rsidRPr="008A6DF4">
        <w:rPr>
          <w:rFonts w:ascii="Arial" w:eastAsia="Arial" w:hAnsi="Arial" w:cs="Arial"/>
          <w:sz w:val="24"/>
          <w:szCs w:val="24"/>
        </w:rPr>
        <w:t>: Finalize budget allocation for modifications, ensuring all necessary funds are approved and available for project execution.</w:t>
      </w:r>
    </w:p>
    <w:p w14:paraId="189B8261" w14:textId="5B3F2F61"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Confirm budget allocation in a meeting with the finance department.</w:t>
      </w:r>
    </w:p>
    <w:p w14:paraId="20E57C5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1 week after the improvement plan is approved.</w:t>
      </w:r>
    </w:p>
    <w:p w14:paraId="1EDFB275" w14:textId="51BC4BAD"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Commencement of Renovations</w:t>
      </w:r>
    </w:p>
    <w:p w14:paraId="06CDE35C"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Start of physical modifications to improve accessibility in the locker room.</w:t>
      </w:r>
    </w:p>
    <w:p w14:paraId="23980462" w14:textId="31E148E9"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 xml:space="preserve"> Initial progress check-in with the facilities management team and contractors to ensure timelines and specifications are being met.</w:t>
      </w:r>
    </w:p>
    <w:p w14:paraId="19ECF3C7"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1 week after budget allocation.</w:t>
      </w:r>
    </w:p>
    <w:p w14:paraId="3250DA68" w14:textId="5F7DBB1B"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 xml:space="preserve"> Mid-Project Evaluation</w:t>
      </w:r>
    </w:p>
    <w:p w14:paraId="047D0CA7" w14:textId="19D85F31"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xml:space="preserve">: Perform a review of renovation progress to ensure work is on </w:t>
      </w:r>
      <w:r w:rsidR="00823AC5">
        <w:rPr>
          <w:rFonts w:ascii="Arial" w:eastAsia="Arial" w:hAnsi="Arial" w:cs="Arial"/>
          <w:sz w:val="24"/>
          <w:szCs w:val="24"/>
        </w:rPr>
        <w:t xml:space="preserve">track      </w:t>
      </w:r>
      <w:r w:rsidRPr="008A6DF4">
        <w:rPr>
          <w:rFonts w:ascii="Arial" w:eastAsia="Arial" w:hAnsi="Arial" w:cs="Arial"/>
          <w:sz w:val="24"/>
          <w:szCs w:val="24"/>
        </w:rPr>
        <w:t>Hold a status meeting to discuss any challenges or delays and adjust timelines or plans, as necessary.</w:t>
      </w:r>
    </w:p>
    <w:p w14:paraId="4C5B285A"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Midway through the renovation phase (e.g., 4 weeks after renovations start).</w:t>
      </w:r>
    </w:p>
    <w:p w14:paraId="6027DBAF" w14:textId="7FC38EEF"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Completion of Physical Modifications</w:t>
      </w:r>
    </w:p>
    <w:p w14:paraId="7423C45A"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Completion of all physical changes designed to improve access.</w:t>
      </w:r>
    </w:p>
    <w:p w14:paraId="1B30B399" w14:textId="0C667F2A"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 xml:space="preserve"> Conduct a walkthrough of the modified locker room with the facilities management team and key stakeholders to ensure all changes meet expectations and compliance requirements.</w:t>
      </w:r>
    </w:p>
    <w:p w14:paraId="3666B4A6"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8 weeks after renovations commence.</w:t>
      </w:r>
    </w:p>
    <w:p w14:paraId="1D2D0366" w14:textId="754D8287"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Staff Training Implementation</w:t>
      </w:r>
    </w:p>
    <w:p w14:paraId="62E81148"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Conduct training sessions for all staff on the new accessibility features and the importance of inclusivity.</w:t>
      </w:r>
    </w:p>
    <w:p w14:paraId="7BEBDDF4" w14:textId="68C631CC"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Review attendance and feedback from training sessions to assess understanding and preparedness among staff.</w:t>
      </w:r>
    </w:p>
    <w:p w14:paraId="22AEE1F0"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lastRenderedPageBreak/>
        <w:t>Timeline</w:t>
      </w:r>
      <w:r w:rsidRPr="008A6DF4">
        <w:rPr>
          <w:rFonts w:ascii="Arial" w:eastAsia="Arial" w:hAnsi="Arial" w:cs="Arial"/>
          <w:sz w:val="24"/>
          <w:szCs w:val="24"/>
        </w:rPr>
        <w:t>: 1 week after completion of renovations.</w:t>
      </w:r>
    </w:p>
    <w:p w14:paraId="2A1E7740" w14:textId="3433157B"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 xml:space="preserve"> Post-Implementation Review</w:t>
      </w:r>
    </w:p>
    <w:p w14:paraId="6DD19B87" w14:textId="77777777" w:rsidR="008A6DF4" w:rsidRPr="008A6DF4" w:rsidRDefault="008A6DF4" w:rsidP="00E6743A">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Assess the effectiveness of modifications and gather feedback from employees regarding their experiences since changes were made.</w:t>
      </w:r>
    </w:p>
    <w:p w14:paraId="1D487C9C" w14:textId="6FBB8B5C"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Analyse feedback and document findings; hold a meeting to discuss the results and potential areas for further improvement.</w:t>
      </w:r>
    </w:p>
    <w:p w14:paraId="00E13C2D"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1 month after renovations and training.</w:t>
      </w:r>
    </w:p>
    <w:p w14:paraId="5BCE331B" w14:textId="5ACD575E" w:rsidR="008A6DF4" w:rsidRPr="008A6DF4" w:rsidRDefault="008A6DF4" w:rsidP="008A6DF4">
      <w:pPr>
        <w:spacing w:line="360" w:lineRule="auto"/>
        <w:rPr>
          <w:rFonts w:ascii="Arial" w:eastAsia="Arial" w:hAnsi="Arial" w:cs="Arial"/>
          <w:b/>
          <w:bCs/>
          <w:sz w:val="24"/>
          <w:szCs w:val="24"/>
        </w:rPr>
      </w:pPr>
      <w:r w:rsidRPr="008A6DF4">
        <w:rPr>
          <w:rFonts w:ascii="Arial" w:eastAsia="Arial" w:hAnsi="Arial" w:cs="Arial"/>
          <w:b/>
          <w:bCs/>
          <w:sz w:val="24"/>
          <w:szCs w:val="24"/>
        </w:rPr>
        <w:t xml:space="preserve"> Continuous Improvement Process</w:t>
      </w:r>
    </w:p>
    <w:p w14:paraId="108B8BD2" w14:textId="77777777"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Description</w:t>
      </w:r>
      <w:r w:rsidRPr="008A6DF4">
        <w:rPr>
          <w:rFonts w:ascii="Arial" w:eastAsia="Arial" w:hAnsi="Arial" w:cs="Arial"/>
          <w:sz w:val="24"/>
          <w:szCs w:val="24"/>
        </w:rPr>
        <w:t>: Establish a schedule for ongoing review and assessment of the locker room's accessibility.</w:t>
      </w:r>
    </w:p>
    <w:p w14:paraId="547FC3A4" w14:textId="701E55E5" w:rsidR="008A6DF4" w:rsidRPr="008A6DF4" w:rsidRDefault="008A6DF4" w:rsidP="008A6DF4">
      <w:pPr>
        <w:spacing w:line="360" w:lineRule="auto"/>
        <w:rPr>
          <w:rFonts w:ascii="Arial" w:eastAsia="Arial" w:hAnsi="Arial" w:cs="Arial"/>
          <w:sz w:val="24"/>
          <w:szCs w:val="24"/>
        </w:rPr>
      </w:pPr>
      <w:r w:rsidRPr="008A6DF4">
        <w:rPr>
          <w:rFonts w:ascii="Arial" w:eastAsia="Arial" w:hAnsi="Arial" w:cs="Arial"/>
          <w:sz w:val="24"/>
          <w:szCs w:val="24"/>
        </w:rPr>
        <w:t xml:space="preserve"> Set quarterly or biannual meetings to review accessibility policies and gather seasonal employee feedback.</w:t>
      </w:r>
    </w:p>
    <w:p w14:paraId="448147F0" w14:textId="77777777" w:rsidR="008A6DF4" w:rsidRDefault="008A6DF4" w:rsidP="008A6DF4">
      <w:pPr>
        <w:spacing w:line="360" w:lineRule="auto"/>
        <w:rPr>
          <w:rFonts w:ascii="Arial" w:eastAsia="Arial" w:hAnsi="Arial" w:cs="Arial"/>
          <w:sz w:val="24"/>
          <w:szCs w:val="24"/>
        </w:rPr>
      </w:pPr>
      <w:r w:rsidRPr="008A6DF4">
        <w:rPr>
          <w:rFonts w:ascii="Arial" w:eastAsia="Arial" w:hAnsi="Arial" w:cs="Arial"/>
          <w:b/>
          <w:bCs/>
          <w:sz w:val="24"/>
          <w:szCs w:val="24"/>
        </w:rPr>
        <w:t>Timeline</w:t>
      </w:r>
      <w:r w:rsidRPr="008A6DF4">
        <w:rPr>
          <w:rFonts w:ascii="Arial" w:eastAsia="Arial" w:hAnsi="Arial" w:cs="Arial"/>
          <w:sz w:val="24"/>
          <w:szCs w:val="24"/>
        </w:rPr>
        <w:t>: Ongoing, with specific dates set for each review cycle.</w:t>
      </w:r>
    </w:p>
    <w:p w14:paraId="034F5EF5" w14:textId="77777777" w:rsidR="00823AC5" w:rsidRDefault="00823AC5" w:rsidP="008A6DF4">
      <w:pPr>
        <w:spacing w:line="360" w:lineRule="auto"/>
        <w:rPr>
          <w:rFonts w:ascii="Arial" w:eastAsia="Arial" w:hAnsi="Arial" w:cs="Arial"/>
          <w:sz w:val="24"/>
          <w:szCs w:val="24"/>
        </w:rPr>
      </w:pPr>
    </w:p>
    <w:p w14:paraId="56E306CA" w14:textId="77777777" w:rsidR="008A6DF4" w:rsidRPr="008A6DF4" w:rsidRDefault="008A6DF4" w:rsidP="008A6DF4">
      <w:pPr>
        <w:spacing w:line="360" w:lineRule="auto"/>
        <w:rPr>
          <w:rFonts w:ascii="Arial" w:eastAsia="Arial" w:hAnsi="Arial" w:cs="Arial"/>
          <w:sz w:val="24"/>
          <w:szCs w:val="24"/>
        </w:rPr>
      </w:pPr>
    </w:p>
    <w:p w14:paraId="2EB1A877" w14:textId="502E6362" w:rsidR="008A6DF4" w:rsidRPr="008A6DF4" w:rsidRDefault="008A6DF4" w:rsidP="008A6DF4">
      <w:pPr>
        <w:spacing w:line="360" w:lineRule="auto"/>
        <w:rPr>
          <w:rFonts w:ascii="Arial" w:eastAsia="Arial" w:hAnsi="Arial" w:cs="Arial"/>
          <w:b/>
          <w:bCs/>
          <w:sz w:val="24"/>
          <w:szCs w:val="24"/>
        </w:rPr>
      </w:pPr>
    </w:p>
    <w:p w14:paraId="3A609A37"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Business Disability Forum. (2022). </w:t>
      </w:r>
      <w:r w:rsidRPr="00E6743A">
        <w:rPr>
          <w:rFonts w:ascii="Arial" w:eastAsia="Arial" w:hAnsi="Arial" w:cs="Arial"/>
          <w:i/>
          <w:iCs/>
          <w:sz w:val="24"/>
          <w:szCs w:val="24"/>
        </w:rPr>
        <w:t>Workplace accessibility: Practical guidance for employers</w:t>
      </w:r>
      <w:r w:rsidRPr="00E6743A">
        <w:rPr>
          <w:rFonts w:ascii="Arial" w:eastAsia="Arial" w:hAnsi="Arial" w:cs="Arial"/>
          <w:sz w:val="24"/>
          <w:szCs w:val="24"/>
        </w:rPr>
        <w:t>. Business Disability Forum. https://businessdisabilityforum.org.uk</w:t>
      </w:r>
    </w:p>
    <w:p w14:paraId="2708F1D8"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Centre for Accessible Environments. (2018). </w:t>
      </w:r>
      <w:r w:rsidRPr="00E6743A">
        <w:rPr>
          <w:rFonts w:ascii="Arial" w:eastAsia="Arial" w:hAnsi="Arial" w:cs="Arial"/>
          <w:i/>
          <w:iCs/>
          <w:sz w:val="24"/>
          <w:szCs w:val="24"/>
        </w:rPr>
        <w:t>Designing accessible environments</w:t>
      </w:r>
      <w:r w:rsidRPr="00E6743A">
        <w:rPr>
          <w:rFonts w:ascii="Arial" w:eastAsia="Arial" w:hAnsi="Arial" w:cs="Arial"/>
          <w:sz w:val="24"/>
          <w:szCs w:val="24"/>
        </w:rPr>
        <w:t>. CAE. https://cae.org.uk</w:t>
      </w:r>
    </w:p>
    <w:p w14:paraId="1D32C3D0"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Chartered Institute of Personnel and Development. (2023). </w:t>
      </w:r>
      <w:r w:rsidRPr="00E6743A">
        <w:rPr>
          <w:rFonts w:ascii="Arial" w:eastAsia="Arial" w:hAnsi="Arial" w:cs="Arial"/>
          <w:i/>
          <w:iCs/>
          <w:sz w:val="24"/>
          <w:szCs w:val="24"/>
        </w:rPr>
        <w:t>Diversity and inclusion in the workplace</w:t>
      </w:r>
      <w:r w:rsidRPr="00E6743A">
        <w:rPr>
          <w:rFonts w:ascii="Arial" w:eastAsia="Arial" w:hAnsi="Arial" w:cs="Arial"/>
          <w:sz w:val="24"/>
          <w:szCs w:val="24"/>
        </w:rPr>
        <w:t>. CIPD. https://www.cipd.org/uk/knowledge/factsheets/diversity-factsheet/</w:t>
      </w:r>
    </w:p>
    <w:p w14:paraId="3F8EBBF5"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Equality Act 2010, c. 15. (2010). </w:t>
      </w:r>
      <w:r w:rsidRPr="00E6743A">
        <w:rPr>
          <w:rFonts w:ascii="Arial" w:eastAsia="Arial" w:hAnsi="Arial" w:cs="Arial"/>
          <w:i/>
          <w:iCs/>
          <w:sz w:val="24"/>
          <w:szCs w:val="24"/>
        </w:rPr>
        <w:t>UK Public General Acts</w:t>
      </w:r>
      <w:r w:rsidRPr="00E6743A">
        <w:rPr>
          <w:rFonts w:ascii="Arial" w:eastAsia="Arial" w:hAnsi="Arial" w:cs="Arial"/>
          <w:sz w:val="24"/>
          <w:szCs w:val="24"/>
        </w:rPr>
        <w:t>. https://www.legislation.gov.uk/ukpga/2010/15/contents</w:t>
      </w:r>
    </w:p>
    <w:p w14:paraId="61CD8516"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lastRenderedPageBreak/>
        <w:t xml:space="preserve">Freeman, R. E. (2010). </w:t>
      </w:r>
      <w:r w:rsidRPr="00E6743A">
        <w:rPr>
          <w:rFonts w:ascii="Arial" w:eastAsia="Arial" w:hAnsi="Arial" w:cs="Arial"/>
          <w:i/>
          <w:iCs/>
          <w:sz w:val="24"/>
          <w:szCs w:val="24"/>
        </w:rPr>
        <w:t>Strategic management: A stakeholder approach</w:t>
      </w:r>
      <w:r w:rsidRPr="00E6743A">
        <w:rPr>
          <w:rFonts w:ascii="Arial" w:eastAsia="Arial" w:hAnsi="Arial" w:cs="Arial"/>
          <w:sz w:val="24"/>
          <w:szCs w:val="24"/>
        </w:rPr>
        <w:t>. Cambridge University Press.</w:t>
      </w:r>
    </w:p>
    <w:p w14:paraId="24778A17"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Health and Safety Executive. (2020). </w:t>
      </w:r>
      <w:r w:rsidRPr="00E6743A">
        <w:rPr>
          <w:rFonts w:ascii="Arial" w:eastAsia="Arial" w:hAnsi="Arial" w:cs="Arial"/>
          <w:i/>
          <w:iCs/>
          <w:sz w:val="24"/>
          <w:szCs w:val="24"/>
        </w:rPr>
        <w:t>Disabled people and health and safety: Guidance for employers</w:t>
      </w:r>
      <w:r w:rsidRPr="00E6743A">
        <w:rPr>
          <w:rFonts w:ascii="Arial" w:eastAsia="Arial" w:hAnsi="Arial" w:cs="Arial"/>
          <w:sz w:val="24"/>
          <w:szCs w:val="24"/>
        </w:rPr>
        <w:t>. HSE. https://www.hse.gov.uk/disability/</w:t>
      </w:r>
    </w:p>
    <w:p w14:paraId="18F959D1" w14:textId="77777777" w:rsidR="00E6743A" w:rsidRPr="00E6743A" w:rsidRDefault="00E6743A" w:rsidP="00E6743A">
      <w:pPr>
        <w:spacing w:line="360" w:lineRule="auto"/>
        <w:rPr>
          <w:rFonts w:ascii="Arial" w:eastAsia="Arial" w:hAnsi="Arial" w:cs="Arial"/>
          <w:sz w:val="24"/>
          <w:szCs w:val="24"/>
        </w:rPr>
      </w:pPr>
      <w:r w:rsidRPr="00E6743A">
        <w:rPr>
          <w:rFonts w:ascii="Arial" w:eastAsia="Arial" w:hAnsi="Arial" w:cs="Arial"/>
          <w:sz w:val="24"/>
          <w:szCs w:val="24"/>
        </w:rPr>
        <w:t xml:space="preserve">Office for Disability Issues. (2019). </w:t>
      </w:r>
      <w:r w:rsidRPr="00E6743A">
        <w:rPr>
          <w:rFonts w:ascii="Arial" w:eastAsia="Arial" w:hAnsi="Arial" w:cs="Arial"/>
          <w:i/>
          <w:iCs/>
          <w:sz w:val="24"/>
          <w:szCs w:val="24"/>
        </w:rPr>
        <w:t>Inclusive design: Improving access to workplaces</w:t>
      </w:r>
      <w:r w:rsidRPr="00E6743A">
        <w:rPr>
          <w:rFonts w:ascii="Arial" w:eastAsia="Arial" w:hAnsi="Arial" w:cs="Arial"/>
          <w:sz w:val="24"/>
          <w:szCs w:val="24"/>
        </w:rPr>
        <w:t>. HM Government.</w:t>
      </w:r>
    </w:p>
    <w:p w14:paraId="30F76904" w14:textId="77777777" w:rsidR="00E6743A" w:rsidRPr="00E6743A" w:rsidRDefault="00FD33B1" w:rsidP="00E6743A">
      <w:pPr>
        <w:spacing w:line="360" w:lineRule="auto"/>
        <w:rPr>
          <w:rFonts w:ascii="Arial" w:eastAsia="Arial" w:hAnsi="Arial" w:cs="Arial"/>
          <w:sz w:val="24"/>
          <w:szCs w:val="24"/>
        </w:rPr>
      </w:pPr>
      <w:r>
        <w:rPr>
          <w:rFonts w:ascii="Arial" w:eastAsia="Arial" w:hAnsi="Arial" w:cs="Arial"/>
          <w:sz w:val="24"/>
          <w:szCs w:val="24"/>
        </w:rPr>
        <w:pict w14:anchorId="3D61530A">
          <v:rect id="_x0000_i1044" style="width:0;height:1.5pt" o:hralign="center" o:hrstd="t" o:hr="t" fillcolor="#a0a0a0" stroked="f"/>
        </w:pict>
      </w:r>
    </w:p>
    <w:p w14:paraId="39BFEA6D" w14:textId="7D8227DC" w:rsidR="00E6743A" w:rsidRPr="00E6743A" w:rsidRDefault="00E6743A" w:rsidP="00E6743A">
      <w:pPr>
        <w:spacing w:line="360" w:lineRule="auto"/>
        <w:rPr>
          <w:rFonts w:ascii="Arial" w:eastAsia="Arial" w:hAnsi="Arial" w:cs="Arial"/>
          <w:sz w:val="24"/>
          <w:szCs w:val="24"/>
        </w:rPr>
      </w:pPr>
    </w:p>
    <w:p w14:paraId="129118DD" w14:textId="77777777" w:rsidR="00E6743A" w:rsidRPr="00E6743A" w:rsidRDefault="00FD33B1" w:rsidP="00E6743A">
      <w:pPr>
        <w:spacing w:line="360" w:lineRule="auto"/>
        <w:rPr>
          <w:rFonts w:ascii="Arial" w:eastAsia="Arial" w:hAnsi="Arial" w:cs="Arial"/>
          <w:sz w:val="24"/>
          <w:szCs w:val="24"/>
        </w:rPr>
      </w:pPr>
      <w:r>
        <w:rPr>
          <w:rFonts w:ascii="Arial" w:eastAsia="Arial" w:hAnsi="Arial" w:cs="Arial"/>
          <w:sz w:val="24"/>
          <w:szCs w:val="24"/>
        </w:rPr>
        <w:pict w14:anchorId="59BB87F7">
          <v:rect id="_x0000_i1045" style="width:0;height:1.5pt" o:hralign="center" o:hrstd="t" o:hr="t" fillcolor="#a0a0a0" stroked="f"/>
        </w:pict>
      </w:r>
    </w:p>
    <w:p w14:paraId="637391C7" w14:textId="4DF9B8BD" w:rsidR="00E6743A" w:rsidRPr="00E6743A" w:rsidRDefault="00E6743A" w:rsidP="00E6743A">
      <w:pPr>
        <w:spacing w:line="360" w:lineRule="auto"/>
        <w:rPr>
          <w:rFonts w:ascii="Arial" w:eastAsia="Arial" w:hAnsi="Arial" w:cs="Arial"/>
          <w:b/>
          <w:bCs/>
          <w:sz w:val="24"/>
          <w:szCs w:val="24"/>
        </w:rPr>
      </w:pPr>
    </w:p>
    <w:p w14:paraId="4A3BAD8C" w14:textId="736D9C72" w:rsidR="005B40C0" w:rsidRPr="003D3D41" w:rsidRDefault="005B40C0" w:rsidP="00760F05">
      <w:pPr>
        <w:spacing w:line="360" w:lineRule="auto"/>
        <w:rPr>
          <w:rFonts w:ascii="Arial" w:eastAsia="Arial" w:hAnsi="Arial" w:cs="Arial"/>
          <w:b/>
          <w:bCs/>
          <w:sz w:val="24"/>
          <w:szCs w:val="24"/>
        </w:rPr>
      </w:pPr>
    </w:p>
    <w:p w14:paraId="6E7DB377" w14:textId="77777777"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 xml:space="preserve">Chartered Institute of Personnel and Development. (2023). </w:t>
      </w:r>
      <w:r w:rsidRPr="005B40C0">
        <w:rPr>
          <w:rFonts w:ascii="Times New Roman" w:eastAsia="Times New Roman" w:hAnsi="Times New Roman" w:cs="Times New Roman"/>
          <w:i/>
          <w:iCs/>
          <w:sz w:val="24"/>
          <w:szCs w:val="24"/>
          <w:lang w:eastAsia="en-GB"/>
        </w:rPr>
        <w:t>Diversity and inclusion in the workplace</w:t>
      </w:r>
      <w:r w:rsidRPr="005B40C0">
        <w:rPr>
          <w:rFonts w:ascii="Times New Roman" w:eastAsia="Times New Roman" w:hAnsi="Times New Roman" w:cs="Times New Roman"/>
          <w:sz w:val="24"/>
          <w:szCs w:val="24"/>
          <w:lang w:eastAsia="en-GB"/>
        </w:rPr>
        <w:t>. CIPD. https://www.cipd.org/uk/knowledge/factsheets/diversity-factsheet/</w:t>
      </w:r>
    </w:p>
    <w:p w14:paraId="28BBF565" w14:textId="77777777" w:rsidR="007A3F4A"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 xml:space="preserve">Equality Act 2010, c. 15. (2010). </w:t>
      </w:r>
      <w:r w:rsidRPr="005B40C0">
        <w:rPr>
          <w:rFonts w:ascii="Times New Roman" w:eastAsia="Times New Roman" w:hAnsi="Times New Roman" w:cs="Times New Roman"/>
          <w:i/>
          <w:iCs/>
          <w:sz w:val="24"/>
          <w:szCs w:val="24"/>
          <w:lang w:eastAsia="en-GB"/>
        </w:rPr>
        <w:t>UK Public General Acts</w:t>
      </w:r>
      <w:r w:rsidRPr="005B40C0">
        <w:rPr>
          <w:rFonts w:ascii="Times New Roman" w:eastAsia="Times New Roman" w:hAnsi="Times New Roman" w:cs="Times New Roman"/>
          <w:sz w:val="24"/>
          <w:szCs w:val="24"/>
          <w:lang w:eastAsia="en-GB"/>
        </w:rPr>
        <w:t xml:space="preserve">. </w:t>
      </w:r>
    </w:p>
    <w:p w14:paraId="675AD3BD" w14:textId="5B24AADE"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https://www.legislation.gov.uk/ukpga/2010/15/contents</w:t>
      </w:r>
    </w:p>
    <w:p w14:paraId="2279EF13" w14:textId="77777777"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 xml:space="preserve">Freeman, R. E. (2010). </w:t>
      </w:r>
      <w:r w:rsidRPr="005B40C0">
        <w:rPr>
          <w:rFonts w:ascii="Times New Roman" w:eastAsia="Times New Roman" w:hAnsi="Times New Roman" w:cs="Times New Roman"/>
          <w:i/>
          <w:iCs/>
          <w:sz w:val="24"/>
          <w:szCs w:val="24"/>
          <w:lang w:eastAsia="en-GB"/>
        </w:rPr>
        <w:t>Strategic management: A stakeholder approach</w:t>
      </w:r>
      <w:r w:rsidRPr="005B40C0">
        <w:rPr>
          <w:rFonts w:ascii="Times New Roman" w:eastAsia="Times New Roman" w:hAnsi="Times New Roman" w:cs="Times New Roman"/>
          <w:sz w:val="24"/>
          <w:szCs w:val="24"/>
          <w:lang w:eastAsia="en-GB"/>
        </w:rPr>
        <w:t>. Cambridge University Press.</w:t>
      </w:r>
    </w:p>
    <w:p w14:paraId="3AD57795" w14:textId="77777777"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 xml:space="preserve">Health and Safety Executive. (2020). </w:t>
      </w:r>
      <w:r w:rsidRPr="005B40C0">
        <w:rPr>
          <w:rFonts w:ascii="Times New Roman" w:eastAsia="Times New Roman" w:hAnsi="Times New Roman" w:cs="Times New Roman"/>
          <w:i/>
          <w:iCs/>
          <w:sz w:val="24"/>
          <w:szCs w:val="24"/>
          <w:lang w:eastAsia="en-GB"/>
        </w:rPr>
        <w:t>Disabled people and health and safety: Guidance for employers</w:t>
      </w:r>
      <w:r w:rsidRPr="005B40C0">
        <w:rPr>
          <w:rFonts w:ascii="Times New Roman" w:eastAsia="Times New Roman" w:hAnsi="Times New Roman" w:cs="Times New Roman"/>
          <w:sz w:val="24"/>
          <w:szCs w:val="24"/>
          <w:lang w:eastAsia="en-GB"/>
        </w:rPr>
        <w:t>. HSE. https://www.hse.gov.uk/disability/</w:t>
      </w:r>
    </w:p>
    <w:p w14:paraId="2A595424" w14:textId="77777777"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5B40C0">
        <w:rPr>
          <w:rFonts w:ascii="Times New Roman" w:eastAsia="Times New Roman" w:hAnsi="Times New Roman" w:cs="Times New Roman"/>
          <w:sz w:val="24"/>
          <w:szCs w:val="24"/>
          <w:lang w:eastAsia="en-GB"/>
        </w:rPr>
        <w:t xml:space="preserve">Office for Disability Issues. (2019). </w:t>
      </w:r>
      <w:r w:rsidRPr="005B40C0">
        <w:rPr>
          <w:rFonts w:ascii="Times New Roman" w:eastAsia="Times New Roman" w:hAnsi="Times New Roman" w:cs="Times New Roman"/>
          <w:i/>
          <w:iCs/>
          <w:sz w:val="24"/>
          <w:szCs w:val="24"/>
          <w:lang w:eastAsia="en-GB"/>
        </w:rPr>
        <w:t>Inclusive design: Improving access to workplaces</w:t>
      </w:r>
      <w:r w:rsidRPr="005B40C0">
        <w:rPr>
          <w:rFonts w:ascii="Times New Roman" w:eastAsia="Times New Roman" w:hAnsi="Times New Roman" w:cs="Times New Roman"/>
          <w:sz w:val="24"/>
          <w:szCs w:val="24"/>
          <w:lang w:eastAsia="en-GB"/>
        </w:rPr>
        <w:t>. HM Government.</w:t>
      </w:r>
    </w:p>
    <w:p w14:paraId="3FFDA7B8" w14:textId="77777777" w:rsidR="005B40C0" w:rsidRPr="005B40C0" w:rsidRDefault="00FD33B1" w:rsidP="005B40C0">
      <w:pPr>
        <w:pStyle w:val="ListParagraph"/>
        <w:spacing w:after="0" w:line="240" w:lineRule="auto"/>
        <w:rPr>
          <w:rFonts w:ascii="Times New Roman" w:eastAsia="Times New Roman" w:hAnsi="Times New Roman" w:cs="Times New Roman"/>
          <w:sz w:val="24"/>
          <w:szCs w:val="24"/>
          <w:lang w:eastAsia="en-GB"/>
        </w:rPr>
      </w:pPr>
      <w:r>
        <w:rPr>
          <w:lang w:eastAsia="en-GB"/>
        </w:rPr>
        <w:pict w14:anchorId="368D3473">
          <v:rect id="_x0000_i1046" style="width:0;height:1.5pt" o:hralign="center" o:hrstd="t" o:hr="t" fillcolor="#a0a0a0" stroked="f"/>
        </w:pict>
      </w:r>
    </w:p>
    <w:p w14:paraId="1376F014" w14:textId="0875711C" w:rsidR="005B40C0" w:rsidRPr="005B40C0" w:rsidRDefault="005B40C0" w:rsidP="005B40C0">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45629855" w14:textId="77777777" w:rsidR="007450A2" w:rsidRPr="00E6743A" w:rsidRDefault="007450A2" w:rsidP="005B40C0">
      <w:pPr>
        <w:spacing w:line="360" w:lineRule="auto"/>
        <w:ind w:left="720"/>
        <w:rPr>
          <w:rFonts w:ascii="Arial" w:eastAsia="Arial" w:hAnsi="Arial" w:cs="Arial"/>
          <w:sz w:val="24"/>
          <w:szCs w:val="24"/>
        </w:rPr>
      </w:pPr>
    </w:p>
    <w:p w14:paraId="56D29ACC" w14:textId="77777777" w:rsidR="00E6743A" w:rsidRPr="00E6743A" w:rsidRDefault="00FD33B1" w:rsidP="00E6743A">
      <w:pPr>
        <w:spacing w:line="360" w:lineRule="auto"/>
        <w:rPr>
          <w:rFonts w:ascii="Arial" w:eastAsia="Arial" w:hAnsi="Arial" w:cs="Arial"/>
          <w:sz w:val="24"/>
          <w:szCs w:val="24"/>
        </w:rPr>
      </w:pPr>
      <w:r>
        <w:rPr>
          <w:rFonts w:ascii="Arial" w:eastAsia="Arial" w:hAnsi="Arial" w:cs="Arial"/>
          <w:sz w:val="24"/>
          <w:szCs w:val="24"/>
        </w:rPr>
        <w:pict w14:anchorId="41079713">
          <v:rect id="_x0000_i1047" style="width:0;height:1.5pt" o:hralign="center" o:hrstd="t" o:hr="t" fillcolor="#a0a0a0" stroked="f"/>
        </w:pict>
      </w:r>
    </w:p>
    <w:p w14:paraId="65FC3C5E" w14:textId="1575522E" w:rsidR="00E6743A" w:rsidRPr="00E6743A" w:rsidRDefault="00E6743A" w:rsidP="00E6743A">
      <w:pPr>
        <w:spacing w:line="360" w:lineRule="auto"/>
        <w:rPr>
          <w:rFonts w:ascii="Arial" w:eastAsia="Arial" w:hAnsi="Arial" w:cs="Arial"/>
          <w:sz w:val="24"/>
          <w:szCs w:val="24"/>
        </w:rPr>
      </w:pPr>
    </w:p>
    <w:p w14:paraId="18A4C3EF" w14:textId="3EC03A8B" w:rsidR="00E6743A" w:rsidRPr="00E6743A" w:rsidRDefault="00E6743A" w:rsidP="00E6743A">
      <w:pPr>
        <w:spacing w:line="360" w:lineRule="auto"/>
        <w:rPr>
          <w:rFonts w:ascii="Arial" w:eastAsia="Arial" w:hAnsi="Arial" w:cs="Arial"/>
          <w:sz w:val="24"/>
          <w:szCs w:val="24"/>
        </w:rPr>
      </w:pPr>
    </w:p>
    <w:p w14:paraId="03FD5CE1" w14:textId="0C610F57" w:rsidR="00E6743A" w:rsidRPr="00E6743A" w:rsidRDefault="00E6743A" w:rsidP="00E6743A">
      <w:pPr>
        <w:spacing w:line="360" w:lineRule="auto"/>
        <w:rPr>
          <w:rFonts w:ascii="Arial" w:eastAsia="Arial" w:hAnsi="Arial" w:cs="Arial"/>
          <w:b/>
          <w:bCs/>
          <w:sz w:val="24"/>
          <w:szCs w:val="24"/>
        </w:rPr>
      </w:pPr>
    </w:p>
    <w:p w14:paraId="0943A8C7" w14:textId="4934581E" w:rsidR="00E6743A" w:rsidRPr="00E6743A" w:rsidRDefault="00E6743A" w:rsidP="00E6743A">
      <w:pPr>
        <w:spacing w:line="360" w:lineRule="auto"/>
        <w:rPr>
          <w:rFonts w:ascii="Arial" w:eastAsia="Arial" w:hAnsi="Arial" w:cs="Arial"/>
          <w:sz w:val="24"/>
          <w:szCs w:val="24"/>
        </w:rPr>
      </w:pPr>
    </w:p>
    <w:p w14:paraId="03AE7DAA" w14:textId="77777777" w:rsidR="00E6743A" w:rsidRPr="00E6743A" w:rsidRDefault="00E6743A" w:rsidP="00E6743A">
      <w:pPr>
        <w:spacing w:line="360" w:lineRule="auto"/>
        <w:rPr>
          <w:rFonts w:ascii="Arial" w:eastAsia="Arial" w:hAnsi="Arial" w:cs="Arial"/>
          <w:vanish/>
          <w:sz w:val="24"/>
          <w:szCs w:val="24"/>
        </w:rPr>
      </w:pPr>
      <w:r w:rsidRPr="00E6743A">
        <w:rPr>
          <w:rFonts w:ascii="Arial" w:eastAsia="Arial" w:hAnsi="Arial" w:cs="Arial"/>
          <w:vanish/>
          <w:sz w:val="24"/>
          <w:szCs w:val="24"/>
        </w:rPr>
        <w:lastRenderedPageBreak/>
        <w:t>Top of Form</w:t>
      </w:r>
    </w:p>
    <w:p w14:paraId="58178C0B" w14:textId="77777777" w:rsidR="00E6743A" w:rsidRPr="00E6743A" w:rsidRDefault="00E6743A" w:rsidP="00E6743A">
      <w:pPr>
        <w:spacing w:line="360" w:lineRule="auto"/>
        <w:rPr>
          <w:rFonts w:ascii="Arial" w:eastAsia="Arial" w:hAnsi="Arial" w:cs="Arial"/>
          <w:sz w:val="24"/>
          <w:szCs w:val="24"/>
        </w:rPr>
      </w:pPr>
    </w:p>
    <w:p w14:paraId="1A645F0F" w14:textId="77777777" w:rsidR="00E6743A" w:rsidRPr="00E6743A" w:rsidRDefault="00E6743A" w:rsidP="00E6743A">
      <w:pPr>
        <w:spacing w:line="360" w:lineRule="auto"/>
        <w:rPr>
          <w:rFonts w:ascii="Arial" w:eastAsia="Arial" w:hAnsi="Arial" w:cs="Arial"/>
          <w:vanish/>
          <w:sz w:val="24"/>
          <w:szCs w:val="24"/>
        </w:rPr>
      </w:pPr>
      <w:r w:rsidRPr="00E6743A">
        <w:rPr>
          <w:rFonts w:ascii="Arial" w:eastAsia="Arial" w:hAnsi="Arial" w:cs="Arial"/>
          <w:vanish/>
          <w:sz w:val="24"/>
          <w:szCs w:val="24"/>
        </w:rPr>
        <w:t>Bottom of Form</w:t>
      </w:r>
    </w:p>
    <w:p w14:paraId="7B0CF95D" w14:textId="77777777" w:rsidR="008A6DF4" w:rsidRDefault="008A6DF4" w:rsidP="008A6DF4">
      <w:pPr>
        <w:spacing w:line="360" w:lineRule="auto"/>
        <w:rPr>
          <w:rFonts w:ascii="Arial" w:eastAsia="Arial" w:hAnsi="Arial" w:cs="Arial"/>
          <w:sz w:val="24"/>
          <w:szCs w:val="24"/>
        </w:rPr>
      </w:pPr>
    </w:p>
    <w:p w14:paraId="5401072E" w14:textId="77777777" w:rsidR="008A6DF4" w:rsidRDefault="008A6DF4" w:rsidP="008A6DF4">
      <w:pPr>
        <w:spacing w:line="360" w:lineRule="auto"/>
        <w:rPr>
          <w:rFonts w:ascii="Arial" w:eastAsia="Arial" w:hAnsi="Arial" w:cs="Arial"/>
          <w:sz w:val="24"/>
          <w:szCs w:val="24"/>
        </w:rPr>
      </w:pPr>
    </w:p>
    <w:p w14:paraId="1043D782" w14:textId="77777777" w:rsidR="008A6DF4" w:rsidRPr="00290EF3" w:rsidRDefault="008A6DF4" w:rsidP="008A6DF4">
      <w:pPr>
        <w:spacing w:line="360" w:lineRule="auto"/>
        <w:rPr>
          <w:rFonts w:ascii="Arial" w:eastAsia="Arial" w:hAnsi="Arial" w:cs="Arial"/>
          <w:sz w:val="24"/>
          <w:szCs w:val="24"/>
        </w:rPr>
      </w:pPr>
    </w:p>
    <w:p w14:paraId="196582E0" w14:textId="1768E169" w:rsidR="008A6DF4" w:rsidRPr="008A6DF4" w:rsidRDefault="008A6DF4" w:rsidP="008A6DF4">
      <w:pPr>
        <w:spacing w:line="360" w:lineRule="auto"/>
        <w:rPr>
          <w:rFonts w:ascii="Arial" w:eastAsia="Arial" w:hAnsi="Arial" w:cs="Arial"/>
          <w:sz w:val="24"/>
          <w:szCs w:val="24"/>
        </w:rPr>
      </w:pPr>
    </w:p>
    <w:p w14:paraId="336562DF" w14:textId="77777777" w:rsidR="008A6DF4" w:rsidRPr="008A6DF4" w:rsidRDefault="008A6DF4" w:rsidP="008A6DF4">
      <w:pPr>
        <w:spacing w:line="360" w:lineRule="auto"/>
        <w:ind w:left="360"/>
        <w:rPr>
          <w:rFonts w:ascii="Arial" w:eastAsia="Arial" w:hAnsi="Arial" w:cs="Arial"/>
          <w:b/>
          <w:bCs/>
          <w:sz w:val="24"/>
          <w:szCs w:val="24"/>
        </w:rPr>
      </w:pPr>
    </w:p>
    <w:p w14:paraId="159B90D4" w14:textId="426D0545" w:rsidR="008A6DF4" w:rsidRPr="008A6DF4" w:rsidRDefault="008A6DF4" w:rsidP="008A6DF4">
      <w:pPr>
        <w:spacing w:line="360" w:lineRule="auto"/>
        <w:rPr>
          <w:rFonts w:ascii="Arial" w:eastAsia="Arial" w:hAnsi="Arial" w:cs="Arial"/>
          <w:sz w:val="24"/>
          <w:szCs w:val="24"/>
        </w:rPr>
      </w:pPr>
    </w:p>
    <w:p w14:paraId="3901EEAE" w14:textId="030E0ED7" w:rsidR="00290EF3" w:rsidRPr="00290EF3" w:rsidRDefault="00290EF3" w:rsidP="00173606">
      <w:pPr>
        <w:spacing w:line="360" w:lineRule="auto"/>
        <w:ind w:left="360"/>
        <w:rPr>
          <w:rFonts w:ascii="Arial" w:eastAsia="Arial" w:hAnsi="Arial" w:cs="Arial"/>
          <w:sz w:val="24"/>
          <w:szCs w:val="24"/>
        </w:rPr>
      </w:pPr>
    </w:p>
    <w:p w14:paraId="7C8C1FA6" w14:textId="77777777" w:rsidR="00290EF3" w:rsidRPr="00D37510" w:rsidRDefault="00290EF3" w:rsidP="008A6DF4">
      <w:pPr>
        <w:spacing w:line="360" w:lineRule="auto"/>
        <w:ind w:left="720"/>
        <w:rPr>
          <w:rFonts w:ascii="Arial" w:eastAsia="Arial" w:hAnsi="Arial" w:cs="Arial"/>
          <w:sz w:val="24"/>
          <w:szCs w:val="24"/>
        </w:rPr>
      </w:pPr>
    </w:p>
    <w:p w14:paraId="507D644D" w14:textId="77777777" w:rsidR="00D37510" w:rsidRPr="00D37510" w:rsidRDefault="00FD33B1" w:rsidP="00D37510">
      <w:pPr>
        <w:spacing w:line="360" w:lineRule="auto"/>
        <w:ind w:left="720"/>
        <w:rPr>
          <w:rFonts w:ascii="Arial" w:eastAsia="Arial" w:hAnsi="Arial" w:cs="Arial"/>
          <w:sz w:val="24"/>
          <w:szCs w:val="24"/>
        </w:rPr>
      </w:pPr>
      <w:r>
        <w:rPr>
          <w:rFonts w:ascii="Arial" w:eastAsia="Arial" w:hAnsi="Arial" w:cs="Arial"/>
          <w:sz w:val="24"/>
          <w:szCs w:val="24"/>
        </w:rPr>
        <w:pict w14:anchorId="02CC7E47">
          <v:rect id="_x0000_i1048" style="width:0;height:1.5pt" o:hralign="center" o:hrstd="t" o:hr="t" fillcolor="#a0a0a0" stroked="f"/>
        </w:pict>
      </w:r>
    </w:p>
    <w:p w14:paraId="689380CC" w14:textId="4F22C99D" w:rsidR="00343964" w:rsidRPr="00343964" w:rsidRDefault="00343964" w:rsidP="00343964">
      <w:pPr>
        <w:spacing w:line="360" w:lineRule="auto"/>
        <w:ind w:left="720"/>
        <w:rPr>
          <w:rFonts w:ascii="Arial" w:eastAsia="Arial" w:hAnsi="Arial" w:cs="Arial"/>
          <w:sz w:val="24"/>
          <w:szCs w:val="24"/>
        </w:rPr>
      </w:pPr>
    </w:p>
    <w:p w14:paraId="7DC0FC48" w14:textId="77777777" w:rsidR="00343964" w:rsidRPr="00343964" w:rsidRDefault="00343964" w:rsidP="00343964">
      <w:pPr>
        <w:spacing w:line="360" w:lineRule="auto"/>
        <w:ind w:left="720"/>
        <w:rPr>
          <w:rFonts w:ascii="Arial" w:eastAsia="Arial" w:hAnsi="Arial" w:cs="Arial"/>
          <w:vanish/>
          <w:sz w:val="24"/>
          <w:szCs w:val="24"/>
        </w:rPr>
      </w:pPr>
      <w:r w:rsidRPr="00343964">
        <w:rPr>
          <w:rFonts w:ascii="Arial" w:eastAsia="Arial" w:hAnsi="Arial" w:cs="Arial"/>
          <w:vanish/>
          <w:sz w:val="24"/>
          <w:szCs w:val="24"/>
        </w:rPr>
        <w:t>Top of Form</w:t>
      </w:r>
    </w:p>
    <w:p w14:paraId="6F9B3EC1" w14:textId="77777777" w:rsidR="00343964" w:rsidRPr="00343964" w:rsidRDefault="00343964" w:rsidP="00343964">
      <w:pPr>
        <w:spacing w:line="360" w:lineRule="auto"/>
        <w:ind w:left="720"/>
        <w:rPr>
          <w:rFonts w:ascii="Arial" w:eastAsia="Arial" w:hAnsi="Arial" w:cs="Arial"/>
          <w:sz w:val="24"/>
          <w:szCs w:val="24"/>
        </w:rPr>
      </w:pPr>
    </w:p>
    <w:p w14:paraId="31C361D5" w14:textId="77777777" w:rsidR="00343964" w:rsidRPr="00343964" w:rsidRDefault="00343964" w:rsidP="00343964">
      <w:pPr>
        <w:spacing w:line="360" w:lineRule="auto"/>
        <w:ind w:left="720"/>
        <w:rPr>
          <w:rFonts w:ascii="Arial" w:eastAsia="Arial" w:hAnsi="Arial" w:cs="Arial"/>
          <w:vanish/>
          <w:sz w:val="24"/>
          <w:szCs w:val="24"/>
        </w:rPr>
      </w:pPr>
      <w:r w:rsidRPr="00343964">
        <w:rPr>
          <w:rFonts w:ascii="Arial" w:eastAsia="Arial" w:hAnsi="Arial" w:cs="Arial"/>
          <w:vanish/>
          <w:sz w:val="24"/>
          <w:szCs w:val="24"/>
        </w:rPr>
        <w:t>Bottom of Form</w:t>
      </w:r>
    </w:p>
    <w:p w14:paraId="6102F3BB" w14:textId="77777777" w:rsidR="00343964" w:rsidRPr="00CE5CDD" w:rsidRDefault="00343964" w:rsidP="00CE5CDD">
      <w:pPr>
        <w:spacing w:line="360" w:lineRule="auto"/>
        <w:ind w:left="720"/>
        <w:rPr>
          <w:rFonts w:ascii="Arial" w:eastAsia="Arial" w:hAnsi="Arial" w:cs="Arial"/>
          <w:sz w:val="24"/>
          <w:szCs w:val="24"/>
        </w:rPr>
      </w:pPr>
    </w:p>
    <w:p w14:paraId="4AF6A81F" w14:textId="1E0EFD23" w:rsidR="00DF55E8" w:rsidRPr="00DF55E8" w:rsidRDefault="00DF55E8" w:rsidP="00DF55E8">
      <w:pPr>
        <w:spacing w:line="360" w:lineRule="auto"/>
        <w:ind w:left="720"/>
        <w:rPr>
          <w:rFonts w:ascii="Arial" w:eastAsia="Arial" w:hAnsi="Arial" w:cs="Arial"/>
          <w:sz w:val="24"/>
          <w:szCs w:val="24"/>
        </w:rPr>
      </w:pPr>
    </w:p>
    <w:p w14:paraId="669C00FB" w14:textId="02EE654C" w:rsidR="00DF55E8" w:rsidRPr="00DF55E8" w:rsidRDefault="00DF55E8" w:rsidP="00DF55E8">
      <w:pPr>
        <w:spacing w:line="360" w:lineRule="auto"/>
        <w:ind w:left="720"/>
        <w:rPr>
          <w:rFonts w:ascii="Arial" w:eastAsia="Arial" w:hAnsi="Arial" w:cs="Arial"/>
          <w:sz w:val="24"/>
          <w:szCs w:val="24"/>
        </w:rPr>
      </w:pPr>
    </w:p>
    <w:p w14:paraId="7422F27A" w14:textId="43B3EB62" w:rsidR="00950C51" w:rsidRPr="00DF55E8" w:rsidRDefault="00950C51" w:rsidP="00DF55E8">
      <w:pPr>
        <w:spacing w:line="360" w:lineRule="auto"/>
        <w:rPr>
          <w:rFonts w:ascii="Arial" w:eastAsia="Arial" w:hAnsi="Arial" w:cs="Arial"/>
          <w:sz w:val="24"/>
          <w:szCs w:val="24"/>
        </w:rPr>
      </w:pPr>
    </w:p>
    <w:p w14:paraId="29AE3606" w14:textId="6DE54BD8" w:rsidR="00950C51" w:rsidRPr="00DF55E8" w:rsidRDefault="00950C51" w:rsidP="00DF55E8">
      <w:pPr>
        <w:spacing w:line="360" w:lineRule="auto"/>
        <w:ind w:left="720"/>
        <w:rPr>
          <w:rFonts w:ascii="Arial" w:eastAsia="Arial" w:hAnsi="Arial" w:cs="Arial"/>
          <w:sz w:val="24"/>
          <w:szCs w:val="24"/>
        </w:rPr>
      </w:pPr>
    </w:p>
    <w:p w14:paraId="458277F5" w14:textId="77777777" w:rsidR="00F52753" w:rsidRPr="005E22FE" w:rsidRDefault="00F52753" w:rsidP="005E22FE">
      <w:pPr>
        <w:spacing w:line="360" w:lineRule="auto"/>
        <w:rPr>
          <w:rFonts w:ascii="Arial" w:eastAsia="Arial" w:hAnsi="Arial" w:cs="Arial"/>
          <w:sz w:val="24"/>
          <w:szCs w:val="24"/>
        </w:rPr>
      </w:pPr>
    </w:p>
    <w:p w14:paraId="1F60F8BB" w14:textId="77777777" w:rsidR="0019187C" w:rsidRPr="00C81C82" w:rsidRDefault="0019187C" w:rsidP="00C81C82">
      <w:pPr>
        <w:spacing w:line="360" w:lineRule="auto"/>
        <w:rPr>
          <w:rFonts w:ascii="Arial" w:eastAsia="Arial" w:hAnsi="Arial" w:cs="Arial"/>
          <w:sz w:val="24"/>
          <w:szCs w:val="24"/>
        </w:rPr>
      </w:pPr>
    </w:p>
    <w:p w14:paraId="2019D383" w14:textId="77777777" w:rsidR="00D64123" w:rsidRDefault="00D64123">
      <w:pPr>
        <w:spacing w:line="360" w:lineRule="auto"/>
        <w:rPr>
          <w:rFonts w:ascii="Arial" w:eastAsia="Arial" w:hAnsi="Arial" w:cs="Arial"/>
          <w:sz w:val="24"/>
          <w:szCs w:val="24"/>
        </w:rPr>
      </w:pPr>
    </w:p>
    <w:p w14:paraId="7364DD98" w14:textId="77777777" w:rsidR="00D64123" w:rsidRDefault="00D64123">
      <w:pPr>
        <w:spacing w:line="360" w:lineRule="auto"/>
        <w:rPr>
          <w:rFonts w:ascii="Arial" w:eastAsia="Arial" w:hAnsi="Arial" w:cs="Arial"/>
          <w:sz w:val="24"/>
          <w:szCs w:val="24"/>
        </w:rPr>
      </w:pPr>
    </w:p>
    <w:p w14:paraId="5DEEB5CF" w14:textId="77777777" w:rsidR="00583709" w:rsidRDefault="00583709">
      <w:bookmarkStart w:id="3" w:name="_2bn6wsx" w:colFirst="0" w:colLast="0"/>
      <w:bookmarkEnd w:id="3"/>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43357AF3" w14:textId="326CF0DF" w:rsidR="00583709" w:rsidRDefault="00583709">
      <w:pPr>
        <w:pStyle w:val="Heading2"/>
      </w:pPr>
      <w:bookmarkStart w:id="4" w:name="_qsh70q" w:colFirst="0" w:colLast="0"/>
      <w:bookmarkEnd w:id="4"/>
    </w:p>
    <w:p w14:paraId="04627DED" w14:textId="77777777" w:rsidR="00583709" w:rsidRDefault="00583709"/>
    <w:p w14:paraId="116D5F42" w14:textId="77777777" w:rsidR="00583709" w:rsidRDefault="00583709">
      <w:pPr>
        <w:spacing w:line="360" w:lineRule="auto"/>
        <w:rPr>
          <w:rFonts w:ascii="Arial" w:eastAsia="Arial" w:hAnsi="Arial" w:cs="Arial"/>
          <w:sz w:val="24"/>
          <w:szCs w:val="24"/>
        </w:rPr>
      </w:pPr>
      <w:bookmarkStart w:id="5" w:name="_3as4poj" w:colFirst="0" w:colLast="0"/>
      <w:bookmarkEnd w:id="5"/>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41151879" w14:textId="4CDCD2F2" w:rsidR="00583709" w:rsidRDefault="00583709">
      <w:pPr>
        <w:pStyle w:val="Heading1"/>
      </w:pPr>
      <w:bookmarkStart w:id="6" w:name="_2p2csry" w:colFirst="0" w:colLast="0"/>
      <w:bookmarkEnd w:id="6"/>
    </w:p>
    <w:p w14:paraId="6158B631" w14:textId="158101AA" w:rsidR="00583709" w:rsidRDefault="00583709">
      <w:pPr>
        <w:spacing w:line="360" w:lineRule="auto"/>
        <w:rPr>
          <w:rFonts w:ascii="Arial" w:eastAsia="Arial" w:hAnsi="Arial" w:cs="Arial"/>
          <w:sz w:val="24"/>
          <w:szCs w:val="24"/>
        </w:rPr>
      </w:pPr>
    </w:p>
    <w:p w14:paraId="11299759" w14:textId="039FFAD7" w:rsidR="005831A9" w:rsidRDefault="005831A9">
      <w:pPr>
        <w:spacing w:line="360" w:lineRule="auto"/>
        <w:rPr>
          <w:rFonts w:ascii="Arial" w:eastAsia="Arial" w:hAnsi="Arial" w:cs="Arial"/>
          <w:sz w:val="24"/>
          <w:szCs w:val="24"/>
        </w:rPr>
      </w:pPr>
    </w:p>
    <w:p w14:paraId="2B66C4DA" w14:textId="77777777" w:rsidR="005831A9" w:rsidRDefault="005831A9">
      <w:pPr>
        <w:spacing w:line="360" w:lineRule="auto"/>
        <w:rPr>
          <w:rFonts w:ascii="Arial" w:eastAsia="Arial" w:hAnsi="Arial" w:cs="Arial"/>
          <w:sz w:val="24"/>
          <w:szCs w:val="24"/>
        </w:rPr>
      </w:pPr>
    </w:p>
    <w:p w14:paraId="2B38908C" w14:textId="053ABF27" w:rsidR="00583709" w:rsidRDefault="00583709">
      <w:pPr>
        <w:pStyle w:val="Heading2"/>
      </w:pPr>
      <w:bookmarkStart w:id="7" w:name="_147n2zr" w:colFirst="0" w:colLast="0"/>
      <w:bookmarkEnd w:id="7"/>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6052E46B" w:rsidR="00BD6870" w:rsidRDefault="00BD6870" w:rsidP="00BD6870">
      <w:pPr>
        <w:pStyle w:val="Heading1"/>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995BF9E" w14:textId="75CD7AA0" w:rsidR="00CA3C2E" w:rsidRPr="00CA3C2E" w:rsidRDefault="00CA3C2E" w:rsidP="00CA3C2E">
      <w:bookmarkStart w:id="8" w:name="_3o7alnk" w:colFirst="0" w:colLast="0"/>
      <w:bookmarkStart w:id="9" w:name="_23ckvvd" w:colFirst="0" w:colLast="0"/>
      <w:bookmarkStart w:id="10" w:name="_ihv636" w:colFirst="0" w:colLast="0"/>
      <w:bookmarkStart w:id="11" w:name="_32hioqz" w:colFirst="0" w:colLast="0"/>
      <w:bookmarkStart w:id="12" w:name="_1hmsyys" w:colFirst="0" w:colLast="0"/>
      <w:bookmarkEnd w:id="8"/>
      <w:bookmarkEnd w:id="9"/>
      <w:bookmarkEnd w:id="10"/>
      <w:bookmarkEnd w:id="11"/>
      <w:bookmarkEnd w:id="12"/>
    </w:p>
    <w:p w14:paraId="20E4DA21" w14:textId="77777777" w:rsidR="00CA3C2E" w:rsidRPr="00CA3C2E" w:rsidRDefault="00FD33B1" w:rsidP="00CA3C2E">
      <w:r>
        <w:pict w14:anchorId="5BBF0ACB">
          <v:rect id="_x0000_i1049" style="width:0;height:1.5pt" o:hralign="center" o:hrstd="t" o:hr="t" fillcolor="#a0a0a0" stroked="f"/>
        </w:pict>
      </w:r>
    </w:p>
    <w:p w14:paraId="4222E13D" w14:textId="32FF132B" w:rsidR="008A6DF4" w:rsidRPr="008A6DF4" w:rsidRDefault="008A6DF4" w:rsidP="008A6DF4">
      <w:pPr>
        <w:rPr>
          <w:rFonts w:ascii="Segoe UI Emoji" w:hAnsi="Segoe UI Emoji" w:cs="Segoe UI Emoji"/>
        </w:rPr>
      </w:pPr>
    </w:p>
    <w:p w14:paraId="52CA6719" w14:textId="429CE06A" w:rsidR="008A6DF4" w:rsidRPr="008A6DF4" w:rsidRDefault="008A6DF4" w:rsidP="008A6DF4">
      <w:pPr>
        <w:rPr>
          <w:rFonts w:ascii="Segoe UI Emoji" w:hAnsi="Segoe UI Emoji" w:cs="Segoe UI Emoji"/>
          <w:b/>
          <w:bCs/>
        </w:rPr>
      </w:pPr>
    </w:p>
    <w:p w14:paraId="0690F3A4" w14:textId="39E20891" w:rsidR="00CA3C2E" w:rsidRPr="00CA3C2E" w:rsidRDefault="00CA3C2E" w:rsidP="00CA3C2E"/>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26DD2177" w14:textId="6CD7E6BC" w:rsidR="00583709" w:rsidRDefault="00583709" w:rsidP="00F867C0">
      <w:pPr>
        <w:pStyle w:val="Heading1"/>
      </w:pPr>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9F562" w14:textId="77777777" w:rsidR="003864CC" w:rsidRDefault="003864CC" w:rsidP="005831A9">
      <w:pPr>
        <w:spacing w:after="0" w:line="240" w:lineRule="auto"/>
      </w:pPr>
      <w:r>
        <w:separator/>
      </w:r>
    </w:p>
  </w:endnote>
  <w:endnote w:type="continuationSeparator" w:id="0">
    <w:p w14:paraId="68361579" w14:textId="77777777" w:rsidR="003864CC" w:rsidRDefault="003864CC"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badi Extra Light">
    <w:charset w:val="00"/>
    <w:family w:val="swiss"/>
    <w:pitch w:val="variable"/>
    <w:sig w:usb0="8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388D7" w14:textId="77777777" w:rsidR="003864CC" w:rsidRDefault="003864CC" w:rsidP="005831A9">
      <w:pPr>
        <w:spacing w:after="0" w:line="240" w:lineRule="auto"/>
      </w:pPr>
      <w:r>
        <w:separator/>
      </w:r>
    </w:p>
  </w:footnote>
  <w:footnote w:type="continuationSeparator" w:id="0">
    <w:p w14:paraId="325DC410" w14:textId="77777777" w:rsidR="003864CC" w:rsidRDefault="003864CC" w:rsidP="005831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1BA8"/>
    <w:rsid w:val="000851BC"/>
    <w:rsid w:val="000E3925"/>
    <w:rsid w:val="000F29EC"/>
    <w:rsid w:val="00116856"/>
    <w:rsid w:val="00135922"/>
    <w:rsid w:val="00173606"/>
    <w:rsid w:val="00183B04"/>
    <w:rsid w:val="00183D52"/>
    <w:rsid w:val="00185EB4"/>
    <w:rsid w:val="0019187C"/>
    <w:rsid w:val="001E2A82"/>
    <w:rsid w:val="00212D02"/>
    <w:rsid w:val="0022784A"/>
    <w:rsid w:val="00282B74"/>
    <w:rsid w:val="00290EF3"/>
    <w:rsid w:val="002B3153"/>
    <w:rsid w:val="002B3CC0"/>
    <w:rsid w:val="002F3B1E"/>
    <w:rsid w:val="00320C1E"/>
    <w:rsid w:val="00343964"/>
    <w:rsid w:val="00344A31"/>
    <w:rsid w:val="003864CC"/>
    <w:rsid w:val="003D3D41"/>
    <w:rsid w:val="003D668E"/>
    <w:rsid w:val="003F3728"/>
    <w:rsid w:val="004C3AD2"/>
    <w:rsid w:val="004C55CB"/>
    <w:rsid w:val="004D32FF"/>
    <w:rsid w:val="00525282"/>
    <w:rsid w:val="005831A9"/>
    <w:rsid w:val="00583709"/>
    <w:rsid w:val="005B40C0"/>
    <w:rsid w:val="005E22FE"/>
    <w:rsid w:val="005F25FA"/>
    <w:rsid w:val="00603900"/>
    <w:rsid w:val="00640D40"/>
    <w:rsid w:val="006449A8"/>
    <w:rsid w:val="00657262"/>
    <w:rsid w:val="006633D9"/>
    <w:rsid w:val="0068457A"/>
    <w:rsid w:val="00692E01"/>
    <w:rsid w:val="006A23E7"/>
    <w:rsid w:val="0072065B"/>
    <w:rsid w:val="007450A2"/>
    <w:rsid w:val="00760F05"/>
    <w:rsid w:val="007A3F4A"/>
    <w:rsid w:val="007D441D"/>
    <w:rsid w:val="00804ABA"/>
    <w:rsid w:val="00823AC5"/>
    <w:rsid w:val="008312FD"/>
    <w:rsid w:val="00884A71"/>
    <w:rsid w:val="008947E8"/>
    <w:rsid w:val="008A6DF4"/>
    <w:rsid w:val="008D777A"/>
    <w:rsid w:val="008F623C"/>
    <w:rsid w:val="0090122F"/>
    <w:rsid w:val="0094175F"/>
    <w:rsid w:val="00950C51"/>
    <w:rsid w:val="00972C39"/>
    <w:rsid w:val="00974DF7"/>
    <w:rsid w:val="009866F9"/>
    <w:rsid w:val="00A2087D"/>
    <w:rsid w:val="00A2649A"/>
    <w:rsid w:val="00AC1BE7"/>
    <w:rsid w:val="00B13354"/>
    <w:rsid w:val="00B356B3"/>
    <w:rsid w:val="00B35B70"/>
    <w:rsid w:val="00B60D2D"/>
    <w:rsid w:val="00B6166F"/>
    <w:rsid w:val="00B868AF"/>
    <w:rsid w:val="00BA4058"/>
    <w:rsid w:val="00BB5C71"/>
    <w:rsid w:val="00BD6870"/>
    <w:rsid w:val="00C61222"/>
    <w:rsid w:val="00C771B3"/>
    <w:rsid w:val="00C81C82"/>
    <w:rsid w:val="00CA3C2E"/>
    <w:rsid w:val="00CE5CDD"/>
    <w:rsid w:val="00CF7573"/>
    <w:rsid w:val="00D10809"/>
    <w:rsid w:val="00D37510"/>
    <w:rsid w:val="00D414A3"/>
    <w:rsid w:val="00D47280"/>
    <w:rsid w:val="00D64123"/>
    <w:rsid w:val="00D8472D"/>
    <w:rsid w:val="00DB78B8"/>
    <w:rsid w:val="00DE3356"/>
    <w:rsid w:val="00DE7836"/>
    <w:rsid w:val="00DF55E8"/>
    <w:rsid w:val="00E54078"/>
    <w:rsid w:val="00E6743A"/>
    <w:rsid w:val="00E7527D"/>
    <w:rsid w:val="00E830A3"/>
    <w:rsid w:val="00E8384F"/>
    <w:rsid w:val="00E841CA"/>
    <w:rsid w:val="00E95B14"/>
    <w:rsid w:val="00E975A3"/>
    <w:rsid w:val="00EB5024"/>
    <w:rsid w:val="00F52753"/>
    <w:rsid w:val="00F712DD"/>
    <w:rsid w:val="00F72AED"/>
    <w:rsid w:val="00F743A6"/>
    <w:rsid w:val="00F867C0"/>
    <w:rsid w:val="00FD33B1"/>
    <w:rsid w:val="00FD6D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81"/>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43A"/>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semiHidden/>
    <w:unhideWhenUsed/>
    <w:rsid w:val="00135922"/>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A3C2E"/>
    <w:rPr>
      <w:color w:val="605E5C"/>
      <w:shd w:val="clear" w:color="auto" w:fill="E1DFDD"/>
    </w:rPr>
  </w:style>
  <w:style w:type="character" w:styleId="Emphasis">
    <w:name w:val="Emphasis"/>
    <w:basedOn w:val="DefaultParagraphFont"/>
    <w:uiPriority w:val="20"/>
    <w:qFormat/>
    <w:rsid w:val="005B40C0"/>
    <w:rPr>
      <w:i/>
      <w:iCs/>
    </w:rPr>
  </w:style>
  <w:style w:type="character" w:styleId="Strong">
    <w:name w:val="Strong"/>
    <w:basedOn w:val="DefaultParagraphFont"/>
    <w:uiPriority w:val="22"/>
    <w:qFormat/>
    <w:rsid w:val="005B40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02209">
      <w:bodyDiv w:val="1"/>
      <w:marLeft w:val="0"/>
      <w:marRight w:val="0"/>
      <w:marTop w:val="0"/>
      <w:marBottom w:val="0"/>
      <w:divBdr>
        <w:top w:val="none" w:sz="0" w:space="0" w:color="auto"/>
        <w:left w:val="none" w:sz="0" w:space="0" w:color="auto"/>
        <w:bottom w:val="none" w:sz="0" w:space="0" w:color="auto"/>
        <w:right w:val="none" w:sz="0" w:space="0" w:color="auto"/>
      </w:divBdr>
      <w:divsChild>
        <w:div w:id="137454271">
          <w:marLeft w:val="0"/>
          <w:marRight w:val="0"/>
          <w:marTop w:val="0"/>
          <w:marBottom w:val="0"/>
          <w:divBdr>
            <w:top w:val="none" w:sz="0" w:space="0" w:color="auto"/>
            <w:left w:val="none" w:sz="0" w:space="0" w:color="auto"/>
            <w:bottom w:val="none" w:sz="0" w:space="0" w:color="auto"/>
            <w:right w:val="none" w:sz="0" w:space="0" w:color="auto"/>
          </w:divBdr>
          <w:divsChild>
            <w:div w:id="1147625566">
              <w:marLeft w:val="0"/>
              <w:marRight w:val="0"/>
              <w:marTop w:val="0"/>
              <w:marBottom w:val="0"/>
              <w:divBdr>
                <w:top w:val="none" w:sz="0" w:space="0" w:color="auto"/>
                <w:left w:val="none" w:sz="0" w:space="0" w:color="auto"/>
                <w:bottom w:val="none" w:sz="0" w:space="0" w:color="auto"/>
                <w:right w:val="none" w:sz="0" w:space="0" w:color="auto"/>
              </w:divBdr>
              <w:divsChild>
                <w:div w:id="1676615230">
                  <w:marLeft w:val="0"/>
                  <w:marRight w:val="0"/>
                  <w:marTop w:val="0"/>
                  <w:marBottom w:val="0"/>
                  <w:divBdr>
                    <w:top w:val="none" w:sz="0" w:space="0" w:color="auto"/>
                    <w:left w:val="none" w:sz="0" w:space="0" w:color="auto"/>
                    <w:bottom w:val="none" w:sz="0" w:space="0" w:color="auto"/>
                    <w:right w:val="none" w:sz="0" w:space="0" w:color="auto"/>
                  </w:divBdr>
                  <w:divsChild>
                    <w:div w:id="2087533998">
                      <w:marLeft w:val="0"/>
                      <w:marRight w:val="0"/>
                      <w:marTop w:val="0"/>
                      <w:marBottom w:val="0"/>
                      <w:divBdr>
                        <w:top w:val="none" w:sz="0" w:space="0" w:color="auto"/>
                        <w:left w:val="none" w:sz="0" w:space="0" w:color="auto"/>
                        <w:bottom w:val="none" w:sz="0" w:space="0" w:color="auto"/>
                        <w:right w:val="none" w:sz="0" w:space="0" w:color="auto"/>
                      </w:divBdr>
                      <w:divsChild>
                        <w:div w:id="886113820">
                          <w:marLeft w:val="0"/>
                          <w:marRight w:val="0"/>
                          <w:marTop w:val="0"/>
                          <w:marBottom w:val="0"/>
                          <w:divBdr>
                            <w:top w:val="none" w:sz="0" w:space="0" w:color="auto"/>
                            <w:left w:val="none" w:sz="0" w:space="0" w:color="auto"/>
                            <w:bottom w:val="none" w:sz="0" w:space="0" w:color="auto"/>
                            <w:right w:val="none" w:sz="0" w:space="0" w:color="auto"/>
                          </w:divBdr>
                          <w:divsChild>
                            <w:div w:id="1938828382">
                              <w:marLeft w:val="0"/>
                              <w:marRight w:val="0"/>
                              <w:marTop w:val="0"/>
                              <w:marBottom w:val="0"/>
                              <w:divBdr>
                                <w:top w:val="none" w:sz="0" w:space="0" w:color="auto"/>
                                <w:left w:val="none" w:sz="0" w:space="0" w:color="auto"/>
                                <w:bottom w:val="none" w:sz="0" w:space="0" w:color="auto"/>
                                <w:right w:val="none" w:sz="0" w:space="0" w:color="auto"/>
                              </w:divBdr>
                              <w:divsChild>
                                <w:div w:id="100902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574100">
          <w:marLeft w:val="0"/>
          <w:marRight w:val="0"/>
          <w:marTop w:val="0"/>
          <w:marBottom w:val="0"/>
          <w:divBdr>
            <w:top w:val="none" w:sz="0" w:space="0" w:color="auto"/>
            <w:left w:val="none" w:sz="0" w:space="0" w:color="auto"/>
            <w:bottom w:val="none" w:sz="0" w:space="0" w:color="auto"/>
            <w:right w:val="none" w:sz="0" w:space="0" w:color="auto"/>
          </w:divBdr>
          <w:divsChild>
            <w:div w:id="136991482">
              <w:marLeft w:val="0"/>
              <w:marRight w:val="0"/>
              <w:marTop w:val="0"/>
              <w:marBottom w:val="0"/>
              <w:divBdr>
                <w:top w:val="none" w:sz="0" w:space="0" w:color="auto"/>
                <w:left w:val="none" w:sz="0" w:space="0" w:color="auto"/>
                <w:bottom w:val="none" w:sz="0" w:space="0" w:color="auto"/>
                <w:right w:val="none" w:sz="0" w:space="0" w:color="auto"/>
              </w:divBdr>
              <w:divsChild>
                <w:div w:id="2135514108">
                  <w:marLeft w:val="0"/>
                  <w:marRight w:val="0"/>
                  <w:marTop w:val="0"/>
                  <w:marBottom w:val="0"/>
                  <w:divBdr>
                    <w:top w:val="none" w:sz="0" w:space="0" w:color="auto"/>
                    <w:left w:val="none" w:sz="0" w:space="0" w:color="auto"/>
                    <w:bottom w:val="none" w:sz="0" w:space="0" w:color="auto"/>
                    <w:right w:val="none" w:sz="0" w:space="0" w:color="auto"/>
                  </w:divBdr>
                  <w:divsChild>
                    <w:div w:id="1785346085">
                      <w:marLeft w:val="0"/>
                      <w:marRight w:val="0"/>
                      <w:marTop w:val="0"/>
                      <w:marBottom w:val="0"/>
                      <w:divBdr>
                        <w:top w:val="none" w:sz="0" w:space="0" w:color="auto"/>
                        <w:left w:val="none" w:sz="0" w:space="0" w:color="auto"/>
                        <w:bottom w:val="none" w:sz="0" w:space="0" w:color="auto"/>
                        <w:right w:val="none" w:sz="0" w:space="0" w:color="auto"/>
                      </w:divBdr>
                      <w:divsChild>
                        <w:div w:id="771822656">
                          <w:marLeft w:val="0"/>
                          <w:marRight w:val="0"/>
                          <w:marTop w:val="0"/>
                          <w:marBottom w:val="0"/>
                          <w:divBdr>
                            <w:top w:val="none" w:sz="0" w:space="0" w:color="auto"/>
                            <w:left w:val="none" w:sz="0" w:space="0" w:color="auto"/>
                            <w:bottom w:val="none" w:sz="0" w:space="0" w:color="auto"/>
                            <w:right w:val="none" w:sz="0" w:space="0" w:color="auto"/>
                          </w:divBdr>
                          <w:divsChild>
                            <w:div w:id="189014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5910639">
          <w:marLeft w:val="0"/>
          <w:marRight w:val="0"/>
          <w:marTop w:val="0"/>
          <w:marBottom w:val="0"/>
          <w:divBdr>
            <w:top w:val="none" w:sz="0" w:space="0" w:color="auto"/>
            <w:left w:val="none" w:sz="0" w:space="0" w:color="auto"/>
            <w:bottom w:val="none" w:sz="0" w:space="0" w:color="auto"/>
            <w:right w:val="none" w:sz="0" w:space="0" w:color="auto"/>
          </w:divBdr>
          <w:divsChild>
            <w:div w:id="2093698793">
              <w:marLeft w:val="0"/>
              <w:marRight w:val="0"/>
              <w:marTop w:val="0"/>
              <w:marBottom w:val="0"/>
              <w:divBdr>
                <w:top w:val="none" w:sz="0" w:space="0" w:color="auto"/>
                <w:left w:val="none" w:sz="0" w:space="0" w:color="auto"/>
                <w:bottom w:val="none" w:sz="0" w:space="0" w:color="auto"/>
                <w:right w:val="none" w:sz="0" w:space="0" w:color="auto"/>
              </w:divBdr>
              <w:divsChild>
                <w:div w:id="7685261">
                  <w:marLeft w:val="0"/>
                  <w:marRight w:val="0"/>
                  <w:marTop w:val="0"/>
                  <w:marBottom w:val="0"/>
                  <w:divBdr>
                    <w:top w:val="none" w:sz="0" w:space="0" w:color="auto"/>
                    <w:left w:val="none" w:sz="0" w:space="0" w:color="auto"/>
                    <w:bottom w:val="none" w:sz="0" w:space="0" w:color="auto"/>
                    <w:right w:val="none" w:sz="0" w:space="0" w:color="auto"/>
                  </w:divBdr>
                  <w:divsChild>
                    <w:div w:id="1021006450">
                      <w:marLeft w:val="0"/>
                      <w:marRight w:val="0"/>
                      <w:marTop w:val="0"/>
                      <w:marBottom w:val="0"/>
                      <w:divBdr>
                        <w:top w:val="none" w:sz="0" w:space="0" w:color="auto"/>
                        <w:left w:val="none" w:sz="0" w:space="0" w:color="auto"/>
                        <w:bottom w:val="none" w:sz="0" w:space="0" w:color="auto"/>
                        <w:right w:val="none" w:sz="0" w:space="0" w:color="auto"/>
                      </w:divBdr>
                      <w:divsChild>
                        <w:div w:id="1022634512">
                          <w:marLeft w:val="0"/>
                          <w:marRight w:val="0"/>
                          <w:marTop w:val="0"/>
                          <w:marBottom w:val="0"/>
                          <w:divBdr>
                            <w:top w:val="none" w:sz="0" w:space="0" w:color="auto"/>
                            <w:left w:val="none" w:sz="0" w:space="0" w:color="auto"/>
                            <w:bottom w:val="none" w:sz="0" w:space="0" w:color="auto"/>
                            <w:right w:val="none" w:sz="0" w:space="0" w:color="auto"/>
                          </w:divBdr>
                          <w:divsChild>
                            <w:div w:id="505637623">
                              <w:marLeft w:val="0"/>
                              <w:marRight w:val="0"/>
                              <w:marTop w:val="0"/>
                              <w:marBottom w:val="0"/>
                              <w:divBdr>
                                <w:top w:val="none" w:sz="0" w:space="0" w:color="auto"/>
                                <w:left w:val="none" w:sz="0" w:space="0" w:color="auto"/>
                                <w:bottom w:val="none" w:sz="0" w:space="0" w:color="auto"/>
                                <w:right w:val="none" w:sz="0" w:space="0" w:color="auto"/>
                              </w:divBdr>
                              <w:divsChild>
                                <w:div w:id="61960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35460">
          <w:marLeft w:val="0"/>
          <w:marRight w:val="0"/>
          <w:marTop w:val="0"/>
          <w:marBottom w:val="0"/>
          <w:divBdr>
            <w:top w:val="none" w:sz="0" w:space="0" w:color="auto"/>
            <w:left w:val="none" w:sz="0" w:space="0" w:color="auto"/>
            <w:bottom w:val="none" w:sz="0" w:space="0" w:color="auto"/>
            <w:right w:val="none" w:sz="0" w:space="0" w:color="auto"/>
          </w:divBdr>
          <w:divsChild>
            <w:div w:id="2045977336">
              <w:marLeft w:val="0"/>
              <w:marRight w:val="0"/>
              <w:marTop w:val="0"/>
              <w:marBottom w:val="0"/>
              <w:divBdr>
                <w:top w:val="none" w:sz="0" w:space="0" w:color="auto"/>
                <w:left w:val="none" w:sz="0" w:space="0" w:color="auto"/>
                <w:bottom w:val="none" w:sz="0" w:space="0" w:color="auto"/>
                <w:right w:val="none" w:sz="0" w:space="0" w:color="auto"/>
              </w:divBdr>
              <w:divsChild>
                <w:div w:id="1208565684">
                  <w:marLeft w:val="0"/>
                  <w:marRight w:val="0"/>
                  <w:marTop w:val="0"/>
                  <w:marBottom w:val="0"/>
                  <w:divBdr>
                    <w:top w:val="none" w:sz="0" w:space="0" w:color="auto"/>
                    <w:left w:val="none" w:sz="0" w:space="0" w:color="auto"/>
                    <w:bottom w:val="none" w:sz="0" w:space="0" w:color="auto"/>
                    <w:right w:val="none" w:sz="0" w:space="0" w:color="auto"/>
                  </w:divBdr>
                  <w:divsChild>
                    <w:div w:id="1157385613">
                      <w:marLeft w:val="0"/>
                      <w:marRight w:val="0"/>
                      <w:marTop w:val="0"/>
                      <w:marBottom w:val="0"/>
                      <w:divBdr>
                        <w:top w:val="none" w:sz="0" w:space="0" w:color="auto"/>
                        <w:left w:val="none" w:sz="0" w:space="0" w:color="auto"/>
                        <w:bottom w:val="none" w:sz="0" w:space="0" w:color="auto"/>
                        <w:right w:val="none" w:sz="0" w:space="0" w:color="auto"/>
                      </w:divBdr>
                      <w:divsChild>
                        <w:div w:id="1175801590">
                          <w:marLeft w:val="0"/>
                          <w:marRight w:val="0"/>
                          <w:marTop w:val="0"/>
                          <w:marBottom w:val="0"/>
                          <w:divBdr>
                            <w:top w:val="none" w:sz="0" w:space="0" w:color="auto"/>
                            <w:left w:val="none" w:sz="0" w:space="0" w:color="auto"/>
                            <w:bottom w:val="none" w:sz="0" w:space="0" w:color="auto"/>
                            <w:right w:val="none" w:sz="0" w:space="0" w:color="auto"/>
                          </w:divBdr>
                          <w:divsChild>
                            <w:div w:id="183213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1151685">
          <w:marLeft w:val="0"/>
          <w:marRight w:val="0"/>
          <w:marTop w:val="0"/>
          <w:marBottom w:val="0"/>
          <w:divBdr>
            <w:top w:val="none" w:sz="0" w:space="0" w:color="auto"/>
            <w:left w:val="none" w:sz="0" w:space="0" w:color="auto"/>
            <w:bottom w:val="none" w:sz="0" w:space="0" w:color="auto"/>
            <w:right w:val="none" w:sz="0" w:space="0" w:color="auto"/>
          </w:divBdr>
          <w:divsChild>
            <w:div w:id="1583687188">
              <w:marLeft w:val="0"/>
              <w:marRight w:val="0"/>
              <w:marTop w:val="0"/>
              <w:marBottom w:val="0"/>
              <w:divBdr>
                <w:top w:val="none" w:sz="0" w:space="0" w:color="auto"/>
                <w:left w:val="none" w:sz="0" w:space="0" w:color="auto"/>
                <w:bottom w:val="none" w:sz="0" w:space="0" w:color="auto"/>
                <w:right w:val="none" w:sz="0" w:space="0" w:color="auto"/>
              </w:divBdr>
              <w:divsChild>
                <w:div w:id="1833988650">
                  <w:marLeft w:val="0"/>
                  <w:marRight w:val="0"/>
                  <w:marTop w:val="0"/>
                  <w:marBottom w:val="0"/>
                  <w:divBdr>
                    <w:top w:val="none" w:sz="0" w:space="0" w:color="auto"/>
                    <w:left w:val="none" w:sz="0" w:space="0" w:color="auto"/>
                    <w:bottom w:val="none" w:sz="0" w:space="0" w:color="auto"/>
                    <w:right w:val="none" w:sz="0" w:space="0" w:color="auto"/>
                  </w:divBdr>
                  <w:divsChild>
                    <w:div w:id="1347245248">
                      <w:marLeft w:val="0"/>
                      <w:marRight w:val="0"/>
                      <w:marTop w:val="0"/>
                      <w:marBottom w:val="0"/>
                      <w:divBdr>
                        <w:top w:val="none" w:sz="0" w:space="0" w:color="auto"/>
                        <w:left w:val="none" w:sz="0" w:space="0" w:color="auto"/>
                        <w:bottom w:val="none" w:sz="0" w:space="0" w:color="auto"/>
                        <w:right w:val="none" w:sz="0" w:space="0" w:color="auto"/>
                      </w:divBdr>
                      <w:divsChild>
                        <w:div w:id="1337539270">
                          <w:marLeft w:val="0"/>
                          <w:marRight w:val="0"/>
                          <w:marTop w:val="0"/>
                          <w:marBottom w:val="0"/>
                          <w:divBdr>
                            <w:top w:val="none" w:sz="0" w:space="0" w:color="auto"/>
                            <w:left w:val="none" w:sz="0" w:space="0" w:color="auto"/>
                            <w:bottom w:val="none" w:sz="0" w:space="0" w:color="auto"/>
                            <w:right w:val="none" w:sz="0" w:space="0" w:color="auto"/>
                          </w:divBdr>
                          <w:divsChild>
                            <w:div w:id="1063025988">
                              <w:marLeft w:val="0"/>
                              <w:marRight w:val="0"/>
                              <w:marTop w:val="0"/>
                              <w:marBottom w:val="0"/>
                              <w:divBdr>
                                <w:top w:val="none" w:sz="0" w:space="0" w:color="auto"/>
                                <w:left w:val="none" w:sz="0" w:space="0" w:color="auto"/>
                                <w:bottom w:val="none" w:sz="0" w:space="0" w:color="auto"/>
                                <w:right w:val="none" w:sz="0" w:space="0" w:color="auto"/>
                              </w:divBdr>
                              <w:divsChild>
                                <w:div w:id="78165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107502">
          <w:marLeft w:val="0"/>
          <w:marRight w:val="0"/>
          <w:marTop w:val="0"/>
          <w:marBottom w:val="0"/>
          <w:divBdr>
            <w:top w:val="none" w:sz="0" w:space="0" w:color="auto"/>
            <w:left w:val="none" w:sz="0" w:space="0" w:color="auto"/>
            <w:bottom w:val="none" w:sz="0" w:space="0" w:color="auto"/>
            <w:right w:val="none" w:sz="0" w:space="0" w:color="auto"/>
          </w:divBdr>
          <w:divsChild>
            <w:div w:id="854612451">
              <w:marLeft w:val="0"/>
              <w:marRight w:val="0"/>
              <w:marTop w:val="0"/>
              <w:marBottom w:val="0"/>
              <w:divBdr>
                <w:top w:val="none" w:sz="0" w:space="0" w:color="auto"/>
                <w:left w:val="none" w:sz="0" w:space="0" w:color="auto"/>
                <w:bottom w:val="none" w:sz="0" w:space="0" w:color="auto"/>
                <w:right w:val="none" w:sz="0" w:space="0" w:color="auto"/>
              </w:divBdr>
              <w:divsChild>
                <w:div w:id="2067492029">
                  <w:marLeft w:val="0"/>
                  <w:marRight w:val="0"/>
                  <w:marTop w:val="0"/>
                  <w:marBottom w:val="0"/>
                  <w:divBdr>
                    <w:top w:val="none" w:sz="0" w:space="0" w:color="auto"/>
                    <w:left w:val="none" w:sz="0" w:space="0" w:color="auto"/>
                    <w:bottom w:val="none" w:sz="0" w:space="0" w:color="auto"/>
                    <w:right w:val="none" w:sz="0" w:space="0" w:color="auto"/>
                  </w:divBdr>
                  <w:divsChild>
                    <w:div w:id="186531861">
                      <w:marLeft w:val="0"/>
                      <w:marRight w:val="0"/>
                      <w:marTop w:val="0"/>
                      <w:marBottom w:val="0"/>
                      <w:divBdr>
                        <w:top w:val="none" w:sz="0" w:space="0" w:color="auto"/>
                        <w:left w:val="none" w:sz="0" w:space="0" w:color="auto"/>
                        <w:bottom w:val="none" w:sz="0" w:space="0" w:color="auto"/>
                        <w:right w:val="none" w:sz="0" w:space="0" w:color="auto"/>
                      </w:divBdr>
                      <w:divsChild>
                        <w:div w:id="1194537501">
                          <w:marLeft w:val="0"/>
                          <w:marRight w:val="0"/>
                          <w:marTop w:val="0"/>
                          <w:marBottom w:val="0"/>
                          <w:divBdr>
                            <w:top w:val="none" w:sz="0" w:space="0" w:color="auto"/>
                            <w:left w:val="none" w:sz="0" w:space="0" w:color="auto"/>
                            <w:bottom w:val="none" w:sz="0" w:space="0" w:color="auto"/>
                            <w:right w:val="none" w:sz="0" w:space="0" w:color="auto"/>
                          </w:divBdr>
                          <w:divsChild>
                            <w:div w:id="66836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3835318">
          <w:marLeft w:val="0"/>
          <w:marRight w:val="0"/>
          <w:marTop w:val="0"/>
          <w:marBottom w:val="0"/>
          <w:divBdr>
            <w:top w:val="none" w:sz="0" w:space="0" w:color="auto"/>
            <w:left w:val="none" w:sz="0" w:space="0" w:color="auto"/>
            <w:bottom w:val="none" w:sz="0" w:space="0" w:color="auto"/>
            <w:right w:val="none" w:sz="0" w:space="0" w:color="auto"/>
          </w:divBdr>
          <w:divsChild>
            <w:div w:id="2099136606">
              <w:marLeft w:val="0"/>
              <w:marRight w:val="0"/>
              <w:marTop w:val="0"/>
              <w:marBottom w:val="0"/>
              <w:divBdr>
                <w:top w:val="none" w:sz="0" w:space="0" w:color="auto"/>
                <w:left w:val="none" w:sz="0" w:space="0" w:color="auto"/>
                <w:bottom w:val="none" w:sz="0" w:space="0" w:color="auto"/>
                <w:right w:val="none" w:sz="0" w:space="0" w:color="auto"/>
              </w:divBdr>
              <w:divsChild>
                <w:div w:id="647322206">
                  <w:marLeft w:val="0"/>
                  <w:marRight w:val="0"/>
                  <w:marTop w:val="0"/>
                  <w:marBottom w:val="0"/>
                  <w:divBdr>
                    <w:top w:val="none" w:sz="0" w:space="0" w:color="auto"/>
                    <w:left w:val="none" w:sz="0" w:space="0" w:color="auto"/>
                    <w:bottom w:val="none" w:sz="0" w:space="0" w:color="auto"/>
                    <w:right w:val="none" w:sz="0" w:space="0" w:color="auto"/>
                  </w:divBdr>
                  <w:divsChild>
                    <w:div w:id="330989007">
                      <w:marLeft w:val="0"/>
                      <w:marRight w:val="0"/>
                      <w:marTop w:val="0"/>
                      <w:marBottom w:val="0"/>
                      <w:divBdr>
                        <w:top w:val="none" w:sz="0" w:space="0" w:color="auto"/>
                        <w:left w:val="none" w:sz="0" w:space="0" w:color="auto"/>
                        <w:bottom w:val="none" w:sz="0" w:space="0" w:color="auto"/>
                        <w:right w:val="none" w:sz="0" w:space="0" w:color="auto"/>
                      </w:divBdr>
                      <w:divsChild>
                        <w:div w:id="686446295">
                          <w:marLeft w:val="0"/>
                          <w:marRight w:val="0"/>
                          <w:marTop w:val="0"/>
                          <w:marBottom w:val="0"/>
                          <w:divBdr>
                            <w:top w:val="none" w:sz="0" w:space="0" w:color="auto"/>
                            <w:left w:val="none" w:sz="0" w:space="0" w:color="auto"/>
                            <w:bottom w:val="none" w:sz="0" w:space="0" w:color="auto"/>
                            <w:right w:val="none" w:sz="0" w:space="0" w:color="auto"/>
                          </w:divBdr>
                          <w:divsChild>
                            <w:div w:id="321541170">
                              <w:marLeft w:val="0"/>
                              <w:marRight w:val="0"/>
                              <w:marTop w:val="0"/>
                              <w:marBottom w:val="0"/>
                              <w:divBdr>
                                <w:top w:val="none" w:sz="0" w:space="0" w:color="auto"/>
                                <w:left w:val="none" w:sz="0" w:space="0" w:color="auto"/>
                                <w:bottom w:val="none" w:sz="0" w:space="0" w:color="auto"/>
                                <w:right w:val="none" w:sz="0" w:space="0" w:color="auto"/>
                              </w:divBdr>
                              <w:divsChild>
                                <w:div w:id="150478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3025920">
          <w:marLeft w:val="0"/>
          <w:marRight w:val="0"/>
          <w:marTop w:val="0"/>
          <w:marBottom w:val="0"/>
          <w:divBdr>
            <w:top w:val="none" w:sz="0" w:space="0" w:color="auto"/>
            <w:left w:val="none" w:sz="0" w:space="0" w:color="auto"/>
            <w:bottom w:val="none" w:sz="0" w:space="0" w:color="auto"/>
            <w:right w:val="none" w:sz="0" w:space="0" w:color="auto"/>
          </w:divBdr>
          <w:divsChild>
            <w:div w:id="1550534075">
              <w:marLeft w:val="0"/>
              <w:marRight w:val="0"/>
              <w:marTop w:val="0"/>
              <w:marBottom w:val="0"/>
              <w:divBdr>
                <w:top w:val="none" w:sz="0" w:space="0" w:color="auto"/>
                <w:left w:val="none" w:sz="0" w:space="0" w:color="auto"/>
                <w:bottom w:val="none" w:sz="0" w:space="0" w:color="auto"/>
                <w:right w:val="none" w:sz="0" w:space="0" w:color="auto"/>
              </w:divBdr>
              <w:divsChild>
                <w:div w:id="1198397320">
                  <w:marLeft w:val="0"/>
                  <w:marRight w:val="0"/>
                  <w:marTop w:val="0"/>
                  <w:marBottom w:val="0"/>
                  <w:divBdr>
                    <w:top w:val="none" w:sz="0" w:space="0" w:color="auto"/>
                    <w:left w:val="none" w:sz="0" w:space="0" w:color="auto"/>
                    <w:bottom w:val="none" w:sz="0" w:space="0" w:color="auto"/>
                    <w:right w:val="none" w:sz="0" w:space="0" w:color="auto"/>
                  </w:divBdr>
                  <w:divsChild>
                    <w:div w:id="540748221">
                      <w:marLeft w:val="0"/>
                      <w:marRight w:val="0"/>
                      <w:marTop w:val="0"/>
                      <w:marBottom w:val="0"/>
                      <w:divBdr>
                        <w:top w:val="none" w:sz="0" w:space="0" w:color="auto"/>
                        <w:left w:val="none" w:sz="0" w:space="0" w:color="auto"/>
                        <w:bottom w:val="none" w:sz="0" w:space="0" w:color="auto"/>
                        <w:right w:val="none" w:sz="0" w:space="0" w:color="auto"/>
                      </w:divBdr>
                      <w:divsChild>
                        <w:div w:id="558246102">
                          <w:marLeft w:val="0"/>
                          <w:marRight w:val="0"/>
                          <w:marTop w:val="0"/>
                          <w:marBottom w:val="0"/>
                          <w:divBdr>
                            <w:top w:val="none" w:sz="0" w:space="0" w:color="auto"/>
                            <w:left w:val="none" w:sz="0" w:space="0" w:color="auto"/>
                            <w:bottom w:val="none" w:sz="0" w:space="0" w:color="auto"/>
                            <w:right w:val="none" w:sz="0" w:space="0" w:color="auto"/>
                          </w:divBdr>
                          <w:divsChild>
                            <w:div w:id="88803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786024">
      <w:bodyDiv w:val="1"/>
      <w:marLeft w:val="0"/>
      <w:marRight w:val="0"/>
      <w:marTop w:val="0"/>
      <w:marBottom w:val="0"/>
      <w:divBdr>
        <w:top w:val="none" w:sz="0" w:space="0" w:color="auto"/>
        <w:left w:val="none" w:sz="0" w:space="0" w:color="auto"/>
        <w:bottom w:val="none" w:sz="0" w:space="0" w:color="auto"/>
        <w:right w:val="none" w:sz="0" w:space="0" w:color="auto"/>
      </w:divBdr>
    </w:div>
    <w:div w:id="1082408721">
      <w:bodyDiv w:val="1"/>
      <w:marLeft w:val="0"/>
      <w:marRight w:val="0"/>
      <w:marTop w:val="0"/>
      <w:marBottom w:val="0"/>
      <w:divBdr>
        <w:top w:val="none" w:sz="0" w:space="0" w:color="auto"/>
        <w:left w:val="none" w:sz="0" w:space="0" w:color="auto"/>
        <w:bottom w:val="none" w:sz="0" w:space="0" w:color="auto"/>
        <w:right w:val="none" w:sz="0" w:space="0" w:color="auto"/>
      </w:divBdr>
      <w:divsChild>
        <w:div w:id="716130617">
          <w:marLeft w:val="0"/>
          <w:marRight w:val="0"/>
          <w:marTop w:val="0"/>
          <w:marBottom w:val="0"/>
          <w:divBdr>
            <w:top w:val="none" w:sz="0" w:space="0" w:color="auto"/>
            <w:left w:val="none" w:sz="0" w:space="0" w:color="auto"/>
            <w:bottom w:val="none" w:sz="0" w:space="0" w:color="auto"/>
            <w:right w:val="none" w:sz="0" w:space="0" w:color="auto"/>
          </w:divBdr>
          <w:divsChild>
            <w:div w:id="452751632">
              <w:marLeft w:val="0"/>
              <w:marRight w:val="0"/>
              <w:marTop w:val="0"/>
              <w:marBottom w:val="0"/>
              <w:divBdr>
                <w:top w:val="none" w:sz="0" w:space="0" w:color="auto"/>
                <w:left w:val="none" w:sz="0" w:space="0" w:color="auto"/>
                <w:bottom w:val="none" w:sz="0" w:space="0" w:color="auto"/>
                <w:right w:val="none" w:sz="0" w:space="0" w:color="auto"/>
              </w:divBdr>
              <w:divsChild>
                <w:div w:id="140467814">
                  <w:marLeft w:val="0"/>
                  <w:marRight w:val="0"/>
                  <w:marTop w:val="0"/>
                  <w:marBottom w:val="0"/>
                  <w:divBdr>
                    <w:top w:val="none" w:sz="0" w:space="0" w:color="auto"/>
                    <w:left w:val="none" w:sz="0" w:space="0" w:color="auto"/>
                    <w:bottom w:val="none" w:sz="0" w:space="0" w:color="auto"/>
                    <w:right w:val="none" w:sz="0" w:space="0" w:color="auto"/>
                  </w:divBdr>
                  <w:divsChild>
                    <w:div w:id="945774826">
                      <w:marLeft w:val="0"/>
                      <w:marRight w:val="0"/>
                      <w:marTop w:val="0"/>
                      <w:marBottom w:val="0"/>
                      <w:divBdr>
                        <w:top w:val="none" w:sz="0" w:space="0" w:color="auto"/>
                        <w:left w:val="none" w:sz="0" w:space="0" w:color="auto"/>
                        <w:bottom w:val="none" w:sz="0" w:space="0" w:color="auto"/>
                        <w:right w:val="none" w:sz="0" w:space="0" w:color="auto"/>
                      </w:divBdr>
                      <w:divsChild>
                        <w:div w:id="1098909785">
                          <w:marLeft w:val="0"/>
                          <w:marRight w:val="0"/>
                          <w:marTop w:val="0"/>
                          <w:marBottom w:val="0"/>
                          <w:divBdr>
                            <w:top w:val="none" w:sz="0" w:space="0" w:color="auto"/>
                            <w:left w:val="none" w:sz="0" w:space="0" w:color="auto"/>
                            <w:bottom w:val="none" w:sz="0" w:space="0" w:color="auto"/>
                            <w:right w:val="none" w:sz="0" w:space="0" w:color="auto"/>
                          </w:divBdr>
                          <w:divsChild>
                            <w:div w:id="150604155">
                              <w:marLeft w:val="0"/>
                              <w:marRight w:val="0"/>
                              <w:marTop w:val="0"/>
                              <w:marBottom w:val="0"/>
                              <w:divBdr>
                                <w:top w:val="none" w:sz="0" w:space="0" w:color="auto"/>
                                <w:left w:val="none" w:sz="0" w:space="0" w:color="auto"/>
                                <w:bottom w:val="none" w:sz="0" w:space="0" w:color="auto"/>
                                <w:right w:val="none" w:sz="0" w:space="0" w:color="auto"/>
                              </w:divBdr>
                              <w:divsChild>
                                <w:div w:id="179070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1636894">
          <w:marLeft w:val="0"/>
          <w:marRight w:val="0"/>
          <w:marTop w:val="0"/>
          <w:marBottom w:val="0"/>
          <w:divBdr>
            <w:top w:val="none" w:sz="0" w:space="0" w:color="auto"/>
            <w:left w:val="none" w:sz="0" w:space="0" w:color="auto"/>
            <w:bottom w:val="none" w:sz="0" w:space="0" w:color="auto"/>
            <w:right w:val="none" w:sz="0" w:space="0" w:color="auto"/>
          </w:divBdr>
          <w:divsChild>
            <w:div w:id="1570340149">
              <w:marLeft w:val="0"/>
              <w:marRight w:val="0"/>
              <w:marTop w:val="0"/>
              <w:marBottom w:val="0"/>
              <w:divBdr>
                <w:top w:val="none" w:sz="0" w:space="0" w:color="auto"/>
                <w:left w:val="none" w:sz="0" w:space="0" w:color="auto"/>
                <w:bottom w:val="none" w:sz="0" w:space="0" w:color="auto"/>
                <w:right w:val="none" w:sz="0" w:space="0" w:color="auto"/>
              </w:divBdr>
              <w:divsChild>
                <w:div w:id="732309389">
                  <w:marLeft w:val="0"/>
                  <w:marRight w:val="0"/>
                  <w:marTop w:val="0"/>
                  <w:marBottom w:val="0"/>
                  <w:divBdr>
                    <w:top w:val="none" w:sz="0" w:space="0" w:color="auto"/>
                    <w:left w:val="none" w:sz="0" w:space="0" w:color="auto"/>
                    <w:bottom w:val="none" w:sz="0" w:space="0" w:color="auto"/>
                    <w:right w:val="none" w:sz="0" w:space="0" w:color="auto"/>
                  </w:divBdr>
                  <w:divsChild>
                    <w:div w:id="1591506440">
                      <w:marLeft w:val="0"/>
                      <w:marRight w:val="0"/>
                      <w:marTop w:val="0"/>
                      <w:marBottom w:val="0"/>
                      <w:divBdr>
                        <w:top w:val="none" w:sz="0" w:space="0" w:color="auto"/>
                        <w:left w:val="none" w:sz="0" w:space="0" w:color="auto"/>
                        <w:bottom w:val="none" w:sz="0" w:space="0" w:color="auto"/>
                        <w:right w:val="none" w:sz="0" w:space="0" w:color="auto"/>
                      </w:divBdr>
                      <w:divsChild>
                        <w:div w:id="745685142">
                          <w:marLeft w:val="0"/>
                          <w:marRight w:val="0"/>
                          <w:marTop w:val="0"/>
                          <w:marBottom w:val="0"/>
                          <w:divBdr>
                            <w:top w:val="none" w:sz="0" w:space="0" w:color="auto"/>
                            <w:left w:val="none" w:sz="0" w:space="0" w:color="auto"/>
                            <w:bottom w:val="none" w:sz="0" w:space="0" w:color="auto"/>
                            <w:right w:val="none" w:sz="0" w:space="0" w:color="auto"/>
                          </w:divBdr>
                          <w:divsChild>
                            <w:div w:id="155623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4833240">
          <w:marLeft w:val="0"/>
          <w:marRight w:val="0"/>
          <w:marTop w:val="0"/>
          <w:marBottom w:val="0"/>
          <w:divBdr>
            <w:top w:val="none" w:sz="0" w:space="0" w:color="auto"/>
            <w:left w:val="none" w:sz="0" w:space="0" w:color="auto"/>
            <w:bottom w:val="none" w:sz="0" w:space="0" w:color="auto"/>
            <w:right w:val="none" w:sz="0" w:space="0" w:color="auto"/>
          </w:divBdr>
          <w:divsChild>
            <w:div w:id="2130659956">
              <w:marLeft w:val="0"/>
              <w:marRight w:val="0"/>
              <w:marTop w:val="0"/>
              <w:marBottom w:val="0"/>
              <w:divBdr>
                <w:top w:val="none" w:sz="0" w:space="0" w:color="auto"/>
                <w:left w:val="none" w:sz="0" w:space="0" w:color="auto"/>
                <w:bottom w:val="none" w:sz="0" w:space="0" w:color="auto"/>
                <w:right w:val="none" w:sz="0" w:space="0" w:color="auto"/>
              </w:divBdr>
              <w:divsChild>
                <w:div w:id="180515858">
                  <w:marLeft w:val="0"/>
                  <w:marRight w:val="0"/>
                  <w:marTop w:val="0"/>
                  <w:marBottom w:val="0"/>
                  <w:divBdr>
                    <w:top w:val="none" w:sz="0" w:space="0" w:color="auto"/>
                    <w:left w:val="none" w:sz="0" w:space="0" w:color="auto"/>
                    <w:bottom w:val="none" w:sz="0" w:space="0" w:color="auto"/>
                    <w:right w:val="none" w:sz="0" w:space="0" w:color="auto"/>
                  </w:divBdr>
                  <w:divsChild>
                    <w:div w:id="964313483">
                      <w:marLeft w:val="0"/>
                      <w:marRight w:val="0"/>
                      <w:marTop w:val="0"/>
                      <w:marBottom w:val="0"/>
                      <w:divBdr>
                        <w:top w:val="none" w:sz="0" w:space="0" w:color="auto"/>
                        <w:left w:val="none" w:sz="0" w:space="0" w:color="auto"/>
                        <w:bottom w:val="none" w:sz="0" w:space="0" w:color="auto"/>
                        <w:right w:val="none" w:sz="0" w:space="0" w:color="auto"/>
                      </w:divBdr>
                      <w:divsChild>
                        <w:div w:id="16660535">
                          <w:marLeft w:val="0"/>
                          <w:marRight w:val="0"/>
                          <w:marTop w:val="0"/>
                          <w:marBottom w:val="0"/>
                          <w:divBdr>
                            <w:top w:val="none" w:sz="0" w:space="0" w:color="auto"/>
                            <w:left w:val="none" w:sz="0" w:space="0" w:color="auto"/>
                            <w:bottom w:val="none" w:sz="0" w:space="0" w:color="auto"/>
                            <w:right w:val="none" w:sz="0" w:space="0" w:color="auto"/>
                          </w:divBdr>
                          <w:divsChild>
                            <w:div w:id="1598055451">
                              <w:marLeft w:val="0"/>
                              <w:marRight w:val="0"/>
                              <w:marTop w:val="0"/>
                              <w:marBottom w:val="0"/>
                              <w:divBdr>
                                <w:top w:val="none" w:sz="0" w:space="0" w:color="auto"/>
                                <w:left w:val="none" w:sz="0" w:space="0" w:color="auto"/>
                                <w:bottom w:val="none" w:sz="0" w:space="0" w:color="auto"/>
                                <w:right w:val="none" w:sz="0" w:space="0" w:color="auto"/>
                              </w:divBdr>
                              <w:divsChild>
                                <w:div w:id="123712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729644">
          <w:marLeft w:val="0"/>
          <w:marRight w:val="0"/>
          <w:marTop w:val="0"/>
          <w:marBottom w:val="0"/>
          <w:divBdr>
            <w:top w:val="none" w:sz="0" w:space="0" w:color="auto"/>
            <w:left w:val="none" w:sz="0" w:space="0" w:color="auto"/>
            <w:bottom w:val="none" w:sz="0" w:space="0" w:color="auto"/>
            <w:right w:val="none" w:sz="0" w:space="0" w:color="auto"/>
          </w:divBdr>
          <w:divsChild>
            <w:div w:id="1128816165">
              <w:marLeft w:val="0"/>
              <w:marRight w:val="0"/>
              <w:marTop w:val="0"/>
              <w:marBottom w:val="0"/>
              <w:divBdr>
                <w:top w:val="none" w:sz="0" w:space="0" w:color="auto"/>
                <w:left w:val="none" w:sz="0" w:space="0" w:color="auto"/>
                <w:bottom w:val="none" w:sz="0" w:space="0" w:color="auto"/>
                <w:right w:val="none" w:sz="0" w:space="0" w:color="auto"/>
              </w:divBdr>
              <w:divsChild>
                <w:div w:id="1140264869">
                  <w:marLeft w:val="0"/>
                  <w:marRight w:val="0"/>
                  <w:marTop w:val="0"/>
                  <w:marBottom w:val="0"/>
                  <w:divBdr>
                    <w:top w:val="none" w:sz="0" w:space="0" w:color="auto"/>
                    <w:left w:val="none" w:sz="0" w:space="0" w:color="auto"/>
                    <w:bottom w:val="none" w:sz="0" w:space="0" w:color="auto"/>
                    <w:right w:val="none" w:sz="0" w:space="0" w:color="auto"/>
                  </w:divBdr>
                  <w:divsChild>
                    <w:div w:id="1875922674">
                      <w:marLeft w:val="0"/>
                      <w:marRight w:val="0"/>
                      <w:marTop w:val="0"/>
                      <w:marBottom w:val="0"/>
                      <w:divBdr>
                        <w:top w:val="none" w:sz="0" w:space="0" w:color="auto"/>
                        <w:left w:val="none" w:sz="0" w:space="0" w:color="auto"/>
                        <w:bottom w:val="none" w:sz="0" w:space="0" w:color="auto"/>
                        <w:right w:val="none" w:sz="0" w:space="0" w:color="auto"/>
                      </w:divBdr>
                      <w:divsChild>
                        <w:div w:id="1669286640">
                          <w:marLeft w:val="0"/>
                          <w:marRight w:val="0"/>
                          <w:marTop w:val="0"/>
                          <w:marBottom w:val="0"/>
                          <w:divBdr>
                            <w:top w:val="none" w:sz="0" w:space="0" w:color="auto"/>
                            <w:left w:val="none" w:sz="0" w:space="0" w:color="auto"/>
                            <w:bottom w:val="none" w:sz="0" w:space="0" w:color="auto"/>
                            <w:right w:val="none" w:sz="0" w:space="0" w:color="auto"/>
                          </w:divBdr>
                          <w:divsChild>
                            <w:div w:id="119226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7956936">
          <w:marLeft w:val="0"/>
          <w:marRight w:val="0"/>
          <w:marTop w:val="0"/>
          <w:marBottom w:val="0"/>
          <w:divBdr>
            <w:top w:val="none" w:sz="0" w:space="0" w:color="auto"/>
            <w:left w:val="none" w:sz="0" w:space="0" w:color="auto"/>
            <w:bottom w:val="none" w:sz="0" w:space="0" w:color="auto"/>
            <w:right w:val="none" w:sz="0" w:space="0" w:color="auto"/>
          </w:divBdr>
          <w:divsChild>
            <w:div w:id="116410998">
              <w:marLeft w:val="0"/>
              <w:marRight w:val="0"/>
              <w:marTop w:val="0"/>
              <w:marBottom w:val="0"/>
              <w:divBdr>
                <w:top w:val="none" w:sz="0" w:space="0" w:color="auto"/>
                <w:left w:val="none" w:sz="0" w:space="0" w:color="auto"/>
                <w:bottom w:val="none" w:sz="0" w:space="0" w:color="auto"/>
                <w:right w:val="none" w:sz="0" w:space="0" w:color="auto"/>
              </w:divBdr>
              <w:divsChild>
                <w:div w:id="371659083">
                  <w:marLeft w:val="0"/>
                  <w:marRight w:val="0"/>
                  <w:marTop w:val="0"/>
                  <w:marBottom w:val="0"/>
                  <w:divBdr>
                    <w:top w:val="none" w:sz="0" w:space="0" w:color="auto"/>
                    <w:left w:val="none" w:sz="0" w:space="0" w:color="auto"/>
                    <w:bottom w:val="none" w:sz="0" w:space="0" w:color="auto"/>
                    <w:right w:val="none" w:sz="0" w:space="0" w:color="auto"/>
                  </w:divBdr>
                  <w:divsChild>
                    <w:div w:id="510219998">
                      <w:marLeft w:val="0"/>
                      <w:marRight w:val="0"/>
                      <w:marTop w:val="0"/>
                      <w:marBottom w:val="0"/>
                      <w:divBdr>
                        <w:top w:val="none" w:sz="0" w:space="0" w:color="auto"/>
                        <w:left w:val="none" w:sz="0" w:space="0" w:color="auto"/>
                        <w:bottom w:val="none" w:sz="0" w:space="0" w:color="auto"/>
                        <w:right w:val="none" w:sz="0" w:space="0" w:color="auto"/>
                      </w:divBdr>
                      <w:divsChild>
                        <w:div w:id="157115620">
                          <w:marLeft w:val="0"/>
                          <w:marRight w:val="0"/>
                          <w:marTop w:val="0"/>
                          <w:marBottom w:val="0"/>
                          <w:divBdr>
                            <w:top w:val="none" w:sz="0" w:space="0" w:color="auto"/>
                            <w:left w:val="none" w:sz="0" w:space="0" w:color="auto"/>
                            <w:bottom w:val="none" w:sz="0" w:space="0" w:color="auto"/>
                            <w:right w:val="none" w:sz="0" w:space="0" w:color="auto"/>
                          </w:divBdr>
                          <w:divsChild>
                            <w:div w:id="1720202624">
                              <w:marLeft w:val="0"/>
                              <w:marRight w:val="0"/>
                              <w:marTop w:val="0"/>
                              <w:marBottom w:val="0"/>
                              <w:divBdr>
                                <w:top w:val="none" w:sz="0" w:space="0" w:color="auto"/>
                                <w:left w:val="none" w:sz="0" w:space="0" w:color="auto"/>
                                <w:bottom w:val="none" w:sz="0" w:space="0" w:color="auto"/>
                                <w:right w:val="none" w:sz="0" w:space="0" w:color="auto"/>
                              </w:divBdr>
                              <w:divsChild>
                                <w:div w:id="186878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549488">
          <w:marLeft w:val="0"/>
          <w:marRight w:val="0"/>
          <w:marTop w:val="0"/>
          <w:marBottom w:val="0"/>
          <w:divBdr>
            <w:top w:val="none" w:sz="0" w:space="0" w:color="auto"/>
            <w:left w:val="none" w:sz="0" w:space="0" w:color="auto"/>
            <w:bottom w:val="none" w:sz="0" w:space="0" w:color="auto"/>
            <w:right w:val="none" w:sz="0" w:space="0" w:color="auto"/>
          </w:divBdr>
          <w:divsChild>
            <w:div w:id="102581530">
              <w:marLeft w:val="0"/>
              <w:marRight w:val="0"/>
              <w:marTop w:val="0"/>
              <w:marBottom w:val="0"/>
              <w:divBdr>
                <w:top w:val="none" w:sz="0" w:space="0" w:color="auto"/>
                <w:left w:val="none" w:sz="0" w:space="0" w:color="auto"/>
                <w:bottom w:val="none" w:sz="0" w:space="0" w:color="auto"/>
                <w:right w:val="none" w:sz="0" w:space="0" w:color="auto"/>
              </w:divBdr>
              <w:divsChild>
                <w:div w:id="995839151">
                  <w:marLeft w:val="0"/>
                  <w:marRight w:val="0"/>
                  <w:marTop w:val="0"/>
                  <w:marBottom w:val="0"/>
                  <w:divBdr>
                    <w:top w:val="none" w:sz="0" w:space="0" w:color="auto"/>
                    <w:left w:val="none" w:sz="0" w:space="0" w:color="auto"/>
                    <w:bottom w:val="none" w:sz="0" w:space="0" w:color="auto"/>
                    <w:right w:val="none" w:sz="0" w:space="0" w:color="auto"/>
                  </w:divBdr>
                  <w:divsChild>
                    <w:div w:id="163858482">
                      <w:marLeft w:val="0"/>
                      <w:marRight w:val="0"/>
                      <w:marTop w:val="0"/>
                      <w:marBottom w:val="0"/>
                      <w:divBdr>
                        <w:top w:val="none" w:sz="0" w:space="0" w:color="auto"/>
                        <w:left w:val="none" w:sz="0" w:space="0" w:color="auto"/>
                        <w:bottom w:val="none" w:sz="0" w:space="0" w:color="auto"/>
                        <w:right w:val="none" w:sz="0" w:space="0" w:color="auto"/>
                      </w:divBdr>
                      <w:divsChild>
                        <w:div w:id="1471442155">
                          <w:marLeft w:val="0"/>
                          <w:marRight w:val="0"/>
                          <w:marTop w:val="0"/>
                          <w:marBottom w:val="0"/>
                          <w:divBdr>
                            <w:top w:val="none" w:sz="0" w:space="0" w:color="auto"/>
                            <w:left w:val="none" w:sz="0" w:space="0" w:color="auto"/>
                            <w:bottom w:val="none" w:sz="0" w:space="0" w:color="auto"/>
                            <w:right w:val="none" w:sz="0" w:space="0" w:color="auto"/>
                          </w:divBdr>
                          <w:divsChild>
                            <w:div w:id="54101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691911">
          <w:marLeft w:val="0"/>
          <w:marRight w:val="0"/>
          <w:marTop w:val="0"/>
          <w:marBottom w:val="0"/>
          <w:divBdr>
            <w:top w:val="none" w:sz="0" w:space="0" w:color="auto"/>
            <w:left w:val="none" w:sz="0" w:space="0" w:color="auto"/>
            <w:bottom w:val="none" w:sz="0" w:space="0" w:color="auto"/>
            <w:right w:val="none" w:sz="0" w:space="0" w:color="auto"/>
          </w:divBdr>
          <w:divsChild>
            <w:div w:id="1556819860">
              <w:marLeft w:val="0"/>
              <w:marRight w:val="0"/>
              <w:marTop w:val="0"/>
              <w:marBottom w:val="0"/>
              <w:divBdr>
                <w:top w:val="none" w:sz="0" w:space="0" w:color="auto"/>
                <w:left w:val="none" w:sz="0" w:space="0" w:color="auto"/>
                <w:bottom w:val="none" w:sz="0" w:space="0" w:color="auto"/>
                <w:right w:val="none" w:sz="0" w:space="0" w:color="auto"/>
              </w:divBdr>
              <w:divsChild>
                <w:div w:id="402920672">
                  <w:marLeft w:val="0"/>
                  <w:marRight w:val="0"/>
                  <w:marTop w:val="0"/>
                  <w:marBottom w:val="0"/>
                  <w:divBdr>
                    <w:top w:val="none" w:sz="0" w:space="0" w:color="auto"/>
                    <w:left w:val="none" w:sz="0" w:space="0" w:color="auto"/>
                    <w:bottom w:val="none" w:sz="0" w:space="0" w:color="auto"/>
                    <w:right w:val="none" w:sz="0" w:space="0" w:color="auto"/>
                  </w:divBdr>
                  <w:divsChild>
                    <w:div w:id="1593319213">
                      <w:marLeft w:val="0"/>
                      <w:marRight w:val="0"/>
                      <w:marTop w:val="0"/>
                      <w:marBottom w:val="0"/>
                      <w:divBdr>
                        <w:top w:val="none" w:sz="0" w:space="0" w:color="auto"/>
                        <w:left w:val="none" w:sz="0" w:space="0" w:color="auto"/>
                        <w:bottom w:val="none" w:sz="0" w:space="0" w:color="auto"/>
                        <w:right w:val="none" w:sz="0" w:space="0" w:color="auto"/>
                      </w:divBdr>
                      <w:divsChild>
                        <w:div w:id="1759018028">
                          <w:marLeft w:val="0"/>
                          <w:marRight w:val="0"/>
                          <w:marTop w:val="0"/>
                          <w:marBottom w:val="0"/>
                          <w:divBdr>
                            <w:top w:val="none" w:sz="0" w:space="0" w:color="auto"/>
                            <w:left w:val="none" w:sz="0" w:space="0" w:color="auto"/>
                            <w:bottom w:val="none" w:sz="0" w:space="0" w:color="auto"/>
                            <w:right w:val="none" w:sz="0" w:space="0" w:color="auto"/>
                          </w:divBdr>
                          <w:divsChild>
                            <w:div w:id="405347566">
                              <w:marLeft w:val="0"/>
                              <w:marRight w:val="0"/>
                              <w:marTop w:val="0"/>
                              <w:marBottom w:val="0"/>
                              <w:divBdr>
                                <w:top w:val="none" w:sz="0" w:space="0" w:color="auto"/>
                                <w:left w:val="none" w:sz="0" w:space="0" w:color="auto"/>
                                <w:bottom w:val="none" w:sz="0" w:space="0" w:color="auto"/>
                                <w:right w:val="none" w:sz="0" w:space="0" w:color="auto"/>
                              </w:divBdr>
                              <w:divsChild>
                                <w:div w:id="132234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723594">
          <w:marLeft w:val="0"/>
          <w:marRight w:val="0"/>
          <w:marTop w:val="0"/>
          <w:marBottom w:val="0"/>
          <w:divBdr>
            <w:top w:val="none" w:sz="0" w:space="0" w:color="auto"/>
            <w:left w:val="none" w:sz="0" w:space="0" w:color="auto"/>
            <w:bottom w:val="none" w:sz="0" w:space="0" w:color="auto"/>
            <w:right w:val="none" w:sz="0" w:space="0" w:color="auto"/>
          </w:divBdr>
          <w:divsChild>
            <w:div w:id="1635402207">
              <w:marLeft w:val="0"/>
              <w:marRight w:val="0"/>
              <w:marTop w:val="0"/>
              <w:marBottom w:val="0"/>
              <w:divBdr>
                <w:top w:val="none" w:sz="0" w:space="0" w:color="auto"/>
                <w:left w:val="none" w:sz="0" w:space="0" w:color="auto"/>
                <w:bottom w:val="none" w:sz="0" w:space="0" w:color="auto"/>
                <w:right w:val="none" w:sz="0" w:space="0" w:color="auto"/>
              </w:divBdr>
              <w:divsChild>
                <w:div w:id="116028173">
                  <w:marLeft w:val="0"/>
                  <w:marRight w:val="0"/>
                  <w:marTop w:val="0"/>
                  <w:marBottom w:val="0"/>
                  <w:divBdr>
                    <w:top w:val="none" w:sz="0" w:space="0" w:color="auto"/>
                    <w:left w:val="none" w:sz="0" w:space="0" w:color="auto"/>
                    <w:bottom w:val="none" w:sz="0" w:space="0" w:color="auto"/>
                    <w:right w:val="none" w:sz="0" w:space="0" w:color="auto"/>
                  </w:divBdr>
                  <w:divsChild>
                    <w:div w:id="1352225081">
                      <w:marLeft w:val="0"/>
                      <w:marRight w:val="0"/>
                      <w:marTop w:val="0"/>
                      <w:marBottom w:val="0"/>
                      <w:divBdr>
                        <w:top w:val="none" w:sz="0" w:space="0" w:color="auto"/>
                        <w:left w:val="none" w:sz="0" w:space="0" w:color="auto"/>
                        <w:bottom w:val="none" w:sz="0" w:space="0" w:color="auto"/>
                        <w:right w:val="none" w:sz="0" w:space="0" w:color="auto"/>
                      </w:divBdr>
                      <w:divsChild>
                        <w:div w:id="287515282">
                          <w:marLeft w:val="0"/>
                          <w:marRight w:val="0"/>
                          <w:marTop w:val="0"/>
                          <w:marBottom w:val="0"/>
                          <w:divBdr>
                            <w:top w:val="none" w:sz="0" w:space="0" w:color="auto"/>
                            <w:left w:val="none" w:sz="0" w:space="0" w:color="auto"/>
                            <w:bottom w:val="none" w:sz="0" w:space="0" w:color="auto"/>
                            <w:right w:val="none" w:sz="0" w:space="0" w:color="auto"/>
                          </w:divBdr>
                          <w:divsChild>
                            <w:div w:id="65464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540204">
      <w:bodyDiv w:val="1"/>
      <w:marLeft w:val="0"/>
      <w:marRight w:val="0"/>
      <w:marTop w:val="0"/>
      <w:marBottom w:val="0"/>
      <w:divBdr>
        <w:top w:val="none" w:sz="0" w:space="0" w:color="auto"/>
        <w:left w:val="none" w:sz="0" w:space="0" w:color="auto"/>
        <w:bottom w:val="none" w:sz="0" w:space="0" w:color="auto"/>
        <w:right w:val="none" w:sz="0" w:space="0" w:color="auto"/>
      </w:divBdr>
    </w:div>
    <w:div w:id="1432313324">
      <w:bodyDiv w:val="1"/>
      <w:marLeft w:val="0"/>
      <w:marRight w:val="0"/>
      <w:marTop w:val="0"/>
      <w:marBottom w:val="0"/>
      <w:divBdr>
        <w:top w:val="none" w:sz="0" w:space="0" w:color="auto"/>
        <w:left w:val="none" w:sz="0" w:space="0" w:color="auto"/>
        <w:bottom w:val="none" w:sz="0" w:space="0" w:color="auto"/>
        <w:right w:val="none" w:sz="0" w:space="0" w:color="auto"/>
      </w:divBdr>
    </w:div>
    <w:div w:id="1507288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81CED1-49D5-4048-850F-531DD2C96F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D9F2D0-17ED-49A8-9542-32A1DAA1F728}">
  <ds:schemaRefs>
    <ds:schemaRef ds:uri="http://schemas.microsoft.com/sharepoint/v3/contenttype/forms"/>
  </ds:schemaRefs>
</ds:datastoreItem>
</file>

<file path=customXml/itemProps3.xml><?xml version="1.0" encoding="utf-8"?>
<ds:datastoreItem xmlns:ds="http://schemas.openxmlformats.org/officeDocument/2006/customXml" ds:itemID="{5A4113CA-B2D5-47D3-A84B-B1CA074EDBB0}">
  <ds:schemaRefs>
    <ds:schemaRef ds:uri="http://schemas.openxmlformats.org/package/2006/metadata/core-properties"/>
    <ds:schemaRef ds:uri="http://purl.org/dc/dcmitype/"/>
    <ds:schemaRef ds:uri="http://purl.org/dc/terms/"/>
    <ds:schemaRef ds:uri="dd86abe3-ec21-467e-8687-9d211c569818"/>
    <ds:schemaRef ds:uri="http://schemas.microsoft.com/office/infopath/2007/PartnerControls"/>
    <ds:schemaRef ds:uri="http://schemas.microsoft.com/office/2006/metadata/properties"/>
    <ds:schemaRef ds:uri="http://schemas.microsoft.com/office/2006/documentManagement/typ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3768</Words>
  <Characters>21483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Lynda Jones (2430693)</cp:lastModifiedBy>
  <cp:revision>2</cp:revision>
  <dcterms:created xsi:type="dcterms:W3CDTF">2025-08-31T17:14:00Z</dcterms:created>
  <dcterms:modified xsi:type="dcterms:W3CDTF">2025-08-31T17:14:00Z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