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DC30E" w14:textId="77777777" w:rsidR="00C0442A" w:rsidRPr="00C34C98" w:rsidRDefault="00C0442A" w:rsidP="00C0442A">
      <w:pPr>
        <w:spacing w:line="360" w:lineRule="auto"/>
        <w:rPr>
          <w:rFonts w:ascii="Arial" w:hAnsi="Arial" w:cs="Arial"/>
          <w:b/>
          <w:bCs/>
          <w:sz w:val="24"/>
          <w:szCs w:val="24"/>
          <w:u w:val="single"/>
        </w:rPr>
      </w:pPr>
      <w:r w:rsidRPr="00C34C98">
        <w:rPr>
          <w:rFonts w:ascii="Arial" w:hAnsi="Arial" w:cs="Arial"/>
          <w:b/>
          <w:bCs/>
          <w:sz w:val="24"/>
          <w:szCs w:val="24"/>
          <w:u w:val="single"/>
        </w:rPr>
        <w:t>Introduction</w:t>
      </w:r>
      <w:r w:rsidRPr="00C34C98">
        <w:rPr>
          <w:rFonts w:ascii="Arial" w:hAnsi="Arial" w:cs="Arial"/>
          <w:b/>
          <w:bCs/>
          <w:sz w:val="24"/>
          <w:szCs w:val="24"/>
        </w:rPr>
        <w:t xml:space="preserve"> </w:t>
      </w:r>
      <w:bookmarkStart w:id="0" w:name="_GoBack"/>
      <w:bookmarkEnd w:id="0"/>
    </w:p>
    <w:p w14:paraId="0800A211" w14:textId="77777777" w:rsidR="00C0442A" w:rsidRPr="00C34C98" w:rsidRDefault="00C0442A" w:rsidP="00C0442A">
      <w:pPr>
        <w:spacing w:line="360" w:lineRule="auto"/>
        <w:rPr>
          <w:rFonts w:ascii="Arial" w:hAnsi="Arial" w:cs="Arial"/>
          <w:sz w:val="24"/>
          <w:szCs w:val="24"/>
        </w:rPr>
      </w:pPr>
      <w:r w:rsidRPr="00C34C98">
        <w:rPr>
          <w:rFonts w:ascii="Arial" w:hAnsi="Arial" w:cs="Arial"/>
          <w:sz w:val="24"/>
          <w:szCs w:val="24"/>
        </w:rPr>
        <w:t xml:space="preserve">This module consists of exploring various types of different interventions and the reasons why these interventions develop initially. The module is set out in a response to a problem-based scenario, in which there is a requirement to develop an intervention and present this to the governors of a school. Often interventions occur because a need is identified on an individual basis, group basis or for everyone in that environment. However often interventions that are designed for an individual or small group of people can be beneficial to other members of the school. There are many reasons as to why interventions are adopted in schools, these can stem from Welsh Government priorities, Estyn recommendations, child or parental concerns, staff observations and from the Annual Report as well as others. Throughout the module, specific needs or issues have been discussed which often result in an intervention. Examples could relate to attainment, poverty, transition, wellbeing and parental engagement just to mention a few. </w:t>
      </w:r>
    </w:p>
    <w:p w14:paraId="1B561F93" w14:textId="77777777" w:rsidR="00C0442A" w:rsidRPr="00C34C98" w:rsidRDefault="00C0442A" w:rsidP="00C0442A">
      <w:pPr>
        <w:spacing w:line="360" w:lineRule="auto"/>
        <w:rPr>
          <w:rFonts w:ascii="Arial" w:hAnsi="Arial" w:cs="Arial"/>
          <w:sz w:val="24"/>
          <w:szCs w:val="24"/>
        </w:rPr>
      </w:pPr>
      <w:r w:rsidRPr="00C34C98">
        <w:rPr>
          <w:rFonts w:ascii="Arial" w:hAnsi="Arial" w:cs="Arial"/>
          <w:sz w:val="24"/>
          <w:szCs w:val="24"/>
        </w:rPr>
        <w:t>As such this module gives the opportunity to further engage with the process of creating an effective intervention that would benefit the learners in some way, be that socially, academically or emotionally. The module also gives the opportunity to organise information and present in a different way, which offers a new aspect of teaching that may not have been experienced before.</w:t>
      </w:r>
    </w:p>
    <w:p w14:paraId="52060EA0" w14:textId="77777777" w:rsidR="00C0442A" w:rsidRPr="00C34C98" w:rsidRDefault="00C0442A" w:rsidP="00C0442A">
      <w:pPr>
        <w:spacing w:line="360" w:lineRule="auto"/>
        <w:rPr>
          <w:rFonts w:ascii="Arial" w:hAnsi="Arial" w:cs="Arial"/>
          <w:sz w:val="24"/>
          <w:szCs w:val="24"/>
        </w:rPr>
      </w:pPr>
      <w:r w:rsidRPr="00C34C98">
        <w:rPr>
          <w:rFonts w:ascii="Arial" w:hAnsi="Arial" w:cs="Arial"/>
          <w:sz w:val="24"/>
          <w:szCs w:val="24"/>
        </w:rPr>
        <w:t xml:space="preserve">This intervention will specifically look at easing the transition from primary to secondary school. This is addressing the needs of the children and the parents as both are anxious about the transition process. </w:t>
      </w:r>
    </w:p>
    <w:p w14:paraId="66C1624B" w14:textId="77777777" w:rsidR="00C0442A" w:rsidRDefault="00C0442A" w:rsidP="00830A9F">
      <w:pPr>
        <w:spacing w:line="360" w:lineRule="auto"/>
        <w:rPr>
          <w:rFonts w:ascii="Arial" w:hAnsi="Arial" w:cs="Arial"/>
          <w:b/>
          <w:bCs/>
          <w:sz w:val="24"/>
          <w:szCs w:val="24"/>
          <w:u w:val="single"/>
        </w:rPr>
      </w:pPr>
    </w:p>
    <w:p w14:paraId="1A24EB3E" w14:textId="77777777" w:rsidR="00C0442A" w:rsidRDefault="00C0442A" w:rsidP="00830A9F">
      <w:pPr>
        <w:spacing w:line="360" w:lineRule="auto"/>
        <w:rPr>
          <w:rFonts w:ascii="Arial" w:hAnsi="Arial" w:cs="Arial"/>
          <w:b/>
          <w:bCs/>
          <w:sz w:val="24"/>
          <w:szCs w:val="24"/>
          <w:u w:val="single"/>
        </w:rPr>
      </w:pPr>
    </w:p>
    <w:p w14:paraId="5290024D" w14:textId="77777777" w:rsidR="00C0442A" w:rsidRDefault="00C0442A" w:rsidP="00830A9F">
      <w:pPr>
        <w:spacing w:line="360" w:lineRule="auto"/>
        <w:rPr>
          <w:rFonts w:ascii="Arial" w:hAnsi="Arial" w:cs="Arial"/>
          <w:b/>
          <w:bCs/>
          <w:sz w:val="24"/>
          <w:szCs w:val="24"/>
          <w:u w:val="single"/>
        </w:rPr>
      </w:pPr>
    </w:p>
    <w:p w14:paraId="362590A3" w14:textId="77777777" w:rsidR="00C0442A" w:rsidRDefault="00C0442A" w:rsidP="00830A9F">
      <w:pPr>
        <w:spacing w:line="360" w:lineRule="auto"/>
        <w:rPr>
          <w:rFonts w:ascii="Arial" w:hAnsi="Arial" w:cs="Arial"/>
          <w:b/>
          <w:bCs/>
          <w:sz w:val="24"/>
          <w:szCs w:val="24"/>
          <w:u w:val="single"/>
        </w:rPr>
      </w:pPr>
    </w:p>
    <w:p w14:paraId="2F3C8266" w14:textId="77777777" w:rsidR="00C0442A" w:rsidRDefault="00C0442A" w:rsidP="00830A9F">
      <w:pPr>
        <w:spacing w:line="360" w:lineRule="auto"/>
        <w:rPr>
          <w:rFonts w:ascii="Arial" w:hAnsi="Arial" w:cs="Arial"/>
          <w:b/>
          <w:bCs/>
          <w:sz w:val="24"/>
          <w:szCs w:val="24"/>
          <w:u w:val="single"/>
        </w:rPr>
      </w:pPr>
    </w:p>
    <w:p w14:paraId="5D4F4425" w14:textId="77777777" w:rsidR="00C0442A" w:rsidRDefault="00C0442A" w:rsidP="00830A9F">
      <w:pPr>
        <w:spacing w:line="360" w:lineRule="auto"/>
        <w:rPr>
          <w:rFonts w:ascii="Arial" w:hAnsi="Arial" w:cs="Arial"/>
          <w:b/>
          <w:bCs/>
          <w:sz w:val="24"/>
          <w:szCs w:val="24"/>
          <w:u w:val="single"/>
        </w:rPr>
      </w:pPr>
    </w:p>
    <w:p w14:paraId="5746EC6A" w14:textId="77777777" w:rsidR="00C0442A" w:rsidRDefault="00C0442A" w:rsidP="00830A9F">
      <w:pPr>
        <w:spacing w:line="360" w:lineRule="auto"/>
        <w:rPr>
          <w:rFonts w:ascii="Arial" w:hAnsi="Arial" w:cs="Arial"/>
          <w:b/>
          <w:bCs/>
          <w:sz w:val="24"/>
          <w:szCs w:val="24"/>
          <w:u w:val="single"/>
        </w:rPr>
      </w:pPr>
    </w:p>
    <w:p w14:paraId="524D820E" w14:textId="0C348E62" w:rsidR="00830A9F" w:rsidRPr="002627A4" w:rsidRDefault="00830A9F" w:rsidP="00830A9F">
      <w:pPr>
        <w:spacing w:line="360" w:lineRule="auto"/>
        <w:rPr>
          <w:rFonts w:ascii="Arial" w:hAnsi="Arial" w:cs="Arial"/>
          <w:b/>
          <w:bCs/>
          <w:sz w:val="24"/>
          <w:szCs w:val="24"/>
          <w:u w:val="single"/>
        </w:rPr>
      </w:pPr>
      <w:r w:rsidRPr="002627A4">
        <w:rPr>
          <w:rFonts w:ascii="Arial" w:hAnsi="Arial" w:cs="Arial"/>
          <w:b/>
          <w:bCs/>
          <w:sz w:val="24"/>
          <w:szCs w:val="24"/>
          <w:u w:val="single"/>
        </w:rPr>
        <w:lastRenderedPageBreak/>
        <w:t>School Information</w:t>
      </w:r>
      <w:r w:rsidRPr="002627A4">
        <w:rPr>
          <w:rFonts w:ascii="Arial" w:hAnsi="Arial" w:cs="Arial"/>
          <w:b/>
          <w:bCs/>
          <w:sz w:val="24"/>
          <w:szCs w:val="24"/>
        </w:rPr>
        <w:t xml:space="preserve"> </w:t>
      </w:r>
    </w:p>
    <w:p w14:paraId="02834222" w14:textId="77777777" w:rsidR="00830A9F" w:rsidRPr="002627A4" w:rsidRDefault="00830A9F" w:rsidP="00830A9F">
      <w:pPr>
        <w:spacing w:line="360" w:lineRule="auto"/>
        <w:rPr>
          <w:rFonts w:ascii="Arial" w:hAnsi="Arial" w:cs="Arial"/>
          <w:sz w:val="24"/>
          <w:szCs w:val="24"/>
        </w:rPr>
      </w:pPr>
      <w:r w:rsidRPr="002627A4">
        <w:rPr>
          <w:rFonts w:ascii="Arial" w:hAnsi="Arial" w:cs="Arial"/>
          <w:sz w:val="24"/>
          <w:szCs w:val="24"/>
        </w:rPr>
        <w:t xml:space="preserve">The school </w:t>
      </w:r>
      <w:proofErr w:type="gramStart"/>
      <w:r w:rsidRPr="002627A4">
        <w:rPr>
          <w:rFonts w:ascii="Arial" w:hAnsi="Arial" w:cs="Arial"/>
          <w:sz w:val="24"/>
          <w:szCs w:val="24"/>
        </w:rPr>
        <w:t>is located in</w:t>
      </w:r>
      <w:proofErr w:type="gramEnd"/>
      <w:r w:rsidRPr="002627A4">
        <w:rPr>
          <w:rFonts w:ascii="Arial" w:hAnsi="Arial" w:cs="Arial"/>
          <w:sz w:val="24"/>
          <w:szCs w:val="24"/>
        </w:rPr>
        <w:t xml:space="preserve"> Merthyr Tydfil and caters for children from 3-11 years old. There are currently 280 children on role in the school. The school educates through the medium of English but also uses Welsh through daily routines and is taught as a second language. There are 20% of the pupils in the school which have been identified as having additional learning needs. </w:t>
      </w:r>
    </w:p>
    <w:p w14:paraId="008CCD2D" w14:textId="77777777" w:rsidR="00830A9F" w:rsidRPr="002627A4" w:rsidRDefault="00830A9F" w:rsidP="00830A9F">
      <w:pPr>
        <w:spacing w:line="360" w:lineRule="auto"/>
        <w:rPr>
          <w:rFonts w:ascii="Arial" w:hAnsi="Arial" w:cs="Arial"/>
          <w:sz w:val="24"/>
          <w:szCs w:val="24"/>
        </w:rPr>
      </w:pPr>
      <w:r w:rsidRPr="002627A4">
        <w:rPr>
          <w:rFonts w:ascii="Arial" w:hAnsi="Arial" w:cs="Arial"/>
          <w:sz w:val="24"/>
          <w:szCs w:val="24"/>
        </w:rPr>
        <w:t xml:space="preserve">Our aim as a school is to give children the best opportunity and support to achieve and develop while adopting an enthusiastic and confident attitude towards their learning and experiences. We also feel strongly about children feeling safe, happy and positive in the school environment in order to have the best chance at progressing in their learning. </w:t>
      </w:r>
    </w:p>
    <w:p w14:paraId="5EF4C33D" w14:textId="34A7DB04" w:rsidR="00266322" w:rsidRDefault="00266322"/>
    <w:p w14:paraId="268A049C" w14:textId="1A9E1E45" w:rsidR="00830A9F" w:rsidRDefault="00830A9F"/>
    <w:p w14:paraId="3EFBFBC8" w14:textId="63F702C4" w:rsidR="00830A9F" w:rsidRDefault="00830A9F"/>
    <w:p w14:paraId="1632149D" w14:textId="1A4D84BC" w:rsidR="00830A9F" w:rsidRDefault="00830A9F"/>
    <w:p w14:paraId="2AE9CE87" w14:textId="66A4EDA7" w:rsidR="00830A9F" w:rsidRDefault="00830A9F"/>
    <w:p w14:paraId="603E0CFD" w14:textId="47852046" w:rsidR="00830A9F" w:rsidRDefault="00830A9F"/>
    <w:p w14:paraId="5933F984" w14:textId="39F81FDC" w:rsidR="00830A9F" w:rsidRDefault="00830A9F"/>
    <w:p w14:paraId="7EEB0BC4" w14:textId="1A2F5E09" w:rsidR="00830A9F" w:rsidRDefault="00830A9F"/>
    <w:p w14:paraId="26372E40" w14:textId="2DF622D2" w:rsidR="00830A9F" w:rsidRDefault="00830A9F"/>
    <w:p w14:paraId="56A29666" w14:textId="3670A52A" w:rsidR="00830A9F" w:rsidRDefault="00830A9F"/>
    <w:p w14:paraId="1A7D1B7F" w14:textId="4C948571" w:rsidR="00830A9F" w:rsidRDefault="00830A9F"/>
    <w:p w14:paraId="78D023A1" w14:textId="63F3C0B0" w:rsidR="00830A9F" w:rsidRDefault="00830A9F"/>
    <w:p w14:paraId="1933FAAE" w14:textId="7A249769" w:rsidR="00830A9F" w:rsidRDefault="00830A9F"/>
    <w:p w14:paraId="68D18BCE" w14:textId="49ED56FF" w:rsidR="00830A9F" w:rsidRDefault="00830A9F"/>
    <w:p w14:paraId="312F4376" w14:textId="7D3BE300" w:rsidR="00830A9F" w:rsidRDefault="00830A9F"/>
    <w:p w14:paraId="7D806EBB" w14:textId="43250654" w:rsidR="00830A9F" w:rsidRDefault="00830A9F"/>
    <w:p w14:paraId="7E708ADF" w14:textId="3E8C7C5B" w:rsidR="00830A9F" w:rsidRDefault="00830A9F"/>
    <w:p w14:paraId="2E8B85E7" w14:textId="399CB666" w:rsidR="00830A9F" w:rsidRDefault="00830A9F"/>
    <w:p w14:paraId="5AF1F5B6" w14:textId="48DB1614" w:rsidR="00830A9F" w:rsidRDefault="00830A9F"/>
    <w:p w14:paraId="29DEAAD7" w14:textId="77777777" w:rsidR="009E6DEB" w:rsidRPr="00CC26A4" w:rsidRDefault="009E6DEB" w:rsidP="009E6DEB">
      <w:pPr>
        <w:spacing w:line="360" w:lineRule="auto"/>
        <w:rPr>
          <w:rFonts w:ascii="Arial" w:hAnsi="Arial" w:cs="Arial"/>
          <w:b/>
          <w:bCs/>
          <w:sz w:val="24"/>
          <w:szCs w:val="24"/>
          <w:u w:val="single"/>
        </w:rPr>
      </w:pPr>
      <w:r w:rsidRPr="00CC26A4">
        <w:rPr>
          <w:rFonts w:ascii="Arial" w:hAnsi="Arial" w:cs="Arial"/>
          <w:b/>
          <w:bCs/>
          <w:sz w:val="24"/>
          <w:szCs w:val="24"/>
          <w:u w:val="single"/>
        </w:rPr>
        <w:lastRenderedPageBreak/>
        <w:t xml:space="preserve">Synopsis of Research </w:t>
      </w:r>
    </w:p>
    <w:p w14:paraId="5E4CBDEA" w14:textId="77777777" w:rsidR="009E6DEB" w:rsidRPr="00825AA3" w:rsidRDefault="009E6DEB" w:rsidP="009E6DEB">
      <w:pPr>
        <w:spacing w:line="360" w:lineRule="auto"/>
        <w:rPr>
          <w:rFonts w:ascii="Arial" w:hAnsi="Arial" w:cs="Arial"/>
          <w:sz w:val="24"/>
          <w:szCs w:val="24"/>
        </w:rPr>
      </w:pPr>
      <w:r w:rsidRPr="00825AA3">
        <w:rPr>
          <w:rFonts w:ascii="Arial" w:hAnsi="Arial" w:cs="Arial"/>
          <w:sz w:val="24"/>
          <w:szCs w:val="24"/>
        </w:rPr>
        <w:t xml:space="preserve">There were certainly common themes that are noted in the research. One of the themes was collaboration with </w:t>
      </w:r>
      <w:proofErr w:type="gramStart"/>
      <w:r w:rsidRPr="00825AA3">
        <w:rPr>
          <w:rFonts w:ascii="Arial" w:hAnsi="Arial" w:cs="Arial"/>
          <w:sz w:val="24"/>
          <w:szCs w:val="24"/>
        </w:rPr>
        <w:t>all of</w:t>
      </w:r>
      <w:proofErr w:type="gramEnd"/>
      <w:r w:rsidRPr="00825AA3">
        <w:rPr>
          <w:rFonts w:ascii="Arial" w:hAnsi="Arial" w:cs="Arial"/>
          <w:sz w:val="24"/>
          <w:szCs w:val="24"/>
        </w:rPr>
        <w:t xml:space="preserve"> the stakeholders. It is important to have collaboration between the primary and the secondary school as well as the other primary schools within the cluster. The use of meetings with different members of staff from the cluster schools and secondary schools allows for the sharing of good practice and a more consistent approach. Continuing schemes of work </w:t>
      </w:r>
      <w:proofErr w:type="gramStart"/>
      <w:r w:rsidRPr="00825AA3">
        <w:rPr>
          <w:rFonts w:ascii="Arial" w:hAnsi="Arial" w:cs="Arial"/>
          <w:sz w:val="24"/>
          <w:szCs w:val="24"/>
        </w:rPr>
        <w:t>and also</w:t>
      </w:r>
      <w:proofErr w:type="gramEnd"/>
      <w:r w:rsidRPr="00825AA3">
        <w:rPr>
          <w:rFonts w:ascii="Arial" w:hAnsi="Arial" w:cs="Arial"/>
          <w:sz w:val="24"/>
          <w:szCs w:val="24"/>
        </w:rPr>
        <w:t xml:space="preserve"> both primary and secondary teachers have a good understanding of each other’s roles and responsibilities looks to improve the continuity of work and also allows for more efficient planning. This also helps to stop work becoming repetitive and monotonous in the class and can make children feel they are </w:t>
      </w:r>
      <w:proofErr w:type="gramStart"/>
      <w:r w:rsidRPr="00825AA3">
        <w:rPr>
          <w:rFonts w:ascii="Arial" w:hAnsi="Arial" w:cs="Arial"/>
          <w:sz w:val="24"/>
          <w:szCs w:val="24"/>
        </w:rPr>
        <w:t>actually developing</w:t>
      </w:r>
      <w:proofErr w:type="gramEnd"/>
      <w:r w:rsidRPr="00825AA3">
        <w:rPr>
          <w:rFonts w:ascii="Arial" w:hAnsi="Arial" w:cs="Arial"/>
          <w:sz w:val="24"/>
          <w:szCs w:val="24"/>
        </w:rPr>
        <w:t xml:space="preserve"> their learning. </w:t>
      </w:r>
    </w:p>
    <w:p w14:paraId="411EA29C" w14:textId="77777777" w:rsidR="009E6DEB" w:rsidRPr="00825AA3" w:rsidRDefault="009E6DEB" w:rsidP="009E6DEB">
      <w:pPr>
        <w:spacing w:line="360" w:lineRule="auto"/>
        <w:rPr>
          <w:rFonts w:ascii="Arial" w:hAnsi="Arial" w:cs="Arial"/>
          <w:sz w:val="24"/>
          <w:szCs w:val="24"/>
        </w:rPr>
      </w:pPr>
      <w:r w:rsidRPr="00825AA3">
        <w:rPr>
          <w:rFonts w:ascii="Arial" w:hAnsi="Arial" w:cs="Arial"/>
          <w:sz w:val="24"/>
          <w:szCs w:val="24"/>
        </w:rPr>
        <w:t xml:space="preserve">It is also important to have collaboration with parents, learners and the governors. Multiple resources suggest the need to consider </w:t>
      </w:r>
      <w:proofErr w:type="gramStart"/>
      <w:r w:rsidRPr="00825AA3">
        <w:rPr>
          <w:rFonts w:ascii="Arial" w:hAnsi="Arial" w:cs="Arial"/>
          <w:sz w:val="24"/>
          <w:szCs w:val="24"/>
        </w:rPr>
        <w:t>all of</w:t>
      </w:r>
      <w:proofErr w:type="gramEnd"/>
      <w:r w:rsidRPr="00825AA3">
        <w:rPr>
          <w:rFonts w:ascii="Arial" w:hAnsi="Arial" w:cs="Arial"/>
          <w:sz w:val="24"/>
          <w:szCs w:val="24"/>
        </w:rPr>
        <w:t xml:space="preserve"> the stakeholders' views as this will allow the decisions to be made with everyone's opinions, concerns and ideas to be valued within the planning, execution and evaluation of transition plans. Also, there is a need for the primary school teacher and secondary school teacher to communicate previous learning and the levels of children </w:t>
      </w:r>
      <w:proofErr w:type="gramStart"/>
      <w:r w:rsidRPr="00825AA3">
        <w:rPr>
          <w:rFonts w:ascii="Arial" w:hAnsi="Arial" w:cs="Arial"/>
          <w:sz w:val="24"/>
          <w:szCs w:val="24"/>
        </w:rPr>
        <w:t>in order for</w:t>
      </w:r>
      <w:proofErr w:type="gramEnd"/>
      <w:r w:rsidRPr="00825AA3">
        <w:rPr>
          <w:rFonts w:ascii="Arial" w:hAnsi="Arial" w:cs="Arial"/>
          <w:sz w:val="24"/>
          <w:szCs w:val="24"/>
        </w:rPr>
        <w:t xml:space="preserve"> the learning in secondary school to avoid repetitive learning and make sure that the children continue to develop. This can also help in tracking progress of the children and ensuring the children are developing. This should also help to elevate the distinct change in provision from primary to secondary school. </w:t>
      </w:r>
    </w:p>
    <w:p w14:paraId="4F510407" w14:textId="77777777" w:rsidR="009E6DEB" w:rsidRPr="00825AA3" w:rsidRDefault="009E6DEB" w:rsidP="009E6DEB">
      <w:pPr>
        <w:spacing w:line="360" w:lineRule="auto"/>
        <w:rPr>
          <w:rFonts w:ascii="Arial" w:hAnsi="Arial" w:cs="Arial"/>
          <w:sz w:val="24"/>
          <w:szCs w:val="24"/>
        </w:rPr>
      </w:pPr>
      <w:r w:rsidRPr="00825AA3">
        <w:rPr>
          <w:rFonts w:ascii="Arial" w:hAnsi="Arial" w:cs="Arial"/>
          <w:sz w:val="24"/>
          <w:szCs w:val="24"/>
        </w:rPr>
        <w:t xml:space="preserve">Another theme is allowing children to build relationships with new staff and other children at the school. This is done with children through schemes such as, mentors or buddies, as children </w:t>
      </w:r>
      <w:proofErr w:type="gramStart"/>
      <w:r w:rsidRPr="00825AA3">
        <w:rPr>
          <w:rFonts w:ascii="Arial" w:hAnsi="Arial" w:cs="Arial"/>
          <w:sz w:val="24"/>
          <w:szCs w:val="24"/>
        </w:rPr>
        <w:t>are able to</w:t>
      </w:r>
      <w:proofErr w:type="gramEnd"/>
      <w:r w:rsidRPr="00825AA3">
        <w:rPr>
          <w:rFonts w:ascii="Arial" w:hAnsi="Arial" w:cs="Arial"/>
          <w:sz w:val="24"/>
          <w:szCs w:val="24"/>
        </w:rPr>
        <w:t xml:space="preserve"> ask them questions and obtain information from the perspective of a student. As for building a relationship with the teacher, this could be done if the secondary school teachers teach lessons to the primary school children, either in the primary school or when they visit the secondary school. The visits to secondary school will also help the children to build relationships with members of staff. This then provides reassurance for the children to believe that they have somebody within this new environment that they can trust, hopefully ensuring less anxiety and worry. </w:t>
      </w:r>
    </w:p>
    <w:p w14:paraId="721453B6" w14:textId="77777777" w:rsidR="009E6DEB" w:rsidRPr="00825AA3" w:rsidRDefault="009E6DEB" w:rsidP="009E6DEB">
      <w:pPr>
        <w:spacing w:line="360" w:lineRule="auto"/>
        <w:rPr>
          <w:rFonts w:ascii="Arial" w:hAnsi="Arial" w:cs="Arial"/>
          <w:sz w:val="24"/>
          <w:szCs w:val="24"/>
        </w:rPr>
      </w:pPr>
      <w:r w:rsidRPr="00825AA3">
        <w:rPr>
          <w:rFonts w:ascii="Arial" w:hAnsi="Arial" w:cs="Arial"/>
          <w:sz w:val="24"/>
          <w:szCs w:val="24"/>
        </w:rPr>
        <w:lastRenderedPageBreak/>
        <w:t xml:space="preserve">There is evidence to suggest that the transition process is one that can have a significant impact on the children’s wellbeing. There is a lot of changes that are part of the transition from primary to secondary school. As such there are lots of varying factors that can affect children’s mental state and feelings when experiencing transition. Visits from the teachers and visits to the school to try ensure that the children can have an opportunity to get used to the people and the environment. This should help to combat feelings of fear, anxiety and uncertainty. It is also worth considering that wellbeing can affect the academic success of the children, and this is mentioned as a possible contributing factor for the decrease in come children’s levels from year 6 to year 7. </w:t>
      </w:r>
    </w:p>
    <w:p w14:paraId="10DC5EC9" w14:textId="77777777" w:rsidR="009E6DEB" w:rsidRPr="00825AA3" w:rsidRDefault="009E6DEB" w:rsidP="009E6DEB">
      <w:pPr>
        <w:spacing w:line="360" w:lineRule="auto"/>
        <w:rPr>
          <w:rFonts w:ascii="Arial" w:hAnsi="Arial" w:cs="Arial"/>
          <w:sz w:val="24"/>
          <w:szCs w:val="24"/>
        </w:rPr>
      </w:pPr>
      <w:r w:rsidRPr="00825AA3">
        <w:rPr>
          <w:rFonts w:ascii="Arial" w:hAnsi="Arial" w:cs="Arial"/>
          <w:sz w:val="24"/>
          <w:szCs w:val="24"/>
        </w:rPr>
        <w:t xml:space="preserve">It is also worth considering that children with additional learning needs (ALN), in this case autism, specifically may also benefit from the general transition plans, as the anxiety and worry they may feel prior to the transition process is pretty </w:t>
      </w:r>
      <w:proofErr w:type="gramStart"/>
      <w:r w:rsidRPr="00825AA3">
        <w:rPr>
          <w:rFonts w:ascii="Arial" w:hAnsi="Arial" w:cs="Arial"/>
          <w:sz w:val="24"/>
          <w:szCs w:val="24"/>
        </w:rPr>
        <w:t>similar to</w:t>
      </w:r>
      <w:proofErr w:type="gramEnd"/>
      <w:r w:rsidRPr="00825AA3">
        <w:rPr>
          <w:rFonts w:ascii="Arial" w:hAnsi="Arial" w:cs="Arial"/>
          <w:sz w:val="24"/>
          <w:szCs w:val="24"/>
        </w:rPr>
        <w:t xml:space="preserve"> other members of the class. Along with the general transition plans, children with additional learning needs may need to have extra provision or plans put in place in order to have a successful transition. There is also a necessity for the needs of the children to be communicated effectively to the secondary school staff members. </w:t>
      </w:r>
    </w:p>
    <w:p w14:paraId="712D0D9F" w14:textId="77777777" w:rsidR="009E6DEB" w:rsidRPr="00825AA3" w:rsidRDefault="009E6DEB" w:rsidP="009E6DEB">
      <w:pPr>
        <w:spacing w:line="360" w:lineRule="auto"/>
        <w:rPr>
          <w:rFonts w:ascii="Arial" w:hAnsi="Arial" w:cs="Arial"/>
          <w:sz w:val="24"/>
          <w:szCs w:val="24"/>
        </w:rPr>
      </w:pPr>
      <w:r w:rsidRPr="00825AA3">
        <w:rPr>
          <w:rFonts w:ascii="Arial" w:hAnsi="Arial" w:cs="Arial"/>
          <w:sz w:val="24"/>
          <w:szCs w:val="24"/>
        </w:rPr>
        <w:t xml:space="preserve">Social relationships with peers was also considered in the research. It was suggested that it is important for children to have social relationships as peers tend to be a good support system during change like with transition. Also, comments were made that children about to go through school transition tend to worry about social issues a lot, such as finding friends, being bullied, and worrying whether they will feel a part of the new school. This is where getting children in the environment and seeing and communicating with new people that will be in the school during their transition will help as they are already starting to build social relationships. </w:t>
      </w:r>
    </w:p>
    <w:p w14:paraId="68708D56" w14:textId="77777777" w:rsidR="009E6DEB" w:rsidRPr="00825AA3" w:rsidRDefault="009E6DEB" w:rsidP="009E6DEB">
      <w:pPr>
        <w:spacing w:line="360" w:lineRule="auto"/>
        <w:rPr>
          <w:rFonts w:ascii="Arial" w:hAnsi="Arial" w:cs="Arial"/>
          <w:sz w:val="24"/>
          <w:szCs w:val="24"/>
        </w:rPr>
      </w:pPr>
    </w:p>
    <w:p w14:paraId="40EB10C2" w14:textId="77777777" w:rsidR="009E6DEB" w:rsidRPr="00825AA3" w:rsidRDefault="009E6DEB" w:rsidP="009E6DEB">
      <w:pPr>
        <w:spacing w:line="360" w:lineRule="auto"/>
        <w:rPr>
          <w:rFonts w:ascii="Arial" w:hAnsi="Arial" w:cs="Arial"/>
          <w:sz w:val="24"/>
          <w:szCs w:val="24"/>
        </w:rPr>
      </w:pPr>
    </w:p>
    <w:p w14:paraId="17EAE84E" w14:textId="1072FA33" w:rsidR="009E6DEB" w:rsidRDefault="009E6DEB"/>
    <w:p w14:paraId="25F52835" w14:textId="787350C0" w:rsidR="009E6DEB" w:rsidRDefault="009E6DEB"/>
    <w:p w14:paraId="7AEDCFA8" w14:textId="10444E41" w:rsidR="009E6DEB" w:rsidRDefault="009E6DEB"/>
    <w:p w14:paraId="277ACE95" w14:textId="2D540219" w:rsidR="009E6DEB" w:rsidRDefault="009E6DEB"/>
    <w:p w14:paraId="787D2F8C" w14:textId="77777777" w:rsidR="00325AE9" w:rsidRPr="00D557A1" w:rsidRDefault="00325AE9" w:rsidP="00325AE9">
      <w:pPr>
        <w:spacing w:line="360" w:lineRule="auto"/>
        <w:rPr>
          <w:rFonts w:ascii="Arial" w:hAnsi="Arial" w:cs="Arial"/>
          <w:b/>
          <w:bCs/>
          <w:sz w:val="24"/>
          <w:szCs w:val="24"/>
          <w:u w:val="single"/>
        </w:rPr>
      </w:pPr>
      <w:r w:rsidRPr="00D557A1">
        <w:rPr>
          <w:rFonts w:ascii="Arial" w:hAnsi="Arial" w:cs="Arial"/>
          <w:b/>
          <w:bCs/>
          <w:sz w:val="24"/>
          <w:szCs w:val="24"/>
          <w:u w:val="single"/>
        </w:rPr>
        <w:lastRenderedPageBreak/>
        <w:t xml:space="preserve">Explanation of Intervention </w:t>
      </w:r>
    </w:p>
    <w:p w14:paraId="7596103B"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 xml:space="preserve">The Intervention is set to tackle the often stressful and difficult transition that children in our school have when transitioning from Year 6 to Year 7 in Secondary school. It is suggested by Adeyemo (2005, p.81) that there are a lot of challenges involved in the transition process and this requires a lot of hard work from the children. The intervention was designed to tackle the rising anxiety in both the children and the parents within the year 6 class. It is important to address this issue as Maslow has suggested within </w:t>
      </w:r>
      <w:proofErr w:type="spellStart"/>
      <w:r w:rsidRPr="00D557A1">
        <w:rPr>
          <w:rFonts w:ascii="Arial" w:hAnsi="Arial" w:cs="Arial"/>
          <w:sz w:val="24"/>
          <w:szCs w:val="24"/>
        </w:rPr>
        <w:t>Kyriacou</w:t>
      </w:r>
      <w:proofErr w:type="spellEnd"/>
      <w:r w:rsidRPr="00D557A1">
        <w:rPr>
          <w:rFonts w:ascii="Arial" w:hAnsi="Arial" w:cs="Arial"/>
          <w:sz w:val="24"/>
          <w:szCs w:val="24"/>
        </w:rPr>
        <w:t xml:space="preserve"> (2009, p.26), that one of the lower level basic needs of children that needs to be developed in order to provide a foundation to develop higher the order needs is the ‘need for security, and freedom from anxiety’. </w:t>
      </w:r>
    </w:p>
    <w:p w14:paraId="18F9A9BD"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 xml:space="preserve">As transition from primary to secondary school can certainly be a difficult experience this intervention is designed to ease the transition process </w:t>
      </w:r>
      <w:proofErr w:type="gramStart"/>
      <w:r w:rsidRPr="00D557A1">
        <w:rPr>
          <w:rFonts w:ascii="Arial" w:hAnsi="Arial" w:cs="Arial"/>
          <w:sz w:val="24"/>
          <w:szCs w:val="24"/>
        </w:rPr>
        <w:t>in order for</w:t>
      </w:r>
      <w:proofErr w:type="gramEnd"/>
      <w:r w:rsidRPr="00D557A1">
        <w:rPr>
          <w:rFonts w:ascii="Arial" w:hAnsi="Arial" w:cs="Arial"/>
          <w:sz w:val="24"/>
          <w:szCs w:val="24"/>
        </w:rPr>
        <w:t xml:space="preserve"> smoother and more effective change. This is supported by Powell, R. et al. (2006)  as it is stated that ‘transition from primary to secondary school is acknowledged as a key issue in educational policy in Wales and elsewhere’ implying that transition is an important element of children’s education journey that needs to be addressed. </w:t>
      </w:r>
    </w:p>
    <w:p w14:paraId="3CF16657"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 xml:space="preserve">As such the transition intervention will have the children visiting the local secondary school every Tuesday afternoon, completing various activities with the goal of the children being familiar with the staff, layout and expectations of the school in order to make the transition more manageable and less of a drastic change. Also, it will allow the children to start to build good relationships with staff and students at the new school. It is important that children have a chance to interact with the new teachers and people that will be present at their new school as John Dewey places emphasis on social interaction and states that ‘true education comes through the stimulation of child’s powers by the demands of the social situations in which he finds himself’ (Pound, 2005, p.21). This means that if the children </w:t>
      </w:r>
      <w:proofErr w:type="gramStart"/>
      <w:r w:rsidRPr="00D557A1">
        <w:rPr>
          <w:rFonts w:ascii="Arial" w:hAnsi="Arial" w:cs="Arial"/>
          <w:sz w:val="24"/>
          <w:szCs w:val="24"/>
        </w:rPr>
        <w:t>are able to</w:t>
      </w:r>
      <w:proofErr w:type="gramEnd"/>
      <w:r w:rsidRPr="00D557A1">
        <w:rPr>
          <w:rFonts w:ascii="Arial" w:hAnsi="Arial" w:cs="Arial"/>
          <w:sz w:val="24"/>
          <w:szCs w:val="24"/>
        </w:rPr>
        <w:t xml:space="preserve"> build relationships with various people in the new school, it should allow them to develop more skills and allow them to progress further in their education. </w:t>
      </w:r>
    </w:p>
    <w:p w14:paraId="13EFF7AB"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 xml:space="preserve">After discussion with staff from the secondary school and input from the primary school, collaboratively a list has been devised offering various activities and areas </w:t>
      </w:r>
      <w:r w:rsidRPr="00D557A1">
        <w:rPr>
          <w:rFonts w:ascii="Arial" w:hAnsi="Arial" w:cs="Arial"/>
          <w:sz w:val="24"/>
          <w:szCs w:val="24"/>
        </w:rPr>
        <w:lastRenderedPageBreak/>
        <w:t xml:space="preserve">that the children may wish to explore. This may be areas that they have not explored before or areas that they may want to explore further. </w:t>
      </w:r>
    </w:p>
    <w:p w14:paraId="77FD0959"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 xml:space="preserve">The children will then be given a choice which areas they would like to explore for each 2-month block. There will then be a timetable constructed based on the children's choices. It is important as noted by Ashton (2008, pp.176-177), that children’s view need to be collected, valued and acted upon when considering their transition. </w:t>
      </w:r>
    </w:p>
    <w:tbl>
      <w:tblPr>
        <w:tblStyle w:val="GridTable5Dark-Accent6"/>
        <w:tblpPr w:leftFromText="180" w:rightFromText="180" w:vertAnchor="page" w:horzAnchor="margin" w:tblpXSpec="center" w:tblpY="4371"/>
        <w:tblW w:w="9813" w:type="dxa"/>
        <w:tblLook w:val="04A0" w:firstRow="1" w:lastRow="0" w:firstColumn="1" w:lastColumn="0" w:noHBand="0" w:noVBand="1"/>
      </w:tblPr>
      <w:tblGrid>
        <w:gridCol w:w="1962"/>
        <w:gridCol w:w="1963"/>
        <w:gridCol w:w="1962"/>
        <w:gridCol w:w="1963"/>
        <w:gridCol w:w="1963"/>
      </w:tblGrid>
      <w:tr w:rsidR="00325AE9" w:rsidRPr="00D557A1" w14:paraId="59363A60" w14:textId="77777777" w:rsidTr="00B212E5">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962" w:type="dxa"/>
            <w:tcBorders>
              <w:top w:val="single" w:sz="12" w:space="0" w:color="C5E0B3" w:themeColor="accent6" w:themeTint="66"/>
              <w:left w:val="single" w:sz="12" w:space="0" w:color="C5E0B3" w:themeColor="accent6" w:themeTint="66"/>
              <w:right w:val="single" w:sz="12" w:space="0" w:color="C5E0B3" w:themeColor="accent6" w:themeTint="66"/>
            </w:tcBorders>
          </w:tcPr>
          <w:p w14:paraId="415C9E4F" w14:textId="77777777" w:rsidR="00325AE9" w:rsidRPr="00D557A1" w:rsidRDefault="00325AE9" w:rsidP="00B212E5">
            <w:pPr>
              <w:spacing w:line="360" w:lineRule="auto"/>
              <w:jc w:val="center"/>
              <w:rPr>
                <w:rFonts w:ascii="Arial" w:hAnsi="Arial" w:cs="Arial"/>
                <w:b w:val="0"/>
                <w:bCs w:val="0"/>
                <w:sz w:val="24"/>
                <w:szCs w:val="24"/>
                <w:u w:val="single"/>
              </w:rPr>
            </w:pPr>
            <w:r w:rsidRPr="00D557A1">
              <w:rPr>
                <w:rFonts w:ascii="Arial" w:hAnsi="Arial" w:cs="Arial"/>
                <w:b w:val="0"/>
                <w:bCs w:val="0"/>
                <w:sz w:val="24"/>
                <w:szCs w:val="24"/>
                <w:u w:val="single"/>
              </w:rPr>
              <w:t>September – October</w:t>
            </w:r>
          </w:p>
        </w:tc>
        <w:tc>
          <w:tcPr>
            <w:tcW w:w="1963" w:type="dxa"/>
            <w:tcBorders>
              <w:top w:val="single" w:sz="12" w:space="0" w:color="C5E0B3" w:themeColor="accent6" w:themeTint="66"/>
              <w:left w:val="single" w:sz="12" w:space="0" w:color="C5E0B3" w:themeColor="accent6" w:themeTint="66"/>
              <w:right w:val="single" w:sz="12" w:space="0" w:color="C5E0B3" w:themeColor="accent6" w:themeTint="66"/>
            </w:tcBorders>
          </w:tcPr>
          <w:p w14:paraId="193203A9" w14:textId="77777777" w:rsidR="00325AE9" w:rsidRPr="00D557A1" w:rsidRDefault="00325AE9" w:rsidP="00B212E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u w:val="single"/>
              </w:rPr>
            </w:pPr>
            <w:r w:rsidRPr="00D557A1">
              <w:rPr>
                <w:rFonts w:ascii="Arial" w:hAnsi="Arial" w:cs="Arial"/>
                <w:b w:val="0"/>
                <w:bCs w:val="0"/>
                <w:sz w:val="24"/>
                <w:szCs w:val="24"/>
                <w:u w:val="single"/>
              </w:rPr>
              <w:t>November – December</w:t>
            </w:r>
          </w:p>
        </w:tc>
        <w:tc>
          <w:tcPr>
            <w:tcW w:w="1962" w:type="dxa"/>
            <w:tcBorders>
              <w:top w:val="single" w:sz="12" w:space="0" w:color="C5E0B3" w:themeColor="accent6" w:themeTint="66"/>
              <w:left w:val="single" w:sz="12" w:space="0" w:color="C5E0B3" w:themeColor="accent6" w:themeTint="66"/>
              <w:right w:val="single" w:sz="12" w:space="0" w:color="C5E0B3" w:themeColor="accent6" w:themeTint="66"/>
            </w:tcBorders>
          </w:tcPr>
          <w:p w14:paraId="2EC31E65" w14:textId="77777777" w:rsidR="00325AE9" w:rsidRPr="00D557A1" w:rsidRDefault="00325AE9" w:rsidP="00B212E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u w:val="single"/>
              </w:rPr>
            </w:pPr>
            <w:r w:rsidRPr="00D557A1">
              <w:rPr>
                <w:rFonts w:ascii="Arial" w:hAnsi="Arial" w:cs="Arial"/>
                <w:b w:val="0"/>
                <w:bCs w:val="0"/>
                <w:sz w:val="24"/>
                <w:szCs w:val="24"/>
                <w:u w:val="single"/>
              </w:rPr>
              <w:t>January – February</w:t>
            </w:r>
          </w:p>
        </w:tc>
        <w:tc>
          <w:tcPr>
            <w:tcW w:w="1963" w:type="dxa"/>
            <w:tcBorders>
              <w:top w:val="single" w:sz="12" w:space="0" w:color="C5E0B3" w:themeColor="accent6" w:themeTint="66"/>
              <w:left w:val="single" w:sz="12" w:space="0" w:color="C5E0B3" w:themeColor="accent6" w:themeTint="66"/>
              <w:right w:val="single" w:sz="12" w:space="0" w:color="C5E0B3" w:themeColor="accent6" w:themeTint="66"/>
            </w:tcBorders>
          </w:tcPr>
          <w:p w14:paraId="0E71E4C8" w14:textId="77777777" w:rsidR="00325AE9" w:rsidRPr="00D557A1" w:rsidRDefault="00325AE9" w:rsidP="00B212E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u w:val="single"/>
              </w:rPr>
            </w:pPr>
            <w:r w:rsidRPr="00D557A1">
              <w:rPr>
                <w:rFonts w:ascii="Arial" w:hAnsi="Arial" w:cs="Arial"/>
                <w:b w:val="0"/>
                <w:bCs w:val="0"/>
                <w:sz w:val="24"/>
                <w:szCs w:val="24"/>
                <w:u w:val="single"/>
              </w:rPr>
              <w:t>March - April</w:t>
            </w:r>
          </w:p>
        </w:tc>
        <w:tc>
          <w:tcPr>
            <w:tcW w:w="1963" w:type="dxa"/>
            <w:tcBorders>
              <w:top w:val="single" w:sz="12" w:space="0" w:color="C5E0B3" w:themeColor="accent6" w:themeTint="66"/>
              <w:left w:val="single" w:sz="12" w:space="0" w:color="C5E0B3" w:themeColor="accent6" w:themeTint="66"/>
              <w:right w:val="single" w:sz="12" w:space="0" w:color="C5E0B3" w:themeColor="accent6" w:themeTint="66"/>
            </w:tcBorders>
          </w:tcPr>
          <w:p w14:paraId="42628933" w14:textId="77777777" w:rsidR="00325AE9" w:rsidRPr="00D557A1" w:rsidRDefault="00325AE9" w:rsidP="00B212E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u w:val="single"/>
              </w:rPr>
            </w:pPr>
            <w:r w:rsidRPr="00D557A1">
              <w:rPr>
                <w:rFonts w:ascii="Arial" w:hAnsi="Arial" w:cs="Arial"/>
                <w:b w:val="0"/>
                <w:bCs w:val="0"/>
                <w:sz w:val="24"/>
                <w:szCs w:val="24"/>
                <w:u w:val="single"/>
              </w:rPr>
              <w:t>May - June</w:t>
            </w:r>
          </w:p>
        </w:tc>
      </w:tr>
      <w:tr w:rsidR="00325AE9" w:rsidRPr="00D557A1" w14:paraId="2EF7E9E4" w14:textId="77777777" w:rsidTr="00B212E5">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962" w:type="dxa"/>
            <w:shd w:val="clear" w:color="auto" w:fill="C5E0B3" w:themeFill="accent6" w:themeFillTint="66"/>
          </w:tcPr>
          <w:p w14:paraId="106A4E58" w14:textId="77777777" w:rsidR="00325AE9" w:rsidRPr="00D557A1" w:rsidRDefault="00325AE9" w:rsidP="00B212E5">
            <w:pPr>
              <w:spacing w:line="360" w:lineRule="auto"/>
              <w:rPr>
                <w:rFonts w:ascii="Arial" w:hAnsi="Arial" w:cs="Arial"/>
                <w:b w:val="0"/>
                <w:bCs w:val="0"/>
                <w:sz w:val="24"/>
                <w:szCs w:val="24"/>
              </w:rPr>
            </w:pPr>
            <w:r w:rsidRPr="00D557A1">
              <w:rPr>
                <w:rFonts w:ascii="Arial" w:hAnsi="Arial" w:cs="Arial"/>
                <w:b w:val="0"/>
                <w:bCs w:val="0"/>
                <w:color w:val="000000" w:themeColor="text1"/>
                <w:sz w:val="24"/>
                <w:szCs w:val="24"/>
              </w:rPr>
              <w:t xml:space="preserve">Dance </w:t>
            </w:r>
          </w:p>
        </w:tc>
        <w:tc>
          <w:tcPr>
            <w:tcW w:w="1963" w:type="dxa"/>
          </w:tcPr>
          <w:p w14:paraId="594C34CC" w14:textId="77777777" w:rsidR="00325AE9" w:rsidRPr="00D557A1" w:rsidRDefault="00325AE9" w:rsidP="00B212E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57A1">
              <w:rPr>
                <w:rFonts w:ascii="Arial" w:hAnsi="Arial" w:cs="Arial"/>
                <w:sz w:val="24"/>
                <w:szCs w:val="24"/>
              </w:rPr>
              <w:t xml:space="preserve">Coding </w:t>
            </w:r>
          </w:p>
        </w:tc>
        <w:tc>
          <w:tcPr>
            <w:tcW w:w="1962" w:type="dxa"/>
          </w:tcPr>
          <w:p w14:paraId="5B92641A" w14:textId="77777777" w:rsidR="00325AE9" w:rsidRPr="00D557A1" w:rsidRDefault="00325AE9" w:rsidP="00B212E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57A1">
              <w:rPr>
                <w:rFonts w:ascii="Arial" w:hAnsi="Arial" w:cs="Arial"/>
                <w:sz w:val="24"/>
                <w:szCs w:val="24"/>
              </w:rPr>
              <w:t xml:space="preserve">Fashion </w:t>
            </w:r>
          </w:p>
        </w:tc>
        <w:tc>
          <w:tcPr>
            <w:tcW w:w="1963" w:type="dxa"/>
          </w:tcPr>
          <w:p w14:paraId="1A172C2A" w14:textId="77777777" w:rsidR="00325AE9" w:rsidRPr="00D557A1" w:rsidRDefault="00325AE9" w:rsidP="00B212E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57A1">
              <w:rPr>
                <w:rFonts w:ascii="Arial" w:hAnsi="Arial" w:cs="Arial"/>
                <w:sz w:val="24"/>
                <w:szCs w:val="24"/>
              </w:rPr>
              <w:t xml:space="preserve">Sculpting </w:t>
            </w:r>
          </w:p>
        </w:tc>
        <w:tc>
          <w:tcPr>
            <w:tcW w:w="1963" w:type="dxa"/>
          </w:tcPr>
          <w:p w14:paraId="0605FE42" w14:textId="77777777" w:rsidR="00325AE9" w:rsidRPr="00D557A1" w:rsidRDefault="00325AE9" w:rsidP="00B212E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D557A1">
              <w:rPr>
                <w:rFonts w:ascii="Arial" w:hAnsi="Arial" w:cs="Arial"/>
                <w:sz w:val="24"/>
                <w:szCs w:val="24"/>
              </w:rPr>
              <w:t xml:space="preserve">Football </w:t>
            </w:r>
          </w:p>
        </w:tc>
      </w:tr>
    </w:tbl>
    <w:p w14:paraId="77D4A757"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This is an example of what timetable may look like;</w:t>
      </w:r>
    </w:p>
    <w:p w14:paraId="3424BACE" w14:textId="77777777" w:rsidR="00325AE9" w:rsidRPr="00D557A1" w:rsidRDefault="00325AE9" w:rsidP="00325AE9">
      <w:pPr>
        <w:spacing w:line="360" w:lineRule="auto"/>
        <w:rPr>
          <w:rFonts w:ascii="Arial" w:hAnsi="Arial" w:cs="Arial"/>
          <w:sz w:val="24"/>
          <w:szCs w:val="24"/>
        </w:rPr>
      </w:pPr>
    </w:p>
    <w:p w14:paraId="001F309B"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 xml:space="preserve">The children will be taught by the teachers from the Secondary school, however a primary teacher will always be present and will work in cooperation with the secondary school teacher in order to give the children some familiarity and also to try to ensure that there is less of a pedagogical change from Year 6 to Year 7. This is something that has been noted by Donaldson (2015) as issue for some children because there tends to be ‘distinctive philosophies and approaches’ used in different stages of education. </w:t>
      </w:r>
    </w:p>
    <w:p w14:paraId="47984D86"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t xml:space="preserve">After the children have worked on their area for a two-month period at the end of the block there will be a showcase in which the parents will be invited into the secondary school to see their children's work. Depending on what activities the children have been doing, it will alter the organisation of the showcase, for example if they have been doing drama activities, they may perform a small play.  This showcase is an opportunity for the parents and guardians of children to make good relations with their child's new school. It also gives an opportunity for the parents to discuss any concerns they may have regarding their child's transition. The need to involve parents in the transition process and in their child’s education is supported by Hornby, G. (2011, p.1), who suggests that schools who have good connections with parents and families of the children, and have parents take an active role in their child’s education are considered to be the most effective schools. </w:t>
      </w:r>
    </w:p>
    <w:p w14:paraId="38E2F5C2" w14:textId="77777777" w:rsidR="00325AE9" w:rsidRPr="00D557A1" w:rsidRDefault="00325AE9" w:rsidP="00325AE9">
      <w:pPr>
        <w:spacing w:line="360" w:lineRule="auto"/>
        <w:rPr>
          <w:rFonts w:ascii="Arial" w:hAnsi="Arial" w:cs="Arial"/>
          <w:sz w:val="24"/>
          <w:szCs w:val="24"/>
        </w:rPr>
      </w:pPr>
      <w:r w:rsidRPr="00D557A1">
        <w:rPr>
          <w:rFonts w:ascii="Arial" w:hAnsi="Arial" w:cs="Arial"/>
          <w:sz w:val="24"/>
          <w:szCs w:val="24"/>
        </w:rPr>
        <w:lastRenderedPageBreak/>
        <w:t xml:space="preserve">In order to track the impact of the intervention the children will keep diaries, from when they first become year 6 till, they feel they are not personally in a transition process anymore. In the diaries they can record their feelings regards the transition process and what they think is working and what they may think needs to be improved. There will also be discussions with the children face to face through initiatives such as circle time where they can discuss the transition process with both the primary school teacher and secondary school teacher. Also tracking aspects of children’s learning during their transition and considering past tracking, teachers will be able to see if the children’s learning is progressing. Also as the parents have concerns about the transition process for the children, by having open communication with the parents, they can also provide information on how they think the transition plans are helping their children or improvements they suggest need to be made to improve plans and procedures. </w:t>
      </w:r>
    </w:p>
    <w:p w14:paraId="75FAE0CD" w14:textId="77777777" w:rsidR="00325AE9" w:rsidRPr="00D557A1" w:rsidRDefault="00325AE9" w:rsidP="00325AE9">
      <w:pPr>
        <w:spacing w:line="360" w:lineRule="auto"/>
        <w:rPr>
          <w:rFonts w:ascii="Arial" w:hAnsi="Arial" w:cs="Arial"/>
          <w:noProof/>
          <w:sz w:val="24"/>
          <w:szCs w:val="24"/>
        </w:rPr>
      </w:pPr>
      <w:r w:rsidRPr="00D557A1">
        <w:rPr>
          <w:rFonts w:ascii="Arial" w:hAnsi="Arial" w:cs="Arial"/>
          <w:noProof/>
          <w:sz w:val="24"/>
          <w:szCs w:val="24"/>
        </w:rPr>
        <w:t xml:space="preserve">Once the intervention has been tracked and the impact has been measured, if the intevrntion is seen to be beneficial to the children then the intervention may be shared to the rest of the schools within the cluster. This is important as in Estyn (date unkown a) they provide an explaination on how they share good practice. This intervention should be beneficial in combating the worries or corncerns that children and their parents have regarding transition from primary to secondary school. This is important as transition ‘can be a critical factor in determining children’s future progress and development’ Ghaye and Pascal (1989, quoted in Fabian, 2007, p.3). Hence why it is important that we try to make the process as successful as possible. </w:t>
      </w:r>
    </w:p>
    <w:p w14:paraId="0AE13601" w14:textId="039B8FA4" w:rsidR="009E6DEB" w:rsidRDefault="009E6DEB"/>
    <w:p w14:paraId="01E23676" w14:textId="002E5B26" w:rsidR="00325AE9" w:rsidRDefault="00325AE9"/>
    <w:p w14:paraId="0D6B6CB7" w14:textId="6D366CE4" w:rsidR="00325AE9" w:rsidRDefault="00325AE9"/>
    <w:p w14:paraId="5BFC48D0" w14:textId="78824BD2" w:rsidR="00325AE9" w:rsidRDefault="00325AE9"/>
    <w:p w14:paraId="39A3A596" w14:textId="56142D5A" w:rsidR="00325AE9" w:rsidRDefault="00325AE9"/>
    <w:p w14:paraId="5F1CC8EF" w14:textId="6E556099" w:rsidR="00325AE9" w:rsidRDefault="00325AE9"/>
    <w:p w14:paraId="5C67BD60" w14:textId="12D8E604" w:rsidR="00325AE9" w:rsidRDefault="00325AE9"/>
    <w:p w14:paraId="25FCEEA3" w14:textId="735BAC1E" w:rsidR="00325AE9" w:rsidRDefault="00325AE9"/>
    <w:p w14:paraId="1EE6F0FD" w14:textId="1CB7D794" w:rsidR="00325AE9" w:rsidRDefault="00325AE9"/>
    <w:p w14:paraId="4622F433" w14:textId="77777777" w:rsidR="0043716A" w:rsidRPr="005309F2" w:rsidRDefault="0043716A" w:rsidP="0043716A">
      <w:pPr>
        <w:spacing w:line="360" w:lineRule="auto"/>
        <w:rPr>
          <w:rFonts w:ascii="Arial" w:hAnsi="Arial" w:cs="Arial"/>
          <w:b/>
          <w:bCs/>
          <w:sz w:val="24"/>
          <w:szCs w:val="24"/>
        </w:rPr>
      </w:pPr>
      <w:r w:rsidRPr="005309F2">
        <w:rPr>
          <w:rFonts w:ascii="Arial" w:hAnsi="Arial" w:cs="Arial"/>
          <w:b/>
          <w:bCs/>
          <w:sz w:val="24"/>
          <w:szCs w:val="24"/>
          <w:u w:val="single"/>
        </w:rPr>
        <w:lastRenderedPageBreak/>
        <w:t>Evaluation</w:t>
      </w:r>
      <w:r w:rsidRPr="005309F2">
        <w:rPr>
          <w:rFonts w:ascii="Arial" w:hAnsi="Arial" w:cs="Arial"/>
          <w:b/>
          <w:bCs/>
          <w:sz w:val="24"/>
          <w:szCs w:val="24"/>
        </w:rPr>
        <w:t xml:space="preserve"> </w:t>
      </w:r>
    </w:p>
    <w:p w14:paraId="45FF2789"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t xml:space="preserve">During this module I have been able to further develop various skills that can be applied to a potential job in the future. </w:t>
      </w:r>
    </w:p>
    <w:p w14:paraId="689C98E5"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t xml:space="preserve">This module will defiantly help me within my future career because I think that in using a problem-based learning approach I have been able to have a deeper understanding of the profession as within the job this will tend to be the way that I will work. Within teaching you </w:t>
      </w:r>
      <w:proofErr w:type="gramStart"/>
      <w:r w:rsidRPr="005309F2">
        <w:rPr>
          <w:rFonts w:ascii="Arial" w:hAnsi="Arial" w:cs="Arial"/>
          <w:sz w:val="24"/>
          <w:szCs w:val="24"/>
        </w:rPr>
        <w:t>have to</w:t>
      </w:r>
      <w:proofErr w:type="gramEnd"/>
      <w:r w:rsidRPr="005309F2">
        <w:rPr>
          <w:rFonts w:ascii="Arial" w:hAnsi="Arial" w:cs="Arial"/>
          <w:sz w:val="24"/>
          <w:szCs w:val="24"/>
        </w:rPr>
        <w:t xml:space="preserve"> use knowledge and understanding of the situation in order to provide the best practice and opportunities for the children. The intervention that I have developed was created from a scenario where there was an issue in the class that needed to be addressed and the intervention was designed to combat this. This has allowed me to ‘Understand the key factors that affect children and young people’s learning and well-being’, Welsh Assembly Government (2011), specifically within the transition period. </w:t>
      </w:r>
    </w:p>
    <w:p w14:paraId="5AA27922"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t xml:space="preserve">Also, the module has also allowed me to have a better understanding of documentation related to transition in education. Having the opportunity to engage with the literature and documentation allows me to develop my own personal understanding as well as prepare me to deal with transition issues that may occur with children in school as the documentation will underpin the practice. I also believe that further engagement with literature and documentation will allow for a more advanced understanding of transition. Obtaining and understanding this information has then allowed me to ‘establish and maintain effective learning environments where all learners feel safe, secure and confident’, Welsh Assembly Government (2011), both in their current primary school and then moving into the secondary school they will attend. </w:t>
      </w:r>
    </w:p>
    <w:p w14:paraId="260DF56E"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t xml:space="preserve">Another aspect that has been personally developed in this module has also allowed me to become more critical about interventions and procedures. Looking at different case studies </w:t>
      </w:r>
      <w:proofErr w:type="gramStart"/>
      <w:r w:rsidRPr="005309F2">
        <w:rPr>
          <w:rFonts w:ascii="Arial" w:hAnsi="Arial" w:cs="Arial"/>
          <w:sz w:val="24"/>
          <w:szCs w:val="24"/>
        </w:rPr>
        <w:t>and also</w:t>
      </w:r>
      <w:proofErr w:type="gramEnd"/>
      <w:r w:rsidRPr="005309F2">
        <w:rPr>
          <w:rFonts w:ascii="Arial" w:hAnsi="Arial" w:cs="Arial"/>
          <w:sz w:val="24"/>
          <w:szCs w:val="24"/>
        </w:rPr>
        <w:t xml:space="preserve"> the issues that some children face, I have been able to create ideas while acknowledging important factors that have a significant impact in aiding transition.  Using research and key information that impacts transition allowed me to become critical of ideas and provide a specific tailored intervention that should provide a desired outcome. </w:t>
      </w:r>
    </w:p>
    <w:p w14:paraId="008D3BE8"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lastRenderedPageBreak/>
        <w:t xml:space="preserve">One of the main aspects that was required in this module was using technology to produce a video or PowerPoint to inform the governors of the intervention that you created. I personally feel that I was able to construct the PowerPoint well as I was familiar with the software. However due to the nature of the PowerPoint being aimed for the governors, the language used, and the visual aspects needed to be appropriate for this audience. Therefore, I made sure that the pictures were appropriate. Also, I made sure that I had the right balance in using formal language without using terminology that the governors may not be familiar with so that they could completely understand what I was presenting. </w:t>
      </w:r>
    </w:p>
    <w:p w14:paraId="453FD693"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t xml:space="preserve">In constructing my intervention, I think that I found the process of tracking the impact of the intervention difficult. I think this is because the stimulus for the intervention was heavily based on the children’s and the parents’ feelings. In order to overcome this, I decided to use diaries for the children so they can record their feelings and thoughts about the transition process, in which they may say that they feel more comfortable with the process than they thought previously. This will also allow their transition journey to be tracked and when evaluating the intervention allow key areas that still need development to be pinpointed in order to improve the intervention further. Also, the use of tracking and communicating with the children should be a good indicator of the impact of the intervention. As such making sure that a good level of communication is maintained between all stakeholders has been an important factor, which in future practice I will try to uphold myself. As such my understanding of the need to ‘work co-operatively and collaboratively with other teachers and colleagues, including those from external agencies, to enhance the learning and wellbeing of those they teach’, Welsh Assembly Government (2011), as well as ‘Instigate and maintain effective communication with children, young people, and their parents/carers’, Welsh Assembly Government (2011), has certainly been developed within the module. </w:t>
      </w:r>
    </w:p>
    <w:p w14:paraId="3D178E16"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t xml:space="preserve">I believe I was able to consider the intervention in a real-world context as I have researched different aspects of the child’s learning, such as social, academic and wellbeing. In doing this I constructed more of a whole view of the child rather than just considering one aspect of a child’s entire transition experience, which is a personal one. I think that this module has been extremely beneficial in my </w:t>
      </w:r>
      <w:r w:rsidRPr="005309F2">
        <w:rPr>
          <w:rFonts w:ascii="Arial" w:hAnsi="Arial" w:cs="Arial"/>
          <w:sz w:val="24"/>
          <w:szCs w:val="24"/>
        </w:rPr>
        <w:lastRenderedPageBreak/>
        <w:t>professional development. The module has certainly given me a clear understanding of what the experience of creating or adapting an intervention is like.</w:t>
      </w:r>
    </w:p>
    <w:p w14:paraId="4BB2A846" w14:textId="77777777" w:rsidR="0043716A" w:rsidRPr="005309F2" w:rsidRDefault="0043716A" w:rsidP="0043716A">
      <w:pPr>
        <w:spacing w:line="360" w:lineRule="auto"/>
        <w:rPr>
          <w:rFonts w:ascii="Arial" w:hAnsi="Arial" w:cs="Arial"/>
          <w:sz w:val="24"/>
          <w:szCs w:val="24"/>
        </w:rPr>
      </w:pPr>
      <w:r w:rsidRPr="005309F2">
        <w:rPr>
          <w:rFonts w:ascii="Arial" w:hAnsi="Arial" w:cs="Arial"/>
          <w:sz w:val="24"/>
          <w:szCs w:val="24"/>
        </w:rPr>
        <w:t xml:space="preserve">For my further development, I believe implementing an intervention and investigating if it works through tracking and evaluating would be a good way to see the process of setting up an intervention, seeing the impact that it may have in action and what is done if the desired effect is not occurring. This will provide a better understanding of the process </w:t>
      </w:r>
      <w:proofErr w:type="gramStart"/>
      <w:r w:rsidRPr="005309F2">
        <w:rPr>
          <w:rFonts w:ascii="Arial" w:hAnsi="Arial" w:cs="Arial"/>
          <w:sz w:val="24"/>
          <w:szCs w:val="24"/>
        </w:rPr>
        <w:t>and also</w:t>
      </w:r>
      <w:proofErr w:type="gramEnd"/>
      <w:r w:rsidRPr="005309F2">
        <w:rPr>
          <w:rFonts w:ascii="Arial" w:hAnsi="Arial" w:cs="Arial"/>
          <w:sz w:val="24"/>
          <w:szCs w:val="24"/>
        </w:rPr>
        <w:t xml:space="preserve"> show the impact that an intervention can have within the school environment or what is done if this impact is not occurring as planned. </w:t>
      </w:r>
    </w:p>
    <w:p w14:paraId="1FEE6DCF" w14:textId="77777777" w:rsidR="0043716A" w:rsidRDefault="0043716A" w:rsidP="0043716A"/>
    <w:p w14:paraId="18F752A7" w14:textId="77777777" w:rsidR="0043716A" w:rsidRDefault="0043716A" w:rsidP="0043716A"/>
    <w:p w14:paraId="632A89D6" w14:textId="77777777" w:rsidR="0043716A" w:rsidRDefault="0043716A" w:rsidP="0043716A"/>
    <w:p w14:paraId="71F6C748" w14:textId="77777777" w:rsidR="0043716A" w:rsidRDefault="0043716A" w:rsidP="0043716A"/>
    <w:p w14:paraId="23480E9E" w14:textId="77777777" w:rsidR="0043716A" w:rsidRDefault="0043716A" w:rsidP="0043716A"/>
    <w:p w14:paraId="1E6587CF" w14:textId="77777777" w:rsidR="0043716A" w:rsidRDefault="0043716A" w:rsidP="0043716A"/>
    <w:p w14:paraId="53D60F0C" w14:textId="580BC166" w:rsidR="00325AE9" w:rsidRDefault="00325AE9"/>
    <w:p w14:paraId="5607559F" w14:textId="726CA05B" w:rsidR="00CD6F86" w:rsidRDefault="00CD6F86"/>
    <w:p w14:paraId="4C50BCF7" w14:textId="506E3DF3" w:rsidR="00CD6F86" w:rsidRDefault="00CD6F86"/>
    <w:p w14:paraId="304B7489" w14:textId="59C27CC4" w:rsidR="00CD6F86" w:rsidRDefault="00CD6F86"/>
    <w:p w14:paraId="1539529B" w14:textId="5322D142" w:rsidR="00CD6F86" w:rsidRDefault="00CD6F86"/>
    <w:p w14:paraId="79C2BFB8" w14:textId="3F41E184" w:rsidR="00CD6F86" w:rsidRDefault="00CD6F86"/>
    <w:p w14:paraId="5D755F8A" w14:textId="7ADF221F" w:rsidR="00CD6F86" w:rsidRDefault="00CD6F86"/>
    <w:p w14:paraId="5D2CFC2A" w14:textId="21D2CFAB" w:rsidR="00CD6F86" w:rsidRDefault="00CD6F86"/>
    <w:p w14:paraId="2F75A8FE" w14:textId="4FE0D1E5" w:rsidR="00CD6F86" w:rsidRDefault="00CD6F86"/>
    <w:p w14:paraId="7EE10BD0" w14:textId="1A8F31A9" w:rsidR="00CD6F86" w:rsidRDefault="00CD6F86"/>
    <w:p w14:paraId="0270E70E" w14:textId="405CC294" w:rsidR="00CD6F86" w:rsidRDefault="00CD6F86"/>
    <w:p w14:paraId="41A16DFA" w14:textId="6904E1DD" w:rsidR="00CD6F86" w:rsidRDefault="00CD6F86"/>
    <w:p w14:paraId="7B59D783" w14:textId="40ADC2F0" w:rsidR="00CD6F86" w:rsidRDefault="00CD6F86"/>
    <w:p w14:paraId="651C3EE3" w14:textId="07A5722B" w:rsidR="00CD6F86" w:rsidRDefault="00CD6F86"/>
    <w:p w14:paraId="71199E14" w14:textId="7ED269E3" w:rsidR="00CD6F86" w:rsidRDefault="00CD6F86"/>
    <w:p w14:paraId="693516C8" w14:textId="34B7F776" w:rsidR="00CD6F86" w:rsidRDefault="00CD6F86"/>
    <w:p w14:paraId="28E62C63" w14:textId="77777777" w:rsidR="00CD6F86" w:rsidRDefault="00CD6F86" w:rsidP="00CD6F86">
      <w:pPr>
        <w:pStyle w:val="paragraph"/>
        <w:textAlignment w:val="baseline"/>
      </w:pPr>
      <w:r>
        <w:rPr>
          <w:rStyle w:val="normaltextrun1"/>
          <w:rFonts w:ascii="Arial" w:hAnsi="Arial" w:cs="Arial"/>
          <w:b/>
          <w:bCs/>
          <w:u w:val="single"/>
        </w:rPr>
        <w:lastRenderedPageBreak/>
        <w:t>Bibliography </w:t>
      </w:r>
      <w:r>
        <w:rPr>
          <w:rStyle w:val="eop"/>
          <w:rFonts w:ascii="Arial" w:hAnsi="Arial" w:cs="Arial"/>
        </w:rPr>
        <w:t> </w:t>
      </w:r>
    </w:p>
    <w:p w14:paraId="21419E3E" w14:textId="77777777" w:rsidR="00CD6F86" w:rsidRDefault="00CD6F86" w:rsidP="00CD6F86">
      <w:pPr>
        <w:pStyle w:val="paragraph"/>
        <w:textAlignment w:val="baseline"/>
      </w:pPr>
      <w:r>
        <w:rPr>
          <w:rStyle w:val="eop"/>
          <w:rFonts w:ascii="Arial" w:hAnsi="Arial" w:cs="Arial"/>
        </w:rPr>
        <w:t> </w:t>
      </w:r>
    </w:p>
    <w:p w14:paraId="6D6086EA" w14:textId="77777777" w:rsidR="00CD6F86" w:rsidRDefault="00CD6F86" w:rsidP="00CD6F86">
      <w:pPr>
        <w:pStyle w:val="paragraph"/>
        <w:textAlignment w:val="baseline"/>
      </w:pPr>
      <w:proofErr w:type="spellStart"/>
      <w:r>
        <w:rPr>
          <w:rStyle w:val="normaltextrun1"/>
          <w:rFonts w:ascii="Arial" w:hAnsi="Arial" w:cs="Arial"/>
        </w:rPr>
        <w:t>Abdurachmanov</w:t>
      </w:r>
      <w:proofErr w:type="spellEnd"/>
      <w:r>
        <w:rPr>
          <w:rStyle w:val="normaltextrun1"/>
          <w:rFonts w:ascii="Arial" w:hAnsi="Arial" w:cs="Arial"/>
        </w:rPr>
        <w:t xml:space="preserve">, B. (2016) </w:t>
      </w:r>
      <w:r>
        <w:rPr>
          <w:rStyle w:val="normaltextrun1"/>
          <w:rFonts w:ascii="Arial" w:hAnsi="Arial" w:cs="Arial"/>
          <w:i/>
          <w:iCs/>
        </w:rPr>
        <w:t xml:space="preserve">What Does Your Brain Look Like on Happiness? </w:t>
      </w:r>
      <w:r>
        <w:rPr>
          <w:rStyle w:val="normaltextrun1"/>
          <w:rFonts w:ascii="Arial" w:hAnsi="Arial" w:cs="Arial"/>
        </w:rPr>
        <w:t xml:space="preserve">Available at: </w:t>
      </w:r>
      <w:hyperlink r:id="rId6" w:tgtFrame="_blank" w:history="1">
        <w:r>
          <w:rPr>
            <w:rStyle w:val="normaltextrun1"/>
            <w:rFonts w:ascii="Arial" w:hAnsi="Arial" w:cs="Arial"/>
            <w:color w:val="0000FF"/>
            <w:u w:val="single"/>
          </w:rPr>
          <w:t>http://thelearningmind.com/positive-psychology</w:t>
        </w:r>
      </w:hyperlink>
      <w:r>
        <w:rPr>
          <w:rStyle w:val="normaltextrun1"/>
          <w:rFonts w:ascii="Arial" w:hAnsi="Arial" w:cs="Arial"/>
        </w:rPr>
        <w:t xml:space="preserve"> (Accessed: 13th November 2019).</w:t>
      </w:r>
      <w:r>
        <w:rPr>
          <w:rStyle w:val="eop"/>
          <w:rFonts w:ascii="Arial" w:hAnsi="Arial" w:cs="Arial"/>
        </w:rPr>
        <w:t> </w:t>
      </w:r>
    </w:p>
    <w:p w14:paraId="2B24A968" w14:textId="77777777" w:rsidR="00CD6F86" w:rsidRDefault="00CD6F86" w:rsidP="00CD6F86">
      <w:pPr>
        <w:pStyle w:val="paragraph"/>
        <w:textAlignment w:val="baseline"/>
      </w:pPr>
      <w:r>
        <w:rPr>
          <w:rStyle w:val="eop"/>
          <w:rFonts w:ascii="Arial" w:hAnsi="Arial" w:cs="Arial"/>
        </w:rPr>
        <w:t> </w:t>
      </w:r>
    </w:p>
    <w:p w14:paraId="3883D1EC" w14:textId="77777777" w:rsidR="00CD6F86" w:rsidRDefault="00CD6F86" w:rsidP="00CD6F86">
      <w:pPr>
        <w:pStyle w:val="paragraph"/>
        <w:textAlignment w:val="baseline"/>
      </w:pPr>
      <w:r>
        <w:rPr>
          <w:rStyle w:val="eop"/>
          <w:rFonts w:ascii="Arial" w:hAnsi="Arial" w:cs="Arial"/>
        </w:rPr>
        <w:t> </w:t>
      </w:r>
    </w:p>
    <w:p w14:paraId="34192E17" w14:textId="77777777" w:rsidR="00CD6F86" w:rsidRDefault="00CD6F86" w:rsidP="00CD6F86">
      <w:pPr>
        <w:pStyle w:val="paragraph"/>
        <w:textAlignment w:val="baseline"/>
      </w:pPr>
      <w:r>
        <w:rPr>
          <w:rStyle w:val="normaltextrun1"/>
          <w:rFonts w:ascii="Arial" w:hAnsi="Arial" w:cs="Arial"/>
        </w:rPr>
        <w:t xml:space="preserve">Adeyemo, D.A. (2005) 'The buffering effect of emotional intelligence on the adjustment of secondary school students in transition', </w:t>
      </w:r>
      <w:r>
        <w:rPr>
          <w:rStyle w:val="normaltextrun1"/>
          <w:rFonts w:ascii="Arial" w:hAnsi="Arial" w:cs="Arial"/>
          <w:i/>
          <w:iCs/>
        </w:rPr>
        <w:t>Electronic Journal of Research in Education Psychology,</w:t>
      </w:r>
      <w:r>
        <w:rPr>
          <w:rStyle w:val="normaltextrun1"/>
          <w:rFonts w:ascii="Arial" w:hAnsi="Arial" w:cs="Arial"/>
        </w:rPr>
        <w:t xml:space="preserve"> 6-3(2), pp. 79-90.  </w:t>
      </w:r>
      <w:r>
        <w:rPr>
          <w:rStyle w:val="eop"/>
          <w:rFonts w:ascii="Arial" w:hAnsi="Arial" w:cs="Arial"/>
        </w:rPr>
        <w:t> </w:t>
      </w:r>
    </w:p>
    <w:p w14:paraId="4509FCA6" w14:textId="77777777" w:rsidR="00CD6F86" w:rsidRDefault="00CD6F86" w:rsidP="00CD6F86">
      <w:pPr>
        <w:pStyle w:val="paragraph"/>
        <w:textAlignment w:val="baseline"/>
      </w:pPr>
      <w:r>
        <w:rPr>
          <w:rStyle w:val="eop"/>
          <w:rFonts w:ascii="Arial" w:hAnsi="Arial" w:cs="Arial"/>
        </w:rPr>
        <w:t> </w:t>
      </w:r>
    </w:p>
    <w:p w14:paraId="2B2E5368" w14:textId="77777777" w:rsidR="00CD6F86" w:rsidRDefault="00CD6F86" w:rsidP="00CD6F86">
      <w:pPr>
        <w:pStyle w:val="paragraph"/>
        <w:textAlignment w:val="baseline"/>
      </w:pPr>
      <w:r>
        <w:rPr>
          <w:rStyle w:val="eop"/>
          <w:rFonts w:ascii="Arial" w:hAnsi="Arial" w:cs="Arial"/>
        </w:rPr>
        <w:t> </w:t>
      </w:r>
    </w:p>
    <w:p w14:paraId="2B429439" w14:textId="77777777" w:rsidR="00CD6F86" w:rsidRDefault="00CD6F86" w:rsidP="00CD6F86">
      <w:pPr>
        <w:pStyle w:val="paragraph"/>
        <w:textAlignment w:val="baseline"/>
      </w:pPr>
      <w:r>
        <w:rPr>
          <w:rStyle w:val="normaltextrun1"/>
          <w:rFonts w:ascii="Arial" w:hAnsi="Arial" w:cs="Arial"/>
        </w:rPr>
        <w:t xml:space="preserve">Adobe Creative Cloud (2015) </w:t>
      </w:r>
      <w:r>
        <w:rPr>
          <w:rStyle w:val="normaltextrun1"/>
          <w:rFonts w:ascii="Arial" w:hAnsi="Arial" w:cs="Arial"/>
          <w:i/>
          <w:iCs/>
        </w:rPr>
        <w:t>TEAM: Together Everyone Achieves More.</w:t>
      </w:r>
      <w:r>
        <w:rPr>
          <w:rStyle w:val="normaltextrun1"/>
          <w:rFonts w:ascii="Arial" w:hAnsi="Arial" w:cs="Arial"/>
        </w:rPr>
        <w:t xml:space="preserve"> Available at: </w:t>
      </w:r>
      <w:hyperlink r:id="rId7" w:tgtFrame="_blank" w:history="1">
        <w:r>
          <w:rPr>
            <w:rStyle w:val="normaltextrun1"/>
            <w:rFonts w:ascii="Arial" w:hAnsi="Arial" w:cs="Arial"/>
            <w:u w:val="single"/>
          </w:rPr>
          <w:t>https://blogs.adobe.com/creativecloud/team-together-everyone-achieves-more/</w:t>
        </w:r>
      </w:hyperlink>
      <w:r>
        <w:rPr>
          <w:rStyle w:val="normaltextrun1"/>
          <w:rFonts w:ascii="Arial" w:hAnsi="Arial" w:cs="Arial"/>
        </w:rPr>
        <w:t xml:space="preserve"> (Accessed: 11</w:t>
      </w:r>
      <w:r>
        <w:rPr>
          <w:rStyle w:val="normaltextrun1"/>
          <w:rFonts w:ascii="Arial" w:hAnsi="Arial" w:cs="Arial"/>
          <w:sz w:val="19"/>
          <w:szCs w:val="19"/>
          <w:vertAlign w:val="superscript"/>
        </w:rPr>
        <w:t>th</w:t>
      </w:r>
      <w:r>
        <w:rPr>
          <w:rStyle w:val="normaltextrun1"/>
          <w:rFonts w:ascii="Arial" w:hAnsi="Arial" w:cs="Arial"/>
        </w:rPr>
        <w:t xml:space="preserve"> November 2019). </w:t>
      </w:r>
      <w:r>
        <w:rPr>
          <w:rStyle w:val="eop"/>
          <w:rFonts w:ascii="Arial" w:hAnsi="Arial" w:cs="Arial"/>
        </w:rPr>
        <w:t> </w:t>
      </w:r>
    </w:p>
    <w:p w14:paraId="343D2793" w14:textId="77777777" w:rsidR="00CD6F86" w:rsidRDefault="00CD6F86" w:rsidP="00CD6F86">
      <w:pPr>
        <w:pStyle w:val="paragraph"/>
        <w:textAlignment w:val="baseline"/>
      </w:pPr>
      <w:r>
        <w:rPr>
          <w:rStyle w:val="eop"/>
          <w:rFonts w:ascii="Arial" w:hAnsi="Arial" w:cs="Arial"/>
        </w:rPr>
        <w:t> </w:t>
      </w:r>
    </w:p>
    <w:p w14:paraId="2923F637" w14:textId="77777777" w:rsidR="00CD6F86" w:rsidRDefault="00CD6F86" w:rsidP="00CD6F86">
      <w:pPr>
        <w:pStyle w:val="paragraph"/>
        <w:textAlignment w:val="baseline"/>
      </w:pPr>
      <w:r>
        <w:rPr>
          <w:rStyle w:val="eop"/>
          <w:rFonts w:ascii="Arial" w:hAnsi="Arial" w:cs="Arial"/>
        </w:rPr>
        <w:t> </w:t>
      </w:r>
    </w:p>
    <w:p w14:paraId="63A95E37" w14:textId="77777777" w:rsidR="00CD6F86" w:rsidRDefault="00CD6F86" w:rsidP="00CD6F86">
      <w:pPr>
        <w:pStyle w:val="paragraph"/>
        <w:textAlignment w:val="baseline"/>
      </w:pPr>
      <w:proofErr w:type="spellStart"/>
      <w:r>
        <w:rPr>
          <w:rStyle w:val="normaltextrun1"/>
          <w:rFonts w:ascii="Arial" w:hAnsi="Arial" w:cs="Arial"/>
        </w:rPr>
        <w:t>Afon</w:t>
      </w:r>
      <w:proofErr w:type="spellEnd"/>
      <w:r>
        <w:rPr>
          <w:rStyle w:val="normaltextrun1"/>
          <w:rFonts w:ascii="Arial" w:hAnsi="Arial" w:cs="Arial"/>
        </w:rPr>
        <w:t xml:space="preserve"> </w:t>
      </w:r>
      <w:proofErr w:type="spellStart"/>
      <w:r>
        <w:rPr>
          <w:rStyle w:val="normaltextrun1"/>
          <w:rFonts w:ascii="Arial" w:hAnsi="Arial" w:cs="Arial"/>
        </w:rPr>
        <w:t>Tâf</w:t>
      </w:r>
      <w:proofErr w:type="spellEnd"/>
      <w:r>
        <w:rPr>
          <w:rStyle w:val="normaltextrun1"/>
          <w:rFonts w:ascii="Arial" w:hAnsi="Arial" w:cs="Arial"/>
        </w:rPr>
        <w:t xml:space="preserve"> (2019) </w:t>
      </w:r>
      <w:r>
        <w:rPr>
          <w:rStyle w:val="normaltextrun1"/>
          <w:rFonts w:ascii="Arial" w:hAnsi="Arial" w:cs="Arial"/>
          <w:i/>
          <w:iCs/>
        </w:rPr>
        <w:t>Online Prospectus</w:t>
      </w:r>
      <w:r>
        <w:rPr>
          <w:rStyle w:val="normaltextrun1"/>
          <w:rFonts w:ascii="Arial" w:hAnsi="Arial" w:cs="Arial"/>
        </w:rPr>
        <w:t xml:space="preserve">. Available at: </w:t>
      </w:r>
      <w:hyperlink r:id="rId8" w:tgtFrame="_blank" w:history="1">
        <w:r>
          <w:rPr>
            <w:rStyle w:val="normaltextrun1"/>
            <w:rFonts w:ascii="Arial" w:hAnsi="Arial" w:cs="Arial"/>
            <w:u w:val="single"/>
          </w:rPr>
          <w:t>https://www.afontaf.merthyr.sch.uk/docs/prospectus/School_Prospectus.pdf</w:t>
        </w:r>
      </w:hyperlink>
      <w:r>
        <w:rPr>
          <w:rStyle w:val="normaltextrun1"/>
          <w:rFonts w:ascii="Arial" w:hAnsi="Arial" w:cs="Arial"/>
        </w:rPr>
        <w:t xml:space="preserve"> (Accessed: 3</w:t>
      </w:r>
      <w:r>
        <w:rPr>
          <w:rStyle w:val="normaltextrun1"/>
          <w:rFonts w:ascii="Arial" w:hAnsi="Arial" w:cs="Arial"/>
          <w:sz w:val="19"/>
          <w:szCs w:val="19"/>
          <w:vertAlign w:val="superscript"/>
        </w:rPr>
        <w:t>rd</w:t>
      </w:r>
      <w:r>
        <w:rPr>
          <w:rStyle w:val="normaltextrun1"/>
          <w:rFonts w:ascii="Arial" w:hAnsi="Arial" w:cs="Arial"/>
        </w:rPr>
        <w:t xml:space="preserve"> November 2019).</w:t>
      </w:r>
      <w:r>
        <w:rPr>
          <w:rStyle w:val="eop"/>
          <w:rFonts w:ascii="Arial" w:hAnsi="Arial" w:cs="Arial"/>
        </w:rPr>
        <w:t> </w:t>
      </w:r>
    </w:p>
    <w:p w14:paraId="739053B2" w14:textId="77777777" w:rsidR="00CD6F86" w:rsidRDefault="00CD6F86" w:rsidP="00CD6F86">
      <w:pPr>
        <w:pStyle w:val="paragraph"/>
        <w:textAlignment w:val="baseline"/>
      </w:pPr>
      <w:r>
        <w:rPr>
          <w:rStyle w:val="eop"/>
          <w:rFonts w:ascii="Arial" w:hAnsi="Arial" w:cs="Arial"/>
        </w:rPr>
        <w:t> </w:t>
      </w:r>
    </w:p>
    <w:p w14:paraId="02E7CD34" w14:textId="77777777" w:rsidR="00CD6F86" w:rsidRDefault="00CD6F86" w:rsidP="00CD6F86">
      <w:pPr>
        <w:pStyle w:val="paragraph"/>
        <w:textAlignment w:val="baseline"/>
      </w:pPr>
      <w:r>
        <w:rPr>
          <w:rStyle w:val="normaltextrun1"/>
          <w:rFonts w:ascii="Arial" w:hAnsi="Arial" w:cs="Arial"/>
        </w:rPr>
        <w:t xml:space="preserve">Arthur, J. and Grainger, T. and Wray, D. (2014) </w:t>
      </w:r>
      <w:r>
        <w:rPr>
          <w:rStyle w:val="normaltextrun1"/>
          <w:rFonts w:ascii="Arial" w:hAnsi="Arial" w:cs="Arial"/>
          <w:i/>
          <w:iCs/>
        </w:rPr>
        <w:t>Learning to Teach in the Primary School</w:t>
      </w:r>
      <w:r>
        <w:rPr>
          <w:rStyle w:val="normaltextrun1"/>
          <w:rFonts w:ascii="Arial" w:hAnsi="Arial" w:cs="Arial"/>
        </w:rPr>
        <w:t>. Oxon: Routledge. </w:t>
      </w:r>
      <w:r>
        <w:rPr>
          <w:rStyle w:val="eop"/>
          <w:rFonts w:ascii="Arial" w:hAnsi="Arial" w:cs="Arial"/>
        </w:rPr>
        <w:t> </w:t>
      </w:r>
    </w:p>
    <w:p w14:paraId="11B7E8FC" w14:textId="77777777" w:rsidR="00CD6F86" w:rsidRDefault="00CD6F86" w:rsidP="00CD6F86">
      <w:pPr>
        <w:pStyle w:val="paragraph"/>
        <w:textAlignment w:val="baseline"/>
      </w:pPr>
      <w:r>
        <w:rPr>
          <w:rStyle w:val="eop"/>
          <w:rFonts w:ascii="Arial" w:hAnsi="Arial" w:cs="Arial"/>
        </w:rPr>
        <w:t> </w:t>
      </w:r>
    </w:p>
    <w:p w14:paraId="5771BBA7" w14:textId="77777777" w:rsidR="00CD6F86" w:rsidRDefault="00CD6F86" w:rsidP="00CD6F86">
      <w:pPr>
        <w:pStyle w:val="paragraph"/>
        <w:textAlignment w:val="baseline"/>
      </w:pPr>
      <w:r>
        <w:rPr>
          <w:rStyle w:val="normaltextrun1"/>
          <w:rFonts w:ascii="Arial" w:hAnsi="Arial" w:cs="Arial"/>
        </w:rPr>
        <w:t xml:space="preserve">Ashton, R. (2008) 'Improving the transfer to secondary school: how every child's voice can matter', </w:t>
      </w:r>
      <w:r>
        <w:rPr>
          <w:rStyle w:val="normaltextrun1"/>
          <w:rFonts w:ascii="Arial" w:hAnsi="Arial" w:cs="Arial"/>
          <w:i/>
          <w:iCs/>
        </w:rPr>
        <w:t>Supporting for Learning</w:t>
      </w:r>
      <w:r>
        <w:rPr>
          <w:rStyle w:val="normaltextrun1"/>
          <w:rFonts w:ascii="Arial" w:hAnsi="Arial" w:cs="Arial"/>
        </w:rPr>
        <w:t>, 23(4), pp.176-182.  </w:t>
      </w:r>
      <w:r>
        <w:rPr>
          <w:rStyle w:val="eop"/>
          <w:rFonts w:ascii="Arial" w:hAnsi="Arial" w:cs="Arial"/>
        </w:rPr>
        <w:t> </w:t>
      </w:r>
    </w:p>
    <w:p w14:paraId="4138D7AD" w14:textId="77777777" w:rsidR="00CD6F86" w:rsidRDefault="00CD6F86" w:rsidP="00CD6F86">
      <w:pPr>
        <w:pStyle w:val="paragraph"/>
        <w:textAlignment w:val="baseline"/>
      </w:pPr>
      <w:r>
        <w:rPr>
          <w:rStyle w:val="eop"/>
          <w:rFonts w:ascii="Arial" w:hAnsi="Arial" w:cs="Arial"/>
        </w:rPr>
        <w:t> </w:t>
      </w:r>
    </w:p>
    <w:p w14:paraId="3CB6D1CD" w14:textId="77777777" w:rsidR="00CD6F86" w:rsidRDefault="00CD6F86" w:rsidP="00CD6F86">
      <w:pPr>
        <w:pStyle w:val="paragraph"/>
        <w:textAlignment w:val="baseline"/>
      </w:pPr>
      <w:r>
        <w:rPr>
          <w:rStyle w:val="eop"/>
          <w:rFonts w:ascii="Arial" w:hAnsi="Arial" w:cs="Arial"/>
        </w:rPr>
        <w:t> </w:t>
      </w:r>
    </w:p>
    <w:p w14:paraId="4C9B8A07" w14:textId="77777777" w:rsidR="00CD6F86" w:rsidRDefault="00CD6F86" w:rsidP="00CD6F86">
      <w:pPr>
        <w:pStyle w:val="paragraph"/>
        <w:textAlignment w:val="baseline"/>
      </w:pPr>
      <w:r>
        <w:rPr>
          <w:rStyle w:val="normaltextrun1"/>
          <w:rFonts w:ascii="Arial" w:hAnsi="Arial" w:cs="Arial"/>
        </w:rPr>
        <w:t xml:space="preserve">Career Blog (2016) </w:t>
      </w:r>
      <w:r>
        <w:rPr>
          <w:rStyle w:val="normaltextrun1"/>
          <w:rFonts w:ascii="Arial" w:hAnsi="Arial" w:cs="Arial"/>
          <w:i/>
          <w:iCs/>
        </w:rPr>
        <w:t xml:space="preserve">Career Transition Challenge 1: Financial Stability During Transition. </w:t>
      </w:r>
      <w:r>
        <w:rPr>
          <w:rStyle w:val="normaltextrun1"/>
          <w:rFonts w:ascii="Arial" w:hAnsi="Arial" w:cs="Arial"/>
        </w:rPr>
        <w:t xml:space="preserve">Available at: </w:t>
      </w:r>
      <w:hyperlink r:id="rId9" w:tgtFrame="_blank" w:history="1">
        <w:r>
          <w:rPr>
            <w:rStyle w:val="normaltextrun1"/>
            <w:rFonts w:ascii="Arial" w:hAnsi="Arial" w:cs="Arial"/>
            <w:u w:val="single"/>
          </w:rPr>
          <w:t>https://www.halliecrawford.com/2016/career-transition/career-transition-challenge-1-financial-stability-transition/</w:t>
        </w:r>
      </w:hyperlink>
      <w:r>
        <w:rPr>
          <w:rStyle w:val="normaltextrun1"/>
          <w:rFonts w:ascii="Arial" w:hAnsi="Arial" w:cs="Arial"/>
        </w:rPr>
        <w:t xml:space="preserve"> (Accessed: 11</w:t>
      </w:r>
      <w:r>
        <w:rPr>
          <w:rStyle w:val="normaltextrun1"/>
          <w:rFonts w:ascii="Arial" w:hAnsi="Arial" w:cs="Arial"/>
          <w:sz w:val="19"/>
          <w:szCs w:val="19"/>
          <w:vertAlign w:val="superscript"/>
        </w:rPr>
        <w:t>th</w:t>
      </w:r>
      <w:r>
        <w:rPr>
          <w:rStyle w:val="normaltextrun1"/>
          <w:rFonts w:ascii="Arial" w:hAnsi="Arial" w:cs="Arial"/>
        </w:rPr>
        <w:t xml:space="preserve"> November 2019). </w:t>
      </w:r>
      <w:r>
        <w:rPr>
          <w:rStyle w:val="eop"/>
          <w:rFonts w:ascii="Arial" w:hAnsi="Arial" w:cs="Arial"/>
        </w:rPr>
        <w:t> </w:t>
      </w:r>
    </w:p>
    <w:p w14:paraId="060AFF3F" w14:textId="77777777" w:rsidR="00CD6F86" w:rsidRDefault="00CD6F86" w:rsidP="00CD6F86">
      <w:pPr>
        <w:pStyle w:val="paragraph"/>
        <w:textAlignment w:val="baseline"/>
      </w:pPr>
      <w:r>
        <w:rPr>
          <w:rStyle w:val="eop"/>
          <w:rFonts w:ascii="Arial" w:hAnsi="Arial" w:cs="Arial"/>
        </w:rPr>
        <w:t> </w:t>
      </w:r>
    </w:p>
    <w:p w14:paraId="6EEEB90C" w14:textId="77777777" w:rsidR="00CD6F86" w:rsidRDefault="00CD6F86" w:rsidP="00CD6F86">
      <w:pPr>
        <w:pStyle w:val="paragraph"/>
        <w:textAlignment w:val="baseline"/>
      </w:pPr>
      <w:r>
        <w:rPr>
          <w:rStyle w:val="normaltextrun1"/>
          <w:rFonts w:ascii="Arial" w:hAnsi="Arial" w:cs="Arial"/>
        </w:rPr>
        <w:t>Coffey, A. (2013) ‘</w:t>
      </w:r>
      <w:r>
        <w:rPr>
          <w:rStyle w:val="normaltextrun1"/>
          <w:rFonts w:ascii="Arial" w:hAnsi="Arial" w:cs="Arial"/>
          <w:shd w:val="clear" w:color="auto" w:fill="FFFFFF"/>
        </w:rPr>
        <w:t xml:space="preserve">Relationships: The key to successful transition from primary to secondary school?’, </w:t>
      </w:r>
      <w:r>
        <w:rPr>
          <w:rStyle w:val="normaltextrun1"/>
          <w:rFonts w:ascii="Arial" w:hAnsi="Arial" w:cs="Arial"/>
          <w:i/>
          <w:iCs/>
          <w:shd w:val="clear" w:color="auto" w:fill="FFFFFF"/>
        </w:rPr>
        <w:t>Improving Schools</w:t>
      </w:r>
      <w:r>
        <w:rPr>
          <w:rStyle w:val="normaltextrun1"/>
          <w:rFonts w:ascii="Arial" w:hAnsi="Arial" w:cs="Arial"/>
          <w:shd w:val="clear" w:color="auto" w:fill="FFFFFF"/>
        </w:rPr>
        <w:t>, 16(3), pp.261-271. </w:t>
      </w:r>
      <w:r>
        <w:rPr>
          <w:rStyle w:val="eop"/>
          <w:rFonts w:ascii="Arial" w:hAnsi="Arial" w:cs="Arial"/>
        </w:rPr>
        <w:t> </w:t>
      </w:r>
    </w:p>
    <w:p w14:paraId="573E0528" w14:textId="77777777" w:rsidR="00CD6F86" w:rsidRDefault="00CD6F86" w:rsidP="00CD6F86">
      <w:pPr>
        <w:pStyle w:val="paragraph"/>
        <w:textAlignment w:val="baseline"/>
      </w:pPr>
      <w:r>
        <w:rPr>
          <w:rStyle w:val="eop"/>
          <w:rFonts w:ascii="Arial" w:hAnsi="Arial" w:cs="Arial"/>
        </w:rPr>
        <w:t> </w:t>
      </w:r>
    </w:p>
    <w:p w14:paraId="0158BCDB" w14:textId="77777777" w:rsidR="00CD6F86" w:rsidRDefault="00CD6F86" w:rsidP="00CD6F86">
      <w:pPr>
        <w:pStyle w:val="paragraph"/>
        <w:textAlignment w:val="baseline"/>
      </w:pPr>
      <w:r>
        <w:rPr>
          <w:rStyle w:val="normaltextrun1"/>
          <w:rFonts w:ascii="Arial" w:hAnsi="Arial" w:cs="Arial"/>
        </w:rPr>
        <w:t xml:space="preserve">Donaldson, G. (2015) </w:t>
      </w:r>
      <w:r>
        <w:rPr>
          <w:rStyle w:val="normaltextrun1"/>
          <w:rFonts w:ascii="Arial" w:hAnsi="Arial" w:cs="Arial"/>
          <w:i/>
          <w:iCs/>
        </w:rPr>
        <w:t>Successful Futures</w:t>
      </w:r>
      <w:r>
        <w:rPr>
          <w:rStyle w:val="normaltextrun1"/>
          <w:rFonts w:ascii="Arial" w:hAnsi="Arial" w:cs="Arial"/>
        </w:rPr>
        <w:t xml:space="preserve">. Crown copyright. Available at: </w:t>
      </w:r>
      <w:hyperlink r:id="rId10" w:tgtFrame="_blank" w:history="1">
        <w:r>
          <w:rPr>
            <w:rStyle w:val="normaltextrun1"/>
            <w:rFonts w:ascii="Arial" w:hAnsi="Arial" w:cs="Arial"/>
            <w:color w:val="0000FF"/>
            <w:u w:val="single"/>
          </w:rPr>
          <w:t>https://dera.ioe.ac.uk/22165/2/150225-successful-futures-en_Redacted.pdf</w:t>
        </w:r>
      </w:hyperlink>
      <w:r>
        <w:rPr>
          <w:rStyle w:val="normaltextrun1"/>
          <w:rFonts w:ascii="Arial" w:hAnsi="Arial" w:cs="Arial"/>
        </w:rPr>
        <w:t xml:space="preserve"> (Accessed: 24</w:t>
      </w:r>
      <w:r>
        <w:rPr>
          <w:rStyle w:val="normaltextrun1"/>
          <w:rFonts w:ascii="Arial" w:hAnsi="Arial" w:cs="Arial"/>
          <w:sz w:val="19"/>
          <w:szCs w:val="19"/>
          <w:vertAlign w:val="superscript"/>
        </w:rPr>
        <w:t>th</w:t>
      </w:r>
      <w:r>
        <w:rPr>
          <w:rStyle w:val="normaltextrun1"/>
          <w:rFonts w:ascii="Arial" w:hAnsi="Arial" w:cs="Arial"/>
        </w:rPr>
        <w:t xml:space="preserve"> October 2019).  </w:t>
      </w:r>
      <w:r>
        <w:rPr>
          <w:rStyle w:val="eop"/>
          <w:rFonts w:ascii="Arial" w:hAnsi="Arial" w:cs="Arial"/>
        </w:rPr>
        <w:t> </w:t>
      </w:r>
    </w:p>
    <w:p w14:paraId="4451D18F" w14:textId="77777777" w:rsidR="00CD6F86" w:rsidRDefault="00CD6F86" w:rsidP="00CD6F86">
      <w:pPr>
        <w:pStyle w:val="paragraph"/>
        <w:textAlignment w:val="baseline"/>
      </w:pPr>
      <w:r>
        <w:rPr>
          <w:rStyle w:val="eop"/>
          <w:rFonts w:ascii="Arial" w:hAnsi="Arial" w:cs="Arial"/>
        </w:rPr>
        <w:t> </w:t>
      </w:r>
    </w:p>
    <w:p w14:paraId="11E1370A" w14:textId="77777777" w:rsidR="00CD6F86" w:rsidRDefault="00CD6F86" w:rsidP="00CD6F86">
      <w:pPr>
        <w:pStyle w:val="paragraph"/>
        <w:textAlignment w:val="baseline"/>
      </w:pPr>
      <w:r>
        <w:rPr>
          <w:rStyle w:val="eop"/>
          <w:rFonts w:ascii="Arial" w:hAnsi="Arial" w:cs="Arial"/>
        </w:rPr>
        <w:t> </w:t>
      </w:r>
    </w:p>
    <w:p w14:paraId="080942A5" w14:textId="77777777" w:rsidR="00CD6F86" w:rsidRDefault="00CD6F86" w:rsidP="00CD6F86">
      <w:pPr>
        <w:pStyle w:val="paragraph"/>
        <w:textAlignment w:val="baseline"/>
      </w:pPr>
      <w:r>
        <w:rPr>
          <w:rStyle w:val="normaltextrun1"/>
          <w:rFonts w:ascii="Arial" w:hAnsi="Arial" w:cs="Arial"/>
        </w:rPr>
        <w:t xml:space="preserve">Estyn (2003) </w:t>
      </w:r>
      <w:r>
        <w:rPr>
          <w:rStyle w:val="normaltextrun1"/>
          <w:rFonts w:ascii="Arial" w:hAnsi="Arial" w:cs="Arial"/>
          <w:i/>
          <w:iCs/>
        </w:rPr>
        <w:t>Moving On… Effective Transition from Key Stage 2 to Key Stage 3</w:t>
      </w:r>
      <w:r>
        <w:rPr>
          <w:rStyle w:val="normaltextrun1"/>
          <w:rFonts w:ascii="Arial" w:hAnsi="Arial" w:cs="Arial"/>
        </w:rPr>
        <w:t>. Cardiff: Estyn. </w:t>
      </w:r>
      <w:r>
        <w:rPr>
          <w:rStyle w:val="eop"/>
          <w:rFonts w:ascii="Arial" w:hAnsi="Arial" w:cs="Arial"/>
        </w:rPr>
        <w:t> </w:t>
      </w:r>
    </w:p>
    <w:p w14:paraId="664E5668" w14:textId="77777777" w:rsidR="00CD6F86" w:rsidRDefault="00CD6F86" w:rsidP="00CD6F86">
      <w:pPr>
        <w:pStyle w:val="paragraph"/>
        <w:textAlignment w:val="baseline"/>
      </w:pPr>
      <w:r>
        <w:rPr>
          <w:rStyle w:val="eop"/>
          <w:rFonts w:ascii="Arial" w:hAnsi="Arial" w:cs="Arial"/>
        </w:rPr>
        <w:t> </w:t>
      </w:r>
    </w:p>
    <w:p w14:paraId="6655C2E6" w14:textId="77777777" w:rsidR="00CD6F86" w:rsidRDefault="00CD6F86" w:rsidP="00CD6F86">
      <w:pPr>
        <w:pStyle w:val="paragraph"/>
        <w:textAlignment w:val="baseline"/>
      </w:pPr>
      <w:r>
        <w:rPr>
          <w:rStyle w:val="eop"/>
          <w:rFonts w:ascii="Arial" w:hAnsi="Arial" w:cs="Arial"/>
        </w:rPr>
        <w:t> </w:t>
      </w:r>
    </w:p>
    <w:p w14:paraId="0322D9B6" w14:textId="77777777" w:rsidR="00CD6F86" w:rsidRDefault="00CD6F86" w:rsidP="00CD6F86">
      <w:pPr>
        <w:pStyle w:val="paragraph"/>
        <w:textAlignment w:val="baseline"/>
      </w:pPr>
      <w:r>
        <w:rPr>
          <w:rStyle w:val="normaltextrun1"/>
          <w:rFonts w:ascii="Arial" w:hAnsi="Arial" w:cs="Arial"/>
        </w:rPr>
        <w:t xml:space="preserve">Estyn (2008) </w:t>
      </w:r>
      <w:r>
        <w:rPr>
          <w:rStyle w:val="normaltextrun1"/>
          <w:rFonts w:ascii="Arial" w:hAnsi="Arial" w:cs="Arial"/>
          <w:i/>
          <w:iCs/>
        </w:rPr>
        <w:t>The impact of transition plans</w:t>
      </w:r>
      <w:r>
        <w:rPr>
          <w:rStyle w:val="normaltextrun1"/>
          <w:rFonts w:ascii="Arial" w:hAnsi="Arial" w:cs="Arial"/>
        </w:rPr>
        <w:t>. Cardiff: Estyn.</w:t>
      </w:r>
      <w:r>
        <w:rPr>
          <w:rStyle w:val="eop"/>
          <w:rFonts w:ascii="Arial" w:hAnsi="Arial" w:cs="Arial"/>
        </w:rPr>
        <w:t> </w:t>
      </w:r>
    </w:p>
    <w:p w14:paraId="6B06BAA9" w14:textId="77777777" w:rsidR="00CD6F86" w:rsidRDefault="00CD6F86" w:rsidP="00CD6F86">
      <w:pPr>
        <w:pStyle w:val="paragraph"/>
        <w:textAlignment w:val="baseline"/>
      </w:pPr>
      <w:r>
        <w:rPr>
          <w:rStyle w:val="normaltextrun1"/>
          <w:rFonts w:ascii="Arial" w:hAnsi="Arial" w:cs="Arial"/>
        </w:rPr>
        <w:t> </w:t>
      </w:r>
      <w:r>
        <w:rPr>
          <w:rStyle w:val="eop"/>
          <w:rFonts w:ascii="Arial" w:hAnsi="Arial" w:cs="Arial"/>
        </w:rPr>
        <w:t> </w:t>
      </w:r>
    </w:p>
    <w:p w14:paraId="7C33D14A" w14:textId="77777777" w:rsidR="00CD6F86" w:rsidRDefault="00CD6F86" w:rsidP="00CD6F86">
      <w:pPr>
        <w:pStyle w:val="paragraph"/>
        <w:textAlignment w:val="baseline"/>
      </w:pPr>
      <w:r>
        <w:rPr>
          <w:rStyle w:val="eop"/>
          <w:rFonts w:ascii="Arial" w:hAnsi="Arial" w:cs="Arial"/>
        </w:rPr>
        <w:t> </w:t>
      </w:r>
    </w:p>
    <w:p w14:paraId="6AF10A60" w14:textId="77777777" w:rsidR="00CD6F86" w:rsidRDefault="00CD6F86" w:rsidP="00CD6F86">
      <w:pPr>
        <w:pStyle w:val="paragraph"/>
        <w:textAlignment w:val="baseline"/>
      </w:pPr>
      <w:r>
        <w:rPr>
          <w:rStyle w:val="normaltextrun1"/>
          <w:rFonts w:ascii="Arial" w:hAnsi="Arial" w:cs="Arial"/>
        </w:rPr>
        <w:lastRenderedPageBreak/>
        <w:t xml:space="preserve">Estyn (2010) </w:t>
      </w:r>
      <w:r>
        <w:rPr>
          <w:rStyle w:val="normaltextrun1"/>
          <w:rFonts w:ascii="Arial" w:hAnsi="Arial" w:cs="Arial"/>
          <w:i/>
          <w:iCs/>
        </w:rPr>
        <w:t>An evaluation of the impact of transition plans and grant on primary and secondary school partnerships</w:t>
      </w:r>
      <w:r>
        <w:rPr>
          <w:rStyle w:val="normaltextrun1"/>
          <w:rFonts w:ascii="Arial" w:hAnsi="Arial" w:cs="Arial"/>
        </w:rPr>
        <w:t>. Cardiff: Estyn. </w:t>
      </w:r>
      <w:r>
        <w:rPr>
          <w:rStyle w:val="eop"/>
          <w:rFonts w:ascii="Arial" w:hAnsi="Arial" w:cs="Arial"/>
        </w:rPr>
        <w:t> </w:t>
      </w:r>
    </w:p>
    <w:p w14:paraId="3C2806E0" w14:textId="77777777" w:rsidR="00CD6F86" w:rsidRDefault="00CD6F86" w:rsidP="00CD6F86">
      <w:pPr>
        <w:pStyle w:val="paragraph"/>
        <w:textAlignment w:val="baseline"/>
      </w:pPr>
      <w:r>
        <w:rPr>
          <w:rStyle w:val="eop"/>
          <w:rFonts w:ascii="Arial" w:hAnsi="Arial" w:cs="Arial"/>
        </w:rPr>
        <w:t> </w:t>
      </w:r>
    </w:p>
    <w:p w14:paraId="669C9EE8" w14:textId="77777777" w:rsidR="00CD6F86" w:rsidRDefault="00CD6F86" w:rsidP="00CD6F86">
      <w:pPr>
        <w:pStyle w:val="paragraph"/>
        <w:textAlignment w:val="baseline"/>
      </w:pPr>
      <w:r>
        <w:rPr>
          <w:rStyle w:val="eop"/>
          <w:rFonts w:ascii="Arial" w:hAnsi="Arial" w:cs="Arial"/>
        </w:rPr>
        <w:t> </w:t>
      </w:r>
    </w:p>
    <w:p w14:paraId="21891AD3" w14:textId="77777777" w:rsidR="00CD6F86" w:rsidRDefault="00CD6F86" w:rsidP="00CD6F86">
      <w:pPr>
        <w:pStyle w:val="paragraph"/>
        <w:textAlignment w:val="baseline"/>
      </w:pPr>
      <w:r>
        <w:rPr>
          <w:rStyle w:val="normaltextrun1"/>
          <w:rFonts w:ascii="Arial" w:hAnsi="Arial" w:cs="Arial"/>
        </w:rPr>
        <w:t xml:space="preserve">Estyn (2018) </w:t>
      </w:r>
      <w:r>
        <w:rPr>
          <w:rStyle w:val="normaltextrun1"/>
          <w:rFonts w:ascii="Arial" w:hAnsi="Arial" w:cs="Arial"/>
          <w:i/>
          <w:iCs/>
        </w:rPr>
        <w:t>The Annual Report of Her Majesty’s Chief Inspector of Education and Training in Wales 2017-2018.</w:t>
      </w:r>
      <w:r>
        <w:rPr>
          <w:rStyle w:val="normaltextrun1"/>
          <w:rFonts w:ascii="Arial" w:hAnsi="Arial" w:cs="Arial"/>
        </w:rPr>
        <w:t xml:space="preserve"> Cardiff: Estyn. Available at: </w:t>
      </w:r>
      <w:hyperlink r:id="rId11" w:tgtFrame="_blank" w:history="1">
        <w:r>
          <w:rPr>
            <w:rStyle w:val="normaltextrun1"/>
            <w:rFonts w:ascii="Arial" w:hAnsi="Arial" w:cs="Arial"/>
            <w:u w:val="single"/>
          </w:rPr>
          <w:t>https://www.estyn.gov.wales/sites/www.estyn.gov.wales/files/documents/ESTYN_Annual%20Report_Accessible_English__2018.pdf</w:t>
        </w:r>
      </w:hyperlink>
      <w:r>
        <w:rPr>
          <w:rStyle w:val="normaltextrun1"/>
          <w:rFonts w:ascii="Arial" w:hAnsi="Arial" w:cs="Arial"/>
        </w:rPr>
        <w:t xml:space="preserve"> (Accessed: 26</w:t>
      </w:r>
      <w:r>
        <w:rPr>
          <w:rStyle w:val="normaltextrun1"/>
          <w:rFonts w:ascii="Arial" w:hAnsi="Arial" w:cs="Arial"/>
          <w:sz w:val="19"/>
          <w:szCs w:val="19"/>
          <w:vertAlign w:val="superscript"/>
        </w:rPr>
        <w:t>th</w:t>
      </w:r>
      <w:r>
        <w:rPr>
          <w:rStyle w:val="normaltextrun1"/>
          <w:rFonts w:ascii="Arial" w:hAnsi="Arial" w:cs="Arial"/>
        </w:rPr>
        <w:t xml:space="preserve"> October 2019). </w:t>
      </w:r>
      <w:r>
        <w:rPr>
          <w:rStyle w:val="eop"/>
          <w:rFonts w:ascii="Arial" w:hAnsi="Arial" w:cs="Arial"/>
        </w:rPr>
        <w:t> </w:t>
      </w:r>
    </w:p>
    <w:p w14:paraId="23D6E3C0" w14:textId="77777777" w:rsidR="00CD6F86" w:rsidRDefault="00CD6F86" w:rsidP="00CD6F86">
      <w:pPr>
        <w:pStyle w:val="paragraph"/>
        <w:textAlignment w:val="baseline"/>
      </w:pPr>
      <w:r>
        <w:rPr>
          <w:rStyle w:val="eop"/>
          <w:rFonts w:ascii="Arial" w:hAnsi="Arial" w:cs="Arial"/>
        </w:rPr>
        <w:t> </w:t>
      </w:r>
    </w:p>
    <w:p w14:paraId="05EC0117" w14:textId="77777777" w:rsidR="00CD6F86" w:rsidRDefault="00CD6F86" w:rsidP="00CD6F86">
      <w:pPr>
        <w:pStyle w:val="paragraph"/>
        <w:textAlignment w:val="baseline"/>
      </w:pPr>
      <w:r>
        <w:rPr>
          <w:rStyle w:val="normaltextrun1"/>
          <w:rFonts w:ascii="Arial" w:hAnsi="Arial" w:cs="Arial"/>
        </w:rPr>
        <w:t xml:space="preserve">Estyn (date unknown a) </w:t>
      </w:r>
      <w:r>
        <w:rPr>
          <w:rStyle w:val="normaltextrun1"/>
          <w:rFonts w:ascii="Arial" w:hAnsi="Arial" w:cs="Arial"/>
          <w:i/>
          <w:iCs/>
        </w:rPr>
        <w:t xml:space="preserve">Effective partnership working between schools supports pupils’ transition between key stage 2 and key stage 3. </w:t>
      </w:r>
      <w:r>
        <w:rPr>
          <w:rStyle w:val="normaltextrun1"/>
          <w:rFonts w:ascii="Arial" w:hAnsi="Arial" w:cs="Arial"/>
        </w:rPr>
        <w:t xml:space="preserve">Available at: </w:t>
      </w:r>
      <w:hyperlink r:id="rId12" w:tgtFrame="_blank" w:history="1">
        <w:r>
          <w:rPr>
            <w:rStyle w:val="normaltextrun1"/>
            <w:rFonts w:ascii="Arial" w:hAnsi="Arial" w:cs="Arial"/>
            <w:color w:val="0000FF"/>
            <w:u w:val="single"/>
          </w:rPr>
          <w:t>https://www.estyn.gov.wales/effective-practice/effective-partnership-working-between-schools-supports-pupils-transition-between</w:t>
        </w:r>
      </w:hyperlink>
      <w:r>
        <w:rPr>
          <w:rStyle w:val="normaltextrun1"/>
          <w:rFonts w:ascii="Arial" w:hAnsi="Arial" w:cs="Arial"/>
        </w:rPr>
        <w:t xml:space="preserve"> (Accessed: 7</w:t>
      </w:r>
      <w:r>
        <w:rPr>
          <w:rStyle w:val="normaltextrun1"/>
          <w:rFonts w:ascii="Arial" w:hAnsi="Arial" w:cs="Arial"/>
          <w:sz w:val="19"/>
          <w:szCs w:val="19"/>
          <w:vertAlign w:val="superscript"/>
        </w:rPr>
        <w:t>th</w:t>
      </w:r>
      <w:r>
        <w:rPr>
          <w:rStyle w:val="normaltextrun1"/>
          <w:rFonts w:ascii="Arial" w:hAnsi="Arial" w:cs="Arial"/>
        </w:rPr>
        <w:t xml:space="preserve"> October 2019). </w:t>
      </w:r>
      <w:r>
        <w:rPr>
          <w:rStyle w:val="eop"/>
          <w:rFonts w:ascii="Arial" w:hAnsi="Arial" w:cs="Arial"/>
        </w:rPr>
        <w:t> </w:t>
      </w:r>
    </w:p>
    <w:p w14:paraId="49F275A5" w14:textId="77777777" w:rsidR="00CD6F86" w:rsidRDefault="00CD6F86" w:rsidP="00CD6F86">
      <w:pPr>
        <w:pStyle w:val="paragraph"/>
        <w:textAlignment w:val="baseline"/>
      </w:pPr>
      <w:r>
        <w:rPr>
          <w:rStyle w:val="eop"/>
          <w:rFonts w:ascii="Arial" w:hAnsi="Arial" w:cs="Arial"/>
        </w:rPr>
        <w:t> </w:t>
      </w:r>
    </w:p>
    <w:p w14:paraId="75980DCF" w14:textId="77777777" w:rsidR="00CD6F86" w:rsidRDefault="00CD6F86" w:rsidP="00CD6F86">
      <w:pPr>
        <w:pStyle w:val="paragraph"/>
        <w:textAlignment w:val="baseline"/>
      </w:pPr>
      <w:r>
        <w:rPr>
          <w:rStyle w:val="normaltextrun1"/>
          <w:rFonts w:ascii="Arial" w:hAnsi="Arial" w:cs="Arial"/>
        </w:rPr>
        <w:t xml:space="preserve">Estyn (date unknown b) </w:t>
      </w:r>
      <w:r>
        <w:rPr>
          <w:rStyle w:val="normaltextrun1"/>
          <w:rFonts w:ascii="Arial" w:hAnsi="Arial" w:cs="Arial"/>
          <w:i/>
          <w:iCs/>
        </w:rPr>
        <w:t>Partnership approach ensures more able and talented pupils make a smooth transition into secondary school.</w:t>
      </w:r>
      <w:r>
        <w:rPr>
          <w:rStyle w:val="normaltextrun1"/>
          <w:rFonts w:ascii="Arial" w:hAnsi="Arial" w:cs="Arial"/>
        </w:rPr>
        <w:t xml:space="preserve"> Available at: </w:t>
      </w:r>
      <w:hyperlink r:id="rId13" w:tgtFrame="_blank" w:history="1">
        <w:r>
          <w:rPr>
            <w:rStyle w:val="normaltextrun1"/>
            <w:rFonts w:ascii="Arial" w:hAnsi="Arial" w:cs="Arial"/>
            <w:color w:val="0000FF"/>
            <w:u w:val="single"/>
          </w:rPr>
          <w:t>https://www.estyn.gov.wales/effective-practice/partnership-approach-ensures-more-able-and-talented-pupils-make-smooth-transition</w:t>
        </w:r>
      </w:hyperlink>
      <w:r>
        <w:rPr>
          <w:rStyle w:val="normaltextrun1"/>
          <w:rFonts w:ascii="Arial" w:hAnsi="Arial" w:cs="Arial"/>
        </w:rPr>
        <w:t xml:space="preserve"> (Accessed: 7</w:t>
      </w:r>
      <w:r>
        <w:rPr>
          <w:rStyle w:val="normaltextrun1"/>
          <w:rFonts w:ascii="Arial" w:hAnsi="Arial" w:cs="Arial"/>
          <w:sz w:val="19"/>
          <w:szCs w:val="19"/>
          <w:vertAlign w:val="superscript"/>
        </w:rPr>
        <w:t>th</w:t>
      </w:r>
      <w:r>
        <w:rPr>
          <w:rStyle w:val="normaltextrun1"/>
          <w:rFonts w:ascii="Arial" w:hAnsi="Arial" w:cs="Arial"/>
        </w:rPr>
        <w:t xml:space="preserve"> October 2019). </w:t>
      </w:r>
      <w:r>
        <w:rPr>
          <w:rStyle w:val="eop"/>
          <w:rFonts w:ascii="Arial" w:hAnsi="Arial" w:cs="Arial"/>
        </w:rPr>
        <w:t> </w:t>
      </w:r>
    </w:p>
    <w:p w14:paraId="6556BA5A" w14:textId="77777777" w:rsidR="00CD6F86" w:rsidRDefault="00CD6F86" w:rsidP="00CD6F86">
      <w:pPr>
        <w:pStyle w:val="paragraph"/>
        <w:textAlignment w:val="baseline"/>
      </w:pPr>
      <w:r>
        <w:rPr>
          <w:rStyle w:val="eop"/>
          <w:rFonts w:ascii="Arial" w:hAnsi="Arial" w:cs="Arial"/>
        </w:rPr>
        <w:t> </w:t>
      </w:r>
    </w:p>
    <w:p w14:paraId="4B380E26" w14:textId="77777777" w:rsidR="00CD6F86" w:rsidRDefault="00CD6F86" w:rsidP="00CD6F86">
      <w:pPr>
        <w:pStyle w:val="paragraph"/>
        <w:textAlignment w:val="baseline"/>
      </w:pPr>
      <w:r>
        <w:rPr>
          <w:rStyle w:val="eop"/>
          <w:rFonts w:ascii="Arial" w:hAnsi="Arial" w:cs="Arial"/>
        </w:rPr>
        <w:t> </w:t>
      </w:r>
    </w:p>
    <w:p w14:paraId="4083A085" w14:textId="77777777" w:rsidR="00CD6F86" w:rsidRDefault="00CD6F86" w:rsidP="00CD6F86">
      <w:pPr>
        <w:pStyle w:val="paragraph"/>
        <w:textAlignment w:val="baseline"/>
      </w:pPr>
      <w:r>
        <w:rPr>
          <w:rStyle w:val="normaltextrun1"/>
          <w:rFonts w:ascii="Arial" w:hAnsi="Arial" w:cs="Arial"/>
        </w:rPr>
        <w:t xml:space="preserve">Estyn (date unknown c) </w:t>
      </w:r>
      <w:r>
        <w:rPr>
          <w:rStyle w:val="normaltextrun1"/>
          <w:rFonts w:ascii="Arial" w:hAnsi="Arial" w:cs="Arial"/>
          <w:i/>
          <w:iCs/>
        </w:rPr>
        <w:t xml:space="preserve">Effective transition from primary to secondary school. </w:t>
      </w:r>
      <w:r>
        <w:rPr>
          <w:rStyle w:val="normaltextrun1"/>
          <w:rFonts w:ascii="Arial" w:hAnsi="Arial" w:cs="Arial"/>
        </w:rPr>
        <w:t xml:space="preserve">Available at: </w:t>
      </w:r>
      <w:hyperlink r:id="rId14" w:tgtFrame="_blank" w:history="1">
        <w:r>
          <w:rPr>
            <w:rStyle w:val="normaltextrun1"/>
            <w:rFonts w:ascii="Arial" w:hAnsi="Arial" w:cs="Arial"/>
            <w:color w:val="0000FF"/>
            <w:u w:val="single"/>
          </w:rPr>
          <w:t>https://www.estyn.gov.wales/effective-practice/effective-transition-primary-secondary-school</w:t>
        </w:r>
      </w:hyperlink>
      <w:r>
        <w:rPr>
          <w:rStyle w:val="normaltextrun1"/>
          <w:rFonts w:ascii="Arial" w:hAnsi="Arial" w:cs="Arial"/>
        </w:rPr>
        <w:t> (Accessed: 7</w:t>
      </w:r>
      <w:r>
        <w:rPr>
          <w:rStyle w:val="normaltextrun1"/>
          <w:rFonts w:ascii="Arial" w:hAnsi="Arial" w:cs="Arial"/>
          <w:sz w:val="19"/>
          <w:szCs w:val="19"/>
          <w:vertAlign w:val="superscript"/>
        </w:rPr>
        <w:t>th</w:t>
      </w:r>
      <w:r>
        <w:rPr>
          <w:rStyle w:val="normaltextrun1"/>
          <w:rFonts w:ascii="Arial" w:hAnsi="Arial" w:cs="Arial"/>
        </w:rPr>
        <w:t xml:space="preserve"> October 2019). </w:t>
      </w:r>
      <w:r>
        <w:rPr>
          <w:rStyle w:val="eop"/>
          <w:rFonts w:ascii="Arial" w:hAnsi="Arial" w:cs="Arial"/>
        </w:rPr>
        <w:t> </w:t>
      </w:r>
    </w:p>
    <w:p w14:paraId="14B1EA8E" w14:textId="77777777" w:rsidR="00CD6F86" w:rsidRDefault="00CD6F86" w:rsidP="00CD6F86">
      <w:pPr>
        <w:pStyle w:val="paragraph"/>
        <w:textAlignment w:val="baseline"/>
      </w:pPr>
      <w:r>
        <w:rPr>
          <w:rStyle w:val="eop"/>
          <w:rFonts w:ascii="Arial" w:hAnsi="Arial" w:cs="Arial"/>
        </w:rPr>
        <w:t> </w:t>
      </w:r>
    </w:p>
    <w:p w14:paraId="08801412" w14:textId="77777777" w:rsidR="00CD6F86" w:rsidRDefault="00CD6F86" w:rsidP="00CD6F86">
      <w:pPr>
        <w:pStyle w:val="paragraph"/>
        <w:textAlignment w:val="baseline"/>
      </w:pPr>
      <w:r>
        <w:rPr>
          <w:rStyle w:val="eop"/>
          <w:rFonts w:ascii="Arial" w:hAnsi="Arial" w:cs="Arial"/>
        </w:rPr>
        <w:t> </w:t>
      </w:r>
    </w:p>
    <w:p w14:paraId="348E98C8" w14:textId="77777777" w:rsidR="00CD6F86" w:rsidRDefault="00CD6F86" w:rsidP="00CD6F86">
      <w:pPr>
        <w:pStyle w:val="paragraph"/>
        <w:textAlignment w:val="baseline"/>
      </w:pPr>
      <w:r>
        <w:rPr>
          <w:rStyle w:val="normaltextrun1"/>
          <w:rFonts w:ascii="Arial" w:hAnsi="Arial" w:cs="Arial"/>
        </w:rPr>
        <w:t xml:space="preserve">Estyn (date unknown c) </w:t>
      </w:r>
      <w:r>
        <w:rPr>
          <w:rStyle w:val="normaltextrun1"/>
          <w:rFonts w:ascii="Arial" w:hAnsi="Arial" w:cs="Arial"/>
          <w:i/>
          <w:iCs/>
        </w:rPr>
        <w:t>Supporting pupils with additional learning needs through change.</w:t>
      </w:r>
      <w:r>
        <w:rPr>
          <w:rStyle w:val="normaltextrun1"/>
          <w:rFonts w:ascii="Arial" w:hAnsi="Arial" w:cs="Arial"/>
        </w:rPr>
        <w:t xml:space="preserve"> Available at: </w:t>
      </w:r>
      <w:hyperlink r:id="rId15" w:tgtFrame="_blank" w:history="1">
        <w:r>
          <w:rPr>
            <w:rStyle w:val="normaltextrun1"/>
            <w:rFonts w:ascii="Arial" w:hAnsi="Arial" w:cs="Arial"/>
            <w:color w:val="0000FF"/>
            <w:u w:val="single"/>
          </w:rPr>
          <w:t>https://www.estyn.gov.wales/effective-practice/supporting-pupils-additional-needs-through-change</w:t>
        </w:r>
      </w:hyperlink>
      <w:r>
        <w:rPr>
          <w:rStyle w:val="normaltextrun1"/>
          <w:rFonts w:ascii="Arial" w:hAnsi="Arial" w:cs="Arial"/>
        </w:rPr>
        <w:t xml:space="preserve"> (Accessed: 9</w:t>
      </w:r>
      <w:r>
        <w:rPr>
          <w:rStyle w:val="normaltextrun1"/>
          <w:rFonts w:ascii="Arial" w:hAnsi="Arial" w:cs="Arial"/>
          <w:sz w:val="19"/>
          <w:szCs w:val="19"/>
          <w:vertAlign w:val="superscript"/>
        </w:rPr>
        <w:t>th</w:t>
      </w:r>
      <w:r>
        <w:rPr>
          <w:rStyle w:val="normaltextrun1"/>
          <w:rFonts w:ascii="Arial" w:hAnsi="Arial" w:cs="Arial"/>
        </w:rPr>
        <w:t xml:space="preserve"> October 2019). </w:t>
      </w:r>
      <w:r>
        <w:rPr>
          <w:rStyle w:val="eop"/>
          <w:rFonts w:ascii="Arial" w:hAnsi="Arial" w:cs="Arial"/>
        </w:rPr>
        <w:t> </w:t>
      </w:r>
    </w:p>
    <w:p w14:paraId="5D880ADE" w14:textId="77777777" w:rsidR="00CD6F86" w:rsidRDefault="00CD6F86" w:rsidP="00CD6F86">
      <w:pPr>
        <w:pStyle w:val="paragraph"/>
        <w:textAlignment w:val="baseline"/>
      </w:pPr>
      <w:r>
        <w:rPr>
          <w:rStyle w:val="eop"/>
          <w:rFonts w:ascii="Arial" w:hAnsi="Arial" w:cs="Arial"/>
        </w:rPr>
        <w:t> </w:t>
      </w:r>
    </w:p>
    <w:p w14:paraId="4715DB29" w14:textId="77777777" w:rsidR="00CD6F86" w:rsidRDefault="00CD6F86" w:rsidP="00CD6F86">
      <w:pPr>
        <w:pStyle w:val="paragraph"/>
        <w:textAlignment w:val="baseline"/>
      </w:pPr>
      <w:r>
        <w:rPr>
          <w:rStyle w:val="eop"/>
          <w:rFonts w:ascii="Arial" w:hAnsi="Arial" w:cs="Arial"/>
        </w:rPr>
        <w:t> </w:t>
      </w:r>
    </w:p>
    <w:p w14:paraId="2C859F0B" w14:textId="77777777" w:rsidR="00CD6F86" w:rsidRDefault="00CD6F86" w:rsidP="00CD6F86">
      <w:pPr>
        <w:pStyle w:val="paragraph"/>
        <w:textAlignment w:val="baseline"/>
      </w:pPr>
      <w:r>
        <w:rPr>
          <w:rStyle w:val="normaltextrun1"/>
          <w:rFonts w:ascii="Arial" w:hAnsi="Arial" w:cs="Arial"/>
        </w:rPr>
        <w:t xml:space="preserve">Fabian, H. (2007) ‘Informing Transitions’ in Fabian, H. and Dunlop, A. (ed.) </w:t>
      </w:r>
      <w:r>
        <w:rPr>
          <w:rStyle w:val="normaltextrun1"/>
          <w:rFonts w:ascii="Arial" w:hAnsi="Arial" w:cs="Arial"/>
          <w:i/>
          <w:iCs/>
        </w:rPr>
        <w:t>Informing Transitions in the Early Years.</w:t>
      </w:r>
      <w:r>
        <w:rPr>
          <w:rStyle w:val="normaltextrun1"/>
          <w:rFonts w:ascii="Arial" w:hAnsi="Arial" w:cs="Arial"/>
        </w:rPr>
        <w:t xml:space="preserve"> Berkshire: Open University Press. </w:t>
      </w:r>
      <w:r>
        <w:rPr>
          <w:rStyle w:val="eop"/>
          <w:rFonts w:ascii="Arial" w:hAnsi="Arial" w:cs="Arial"/>
        </w:rPr>
        <w:t> </w:t>
      </w:r>
    </w:p>
    <w:p w14:paraId="1D333919" w14:textId="77777777" w:rsidR="00CD6F86" w:rsidRDefault="00CD6F86" w:rsidP="00CD6F86">
      <w:pPr>
        <w:pStyle w:val="paragraph"/>
        <w:textAlignment w:val="baseline"/>
      </w:pPr>
      <w:r>
        <w:rPr>
          <w:rStyle w:val="eop"/>
          <w:rFonts w:ascii="Arial" w:hAnsi="Arial" w:cs="Arial"/>
        </w:rPr>
        <w:t> </w:t>
      </w:r>
    </w:p>
    <w:p w14:paraId="51222E3A" w14:textId="77777777" w:rsidR="00CD6F86" w:rsidRDefault="00CD6F86" w:rsidP="00CD6F86">
      <w:pPr>
        <w:pStyle w:val="paragraph"/>
        <w:textAlignment w:val="baseline"/>
      </w:pPr>
      <w:proofErr w:type="spellStart"/>
      <w:r>
        <w:rPr>
          <w:rStyle w:val="normaltextrun1"/>
          <w:rFonts w:ascii="Arial" w:hAnsi="Arial" w:cs="Arial"/>
        </w:rPr>
        <w:t>Hanewald</w:t>
      </w:r>
      <w:proofErr w:type="spellEnd"/>
      <w:r>
        <w:rPr>
          <w:rStyle w:val="normaltextrun1"/>
          <w:rFonts w:ascii="Arial" w:hAnsi="Arial" w:cs="Arial"/>
        </w:rPr>
        <w:t xml:space="preserve">, R. (2013) ‘Transition Between Primary and Secondary School: Why it is important and How it can be Supported’, </w:t>
      </w:r>
      <w:r>
        <w:rPr>
          <w:rStyle w:val="normaltextrun1"/>
          <w:rFonts w:ascii="Arial" w:hAnsi="Arial" w:cs="Arial"/>
          <w:i/>
          <w:iCs/>
        </w:rPr>
        <w:t xml:space="preserve">Australian Journal of Teacher Education, </w:t>
      </w:r>
      <w:r>
        <w:rPr>
          <w:rStyle w:val="normaltextrun1"/>
          <w:rFonts w:ascii="Arial" w:hAnsi="Arial" w:cs="Arial"/>
        </w:rPr>
        <w:t>38(1), pp.61-74. </w:t>
      </w:r>
      <w:r>
        <w:rPr>
          <w:rStyle w:val="eop"/>
          <w:rFonts w:ascii="Arial" w:hAnsi="Arial" w:cs="Arial"/>
        </w:rPr>
        <w:t> </w:t>
      </w:r>
    </w:p>
    <w:p w14:paraId="27543F1D" w14:textId="77777777" w:rsidR="00CD6F86" w:rsidRDefault="00CD6F86" w:rsidP="00CD6F86">
      <w:pPr>
        <w:pStyle w:val="paragraph"/>
        <w:textAlignment w:val="baseline"/>
      </w:pPr>
      <w:r>
        <w:rPr>
          <w:rStyle w:val="eop"/>
          <w:rFonts w:ascii="Arial" w:hAnsi="Arial" w:cs="Arial"/>
        </w:rPr>
        <w:t> </w:t>
      </w:r>
    </w:p>
    <w:p w14:paraId="6605FF6B" w14:textId="77777777" w:rsidR="00CD6F86" w:rsidRDefault="00CD6F86" w:rsidP="00CD6F86">
      <w:pPr>
        <w:pStyle w:val="paragraph"/>
        <w:textAlignment w:val="baseline"/>
      </w:pPr>
      <w:r>
        <w:rPr>
          <w:rStyle w:val="eop"/>
          <w:rFonts w:ascii="Arial" w:hAnsi="Arial" w:cs="Arial"/>
        </w:rPr>
        <w:t> </w:t>
      </w:r>
    </w:p>
    <w:p w14:paraId="0F249B71" w14:textId="77777777" w:rsidR="00CD6F86" w:rsidRDefault="00CD6F86" w:rsidP="00CD6F86">
      <w:pPr>
        <w:pStyle w:val="paragraph"/>
        <w:textAlignment w:val="baseline"/>
      </w:pPr>
      <w:r>
        <w:rPr>
          <w:rStyle w:val="normaltextrun1"/>
          <w:rFonts w:ascii="Arial" w:hAnsi="Arial" w:cs="Arial"/>
        </w:rPr>
        <w:t xml:space="preserve">Hebron, J. (2018) ‘School Connectedness and the Primary to Secondary School Transition for Young People with Autism Spectrum Conditions’, </w:t>
      </w:r>
      <w:r>
        <w:rPr>
          <w:rStyle w:val="normaltextrun1"/>
          <w:rFonts w:ascii="Arial" w:hAnsi="Arial" w:cs="Arial"/>
          <w:i/>
          <w:iCs/>
        </w:rPr>
        <w:t>British Journal of Educational Psychology</w:t>
      </w:r>
      <w:r>
        <w:rPr>
          <w:rStyle w:val="normaltextrun1"/>
          <w:rFonts w:ascii="Arial" w:hAnsi="Arial" w:cs="Arial"/>
        </w:rPr>
        <w:t>, 88(3), pp. 396-409.</w:t>
      </w:r>
      <w:r>
        <w:rPr>
          <w:rStyle w:val="eop"/>
          <w:rFonts w:ascii="Arial" w:hAnsi="Arial" w:cs="Arial"/>
        </w:rPr>
        <w:t> </w:t>
      </w:r>
    </w:p>
    <w:p w14:paraId="0A6C034A" w14:textId="77777777" w:rsidR="00CD6F86" w:rsidRDefault="00CD6F86" w:rsidP="00CD6F86">
      <w:pPr>
        <w:pStyle w:val="paragraph"/>
        <w:textAlignment w:val="baseline"/>
      </w:pPr>
      <w:r>
        <w:rPr>
          <w:rStyle w:val="eop"/>
          <w:rFonts w:ascii="Arial" w:hAnsi="Arial" w:cs="Arial"/>
        </w:rPr>
        <w:t> </w:t>
      </w:r>
    </w:p>
    <w:p w14:paraId="6CC6DB10" w14:textId="77777777" w:rsidR="00CD6F86" w:rsidRDefault="00CD6F86" w:rsidP="00CD6F86">
      <w:pPr>
        <w:pStyle w:val="paragraph"/>
        <w:textAlignment w:val="baseline"/>
      </w:pPr>
      <w:r>
        <w:rPr>
          <w:rStyle w:val="normaltextrun1"/>
          <w:rFonts w:ascii="Arial" w:hAnsi="Arial" w:cs="Arial"/>
        </w:rPr>
        <w:t xml:space="preserve">Hornby, G. (2011) </w:t>
      </w:r>
      <w:r>
        <w:rPr>
          <w:rStyle w:val="normaltextrun1"/>
          <w:rFonts w:ascii="Arial" w:hAnsi="Arial" w:cs="Arial"/>
          <w:i/>
          <w:iCs/>
        </w:rPr>
        <w:t>Parental Involvement in Childhood Education</w:t>
      </w:r>
      <w:r>
        <w:rPr>
          <w:rStyle w:val="normaltextrun1"/>
          <w:rFonts w:ascii="Arial" w:hAnsi="Arial" w:cs="Arial"/>
        </w:rPr>
        <w:t>. 1st Ed. New York: Springer. </w:t>
      </w:r>
      <w:r>
        <w:rPr>
          <w:rStyle w:val="eop"/>
          <w:rFonts w:ascii="Arial" w:hAnsi="Arial" w:cs="Arial"/>
        </w:rPr>
        <w:t> </w:t>
      </w:r>
    </w:p>
    <w:p w14:paraId="23CEE2F6" w14:textId="77777777" w:rsidR="00CD6F86" w:rsidRDefault="00CD6F86" w:rsidP="00CD6F86">
      <w:pPr>
        <w:pStyle w:val="paragraph"/>
        <w:textAlignment w:val="baseline"/>
      </w:pPr>
      <w:r>
        <w:rPr>
          <w:rStyle w:val="eop"/>
          <w:rFonts w:ascii="Arial" w:hAnsi="Arial" w:cs="Arial"/>
        </w:rPr>
        <w:t> </w:t>
      </w:r>
    </w:p>
    <w:p w14:paraId="52E5AB71" w14:textId="77777777" w:rsidR="00CD6F86" w:rsidRDefault="00CD6F86" w:rsidP="00CD6F86">
      <w:pPr>
        <w:pStyle w:val="paragraph"/>
        <w:textAlignment w:val="baseline"/>
      </w:pPr>
      <w:r>
        <w:rPr>
          <w:rStyle w:val="normaltextrun1"/>
          <w:rFonts w:ascii="Arial" w:hAnsi="Arial" w:cs="Arial"/>
        </w:rPr>
        <w:t xml:space="preserve">Jindal-Snape, D. (2006) 'Autistic Spectrum Disorders and Primary-Secondary Transition', </w:t>
      </w:r>
      <w:r>
        <w:rPr>
          <w:rStyle w:val="normaltextrun1"/>
          <w:rFonts w:ascii="Arial" w:hAnsi="Arial" w:cs="Arial"/>
          <w:i/>
          <w:iCs/>
        </w:rPr>
        <w:t>International Journal of Special Education</w:t>
      </w:r>
      <w:r>
        <w:rPr>
          <w:rStyle w:val="normaltextrun1"/>
          <w:rFonts w:ascii="Arial" w:hAnsi="Arial" w:cs="Arial"/>
        </w:rPr>
        <w:t>, 21(2), pp. 18-31.</w:t>
      </w:r>
      <w:r>
        <w:rPr>
          <w:rStyle w:val="eop"/>
          <w:rFonts w:ascii="Arial" w:hAnsi="Arial" w:cs="Arial"/>
        </w:rPr>
        <w:t> </w:t>
      </w:r>
    </w:p>
    <w:p w14:paraId="4FEEF11B" w14:textId="77777777" w:rsidR="00CD6F86" w:rsidRDefault="00CD6F86" w:rsidP="00CD6F86">
      <w:pPr>
        <w:pStyle w:val="paragraph"/>
        <w:textAlignment w:val="baseline"/>
      </w:pPr>
      <w:r>
        <w:rPr>
          <w:rStyle w:val="eop"/>
          <w:rFonts w:ascii="Arial" w:hAnsi="Arial" w:cs="Arial"/>
        </w:rPr>
        <w:t> </w:t>
      </w:r>
    </w:p>
    <w:p w14:paraId="1CA47798" w14:textId="77777777" w:rsidR="00CD6F86" w:rsidRDefault="00CD6F86" w:rsidP="00CD6F86">
      <w:pPr>
        <w:pStyle w:val="paragraph"/>
        <w:textAlignment w:val="baseline"/>
      </w:pPr>
      <w:proofErr w:type="spellStart"/>
      <w:r>
        <w:rPr>
          <w:rStyle w:val="normaltextrun1"/>
          <w:rFonts w:ascii="Arial" w:hAnsi="Arial" w:cs="Arial"/>
        </w:rPr>
        <w:lastRenderedPageBreak/>
        <w:t>Kyriacou</w:t>
      </w:r>
      <w:proofErr w:type="spellEnd"/>
      <w:r>
        <w:rPr>
          <w:rStyle w:val="normaltextrun1"/>
          <w:rFonts w:ascii="Arial" w:hAnsi="Arial" w:cs="Arial"/>
        </w:rPr>
        <w:t xml:space="preserve">, C. (2009) </w:t>
      </w:r>
      <w:r>
        <w:rPr>
          <w:rStyle w:val="normaltextrun1"/>
          <w:rFonts w:ascii="Arial" w:hAnsi="Arial" w:cs="Arial"/>
          <w:i/>
          <w:iCs/>
        </w:rPr>
        <w:t>Effective Teaching in Schools: theory and practice</w:t>
      </w:r>
      <w:r>
        <w:rPr>
          <w:rStyle w:val="normaltextrun1"/>
          <w:rFonts w:ascii="Arial" w:hAnsi="Arial" w:cs="Arial"/>
        </w:rPr>
        <w:t>. 3</w:t>
      </w:r>
      <w:r>
        <w:rPr>
          <w:rStyle w:val="normaltextrun1"/>
          <w:rFonts w:ascii="Arial" w:hAnsi="Arial" w:cs="Arial"/>
          <w:sz w:val="19"/>
          <w:szCs w:val="19"/>
          <w:vertAlign w:val="superscript"/>
        </w:rPr>
        <w:t>rd</w:t>
      </w:r>
      <w:r>
        <w:rPr>
          <w:rStyle w:val="normaltextrun1"/>
          <w:rFonts w:ascii="Arial" w:hAnsi="Arial" w:cs="Arial"/>
        </w:rPr>
        <w:t xml:space="preserve"> Ed. Cheltenham: Nelson Thornes. </w:t>
      </w:r>
      <w:r>
        <w:rPr>
          <w:rStyle w:val="eop"/>
          <w:rFonts w:ascii="Arial" w:hAnsi="Arial" w:cs="Arial"/>
        </w:rPr>
        <w:t> </w:t>
      </w:r>
    </w:p>
    <w:p w14:paraId="6C8CD370" w14:textId="77777777" w:rsidR="00CD6F86" w:rsidRDefault="00CD6F86" w:rsidP="00CD6F86">
      <w:pPr>
        <w:pStyle w:val="paragraph"/>
        <w:textAlignment w:val="baseline"/>
      </w:pPr>
      <w:r>
        <w:rPr>
          <w:rStyle w:val="eop"/>
          <w:rFonts w:ascii="Arial" w:hAnsi="Arial" w:cs="Arial"/>
        </w:rPr>
        <w:t> </w:t>
      </w:r>
    </w:p>
    <w:p w14:paraId="71986BFE" w14:textId="77777777" w:rsidR="00CD6F86" w:rsidRDefault="00CD6F86" w:rsidP="00CD6F86">
      <w:pPr>
        <w:pStyle w:val="paragraph"/>
        <w:textAlignment w:val="baseline"/>
      </w:pPr>
      <w:r>
        <w:rPr>
          <w:rStyle w:val="normaltextrun1"/>
          <w:rFonts w:ascii="Arial" w:hAnsi="Arial" w:cs="Arial"/>
        </w:rPr>
        <w:t xml:space="preserve">Mandy, W. et al. (2016) ‘The transition from primary to secondary school in mainstream education for children with autism spectrum disorder’, </w:t>
      </w:r>
      <w:r>
        <w:rPr>
          <w:rStyle w:val="normaltextrun1"/>
          <w:rFonts w:ascii="Arial" w:hAnsi="Arial" w:cs="Arial"/>
          <w:i/>
          <w:iCs/>
        </w:rPr>
        <w:t>Autism</w:t>
      </w:r>
      <w:r>
        <w:rPr>
          <w:rStyle w:val="normaltextrun1"/>
          <w:rFonts w:ascii="Arial" w:hAnsi="Arial" w:cs="Arial"/>
        </w:rPr>
        <w:t>, 20(1), pp.5-13. </w:t>
      </w:r>
      <w:r>
        <w:rPr>
          <w:rStyle w:val="eop"/>
          <w:rFonts w:ascii="Arial" w:hAnsi="Arial" w:cs="Arial"/>
        </w:rPr>
        <w:t> </w:t>
      </w:r>
    </w:p>
    <w:p w14:paraId="7F73D64C" w14:textId="77777777" w:rsidR="00CD6F86" w:rsidRDefault="00CD6F86" w:rsidP="00CD6F86">
      <w:pPr>
        <w:pStyle w:val="paragraph"/>
        <w:textAlignment w:val="baseline"/>
      </w:pPr>
      <w:r>
        <w:rPr>
          <w:rStyle w:val="eop"/>
          <w:rFonts w:ascii="Arial" w:hAnsi="Arial" w:cs="Arial"/>
        </w:rPr>
        <w:t> </w:t>
      </w:r>
    </w:p>
    <w:p w14:paraId="19F11886" w14:textId="77777777" w:rsidR="00CD6F86" w:rsidRDefault="00CD6F86" w:rsidP="00CD6F86">
      <w:pPr>
        <w:pStyle w:val="paragraph"/>
        <w:textAlignment w:val="baseline"/>
      </w:pPr>
      <w:r>
        <w:rPr>
          <w:rStyle w:val="eop"/>
          <w:rFonts w:ascii="Arial" w:hAnsi="Arial" w:cs="Arial"/>
        </w:rPr>
        <w:t> </w:t>
      </w:r>
    </w:p>
    <w:p w14:paraId="51468A58" w14:textId="77777777" w:rsidR="00CD6F86" w:rsidRDefault="00CD6F86" w:rsidP="00CD6F86">
      <w:pPr>
        <w:pStyle w:val="paragraph"/>
        <w:textAlignment w:val="baseline"/>
      </w:pPr>
      <w:r>
        <w:rPr>
          <w:rStyle w:val="normaltextrun1"/>
          <w:rFonts w:ascii="Arial" w:hAnsi="Arial" w:cs="Arial"/>
          <w:shd w:val="clear" w:color="auto" w:fill="FFFFFF"/>
        </w:rPr>
        <w:t xml:space="preserve">Meadow Primary (2019) </w:t>
      </w:r>
      <w:r>
        <w:rPr>
          <w:rStyle w:val="normaltextrun1"/>
          <w:rFonts w:ascii="Arial" w:hAnsi="Arial" w:cs="Arial"/>
          <w:i/>
          <w:iCs/>
          <w:shd w:val="clear" w:color="auto" w:fill="FFFFFF"/>
        </w:rPr>
        <w:t>Meadow Primary School Development Plan 2019-20.</w:t>
      </w:r>
      <w:r>
        <w:rPr>
          <w:rStyle w:val="normaltextrun1"/>
          <w:rFonts w:ascii="Arial" w:hAnsi="Arial" w:cs="Arial"/>
          <w:shd w:val="clear" w:color="auto" w:fill="FFFFFF"/>
        </w:rPr>
        <w:t xml:space="preserve"> Available at: </w:t>
      </w:r>
      <w:hyperlink r:id="rId16" w:tgtFrame="_blank" w:history="1">
        <w:r>
          <w:rPr>
            <w:rStyle w:val="normaltextrun1"/>
            <w:rFonts w:ascii="Arial" w:hAnsi="Arial" w:cs="Arial"/>
            <w:u w:val="single"/>
            <w:shd w:val="clear" w:color="auto" w:fill="FFFFFF"/>
          </w:rPr>
          <w:t>https://primarysite-prod-sorted.s3.amazonaws.com/meadow-primary-school/UploadedDocument/3830f072390f498899ca208cf1d62cb0/meadow-sdp-2019-20.pdf</w:t>
        </w:r>
      </w:hyperlink>
      <w:r>
        <w:rPr>
          <w:rStyle w:val="normaltextrun1"/>
          <w:rFonts w:ascii="Arial" w:hAnsi="Arial" w:cs="Arial"/>
          <w:shd w:val="clear" w:color="auto" w:fill="FFFFFF"/>
        </w:rPr>
        <w:t xml:space="preserve"> (Accessed: 11</w:t>
      </w:r>
      <w:r>
        <w:rPr>
          <w:rStyle w:val="normaltextrun1"/>
          <w:rFonts w:ascii="Arial" w:hAnsi="Arial" w:cs="Arial"/>
          <w:sz w:val="19"/>
          <w:szCs w:val="19"/>
          <w:shd w:val="clear" w:color="auto" w:fill="FFFFFF"/>
          <w:vertAlign w:val="superscript"/>
        </w:rPr>
        <w:t>th</w:t>
      </w:r>
      <w:r>
        <w:rPr>
          <w:rStyle w:val="normaltextrun1"/>
          <w:rFonts w:ascii="Arial" w:hAnsi="Arial" w:cs="Arial"/>
          <w:shd w:val="clear" w:color="auto" w:fill="FFFFFF"/>
        </w:rPr>
        <w:t xml:space="preserve"> November 2019). </w:t>
      </w:r>
      <w:r>
        <w:rPr>
          <w:rStyle w:val="eop"/>
          <w:rFonts w:ascii="Arial" w:hAnsi="Arial" w:cs="Arial"/>
        </w:rPr>
        <w:t> </w:t>
      </w:r>
    </w:p>
    <w:p w14:paraId="1A363E9E" w14:textId="77777777" w:rsidR="00CD6F86" w:rsidRDefault="00CD6F86" w:rsidP="00CD6F86">
      <w:pPr>
        <w:pStyle w:val="paragraph"/>
        <w:textAlignment w:val="baseline"/>
      </w:pPr>
      <w:r>
        <w:rPr>
          <w:rStyle w:val="eop"/>
          <w:rFonts w:ascii="Arial" w:hAnsi="Arial" w:cs="Arial"/>
        </w:rPr>
        <w:t> </w:t>
      </w:r>
    </w:p>
    <w:p w14:paraId="2E0CF569" w14:textId="77777777" w:rsidR="00CD6F86" w:rsidRDefault="00CD6F86" w:rsidP="00CD6F86">
      <w:pPr>
        <w:pStyle w:val="paragraph"/>
        <w:textAlignment w:val="baseline"/>
      </w:pPr>
      <w:r>
        <w:rPr>
          <w:rStyle w:val="normaltextrun1"/>
          <w:rFonts w:ascii="Arial" w:hAnsi="Arial" w:cs="Arial"/>
          <w:shd w:val="clear" w:color="auto" w:fill="FFFFFF"/>
        </w:rPr>
        <w:t xml:space="preserve">National Autistic Society (2016) </w:t>
      </w:r>
      <w:r>
        <w:rPr>
          <w:rStyle w:val="normaltextrun1"/>
          <w:rFonts w:ascii="Arial" w:hAnsi="Arial" w:cs="Arial"/>
          <w:i/>
          <w:iCs/>
          <w:shd w:val="clear" w:color="auto" w:fill="FFFFFF"/>
        </w:rPr>
        <w:t>Autism.</w:t>
      </w:r>
      <w:r>
        <w:rPr>
          <w:rStyle w:val="normaltextrun1"/>
          <w:rFonts w:ascii="Arial" w:hAnsi="Arial" w:cs="Arial"/>
          <w:shd w:val="clear" w:color="auto" w:fill="FFFFFF"/>
        </w:rPr>
        <w:t xml:space="preserve"> Available at: </w:t>
      </w:r>
      <w:hyperlink r:id="rId17" w:tgtFrame="_blank" w:history="1">
        <w:r>
          <w:rPr>
            <w:rStyle w:val="normaltextrun1"/>
            <w:rFonts w:ascii="Arial" w:hAnsi="Arial" w:cs="Arial"/>
            <w:u w:val="single"/>
            <w:shd w:val="clear" w:color="auto" w:fill="FFFFFF"/>
          </w:rPr>
          <w:t>https://www.autism.org.uk/about/what-is/asd.aspx</w:t>
        </w:r>
      </w:hyperlink>
      <w:r>
        <w:rPr>
          <w:rStyle w:val="normaltextrun1"/>
          <w:rFonts w:ascii="Arial" w:hAnsi="Arial" w:cs="Arial"/>
          <w:shd w:val="clear" w:color="auto" w:fill="FFFFFF"/>
        </w:rPr>
        <w:t xml:space="preserve"> (Accessed: 12</w:t>
      </w:r>
      <w:r>
        <w:rPr>
          <w:rStyle w:val="normaltextrun1"/>
          <w:rFonts w:ascii="Arial" w:hAnsi="Arial" w:cs="Arial"/>
          <w:sz w:val="19"/>
          <w:szCs w:val="19"/>
          <w:shd w:val="clear" w:color="auto" w:fill="FFFFFF"/>
          <w:vertAlign w:val="superscript"/>
        </w:rPr>
        <w:t>th</w:t>
      </w:r>
      <w:r>
        <w:rPr>
          <w:rStyle w:val="normaltextrun1"/>
          <w:rFonts w:ascii="Arial" w:hAnsi="Arial" w:cs="Arial"/>
          <w:shd w:val="clear" w:color="auto" w:fill="FFFFFF"/>
        </w:rPr>
        <w:t xml:space="preserve"> November 2019). </w:t>
      </w:r>
      <w:r>
        <w:rPr>
          <w:rStyle w:val="eop"/>
          <w:rFonts w:ascii="Arial" w:hAnsi="Arial" w:cs="Arial"/>
        </w:rPr>
        <w:t> </w:t>
      </w:r>
    </w:p>
    <w:p w14:paraId="422F97F5" w14:textId="77777777" w:rsidR="00CD6F86" w:rsidRDefault="00CD6F86" w:rsidP="00CD6F86">
      <w:pPr>
        <w:pStyle w:val="paragraph"/>
        <w:textAlignment w:val="baseline"/>
      </w:pPr>
      <w:r>
        <w:rPr>
          <w:rStyle w:val="eop"/>
          <w:rFonts w:ascii="Arial" w:hAnsi="Arial" w:cs="Arial"/>
        </w:rPr>
        <w:t> </w:t>
      </w:r>
    </w:p>
    <w:p w14:paraId="36E5718A" w14:textId="77777777" w:rsidR="00CD6F86" w:rsidRDefault="00CD6F86" w:rsidP="00CD6F86">
      <w:pPr>
        <w:pStyle w:val="paragraph"/>
        <w:textAlignment w:val="baseline"/>
      </w:pPr>
      <w:r>
        <w:rPr>
          <w:rStyle w:val="normaltextrun1"/>
          <w:rFonts w:ascii="Arial" w:hAnsi="Arial" w:cs="Arial"/>
        </w:rPr>
        <w:t xml:space="preserve">Njuguna, B. (date unknown) </w:t>
      </w:r>
      <w:r>
        <w:rPr>
          <w:rStyle w:val="normaltextrun1"/>
          <w:rFonts w:ascii="Arial" w:hAnsi="Arial" w:cs="Arial"/>
          <w:i/>
          <w:iCs/>
        </w:rPr>
        <w:t>How Singapore Provides High Quality Healthcare at Low Costs</w:t>
      </w:r>
      <w:r>
        <w:rPr>
          <w:rStyle w:val="normaltextrun1"/>
          <w:rFonts w:ascii="Arial" w:hAnsi="Arial" w:cs="Arial"/>
        </w:rPr>
        <w:t xml:space="preserve">. Available at: </w:t>
      </w:r>
      <w:hyperlink r:id="rId18" w:tgtFrame="_blank" w:history="1">
        <w:r>
          <w:rPr>
            <w:rStyle w:val="normaltextrun1"/>
            <w:rFonts w:ascii="Arial" w:hAnsi="Arial" w:cs="Arial"/>
            <w:u w:val="single"/>
          </w:rPr>
          <w:t>https://www.hhmglobal.com/knowledge-bank/articles/how-singapore-provides-high-quality-healthcare-at-low-costs</w:t>
        </w:r>
      </w:hyperlink>
      <w:r>
        <w:rPr>
          <w:rStyle w:val="normaltextrun1"/>
          <w:rFonts w:ascii="Arial" w:hAnsi="Arial" w:cs="Arial"/>
        </w:rPr>
        <w:t xml:space="preserve"> (Accessed: 11</w:t>
      </w:r>
      <w:r>
        <w:rPr>
          <w:rStyle w:val="normaltextrun1"/>
          <w:rFonts w:ascii="Arial" w:hAnsi="Arial" w:cs="Arial"/>
          <w:sz w:val="19"/>
          <w:szCs w:val="19"/>
          <w:vertAlign w:val="superscript"/>
        </w:rPr>
        <w:t>th</w:t>
      </w:r>
      <w:r>
        <w:rPr>
          <w:rStyle w:val="normaltextrun1"/>
          <w:rFonts w:ascii="Arial" w:hAnsi="Arial" w:cs="Arial"/>
        </w:rPr>
        <w:t xml:space="preserve"> November 2019). </w:t>
      </w:r>
      <w:r>
        <w:rPr>
          <w:rStyle w:val="eop"/>
          <w:rFonts w:ascii="Arial" w:hAnsi="Arial" w:cs="Arial"/>
        </w:rPr>
        <w:t> </w:t>
      </w:r>
    </w:p>
    <w:p w14:paraId="1B418550" w14:textId="77777777" w:rsidR="00CD6F86" w:rsidRDefault="00CD6F86" w:rsidP="00CD6F86">
      <w:pPr>
        <w:pStyle w:val="paragraph"/>
        <w:textAlignment w:val="baseline"/>
      </w:pPr>
      <w:r>
        <w:rPr>
          <w:rStyle w:val="eop"/>
          <w:rFonts w:ascii="Arial" w:hAnsi="Arial" w:cs="Arial"/>
        </w:rPr>
        <w:t> </w:t>
      </w:r>
    </w:p>
    <w:p w14:paraId="3BA42129" w14:textId="77777777" w:rsidR="00CD6F86" w:rsidRDefault="00CD6F86" w:rsidP="00CD6F86">
      <w:pPr>
        <w:pStyle w:val="paragraph"/>
        <w:textAlignment w:val="baseline"/>
      </w:pPr>
      <w:r>
        <w:rPr>
          <w:rStyle w:val="eop"/>
          <w:rFonts w:ascii="Arial" w:hAnsi="Arial" w:cs="Arial"/>
        </w:rPr>
        <w:t> </w:t>
      </w:r>
    </w:p>
    <w:p w14:paraId="2298E63B" w14:textId="77777777" w:rsidR="00CD6F86" w:rsidRDefault="00CD6F86" w:rsidP="00CD6F86">
      <w:pPr>
        <w:pStyle w:val="paragraph"/>
        <w:textAlignment w:val="baseline"/>
      </w:pPr>
      <w:r>
        <w:rPr>
          <w:rStyle w:val="normaltextrun1"/>
          <w:rFonts w:ascii="Arial" w:hAnsi="Arial" w:cs="Arial"/>
        </w:rPr>
        <w:t xml:space="preserve">Pound, L. (2005) </w:t>
      </w:r>
      <w:r>
        <w:rPr>
          <w:rStyle w:val="normaltextrun1"/>
          <w:rFonts w:ascii="Arial" w:hAnsi="Arial" w:cs="Arial"/>
          <w:i/>
          <w:iCs/>
        </w:rPr>
        <w:t>How Children Learn – Book 1</w:t>
      </w:r>
      <w:r>
        <w:rPr>
          <w:rStyle w:val="normaltextrun1"/>
          <w:rFonts w:ascii="Arial" w:hAnsi="Arial" w:cs="Arial"/>
        </w:rPr>
        <w:t>. London: Practical Pre-school Books.  </w:t>
      </w:r>
      <w:r>
        <w:rPr>
          <w:rStyle w:val="eop"/>
          <w:rFonts w:ascii="Arial" w:hAnsi="Arial" w:cs="Arial"/>
        </w:rPr>
        <w:t> </w:t>
      </w:r>
    </w:p>
    <w:p w14:paraId="5EC53215" w14:textId="77777777" w:rsidR="00CD6F86" w:rsidRDefault="00CD6F86" w:rsidP="00CD6F86">
      <w:pPr>
        <w:pStyle w:val="paragraph"/>
        <w:textAlignment w:val="baseline"/>
      </w:pPr>
      <w:r>
        <w:rPr>
          <w:rStyle w:val="eop"/>
          <w:rFonts w:ascii="Arial" w:hAnsi="Arial" w:cs="Arial"/>
        </w:rPr>
        <w:t> </w:t>
      </w:r>
    </w:p>
    <w:p w14:paraId="4E1F48DD" w14:textId="77777777" w:rsidR="00CD6F86" w:rsidRDefault="00CD6F86" w:rsidP="00CD6F86">
      <w:pPr>
        <w:pStyle w:val="paragraph"/>
        <w:textAlignment w:val="baseline"/>
      </w:pPr>
      <w:r>
        <w:rPr>
          <w:rStyle w:val="normaltextrun1"/>
          <w:rFonts w:ascii="Arial" w:hAnsi="Arial" w:cs="Arial"/>
        </w:rPr>
        <w:t xml:space="preserve">Powell, R. et al. (2006) </w:t>
      </w:r>
      <w:r>
        <w:rPr>
          <w:rStyle w:val="normaltextrun1"/>
          <w:rFonts w:ascii="Arial" w:hAnsi="Arial" w:cs="Arial"/>
          <w:i/>
          <w:iCs/>
        </w:rPr>
        <w:t>Transition from Primary to Secondary School: Current Arrangements and Good Practice in Wales.</w:t>
      </w:r>
      <w:r>
        <w:rPr>
          <w:rStyle w:val="normaltextrun1"/>
          <w:rFonts w:ascii="Arial" w:hAnsi="Arial" w:cs="Arial"/>
        </w:rPr>
        <w:t xml:space="preserve"> Berkshire: National Foundation for Educational Research. </w:t>
      </w:r>
      <w:r>
        <w:rPr>
          <w:rStyle w:val="eop"/>
          <w:rFonts w:ascii="Arial" w:hAnsi="Arial" w:cs="Arial"/>
        </w:rPr>
        <w:t> </w:t>
      </w:r>
    </w:p>
    <w:p w14:paraId="213B1C15" w14:textId="77777777" w:rsidR="00CD6F86" w:rsidRDefault="00CD6F86" w:rsidP="00CD6F86">
      <w:pPr>
        <w:pStyle w:val="paragraph"/>
        <w:textAlignment w:val="baseline"/>
      </w:pPr>
      <w:r>
        <w:rPr>
          <w:rStyle w:val="eop"/>
          <w:rFonts w:ascii="Arial" w:hAnsi="Arial" w:cs="Arial"/>
        </w:rPr>
        <w:t> </w:t>
      </w:r>
    </w:p>
    <w:p w14:paraId="73B10447" w14:textId="77777777" w:rsidR="00CD6F86" w:rsidRDefault="00CD6F86" w:rsidP="00CD6F86">
      <w:pPr>
        <w:pStyle w:val="paragraph"/>
        <w:textAlignment w:val="baseline"/>
      </w:pPr>
      <w:r>
        <w:rPr>
          <w:rStyle w:val="normaltextrun1"/>
          <w:rFonts w:ascii="Arial" w:hAnsi="Arial" w:cs="Arial"/>
        </w:rPr>
        <w:t xml:space="preserve">Symonds, J. (2015) </w:t>
      </w:r>
      <w:r>
        <w:rPr>
          <w:rStyle w:val="normaltextrun1"/>
          <w:rFonts w:ascii="Arial" w:hAnsi="Arial" w:cs="Arial"/>
          <w:i/>
          <w:iCs/>
        </w:rPr>
        <w:t>Understanding School Transition: What happens to children and how to help them.</w:t>
      </w:r>
      <w:r>
        <w:rPr>
          <w:rStyle w:val="normaltextrun1"/>
          <w:rFonts w:ascii="Arial" w:hAnsi="Arial" w:cs="Arial"/>
        </w:rPr>
        <w:t xml:space="preserve"> Oxon: Routledge </w:t>
      </w:r>
      <w:r>
        <w:rPr>
          <w:rStyle w:val="eop"/>
          <w:rFonts w:ascii="Arial" w:hAnsi="Arial" w:cs="Arial"/>
        </w:rPr>
        <w:t> </w:t>
      </w:r>
    </w:p>
    <w:p w14:paraId="68FE0FE7" w14:textId="77777777" w:rsidR="00CD6F86" w:rsidRDefault="00CD6F86" w:rsidP="00CD6F86">
      <w:pPr>
        <w:pStyle w:val="paragraph"/>
        <w:textAlignment w:val="baseline"/>
      </w:pPr>
      <w:r>
        <w:rPr>
          <w:rStyle w:val="eop"/>
          <w:rFonts w:ascii="Arial" w:hAnsi="Arial" w:cs="Arial"/>
        </w:rPr>
        <w:t> </w:t>
      </w:r>
    </w:p>
    <w:p w14:paraId="75B4F159" w14:textId="77777777" w:rsidR="00CD6F86" w:rsidRDefault="00CD6F86" w:rsidP="00CD6F86">
      <w:pPr>
        <w:pStyle w:val="paragraph"/>
        <w:textAlignment w:val="baseline"/>
      </w:pPr>
      <w:r>
        <w:rPr>
          <w:rStyle w:val="normaltextrun1"/>
          <w:rFonts w:ascii="Arial" w:hAnsi="Arial" w:cs="Arial"/>
        </w:rPr>
        <w:t xml:space="preserve">Welsh Assembly Government (2004) </w:t>
      </w:r>
      <w:r>
        <w:rPr>
          <w:rStyle w:val="normaltextrun1"/>
          <w:rFonts w:ascii="Arial" w:hAnsi="Arial" w:cs="Arial"/>
          <w:i/>
          <w:iCs/>
        </w:rPr>
        <w:t xml:space="preserve">Children and Young People: Rights to Action. </w:t>
      </w:r>
      <w:r>
        <w:rPr>
          <w:rStyle w:val="normaltextrun1"/>
          <w:rFonts w:ascii="Arial" w:hAnsi="Arial" w:cs="Arial"/>
        </w:rPr>
        <w:t>Cardiff: Welsh Assembly Government. </w:t>
      </w:r>
      <w:r>
        <w:rPr>
          <w:rStyle w:val="eop"/>
          <w:rFonts w:ascii="Arial" w:hAnsi="Arial" w:cs="Arial"/>
        </w:rPr>
        <w:t> </w:t>
      </w:r>
    </w:p>
    <w:p w14:paraId="399BDAC5" w14:textId="77777777" w:rsidR="00CD6F86" w:rsidRDefault="00CD6F86" w:rsidP="00CD6F86">
      <w:pPr>
        <w:pStyle w:val="paragraph"/>
        <w:textAlignment w:val="baseline"/>
      </w:pPr>
      <w:r>
        <w:rPr>
          <w:rStyle w:val="eop"/>
          <w:rFonts w:ascii="Arial" w:hAnsi="Arial" w:cs="Arial"/>
        </w:rPr>
        <w:t> </w:t>
      </w:r>
    </w:p>
    <w:p w14:paraId="2B247FB9" w14:textId="77777777" w:rsidR="00CD6F86" w:rsidRDefault="00CD6F86" w:rsidP="00CD6F86">
      <w:pPr>
        <w:pStyle w:val="paragraph"/>
        <w:textAlignment w:val="baseline"/>
      </w:pPr>
      <w:r>
        <w:rPr>
          <w:rStyle w:val="normaltextrun1"/>
          <w:rFonts w:ascii="Arial" w:hAnsi="Arial" w:cs="Arial"/>
          <w:shd w:val="clear" w:color="auto" w:fill="FFFFFF"/>
        </w:rPr>
        <w:t xml:space="preserve">Welsh Assembly Government (2011) </w:t>
      </w:r>
      <w:r>
        <w:rPr>
          <w:rStyle w:val="normaltextrun1"/>
          <w:rFonts w:ascii="Arial" w:hAnsi="Arial" w:cs="Arial"/>
          <w:i/>
          <w:iCs/>
          <w:shd w:val="clear" w:color="auto" w:fill="FFFFFF"/>
        </w:rPr>
        <w:t>Revised professional standards for education practitioners in Wales.</w:t>
      </w:r>
      <w:r>
        <w:rPr>
          <w:rStyle w:val="normaltextrun1"/>
          <w:rFonts w:ascii="Arial" w:hAnsi="Arial" w:cs="Arial"/>
          <w:shd w:val="clear" w:color="auto" w:fill="FFFFFF"/>
        </w:rPr>
        <w:t xml:space="preserve"> Cardiff: Welsh Assembly Government. </w:t>
      </w:r>
      <w:r>
        <w:rPr>
          <w:rStyle w:val="eop"/>
          <w:rFonts w:ascii="Arial" w:hAnsi="Arial" w:cs="Arial"/>
        </w:rPr>
        <w:t> </w:t>
      </w:r>
    </w:p>
    <w:p w14:paraId="3244B2FA" w14:textId="77777777" w:rsidR="00CD6F86" w:rsidRDefault="00CD6F86" w:rsidP="00CD6F86">
      <w:pPr>
        <w:pStyle w:val="paragraph"/>
        <w:textAlignment w:val="baseline"/>
      </w:pPr>
      <w:r>
        <w:rPr>
          <w:rStyle w:val="eop"/>
          <w:rFonts w:ascii="Arial" w:hAnsi="Arial" w:cs="Arial"/>
        </w:rPr>
        <w:t> </w:t>
      </w:r>
    </w:p>
    <w:p w14:paraId="1092E156" w14:textId="77777777" w:rsidR="00CD6F86" w:rsidRDefault="00CD6F86" w:rsidP="00CD6F86">
      <w:pPr>
        <w:pStyle w:val="paragraph"/>
        <w:textAlignment w:val="baseline"/>
      </w:pPr>
      <w:r>
        <w:rPr>
          <w:rStyle w:val="normaltextrun1"/>
          <w:rFonts w:ascii="Arial" w:hAnsi="Arial" w:cs="Arial"/>
        </w:rPr>
        <w:t>West, P. and Sweeting, H. and Young, R. (2010) ‘Transition matters: pupils’ experiences of the primary–secondary school transition in the West of Scotland and consequences for well</w:t>
      </w:r>
      <w:r>
        <w:rPr>
          <w:rStyle w:val="normaltextrun1"/>
          <w:rFonts w:ascii="Cambria Math" w:hAnsi="Cambria Math"/>
        </w:rPr>
        <w:t>‐</w:t>
      </w:r>
      <w:r>
        <w:rPr>
          <w:rStyle w:val="normaltextrun1"/>
          <w:rFonts w:ascii="Arial" w:hAnsi="Arial" w:cs="Arial"/>
        </w:rPr>
        <w:t xml:space="preserve">being and attainment’, </w:t>
      </w:r>
      <w:r>
        <w:rPr>
          <w:rStyle w:val="normaltextrun1"/>
          <w:rFonts w:ascii="Arial" w:hAnsi="Arial" w:cs="Arial"/>
          <w:i/>
          <w:iCs/>
        </w:rPr>
        <w:t>Research Papers in Education</w:t>
      </w:r>
      <w:r>
        <w:rPr>
          <w:rStyle w:val="normaltextrun1"/>
          <w:rFonts w:ascii="Arial" w:hAnsi="Arial" w:cs="Arial"/>
        </w:rPr>
        <w:t>, 25(1), pp. 21-50.</w:t>
      </w:r>
      <w:r>
        <w:rPr>
          <w:rStyle w:val="eop"/>
          <w:rFonts w:ascii="Arial" w:hAnsi="Arial" w:cs="Arial"/>
        </w:rPr>
        <w:t> </w:t>
      </w:r>
    </w:p>
    <w:p w14:paraId="6DDB62C7" w14:textId="77777777" w:rsidR="00CD6F86" w:rsidRDefault="00CD6F86" w:rsidP="00CD6F86">
      <w:pPr>
        <w:pStyle w:val="paragraph"/>
        <w:textAlignment w:val="baseline"/>
      </w:pPr>
      <w:r>
        <w:rPr>
          <w:rStyle w:val="eop"/>
          <w:rFonts w:ascii="Arial" w:hAnsi="Arial" w:cs="Arial"/>
        </w:rPr>
        <w:t> </w:t>
      </w:r>
    </w:p>
    <w:p w14:paraId="14695186" w14:textId="77777777" w:rsidR="00CD6F86" w:rsidRDefault="00CD6F86" w:rsidP="00CD6F86">
      <w:pPr>
        <w:pStyle w:val="paragraph"/>
        <w:textAlignment w:val="baseline"/>
      </w:pPr>
      <w:proofErr w:type="spellStart"/>
      <w:r>
        <w:rPr>
          <w:rStyle w:val="normaltextrun1"/>
          <w:rFonts w:ascii="Arial" w:hAnsi="Arial" w:cs="Arial"/>
        </w:rPr>
        <w:t>Zeedyk</w:t>
      </w:r>
      <w:proofErr w:type="spellEnd"/>
      <w:r>
        <w:rPr>
          <w:rStyle w:val="normaltextrun1"/>
          <w:rFonts w:ascii="Arial" w:hAnsi="Arial" w:cs="Arial"/>
        </w:rPr>
        <w:t xml:space="preserve">, M.S. et al. (2003) 'Negotiating the Transition from Primary to Secondary School: Perceptions of Pupils, Parents and Teachers', </w:t>
      </w:r>
      <w:r>
        <w:rPr>
          <w:rStyle w:val="normaltextrun1"/>
          <w:rFonts w:ascii="Arial" w:hAnsi="Arial" w:cs="Arial"/>
          <w:i/>
          <w:iCs/>
        </w:rPr>
        <w:t>School Psychology International</w:t>
      </w:r>
      <w:r>
        <w:rPr>
          <w:rStyle w:val="normaltextrun1"/>
          <w:rFonts w:ascii="Arial" w:hAnsi="Arial" w:cs="Arial"/>
        </w:rPr>
        <w:t>, 24(1), pp.67-79.</w:t>
      </w:r>
      <w:r>
        <w:rPr>
          <w:rStyle w:val="eop"/>
          <w:rFonts w:ascii="Arial" w:hAnsi="Arial" w:cs="Arial"/>
        </w:rPr>
        <w:t> </w:t>
      </w:r>
    </w:p>
    <w:p w14:paraId="27694471" w14:textId="77777777" w:rsidR="00CD6F86" w:rsidRDefault="00CD6F86" w:rsidP="00CD6F86">
      <w:pPr>
        <w:pStyle w:val="paragraph"/>
        <w:textAlignment w:val="baseline"/>
      </w:pPr>
      <w:r>
        <w:rPr>
          <w:rStyle w:val="eop"/>
          <w:rFonts w:ascii="Arial" w:hAnsi="Arial" w:cs="Arial"/>
        </w:rPr>
        <w:t> </w:t>
      </w:r>
    </w:p>
    <w:p w14:paraId="0C7376D3" w14:textId="77777777" w:rsidR="00CD6F86" w:rsidRDefault="00CD6F86" w:rsidP="00CD6F86">
      <w:pPr>
        <w:pStyle w:val="paragraph"/>
        <w:textAlignment w:val="baseline"/>
      </w:pPr>
      <w:r>
        <w:rPr>
          <w:rStyle w:val="eop"/>
          <w:rFonts w:ascii="Arial" w:hAnsi="Arial" w:cs="Arial"/>
        </w:rPr>
        <w:t> </w:t>
      </w:r>
    </w:p>
    <w:p w14:paraId="78576F84" w14:textId="44A232FA" w:rsidR="00CD6F86" w:rsidRDefault="00CD6F86"/>
    <w:p w14:paraId="1D8A6EC0" w14:textId="256A153F" w:rsidR="00CD6F86" w:rsidRDefault="00CD6F86">
      <w:pPr>
        <w:rPr>
          <w:rFonts w:ascii="Arial" w:hAnsi="Arial" w:cs="Arial"/>
          <w:b/>
          <w:bCs/>
          <w:sz w:val="24"/>
          <w:szCs w:val="24"/>
          <w:u w:val="single"/>
        </w:rPr>
      </w:pPr>
      <w:r w:rsidRPr="00CD6F86">
        <w:rPr>
          <w:rFonts w:ascii="Arial" w:hAnsi="Arial" w:cs="Arial"/>
          <w:b/>
          <w:bCs/>
          <w:sz w:val="24"/>
          <w:szCs w:val="24"/>
          <w:u w:val="single"/>
        </w:rPr>
        <w:lastRenderedPageBreak/>
        <w:t xml:space="preserve">Appendix </w:t>
      </w:r>
    </w:p>
    <w:p w14:paraId="0194AA2F" w14:textId="52F48CBD" w:rsidR="00CD6F86" w:rsidRDefault="00CD6F86" w:rsidP="00CD6F86">
      <w:pPr>
        <w:spacing w:after="0" w:line="240" w:lineRule="auto"/>
        <w:textAlignment w:val="baseline"/>
        <w:rPr>
          <w:rFonts w:ascii="Arial" w:eastAsia="Times New Roman" w:hAnsi="Arial" w:cs="Arial"/>
          <w:sz w:val="24"/>
          <w:szCs w:val="24"/>
          <w:lang w:eastAsia="en-GB"/>
        </w:rPr>
      </w:pPr>
      <w:r w:rsidRPr="00CD6F86">
        <w:rPr>
          <w:rFonts w:ascii="Arial" w:eastAsia="Times New Roman" w:hAnsi="Arial" w:cs="Arial"/>
          <w:b/>
          <w:bCs/>
          <w:color w:val="000000"/>
          <w:sz w:val="24"/>
          <w:szCs w:val="24"/>
          <w:u w:val="single"/>
          <w:lang w:eastAsia="en-GB"/>
        </w:rPr>
        <w:t>Script </w:t>
      </w:r>
      <w:r w:rsidRPr="00CD6F86">
        <w:rPr>
          <w:rFonts w:ascii="Arial" w:eastAsia="Times New Roman" w:hAnsi="Arial" w:cs="Arial"/>
          <w:sz w:val="24"/>
          <w:szCs w:val="24"/>
          <w:lang w:eastAsia="en-GB"/>
        </w:rPr>
        <w:t> </w:t>
      </w:r>
    </w:p>
    <w:p w14:paraId="0AC810D2"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p>
    <w:p w14:paraId="3F518040"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color w:val="000000"/>
          <w:sz w:val="24"/>
          <w:szCs w:val="24"/>
          <w:lang w:eastAsia="en-GB"/>
        </w:rPr>
        <w:t>Bora da, thank you for taking the time out to listen to me speak to you today. I would like to take this opportunity to discuss with you a possible intervention that would benefit the pupils of the school during their transition from Key Stage 2 to Key Stage 3. </w:t>
      </w:r>
      <w:r w:rsidRPr="00CD6F86">
        <w:rPr>
          <w:rFonts w:ascii="Arial" w:eastAsia="Times New Roman" w:hAnsi="Arial" w:cs="Arial"/>
          <w:sz w:val="24"/>
          <w:szCs w:val="24"/>
          <w:lang w:eastAsia="en-GB"/>
        </w:rPr>
        <w:t> </w:t>
      </w:r>
    </w:p>
    <w:p w14:paraId="34B1F36A"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color w:val="000000"/>
          <w:sz w:val="24"/>
          <w:szCs w:val="24"/>
          <w:lang w:eastAsia="en-GB"/>
        </w:rPr>
        <w:t xml:space="preserve">We all know that transitioning from one thing to another in any circumstance can be a frightening experience, especially if you are transitioning from something that you have been used to for a substantial </w:t>
      </w:r>
      <w:proofErr w:type="gramStart"/>
      <w:r w:rsidRPr="00CD6F86">
        <w:rPr>
          <w:rFonts w:ascii="Arial" w:eastAsia="Times New Roman" w:hAnsi="Arial" w:cs="Arial"/>
          <w:color w:val="000000"/>
          <w:sz w:val="24"/>
          <w:szCs w:val="24"/>
          <w:lang w:eastAsia="en-GB"/>
        </w:rPr>
        <w:t>period of time</w:t>
      </w:r>
      <w:proofErr w:type="gramEnd"/>
      <w:r w:rsidRPr="00CD6F86">
        <w:rPr>
          <w:rFonts w:ascii="Arial" w:eastAsia="Times New Roman" w:hAnsi="Arial" w:cs="Arial"/>
          <w:color w:val="000000"/>
          <w:sz w:val="24"/>
          <w:szCs w:val="24"/>
          <w:lang w:eastAsia="en-GB"/>
        </w:rPr>
        <w:t>. This needs to be considered when the children are leaving our school as it can be a crucial time in their education.</w:t>
      </w:r>
      <w:r w:rsidRPr="00CD6F86">
        <w:rPr>
          <w:rFonts w:ascii="Arial" w:eastAsia="Times New Roman" w:hAnsi="Arial" w:cs="Arial"/>
          <w:sz w:val="24"/>
          <w:szCs w:val="24"/>
          <w:lang w:eastAsia="en-GB"/>
        </w:rPr>
        <w:t> </w:t>
      </w:r>
    </w:p>
    <w:p w14:paraId="29D3F87C"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So, </w:t>
      </w:r>
      <w:proofErr w:type="gramStart"/>
      <w:r w:rsidRPr="00CD6F86">
        <w:rPr>
          <w:rFonts w:ascii="Arial" w:eastAsia="Times New Roman" w:hAnsi="Arial" w:cs="Arial"/>
          <w:sz w:val="24"/>
          <w:szCs w:val="24"/>
          <w:lang w:eastAsia="en-GB"/>
        </w:rPr>
        <w:t>first of all</w:t>
      </w:r>
      <w:proofErr w:type="gramEnd"/>
      <w:r w:rsidRPr="00CD6F86">
        <w:rPr>
          <w:rFonts w:ascii="Arial" w:eastAsia="Times New Roman" w:hAnsi="Arial" w:cs="Arial"/>
          <w:sz w:val="24"/>
          <w:szCs w:val="24"/>
          <w:lang w:eastAsia="en-GB"/>
        </w:rPr>
        <w:t xml:space="preserve"> let’s start by discussing why there is a need for this intervention. In the last two months I have had multiple parents discuss both the anxieties they feel and their children’s anxieties with regards to their upcoming transition to the local secondary school. There were repeated themes in the discussions I was having with various parents, those being concerns for the children’s emotional wellbeing and the worry that the children will not feel comfortable in the new environment.  </w:t>
      </w:r>
    </w:p>
    <w:p w14:paraId="43F071C2"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Noting the parents’ concerns and some previous comments from the children, I have recently become aware that the children in year 6 are increasingly becoming anxious about transitioning from their current situation in our school to a new secondary school in a short amount of time. I have noted this anxiety particularly amongst two children with Autism as well as other members of the class. After realising there was an overall concern within the class, we discussed within a circle time the feelings that the children have with regards to transition. Some of the common feelings were; anxiety, fear, worry, excitement and uncertainty.  </w:t>
      </w:r>
    </w:p>
    <w:p w14:paraId="7A48E89A"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Knowing this information and the fact that in our school development plan one of the key areas is making sure that children are prepared for the future, particularly their transition from primary to secondary school, it is important that we put an effective intervention in place to make sure that the children are as prepared as possible for the next steps in their educational journey.  </w:t>
      </w:r>
    </w:p>
    <w:p w14:paraId="5A1066F0"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As previously stated, it is evident there is clear anxiety about the transition from the children and their parent’s perspective. So, seen as in this school we strive to provide an ethos that promotes children’s wellbeing and offers a positive learning environment for all children, I would suggest that this is an issue that needs to be addressed. It is also important that this issue is addressed if we want our children to develop into ‘healthy confident individuals’. This is also why wellbeing is a key area in the school development plan.  </w:t>
      </w:r>
    </w:p>
    <w:p w14:paraId="4249DCEE"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Therefore, I have constructed a new proposal for an intervention which should help elevate some anxiety for the children currently in Year 6.  Through collaborating with staff in the local secondary school we devised a plan in which the children will have frequent interaction with the school environment, staff and current students, while taking part in engaging and varied activities.  </w:t>
      </w:r>
    </w:p>
    <w:p w14:paraId="26AD64D6"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Within the ESTYN (2008) documentation, they suggest a clear need to work collaboratively with secondary schools in order to provide the best practice and most effective transition and this intervention gives the ideal opportunity to develop a good working partnership. </w:t>
      </w:r>
    </w:p>
    <w:p w14:paraId="65023F6E"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lastRenderedPageBreak/>
        <w:t>The procedure starts with the Year 6 children choosing areas that they would like to explore from a list that has been constructed collaboratively by staff from the local secondary school and staff from our school.   </w:t>
      </w:r>
    </w:p>
    <w:p w14:paraId="22484910"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The children will have a choice of different activities that they may not usually engage with consistently in the school currently for example, drama, dance, sculpting and engineering.  </w:t>
      </w:r>
    </w:p>
    <w:p w14:paraId="4A27A615"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Once they have decided on these areas, the areas will be split into two-month blocks, so one specific area will be the focus for two months.  Every Tuesday afternoon the children will travel to the local secondary school and work on that specific area with staff from the secondary school. I have devised an example of what a possible timetable may look like.   </w:t>
      </w:r>
    </w:p>
    <w:p w14:paraId="6E1B411A"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Additionally, in order to encourage parents to start to make links with the new school at the end of every two month block, there will be a showcase in which, whatever the children have been working on in their specific area for those two months, they will be able to present something that they have completed or developed, giving the children a purpose and a possible sense of achievement. Depending on the area they have been covering this could be a dance, art gallery, or a play, to give a few examples.  </w:t>
      </w:r>
    </w:p>
    <w:p w14:paraId="269D7B9B"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It is especially important that we </w:t>
      </w:r>
      <w:proofErr w:type="gramStart"/>
      <w:r w:rsidRPr="00CD6F86">
        <w:rPr>
          <w:rFonts w:ascii="Arial" w:eastAsia="Times New Roman" w:hAnsi="Arial" w:cs="Arial"/>
          <w:sz w:val="24"/>
          <w:szCs w:val="24"/>
          <w:lang w:eastAsia="en-GB"/>
        </w:rPr>
        <w:t>are able to</w:t>
      </w:r>
      <w:proofErr w:type="gramEnd"/>
      <w:r w:rsidRPr="00CD6F86">
        <w:rPr>
          <w:rFonts w:ascii="Arial" w:eastAsia="Times New Roman" w:hAnsi="Arial" w:cs="Arial"/>
          <w:sz w:val="24"/>
          <w:szCs w:val="24"/>
          <w:lang w:eastAsia="en-GB"/>
        </w:rPr>
        <w:t xml:space="preserve"> carry the links that we have with parents through to the secondary school as they are also a vital part of the children’s transition. This will allow parents to have discussions and query any worries that they may have with regards to the transition of their children with secondary school staff.  It will also allow them to start to make those communication links with the new staff at the school.  </w:t>
      </w:r>
    </w:p>
    <w:p w14:paraId="029BB836"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We would also encourage the parents to be critical of the transition plans and process we have in place currently as within the Estyn (2010) documentation it is stated that there is not enough parent involvement in reviewing the schools transition plans, although their input is vital.  </w:t>
      </w:r>
    </w:p>
    <w:p w14:paraId="2AF6AD5C"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This intervention also gives </w:t>
      </w:r>
      <w:proofErr w:type="gramStart"/>
      <w:r w:rsidRPr="00CD6F86">
        <w:rPr>
          <w:rFonts w:ascii="Arial" w:eastAsia="Times New Roman" w:hAnsi="Arial" w:cs="Arial"/>
          <w:sz w:val="24"/>
          <w:szCs w:val="24"/>
          <w:lang w:eastAsia="en-GB"/>
        </w:rPr>
        <w:t>all of</w:t>
      </w:r>
      <w:proofErr w:type="gramEnd"/>
      <w:r w:rsidRPr="00CD6F86">
        <w:rPr>
          <w:rFonts w:ascii="Arial" w:eastAsia="Times New Roman" w:hAnsi="Arial" w:cs="Arial"/>
          <w:sz w:val="24"/>
          <w:szCs w:val="24"/>
          <w:lang w:eastAsia="en-GB"/>
        </w:rPr>
        <w:t xml:space="preserve"> the children a chance to make good connections and relationships with the staff and possibly older students that will be at the new school. It is important that the children have a good relationship with the teacher in order to allow for open discussion with them </w:t>
      </w:r>
      <w:proofErr w:type="gramStart"/>
      <w:r w:rsidRPr="00CD6F86">
        <w:rPr>
          <w:rFonts w:ascii="Arial" w:eastAsia="Times New Roman" w:hAnsi="Arial" w:cs="Arial"/>
          <w:sz w:val="24"/>
          <w:szCs w:val="24"/>
          <w:lang w:eastAsia="en-GB"/>
        </w:rPr>
        <w:t>and also</w:t>
      </w:r>
      <w:proofErr w:type="gramEnd"/>
      <w:r w:rsidRPr="00CD6F86">
        <w:rPr>
          <w:rFonts w:ascii="Arial" w:eastAsia="Times New Roman" w:hAnsi="Arial" w:cs="Arial"/>
          <w:sz w:val="24"/>
          <w:szCs w:val="24"/>
          <w:lang w:eastAsia="en-GB"/>
        </w:rPr>
        <w:t xml:space="preserve"> in order for staff to know the best practice for each child. Welsh Government (2004) has suggested that secondary school teachers often have a lack of understanding on the elements that the children have covered before they move to secondary school. Secondary school staff building a good relationship with both the children and </w:t>
      </w:r>
      <w:proofErr w:type="gramStart"/>
      <w:r w:rsidRPr="00CD6F86">
        <w:rPr>
          <w:rFonts w:ascii="Arial" w:eastAsia="Times New Roman" w:hAnsi="Arial" w:cs="Arial"/>
          <w:sz w:val="24"/>
          <w:szCs w:val="24"/>
          <w:lang w:eastAsia="en-GB"/>
        </w:rPr>
        <w:t>myself</w:t>
      </w:r>
      <w:proofErr w:type="gramEnd"/>
      <w:r w:rsidRPr="00CD6F86">
        <w:rPr>
          <w:rFonts w:ascii="Arial" w:eastAsia="Times New Roman" w:hAnsi="Arial" w:cs="Arial"/>
          <w:sz w:val="24"/>
          <w:szCs w:val="24"/>
          <w:lang w:eastAsia="en-GB"/>
        </w:rPr>
        <w:t xml:space="preserve"> as the year 6 teacher should help to combat this.  </w:t>
      </w:r>
    </w:p>
    <w:p w14:paraId="54656FAD"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As the Year 6 teacher, I will also be present when the children are taking part in these activities, as such this also gives the opportunity for face to face discussion about the children and their progress with secondary school staff. The more information that the teachers at the secondary school know about the children and the more interaction that they </w:t>
      </w:r>
      <w:proofErr w:type="gramStart"/>
      <w:r w:rsidRPr="00CD6F86">
        <w:rPr>
          <w:rFonts w:ascii="Arial" w:eastAsia="Times New Roman" w:hAnsi="Arial" w:cs="Arial"/>
          <w:sz w:val="24"/>
          <w:szCs w:val="24"/>
          <w:lang w:eastAsia="en-GB"/>
        </w:rPr>
        <w:t>are able to</w:t>
      </w:r>
      <w:proofErr w:type="gramEnd"/>
      <w:r w:rsidRPr="00CD6F86">
        <w:rPr>
          <w:rFonts w:ascii="Arial" w:eastAsia="Times New Roman" w:hAnsi="Arial" w:cs="Arial"/>
          <w:sz w:val="24"/>
          <w:szCs w:val="24"/>
          <w:lang w:eastAsia="en-GB"/>
        </w:rPr>
        <w:t xml:space="preserve"> have will benefit the provision they provide as it will be more specifically tailored for those children.  This could help to make teaching and learning more consistent as the children move to secondary school through the sharing of good practice from the staff at the secondary school and myself along with other members of staff in our school. Within successful futures Donaldson also acknowledges the need for face to face transfer of information rather than just data transfer and this intervention gives the opportunity for just that.  </w:t>
      </w:r>
    </w:p>
    <w:p w14:paraId="527A14BE"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lastRenderedPageBreak/>
        <w:t>It is also important to consider as noted in many Estyn reports that the transition from primary to secondary school can be a drastic change for children as expectations put on them in the secondary school environment can be drastically different compared to what they are used to currently.   </w:t>
      </w:r>
    </w:p>
    <w:p w14:paraId="307A8F25"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Also, when transitioning from primary to secondary school children may struggle with the change in pedagogy. This correlates with varying expectations. Children are frequently taught in a different way and this is another reason why the intervention is beneficial as practice can be shared between teachers in the secondary and primary school, helping to aid the transition and ensure continuity.  </w:t>
      </w:r>
    </w:p>
    <w:p w14:paraId="68D25B47"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It is also important that we give the children a chance to experience the new environment especially those with autism in the class. Surely, we should allow the children to ease into their new environment without completely throwing them into a new situation with no time to become used to it. Obviously becoming used to the secondary school environment will benefit all children but the two children will autism in the year 6 class should have lower levels of anxiety when transferring to secondary school if they have had multiple chances to interact with the environment and also get to build a relationship with the staff. This is helping to ensure the wellbeing of all children.  </w:t>
      </w:r>
    </w:p>
    <w:p w14:paraId="69048EA7"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There are various people that are going to be involved in this process. </w:t>
      </w:r>
      <w:proofErr w:type="gramStart"/>
      <w:r w:rsidRPr="00CD6F86">
        <w:rPr>
          <w:rFonts w:ascii="Arial" w:eastAsia="Times New Roman" w:hAnsi="Arial" w:cs="Arial"/>
          <w:sz w:val="24"/>
          <w:szCs w:val="24"/>
          <w:lang w:eastAsia="en-GB"/>
        </w:rPr>
        <w:t>All of</w:t>
      </w:r>
      <w:proofErr w:type="gramEnd"/>
      <w:r w:rsidRPr="00CD6F86">
        <w:rPr>
          <w:rFonts w:ascii="Arial" w:eastAsia="Times New Roman" w:hAnsi="Arial" w:cs="Arial"/>
          <w:sz w:val="24"/>
          <w:szCs w:val="24"/>
          <w:lang w:eastAsia="en-GB"/>
        </w:rPr>
        <w:t xml:space="preserve"> the stakeholders should be considered during the planning process, this includes the children, parents, staff and also yourselves as governors. The communication and collaboration between </w:t>
      </w:r>
      <w:proofErr w:type="gramStart"/>
      <w:r w:rsidRPr="00CD6F86">
        <w:rPr>
          <w:rFonts w:ascii="Arial" w:eastAsia="Times New Roman" w:hAnsi="Arial" w:cs="Arial"/>
          <w:sz w:val="24"/>
          <w:szCs w:val="24"/>
          <w:lang w:eastAsia="en-GB"/>
        </w:rPr>
        <w:t>all of</w:t>
      </w:r>
      <w:proofErr w:type="gramEnd"/>
      <w:r w:rsidRPr="00CD6F86">
        <w:rPr>
          <w:rFonts w:ascii="Arial" w:eastAsia="Times New Roman" w:hAnsi="Arial" w:cs="Arial"/>
          <w:sz w:val="24"/>
          <w:szCs w:val="24"/>
          <w:lang w:eastAsia="en-GB"/>
        </w:rPr>
        <w:t xml:space="preserve"> the stakeholders should allow for plans and procedures that will suit everyone and ultimately benefit the children in their transition.  </w:t>
      </w:r>
    </w:p>
    <w:p w14:paraId="6EE19107"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A key aspect that has been noted in the Estyn 2004 document is that the best transition policies and procedures are able to acknowledge if it is achieving the desired impact. As such the use of an individual diary for the children is a good way to monitor the effect that the intervention is having as well as to spot areas that may still need improvement within transition. Whether these improvements be for specific pupils or a whole group initiative. The children will be given these diaries as soon as they enter year 6 and can keep them for as long as is necessary. Also, it is important that we keep a record of the children’s progress as they develop through their transition in order to ensure that they are continuing their learning during their transition and there are no major dips in progress. The use of circle time and similar tools will also be a good indicator of the impact of the intervention and allows the children to </w:t>
      </w:r>
      <w:proofErr w:type="gramStart"/>
      <w:r w:rsidRPr="00CD6F86">
        <w:rPr>
          <w:rFonts w:ascii="Arial" w:eastAsia="Times New Roman" w:hAnsi="Arial" w:cs="Arial"/>
          <w:sz w:val="24"/>
          <w:szCs w:val="24"/>
          <w:lang w:eastAsia="en-GB"/>
        </w:rPr>
        <w:t>actually express</w:t>
      </w:r>
      <w:proofErr w:type="gramEnd"/>
      <w:r w:rsidRPr="00CD6F86">
        <w:rPr>
          <w:rFonts w:ascii="Arial" w:eastAsia="Times New Roman" w:hAnsi="Arial" w:cs="Arial"/>
          <w:sz w:val="24"/>
          <w:szCs w:val="24"/>
          <w:lang w:eastAsia="en-GB"/>
        </w:rPr>
        <w:t xml:space="preserve"> how they feel and why they feel that way.  </w:t>
      </w:r>
    </w:p>
    <w:p w14:paraId="5E85BD1E"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Feedback from the parents will also be beneficial as they also have worries about the children’s transitions and hopefully this transition intervention will help to alleviate some of those concerns. As mentioned earlier the use of parent </w:t>
      </w:r>
      <w:proofErr w:type="gramStart"/>
      <w:r w:rsidRPr="00CD6F86">
        <w:rPr>
          <w:rFonts w:ascii="Arial" w:eastAsia="Times New Roman" w:hAnsi="Arial" w:cs="Arial"/>
          <w:sz w:val="24"/>
          <w:szCs w:val="24"/>
          <w:lang w:eastAsia="en-GB"/>
        </w:rPr>
        <w:t>and also</w:t>
      </w:r>
      <w:proofErr w:type="gramEnd"/>
      <w:r w:rsidRPr="00CD6F86">
        <w:rPr>
          <w:rFonts w:ascii="Arial" w:eastAsia="Times New Roman" w:hAnsi="Arial" w:cs="Arial"/>
          <w:sz w:val="24"/>
          <w:szCs w:val="24"/>
          <w:lang w:eastAsia="en-GB"/>
        </w:rPr>
        <w:t xml:space="preserve"> children’s feedback needs to be considered throughout the implementation of transition procedures and policies and specifically during this intervention. Use </w:t>
      </w:r>
      <w:proofErr w:type="gramStart"/>
      <w:r w:rsidRPr="00CD6F86">
        <w:rPr>
          <w:rFonts w:ascii="Arial" w:eastAsia="Times New Roman" w:hAnsi="Arial" w:cs="Arial"/>
          <w:sz w:val="24"/>
          <w:szCs w:val="24"/>
          <w:lang w:eastAsia="en-GB"/>
        </w:rPr>
        <w:t>all of</w:t>
      </w:r>
      <w:proofErr w:type="gramEnd"/>
      <w:r w:rsidRPr="00CD6F86">
        <w:rPr>
          <w:rFonts w:ascii="Arial" w:eastAsia="Times New Roman" w:hAnsi="Arial" w:cs="Arial"/>
          <w:sz w:val="24"/>
          <w:szCs w:val="24"/>
          <w:lang w:eastAsia="en-GB"/>
        </w:rPr>
        <w:t xml:space="preserve"> this information would clearly indicate if the intervention is having a positive impact on the transition process for the children and parents.  </w:t>
      </w:r>
    </w:p>
    <w:p w14:paraId="4BB5003D"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Hopefully this intervention should help to ease the anxiety of the children in year 6 and encourage them to feel excited about the transition. Throughout the sessions we are confident the children will start to consider the transition to secondary school as a new opportunity which will allow them to progress their learning.  </w:t>
      </w:r>
    </w:p>
    <w:p w14:paraId="79D703EA"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Once we have established that the intervention is successful, we will then share the procedure with the other schools in the cluster. This is important as all the children in the cluster are then more likely to have a successful transition from primary to </w:t>
      </w:r>
      <w:r w:rsidRPr="00CD6F86">
        <w:rPr>
          <w:rFonts w:ascii="Arial" w:eastAsia="Times New Roman" w:hAnsi="Arial" w:cs="Arial"/>
          <w:sz w:val="24"/>
          <w:szCs w:val="24"/>
          <w:lang w:eastAsia="en-GB"/>
        </w:rPr>
        <w:lastRenderedPageBreak/>
        <w:t>secondary school and allows our cluster of schools to share good practice which benefits the children.  </w:t>
      </w:r>
    </w:p>
    <w:p w14:paraId="48BE2D74"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xml:space="preserve">This intervention is </w:t>
      </w:r>
      <w:proofErr w:type="gramStart"/>
      <w:r w:rsidRPr="00CD6F86">
        <w:rPr>
          <w:rFonts w:ascii="Arial" w:eastAsia="Times New Roman" w:hAnsi="Arial" w:cs="Arial"/>
          <w:sz w:val="24"/>
          <w:szCs w:val="24"/>
          <w:lang w:eastAsia="en-GB"/>
        </w:rPr>
        <w:t>actually very</w:t>
      </w:r>
      <w:proofErr w:type="gramEnd"/>
      <w:r w:rsidRPr="00CD6F86">
        <w:rPr>
          <w:rFonts w:ascii="Arial" w:eastAsia="Times New Roman" w:hAnsi="Arial" w:cs="Arial"/>
          <w:sz w:val="24"/>
          <w:szCs w:val="24"/>
          <w:lang w:eastAsia="en-GB"/>
        </w:rPr>
        <w:t xml:space="preserve"> cost effective. This is because the secondary school has a range of equipment and resources that the Year 6 children will be able to use throughout the activities. Also, we are lucky enough to be within walking distance from the secondary school so there will be no travel cost. As we will have to walk to the school another member of staff would need to be present on the walk and </w:t>
      </w:r>
      <w:proofErr w:type="gramStart"/>
      <w:r w:rsidRPr="00CD6F86">
        <w:rPr>
          <w:rFonts w:ascii="Arial" w:eastAsia="Times New Roman" w:hAnsi="Arial" w:cs="Arial"/>
          <w:sz w:val="24"/>
          <w:szCs w:val="24"/>
          <w:lang w:eastAsia="en-GB"/>
        </w:rPr>
        <w:t>again</w:t>
      </w:r>
      <w:proofErr w:type="gramEnd"/>
      <w:r w:rsidRPr="00CD6F86">
        <w:rPr>
          <w:rFonts w:ascii="Arial" w:eastAsia="Times New Roman" w:hAnsi="Arial" w:cs="Arial"/>
          <w:sz w:val="24"/>
          <w:szCs w:val="24"/>
          <w:lang w:eastAsia="en-GB"/>
        </w:rPr>
        <w:t xml:space="preserve"> we are lucky to have a TA in the year 6 class, so this will not be an issue either.  </w:t>
      </w:r>
    </w:p>
    <w:p w14:paraId="42E2A850"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 </w:t>
      </w:r>
    </w:p>
    <w:p w14:paraId="0C5FD17E" w14:textId="77777777" w:rsidR="00CD6F86" w:rsidRPr="00CD6F86" w:rsidRDefault="00CD6F86" w:rsidP="00CD6F86">
      <w:pPr>
        <w:spacing w:after="0" w:line="240" w:lineRule="auto"/>
        <w:textAlignment w:val="baseline"/>
        <w:rPr>
          <w:rFonts w:ascii="&amp;quot" w:eastAsia="Times New Roman" w:hAnsi="&amp;quot" w:cs="Times New Roman"/>
          <w:sz w:val="18"/>
          <w:szCs w:val="18"/>
          <w:lang w:eastAsia="en-GB"/>
        </w:rPr>
      </w:pPr>
      <w:r w:rsidRPr="00CD6F86">
        <w:rPr>
          <w:rFonts w:ascii="Arial" w:eastAsia="Times New Roman" w:hAnsi="Arial" w:cs="Arial"/>
          <w:sz w:val="24"/>
          <w:szCs w:val="24"/>
          <w:lang w:eastAsia="en-GB"/>
        </w:rPr>
        <w:t>Thank you for listening to my proposal today, I appreciate your time and attention. I hope that you feel that what I have proposed is likely to have a positive impact on changing the transition process for the better for the children of our school. Please feel free to ask any further questions that you may have.  </w:t>
      </w:r>
    </w:p>
    <w:p w14:paraId="71BDEA60" w14:textId="77777777" w:rsidR="00CD6F86" w:rsidRPr="00CD6F86" w:rsidRDefault="00CD6F86">
      <w:pPr>
        <w:rPr>
          <w:rFonts w:ascii="Arial" w:hAnsi="Arial" w:cs="Arial"/>
          <w:b/>
          <w:bCs/>
          <w:sz w:val="24"/>
          <w:szCs w:val="24"/>
          <w:u w:val="single"/>
        </w:rPr>
      </w:pPr>
    </w:p>
    <w:sectPr w:rsidR="00CD6F86" w:rsidRPr="00CD6F8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FA711" w14:textId="77777777" w:rsidR="002008C3" w:rsidRDefault="002008C3" w:rsidP="00830A9F">
      <w:pPr>
        <w:spacing w:after="0" w:line="240" w:lineRule="auto"/>
      </w:pPr>
      <w:r>
        <w:separator/>
      </w:r>
    </w:p>
  </w:endnote>
  <w:endnote w:type="continuationSeparator" w:id="0">
    <w:p w14:paraId="3933E6D7" w14:textId="77777777" w:rsidR="002008C3" w:rsidRDefault="002008C3" w:rsidP="00830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486293"/>
      <w:docPartObj>
        <w:docPartGallery w:val="Page Numbers (Bottom of Page)"/>
        <w:docPartUnique/>
      </w:docPartObj>
    </w:sdtPr>
    <w:sdtEndPr>
      <w:rPr>
        <w:noProof/>
      </w:rPr>
    </w:sdtEndPr>
    <w:sdtContent>
      <w:p w14:paraId="185C664F" w14:textId="0CA6A1BE" w:rsidR="00830A9F" w:rsidRDefault="00830A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E15B86" w14:textId="77777777" w:rsidR="00830A9F" w:rsidRDefault="00830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45A5F" w14:textId="77777777" w:rsidR="002008C3" w:rsidRDefault="002008C3" w:rsidP="00830A9F">
      <w:pPr>
        <w:spacing w:after="0" w:line="240" w:lineRule="auto"/>
      </w:pPr>
      <w:r>
        <w:separator/>
      </w:r>
    </w:p>
  </w:footnote>
  <w:footnote w:type="continuationSeparator" w:id="0">
    <w:p w14:paraId="00A423F3" w14:textId="77777777" w:rsidR="002008C3" w:rsidRDefault="002008C3" w:rsidP="00830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B121F" w14:textId="2087DBE8" w:rsidR="00830A9F" w:rsidRPr="00830A9F" w:rsidRDefault="00830A9F">
    <w:pPr>
      <w:pStyle w:val="Header"/>
      <w:rPr>
        <w:u w:val="single"/>
      </w:rPr>
    </w:pPr>
    <w:r w:rsidRPr="00830A9F">
      <w:rPr>
        <w:u w:val="single"/>
      </w:rPr>
      <w:t xml:space="preserve">ECAD6001 </w:t>
    </w:r>
  </w:p>
  <w:p w14:paraId="170C20E9" w14:textId="47574503" w:rsidR="00830A9F" w:rsidRDefault="00830A9F">
    <w:pPr>
      <w:pStyle w:val="Header"/>
    </w:pPr>
  </w:p>
  <w:p w14:paraId="79FF7108" w14:textId="35DA3B0F" w:rsidR="00830A9F" w:rsidRDefault="00830A9F">
    <w:pPr>
      <w:pStyle w:val="Header"/>
    </w:pPr>
    <w:r>
      <w:t>Student Number - 1700996</w:t>
    </w:r>
  </w:p>
  <w:p w14:paraId="36AD75C3" w14:textId="77777777" w:rsidR="00830A9F" w:rsidRDefault="00830A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908"/>
    <w:rsid w:val="0013360D"/>
    <w:rsid w:val="002008C3"/>
    <w:rsid w:val="00266322"/>
    <w:rsid w:val="00325AE9"/>
    <w:rsid w:val="0043716A"/>
    <w:rsid w:val="004C5EB9"/>
    <w:rsid w:val="00830A9F"/>
    <w:rsid w:val="009E6DEB"/>
    <w:rsid w:val="00B1534C"/>
    <w:rsid w:val="00C0442A"/>
    <w:rsid w:val="00CD6F86"/>
    <w:rsid w:val="00F27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C159"/>
  <w15:chartTrackingRefBased/>
  <w15:docId w15:val="{7D15AC46-6B92-45D7-94AF-F225C063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A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A9F"/>
  </w:style>
  <w:style w:type="paragraph" w:styleId="Footer">
    <w:name w:val="footer"/>
    <w:basedOn w:val="Normal"/>
    <w:link w:val="FooterChar"/>
    <w:uiPriority w:val="99"/>
    <w:unhideWhenUsed/>
    <w:rsid w:val="00830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A9F"/>
  </w:style>
  <w:style w:type="table" w:styleId="GridTable5Dark-Accent6">
    <w:name w:val="Grid Table 5 Dark Accent 6"/>
    <w:basedOn w:val="TableNormal"/>
    <w:uiPriority w:val="50"/>
    <w:rsid w:val="00325AE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paragraph">
    <w:name w:val="paragraph"/>
    <w:basedOn w:val="Normal"/>
    <w:rsid w:val="00CD6F86"/>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D6F86"/>
  </w:style>
  <w:style w:type="character" w:customStyle="1" w:styleId="eop">
    <w:name w:val="eop"/>
    <w:basedOn w:val="DefaultParagraphFont"/>
    <w:rsid w:val="00CD6F86"/>
  </w:style>
  <w:style w:type="character" w:customStyle="1" w:styleId="normaltextrun">
    <w:name w:val="normaltextrun"/>
    <w:basedOn w:val="DefaultParagraphFont"/>
    <w:rsid w:val="00CD6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720619">
      <w:bodyDiv w:val="1"/>
      <w:marLeft w:val="0"/>
      <w:marRight w:val="0"/>
      <w:marTop w:val="0"/>
      <w:marBottom w:val="0"/>
      <w:divBdr>
        <w:top w:val="none" w:sz="0" w:space="0" w:color="auto"/>
        <w:left w:val="none" w:sz="0" w:space="0" w:color="auto"/>
        <w:bottom w:val="none" w:sz="0" w:space="0" w:color="auto"/>
        <w:right w:val="none" w:sz="0" w:space="0" w:color="auto"/>
      </w:divBdr>
    </w:div>
    <w:div w:id="1352411104">
      <w:bodyDiv w:val="1"/>
      <w:marLeft w:val="0"/>
      <w:marRight w:val="0"/>
      <w:marTop w:val="0"/>
      <w:marBottom w:val="0"/>
      <w:divBdr>
        <w:top w:val="none" w:sz="0" w:space="0" w:color="auto"/>
        <w:left w:val="none" w:sz="0" w:space="0" w:color="auto"/>
        <w:bottom w:val="none" w:sz="0" w:space="0" w:color="auto"/>
        <w:right w:val="none" w:sz="0" w:space="0" w:color="auto"/>
      </w:divBdr>
      <w:divsChild>
        <w:div w:id="1271663812">
          <w:marLeft w:val="0"/>
          <w:marRight w:val="0"/>
          <w:marTop w:val="0"/>
          <w:marBottom w:val="0"/>
          <w:divBdr>
            <w:top w:val="none" w:sz="0" w:space="0" w:color="auto"/>
            <w:left w:val="none" w:sz="0" w:space="0" w:color="auto"/>
            <w:bottom w:val="none" w:sz="0" w:space="0" w:color="auto"/>
            <w:right w:val="none" w:sz="0" w:space="0" w:color="auto"/>
          </w:divBdr>
          <w:divsChild>
            <w:div w:id="1207258516">
              <w:marLeft w:val="0"/>
              <w:marRight w:val="0"/>
              <w:marTop w:val="0"/>
              <w:marBottom w:val="0"/>
              <w:divBdr>
                <w:top w:val="none" w:sz="0" w:space="0" w:color="auto"/>
                <w:left w:val="none" w:sz="0" w:space="0" w:color="auto"/>
                <w:bottom w:val="none" w:sz="0" w:space="0" w:color="auto"/>
                <w:right w:val="none" w:sz="0" w:space="0" w:color="auto"/>
              </w:divBdr>
              <w:divsChild>
                <w:div w:id="1843818509">
                  <w:marLeft w:val="0"/>
                  <w:marRight w:val="0"/>
                  <w:marTop w:val="0"/>
                  <w:marBottom w:val="0"/>
                  <w:divBdr>
                    <w:top w:val="none" w:sz="0" w:space="0" w:color="auto"/>
                    <w:left w:val="none" w:sz="0" w:space="0" w:color="auto"/>
                    <w:bottom w:val="none" w:sz="0" w:space="0" w:color="auto"/>
                    <w:right w:val="none" w:sz="0" w:space="0" w:color="auto"/>
                  </w:divBdr>
                  <w:divsChild>
                    <w:div w:id="1373531193">
                      <w:marLeft w:val="0"/>
                      <w:marRight w:val="0"/>
                      <w:marTop w:val="0"/>
                      <w:marBottom w:val="0"/>
                      <w:divBdr>
                        <w:top w:val="none" w:sz="0" w:space="0" w:color="auto"/>
                        <w:left w:val="none" w:sz="0" w:space="0" w:color="auto"/>
                        <w:bottom w:val="none" w:sz="0" w:space="0" w:color="auto"/>
                        <w:right w:val="none" w:sz="0" w:space="0" w:color="auto"/>
                      </w:divBdr>
                      <w:divsChild>
                        <w:div w:id="83652388">
                          <w:marLeft w:val="0"/>
                          <w:marRight w:val="0"/>
                          <w:marTop w:val="0"/>
                          <w:marBottom w:val="0"/>
                          <w:divBdr>
                            <w:top w:val="none" w:sz="0" w:space="0" w:color="auto"/>
                            <w:left w:val="none" w:sz="0" w:space="0" w:color="auto"/>
                            <w:bottom w:val="none" w:sz="0" w:space="0" w:color="auto"/>
                            <w:right w:val="none" w:sz="0" w:space="0" w:color="auto"/>
                          </w:divBdr>
                          <w:divsChild>
                            <w:div w:id="530922987">
                              <w:marLeft w:val="0"/>
                              <w:marRight w:val="0"/>
                              <w:marTop w:val="0"/>
                              <w:marBottom w:val="0"/>
                              <w:divBdr>
                                <w:top w:val="none" w:sz="0" w:space="0" w:color="auto"/>
                                <w:left w:val="none" w:sz="0" w:space="0" w:color="auto"/>
                                <w:bottom w:val="none" w:sz="0" w:space="0" w:color="auto"/>
                                <w:right w:val="none" w:sz="0" w:space="0" w:color="auto"/>
                              </w:divBdr>
                              <w:divsChild>
                                <w:div w:id="1770344284">
                                  <w:marLeft w:val="0"/>
                                  <w:marRight w:val="0"/>
                                  <w:marTop w:val="0"/>
                                  <w:marBottom w:val="0"/>
                                  <w:divBdr>
                                    <w:top w:val="none" w:sz="0" w:space="0" w:color="auto"/>
                                    <w:left w:val="none" w:sz="0" w:space="0" w:color="auto"/>
                                    <w:bottom w:val="none" w:sz="0" w:space="0" w:color="auto"/>
                                    <w:right w:val="none" w:sz="0" w:space="0" w:color="auto"/>
                                  </w:divBdr>
                                  <w:divsChild>
                                    <w:div w:id="1042361226">
                                      <w:marLeft w:val="0"/>
                                      <w:marRight w:val="0"/>
                                      <w:marTop w:val="0"/>
                                      <w:marBottom w:val="0"/>
                                      <w:divBdr>
                                        <w:top w:val="none" w:sz="0" w:space="0" w:color="auto"/>
                                        <w:left w:val="none" w:sz="0" w:space="0" w:color="auto"/>
                                        <w:bottom w:val="none" w:sz="0" w:space="0" w:color="auto"/>
                                        <w:right w:val="none" w:sz="0" w:space="0" w:color="auto"/>
                                      </w:divBdr>
                                      <w:divsChild>
                                        <w:div w:id="595479919">
                                          <w:marLeft w:val="0"/>
                                          <w:marRight w:val="0"/>
                                          <w:marTop w:val="0"/>
                                          <w:marBottom w:val="0"/>
                                          <w:divBdr>
                                            <w:top w:val="none" w:sz="0" w:space="0" w:color="auto"/>
                                            <w:left w:val="none" w:sz="0" w:space="0" w:color="auto"/>
                                            <w:bottom w:val="none" w:sz="0" w:space="0" w:color="auto"/>
                                            <w:right w:val="none" w:sz="0" w:space="0" w:color="auto"/>
                                          </w:divBdr>
                                          <w:divsChild>
                                            <w:div w:id="737558840">
                                              <w:marLeft w:val="0"/>
                                              <w:marRight w:val="0"/>
                                              <w:marTop w:val="0"/>
                                              <w:marBottom w:val="0"/>
                                              <w:divBdr>
                                                <w:top w:val="none" w:sz="0" w:space="0" w:color="auto"/>
                                                <w:left w:val="none" w:sz="0" w:space="0" w:color="auto"/>
                                                <w:bottom w:val="none" w:sz="0" w:space="0" w:color="auto"/>
                                                <w:right w:val="none" w:sz="0" w:space="0" w:color="auto"/>
                                              </w:divBdr>
                                              <w:divsChild>
                                                <w:div w:id="1268273776">
                                                  <w:marLeft w:val="0"/>
                                                  <w:marRight w:val="0"/>
                                                  <w:marTop w:val="0"/>
                                                  <w:marBottom w:val="0"/>
                                                  <w:divBdr>
                                                    <w:top w:val="none" w:sz="0" w:space="0" w:color="auto"/>
                                                    <w:left w:val="none" w:sz="0" w:space="0" w:color="auto"/>
                                                    <w:bottom w:val="none" w:sz="0" w:space="0" w:color="auto"/>
                                                    <w:right w:val="none" w:sz="0" w:space="0" w:color="auto"/>
                                                  </w:divBdr>
                                                  <w:divsChild>
                                                    <w:div w:id="1201892481">
                                                      <w:marLeft w:val="0"/>
                                                      <w:marRight w:val="0"/>
                                                      <w:marTop w:val="0"/>
                                                      <w:marBottom w:val="0"/>
                                                      <w:divBdr>
                                                        <w:top w:val="single" w:sz="6" w:space="0" w:color="auto"/>
                                                        <w:left w:val="none" w:sz="0" w:space="0" w:color="auto"/>
                                                        <w:bottom w:val="single" w:sz="6" w:space="0" w:color="auto"/>
                                                        <w:right w:val="none" w:sz="0" w:space="0" w:color="auto"/>
                                                      </w:divBdr>
                                                      <w:divsChild>
                                                        <w:div w:id="1032193143">
                                                          <w:marLeft w:val="0"/>
                                                          <w:marRight w:val="0"/>
                                                          <w:marTop w:val="0"/>
                                                          <w:marBottom w:val="0"/>
                                                          <w:divBdr>
                                                            <w:top w:val="none" w:sz="0" w:space="0" w:color="auto"/>
                                                            <w:left w:val="none" w:sz="0" w:space="0" w:color="auto"/>
                                                            <w:bottom w:val="none" w:sz="0" w:space="0" w:color="auto"/>
                                                            <w:right w:val="none" w:sz="0" w:space="0" w:color="auto"/>
                                                          </w:divBdr>
                                                          <w:divsChild>
                                                            <w:div w:id="1052582466">
                                                              <w:marLeft w:val="0"/>
                                                              <w:marRight w:val="0"/>
                                                              <w:marTop w:val="0"/>
                                                              <w:marBottom w:val="0"/>
                                                              <w:divBdr>
                                                                <w:top w:val="none" w:sz="0" w:space="0" w:color="auto"/>
                                                                <w:left w:val="none" w:sz="0" w:space="0" w:color="auto"/>
                                                                <w:bottom w:val="none" w:sz="0" w:space="0" w:color="auto"/>
                                                                <w:right w:val="none" w:sz="0" w:space="0" w:color="auto"/>
                                                              </w:divBdr>
                                                              <w:divsChild>
                                                                <w:div w:id="148710898">
                                                                  <w:marLeft w:val="0"/>
                                                                  <w:marRight w:val="0"/>
                                                                  <w:marTop w:val="0"/>
                                                                  <w:marBottom w:val="0"/>
                                                                  <w:divBdr>
                                                                    <w:top w:val="none" w:sz="0" w:space="0" w:color="auto"/>
                                                                    <w:left w:val="none" w:sz="0" w:space="0" w:color="auto"/>
                                                                    <w:bottom w:val="none" w:sz="0" w:space="0" w:color="auto"/>
                                                                    <w:right w:val="none" w:sz="0" w:space="0" w:color="auto"/>
                                                                  </w:divBdr>
                                                                  <w:divsChild>
                                                                    <w:div w:id="371537110">
                                                                      <w:marLeft w:val="0"/>
                                                                      <w:marRight w:val="0"/>
                                                                      <w:marTop w:val="0"/>
                                                                      <w:marBottom w:val="0"/>
                                                                      <w:divBdr>
                                                                        <w:top w:val="none" w:sz="0" w:space="0" w:color="auto"/>
                                                                        <w:left w:val="none" w:sz="0" w:space="0" w:color="auto"/>
                                                                        <w:bottom w:val="none" w:sz="0" w:space="0" w:color="auto"/>
                                                                        <w:right w:val="none" w:sz="0" w:space="0" w:color="auto"/>
                                                                      </w:divBdr>
                                                                      <w:divsChild>
                                                                        <w:div w:id="262734315">
                                                                          <w:marLeft w:val="0"/>
                                                                          <w:marRight w:val="0"/>
                                                                          <w:marTop w:val="0"/>
                                                                          <w:marBottom w:val="0"/>
                                                                          <w:divBdr>
                                                                            <w:top w:val="none" w:sz="0" w:space="0" w:color="auto"/>
                                                                            <w:left w:val="none" w:sz="0" w:space="0" w:color="auto"/>
                                                                            <w:bottom w:val="none" w:sz="0" w:space="0" w:color="auto"/>
                                                                            <w:right w:val="none" w:sz="0" w:space="0" w:color="auto"/>
                                                                          </w:divBdr>
                                                                          <w:divsChild>
                                                                            <w:div w:id="2123376663">
                                                                              <w:marLeft w:val="0"/>
                                                                              <w:marRight w:val="0"/>
                                                                              <w:marTop w:val="0"/>
                                                                              <w:marBottom w:val="0"/>
                                                                              <w:divBdr>
                                                                                <w:top w:val="none" w:sz="0" w:space="0" w:color="auto"/>
                                                                                <w:left w:val="none" w:sz="0" w:space="0" w:color="auto"/>
                                                                                <w:bottom w:val="none" w:sz="0" w:space="0" w:color="auto"/>
                                                                                <w:right w:val="none" w:sz="0" w:space="0" w:color="auto"/>
                                                                              </w:divBdr>
                                                                              <w:divsChild>
                                                                                <w:div w:id="179701880">
                                                                                  <w:marLeft w:val="0"/>
                                                                                  <w:marRight w:val="0"/>
                                                                                  <w:marTop w:val="0"/>
                                                                                  <w:marBottom w:val="0"/>
                                                                                  <w:divBdr>
                                                                                    <w:top w:val="none" w:sz="0" w:space="0" w:color="auto"/>
                                                                                    <w:left w:val="none" w:sz="0" w:space="0" w:color="auto"/>
                                                                                    <w:bottom w:val="none" w:sz="0" w:space="0" w:color="auto"/>
                                                                                    <w:right w:val="none" w:sz="0" w:space="0" w:color="auto"/>
                                                                                  </w:divBdr>
                                                                                </w:div>
                                                                                <w:div w:id="1946842351">
                                                                                  <w:marLeft w:val="0"/>
                                                                                  <w:marRight w:val="0"/>
                                                                                  <w:marTop w:val="0"/>
                                                                                  <w:marBottom w:val="0"/>
                                                                                  <w:divBdr>
                                                                                    <w:top w:val="none" w:sz="0" w:space="0" w:color="auto"/>
                                                                                    <w:left w:val="none" w:sz="0" w:space="0" w:color="auto"/>
                                                                                    <w:bottom w:val="none" w:sz="0" w:space="0" w:color="auto"/>
                                                                                    <w:right w:val="none" w:sz="0" w:space="0" w:color="auto"/>
                                                                                  </w:divBdr>
                                                                                </w:div>
                                                                                <w:div w:id="507254180">
                                                                                  <w:marLeft w:val="0"/>
                                                                                  <w:marRight w:val="0"/>
                                                                                  <w:marTop w:val="0"/>
                                                                                  <w:marBottom w:val="0"/>
                                                                                  <w:divBdr>
                                                                                    <w:top w:val="none" w:sz="0" w:space="0" w:color="auto"/>
                                                                                    <w:left w:val="none" w:sz="0" w:space="0" w:color="auto"/>
                                                                                    <w:bottom w:val="none" w:sz="0" w:space="0" w:color="auto"/>
                                                                                    <w:right w:val="none" w:sz="0" w:space="0" w:color="auto"/>
                                                                                  </w:divBdr>
                                                                                </w:div>
                                                                                <w:div w:id="1064916475">
                                                                                  <w:marLeft w:val="0"/>
                                                                                  <w:marRight w:val="0"/>
                                                                                  <w:marTop w:val="0"/>
                                                                                  <w:marBottom w:val="0"/>
                                                                                  <w:divBdr>
                                                                                    <w:top w:val="none" w:sz="0" w:space="0" w:color="auto"/>
                                                                                    <w:left w:val="none" w:sz="0" w:space="0" w:color="auto"/>
                                                                                    <w:bottom w:val="none" w:sz="0" w:space="0" w:color="auto"/>
                                                                                    <w:right w:val="none" w:sz="0" w:space="0" w:color="auto"/>
                                                                                  </w:divBdr>
                                                                                </w:div>
                                                                                <w:div w:id="279342775">
                                                                                  <w:marLeft w:val="0"/>
                                                                                  <w:marRight w:val="0"/>
                                                                                  <w:marTop w:val="0"/>
                                                                                  <w:marBottom w:val="0"/>
                                                                                  <w:divBdr>
                                                                                    <w:top w:val="none" w:sz="0" w:space="0" w:color="auto"/>
                                                                                    <w:left w:val="none" w:sz="0" w:space="0" w:color="auto"/>
                                                                                    <w:bottom w:val="none" w:sz="0" w:space="0" w:color="auto"/>
                                                                                    <w:right w:val="none" w:sz="0" w:space="0" w:color="auto"/>
                                                                                  </w:divBdr>
                                                                                </w:div>
                                                                                <w:div w:id="206114183">
                                                                                  <w:marLeft w:val="0"/>
                                                                                  <w:marRight w:val="0"/>
                                                                                  <w:marTop w:val="0"/>
                                                                                  <w:marBottom w:val="0"/>
                                                                                  <w:divBdr>
                                                                                    <w:top w:val="none" w:sz="0" w:space="0" w:color="auto"/>
                                                                                    <w:left w:val="none" w:sz="0" w:space="0" w:color="auto"/>
                                                                                    <w:bottom w:val="none" w:sz="0" w:space="0" w:color="auto"/>
                                                                                    <w:right w:val="none" w:sz="0" w:space="0" w:color="auto"/>
                                                                                  </w:divBdr>
                                                                                </w:div>
                                                                                <w:div w:id="1883202165">
                                                                                  <w:marLeft w:val="0"/>
                                                                                  <w:marRight w:val="0"/>
                                                                                  <w:marTop w:val="0"/>
                                                                                  <w:marBottom w:val="0"/>
                                                                                  <w:divBdr>
                                                                                    <w:top w:val="none" w:sz="0" w:space="0" w:color="auto"/>
                                                                                    <w:left w:val="none" w:sz="0" w:space="0" w:color="auto"/>
                                                                                    <w:bottom w:val="none" w:sz="0" w:space="0" w:color="auto"/>
                                                                                    <w:right w:val="none" w:sz="0" w:space="0" w:color="auto"/>
                                                                                  </w:divBdr>
                                                                                </w:div>
                                                                                <w:div w:id="1154839503">
                                                                                  <w:marLeft w:val="0"/>
                                                                                  <w:marRight w:val="0"/>
                                                                                  <w:marTop w:val="0"/>
                                                                                  <w:marBottom w:val="0"/>
                                                                                  <w:divBdr>
                                                                                    <w:top w:val="none" w:sz="0" w:space="0" w:color="auto"/>
                                                                                    <w:left w:val="none" w:sz="0" w:space="0" w:color="auto"/>
                                                                                    <w:bottom w:val="none" w:sz="0" w:space="0" w:color="auto"/>
                                                                                    <w:right w:val="none" w:sz="0" w:space="0" w:color="auto"/>
                                                                                  </w:divBdr>
                                                                                </w:div>
                                                                                <w:div w:id="1894388240">
                                                                                  <w:marLeft w:val="0"/>
                                                                                  <w:marRight w:val="0"/>
                                                                                  <w:marTop w:val="0"/>
                                                                                  <w:marBottom w:val="0"/>
                                                                                  <w:divBdr>
                                                                                    <w:top w:val="none" w:sz="0" w:space="0" w:color="auto"/>
                                                                                    <w:left w:val="none" w:sz="0" w:space="0" w:color="auto"/>
                                                                                    <w:bottom w:val="none" w:sz="0" w:space="0" w:color="auto"/>
                                                                                    <w:right w:val="none" w:sz="0" w:space="0" w:color="auto"/>
                                                                                  </w:divBdr>
                                                                                </w:div>
                                                                                <w:div w:id="2053651239">
                                                                                  <w:marLeft w:val="0"/>
                                                                                  <w:marRight w:val="0"/>
                                                                                  <w:marTop w:val="0"/>
                                                                                  <w:marBottom w:val="0"/>
                                                                                  <w:divBdr>
                                                                                    <w:top w:val="none" w:sz="0" w:space="0" w:color="auto"/>
                                                                                    <w:left w:val="none" w:sz="0" w:space="0" w:color="auto"/>
                                                                                    <w:bottom w:val="none" w:sz="0" w:space="0" w:color="auto"/>
                                                                                    <w:right w:val="none" w:sz="0" w:space="0" w:color="auto"/>
                                                                                  </w:divBdr>
                                                                                </w:div>
                                                                                <w:div w:id="1774739194">
                                                                                  <w:marLeft w:val="0"/>
                                                                                  <w:marRight w:val="0"/>
                                                                                  <w:marTop w:val="0"/>
                                                                                  <w:marBottom w:val="0"/>
                                                                                  <w:divBdr>
                                                                                    <w:top w:val="none" w:sz="0" w:space="0" w:color="auto"/>
                                                                                    <w:left w:val="none" w:sz="0" w:space="0" w:color="auto"/>
                                                                                    <w:bottom w:val="none" w:sz="0" w:space="0" w:color="auto"/>
                                                                                    <w:right w:val="none" w:sz="0" w:space="0" w:color="auto"/>
                                                                                  </w:divBdr>
                                                                                </w:div>
                                                                                <w:div w:id="1171678575">
                                                                                  <w:marLeft w:val="0"/>
                                                                                  <w:marRight w:val="0"/>
                                                                                  <w:marTop w:val="0"/>
                                                                                  <w:marBottom w:val="0"/>
                                                                                  <w:divBdr>
                                                                                    <w:top w:val="none" w:sz="0" w:space="0" w:color="auto"/>
                                                                                    <w:left w:val="none" w:sz="0" w:space="0" w:color="auto"/>
                                                                                    <w:bottom w:val="none" w:sz="0" w:space="0" w:color="auto"/>
                                                                                    <w:right w:val="none" w:sz="0" w:space="0" w:color="auto"/>
                                                                                  </w:divBdr>
                                                                                </w:div>
                                                                                <w:div w:id="1945766936">
                                                                                  <w:marLeft w:val="0"/>
                                                                                  <w:marRight w:val="0"/>
                                                                                  <w:marTop w:val="0"/>
                                                                                  <w:marBottom w:val="0"/>
                                                                                  <w:divBdr>
                                                                                    <w:top w:val="none" w:sz="0" w:space="0" w:color="auto"/>
                                                                                    <w:left w:val="none" w:sz="0" w:space="0" w:color="auto"/>
                                                                                    <w:bottom w:val="none" w:sz="0" w:space="0" w:color="auto"/>
                                                                                    <w:right w:val="none" w:sz="0" w:space="0" w:color="auto"/>
                                                                                  </w:divBdr>
                                                                                </w:div>
                                                                                <w:div w:id="91510492">
                                                                                  <w:marLeft w:val="0"/>
                                                                                  <w:marRight w:val="0"/>
                                                                                  <w:marTop w:val="0"/>
                                                                                  <w:marBottom w:val="0"/>
                                                                                  <w:divBdr>
                                                                                    <w:top w:val="none" w:sz="0" w:space="0" w:color="auto"/>
                                                                                    <w:left w:val="none" w:sz="0" w:space="0" w:color="auto"/>
                                                                                    <w:bottom w:val="none" w:sz="0" w:space="0" w:color="auto"/>
                                                                                    <w:right w:val="none" w:sz="0" w:space="0" w:color="auto"/>
                                                                                  </w:divBdr>
                                                                                </w:div>
                                                                                <w:div w:id="1729453054">
                                                                                  <w:marLeft w:val="0"/>
                                                                                  <w:marRight w:val="0"/>
                                                                                  <w:marTop w:val="0"/>
                                                                                  <w:marBottom w:val="0"/>
                                                                                  <w:divBdr>
                                                                                    <w:top w:val="none" w:sz="0" w:space="0" w:color="auto"/>
                                                                                    <w:left w:val="none" w:sz="0" w:space="0" w:color="auto"/>
                                                                                    <w:bottom w:val="none" w:sz="0" w:space="0" w:color="auto"/>
                                                                                    <w:right w:val="none" w:sz="0" w:space="0" w:color="auto"/>
                                                                                  </w:divBdr>
                                                                                </w:div>
                                                                                <w:div w:id="1014379495">
                                                                                  <w:marLeft w:val="0"/>
                                                                                  <w:marRight w:val="0"/>
                                                                                  <w:marTop w:val="0"/>
                                                                                  <w:marBottom w:val="0"/>
                                                                                  <w:divBdr>
                                                                                    <w:top w:val="none" w:sz="0" w:space="0" w:color="auto"/>
                                                                                    <w:left w:val="none" w:sz="0" w:space="0" w:color="auto"/>
                                                                                    <w:bottom w:val="none" w:sz="0" w:space="0" w:color="auto"/>
                                                                                    <w:right w:val="none" w:sz="0" w:space="0" w:color="auto"/>
                                                                                  </w:divBdr>
                                                                                </w:div>
                                                                                <w:div w:id="844395270">
                                                                                  <w:marLeft w:val="0"/>
                                                                                  <w:marRight w:val="0"/>
                                                                                  <w:marTop w:val="0"/>
                                                                                  <w:marBottom w:val="0"/>
                                                                                  <w:divBdr>
                                                                                    <w:top w:val="none" w:sz="0" w:space="0" w:color="auto"/>
                                                                                    <w:left w:val="none" w:sz="0" w:space="0" w:color="auto"/>
                                                                                    <w:bottom w:val="none" w:sz="0" w:space="0" w:color="auto"/>
                                                                                    <w:right w:val="none" w:sz="0" w:space="0" w:color="auto"/>
                                                                                  </w:divBdr>
                                                                                </w:div>
                                                                                <w:div w:id="1200971080">
                                                                                  <w:marLeft w:val="0"/>
                                                                                  <w:marRight w:val="0"/>
                                                                                  <w:marTop w:val="0"/>
                                                                                  <w:marBottom w:val="0"/>
                                                                                  <w:divBdr>
                                                                                    <w:top w:val="none" w:sz="0" w:space="0" w:color="auto"/>
                                                                                    <w:left w:val="none" w:sz="0" w:space="0" w:color="auto"/>
                                                                                    <w:bottom w:val="none" w:sz="0" w:space="0" w:color="auto"/>
                                                                                    <w:right w:val="none" w:sz="0" w:space="0" w:color="auto"/>
                                                                                  </w:divBdr>
                                                                                </w:div>
                                                                                <w:div w:id="1128552284">
                                                                                  <w:marLeft w:val="0"/>
                                                                                  <w:marRight w:val="0"/>
                                                                                  <w:marTop w:val="0"/>
                                                                                  <w:marBottom w:val="0"/>
                                                                                  <w:divBdr>
                                                                                    <w:top w:val="none" w:sz="0" w:space="0" w:color="auto"/>
                                                                                    <w:left w:val="none" w:sz="0" w:space="0" w:color="auto"/>
                                                                                    <w:bottom w:val="none" w:sz="0" w:space="0" w:color="auto"/>
                                                                                    <w:right w:val="none" w:sz="0" w:space="0" w:color="auto"/>
                                                                                  </w:divBdr>
                                                                                </w:div>
                                                                                <w:div w:id="332419782">
                                                                                  <w:marLeft w:val="0"/>
                                                                                  <w:marRight w:val="0"/>
                                                                                  <w:marTop w:val="0"/>
                                                                                  <w:marBottom w:val="0"/>
                                                                                  <w:divBdr>
                                                                                    <w:top w:val="none" w:sz="0" w:space="0" w:color="auto"/>
                                                                                    <w:left w:val="none" w:sz="0" w:space="0" w:color="auto"/>
                                                                                    <w:bottom w:val="none" w:sz="0" w:space="0" w:color="auto"/>
                                                                                    <w:right w:val="none" w:sz="0" w:space="0" w:color="auto"/>
                                                                                  </w:divBdr>
                                                                                </w:div>
                                                                                <w:div w:id="644168683">
                                                                                  <w:marLeft w:val="0"/>
                                                                                  <w:marRight w:val="0"/>
                                                                                  <w:marTop w:val="0"/>
                                                                                  <w:marBottom w:val="0"/>
                                                                                  <w:divBdr>
                                                                                    <w:top w:val="none" w:sz="0" w:space="0" w:color="auto"/>
                                                                                    <w:left w:val="none" w:sz="0" w:space="0" w:color="auto"/>
                                                                                    <w:bottom w:val="none" w:sz="0" w:space="0" w:color="auto"/>
                                                                                    <w:right w:val="none" w:sz="0" w:space="0" w:color="auto"/>
                                                                                  </w:divBdr>
                                                                                </w:div>
                                                                                <w:div w:id="1203134742">
                                                                                  <w:marLeft w:val="0"/>
                                                                                  <w:marRight w:val="0"/>
                                                                                  <w:marTop w:val="0"/>
                                                                                  <w:marBottom w:val="0"/>
                                                                                  <w:divBdr>
                                                                                    <w:top w:val="none" w:sz="0" w:space="0" w:color="auto"/>
                                                                                    <w:left w:val="none" w:sz="0" w:space="0" w:color="auto"/>
                                                                                    <w:bottom w:val="none" w:sz="0" w:space="0" w:color="auto"/>
                                                                                    <w:right w:val="none" w:sz="0" w:space="0" w:color="auto"/>
                                                                                  </w:divBdr>
                                                                                </w:div>
                                                                                <w:div w:id="1090272116">
                                                                                  <w:marLeft w:val="0"/>
                                                                                  <w:marRight w:val="0"/>
                                                                                  <w:marTop w:val="0"/>
                                                                                  <w:marBottom w:val="0"/>
                                                                                  <w:divBdr>
                                                                                    <w:top w:val="none" w:sz="0" w:space="0" w:color="auto"/>
                                                                                    <w:left w:val="none" w:sz="0" w:space="0" w:color="auto"/>
                                                                                    <w:bottom w:val="none" w:sz="0" w:space="0" w:color="auto"/>
                                                                                    <w:right w:val="none" w:sz="0" w:space="0" w:color="auto"/>
                                                                                  </w:divBdr>
                                                                                </w:div>
                                                                                <w:div w:id="1519343348">
                                                                                  <w:marLeft w:val="0"/>
                                                                                  <w:marRight w:val="0"/>
                                                                                  <w:marTop w:val="0"/>
                                                                                  <w:marBottom w:val="0"/>
                                                                                  <w:divBdr>
                                                                                    <w:top w:val="none" w:sz="0" w:space="0" w:color="auto"/>
                                                                                    <w:left w:val="none" w:sz="0" w:space="0" w:color="auto"/>
                                                                                    <w:bottom w:val="none" w:sz="0" w:space="0" w:color="auto"/>
                                                                                    <w:right w:val="none" w:sz="0" w:space="0" w:color="auto"/>
                                                                                  </w:divBdr>
                                                                                </w:div>
                                                                                <w:div w:id="2013220785">
                                                                                  <w:marLeft w:val="0"/>
                                                                                  <w:marRight w:val="0"/>
                                                                                  <w:marTop w:val="0"/>
                                                                                  <w:marBottom w:val="0"/>
                                                                                  <w:divBdr>
                                                                                    <w:top w:val="none" w:sz="0" w:space="0" w:color="auto"/>
                                                                                    <w:left w:val="none" w:sz="0" w:space="0" w:color="auto"/>
                                                                                    <w:bottom w:val="none" w:sz="0" w:space="0" w:color="auto"/>
                                                                                    <w:right w:val="none" w:sz="0" w:space="0" w:color="auto"/>
                                                                                  </w:divBdr>
                                                                                </w:div>
                                                                                <w:div w:id="1176071872">
                                                                                  <w:marLeft w:val="0"/>
                                                                                  <w:marRight w:val="0"/>
                                                                                  <w:marTop w:val="0"/>
                                                                                  <w:marBottom w:val="0"/>
                                                                                  <w:divBdr>
                                                                                    <w:top w:val="none" w:sz="0" w:space="0" w:color="auto"/>
                                                                                    <w:left w:val="none" w:sz="0" w:space="0" w:color="auto"/>
                                                                                    <w:bottom w:val="none" w:sz="0" w:space="0" w:color="auto"/>
                                                                                    <w:right w:val="none" w:sz="0" w:space="0" w:color="auto"/>
                                                                                  </w:divBdr>
                                                                                </w:div>
                                                                                <w:div w:id="1637947302">
                                                                                  <w:marLeft w:val="0"/>
                                                                                  <w:marRight w:val="0"/>
                                                                                  <w:marTop w:val="0"/>
                                                                                  <w:marBottom w:val="0"/>
                                                                                  <w:divBdr>
                                                                                    <w:top w:val="none" w:sz="0" w:space="0" w:color="auto"/>
                                                                                    <w:left w:val="none" w:sz="0" w:space="0" w:color="auto"/>
                                                                                    <w:bottom w:val="none" w:sz="0" w:space="0" w:color="auto"/>
                                                                                    <w:right w:val="none" w:sz="0" w:space="0" w:color="auto"/>
                                                                                  </w:divBdr>
                                                                                </w:div>
                                                                                <w:div w:id="1290815864">
                                                                                  <w:marLeft w:val="0"/>
                                                                                  <w:marRight w:val="0"/>
                                                                                  <w:marTop w:val="0"/>
                                                                                  <w:marBottom w:val="0"/>
                                                                                  <w:divBdr>
                                                                                    <w:top w:val="none" w:sz="0" w:space="0" w:color="auto"/>
                                                                                    <w:left w:val="none" w:sz="0" w:space="0" w:color="auto"/>
                                                                                    <w:bottom w:val="none" w:sz="0" w:space="0" w:color="auto"/>
                                                                                    <w:right w:val="none" w:sz="0" w:space="0" w:color="auto"/>
                                                                                  </w:divBdr>
                                                                                </w:div>
                                                                                <w:div w:id="391320085">
                                                                                  <w:marLeft w:val="0"/>
                                                                                  <w:marRight w:val="0"/>
                                                                                  <w:marTop w:val="0"/>
                                                                                  <w:marBottom w:val="0"/>
                                                                                  <w:divBdr>
                                                                                    <w:top w:val="none" w:sz="0" w:space="0" w:color="auto"/>
                                                                                    <w:left w:val="none" w:sz="0" w:space="0" w:color="auto"/>
                                                                                    <w:bottom w:val="none" w:sz="0" w:space="0" w:color="auto"/>
                                                                                    <w:right w:val="none" w:sz="0" w:space="0" w:color="auto"/>
                                                                                  </w:divBdr>
                                                                                </w:div>
                                                                                <w:div w:id="908340911">
                                                                                  <w:marLeft w:val="0"/>
                                                                                  <w:marRight w:val="0"/>
                                                                                  <w:marTop w:val="0"/>
                                                                                  <w:marBottom w:val="0"/>
                                                                                  <w:divBdr>
                                                                                    <w:top w:val="none" w:sz="0" w:space="0" w:color="auto"/>
                                                                                    <w:left w:val="none" w:sz="0" w:space="0" w:color="auto"/>
                                                                                    <w:bottom w:val="none" w:sz="0" w:space="0" w:color="auto"/>
                                                                                    <w:right w:val="none" w:sz="0" w:space="0" w:color="auto"/>
                                                                                  </w:divBdr>
                                                                                </w:div>
                                                                                <w:div w:id="34359047">
                                                                                  <w:marLeft w:val="0"/>
                                                                                  <w:marRight w:val="0"/>
                                                                                  <w:marTop w:val="0"/>
                                                                                  <w:marBottom w:val="0"/>
                                                                                  <w:divBdr>
                                                                                    <w:top w:val="none" w:sz="0" w:space="0" w:color="auto"/>
                                                                                    <w:left w:val="none" w:sz="0" w:space="0" w:color="auto"/>
                                                                                    <w:bottom w:val="none" w:sz="0" w:space="0" w:color="auto"/>
                                                                                    <w:right w:val="none" w:sz="0" w:space="0" w:color="auto"/>
                                                                                  </w:divBdr>
                                                                                </w:div>
                                                                                <w:div w:id="1652949838">
                                                                                  <w:marLeft w:val="0"/>
                                                                                  <w:marRight w:val="0"/>
                                                                                  <w:marTop w:val="0"/>
                                                                                  <w:marBottom w:val="0"/>
                                                                                  <w:divBdr>
                                                                                    <w:top w:val="none" w:sz="0" w:space="0" w:color="auto"/>
                                                                                    <w:left w:val="none" w:sz="0" w:space="0" w:color="auto"/>
                                                                                    <w:bottom w:val="none" w:sz="0" w:space="0" w:color="auto"/>
                                                                                    <w:right w:val="none" w:sz="0" w:space="0" w:color="auto"/>
                                                                                  </w:divBdr>
                                                                                </w:div>
                                                                                <w:div w:id="1639142468">
                                                                                  <w:marLeft w:val="0"/>
                                                                                  <w:marRight w:val="0"/>
                                                                                  <w:marTop w:val="0"/>
                                                                                  <w:marBottom w:val="0"/>
                                                                                  <w:divBdr>
                                                                                    <w:top w:val="none" w:sz="0" w:space="0" w:color="auto"/>
                                                                                    <w:left w:val="none" w:sz="0" w:space="0" w:color="auto"/>
                                                                                    <w:bottom w:val="none" w:sz="0" w:space="0" w:color="auto"/>
                                                                                    <w:right w:val="none" w:sz="0" w:space="0" w:color="auto"/>
                                                                                  </w:divBdr>
                                                                                </w:div>
                                                                                <w:div w:id="1682243595">
                                                                                  <w:marLeft w:val="0"/>
                                                                                  <w:marRight w:val="0"/>
                                                                                  <w:marTop w:val="0"/>
                                                                                  <w:marBottom w:val="0"/>
                                                                                  <w:divBdr>
                                                                                    <w:top w:val="none" w:sz="0" w:space="0" w:color="auto"/>
                                                                                    <w:left w:val="none" w:sz="0" w:space="0" w:color="auto"/>
                                                                                    <w:bottom w:val="none" w:sz="0" w:space="0" w:color="auto"/>
                                                                                    <w:right w:val="none" w:sz="0" w:space="0" w:color="auto"/>
                                                                                  </w:divBdr>
                                                                                </w:div>
                                                                                <w:div w:id="740106318">
                                                                                  <w:marLeft w:val="0"/>
                                                                                  <w:marRight w:val="0"/>
                                                                                  <w:marTop w:val="0"/>
                                                                                  <w:marBottom w:val="0"/>
                                                                                  <w:divBdr>
                                                                                    <w:top w:val="none" w:sz="0" w:space="0" w:color="auto"/>
                                                                                    <w:left w:val="none" w:sz="0" w:space="0" w:color="auto"/>
                                                                                    <w:bottom w:val="none" w:sz="0" w:space="0" w:color="auto"/>
                                                                                    <w:right w:val="none" w:sz="0" w:space="0" w:color="auto"/>
                                                                                  </w:divBdr>
                                                                                </w:div>
                                                                                <w:div w:id="1901281259">
                                                                                  <w:marLeft w:val="0"/>
                                                                                  <w:marRight w:val="0"/>
                                                                                  <w:marTop w:val="0"/>
                                                                                  <w:marBottom w:val="0"/>
                                                                                  <w:divBdr>
                                                                                    <w:top w:val="none" w:sz="0" w:space="0" w:color="auto"/>
                                                                                    <w:left w:val="none" w:sz="0" w:space="0" w:color="auto"/>
                                                                                    <w:bottom w:val="none" w:sz="0" w:space="0" w:color="auto"/>
                                                                                    <w:right w:val="none" w:sz="0" w:space="0" w:color="auto"/>
                                                                                  </w:divBdr>
                                                                                </w:div>
                                                                                <w:div w:id="1178230049">
                                                                                  <w:marLeft w:val="0"/>
                                                                                  <w:marRight w:val="0"/>
                                                                                  <w:marTop w:val="0"/>
                                                                                  <w:marBottom w:val="0"/>
                                                                                  <w:divBdr>
                                                                                    <w:top w:val="none" w:sz="0" w:space="0" w:color="auto"/>
                                                                                    <w:left w:val="none" w:sz="0" w:space="0" w:color="auto"/>
                                                                                    <w:bottom w:val="none" w:sz="0" w:space="0" w:color="auto"/>
                                                                                    <w:right w:val="none" w:sz="0" w:space="0" w:color="auto"/>
                                                                                  </w:divBdr>
                                                                                </w:div>
                                                                                <w:div w:id="1801192216">
                                                                                  <w:marLeft w:val="0"/>
                                                                                  <w:marRight w:val="0"/>
                                                                                  <w:marTop w:val="0"/>
                                                                                  <w:marBottom w:val="0"/>
                                                                                  <w:divBdr>
                                                                                    <w:top w:val="none" w:sz="0" w:space="0" w:color="auto"/>
                                                                                    <w:left w:val="none" w:sz="0" w:space="0" w:color="auto"/>
                                                                                    <w:bottom w:val="none" w:sz="0" w:space="0" w:color="auto"/>
                                                                                    <w:right w:val="none" w:sz="0" w:space="0" w:color="auto"/>
                                                                                  </w:divBdr>
                                                                                </w:div>
                                                                                <w:div w:id="1105150921">
                                                                                  <w:marLeft w:val="0"/>
                                                                                  <w:marRight w:val="0"/>
                                                                                  <w:marTop w:val="0"/>
                                                                                  <w:marBottom w:val="0"/>
                                                                                  <w:divBdr>
                                                                                    <w:top w:val="none" w:sz="0" w:space="0" w:color="auto"/>
                                                                                    <w:left w:val="none" w:sz="0" w:space="0" w:color="auto"/>
                                                                                    <w:bottom w:val="none" w:sz="0" w:space="0" w:color="auto"/>
                                                                                    <w:right w:val="none" w:sz="0" w:space="0" w:color="auto"/>
                                                                                  </w:divBdr>
                                                                                </w:div>
                                                                                <w:div w:id="259338969">
                                                                                  <w:marLeft w:val="0"/>
                                                                                  <w:marRight w:val="0"/>
                                                                                  <w:marTop w:val="0"/>
                                                                                  <w:marBottom w:val="0"/>
                                                                                  <w:divBdr>
                                                                                    <w:top w:val="none" w:sz="0" w:space="0" w:color="auto"/>
                                                                                    <w:left w:val="none" w:sz="0" w:space="0" w:color="auto"/>
                                                                                    <w:bottom w:val="none" w:sz="0" w:space="0" w:color="auto"/>
                                                                                    <w:right w:val="none" w:sz="0" w:space="0" w:color="auto"/>
                                                                                  </w:divBdr>
                                                                                </w:div>
                                                                                <w:div w:id="950622660">
                                                                                  <w:marLeft w:val="0"/>
                                                                                  <w:marRight w:val="0"/>
                                                                                  <w:marTop w:val="0"/>
                                                                                  <w:marBottom w:val="0"/>
                                                                                  <w:divBdr>
                                                                                    <w:top w:val="none" w:sz="0" w:space="0" w:color="auto"/>
                                                                                    <w:left w:val="none" w:sz="0" w:space="0" w:color="auto"/>
                                                                                    <w:bottom w:val="none" w:sz="0" w:space="0" w:color="auto"/>
                                                                                    <w:right w:val="none" w:sz="0" w:space="0" w:color="auto"/>
                                                                                  </w:divBdr>
                                                                                </w:div>
                                                                                <w:div w:id="1189299652">
                                                                                  <w:marLeft w:val="0"/>
                                                                                  <w:marRight w:val="0"/>
                                                                                  <w:marTop w:val="0"/>
                                                                                  <w:marBottom w:val="0"/>
                                                                                  <w:divBdr>
                                                                                    <w:top w:val="none" w:sz="0" w:space="0" w:color="auto"/>
                                                                                    <w:left w:val="none" w:sz="0" w:space="0" w:color="auto"/>
                                                                                    <w:bottom w:val="none" w:sz="0" w:space="0" w:color="auto"/>
                                                                                    <w:right w:val="none" w:sz="0" w:space="0" w:color="auto"/>
                                                                                  </w:divBdr>
                                                                                </w:div>
                                                                                <w:div w:id="214002516">
                                                                                  <w:marLeft w:val="0"/>
                                                                                  <w:marRight w:val="0"/>
                                                                                  <w:marTop w:val="0"/>
                                                                                  <w:marBottom w:val="0"/>
                                                                                  <w:divBdr>
                                                                                    <w:top w:val="none" w:sz="0" w:space="0" w:color="auto"/>
                                                                                    <w:left w:val="none" w:sz="0" w:space="0" w:color="auto"/>
                                                                                    <w:bottom w:val="none" w:sz="0" w:space="0" w:color="auto"/>
                                                                                    <w:right w:val="none" w:sz="0" w:space="0" w:color="auto"/>
                                                                                  </w:divBdr>
                                                                                </w:div>
                                                                                <w:div w:id="334771317">
                                                                                  <w:marLeft w:val="0"/>
                                                                                  <w:marRight w:val="0"/>
                                                                                  <w:marTop w:val="0"/>
                                                                                  <w:marBottom w:val="0"/>
                                                                                  <w:divBdr>
                                                                                    <w:top w:val="none" w:sz="0" w:space="0" w:color="auto"/>
                                                                                    <w:left w:val="none" w:sz="0" w:space="0" w:color="auto"/>
                                                                                    <w:bottom w:val="none" w:sz="0" w:space="0" w:color="auto"/>
                                                                                    <w:right w:val="none" w:sz="0" w:space="0" w:color="auto"/>
                                                                                  </w:divBdr>
                                                                                </w:div>
                                                                                <w:div w:id="146556079">
                                                                                  <w:marLeft w:val="0"/>
                                                                                  <w:marRight w:val="0"/>
                                                                                  <w:marTop w:val="0"/>
                                                                                  <w:marBottom w:val="0"/>
                                                                                  <w:divBdr>
                                                                                    <w:top w:val="none" w:sz="0" w:space="0" w:color="auto"/>
                                                                                    <w:left w:val="none" w:sz="0" w:space="0" w:color="auto"/>
                                                                                    <w:bottom w:val="none" w:sz="0" w:space="0" w:color="auto"/>
                                                                                    <w:right w:val="none" w:sz="0" w:space="0" w:color="auto"/>
                                                                                  </w:divBdr>
                                                                                </w:div>
                                                                                <w:div w:id="484050938">
                                                                                  <w:marLeft w:val="0"/>
                                                                                  <w:marRight w:val="0"/>
                                                                                  <w:marTop w:val="0"/>
                                                                                  <w:marBottom w:val="0"/>
                                                                                  <w:divBdr>
                                                                                    <w:top w:val="none" w:sz="0" w:space="0" w:color="auto"/>
                                                                                    <w:left w:val="none" w:sz="0" w:space="0" w:color="auto"/>
                                                                                    <w:bottom w:val="none" w:sz="0" w:space="0" w:color="auto"/>
                                                                                    <w:right w:val="none" w:sz="0" w:space="0" w:color="auto"/>
                                                                                  </w:divBdr>
                                                                                </w:div>
                                                                                <w:div w:id="38088670">
                                                                                  <w:marLeft w:val="0"/>
                                                                                  <w:marRight w:val="0"/>
                                                                                  <w:marTop w:val="0"/>
                                                                                  <w:marBottom w:val="0"/>
                                                                                  <w:divBdr>
                                                                                    <w:top w:val="none" w:sz="0" w:space="0" w:color="auto"/>
                                                                                    <w:left w:val="none" w:sz="0" w:space="0" w:color="auto"/>
                                                                                    <w:bottom w:val="none" w:sz="0" w:space="0" w:color="auto"/>
                                                                                    <w:right w:val="none" w:sz="0" w:space="0" w:color="auto"/>
                                                                                  </w:divBdr>
                                                                                </w:div>
                                                                                <w:div w:id="1986887219">
                                                                                  <w:marLeft w:val="0"/>
                                                                                  <w:marRight w:val="0"/>
                                                                                  <w:marTop w:val="0"/>
                                                                                  <w:marBottom w:val="0"/>
                                                                                  <w:divBdr>
                                                                                    <w:top w:val="none" w:sz="0" w:space="0" w:color="auto"/>
                                                                                    <w:left w:val="none" w:sz="0" w:space="0" w:color="auto"/>
                                                                                    <w:bottom w:val="none" w:sz="0" w:space="0" w:color="auto"/>
                                                                                    <w:right w:val="none" w:sz="0" w:space="0" w:color="auto"/>
                                                                                  </w:divBdr>
                                                                                </w:div>
                                                                                <w:div w:id="311641077">
                                                                                  <w:marLeft w:val="0"/>
                                                                                  <w:marRight w:val="0"/>
                                                                                  <w:marTop w:val="0"/>
                                                                                  <w:marBottom w:val="0"/>
                                                                                  <w:divBdr>
                                                                                    <w:top w:val="none" w:sz="0" w:space="0" w:color="auto"/>
                                                                                    <w:left w:val="none" w:sz="0" w:space="0" w:color="auto"/>
                                                                                    <w:bottom w:val="none" w:sz="0" w:space="0" w:color="auto"/>
                                                                                    <w:right w:val="none" w:sz="0" w:space="0" w:color="auto"/>
                                                                                  </w:divBdr>
                                                                                </w:div>
                                                                                <w:div w:id="797719643">
                                                                                  <w:marLeft w:val="0"/>
                                                                                  <w:marRight w:val="0"/>
                                                                                  <w:marTop w:val="0"/>
                                                                                  <w:marBottom w:val="0"/>
                                                                                  <w:divBdr>
                                                                                    <w:top w:val="none" w:sz="0" w:space="0" w:color="auto"/>
                                                                                    <w:left w:val="none" w:sz="0" w:space="0" w:color="auto"/>
                                                                                    <w:bottom w:val="none" w:sz="0" w:space="0" w:color="auto"/>
                                                                                    <w:right w:val="none" w:sz="0" w:space="0" w:color="auto"/>
                                                                                  </w:divBdr>
                                                                                </w:div>
                                                                                <w:div w:id="336152604">
                                                                                  <w:marLeft w:val="0"/>
                                                                                  <w:marRight w:val="0"/>
                                                                                  <w:marTop w:val="0"/>
                                                                                  <w:marBottom w:val="0"/>
                                                                                  <w:divBdr>
                                                                                    <w:top w:val="none" w:sz="0" w:space="0" w:color="auto"/>
                                                                                    <w:left w:val="none" w:sz="0" w:space="0" w:color="auto"/>
                                                                                    <w:bottom w:val="none" w:sz="0" w:space="0" w:color="auto"/>
                                                                                    <w:right w:val="none" w:sz="0" w:space="0" w:color="auto"/>
                                                                                  </w:divBdr>
                                                                                </w:div>
                                                                                <w:div w:id="1981686304">
                                                                                  <w:marLeft w:val="0"/>
                                                                                  <w:marRight w:val="0"/>
                                                                                  <w:marTop w:val="0"/>
                                                                                  <w:marBottom w:val="0"/>
                                                                                  <w:divBdr>
                                                                                    <w:top w:val="none" w:sz="0" w:space="0" w:color="auto"/>
                                                                                    <w:left w:val="none" w:sz="0" w:space="0" w:color="auto"/>
                                                                                    <w:bottom w:val="none" w:sz="0" w:space="0" w:color="auto"/>
                                                                                    <w:right w:val="none" w:sz="0" w:space="0" w:color="auto"/>
                                                                                  </w:divBdr>
                                                                                </w:div>
                                                                                <w:div w:id="1141339181">
                                                                                  <w:marLeft w:val="0"/>
                                                                                  <w:marRight w:val="0"/>
                                                                                  <w:marTop w:val="0"/>
                                                                                  <w:marBottom w:val="0"/>
                                                                                  <w:divBdr>
                                                                                    <w:top w:val="none" w:sz="0" w:space="0" w:color="auto"/>
                                                                                    <w:left w:val="none" w:sz="0" w:space="0" w:color="auto"/>
                                                                                    <w:bottom w:val="none" w:sz="0" w:space="0" w:color="auto"/>
                                                                                    <w:right w:val="none" w:sz="0" w:space="0" w:color="auto"/>
                                                                                  </w:divBdr>
                                                                                </w:div>
                                                                                <w:div w:id="505243174">
                                                                                  <w:marLeft w:val="0"/>
                                                                                  <w:marRight w:val="0"/>
                                                                                  <w:marTop w:val="0"/>
                                                                                  <w:marBottom w:val="0"/>
                                                                                  <w:divBdr>
                                                                                    <w:top w:val="none" w:sz="0" w:space="0" w:color="auto"/>
                                                                                    <w:left w:val="none" w:sz="0" w:space="0" w:color="auto"/>
                                                                                    <w:bottom w:val="none" w:sz="0" w:space="0" w:color="auto"/>
                                                                                    <w:right w:val="none" w:sz="0" w:space="0" w:color="auto"/>
                                                                                  </w:divBdr>
                                                                                </w:div>
                                                                                <w:div w:id="1419449976">
                                                                                  <w:marLeft w:val="0"/>
                                                                                  <w:marRight w:val="0"/>
                                                                                  <w:marTop w:val="0"/>
                                                                                  <w:marBottom w:val="0"/>
                                                                                  <w:divBdr>
                                                                                    <w:top w:val="none" w:sz="0" w:space="0" w:color="auto"/>
                                                                                    <w:left w:val="none" w:sz="0" w:space="0" w:color="auto"/>
                                                                                    <w:bottom w:val="none" w:sz="0" w:space="0" w:color="auto"/>
                                                                                    <w:right w:val="none" w:sz="0" w:space="0" w:color="auto"/>
                                                                                  </w:divBdr>
                                                                                </w:div>
                                                                                <w:div w:id="76749535">
                                                                                  <w:marLeft w:val="0"/>
                                                                                  <w:marRight w:val="0"/>
                                                                                  <w:marTop w:val="0"/>
                                                                                  <w:marBottom w:val="0"/>
                                                                                  <w:divBdr>
                                                                                    <w:top w:val="none" w:sz="0" w:space="0" w:color="auto"/>
                                                                                    <w:left w:val="none" w:sz="0" w:space="0" w:color="auto"/>
                                                                                    <w:bottom w:val="none" w:sz="0" w:space="0" w:color="auto"/>
                                                                                    <w:right w:val="none" w:sz="0" w:space="0" w:color="auto"/>
                                                                                  </w:divBdr>
                                                                                </w:div>
                                                                                <w:div w:id="2036034273">
                                                                                  <w:marLeft w:val="0"/>
                                                                                  <w:marRight w:val="0"/>
                                                                                  <w:marTop w:val="0"/>
                                                                                  <w:marBottom w:val="0"/>
                                                                                  <w:divBdr>
                                                                                    <w:top w:val="none" w:sz="0" w:space="0" w:color="auto"/>
                                                                                    <w:left w:val="none" w:sz="0" w:space="0" w:color="auto"/>
                                                                                    <w:bottom w:val="none" w:sz="0" w:space="0" w:color="auto"/>
                                                                                    <w:right w:val="none" w:sz="0" w:space="0" w:color="auto"/>
                                                                                  </w:divBdr>
                                                                                </w:div>
                                                                                <w:div w:id="1695500472">
                                                                                  <w:marLeft w:val="0"/>
                                                                                  <w:marRight w:val="0"/>
                                                                                  <w:marTop w:val="0"/>
                                                                                  <w:marBottom w:val="0"/>
                                                                                  <w:divBdr>
                                                                                    <w:top w:val="none" w:sz="0" w:space="0" w:color="auto"/>
                                                                                    <w:left w:val="none" w:sz="0" w:space="0" w:color="auto"/>
                                                                                    <w:bottom w:val="none" w:sz="0" w:space="0" w:color="auto"/>
                                                                                    <w:right w:val="none" w:sz="0" w:space="0" w:color="auto"/>
                                                                                  </w:divBdr>
                                                                                </w:div>
                                                                                <w:div w:id="1658799531">
                                                                                  <w:marLeft w:val="0"/>
                                                                                  <w:marRight w:val="0"/>
                                                                                  <w:marTop w:val="0"/>
                                                                                  <w:marBottom w:val="0"/>
                                                                                  <w:divBdr>
                                                                                    <w:top w:val="none" w:sz="0" w:space="0" w:color="auto"/>
                                                                                    <w:left w:val="none" w:sz="0" w:space="0" w:color="auto"/>
                                                                                    <w:bottom w:val="none" w:sz="0" w:space="0" w:color="auto"/>
                                                                                    <w:right w:val="none" w:sz="0" w:space="0" w:color="auto"/>
                                                                                  </w:divBdr>
                                                                                </w:div>
                                                                                <w:div w:id="1625112743">
                                                                                  <w:marLeft w:val="0"/>
                                                                                  <w:marRight w:val="0"/>
                                                                                  <w:marTop w:val="0"/>
                                                                                  <w:marBottom w:val="0"/>
                                                                                  <w:divBdr>
                                                                                    <w:top w:val="none" w:sz="0" w:space="0" w:color="auto"/>
                                                                                    <w:left w:val="none" w:sz="0" w:space="0" w:color="auto"/>
                                                                                    <w:bottom w:val="none" w:sz="0" w:space="0" w:color="auto"/>
                                                                                    <w:right w:val="none" w:sz="0" w:space="0" w:color="auto"/>
                                                                                  </w:divBdr>
                                                                                </w:div>
                                                                                <w:div w:id="1878658622">
                                                                                  <w:marLeft w:val="0"/>
                                                                                  <w:marRight w:val="0"/>
                                                                                  <w:marTop w:val="0"/>
                                                                                  <w:marBottom w:val="0"/>
                                                                                  <w:divBdr>
                                                                                    <w:top w:val="none" w:sz="0" w:space="0" w:color="auto"/>
                                                                                    <w:left w:val="none" w:sz="0" w:space="0" w:color="auto"/>
                                                                                    <w:bottom w:val="none" w:sz="0" w:space="0" w:color="auto"/>
                                                                                    <w:right w:val="none" w:sz="0" w:space="0" w:color="auto"/>
                                                                                  </w:divBdr>
                                                                                </w:div>
                                                                                <w:div w:id="1908220564">
                                                                                  <w:marLeft w:val="0"/>
                                                                                  <w:marRight w:val="0"/>
                                                                                  <w:marTop w:val="0"/>
                                                                                  <w:marBottom w:val="0"/>
                                                                                  <w:divBdr>
                                                                                    <w:top w:val="none" w:sz="0" w:space="0" w:color="auto"/>
                                                                                    <w:left w:val="none" w:sz="0" w:space="0" w:color="auto"/>
                                                                                    <w:bottom w:val="none" w:sz="0" w:space="0" w:color="auto"/>
                                                                                    <w:right w:val="none" w:sz="0" w:space="0" w:color="auto"/>
                                                                                  </w:divBdr>
                                                                                </w:div>
                                                                                <w:div w:id="182206667">
                                                                                  <w:marLeft w:val="0"/>
                                                                                  <w:marRight w:val="0"/>
                                                                                  <w:marTop w:val="0"/>
                                                                                  <w:marBottom w:val="0"/>
                                                                                  <w:divBdr>
                                                                                    <w:top w:val="none" w:sz="0" w:space="0" w:color="auto"/>
                                                                                    <w:left w:val="none" w:sz="0" w:space="0" w:color="auto"/>
                                                                                    <w:bottom w:val="none" w:sz="0" w:space="0" w:color="auto"/>
                                                                                    <w:right w:val="none" w:sz="0" w:space="0" w:color="auto"/>
                                                                                  </w:divBdr>
                                                                                </w:div>
                                                                                <w:div w:id="936985371">
                                                                                  <w:marLeft w:val="0"/>
                                                                                  <w:marRight w:val="0"/>
                                                                                  <w:marTop w:val="0"/>
                                                                                  <w:marBottom w:val="0"/>
                                                                                  <w:divBdr>
                                                                                    <w:top w:val="none" w:sz="0" w:space="0" w:color="auto"/>
                                                                                    <w:left w:val="none" w:sz="0" w:space="0" w:color="auto"/>
                                                                                    <w:bottom w:val="none" w:sz="0" w:space="0" w:color="auto"/>
                                                                                    <w:right w:val="none" w:sz="0" w:space="0" w:color="auto"/>
                                                                                  </w:divBdr>
                                                                                </w:div>
                                                                                <w:div w:id="2071150650">
                                                                                  <w:marLeft w:val="0"/>
                                                                                  <w:marRight w:val="0"/>
                                                                                  <w:marTop w:val="0"/>
                                                                                  <w:marBottom w:val="0"/>
                                                                                  <w:divBdr>
                                                                                    <w:top w:val="none" w:sz="0" w:space="0" w:color="auto"/>
                                                                                    <w:left w:val="none" w:sz="0" w:space="0" w:color="auto"/>
                                                                                    <w:bottom w:val="none" w:sz="0" w:space="0" w:color="auto"/>
                                                                                    <w:right w:val="none" w:sz="0" w:space="0" w:color="auto"/>
                                                                                  </w:divBdr>
                                                                                </w:div>
                                                                                <w:div w:id="476605247">
                                                                                  <w:marLeft w:val="0"/>
                                                                                  <w:marRight w:val="0"/>
                                                                                  <w:marTop w:val="0"/>
                                                                                  <w:marBottom w:val="0"/>
                                                                                  <w:divBdr>
                                                                                    <w:top w:val="none" w:sz="0" w:space="0" w:color="auto"/>
                                                                                    <w:left w:val="none" w:sz="0" w:space="0" w:color="auto"/>
                                                                                    <w:bottom w:val="none" w:sz="0" w:space="0" w:color="auto"/>
                                                                                    <w:right w:val="none" w:sz="0" w:space="0" w:color="auto"/>
                                                                                  </w:divBdr>
                                                                                </w:div>
                                                                                <w:div w:id="1980576102">
                                                                                  <w:marLeft w:val="0"/>
                                                                                  <w:marRight w:val="0"/>
                                                                                  <w:marTop w:val="0"/>
                                                                                  <w:marBottom w:val="0"/>
                                                                                  <w:divBdr>
                                                                                    <w:top w:val="none" w:sz="0" w:space="0" w:color="auto"/>
                                                                                    <w:left w:val="none" w:sz="0" w:space="0" w:color="auto"/>
                                                                                    <w:bottom w:val="none" w:sz="0" w:space="0" w:color="auto"/>
                                                                                    <w:right w:val="none" w:sz="0" w:space="0" w:color="auto"/>
                                                                                  </w:divBdr>
                                                                                </w:div>
                                                                                <w:div w:id="678391823">
                                                                                  <w:marLeft w:val="0"/>
                                                                                  <w:marRight w:val="0"/>
                                                                                  <w:marTop w:val="0"/>
                                                                                  <w:marBottom w:val="0"/>
                                                                                  <w:divBdr>
                                                                                    <w:top w:val="none" w:sz="0" w:space="0" w:color="auto"/>
                                                                                    <w:left w:val="none" w:sz="0" w:space="0" w:color="auto"/>
                                                                                    <w:bottom w:val="none" w:sz="0" w:space="0" w:color="auto"/>
                                                                                    <w:right w:val="none" w:sz="0" w:space="0" w:color="auto"/>
                                                                                  </w:divBdr>
                                                                                </w:div>
                                                                                <w:div w:id="274023845">
                                                                                  <w:marLeft w:val="0"/>
                                                                                  <w:marRight w:val="0"/>
                                                                                  <w:marTop w:val="0"/>
                                                                                  <w:marBottom w:val="0"/>
                                                                                  <w:divBdr>
                                                                                    <w:top w:val="none" w:sz="0" w:space="0" w:color="auto"/>
                                                                                    <w:left w:val="none" w:sz="0" w:space="0" w:color="auto"/>
                                                                                    <w:bottom w:val="none" w:sz="0" w:space="0" w:color="auto"/>
                                                                                    <w:right w:val="none" w:sz="0" w:space="0" w:color="auto"/>
                                                                                  </w:divBdr>
                                                                                </w:div>
                                                                                <w:div w:id="1624383831">
                                                                                  <w:marLeft w:val="0"/>
                                                                                  <w:marRight w:val="0"/>
                                                                                  <w:marTop w:val="0"/>
                                                                                  <w:marBottom w:val="0"/>
                                                                                  <w:divBdr>
                                                                                    <w:top w:val="none" w:sz="0" w:space="0" w:color="auto"/>
                                                                                    <w:left w:val="none" w:sz="0" w:space="0" w:color="auto"/>
                                                                                    <w:bottom w:val="none" w:sz="0" w:space="0" w:color="auto"/>
                                                                                    <w:right w:val="none" w:sz="0" w:space="0" w:color="auto"/>
                                                                                  </w:divBdr>
                                                                                </w:div>
                                                                                <w:div w:id="169636637">
                                                                                  <w:marLeft w:val="0"/>
                                                                                  <w:marRight w:val="0"/>
                                                                                  <w:marTop w:val="0"/>
                                                                                  <w:marBottom w:val="0"/>
                                                                                  <w:divBdr>
                                                                                    <w:top w:val="none" w:sz="0" w:space="0" w:color="auto"/>
                                                                                    <w:left w:val="none" w:sz="0" w:space="0" w:color="auto"/>
                                                                                    <w:bottom w:val="none" w:sz="0" w:space="0" w:color="auto"/>
                                                                                    <w:right w:val="none" w:sz="0" w:space="0" w:color="auto"/>
                                                                                  </w:divBdr>
                                                                                </w:div>
                                                                                <w:div w:id="1055350452">
                                                                                  <w:marLeft w:val="0"/>
                                                                                  <w:marRight w:val="0"/>
                                                                                  <w:marTop w:val="0"/>
                                                                                  <w:marBottom w:val="0"/>
                                                                                  <w:divBdr>
                                                                                    <w:top w:val="none" w:sz="0" w:space="0" w:color="auto"/>
                                                                                    <w:left w:val="none" w:sz="0" w:space="0" w:color="auto"/>
                                                                                    <w:bottom w:val="none" w:sz="0" w:space="0" w:color="auto"/>
                                                                                    <w:right w:val="none" w:sz="0" w:space="0" w:color="auto"/>
                                                                                  </w:divBdr>
                                                                                </w:div>
                                                                                <w:div w:id="1035666103">
                                                                                  <w:marLeft w:val="0"/>
                                                                                  <w:marRight w:val="0"/>
                                                                                  <w:marTop w:val="0"/>
                                                                                  <w:marBottom w:val="0"/>
                                                                                  <w:divBdr>
                                                                                    <w:top w:val="none" w:sz="0" w:space="0" w:color="auto"/>
                                                                                    <w:left w:val="none" w:sz="0" w:space="0" w:color="auto"/>
                                                                                    <w:bottom w:val="none" w:sz="0" w:space="0" w:color="auto"/>
                                                                                    <w:right w:val="none" w:sz="0" w:space="0" w:color="auto"/>
                                                                                  </w:divBdr>
                                                                                </w:div>
                                                                                <w:div w:id="711656337">
                                                                                  <w:marLeft w:val="0"/>
                                                                                  <w:marRight w:val="0"/>
                                                                                  <w:marTop w:val="0"/>
                                                                                  <w:marBottom w:val="0"/>
                                                                                  <w:divBdr>
                                                                                    <w:top w:val="none" w:sz="0" w:space="0" w:color="auto"/>
                                                                                    <w:left w:val="none" w:sz="0" w:space="0" w:color="auto"/>
                                                                                    <w:bottom w:val="none" w:sz="0" w:space="0" w:color="auto"/>
                                                                                    <w:right w:val="none" w:sz="0" w:space="0" w:color="auto"/>
                                                                                  </w:divBdr>
                                                                                </w:div>
                                                                                <w:div w:id="1417701618">
                                                                                  <w:marLeft w:val="0"/>
                                                                                  <w:marRight w:val="0"/>
                                                                                  <w:marTop w:val="0"/>
                                                                                  <w:marBottom w:val="0"/>
                                                                                  <w:divBdr>
                                                                                    <w:top w:val="none" w:sz="0" w:space="0" w:color="auto"/>
                                                                                    <w:left w:val="none" w:sz="0" w:space="0" w:color="auto"/>
                                                                                    <w:bottom w:val="none" w:sz="0" w:space="0" w:color="auto"/>
                                                                                    <w:right w:val="none" w:sz="0" w:space="0" w:color="auto"/>
                                                                                  </w:divBdr>
                                                                                </w:div>
                                                                                <w:div w:id="1138455761">
                                                                                  <w:marLeft w:val="0"/>
                                                                                  <w:marRight w:val="0"/>
                                                                                  <w:marTop w:val="0"/>
                                                                                  <w:marBottom w:val="0"/>
                                                                                  <w:divBdr>
                                                                                    <w:top w:val="none" w:sz="0" w:space="0" w:color="auto"/>
                                                                                    <w:left w:val="none" w:sz="0" w:space="0" w:color="auto"/>
                                                                                    <w:bottom w:val="none" w:sz="0" w:space="0" w:color="auto"/>
                                                                                    <w:right w:val="none" w:sz="0" w:space="0" w:color="auto"/>
                                                                                  </w:divBdr>
                                                                                </w:div>
                                                                                <w:div w:id="566454441">
                                                                                  <w:marLeft w:val="0"/>
                                                                                  <w:marRight w:val="0"/>
                                                                                  <w:marTop w:val="0"/>
                                                                                  <w:marBottom w:val="0"/>
                                                                                  <w:divBdr>
                                                                                    <w:top w:val="none" w:sz="0" w:space="0" w:color="auto"/>
                                                                                    <w:left w:val="none" w:sz="0" w:space="0" w:color="auto"/>
                                                                                    <w:bottom w:val="none" w:sz="0" w:space="0" w:color="auto"/>
                                                                                    <w:right w:val="none" w:sz="0" w:space="0" w:color="auto"/>
                                                                                  </w:divBdr>
                                                                                </w:div>
                                                                                <w:div w:id="1036857427">
                                                                                  <w:marLeft w:val="0"/>
                                                                                  <w:marRight w:val="0"/>
                                                                                  <w:marTop w:val="0"/>
                                                                                  <w:marBottom w:val="0"/>
                                                                                  <w:divBdr>
                                                                                    <w:top w:val="none" w:sz="0" w:space="0" w:color="auto"/>
                                                                                    <w:left w:val="none" w:sz="0" w:space="0" w:color="auto"/>
                                                                                    <w:bottom w:val="none" w:sz="0" w:space="0" w:color="auto"/>
                                                                                    <w:right w:val="none" w:sz="0" w:space="0" w:color="auto"/>
                                                                                  </w:divBdr>
                                                                                </w:div>
                                                                                <w:div w:id="1814789387">
                                                                                  <w:marLeft w:val="0"/>
                                                                                  <w:marRight w:val="0"/>
                                                                                  <w:marTop w:val="0"/>
                                                                                  <w:marBottom w:val="0"/>
                                                                                  <w:divBdr>
                                                                                    <w:top w:val="none" w:sz="0" w:space="0" w:color="auto"/>
                                                                                    <w:left w:val="none" w:sz="0" w:space="0" w:color="auto"/>
                                                                                    <w:bottom w:val="none" w:sz="0" w:space="0" w:color="auto"/>
                                                                                    <w:right w:val="none" w:sz="0" w:space="0" w:color="auto"/>
                                                                                  </w:divBdr>
                                                                                </w:div>
                                                                                <w:div w:id="1180047672">
                                                                                  <w:marLeft w:val="0"/>
                                                                                  <w:marRight w:val="0"/>
                                                                                  <w:marTop w:val="0"/>
                                                                                  <w:marBottom w:val="0"/>
                                                                                  <w:divBdr>
                                                                                    <w:top w:val="none" w:sz="0" w:space="0" w:color="auto"/>
                                                                                    <w:left w:val="none" w:sz="0" w:space="0" w:color="auto"/>
                                                                                    <w:bottom w:val="none" w:sz="0" w:space="0" w:color="auto"/>
                                                                                    <w:right w:val="none" w:sz="0" w:space="0" w:color="auto"/>
                                                                                  </w:divBdr>
                                                                                </w:div>
                                                                                <w:div w:id="138694656">
                                                                                  <w:marLeft w:val="0"/>
                                                                                  <w:marRight w:val="0"/>
                                                                                  <w:marTop w:val="0"/>
                                                                                  <w:marBottom w:val="0"/>
                                                                                  <w:divBdr>
                                                                                    <w:top w:val="none" w:sz="0" w:space="0" w:color="auto"/>
                                                                                    <w:left w:val="none" w:sz="0" w:space="0" w:color="auto"/>
                                                                                    <w:bottom w:val="none" w:sz="0" w:space="0" w:color="auto"/>
                                                                                    <w:right w:val="none" w:sz="0" w:space="0" w:color="auto"/>
                                                                                  </w:divBdr>
                                                                                </w:div>
                                                                                <w:div w:id="1000547606">
                                                                                  <w:marLeft w:val="0"/>
                                                                                  <w:marRight w:val="0"/>
                                                                                  <w:marTop w:val="0"/>
                                                                                  <w:marBottom w:val="0"/>
                                                                                  <w:divBdr>
                                                                                    <w:top w:val="none" w:sz="0" w:space="0" w:color="auto"/>
                                                                                    <w:left w:val="none" w:sz="0" w:space="0" w:color="auto"/>
                                                                                    <w:bottom w:val="none" w:sz="0" w:space="0" w:color="auto"/>
                                                                                    <w:right w:val="none" w:sz="0" w:space="0" w:color="auto"/>
                                                                                  </w:divBdr>
                                                                                </w:div>
                                                                                <w:div w:id="1219825169">
                                                                                  <w:marLeft w:val="0"/>
                                                                                  <w:marRight w:val="0"/>
                                                                                  <w:marTop w:val="0"/>
                                                                                  <w:marBottom w:val="0"/>
                                                                                  <w:divBdr>
                                                                                    <w:top w:val="none" w:sz="0" w:space="0" w:color="auto"/>
                                                                                    <w:left w:val="none" w:sz="0" w:space="0" w:color="auto"/>
                                                                                    <w:bottom w:val="none" w:sz="0" w:space="0" w:color="auto"/>
                                                                                    <w:right w:val="none" w:sz="0" w:space="0" w:color="auto"/>
                                                                                  </w:divBdr>
                                                                                </w:div>
                                                                                <w:div w:id="576135709">
                                                                                  <w:marLeft w:val="0"/>
                                                                                  <w:marRight w:val="0"/>
                                                                                  <w:marTop w:val="0"/>
                                                                                  <w:marBottom w:val="0"/>
                                                                                  <w:divBdr>
                                                                                    <w:top w:val="none" w:sz="0" w:space="0" w:color="auto"/>
                                                                                    <w:left w:val="none" w:sz="0" w:space="0" w:color="auto"/>
                                                                                    <w:bottom w:val="none" w:sz="0" w:space="0" w:color="auto"/>
                                                                                    <w:right w:val="none" w:sz="0" w:space="0" w:color="auto"/>
                                                                                  </w:divBdr>
                                                                                </w:div>
                                                                                <w:div w:id="141003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fontaf.merthyr.sch.uk/docs/prospectus/School_Prospectus.pdf" TargetMode="External"/><Relationship Id="rId13" Type="http://schemas.openxmlformats.org/officeDocument/2006/relationships/hyperlink" Target="https://www.estyn.gov.wales/effective-practice/partnership-approach-ensures-more-able-and-talented-pupils-make-smooth-transition" TargetMode="External"/><Relationship Id="rId18" Type="http://schemas.openxmlformats.org/officeDocument/2006/relationships/hyperlink" Target="https://www.hhmglobal.com/knowledge-bank/articles/how-singapore-provides-high-quality-healthcare-at-low-cost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blogs.adobe.com/creativecloud/team-together-everyone-achieves-more/" TargetMode="External"/><Relationship Id="rId12" Type="http://schemas.openxmlformats.org/officeDocument/2006/relationships/hyperlink" Target="https://www.estyn.gov.wales/effective-practice/effective-partnership-working-between-schools-supports-pupils-transition-between" TargetMode="External"/><Relationship Id="rId17" Type="http://schemas.openxmlformats.org/officeDocument/2006/relationships/hyperlink" Target="https://www.autism.org.uk/about/what-is/asd.aspx" TargetMode="External"/><Relationship Id="rId2" Type="http://schemas.openxmlformats.org/officeDocument/2006/relationships/settings" Target="settings.xml"/><Relationship Id="rId16" Type="http://schemas.openxmlformats.org/officeDocument/2006/relationships/hyperlink" Target="https://primarysite-prod-sorted.s3.amazonaws.com/meadow-primary-school/UploadedDocument/3830f072390f498899ca208cf1d62cb0/meadow-sdp-2019-20.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thelearningmind.com/positive-psychology" TargetMode="External"/><Relationship Id="rId11" Type="http://schemas.openxmlformats.org/officeDocument/2006/relationships/hyperlink" Target="https://www.estyn.gov.wales/sites/www.estyn.gov.wales/files/documents/ESTYN_Annual%20Report_Accessible_English__2018.pdf" TargetMode="External"/><Relationship Id="rId5" Type="http://schemas.openxmlformats.org/officeDocument/2006/relationships/endnotes" Target="endnotes.xml"/><Relationship Id="rId15" Type="http://schemas.openxmlformats.org/officeDocument/2006/relationships/hyperlink" Target="https://www.estyn.gov.wales/effective-practice/supporting-pupils-additional-needs-through-change" TargetMode="External"/><Relationship Id="rId10" Type="http://schemas.openxmlformats.org/officeDocument/2006/relationships/hyperlink" Target="https://dera.ioe.ac.uk/22165/2/150225-successful-futures-en_Redacted.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halliecrawford.com/2016/career-transition/career-transition-challenge-1-financial-stability-transition/" TargetMode="External"/><Relationship Id="rId14" Type="http://schemas.openxmlformats.org/officeDocument/2006/relationships/hyperlink" Target="https://www.estyn.gov.wales/effective-practice/effective-transition-primary-secondary-scho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17</Pages>
  <Words>5725</Words>
  <Characters>32637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Ceryn Chamberlain</dc:creator>
  <cp:keywords/>
  <dc:description/>
  <cp:lastModifiedBy>Ceryn Chamberlain</cp:lastModifiedBy>
  <cp:revision>4</cp:revision>
  <dcterms:created xsi:type="dcterms:W3CDTF">2019-11-12T19:22:00Z</dcterms:created>
  <dcterms:modified xsi:type="dcterms:W3CDTF">2019-11-14T21:09:00Z</dcterms:modified>
</cp:coreProperties>
</file>