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5DFA161D"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w:t>
      </w:r>
      <w:r w:rsidR="00662581">
        <w:rPr>
          <w:rFonts w:ascii="Arial" w:hAnsi="Arial" w:cs="Arial"/>
          <w:b/>
          <w:bCs/>
          <w:sz w:val="24"/>
          <w:szCs w:val="24"/>
        </w:rPr>
        <w:t>AT</w:t>
      </w:r>
      <w:r w:rsidRPr="004C3A0B">
        <w:rPr>
          <w:rFonts w:ascii="Arial" w:hAnsi="Arial" w:cs="Arial"/>
          <w:b/>
          <w:bCs/>
          <w:sz w:val="24"/>
          <w:szCs w:val="24"/>
        </w:rPr>
        <w: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B323848" w:rsidR="005E6C44" w:rsidRPr="004C3A0B" w:rsidRDefault="00BC6367" w:rsidP="003F6F7B">
            <w:pPr>
              <w:rPr>
                <w:rFonts w:ascii="Arial" w:hAnsi="Arial" w:cs="Arial"/>
                <w:sz w:val="22"/>
                <w:szCs w:val="22"/>
              </w:rPr>
            </w:pPr>
            <w:r>
              <w:rPr>
                <w:rFonts w:ascii="Arial" w:hAnsi="Arial" w:cs="Arial"/>
                <w:sz w:val="22"/>
                <w:szCs w:val="22"/>
              </w:rPr>
              <w:t>Nevyana Nikolova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1FFA21B" w:rsidR="005E6C44" w:rsidRPr="004C3A0B" w:rsidRDefault="00BC6367" w:rsidP="003F6F7B">
            <w:pPr>
              <w:rPr>
                <w:rFonts w:ascii="Arial" w:hAnsi="Arial" w:cs="Arial"/>
                <w:sz w:val="22"/>
                <w:szCs w:val="22"/>
              </w:rPr>
            </w:pPr>
            <w:r>
              <w:rPr>
                <w:rFonts w:ascii="Arial" w:hAnsi="Arial" w:cs="Arial"/>
                <w:sz w:val="22"/>
                <w:szCs w:val="22"/>
              </w:rPr>
              <w:t>2111481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7CC2A2" w:rsidR="005E6C44" w:rsidRPr="004C3A0B" w:rsidRDefault="00BC6367" w:rsidP="003F6F7B">
            <w:pPr>
              <w:rPr>
                <w:rFonts w:ascii="Arial" w:hAnsi="Arial" w:cs="Arial"/>
                <w:sz w:val="22"/>
                <w:szCs w:val="22"/>
              </w:rPr>
            </w:pPr>
            <w:r w:rsidRPr="00BC6367">
              <w:rPr>
                <w:rFonts w:ascii="Arial" w:hAnsi="Arial" w:cs="Arial"/>
                <w:sz w:val="22"/>
                <w:szCs w:val="22"/>
              </w:rPr>
              <w:t>2111481@student.uwtsd.ac.uk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DAE1754" w:rsidR="005E6C44" w:rsidRPr="004C3A0B" w:rsidRDefault="009006C5" w:rsidP="003F6F7B">
            <w:pPr>
              <w:rPr>
                <w:rFonts w:ascii="Arial" w:hAnsi="Arial" w:cs="Arial"/>
                <w:sz w:val="22"/>
                <w:szCs w:val="22"/>
              </w:rPr>
            </w:pPr>
            <w:r w:rsidRPr="009006C5">
              <w:rPr>
                <w:rFonts w:ascii="Arial" w:hAnsi="Arial" w:cs="Arial"/>
                <w:sz w:val="22"/>
                <w:szCs w:val="22"/>
              </w:rPr>
              <w:t>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02C476F" w:rsidR="005E6C44" w:rsidRPr="004C3A0B" w:rsidRDefault="0059145F" w:rsidP="003F6F7B">
            <w:pPr>
              <w:rPr>
                <w:rFonts w:ascii="Arial" w:hAnsi="Arial" w:cs="Arial"/>
                <w:sz w:val="22"/>
                <w:szCs w:val="22"/>
              </w:rPr>
            </w:pPr>
            <w:r w:rsidRPr="0059145F">
              <w:rPr>
                <w:rFonts w:ascii="Arial" w:hAnsi="Arial" w:cs="Arial"/>
                <w:sz w:val="22"/>
                <w:szCs w:val="22"/>
              </w:rPr>
              <w:t>Oluwadamilola 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A0958BC" w:rsidR="005E6C44" w:rsidRPr="00DD0929" w:rsidRDefault="0059145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9493C85" w:rsidR="005E6C44" w:rsidRPr="004C3A0B" w:rsidRDefault="00F23CD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EBD406E" w:rsidR="004C3D85" w:rsidRPr="004C3A0B" w:rsidRDefault="00BB7B6D" w:rsidP="00BB7B6D">
            <w:pPr>
              <w:rPr>
                <w:rFonts w:ascii="Arial" w:hAnsi="Arial" w:cs="Arial"/>
                <w:sz w:val="22"/>
                <w:szCs w:val="22"/>
              </w:rPr>
            </w:pPr>
            <w:r w:rsidRPr="00BB7B6D">
              <w:rPr>
                <w:rFonts w:ascii="Arial" w:hAnsi="Arial" w:cs="Arial"/>
                <w:sz w:val="22"/>
                <w:szCs w:val="22"/>
              </w:rPr>
              <w:t>The Association Between Primary Care Access and Emergency Department Utilisation in Deprived Populations in England:</w:t>
            </w:r>
            <w:r>
              <w:rPr>
                <w:rFonts w:ascii="Arial" w:hAnsi="Arial" w:cs="Arial"/>
                <w:sz w:val="22"/>
                <w:szCs w:val="22"/>
              </w:rPr>
              <w:t xml:space="preserve"> </w:t>
            </w:r>
            <w:r w:rsidRPr="00BB7B6D">
              <w:rPr>
                <w:rFonts w:ascii="Arial" w:hAnsi="Arial" w:cs="Arial"/>
                <w:sz w:val="22"/>
                <w:szCs w:val="22"/>
              </w:rPr>
              <w:t>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5C9031B" w:rsidR="004C3D85" w:rsidRPr="00D839CD" w:rsidRDefault="004272EE" w:rsidP="003C07E3">
            <w:pPr>
              <w:rPr>
                <w:rFonts w:ascii="Arial" w:hAnsi="Arial" w:cs="Arial"/>
                <w:sz w:val="22"/>
                <w:szCs w:val="22"/>
              </w:rPr>
            </w:pPr>
            <w:r>
              <w:rPr>
                <w:rFonts w:ascii="Arial" w:hAnsi="Arial" w:cs="Arial"/>
                <w:sz w:val="22"/>
                <w:szCs w:val="22"/>
              </w:rPr>
              <w:t>0</w:t>
            </w:r>
            <w:r w:rsidR="00F23CDE">
              <w:rPr>
                <w:rFonts w:ascii="Arial" w:hAnsi="Arial" w:cs="Arial"/>
                <w:sz w:val="22"/>
                <w:szCs w:val="22"/>
              </w:rPr>
              <w:t>8</w:t>
            </w:r>
            <w:r w:rsidR="00BC1205">
              <w:rPr>
                <w:rFonts w:ascii="Arial" w:hAnsi="Arial" w:cs="Arial"/>
                <w:sz w:val="22"/>
                <w:szCs w:val="22"/>
              </w:rPr>
              <w:t>/06/2026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DCE4643" w:rsidR="004C3D85" w:rsidRPr="004C3A0B" w:rsidRDefault="00176605" w:rsidP="003C07E3">
            <w:pPr>
              <w:rPr>
                <w:rFonts w:ascii="Arial" w:hAnsi="Arial" w:cs="Arial"/>
                <w:sz w:val="22"/>
                <w:szCs w:val="22"/>
              </w:rPr>
            </w:pPr>
            <w:r>
              <w:rPr>
                <w:rFonts w:ascii="Arial" w:hAnsi="Arial" w:cs="Arial"/>
                <w:sz w:val="22"/>
                <w:szCs w:val="22"/>
              </w:rPr>
              <w:t>05</w:t>
            </w:r>
            <w:r w:rsidR="00816670">
              <w:rPr>
                <w:rFonts w:ascii="Arial" w:hAnsi="Arial" w:cs="Arial"/>
                <w:sz w:val="22"/>
                <w:szCs w:val="22"/>
              </w:rPr>
              <w:t>/</w:t>
            </w:r>
            <w:r>
              <w:rPr>
                <w:rFonts w:ascii="Arial" w:hAnsi="Arial" w:cs="Arial"/>
                <w:sz w:val="22"/>
                <w:szCs w:val="22"/>
              </w:rPr>
              <w:t>1</w:t>
            </w:r>
            <w:r w:rsidR="00F8178F">
              <w:rPr>
                <w:rFonts w:ascii="Arial" w:hAnsi="Arial" w:cs="Arial"/>
                <w:sz w:val="22"/>
                <w:szCs w:val="22"/>
              </w:rPr>
              <w:t>0/2026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9EF63A8" w14:textId="77777777" w:rsidR="00227D8B" w:rsidRPr="009D2E0B" w:rsidRDefault="00227D8B" w:rsidP="00F96C3F">
            <w:pPr>
              <w:autoSpaceDE w:val="0"/>
              <w:autoSpaceDN w:val="0"/>
              <w:adjustRightInd w:val="0"/>
              <w:rPr>
                <w:rFonts w:ascii="Arial" w:hAnsi="Arial" w:cs="Arial"/>
                <w:b/>
                <w:bCs/>
                <w:sz w:val="22"/>
                <w:szCs w:val="22"/>
              </w:rPr>
            </w:pPr>
          </w:p>
          <w:p w14:paraId="39FAA3A4" w14:textId="3FF68364" w:rsidR="00F96C3F" w:rsidRDefault="002603E7" w:rsidP="00F96C3F">
            <w:pPr>
              <w:rPr>
                <w:rFonts w:ascii="Arial" w:hAnsi="Arial" w:cs="Arial"/>
              </w:rPr>
            </w:pPr>
            <w:r w:rsidRPr="002603E7">
              <w:rPr>
                <w:rFonts w:ascii="Arial" w:hAnsi="Arial" w:cs="Arial"/>
              </w:rPr>
              <w:t>Emergency department (ED) utilisation in England has reached critical levels, with 26.5 million attendances recorded in 2024/25 – a 25% increase from pre</w:t>
            </w:r>
            <w:r w:rsidRPr="002603E7">
              <w:rPr>
                <w:rFonts w:ascii="Cambria Math" w:hAnsi="Cambria Math" w:cs="Cambria Math"/>
              </w:rPr>
              <w:t>‑</w:t>
            </w:r>
            <w:r w:rsidRPr="002603E7">
              <w:rPr>
                <w:rFonts w:ascii="Arial" w:hAnsi="Arial" w:cs="Arial"/>
              </w:rPr>
              <w:t>pandemic levels (NHS England, 2025). This burden falls disproportionately on deprived communities, where ED attendance rates are 65% higher than in the least deprived quintile (Baker et al., 2024). Average GP waiting times increased from 9.6 days in 2019 to 15.8 days in 2024, and 47% of patients in deprived areas wait over three weeks for an appointment (Healthwatch England, 2024; RCGP, 2024). Approximately 41% of ED attendances are potentially manageable in primary care, costing an estimated £5.2 billion annually (RCEM, 2024). Despite this, the mechanisms linking poor GP access to ED use in deprived populations remain poorly understood – especially from the perspective of patients and frontline healthcare professionals. This qualitative systematic review, therefore, aims to synthesise existing qualitative evidence to understand how and why access barriers lead to ED attendance. The findings will inform service redesign and policy recommendations tailored to the needs of deprived communities. This research is essential because it addresses a pressing public health challenge, amplifies the voices of underserved populations, and does so efficiently using existing secondary data without placing an additional burden on vulnerable participants.</w:t>
            </w:r>
          </w:p>
          <w:p w14:paraId="5F64A457" w14:textId="65865BD3"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43E4BFAF" w14:textId="3A43AD61" w:rsidR="00F96C3F" w:rsidRDefault="00F96C3F" w:rsidP="00944A8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03EEC9" w14:textId="77777777" w:rsidR="00944A8E" w:rsidRPr="00944A8E" w:rsidRDefault="00944A8E" w:rsidP="00944A8E">
            <w:pPr>
              <w:autoSpaceDE w:val="0"/>
              <w:autoSpaceDN w:val="0"/>
              <w:adjustRightInd w:val="0"/>
              <w:rPr>
                <w:rFonts w:ascii="Arial" w:hAnsi="Arial" w:cs="Arial"/>
                <w:b/>
                <w:bCs/>
                <w:sz w:val="22"/>
                <w:szCs w:val="22"/>
              </w:rPr>
            </w:pPr>
          </w:p>
          <w:p w14:paraId="0151CC03" w14:textId="100317B8" w:rsidR="00944A8E" w:rsidRPr="005979EA" w:rsidRDefault="005979EA" w:rsidP="005979EA">
            <w:pPr>
              <w:pStyle w:val="ListParagraph"/>
              <w:rPr>
                <w:rFonts w:ascii="Arial" w:hAnsi="Arial" w:cs="Arial"/>
              </w:rPr>
            </w:pPr>
            <w:r w:rsidRPr="005979EA">
              <w:rPr>
                <w:rFonts w:ascii="Arial" w:eastAsia="Times New Roman" w:hAnsi="Arial" w:cs="Arial"/>
              </w:rPr>
              <w:t>How does access to primary care affect emergency department use among socioeconomically deprived populations in England, and what role do barriers to access play?</w:t>
            </w:r>
          </w:p>
          <w:p w14:paraId="76C0468A" w14:textId="2B196752"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2B822B72"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4EF163" w14:textId="77777777" w:rsidR="00834DF8" w:rsidRPr="009D2E0B" w:rsidRDefault="00834DF8" w:rsidP="00F96C3F">
            <w:pPr>
              <w:autoSpaceDE w:val="0"/>
              <w:autoSpaceDN w:val="0"/>
              <w:adjustRightInd w:val="0"/>
              <w:rPr>
                <w:rFonts w:ascii="Arial" w:hAnsi="Arial" w:cs="Arial"/>
                <w:b/>
                <w:bCs/>
                <w:sz w:val="22"/>
                <w:szCs w:val="22"/>
              </w:rPr>
            </w:pPr>
          </w:p>
          <w:p w14:paraId="6808237C" w14:textId="36A98EDA" w:rsidR="000541C9" w:rsidRPr="000541C9" w:rsidRDefault="005979EA" w:rsidP="000541C9">
            <w:pPr>
              <w:pStyle w:val="ListParagraph"/>
              <w:rPr>
                <w:rFonts w:ascii="Arial" w:hAnsi="Arial" w:cs="Arial"/>
                <w:color w:val="000000" w:themeColor="text1"/>
              </w:rPr>
            </w:pPr>
            <w:r w:rsidRPr="005979EA">
              <w:rPr>
                <w:rFonts w:ascii="Arial" w:hAnsi="Arial" w:cs="Arial"/>
                <w:color w:val="000000" w:themeColor="text1"/>
              </w:rPr>
              <w:t>To understand how access to primary care affects emergency department use among socioeconomically deprived populations in England.</w:t>
            </w:r>
          </w:p>
          <w:p w14:paraId="574A3C8C" w14:textId="641458A3" w:rsidR="000541C9" w:rsidRPr="000541C9" w:rsidRDefault="000541C9" w:rsidP="000541C9">
            <w:pPr>
              <w:pStyle w:val="ListParagraph"/>
              <w:rPr>
                <w:rFonts w:ascii="Arial" w:hAnsi="Arial" w:cs="Arial"/>
                <w:color w:val="000000" w:themeColor="text1"/>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EEEF132" w14:textId="07343459" w:rsidR="00796AFE" w:rsidRPr="005979EA" w:rsidRDefault="00796AFE" w:rsidP="005979EA">
            <w:pPr>
              <w:pStyle w:val="ListParagraph"/>
              <w:numPr>
                <w:ilvl w:val="0"/>
                <w:numId w:val="31"/>
              </w:numPr>
              <w:rPr>
                <w:rFonts w:ascii="Arial" w:hAnsi="Arial" w:cs="Arial"/>
              </w:rPr>
            </w:pPr>
            <w:r w:rsidRPr="005979EA">
              <w:rPr>
                <w:rFonts w:ascii="Arial" w:hAnsi="Arial" w:cs="Arial"/>
              </w:rPr>
              <w:t>To identify and synthesise evidence on access to primary care services among socioeconomically</w:t>
            </w:r>
            <w:r w:rsidR="00176605">
              <w:rPr>
                <w:rFonts w:ascii="Arial" w:hAnsi="Arial" w:cs="Arial"/>
              </w:rPr>
              <w:t xml:space="preserve"> </w:t>
            </w:r>
            <w:r w:rsidRPr="005979EA">
              <w:rPr>
                <w:rFonts w:ascii="Arial" w:hAnsi="Arial" w:cs="Arial"/>
              </w:rPr>
              <w:t>deprived populations in England.</w:t>
            </w:r>
          </w:p>
          <w:p w14:paraId="4DF681F2" w14:textId="77777777" w:rsidR="005979EA" w:rsidRPr="005979EA" w:rsidRDefault="005979EA" w:rsidP="005979EA">
            <w:pPr>
              <w:pStyle w:val="ListParagraph"/>
              <w:rPr>
                <w:rFonts w:ascii="Arial" w:hAnsi="Arial" w:cs="Arial"/>
              </w:rPr>
            </w:pPr>
          </w:p>
          <w:p w14:paraId="1BE25092" w14:textId="77777777" w:rsidR="005979EA" w:rsidRDefault="00796AFE" w:rsidP="00796AFE">
            <w:pPr>
              <w:pStyle w:val="ListParagraph"/>
              <w:numPr>
                <w:ilvl w:val="0"/>
                <w:numId w:val="31"/>
              </w:numPr>
              <w:rPr>
                <w:rFonts w:ascii="Arial" w:hAnsi="Arial" w:cs="Arial"/>
              </w:rPr>
            </w:pPr>
            <w:r w:rsidRPr="005979EA">
              <w:rPr>
                <w:rFonts w:ascii="Arial" w:hAnsi="Arial" w:cs="Arial"/>
              </w:rPr>
              <w:t>To examine patterns of emergency department utilisation within these populations.</w:t>
            </w:r>
          </w:p>
          <w:p w14:paraId="5439A710" w14:textId="77777777" w:rsidR="005979EA" w:rsidRPr="005979EA" w:rsidRDefault="005979EA" w:rsidP="005979EA">
            <w:pPr>
              <w:pStyle w:val="ListParagraph"/>
              <w:rPr>
                <w:rFonts w:ascii="Arial" w:hAnsi="Arial" w:cs="Arial"/>
              </w:rPr>
            </w:pPr>
          </w:p>
          <w:p w14:paraId="5DE859F6" w14:textId="0AFA4172" w:rsidR="00796AFE" w:rsidRPr="005979EA" w:rsidRDefault="00796AFE" w:rsidP="00796AFE">
            <w:pPr>
              <w:pStyle w:val="ListParagraph"/>
              <w:numPr>
                <w:ilvl w:val="0"/>
                <w:numId w:val="31"/>
              </w:numPr>
              <w:rPr>
                <w:rFonts w:ascii="Arial" w:hAnsi="Arial" w:cs="Arial"/>
              </w:rPr>
            </w:pPr>
            <w:r w:rsidRPr="005979EA">
              <w:rPr>
                <w:rFonts w:ascii="Arial" w:hAnsi="Arial" w:cs="Arial"/>
              </w:rPr>
              <w:t>To analyse the relationship between primary care access and emergency department utilisation, including how access barriers influence attendance.</w:t>
            </w:r>
          </w:p>
          <w:p w14:paraId="72272B05" w14:textId="77777777" w:rsidR="00F96C3F" w:rsidRDefault="00F96C3F" w:rsidP="00F96C3F">
            <w:pPr>
              <w:rPr>
                <w:rFonts w:ascii="Arial" w:hAnsi="Arial" w:cs="Arial"/>
                <w:sz w:val="22"/>
                <w:szCs w:val="22"/>
              </w:rPr>
            </w:pPr>
          </w:p>
          <w:p w14:paraId="7FCA2708" w14:textId="11548454" w:rsidR="002603E7" w:rsidRPr="002603E7" w:rsidRDefault="002603E7" w:rsidP="002603E7">
            <w:pPr>
              <w:numPr>
                <w:ilvl w:val="0"/>
                <w:numId w:val="32"/>
              </w:numPr>
              <w:rPr>
                <w:rFonts w:ascii="Arial" w:hAnsi="Arial" w:cs="Arial"/>
                <w:sz w:val="22"/>
                <w:szCs w:val="22"/>
              </w:rPr>
            </w:pPr>
            <w:r w:rsidRPr="002603E7">
              <w:rPr>
                <w:rFonts w:ascii="Arial" w:hAnsi="Arial" w:cs="Arial"/>
                <w:sz w:val="22"/>
                <w:szCs w:val="22"/>
              </w:rPr>
              <w:t>To provide</w:t>
            </w:r>
            <w:r w:rsidR="00404C55">
              <w:rPr>
                <w:rFonts w:ascii="Arial" w:hAnsi="Arial" w:cs="Arial"/>
                <w:sz w:val="22"/>
                <w:szCs w:val="22"/>
              </w:rPr>
              <w:t xml:space="preserve"> </w:t>
            </w:r>
            <w:r w:rsidRPr="002603E7">
              <w:rPr>
                <w:rFonts w:ascii="Arial" w:hAnsi="Arial" w:cs="Arial"/>
                <w:sz w:val="22"/>
                <w:szCs w:val="22"/>
              </w:rPr>
              <w:t>recommendations for improving primary care access and reducing avoidable ED utilisation among socioeconomically deprived populations in England.</w:t>
            </w:r>
          </w:p>
          <w:p w14:paraId="63AA5A72" w14:textId="77777777" w:rsidR="00F96C3F" w:rsidRPr="004C3A0B" w:rsidRDefault="00F96C3F" w:rsidP="00F96C3F">
            <w:pPr>
              <w:rPr>
                <w:rFonts w:ascii="Arial" w:hAnsi="Arial" w:cs="Arial"/>
                <w:sz w:val="22"/>
                <w:szCs w:val="22"/>
              </w:rPr>
            </w:pPr>
          </w:p>
          <w:p w14:paraId="195CBC88" w14:textId="4EAA6BEE"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38E25F9" w14:textId="77777777" w:rsidR="004626D3" w:rsidRPr="00540BCD" w:rsidRDefault="004626D3" w:rsidP="00F96C3F">
            <w:pPr>
              <w:rPr>
                <w:rFonts w:ascii="Arial" w:hAnsi="Arial" w:cs="Arial"/>
                <w:bCs/>
                <w:color w:val="000000" w:themeColor="text1"/>
                <w:sz w:val="22"/>
                <w:szCs w:val="22"/>
              </w:rPr>
            </w:pPr>
          </w:p>
          <w:p w14:paraId="33F9622A"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This study will adopt a qualitative systematic review methodology (qualitative evidence synthesis). The research design is a systematic review of secondary qualitative data, following the thematic synthesis approach. No primary data will be collected from human participants.</w:t>
            </w:r>
          </w:p>
          <w:p w14:paraId="0137B25D" w14:textId="77777777" w:rsidR="00540BCD" w:rsidRPr="00540BCD" w:rsidRDefault="00540BCD" w:rsidP="00540BCD">
            <w:pPr>
              <w:rPr>
                <w:rFonts w:ascii="Arial" w:hAnsi="Arial" w:cs="Arial"/>
                <w:bCs/>
                <w:color w:val="000000" w:themeColor="text1"/>
                <w:sz w:val="22"/>
                <w:szCs w:val="22"/>
              </w:rPr>
            </w:pPr>
          </w:p>
          <w:p w14:paraId="50C249BD" w14:textId="500F357D" w:rsidR="00540BCD" w:rsidRPr="00540BCD" w:rsidRDefault="00540BCD" w:rsidP="00540BCD">
            <w:pPr>
              <w:rPr>
                <w:rFonts w:ascii="Arial" w:hAnsi="Arial" w:cs="Arial"/>
                <w:bCs/>
                <w:color w:val="000000" w:themeColor="text1"/>
                <w:sz w:val="22"/>
                <w:szCs w:val="22"/>
              </w:rPr>
            </w:pPr>
            <w:r w:rsidRPr="00540BCD">
              <w:rPr>
                <w:rFonts w:ascii="Arial" w:hAnsi="Arial" w:cs="Arial"/>
                <w:b/>
                <w:color w:val="000000" w:themeColor="text1"/>
                <w:sz w:val="22"/>
                <w:szCs w:val="22"/>
              </w:rPr>
              <w:t>Search strategy:</w:t>
            </w:r>
            <w:r w:rsidRPr="00540BCD">
              <w:rPr>
                <w:rFonts w:ascii="Arial" w:hAnsi="Arial" w:cs="Arial"/>
                <w:bCs/>
                <w:color w:val="000000" w:themeColor="text1"/>
                <w:sz w:val="22"/>
                <w:szCs w:val="22"/>
              </w:rPr>
              <w:t xml:space="preserve"> A systematic search will be conducted in the following databases: PubMed, CINAHL, Web of Science, Scopus, and PsycINFO. Search terms will combine concepts: (primary </w:t>
            </w:r>
            <w:r w:rsidRPr="00540BCD">
              <w:rPr>
                <w:rFonts w:ascii="Arial" w:hAnsi="Arial" w:cs="Arial"/>
                <w:bCs/>
                <w:color w:val="000000" w:themeColor="text1"/>
                <w:sz w:val="22"/>
                <w:szCs w:val="22"/>
              </w:rPr>
              <w:lastRenderedPageBreak/>
              <w:t>care,  general practice, GP) and (access, waiting time, appointment) and (emergency department,  A&amp;E) and (deprived, socioeconomic, IMD) and</w:t>
            </w:r>
            <w:r w:rsidR="00EC3E7D">
              <w:rPr>
                <w:rFonts w:ascii="Arial" w:hAnsi="Arial" w:cs="Arial"/>
                <w:bCs/>
                <w:color w:val="000000" w:themeColor="text1"/>
                <w:sz w:val="22"/>
                <w:szCs w:val="22"/>
              </w:rPr>
              <w:t xml:space="preserve"> </w:t>
            </w:r>
            <w:r w:rsidRPr="00540BCD">
              <w:rPr>
                <w:rFonts w:ascii="Arial" w:hAnsi="Arial" w:cs="Arial"/>
                <w:bCs/>
                <w:color w:val="000000" w:themeColor="text1"/>
                <w:sz w:val="22"/>
                <w:szCs w:val="22"/>
              </w:rPr>
              <w:t>(England). Grey literature will be sourced from Healthwatch England, Care Quality Commission (CQC), The King’s Fund, Nuffield Trust, and Royal Colleges.</w:t>
            </w:r>
          </w:p>
          <w:p w14:paraId="4893BB17" w14:textId="77777777" w:rsidR="00540BCD" w:rsidRPr="00540BCD" w:rsidRDefault="00540BCD" w:rsidP="00540BCD">
            <w:pPr>
              <w:rPr>
                <w:rFonts w:ascii="Arial" w:hAnsi="Arial" w:cs="Arial"/>
                <w:bCs/>
                <w:color w:val="000000" w:themeColor="text1"/>
                <w:sz w:val="22"/>
                <w:szCs w:val="22"/>
              </w:rPr>
            </w:pPr>
          </w:p>
          <w:p w14:paraId="667D4815" w14:textId="77777777" w:rsidR="00540BCD" w:rsidRPr="00540BCD" w:rsidRDefault="00540BCD" w:rsidP="00540BCD">
            <w:pPr>
              <w:rPr>
                <w:rFonts w:ascii="Arial" w:hAnsi="Arial" w:cs="Arial"/>
                <w:bCs/>
                <w:color w:val="000000" w:themeColor="text1"/>
                <w:sz w:val="22"/>
                <w:szCs w:val="22"/>
              </w:rPr>
            </w:pPr>
          </w:p>
          <w:p w14:paraId="6F432897" w14:textId="77777777" w:rsidR="00540BCD" w:rsidRPr="00540BCD" w:rsidRDefault="00540BCD" w:rsidP="00540BCD">
            <w:pPr>
              <w:rPr>
                <w:rFonts w:ascii="Arial" w:hAnsi="Arial" w:cs="Arial"/>
                <w:bCs/>
                <w:color w:val="000000" w:themeColor="text1"/>
                <w:sz w:val="22"/>
                <w:szCs w:val="22"/>
              </w:rPr>
            </w:pPr>
          </w:p>
          <w:p w14:paraId="7E791652" w14:textId="11AD73B2" w:rsidR="00540BCD" w:rsidRPr="00540BCD" w:rsidRDefault="00540BCD" w:rsidP="00540BCD">
            <w:pPr>
              <w:rPr>
                <w:rFonts w:ascii="Arial" w:hAnsi="Arial" w:cs="Arial"/>
                <w:bCs/>
                <w:color w:val="000000" w:themeColor="text1"/>
                <w:sz w:val="22"/>
                <w:szCs w:val="22"/>
              </w:rPr>
            </w:pPr>
            <w:r w:rsidRPr="00540BCD">
              <w:rPr>
                <w:rFonts w:ascii="Arial" w:hAnsi="Arial" w:cs="Arial"/>
                <w:b/>
                <w:color w:val="000000" w:themeColor="text1"/>
                <w:sz w:val="22"/>
                <w:szCs w:val="22"/>
              </w:rPr>
              <w:t>Inclusion:</w:t>
            </w:r>
            <w:r w:rsidRPr="00540BCD">
              <w:rPr>
                <w:rFonts w:ascii="Arial" w:hAnsi="Arial" w:cs="Arial"/>
                <w:bCs/>
                <w:color w:val="000000" w:themeColor="text1"/>
                <w:sz w:val="22"/>
                <w:szCs w:val="22"/>
              </w:rPr>
              <w:t xml:space="preserve"> Qualitative studies method reports with patient/professional narratives, published 2020–2025, England, deprived populations</w:t>
            </w:r>
            <w:r w:rsidR="00100560">
              <w:rPr>
                <w:rFonts w:ascii="Arial" w:hAnsi="Arial" w:cs="Arial"/>
                <w:bCs/>
                <w:color w:val="000000" w:themeColor="text1"/>
                <w:sz w:val="22"/>
                <w:szCs w:val="22"/>
              </w:rPr>
              <w:t>.</w:t>
            </w:r>
          </w:p>
          <w:p w14:paraId="065A5688" w14:textId="77777777" w:rsidR="00540BCD" w:rsidRPr="00100560" w:rsidRDefault="00540BCD" w:rsidP="00540BCD">
            <w:pPr>
              <w:rPr>
                <w:rFonts w:ascii="Arial" w:hAnsi="Arial" w:cs="Arial"/>
                <w:b/>
                <w:color w:val="000000" w:themeColor="text1"/>
                <w:sz w:val="22"/>
                <w:szCs w:val="22"/>
              </w:rPr>
            </w:pPr>
          </w:p>
          <w:p w14:paraId="52B653EE" w14:textId="77777777" w:rsidR="00540BCD" w:rsidRPr="00540BCD" w:rsidRDefault="00540BCD" w:rsidP="00540BCD">
            <w:pPr>
              <w:rPr>
                <w:rFonts w:ascii="Arial" w:hAnsi="Arial" w:cs="Arial"/>
                <w:bCs/>
                <w:color w:val="000000" w:themeColor="text1"/>
                <w:sz w:val="22"/>
                <w:szCs w:val="22"/>
              </w:rPr>
            </w:pPr>
            <w:r w:rsidRPr="00100560">
              <w:rPr>
                <w:rFonts w:ascii="Arial" w:hAnsi="Arial" w:cs="Arial"/>
                <w:b/>
                <w:color w:val="000000" w:themeColor="text1"/>
                <w:sz w:val="22"/>
                <w:szCs w:val="22"/>
              </w:rPr>
              <w:t>Number of articles:</w:t>
            </w:r>
            <w:r w:rsidRPr="00540BCD">
              <w:rPr>
                <w:rFonts w:ascii="Arial" w:hAnsi="Arial" w:cs="Arial"/>
                <w:bCs/>
                <w:color w:val="000000" w:themeColor="text1"/>
                <w:sz w:val="22"/>
                <w:szCs w:val="22"/>
              </w:rPr>
              <w:t xml:space="preserve"> Based on scoping searches, approximately 20–40 sources (journal articles) are expected to meet the inclusion criteria.</w:t>
            </w:r>
          </w:p>
          <w:p w14:paraId="37BEB7F7" w14:textId="77777777" w:rsidR="00540BCD" w:rsidRPr="00540BCD" w:rsidRDefault="00540BCD" w:rsidP="00540BCD">
            <w:pPr>
              <w:rPr>
                <w:rFonts w:ascii="Arial" w:hAnsi="Arial" w:cs="Arial"/>
                <w:bCs/>
                <w:color w:val="000000" w:themeColor="text1"/>
                <w:sz w:val="22"/>
                <w:szCs w:val="22"/>
              </w:rPr>
            </w:pPr>
          </w:p>
          <w:p w14:paraId="2AA444CA"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
                <w:color w:val="000000" w:themeColor="text1"/>
                <w:sz w:val="22"/>
                <w:szCs w:val="22"/>
              </w:rPr>
              <w:t>Screening process:</w:t>
            </w:r>
            <w:r w:rsidRPr="00540BCD">
              <w:rPr>
                <w:rFonts w:ascii="Arial" w:hAnsi="Arial" w:cs="Arial"/>
                <w:bCs/>
                <w:color w:val="000000" w:themeColor="text1"/>
                <w:sz w:val="22"/>
                <w:szCs w:val="22"/>
              </w:rPr>
              <w:t xml:space="preserve"> Two stages will be applied: 1. title and abstract screening against eligibility criteria; 2. full</w:t>
            </w:r>
            <w:r w:rsidRPr="00540BCD">
              <w:rPr>
                <w:rFonts w:ascii="Cambria Math" w:hAnsi="Cambria Math" w:cs="Cambria Math"/>
                <w:bCs/>
                <w:color w:val="000000" w:themeColor="text1"/>
                <w:sz w:val="22"/>
                <w:szCs w:val="22"/>
              </w:rPr>
              <w:t>‑</w:t>
            </w:r>
            <w:r w:rsidRPr="00540BCD">
              <w:rPr>
                <w:rFonts w:ascii="Arial" w:hAnsi="Arial" w:cs="Arial"/>
                <w:bCs/>
                <w:color w:val="000000" w:themeColor="text1"/>
                <w:sz w:val="22"/>
                <w:szCs w:val="22"/>
              </w:rPr>
              <w:t>text screening with reasons for exclusion documented. A PRISMA flow diagram will be reported.</w:t>
            </w:r>
          </w:p>
          <w:p w14:paraId="7AEFCCDA" w14:textId="77777777" w:rsidR="00540BCD" w:rsidRPr="00540BCD" w:rsidRDefault="00540BCD" w:rsidP="00540BCD">
            <w:pPr>
              <w:rPr>
                <w:rFonts w:ascii="Arial" w:hAnsi="Arial" w:cs="Arial"/>
                <w:bCs/>
                <w:color w:val="000000" w:themeColor="text1"/>
                <w:sz w:val="22"/>
                <w:szCs w:val="22"/>
              </w:rPr>
            </w:pPr>
          </w:p>
          <w:p w14:paraId="5C92AE5F"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Quality appraisal: Each included study will be assessed using the CASP Qualitative Checklist. Quality will be reported narratively; no study will be excluded on quality grounds alone, but sensitivity analysis will be performed.</w:t>
            </w:r>
          </w:p>
          <w:p w14:paraId="02385100" w14:textId="77777777" w:rsidR="00540BCD" w:rsidRPr="00540BCD" w:rsidRDefault="00540BCD" w:rsidP="00540BCD">
            <w:pPr>
              <w:rPr>
                <w:rFonts w:ascii="Arial" w:hAnsi="Arial" w:cs="Arial"/>
                <w:bCs/>
                <w:color w:val="000000" w:themeColor="text1"/>
                <w:sz w:val="22"/>
                <w:szCs w:val="22"/>
              </w:rPr>
            </w:pPr>
          </w:p>
          <w:p w14:paraId="45882259" w14:textId="77777777" w:rsidR="00540BCD" w:rsidRPr="00540BCD" w:rsidRDefault="00540BCD" w:rsidP="00540BCD">
            <w:pPr>
              <w:rPr>
                <w:rFonts w:ascii="Arial" w:hAnsi="Arial" w:cs="Arial"/>
                <w:b/>
                <w:color w:val="000000" w:themeColor="text1"/>
                <w:sz w:val="22"/>
                <w:szCs w:val="22"/>
              </w:rPr>
            </w:pPr>
            <w:r w:rsidRPr="00540BCD">
              <w:rPr>
                <w:rFonts w:ascii="Arial" w:hAnsi="Arial" w:cs="Arial"/>
                <w:b/>
                <w:color w:val="000000" w:themeColor="text1"/>
                <w:sz w:val="22"/>
                <w:szCs w:val="22"/>
              </w:rPr>
              <w:t>Ethical considerations:</w:t>
            </w:r>
          </w:p>
          <w:p w14:paraId="129A96C4" w14:textId="77777777" w:rsidR="00540BCD" w:rsidRPr="00540BCD" w:rsidRDefault="00540BCD" w:rsidP="00540BCD">
            <w:pPr>
              <w:rPr>
                <w:rFonts w:ascii="Arial" w:hAnsi="Arial" w:cs="Arial"/>
                <w:bCs/>
                <w:color w:val="000000" w:themeColor="text1"/>
                <w:sz w:val="22"/>
                <w:szCs w:val="22"/>
              </w:rPr>
            </w:pPr>
          </w:p>
          <w:p w14:paraId="4F968CEF"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Ethical approval will be obtained from the University Research Ethics Committee before any research activity begins.</w:t>
            </w:r>
          </w:p>
          <w:p w14:paraId="5DA97B59" w14:textId="77777777" w:rsidR="00540BCD" w:rsidRPr="00540BCD" w:rsidRDefault="00540BCD" w:rsidP="00540BCD">
            <w:pPr>
              <w:rPr>
                <w:rFonts w:ascii="Arial" w:hAnsi="Arial" w:cs="Arial"/>
                <w:bCs/>
                <w:color w:val="000000" w:themeColor="text1"/>
                <w:sz w:val="22"/>
                <w:szCs w:val="22"/>
              </w:rPr>
            </w:pPr>
          </w:p>
          <w:p w14:paraId="49EDECF5" w14:textId="42766EC1"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All data are secondary and publicly available or accessed through proper channels (UK Data Service). No direct contact with participants will occur.</w:t>
            </w:r>
          </w:p>
          <w:p w14:paraId="47A854DC" w14:textId="77777777" w:rsidR="00540BCD" w:rsidRPr="00540BCD" w:rsidRDefault="00540BCD" w:rsidP="00540BCD">
            <w:pPr>
              <w:rPr>
                <w:rFonts w:ascii="Arial" w:hAnsi="Arial" w:cs="Arial"/>
                <w:bCs/>
                <w:color w:val="000000" w:themeColor="text1"/>
                <w:sz w:val="22"/>
                <w:szCs w:val="22"/>
              </w:rPr>
            </w:pPr>
          </w:p>
          <w:p w14:paraId="1FCC5E4E"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Honest and transparent reporting will be maintained; all sources will be fully cited, and plagiarism will be avoided.</w:t>
            </w:r>
          </w:p>
          <w:p w14:paraId="7E4A9CC4" w14:textId="77777777" w:rsidR="00540BCD" w:rsidRPr="00540BCD" w:rsidRDefault="00540BCD" w:rsidP="00540BCD">
            <w:pPr>
              <w:rPr>
                <w:rFonts w:ascii="Arial" w:hAnsi="Arial" w:cs="Arial"/>
                <w:bCs/>
                <w:color w:val="000000" w:themeColor="text1"/>
                <w:sz w:val="22"/>
                <w:szCs w:val="22"/>
              </w:rPr>
            </w:pPr>
          </w:p>
          <w:p w14:paraId="0F6D0185"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Researcher bias will be addressed through reflexive journaling, systematic documentation of all decisions, and regular supervision debriefing.</w:t>
            </w:r>
          </w:p>
          <w:p w14:paraId="63DFF799" w14:textId="77777777" w:rsidR="00540BCD" w:rsidRPr="00540BCD" w:rsidRDefault="00540BCD" w:rsidP="00540BCD">
            <w:pPr>
              <w:rPr>
                <w:rFonts w:ascii="Arial" w:hAnsi="Arial" w:cs="Arial"/>
                <w:bCs/>
                <w:color w:val="000000" w:themeColor="text1"/>
                <w:sz w:val="22"/>
                <w:szCs w:val="22"/>
              </w:rPr>
            </w:pPr>
          </w:p>
          <w:p w14:paraId="222A8FD6" w14:textId="77777777" w:rsidR="00540BCD"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Confidentiality and anonymity of any patient quotes will be preserved by removing identifiers and paraphrasing where necessary.</w:t>
            </w:r>
          </w:p>
          <w:p w14:paraId="55DCC3C2" w14:textId="77777777" w:rsidR="00540BCD" w:rsidRPr="00540BCD" w:rsidRDefault="00540BCD" w:rsidP="00540BCD">
            <w:pPr>
              <w:rPr>
                <w:rFonts w:ascii="Arial" w:hAnsi="Arial" w:cs="Arial"/>
                <w:bCs/>
                <w:color w:val="000000" w:themeColor="text1"/>
                <w:sz w:val="22"/>
                <w:szCs w:val="22"/>
              </w:rPr>
            </w:pPr>
          </w:p>
          <w:p w14:paraId="108EF2F7" w14:textId="114EBA1A" w:rsidR="004626D3" w:rsidRPr="00540BCD" w:rsidRDefault="00540BCD" w:rsidP="00540BCD">
            <w:pPr>
              <w:rPr>
                <w:rFonts w:ascii="Arial" w:hAnsi="Arial" w:cs="Arial"/>
                <w:bCs/>
                <w:color w:val="000000" w:themeColor="text1"/>
                <w:sz w:val="22"/>
                <w:szCs w:val="22"/>
              </w:rPr>
            </w:pPr>
            <w:r w:rsidRPr="00540BCD">
              <w:rPr>
                <w:rFonts w:ascii="Arial" w:hAnsi="Arial" w:cs="Arial"/>
                <w:bCs/>
                <w:color w:val="000000" w:themeColor="text1"/>
                <w:sz w:val="22"/>
                <w:szCs w:val="22"/>
              </w:rPr>
              <w:t>Data will be stored on encrypted university servers, accessible only to the student and supervisor, and deleted after project completion.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D73D3A1" w:rsidR="00C11423" w:rsidRPr="004C3A0B" w:rsidRDefault="00733F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5B59FCE" w:rsidR="00C11423" w:rsidRPr="004C3A0B" w:rsidRDefault="000E71A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A8EEAF0" w:rsidR="00770C66" w:rsidRDefault="000E71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71C120A"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5F4BA4B" w:rsidR="00D107AC" w:rsidRDefault="000E71A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9E380E"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0E469BC"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79F7E97"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A891146"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076136D" w:rsidR="00770C66" w:rsidRPr="004C3A0B" w:rsidRDefault="000E71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0E3478C" w:rsidR="00770C66" w:rsidRPr="004C3A0B" w:rsidRDefault="000E71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2E9E625" w:rsidR="00770C66" w:rsidRPr="004C3A0B" w:rsidRDefault="000E71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23CF488" w:rsidR="00770C66" w:rsidRPr="004C3A0B" w:rsidRDefault="000E71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0386499" w:rsidR="00770C66" w:rsidRPr="004C3A0B" w:rsidRDefault="000E71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F6D9F2A" w:rsidR="00770C66" w:rsidRPr="004C3A0B" w:rsidRDefault="000E71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8C92CDB" w:rsidR="00770C66" w:rsidRDefault="000E71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53C3AEB" w:rsidR="00770C66" w:rsidRPr="006C1FDD" w:rsidRDefault="000E71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6482AF73"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68202BF7"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E362359"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07FA8786"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48EA5618"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4F51CF4A" w:rsidR="00ED0C59" w:rsidRPr="004C3A0B" w:rsidRDefault="0044485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1F4CB916" w:rsidR="00ED0C59" w:rsidRPr="004C3A0B" w:rsidRDefault="0044485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288C401" w:rsidR="00ED0C59" w:rsidRPr="004C3A0B" w:rsidRDefault="0044485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1B62A8EA" w:rsidR="00ED0C59" w:rsidRPr="004C3A0B" w:rsidRDefault="0044485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30DF5C72"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507F4100"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E5C379C"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2F20AF4C"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3C165D22"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2F80642B"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009A5B65"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6A9C258C"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18CFD0C5" w:rsidR="00025F69" w:rsidRPr="004C3A0B" w:rsidRDefault="00F856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Pr="00856A35" w:rsidRDefault="00025F69" w:rsidP="009E5020">
            <w:pPr>
              <w:jc w:val="center"/>
              <w:rPr>
                <w:rFonts w:ascii="Arial" w:hAnsi="Arial" w:cs="Arial"/>
                <w:sz w:val="22"/>
                <w:szCs w:val="22"/>
              </w:rPr>
            </w:pPr>
          </w:p>
        </w:tc>
        <w:tc>
          <w:tcPr>
            <w:tcW w:w="9923" w:type="dxa"/>
            <w:gridSpan w:val="4"/>
            <w:vAlign w:val="center"/>
          </w:tcPr>
          <w:p w14:paraId="0948FEA3" w14:textId="77777777" w:rsidR="00025F69" w:rsidRPr="00856A35" w:rsidRDefault="00025F69" w:rsidP="003257BD">
            <w:pPr>
              <w:autoSpaceDE w:val="0"/>
              <w:autoSpaceDN w:val="0"/>
              <w:adjustRightInd w:val="0"/>
              <w:rPr>
                <w:rFonts w:ascii="Arial" w:hAnsi="Arial" w:cs="Arial"/>
                <w:sz w:val="22"/>
                <w:szCs w:val="22"/>
              </w:rPr>
            </w:pPr>
          </w:p>
          <w:p w14:paraId="29E609BA" w14:textId="16DFBFFB" w:rsidR="00856A35" w:rsidRPr="00856A35" w:rsidRDefault="00856A35" w:rsidP="003257BD">
            <w:pPr>
              <w:autoSpaceDE w:val="0"/>
              <w:autoSpaceDN w:val="0"/>
              <w:adjustRightInd w:val="0"/>
              <w:rPr>
                <w:rFonts w:ascii="Arial" w:hAnsi="Arial" w:cs="Arial"/>
                <w:sz w:val="22"/>
                <w:szCs w:val="22"/>
              </w:rPr>
            </w:pPr>
            <w:r w:rsidRPr="00856A35">
              <w:rPr>
                <w:rFonts w:ascii="Arial" w:hAnsi="Arial" w:cs="Arial"/>
                <w:sz w:val="22"/>
                <w:szCs w:val="22"/>
              </w:rPr>
              <w:t>This research does not involve the collection or use of personal data</w:t>
            </w:r>
            <w:r w:rsidR="00986734">
              <w:rPr>
                <w:rFonts w:ascii="Arial" w:hAnsi="Arial" w:cs="Arial"/>
                <w:sz w:val="22"/>
                <w:szCs w:val="22"/>
              </w:rPr>
              <w:t>.</w:t>
            </w:r>
          </w:p>
          <w:p w14:paraId="219D1180" w14:textId="343BF592" w:rsidR="00856A35" w:rsidRPr="00856A35" w:rsidRDefault="00856A35" w:rsidP="003257BD">
            <w:pPr>
              <w:autoSpaceDE w:val="0"/>
              <w:autoSpaceDN w:val="0"/>
              <w:adjustRightInd w:val="0"/>
              <w:rPr>
                <w:rFonts w:ascii="Arial" w:hAnsi="Arial" w:cs="Arial"/>
                <w:sz w:val="22"/>
                <w:szCs w:val="22"/>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14463C4C" w:rsidR="00382031" w:rsidRPr="004C3A0B" w:rsidRDefault="004E68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115DA124" w:rsidR="00382031" w:rsidRPr="004C3A0B" w:rsidRDefault="004E68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004F29A7" w:rsidR="00382031" w:rsidRPr="004C3A0B" w:rsidRDefault="004E68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567ECF3F" w:rsidR="00382031" w:rsidRPr="004C3A0B" w:rsidRDefault="004E68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6B43ED2E" w:rsidR="003C3C40" w:rsidRPr="00AA34BD" w:rsidRDefault="003C3C40" w:rsidP="003C3C40">
            <w:pPr>
              <w:rPr>
                <w:rFonts w:ascii="Arial" w:hAnsi="Arial" w:cs="Arial"/>
                <w:color w:val="00B050"/>
                <w:sz w:val="24"/>
                <w:szCs w:val="22"/>
              </w:rPr>
            </w:pPr>
          </w:p>
          <w:p w14:paraId="283D19BB" w14:textId="6D80A4B5"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1A0BC1" w14:textId="77777777" w:rsidR="00DF29B7" w:rsidRDefault="00DF29B7" w:rsidP="00C86572">
            <w:pPr>
              <w:autoSpaceDE w:val="0"/>
              <w:autoSpaceDN w:val="0"/>
              <w:adjustRightInd w:val="0"/>
              <w:rPr>
                <w:rFonts w:ascii="Arial" w:hAnsi="Arial" w:cs="Arial"/>
                <w:sz w:val="22"/>
                <w:szCs w:val="22"/>
              </w:rPr>
            </w:pPr>
          </w:p>
          <w:p w14:paraId="02CE967E" w14:textId="3BC9916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p>
          <w:p w14:paraId="27E39273" w14:textId="77777777" w:rsidR="00821647" w:rsidRDefault="00821647" w:rsidP="00C86572">
            <w:pPr>
              <w:autoSpaceDE w:val="0"/>
              <w:autoSpaceDN w:val="0"/>
              <w:adjustRightInd w:val="0"/>
              <w:rPr>
                <w:rFonts w:ascii="Arial" w:hAnsi="Arial" w:cs="Arial"/>
                <w:sz w:val="22"/>
                <w:szCs w:val="22"/>
              </w:rPr>
            </w:pPr>
          </w:p>
          <w:p w14:paraId="6645975A" w14:textId="30BA2B5D" w:rsidR="00003E64" w:rsidRPr="004C3A0B" w:rsidRDefault="00DF29B7" w:rsidP="00DF29B7">
            <w:pPr>
              <w:rPr>
                <w:rFonts w:ascii="Arial" w:hAnsi="Arial" w:cs="Arial"/>
                <w:sz w:val="22"/>
                <w:szCs w:val="22"/>
              </w:rPr>
            </w:pPr>
            <w:r w:rsidRPr="00DF29B7">
              <w:rPr>
                <w:rFonts w:ascii="Arial" w:hAnsi="Arial" w:cs="Arial"/>
                <w:sz w:val="22"/>
                <w:szCs w:val="22"/>
              </w:rPr>
              <w:t>N/A</w:t>
            </w:r>
          </w:p>
        </w:tc>
        <w:tc>
          <w:tcPr>
            <w:tcW w:w="4932" w:type="dxa"/>
            <w:tcBorders>
              <w:top w:val="single" w:sz="4" w:space="0" w:color="auto"/>
              <w:bottom w:val="single" w:sz="4" w:space="0" w:color="auto"/>
            </w:tcBorders>
          </w:tcPr>
          <w:p w14:paraId="149BD676" w14:textId="77777777" w:rsidR="00DF29B7" w:rsidRDefault="00DF29B7" w:rsidP="00CE6A02">
            <w:pPr>
              <w:autoSpaceDE w:val="0"/>
              <w:autoSpaceDN w:val="0"/>
              <w:adjustRightInd w:val="0"/>
              <w:rPr>
                <w:rFonts w:ascii="Arial" w:hAnsi="Arial" w:cs="Arial"/>
                <w:i/>
                <w:sz w:val="18"/>
                <w:szCs w:val="18"/>
              </w:rPr>
            </w:pPr>
          </w:p>
          <w:p w14:paraId="16CC4C10" w14:textId="74419FC9"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30EF5DB" w:rsidR="00003E64" w:rsidRDefault="00DF29B7" w:rsidP="003257BD">
            <w:pPr>
              <w:rPr>
                <w:rFonts w:ascii="Arial" w:hAnsi="Arial" w:cs="Arial"/>
                <w:sz w:val="22"/>
                <w:szCs w:val="22"/>
              </w:rPr>
            </w:pPr>
            <w:r w:rsidRPr="00DF29B7">
              <w:rPr>
                <w:rFonts w:ascii="Arial" w:hAnsi="Arial" w:cs="Arial"/>
                <w:sz w:val="22"/>
                <w:szCs w:val="22"/>
              </w:rPr>
              <w:t>N/A</w:t>
            </w:r>
          </w:p>
          <w:p w14:paraId="5D00AF2B" w14:textId="2E8F9915" w:rsidR="00003E64" w:rsidRPr="00354F34" w:rsidRDefault="00003E64" w:rsidP="00DF29B7">
            <w:pPr>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3543DC5A" w14:textId="77777777" w:rsidR="00003E64" w:rsidRDefault="00003E64" w:rsidP="006F307C">
            <w:pPr>
              <w:rPr>
                <w:rFonts w:ascii="Arial" w:hAnsi="Arial" w:cs="Arial"/>
                <w:bCs/>
                <w:sz w:val="22"/>
                <w:szCs w:val="22"/>
              </w:rPr>
            </w:pPr>
          </w:p>
          <w:p w14:paraId="6B193FBA" w14:textId="77777777" w:rsidR="00E95AE7" w:rsidRDefault="00E95AE7" w:rsidP="006F307C">
            <w:pPr>
              <w:rPr>
                <w:rFonts w:ascii="Arial" w:hAnsi="Arial" w:cs="Arial"/>
                <w:bCs/>
                <w:sz w:val="22"/>
                <w:szCs w:val="22"/>
              </w:rPr>
            </w:pPr>
          </w:p>
          <w:p w14:paraId="07632983" w14:textId="77777777" w:rsidR="00E95AE7" w:rsidRDefault="00E95AE7" w:rsidP="006F307C">
            <w:pPr>
              <w:rPr>
                <w:rFonts w:ascii="Arial" w:hAnsi="Arial" w:cs="Arial"/>
                <w:bCs/>
                <w:sz w:val="22"/>
                <w:szCs w:val="22"/>
              </w:rPr>
            </w:pPr>
          </w:p>
          <w:p w14:paraId="590E4C8F" w14:textId="77777777" w:rsidR="00E95AE7" w:rsidRDefault="00E95AE7" w:rsidP="006F307C">
            <w:pPr>
              <w:rPr>
                <w:rFonts w:ascii="Arial" w:hAnsi="Arial" w:cs="Arial"/>
                <w:bCs/>
                <w:sz w:val="22"/>
                <w:szCs w:val="22"/>
              </w:rPr>
            </w:pPr>
          </w:p>
          <w:p w14:paraId="68E1E54D" w14:textId="589A3060" w:rsidR="00E95AE7" w:rsidRPr="004C3A0B" w:rsidRDefault="00E95AE7" w:rsidP="006F307C">
            <w:pPr>
              <w:rPr>
                <w:rFonts w:ascii="Arial" w:hAnsi="Arial" w:cs="Arial"/>
                <w:sz w:val="22"/>
                <w:szCs w:val="22"/>
              </w:rPr>
            </w:pP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D8CC11" w14:textId="2D7EA3B1" w:rsidR="003C3C40" w:rsidRDefault="0094056C" w:rsidP="00BF3B79">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051A0B3" w14:textId="77777777" w:rsidR="00BF3B79" w:rsidRPr="00BF3B79" w:rsidRDefault="00BF3B79" w:rsidP="00BF3B79">
            <w:pPr>
              <w:autoSpaceDE w:val="0"/>
              <w:autoSpaceDN w:val="0"/>
              <w:adjustRightInd w:val="0"/>
              <w:rPr>
                <w:rFonts w:ascii="Arial" w:hAnsi="Arial" w:cs="Arial"/>
                <w:sz w:val="22"/>
                <w:szCs w:val="22"/>
              </w:rPr>
            </w:pPr>
          </w:p>
          <w:p w14:paraId="2A56717D" w14:textId="72794B33" w:rsidR="00003E64" w:rsidRDefault="00AB5171" w:rsidP="003257BD">
            <w:pPr>
              <w:rPr>
                <w:rFonts w:ascii="Arial" w:hAnsi="Arial" w:cs="Arial"/>
                <w:sz w:val="22"/>
                <w:szCs w:val="22"/>
              </w:rPr>
            </w:pPr>
            <w:r w:rsidRPr="00AB5171">
              <w:rPr>
                <w:rFonts w:ascii="Arial" w:hAnsi="Arial" w:cs="Arial"/>
                <w:sz w:val="22"/>
                <w:szCs w:val="22"/>
              </w:rPr>
              <w:t>The main risks to the researcher include potential stress and fatigue associated with extensive data review and analysis, as well as possible bias in the selection and interpretation of sources.</w:t>
            </w:r>
          </w:p>
          <w:p w14:paraId="0435A036" w14:textId="09CE363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85E2FB2" w14:textId="4A0AEB7D" w:rsidR="00003E64" w:rsidRPr="002915FD" w:rsidRDefault="00003E64" w:rsidP="002915FD">
            <w:pPr>
              <w:autoSpaceDE w:val="0"/>
              <w:autoSpaceDN w:val="0"/>
              <w:adjustRightInd w:val="0"/>
              <w:rPr>
                <w:rFonts w:ascii="Arial" w:hAnsi="Arial" w:cs="Arial"/>
                <w:i/>
                <w:sz w:val="18"/>
                <w:szCs w:val="18"/>
              </w:rPr>
            </w:pPr>
          </w:p>
          <w:p w14:paraId="3B4DC4DF" w14:textId="77777777" w:rsidR="00003E64" w:rsidRDefault="002915FD" w:rsidP="003257BD">
            <w:pPr>
              <w:autoSpaceDE w:val="0"/>
              <w:autoSpaceDN w:val="0"/>
              <w:adjustRightInd w:val="0"/>
              <w:rPr>
                <w:rFonts w:ascii="Arial" w:hAnsi="Arial" w:cs="Arial"/>
                <w:sz w:val="22"/>
                <w:szCs w:val="22"/>
              </w:rPr>
            </w:pPr>
            <w:r w:rsidRPr="002915FD">
              <w:rPr>
                <w:rFonts w:ascii="Arial" w:hAnsi="Arial" w:cs="Arial"/>
                <w:sz w:val="22"/>
                <w:szCs w:val="22"/>
              </w:rPr>
              <w:t>These risks will be mitigated by maintaining a structured research schedule, taking regular breaks, and ensuring a manageable workload. To reduce bias, a systematic approach will be used, with clear inclusion and exclusion criteria and critical appraisal of all sources. Where necessary, guidance from supervisors will be sought to support objectivity and researcher wellbeing.</w:t>
            </w:r>
          </w:p>
          <w:p w14:paraId="4416A3BD" w14:textId="198E16A4" w:rsidR="002915FD" w:rsidRPr="002915FD" w:rsidRDefault="002915FD" w:rsidP="003257BD">
            <w:pPr>
              <w:autoSpaceDE w:val="0"/>
              <w:autoSpaceDN w:val="0"/>
              <w:adjustRightInd w:val="0"/>
              <w:rPr>
                <w:rFonts w:ascii="Arial" w:hAnsi="Arial" w:cs="Arial"/>
                <w:sz w:val="22"/>
                <w:szCs w:val="22"/>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EF6E0C8" w:rsidR="0094056C" w:rsidRPr="00871DA7" w:rsidRDefault="0094056C" w:rsidP="00871DA7">
            <w:pPr>
              <w:rPr>
                <w:rFonts w:ascii="Arial" w:hAnsi="Arial" w:cs="Arial"/>
                <w:color w:val="00B050"/>
                <w:sz w:val="22"/>
                <w:szCs w:val="22"/>
              </w:rPr>
            </w:pPr>
          </w:p>
          <w:p w14:paraId="09091714" w14:textId="66CBBB08" w:rsidR="0094056C" w:rsidRPr="004C3A0B" w:rsidRDefault="00871DA7" w:rsidP="00D107AC">
            <w:pPr>
              <w:rPr>
                <w:rFonts w:ascii="Arial" w:hAnsi="Arial" w:cs="Arial"/>
                <w:sz w:val="22"/>
                <w:szCs w:val="22"/>
              </w:rPr>
            </w:pPr>
            <w:r w:rsidRPr="00871DA7">
              <w:rPr>
                <w:rFonts w:ascii="Arial" w:hAnsi="Arial" w:cs="Arial"/>
                <w:sz w:val="22"/>
                <w:szCs w:val="22"/>
              </w:rPr>
              <w:t>Potential risks include issues related to academic integrity, such as plagiarism or misuse of data.</w:t>
            </w:r>
          </w:p>
          <w:p w14:paraId="3CC70174" w14:textId="5E9818D1"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109B008" w:rsidR="0094056C" w:rsidRDefault="00B761E4" w:rsidP="00D107AC">
            <w:pPr>
              <w:rPr>
                <w:rFonts w:ascii="Arial" w:hAnsi="Arial" w:cs="Arial"/>
                <w:sz w:val="22"/>
                <w:szCs w:val="22"/>
              </w:rPr>
            </w:pPr>
            <w:r w:rsidRPr="00B761E4">
              <w:rPr>
                <w:rFonts w:ascii="Arial" w:hAnsi="Arial" w:cs="Arial"/>
                <w:sz w:val="22"/>
                <w:szCs w:val="22"/>
              </w:rPr>
              <w:t>These risks will be mitigated by adhering to academic integrity guidelines, proper referencing, and ethical use of all sources.</w:t>
            </w:r>
          </w:p>
          <w:p w14:paraId="035C5940" w14:textId="35554A18"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068DBB83" w:rsidR="00003E64" w:rsidRPr="004C3A0B" w:rsidRDefault="00540BCD" w:rsidP="003257BD">
            <w:pPr>
              <w:rPr>
                <w:rFonts w:ascii="Arial" w:hAnsi="Arial" w:cs="Arial"/>
                <w:sz w:val="22"/>
                <w:szCs w:val="22"/>
              </w:rPr>
            </w:pPr>
            <w:r w:rsidRPr="00540BCD">
              <w:rPr>
                <w:rFonts w:ascii="Arial" w:hAnsi="Arial" w:cs="Arial"/>
                <w:sz w:val="22"/>
                <w:szCs w:val="22"/>
              </w:rPr>
              <w:t>The research might entail overuse of resources (e.g., electricity and printing of paper).</w:t>
            </w:r>
          </w:p>
          <w:p w14:paraId="03328CC0" w14:textId="68595BE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629FC736" w14:textId="77777777" w:rsidR="00540BCD" w:rsidRPr="00540BCD" w:rsidRDefault="00540BCD" w:rsidP="00540BCD">
            <w:pPr>
              <w:rPr>
                <w:rFonts w:ascii="Arial" w:hAnsi="Arial" w:cs="Arial"/>
                <w:sz w:val="22"/>
                <w:szCs w:val="22"/>
              </w:rPr>
            </w:pPr>
            <w:r w:rsidRPr="00540BCD">
              <w:rPr>
                <w:rFonts w:ascii="Arial" w:hAnsi="Arial" w:cs="Arial"/>
                <w:sz w:val="22"/>
                <w:szCs w:val="22"/>
              </w:rPr>
              <w:t>Limiting the use of resources (e.g., electricity, printing paper), use of digital (offline) platforms.</w:t>
            </w:r>
          </w:p>
          <w:p w14:paraId="26AA4932" w14:textId="77777777" w:rsidR="00540BCD" w:rsidRPr="00540BCD" w:rsidRDefault="00540BCD" w:rsidP="00540BCD">
            <w:pPr>
              <w:rPr>
                <w:rFonts w:ascii="Arial" w:hAnsi="Arial" w:cs="Arial"/>
                <w:sz w:val="22"/>
                <w:szCs w:val="22"/>
              </w:rPr>
            </w:pPr>
            <w:r w:rsidRPr="00540BCD">
              <w:rPr>
                <w:rFonts w:ascii="Arial" w:hAnsi="Arial" w:cs="Arial"/>
                <w:sz w:val="22"/>
                <w:szCs w:val="22"/>
              </w:rPr>
              <w:t> </w:t>
            </w:r>
          </w:p>
          <w:p w14:paraId="2D9B576E" w14:textId="7392D26E" w:rsidR="00003E64" w:rsidRPr="004C3A0B" w:rsidRDefault="00003E64" w:rsidP="00AE6FC0">
            <w:pPr>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404AF62" w14:textId="77777777" w:rsidR="00550E09" w:rsidRDefault="00550E09" w:rsidP="00550E09">
            <w:pPr>
              <w:rPr>
                <w:rFonts w:ascii="Arial" w:hAnsi="Arial" w:cs="Arial"/>
                <w:i/>
                <w:color w:val="808080"/>
                <w:sz w:val="18"/>
                <w:szCs w:val="18"/>
              </w:rPr>
            </w:pPr>
          </w:p>
          <w:p w14:paraId="56E21D68" w14:textId="77777777" w:rsidR="00550E09" w:rsidRDefault="00550E09" w:rsidP="00550E09">
            <w:pPr>
              <w:rPr>
                <w:rFonts w:ascii="Arial" w:hAnsi="Arial" w:cs="Arial"/>
                <w:i/>
                <w:color w:val="808080"/>
                <w:sz w:val="18"/>
                <w:szCs w:val="18"/>
              </w:rPr>
            </w:pPr>
          </w:p>
          <w:p w14:paraId="3E747859" w14:textId="06C070CC" w:rsidR="006930C2" w:rsidRPr="00550E09" w:rsidRDefault="006930C2" w:rsidP="00550E09">
            <w:pPr>
              <w:rPr>
                <w:rFonts w:ascii="Arial" w:hAnsi="Arial" w:cs="Arial"/>
                <w:color w:val="00B050"/>
                <w:sz w:val="24"/>
                <w:szCs w:val="22"/>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4A83696" w:rsidR="003C3C40" w:rsidRPr="004033FC" w:rsidRDefault="003C3C40" w:rsidP="00550E09">
            <w:pPr>
              <w:pStyle w:val="CommentText"/>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445EDFE7"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0C8CB102" w:rsidR="003C3C40" w:rsidRPr="004033FC" w:rsidRDefault="003C3C40"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58E56860"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24D8"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E24D8" w:rsidRPr="00CF6CA5" w:rsidRDefault="00FE24D8" w:rsidP="00FE24D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FE24D8" w:rsidRDefault="00FE24D8" w:rsidP="00FE24D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FE24D8" w:rsidRDefault="00FE24D8" w:rsidP="00FE24D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52257613"/>
              <w14:checkbox>
                <w14:checked w14:val="1"/>
                <w14:checkedState w14:val="2612" w14:font="MS Gothic"/>
                <w14:uncheckedState w14:val="2610" w14:font="MS Gothic"/>
              </w14:checkbox>
            </w:sdtPr>
            <w:sdtContent>
              <w:p w14:paraId="43668EE2" w14:textId="3A6E2F85" w:rsidR="00FE24D8" w:rsidRDefault="00FE24D8" w:rsidP="00FE24D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FE24D8"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FE24D8" w:rsidRDefault="00FE24D8" w:rsidP="00FE24D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FE24D8" w:rsidRDefault="00FE24D8" w:rsidP="00FE24D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E24D8"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FE24D8" w:rsidRDefault="00FE24D8" w:rsidP="00FE24D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FE24D8" w:rsidRDefault="00FE24D8" w:rsidP="00FE24D8">
            <w:pPr>
              <w:rPr>
                <w:rFonts w:ascii="Arial" w:hAnsi="Arial" w:cs="Arial"/>
                <w:color w:val="00B050"/>
                <w:sz w:val="22"/>
              </w:rPr>
            </w:pPr>
          </w:p>
          <w:p w14:paraId="3C2D27B6" w14:textId="7FEB8ED7" w:rsidR="00FE24D8" w:rsidRPr="00354F34" w:rsidRDefault="00FE24D8" w:rsidP="00FE24D8">
            <w:pPr>
              <w:autoSpaceDE w:val="0"/>
              <w:autoSpaceDN w:val="0"/>
              <w:adjustRightInd w:val="0"/>
              <w:rPr>
                <w:i/>
              </w:rPr>
            </w:pPr>
          </w:p>
        </w:tc>
      </w:tr>
      <w:tr w:rsidR="00FE24D8"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FE24D8" w:rsidRDefault="00FE24D8" w:rsidP="00FE24D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FE24D8" w:rsidRPr="00947984" w:rsidRDefault="00FE24D8" w:rsidP="00FE24D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FE24D8" w:rsidRDefault="00FE24D8" w:rsidP="00FE24D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FE24D8" w:rsidRDefault="00FE24D8" w:rsidP="00FE24D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24D8"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FE24D8" w:rsidRPr="00CF6CA5" w:rsidRDefault="00FE24D8" w:rsidP="00FE24D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FE24D8" w:rsidRDefault="00FE24D8" w:rsidP="00FE24D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FE24D8" w:rsidRDefault="00FE24D8" w:rsidP="00FE24D8">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FE24D8" w:rsidRPr="00354F34" w:rsidRDefault="00FE24D8" w:rsidP="00FE24D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FE24D8" w:rsidRDefault="00FE24D8" w:rsidP="00FE24D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49311909"/>
              <w14:checkbox>
                <w14:checked w14:val="1"/>
                <w14:checkedState w14:val="2612" w14:font="MS Gothic"/>
                <w14:uncheckedState w14:val="2610" w14:font="MS Gothic"/>
              </w14:checkbox>
            </w:sdtPr>
            <w:sdtContent>
              <w:p w14:paraId="681CE3BB" w14:textId="19F58CD7" w:rsidR="00FE24D8" w:rsidRDefault="00FE24D8" w:rsidP="00FE24D8">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FE24D8"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FE24D8" w:rsidRDefault="00FE24D8" w:rsidP="00FE24D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FE24D8" w:rsidRDefault="00FE24D8" w:rsidP="00FE24D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E24D8"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FE24D8" w:rsidRDefault="00FE24D8" w:rsidP="00FE24D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FE24D8" w:rsidRDefault="00FE24D8" w:rsidP="00FE24D8">
            <w:pPr>
              <w:rPr>
                <w:rFonts w:ascii="Arial" w:hAnsi="Arial" w:cs="Arial"/>
                <w:sz w:val="22"/>
                <w:szCs w:val="22"/>
              </w:rPr>
            </w:pPr>
          </w:p>
          <w:p w14:paraId="71D0FA06" w14:textId="77777777" w:rsidR="00FE24D8" w:rsidRDefault="00FE24D8" w:rsidP="00FE24D8">
            <w:pPr>
              <w:rPr>
                <w:rFonts w:ascii="Arial" w:hAnsi="Arial" w:cs="Arial"/>
                <w:sz w:val="22"/>
                <w:szCs w:val="22"/>
              </w:rPr>
            </w:pPr>
          </w:p>
          <w:p w14:paraId="79149A68" w14:textId="77777777" w:rsidR="00FE24D8" w:rsidRPr="004C3A0B" w:rsidRDefault="00FE24D8" w:rsidP="00FE24D8">
            <w:pPr>
              <w:rPr>
                <w:rFonts w:ascii="Arial" w:hAnsi="Arial" w:cs="Arial"/>
                <w:sz w:val="22"/>
                <w:szCs w:val="22"/>
              </w:rPr>
            </w:pPr>
          </w:p>
          <w:p w14:paraId="26748D15" w14:textId="5710470E" w:rsidR="00FE24D8" w:rsidRDefault="00FE24D8" w:rsidP="00FE24D8">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C657EF7" w:rsidR="004D0161" w:rsidRPr="004C3A0B" w:rsidRDefault="00AD0B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D285B94" w:rsidR="004D0161" w:rsidRPr="004C3A0B" w:rsidRDefault="001A72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1E08DF39" w:rsidR="004D0161" w:rsidRPr="004C3A0B" w:rsidRDefault="001A72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8D1C06A" w:rsidR="004D0161" w:rsidRPr="004C3A0B" w:rsidRDefault="003B07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06A8B30" w:rsidR="004D0161" w:rsidRPr="004C3A0B" w:rsidRDefault="004C7A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4C7F7442" w:rsidR="004D0161" w:rsidRPr="004C3A0B" w:rsidRDefault="004C7A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D13143B" w:rsidR="004D0161" w:rsidRPr="004C3A0B" w:rsidRDefault="004C7A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653E20B" w:rsidR="004D0161" w:rsidRPr="004C3A0B" w:rsidRDefault="00AB14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B82D888" w:rsidR="004D0161" w:rsidRPr="004C3A0B" w:rsidRDefault="00AB14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0A18426" w:rsidR="004D0161" w:rsidRPr="004C3A0B" w:rsidRDefault="004C7AF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4201751F" w14:textId="77777777" w:rsidR="004D0161" w:rsidRPr="00AB14BF" w:rsidRDefault="004D0161" w:rsidP="003257BD">
            <w:pPr>
              <w:autoSpaceDE w:val="0"/>
              <w:autoSpaceDN w:val="0"/>
              <w:adjustRightInd w:val="0"/>
              <w:rPr>
                <w:rFonts w:ascii="Arial" w:hAnsi="Arial" w:cs="Arial"/>
                <w:color w:val="000000" w:themeColor="text1"/>
                <w:sz w:val="22"/>
              </w:rPr>
            </w:pPr>
          </w:p>
          <w:p w14:paraId="38957098" w14:textId="77777777" w:rsidR="00AB14BF" w:rsidRPr="00AB14BF" w:rsidRDefault="00AB14BF" w:rsidP="003257BD">
            <w:pPr>
              <w:autoSpaceDE w:val="0"/>
              <w:autoSpaceDN w:val="0"/>
              <w:adjustRightInd w:val="0"/>
              <w:rPr>
                <w:rFonts w:ascii="Arial" w:hAnsi="Arial" w:cs="Arial"/>
                <w:color w:val="000000" w:themeColor="text1"/>
                <w:sz w:val="22"/>
              </w:rPr>
            </w:pPr>
          </w:p>
          <w:p w14:paraId="12C8D42B" w14:textId="20A0DF25" w:rsidR="00AB14BF" w:rsidRPr="00AB14BF" w:rsidRDefault="00AB14BF" w:rsidP="003257BD">
            <w:pPr>
              <w:autoSpaceDE w:val="0"/>
              <w:autoSpaceDN w:val="0"/>
              <w:adjustRightInd w:val="0"/>
              <w:rPr>
                <w:rFonts w:ascii="Arial" w:hAnsi="Arial" w:cs="Arial"/>
                <w:color w:val="000000" w:themeColor="text1"/>
                <w:sz w:val="22"/>
              </w:rPr>
            </w:pPr>
            <w:r w:rsidRPr="00AB14BF">
              <w:rPr>
                <w:rFonts w:ascii="Arial" w:hAnsi="Arial" w:cs="Arial"/>
                <w:color w:val="000000" w:themeColor="text1"/>
                <w:sz w:val="22"/>
              </w:rPr>
              <w:t>All research data (articles, notes, and drafts) will be stored securely on a password-protected personal computer and backed up using secure cloud storage (University OneDrive). No personal or sensitive data will be stored.</w:t>
            </w:r>
          </w:p>
          <w:p w14:paraId="7714A881" w14:textId="77777777" w:rsidR="00AB14BF" w:rsidRPr="00AB14BF" w:rsidRDefault="00AB14BF" w:rsidP="003257BD">
            <w:pPr>
              <w:autoSpaceDE w:val="0"/>
              <w:autoSpaceDN w:val="0"/>
              <w:adjustRightInd w:val="0"/>
              <w:rPr>
                <w:rFonts w:ascii="Arial" w:hAnsi="Arial" w:cs="Arial"/>
                <w:color w:val="000000" w:themeColor="text1"/>
                <w:sz w:val="22"/>
              </w:rPr>
            </w:pPr>
          </w:p>
          <w:p w14:paraId="572B23B0" w14:textId="77777777" w:rsidR="00AB14BF" w:rsidRPr="00AB14BF" w:rsidRDefault="00AB14BF" w:rsidP="003257BD">
            <w:pPr>
              <w:autoSpaceDE w:val="0"/>
              <w:autoSpaceDN w:val="0"/>
              <w:adjustRightInd w:val="0"/>
              <w:rPr>
                <w:rFonts w:ascii="Arial" w:hAnsi="Arial" w:cs="Arial"/>
                <w:color w:val="000000" w:themeColor="text1"/>
                <w:sz w:val="22"/>
              </w:rPr>
            </w:pPr>
          </w:p>
          <w:p w14:paraId="31455796" w14:textId="77777777" w:rsidR="00AB14BF" w:rsidRPr="00AB14BF" w:rsidRDefault="00AB14BF" w:rsidP="003257BD">
            <w:pPr>
              <w:autoSpaceDE w:val="0"/>
              <w:autoSpaceDN w:val="0"/>
              <w:adjustRightInd w:val="0"/>
              <w:rPr>
                <w:rFonts w:ascii="Arial" w:hAnsi="Arial" w:cs="Arial"/>
                <w:color w:val="000000" w:themeColor="text1"/>
                <w:sz w:val="22"/>
              </w:rPr>
            </w:pPr>
          </w:p>
          <w:p w14:paraId="3993C9F4" w14:textId="1664A462" w:rsidR="00AB14BF" w:rsidRPr="00AB14BF" w:rsidRDefault="00AB14BF" w:rsidP="003257BD">
            <w:pPr>
              <w:autoSpaceDE w:val="0"/>
              <w:autoSpaceDN w:val="0"/>
              <w:adjustRightInd w:val="0"/>
              <w:rPr>
                <w:rFonts w:ascii="Arial" w:hAnsi="Arial" w:cs="Arial"/>
                <w:b/>
                <w:bCs/>
                <w:color w:val="000000" w:themeColor="text1"/>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583CDE0"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FC67BEA"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1966079"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01EEF9F"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88E095E"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37F8BB" w:rsidR="004D0161" w:rsidRPr="004C3A0B" w:rsidRDefault="00DE5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7AE985F2" w:rsidR="004D0161" w:rsidRPr="00DE5402" w:rsidRDefault="004D0161" w:rsidP="003257BD">
            <w:pPr>
              <w:autoSpaceDE w:val="0"/>
              <w:autoSpaceDN w:val="0"/>
              <w:adjustRightInd w:val="0"/>
              <w:rPr>
                <w:rFonts w:ascii="Arial" w:hAnsi="Arial" w:cs="Arial"/>
                <w:sz w:val="22"/>
                <w:szCs w:val="22"/>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B71633" w14:textId="77777777" w:rsidR="000F6FE0" w:rsidRPr="000F6FE0" w:rsidRDefault="000F6FE0" w:rsidP="003257BD">
            <w:pPr>
              <w:autoSpaceDE w:val="0"/>
              <w:autoSpaceDN w:val="0"/>
              <w:adjustRightInd w:val="0"/>
              <w:rPr>
                <w:rFonts w:ascii="Arial" w:hAnsi="Arial" w:cs="Arial"/>
                <w:color w:val="000000" w:themeColor="text1"/>
                <w:sz w:val="22"/>
              </w:rPr>
            </w:pPr>
          </w:p>
          <w:p w14:paraId="6C6BD37B" w14:textId="2309F2DF" w:rsidR="004D0161" w:rsidRPr="000F6FE0" w:rsidRDefault="000F6FE0" w:rsidP="003257BD">
            <w:pPr>
              <w:autoSpaceDE w:val="0"/>
              <w:autoSpaceDN w:val="0"/>
              <w:adjustRightInd w:val="0"/>
              <w:rPr>
                <w:rFonts w:ascii="Arial" w:hAnsi="Arial" w:cs="Arial"/>
                <w:color w:val="000000" w:themeColor="text1"/>
                <w:sz w:val="22"/>
              </w:rPr>
            </w:pPr>
            <w:r w:rsidRPr="000F6FE0">
              <w:rPr>
                <w:rFonts w:ascii="Arial" w:hAnsi="Arial" w:cs="Arial"/>
                <w:color w:val="000000" w:themeColor="text1"/>
                <w:sz w:val="22"/>
              </w:rPr>
              <w:t>The data will only be accessed by the principal researcher and the academic supervisor.</w:t>
            </w:r>
          </w:p>
          <w:p w14:paraId="5D88EDBA" w14:textId="77777777" w:rsidR="000F6FE0" w:rsidRPr="000F6FE0" w:rsidRDefault="000F6FE0" w:rsidP="003257BD">
            <w:pPr>
              <w:autoSpaceDE w:val="0"/>
              <w:autoSpaceDN w:val="0"/>
              <w:adjustRightInd w:val="0"/>
              <w:rPr>
                <w:rFonts w:ascii="Arial" w:hAnsi="Arial" w:cs="Arial"/>
                <w:color w:val="000000" w:themeColor="text1"/>
                <w:sz w:val="22"/>
                <w:szCs w:val="22"/>
              </w:rPr>
            </w:pPr>
          </w:p>
          <w:p w14:paraId="7F9CFD02" w14:textId="03D1CF4A" w:rsidR="004D0161" w:rsidRPr="000F6FE0" w:rsidRDefault="004D0161" w:rsidP="003257BD">
            <w:pPr>
              <w:autoSpaceDE w:val="0"/>
              <w:autoSpaceDN w:val="0"/>
              <w:adjustRightInd w:val="0"/>
              <w:rPr>
                <w:rFonts w:ascii="Arial" w:hAnsi="Arial" w:cs="Arial"/>
                <w:color w:val="000000" w:themeColor="text1"/>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B93A80"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31110F80" w14:textId="55DF4B02" w:rsidR="00A121A0" w:rsidRPr="00B93A80" w:rsidRDefault="00B93A80" w:rsidP="00A121A0">
            <w:pPr>
              <w:autoSpaceDE w:val="0"/>
              <w:autoSpaceDN w:val="0"/>
              <w:adjustRightInd w:val="0"/>
              <w:rPr>
                <w:rFonts w:ascii="Arial" w:hAnsi="Arial" w:cs="Arial"/>
                <w:color w:val="000000" w:themeColor="text1"/>
                <w:sz w:val="22"/>
                <w:szCs w:val="22"/>
              </w:rPr>
            </w:pPr>
            <w:r w:rsidRPr="00B93A80">
              <w:rPr>
                <w:rFonts w:ascii="Arial" w:hAnsi="Arial" w:cs="Arial"/>
                <w:color w:val="000000" w:themeColor="text1"/>
              </w:rPr>
              <w:t>T</w:t>
            </w:r>
            <w:r w:rsidR="00A121A0" w:rsidRPr="00B93A80">
              <w:rPr>
                <w:rFonts w:ascii="Arial" w:hAnsi="Arial" w:cs="Arial"/>
                <w:color w:val="000000" w:themeColor="text1"/>
              </w:rPr>
              <w:t>he principal researcher</w:t>
            </w:r>
          </w:p>
          <w:p w14:paraId="36FF8269" w14:textId="77777777" w:rsidR="004D0161" w:rsidRPr="00B93A80" w:rsidRDefault="004D0161" w:rsidP="003257BD">
            <w:pPr>
              <w:autoSpaceDE w:val="0"/>
              <w:autoSpaceDN w:val="0"/>
              <w:adjustRightInd w:val="0"/>
              <w:rPr>
                <w:rFonts w:ascii="Arial" w:hAnsi="Arial" w:cs="Arial"/>
                <w:color w:val="000000" w:themeColor="text1"/>
                <w:sz w:val="22"/>
                <w:szCs w:val="22"/>
              </w:rPr>
            </w:pPr>
          </w:p>
          <w:p w14:paraId="033AC69F" w14:textId="77777777" w:rsidR="004D0161" w:rsidRPr="00B93A80" w:rsidRDefault="004D0161" w:rsidP="003257BD">
            <w:pPr>
              <w:autoSpaceDE w:val="0"/>
              <w:autoSpaceDN w:val="0"/>
              <w:adjustRightInd w:val="0"/>
              <w:rPr>
                <w:rFonts w:ascii="Arial" w:hAnsi="Arial" w:cs="Arial"/>
                <w:color w:val="000000" w:themeColor="text1"/>
                <w:sz w:val="22"/>
                <w:szCs w:val="22"/>
              </w:rPr>
            </w:pPr>
            <w:r w:rsidRPr="00B93A80">
              <w:rPr>
                <w:rFonts w:ascii="Arial" w:hAnsi="Arial" w:cs="Arial"/>
                <w:i/>
                <w:color w:val="000000" w:themeColor="text1"/>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6B408B" w:rsidRDefault="00A121A0" w:rsidP="00A121A0">
            <w:pPr>
              <w:autoSpaceDE w:val="0"/>
              <w:autoSpaceDN w:val="0"/>
              <w:adjustRightInd w:val="0"/>
              <w:rPr>
                <w:rFonts w:ascii="Arial" w:hAnsi="Arial" w:cs="Arial"/>
                <w:color w:val="000000" w:themeColor="text1"/>
                <w:sz w:val="22"/>
                <w:szCs w:val="22"/>
              </w:rPr>
            </w:pPr>
            <w:r w:rsidRPr="006B408B">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6B408B" w:rsidRDefault="004D0161" w:rsidP="003257BD">
            <w:pPr>
              <w:autoSpaceDE w:val="0"/>
              <w:autoSpaceDN w:val="0"/>
              <w:adjustRightInd w:val="0"/>
              <w:rPr>
                <w:rFonts w:ascii="Arial" w:hAnsi="Arial" w:cs="Arial"/>
                <w:color w:val="000000" w:themeColor="text1"/>
                <w:sz w:val="22"/>
                <w:szCs w:val="22"/>
              </w:rPr>
            </w:pPr>
          </w:p>
          <w:p w14:paraId="718D7CC2" w14:textId="77777777" w:rsidR="004D0161" w:rsidRPr="006B408B" w:rsidRDefault="004D0161" w:rsidP="003257BD">
            <w:pPr>
              <w:autoSpaceDE w:val="0"/>
              <w:autoSpaceDN w:val="0"/>
              <w:adjustRightInd w:val="0"/>
              <w:rPr>
                <w:rFonts w:ascii="Arial" w:hAnsi="Arial" w:cs="Arial"/>
                <w:color w:val="000000" w:themeColor="text1"/>
                <w:sz w:val="22"/>
                <w:szCs w:val="22"/>
              </w:rPr>
            </w:pPr>
            <w:r w:rsidRPr="006B408B">
              <w:rPr>
                <w:rFonts w:ascii="Arial" w:hAnsi="Arial" w:cs="Arial"/>
                <w:i/>
                <w:color w:val="000000" w:themeColor="text1"/>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87F8B6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8379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360B51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8379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F367AE">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F367A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F367AE">
            <w:pPr>
              <w:autoSpaceDE w:val="0"/>
              <w:autoSpaceDN w:val="0"/>
              <w:adjustRightInd w:val="0"/>
              <w:jc w:val="both"/>
              <w:rPr>
                <w:rFonts w:ascii="Arial" w:hAnsi="Arial" w:cs="Arial"/>
                <w:bCs/>
                <w:sz w:val="22"/>
                <w:szCs w:val="22"/>
              </w:rPr>
            </w:pPr>
          </w:p>
          <w:p w14:paraId="132A75CA" w14:textId="77777777" w:rsidR="001B41AD" w:rsidRPr="00F11B19" w:rsidRDefault="001B41AD" w:rsidP="00F367A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F367A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F367A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F367A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CC39F61"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F367A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9283BA1" w:rsidR="001B41A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F367A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363ECA7" w:rsidR="001B41A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F367A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C093F6B" w:rsidR="001B41A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F367A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ABA71F4" w:rsidR="001B41A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5281E22"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FC176D4"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639B678"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7623886"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F367A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F93BCFE" w:rsidR="001B41AD" w:rsidRPr="003C7DED" w:rsidRDefault="00A83799"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F367A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F367A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01049B71" w:rsidR="001B41AD" w:rsidRDefault="0026288A"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3073F6F2" w:rsidR="001B41AD" w:rsidRDefault="0026288A" w:rsidP="00F367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F367A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F367AE">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F367A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F367AE">
        <w:trPr>
          <w:trHeight w:val="403"/>
        </w:trPr>
        <w:tc>
          <w:tcPr>
            <w:tcW w:w="551" w:type="dxa"/>
            <w:vAlign w:val="center"/>
          </w:tcPr>
          <w:p w14:paraId="0DA0924A" w14:textId="77777777" w:rsidR="001B41AD" w:rsidRPr="003C7DED" w:rsidRDefault="001B41AD" w:rsidP="00F367A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6CE2280" w14:textId="77777777" w:rsidR="00CA32DE" w:rsidRDefault="00CA32DE" w:rsidP="00F367AE">
            <w:pPr>
              <w:autoSpaceDE w:val="0"/>
              <w:autoSpaceDN w:val="0"/>
              <w:adjustRightInd w:val="0"/>
              <w:rPr>
                <w:rFonts w:ascii="Arial" w:hAnsi="Arial" w:cs="Arial"/>
              </w:rPr>
            </w:pPr>
          </w:p>
          <w:p w14:paraId="5E80227A" w14:textId="77777777" w:rsidR="001B41AD" w:rsidRDefault="00BA629C" w:rsidP="00F367AE">
            <w:pPr>
              <w:autoSpaceDE w:val="0"/>
              <w:autoSpaceDN w:val="0"/>
              <w:adjustRightInd w:val="0"/>
              <w:rPr>
                <w:rFonts w:ascii="Arial" w:hAnsi="Arial" w:cs="Arial"/>
              </w:rPr>
            </w:pPr>
            <w:r w:rsidRPr="00BA629C">
              <w:rPr>
                <w:rFonts w:ascii="Arial" w:hAnsi="Arial" w:cs="Arial"/>
              </w:rPr>
              <w:t>For proofreading purposes only a Generative AI tool may be used (e.g., UWTSD Copilot, Grammarly and Word Editor). At all times the university’s AI guidance policy will be followed.</w:t>
            </w:r>
          </w:p>
          <w:p w14:paraId="6BEFE5E9" w14:textId="006F3EF0" w:rsidR="00CA32DE" w:rsidRPr="003C7DED" w:rsidRDefault="00CA32DE" w:rsidP="00F367AE">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BF1331E" w:rsidR="004D0161" w:rsidRPr="00AE2537" w:rsidRDefault="007F56C0" w:rsidP="00AE2537">
            <w:pPr>
              <w:rPr>
                <w:highlight w:val="black"/>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72525692" wp14:editId="2E5E18ED">
                      <wp:simplePos x="0" y="0"/>
                      <wp:positionH relativeFrom="column">
                        <wp:posOffset>984250</wp:posOffset>
                      </wp:positionH>
                      <wp:positionV relativeFrom="paragraph">
                        <wp:posOffset>58420</wp:posOffset>
                      </wp:positionV>
                      <wp:extent cx="943610" cy="457200"/>
                      <wp:effectExtent l="38100" t="38100" r="46990" b="38100"/>
                      <wp:wrapNone/>
                      <wp:docPr id="1220585298"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943610" cy="457200"/>
                            </w14:xfrm>
                          </w14:contentPart>
                        </a:graphicData>
                      </a:graphic>
                      <wp14:sizeRelH relativeFrom="margin">
                        <wp14:pctWidth>0</wp14:pctWidth>
                      </wp14:sizeRelH>
                      <wp14:sizeRelV relativeFrom="margin">
                        <wp14:pctHeight>0</wp14:pctHeight>
                      </wp14:sizeRelV>
                    </wp:anchor>
                  </w:drawing>
                </mc:Choice>
                <mc:Fallback>
                  <w:pict>
                    <v:shapetype w14:anchorId="0D8181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77.15pt;margin-top:4.25pt;width:75pt;height:3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">
                      <v:imagedata r:id="rId15" o:title=""/>
                    </v:shape>
                  </w:pict>
                </mc:Fallback>
              </mc:AlternateContent>
            </w:r>
          </w:p>
        </w:tc>
        <w:tc>
          <w:tcPr>
            <w:tcW w:w="2139" w:type="dxa"/>
            <w:gridSpan w:val="3"/>
            <w:vAlign w:val="center"/>
          </w:tcPr>
          <w:p w14:paraId="3E69052E" w14:textId="2307E177" w:rsidR="00E87CF2"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ECB4B8" w14:textId="3D5B25A9" w:rsidR="00E87CF2" w:rsidRDefault="008A6730" w:rsidP="00694EA8">
            <w:pPr>
              <w:spacing w:before="100" w:beforeAutospacing="1" w:after="100" w:afterAutospacing="1"/>
              <w:rPr>
                <w:rFonts w:ascii="Arial" w:hAnsi="Arial" w:cs="Arial"/>
                <w:b/>
                <w:bCs/>
                <w:sz w:val="22"/>
                <w:szCs w:val="22"/>
              </w:rPr>
            </w:pPr>
            <w:r>
              <w:rPr>
                <w:rFonts w:ascii="Arial" w:hAnsi="Arial" w:cs="Arial"/>
                <w:b/>
                <w:bCs/>
                <w:sz w:val="22"/>
                <w:szCs w:val="22"/>
              </w:rPr>
              <w:t>20</w:t>
            </w:r>
            <w:r w:rsidR="00E87CF2">
              <w:rPr>
                <w:rFonts w:ascii="Arial" w:hAnsi="Arial" w:cs="Arial"/>
                <w:b/>
                <w:bCs/>
                <w:sz w:val="22"/>
                <w:szCs w:val="22"/>
              </w:rPr>
              <w:t>/04/2026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4F6FCFC" w:rsidR="00AA7E42" w:rsidRPr="004C3A0B" w:rsidRDefault="004272EE" w:rsidP="00CA7241">
            <w:pPr>
              <w:pStyle w:val="ListParagraph"/>
              <w:ind w:left="0"/>
              <w:rPr>
                <w:rFonts w:ascii="Arial" w:hAnsi="Arial" w:cs="Arial"/>
              </w:rPr>
            </w:pPr>
            <w:r>
              <w:rPr>
                <w:rFonts w:ascii="Arial" w:hAnsi="Arial" w:cs="Arial"/>
              </w:rPr>
              <w:t>O</w:t>
            </w:r>
            <w:r w:rsidR="0041206A" w:rsidRPr="0041206A">
              <w:rPr>
                <w:rFonts w:ascii="Arial" w:hAnsi="Arial" w:cs="Arial"/>
              </w:rPr>
              <w:t>luwadamilola Tayo</w:t>
            </w:r>
          </w:p>
        </w:tc>
        <w:tc>
          <w:tcPr>
            <w:tcW w:w="2123" w:type="dxa"/>
            <w:vMerge w:val="restart"/>
          </w:tcPr>
          <w:p w14:paraId="7BA89991" w14:textId="1665E6E0" w:rsidR="00AA7E42" w:rsidRPr="004C3A0B" w:rsidRDefault="00AA7E42" w:rsidP="0092487B">
            <w:pPr>
              <w:pStyle w:val="ListParagraph"/>
              <w:ind w:left="0"/>
              <w:rPr>
                <w:rFonts w:ascii="Arial" w:hAnsi="Arial" w:cs="Arial"/>
              </w:rPr>
            </w:pPr>
            <w:r w:rsidRPr="004C3A0B">
              <w:rPr>
                <w:rFonts w:ascii="Arial" w:hAnsi="Arial" w:cs="Arial"/>
                <w:b/>
                <w:bCs/>
              </w:rPr>
              <w:t>Date:</w:t>
            </w:r>
            <w:r w:rsidR="004272EE">
              <w:rPr>
                <w:rFonts w:ascii="Arial" w:hAnsi="Arial" w:cs="Arial"/>
                <w:b/>
                <w:bCs/>
              </w:rPr>
              <w:t xml:space="preserve"> 28/04/2026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8CE5947" w:rsidR="00AA7E42" w:rsidRPr="004C3A0B" w:rsidRDefault="004272EE" w:rsidP="0092487B">
            <w:pPr>
              <w:pStyle w:val="ListParagraph"/>
              <w:ind w:left="0"/>
              <w:rPr>
                <w:rFonts w:ascii="Arial" w:hAnsi="Arial" w:cs="Arial"/>
              </w:rPr>
            </w:pPr>
            <w:r>
              <w:rPr>
                <w:noProof/>
              </w:rPr>
              <w:drawing>
                <wp:inline distT="0" distB="0" distL="0" distR="0" wp14:anchorId="1F43F6AD" wp14:editId="0D5B0452">
                  <wp:extent cx="1219200" cy="201387"/>
                  <wp:effectExtent l="0" t="0" r="0" b="8255"/>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
                          <pic:cNvPicPr/>
                        </pic:nvPicPr>
                        <pic:blipFill>
                          <a:blip r:embed="rId16"/>
                          <a:stretch>
                            <a:fillRect/>
                          </a:stretch>
                        </pic:blipFill>
                        <pic:spPr>
                          <a:xfrm>
                            <a:off x="0" y="0"/>
                            <a:ext cx="1270465" cy="209855"/>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7B5729EC" w14:textId="77777777" w:rsidR="0080398E" w:rsidRDefault="0080398E" w:rsidP="000700F9">
      <w:pPr>
        <w:rPr>
          <w:rFonts w:ascii="Arial" w:hAnsi="Arial" w:cs="Arial"/>
          <w:sz w:val="22"/>
          <w:szCs w:val="22"/>
        </w:rPr>
      </w:pPr>
    </w:p>
    <w:p w14:paraId="71D47C77" w14:textId="79AE900C" w:rsidR="0080398E" w:rsidRDefault="0080398E" w:rsidP="000700F9">
      <w:pPr>
        <w:rPr>
          <w:rFonts w:ascii="Arial" w:hAnsi="Arial" w:cs="Arial"/>
          <w:sz w:val="22"/>
          <w:szCs w:val="22"/>
        </w:rPr>
      </w:pPr>
    </w:p>
    <w:p w14:paraId="4B281E51" w14:textId="57B950FE" w:rsidR="0080398E" w:rsidRDefault="007F56C0" w:rsidP="000700F9">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4658F68D" wp14:editId="7AB047A4">
                <wp:simplePos x="0" y="0"/>
                <wp:positionH relativeFrom="column">
                  <wp:posOffset>2967753</wp:posOffset>
                </wp:positionH>
                <wp:positionV relativeFrom="paragraph">
                  <wp:posOffset>122717</wp:posOffset>
                </wp:positionV>
                <wp:extent cx="360" cy="360"/>
                <wp:effectExtent l="38100" t="38100" r="38100" b="38100"/>
                <wp:wrapNone/>
                <wp:docPr id="845285457" name="Ink 1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140B922" id="Ink 14" o:spid="_x0000_s1026" type="#_x0000_t75" style="position:absolute;margin-left:233.35pt;margin-top:9.3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ARbut8xwEAAGoEAAAQAAAAAAAAAAAAAAAAANMDAABk&#10;cnMvaW5rL2luazEueG1sUEsBAi0AFAAGAAgAAAAhAOEdrRvfAAAACQEAAA8AAAAAAAAAAAAAAAAA&#10;yAUAAGRycy9kb3ducmV2LnhtbFBLAQItABQABgAIAAAAIQB5GLydvwAAACEBAAAZAAAAAAAAAAAA&#10;AAAAANQGAABkcnMvX3JlbHMvZTJvRG9jLnhtbC5yZWxzUEsFBgAAAAAGAAYAeAEAAMoHAAAAAA==&#10;">
                <v:imagedata r:id="rId18" o:title=""/>
              </v:shape>
            </w:pict>
          </mc:Fallback>
        </mc:AlternateContent>
      </w:r>
    </w:p>
    <w:p w14:paraId="2BAEF5C1" w14:textId="5C12E53D" w:rsidR="0080398E" w:rsidRDefault="0080398E" w:rsidP="000700F9">
      <w:pPr>
        <w:rPr>
          <w:rFonts w:ascii="Arial" w:hAnsi="Arial" w:cs="Arial"/>
          <w:sz w:val="22"/>
          <w:szCs w:val="22"/>
        </w:rPr>
      </w:pPr>
    </w:p>
    <w:p w14:paraId="6EBE919A" w14:textId="77777777" w:rsidR="0080398E" w:rsidRDefault="0080398E" w:rsidP="000700F9">
      <w:pPr>
        <w:rPr>
          <w:rFonts w:ascii="Arial" w:hAnsi="Arial" w:cs="Arial"/>
          <w:sz w:val="22"/>
          <w:szCs w:val="22"/>
        </w:rPr>
      </w:pPr>
    </w:p>
    <w:p w14:paraId="262E9C6A" w14:textId="666A6F9C" w:rsidR="0080398E" w:rsidRDefault="0080398E" w:rsidP="000700F9">
      <w:pPr>
        <w:rPr>
          <w:rFonts w:ascii="Arial" w:hAnsi="Arial" w:cs="Arial"/>
          <w:sz w:val="22"/>
          <w:szCs w:val="22"/>
        </w:rPr>
      </w:pPr>
    </w:p>
    <w:sectPr w:rsidR="0080398E" w:rsidSect="00A121A0">
      <w:headerReference w:type="default" r:id="rId19"/>
      <w:footerReference w:type="defaul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8797C" w14:textId="77777777" w:rsidR="00895680" w:rsidRDefault="00895680" w:rsidP="00390251">
      <w:r>
        <w:separator/>
      </w:r>
    </w:p>
    <w:p w14:paraId="4A096A2E" w14:textId="77777777" w:rsidR="00895680" w:rsidRDefault="00895680"/>
  </w:endnote>
  <w:endnote w:type="continuationSeparator" w:id="0">
    <w:p w14:paraId="0A6A4FEC" w14:textId="77777777" w:rsidR="00895680" w:rsidRDefault="00895680" w:rsidP="00390251">
      <w:r>
        <w:continuationSeparator/>
      </w:r>
    </w:p>
    <w:p w14:paraId="2B88D811" w14:textId="77777777" w:rsidR="00895680" w:rsidRDefault="00895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16F34" w14:textId="77777777" w:rsidR="00895680" w:rsidRDefault="00895680" w:rsidP="00390251">
      <w:r>
        <w:separator/>
      </w:r>
    </w:p>
    <w:p w14:paraId="1CA3D903" w14:textId="77777777" w:rsidR="00895680" w:rsidRDefault="00895680"/>
  </w:footnote>
  <w:footnote w:type="continuationSeparator" w:id="0">
    <w:p w14:paraId="3F368687" w14:textId="77777777" w:rsidR="00895680" w:rsidRDefault="00895680" w:rsidP="00390251">
      <w:r>
        <w:continuationSeparator/>
      </w:r>
    </w:p>
    <w:p w14:paraId="29D3B71F" w14:textId="77777777" w:rsidR="00895680" w:rsidRDefault="008956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D55E3"/>
    <w:multiLevelType w:val="hybridMultilevel"/>
    <w:tmpl w:val="E506D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AF757A"/>
    <w:multiLevelType w:val="multilevel"/>
    <w:tmpl w:val="427260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264E8"/>
    <w:multiLevelType w:val="hybridMultilevel"/>
    <w:tmpl w:val="C1C42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9070D8"/>
    <w:multiLevelType w:val="multilevel"/>
    <w:tmpl w:val="C82C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D246F"/>
    <w:multiLevelType w:val="hybridMultilevel"/>
    <w:tmpl w:val="9C888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8079137">
    <w:abstractNumId w:val="12"/>
  </w:num>
  <w:num w:numId="2" w16cid:durableId="1876387007">
    <w:abstractNumId w:val="23"/>
  </w:num>
  <w:num w:numId="3" w16cid:durableId="966281650">
    <w:abstractNumId w:val="4"/>
  </w:num>
  <w:num w:numId="4" w16cid:durableId="608397184">
    <w:abstractNumId w:val="28"/>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6"/>
  </w:num>
  <w:num w:numId="12" w16cid:durableId="201676574">
    <w:abstractNumId w:val="24"/>
  </w:num>
  <w:num w:numId="13" w16cid:durableId="189995854">
    <w:abstractNumId w:val="25"/>
  </w:num>
  <w:num w:numId="14" w16cid:durableId="1611931583">
    <w:abstractNumId w:val="0"/>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7"/>
  </w:num>
  <w:num w:numId="20" w16cid:durableId="211818222">
    <w:abstractNumId w:val="6"/>
  </w:num>
  <w:num w:numId="21" w16cid:durableId="613946751">
    <w:abstractNumId w:val="17"/>
  </w:num>
  <w:num w:numId="22" w16cid:durableId="1399202975">
    <w:abstractNumId w:val="22"/>
  </w:num>
  <w:num w:numId="23" w16cid:durableId="1519847789">
    <w:abstractNumId w:val="1"/>
  </w:num>
  <w:num w:numId="24" w16cid:durableId="807361496">
    <w:abstractNumId w:val="11"/>
  </w:num>
  <w:num w:numId="25" w16cid:durableId="1316760866">
    <w:abstractNumId w:val="14"/>
  </w:num>
  <w:num w:numId="26" w16cid:durableId="1190681930">
    <w:abstractNumId w:val="29"/>
  </w:num>
  <w:num w:numId="27" w16cid:durableId="965308682">
    <w:abstractNumId w:val="21"/>
  </w:num>
  <w:num w:numId="28" w16cid:durableId="1762484198">
    <w:abstractNumId w:val="30"/>
  </w:num>
  <w:num w:numId="29" w16cid:durableId="2034650799">
    <w:abstractNumId w:val="16"/>
  </w:num>
  <w:num w:numId="30" w16cid:durableId="1372806605">
    <w:abstractNumId w:val="20"/>
  </w:num>
  <w:num w:numId="31" w16cid:durableId="1828666324">
    <w:abstractNumId w:val="2"/>
  </w:num>
  <w:num w:numId="32" w16cid:durableId="1492330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1E4C"/>
    <w:rsid w:val="00025AC4"/>
    <w:rsid w:val="00025D7B"/>
    <w:rsid w:val="00025F69"/>
    <w:rsid w:val="00026523"/>
    <w:rsid w:val="00030BE1"/>
    <w:rsid w:val="00030F51"/>
    <w:rsid w:val="000314CE"/>
    <w:rsid w:val="0003212E"/>
    <w:rsid w:val="0003546A"/>
    <w:rsid w:val="00043393"/>
    <w:rsid w:val="000433F4"/>
    <w:rsid w:val="00044629"/>
    <w:rsid w:val="00047D63"/>
    <w:rsid w:val="000541C9"/>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7DD5"/>
    <w:rsid w:val="000C0C2F"/>
    <w:rsid w:val="000C3A29"/>
    <w:rsid w:val="000C5E77"/>
    <w:rsid w:val="000C7409"/>
    <w:rsid w:val="000D067B"/>
    <w:rsid w:val="000D23C8"/>
    <w:rsid w:val="000D62E0"/>
    <w:rsid w:val="000E2AD0"/>
    <w:rsid w:val="000E71A4"/>
    <w:rsid w:val="000F1514"/>
    <w:rsid w:val="000F2470"/>
    <w:rsid w:val="000F429B"/>
    <w:rsid w:val="000F6BA5"/>
    <w:rsid w:val="000F6FE0"/>
    <w:rsid w:val="000F7C83"/>
    <w:rsid w:val="000F7D07"/>
    <w:rsid w:val="000F7E86"/>
    <w:rsid w:val="00100560"/>
    <w:rsid w:val="00102B85"/>
    <w:rsid w:val="0010484B"/>
    <w:rsid w:val="001071C1"/>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6605"/>
    <w:rsid w:val="001808C3"/>
    <w:rsid w:val="001817E2"/>
    <w:rsid w:val="0019200D"/>
    <w:rsid w:val="00192411"/>
    <w:rsid w:val="00195B55"/>
    <w:rsid w:val="001A366F"/>
    <w:rsid w:val="001A4F87"/>
    <w:rsid w:val="001A7255"/>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D8B"/>
    <w:rsid w:val="0023138B"/>
    <w:rsid w:val="0023172C"/>
    <w:rsid w:val="00233B1F"/>
    <w:rsid w:val="00240F9C"/>
    <w:rsid w:val="00243019"/>
    <w:rsid w:val="00255B51"/>
    <w:rsid w:val="00257ABC"/>
    <w:rsid w:val="002603E7"/>
    <w:rsid w:val="0026288A"/>
    <w:rsid w:val="002657B4"/>
    <w:rsid w:val="00265D57"/>
    <w:rsid w:val="00266AB2"/>
    <w:rsid w:val="00272EE5"/>
    <w:rsid w:val="00280A88"/>
    <w:rsid w:val="002866BC"/>
    <w:rsid w:val="0029113C"/>
    <w:rsid w:val="002915FD"/>
    <w:rsid w:val="00293A45"/>
    <w:rsid w:val="002A152D"/>
    <w:rsid w:val="002A7E77"/>
    <w:rsid w:val="002B56C1"/>
    <w:rsid w:val="002B6DE2"/>
    <w:rsid w:val="002B7789"/>
    <w:rsid w:val="002C4AEB"/>
    <w:rsid w:val="002D1837"/>
    <w:rsid w:val="002D4DC9"/>
    <w:rsid w:val="002E0739"/>
    <w:rsid w:val="002E1AD7"/>
    <w:rsid w:val="002E33E7"/>
    <w:rsid w:val="00303350"/>
    <w:rsid w:val="003171A8"/>
    <w:rsid w:val="003257BD"/>
    <w:rsid w:val="003264AE"/>
    <w:rsid w:val="003268ED"/>
    <w:rsid w:val="003302A1"/>
    <w:rsid w:val="00331A88"/>
    <w:rsid w:val="00332956"/>
    <w:rsid w:val="00344744"/>
    <w:rsid w:val="003464F8"/>
    <w:rsid w:val="003505BC"/>
    <w:rsid w:val="00354F34"/>
    <w:rsid w:val="00361382"/>
    <w:rsid w:val="00363F3A"/>
    <w:rsid w:val="003656A9"/>
    <w:rsid w:val="00382031"/>
    <w:rsid w:val="00390251"/>
    <w:rsid w:val="00392D9A"/>
    <w:rsid w:val="00397B49"/>
    <w:rsid w:val="003A0033"/>
    <w:rsid w:val="003A09CB"/>
    <w:rsid w:val="003A5C91"/>
    <w:rsid w:val="003A5D4A"/>
    <w:rsid w:val="003A7353"/>
    <w:rsid w:val="003B0737"/>
    <w:rsid w:val="003B4D13"/>
    <w:rsid w:val="003B7AA2"/>
    <w:rsid w:val="003C07E3"/>
    <w:rsid w:val="003C31F5"/>
    <w:rsid w:val="003C3C40"/>
    <w:rsid w:val="003C5BF3"/>
    <w:rsid w:val="003C7018"/>
    <w:rsid w:val="003C76B6"/>
    <w:rsid w:val="003C7BD7"/>
    <w:rsid w:val="003D0884"/>
    <w:rsid w:val="003D2A20"/>
    <w:rsid w:val="003D6F95"/>
    <w:rsid w:val="003F088B"/>
    <w:rsid w:val="003F6F7B"/>
    <w:rsid w:val="003F73A5"/>
    <w:rsid w:val="00404C55"/>
    <w:rsid w:val="0041206A"/>
    <w:rsid w:val="00413863"/>
    <w:rsid w:val="00413EEB"/>
    <w:rsid w:val="0041408E"/>
    <w:rsid w:val="0041420E"/>
    <w:rsid w:val="00424773"/>
    <w:rsid w:val="00425DA7"/>
    <w:rsid w:val="0042679B"/>
    <w:rsid w:val="004272EE"/>
    <w:rsid w:val="00430FA4"/>
    <w:rsid w:val="00442053"/>
    <w:rsid w:val="00442954"/>
    <w:rsid w:val="00444850"/>
    <w:rsid w:val="00446096"/>
    <w:rsid w:val="0045485F"/>
    <w:rsid w:val="00462069"/>
    <w:rsid w:val="004626D3"/>
    <w:rsid w:val="004632AA"/>
    <w:rsid w:val="00471F5E"/>
    <w:rsid w:val="00476398"/>
    <w:rsid w:val="0047697E"/>
    <w:rsid w:val="00477654"/>
    <w:rsid w:val="0048134A"/>
    <w:rsid w:val="00481425"/>
    <w:rsid w:val="00482054"/>
    <w:rsid w:val="0048544C"/>
    <w:rsid w:val="0048583B"/>
    <w:rsid w:val="00486107"/>
    <w:rsid w:val="00487E4B"/>
    <w:rsid w:val="004942B0"/>
    <w:rsid w:val="00494691"/>
    <w:rsid w:val="004A7DD5"/>
    <w:rsid w:val="004B7A0E"/>
    <w:rsid w:val="004C2879"/>
    <w:rsid w:val="004C3A0B"/>
    <w:rsid w:val="004C3D85"/>
    <w:rsid w:val="004C5C13"/>
    <w:rsid w:val="004C7AFA"/>
    <w:rsid w:val="004D0161"/>
    <w:rsid w:val="004D5683"/>
    <w:rsid w:val="004E0338"/>
    <w:rsid w:val="004E4AC4"/>
    <w:rsid w:val="004E616D"/>
    <w:rsid w:val="004E6875"/>
    <w:rsid w:val="004F059C"/>
    <w:rsid w:val="004F599C"/>
    <w:rsid w:val="005035A0"/>
    <w:rsid w:val="00515580"/>
    <w:rsid w:val="00524FB5"/>
    <w:rsid w:val="00526C56"/>
    <w:rsid w:val="00527AED"/>
    <w:rsid w:val="00531C04"/>
    <w:rsid w:val="0053302B"/>
    <w:rsid w:val="00536AEC"/>
    <w:rsid w:val="00540BCD"/>
    <w:rsid w:val="00546F01"/>
    <w:rsid w:val="00550E09"/>
    <w:rsid w:val="0055785D"/>
    <w:rsid w:val="00560703"/>
    <w:rsid w:val="00563369"/>
    <w:rsid w:val="00563B3D"/>
    <w:rsid w:val="00564AD3"/>
    <w:rsid w:val="005704BE"/>
    <w:rsid w:val="00571817"/>
    <w:rsid w:val="00573226"/>
    <w:rsid w:val="00573F35"/>
    <w:rsid w:val="00574528"/>
    <w:rsid w:val="005749C4"/>
    <w:rsid w:val="005756CA"/>
    <w:rsid w:val="00581C49"/>
    <w:rsid w:val="00584B8F"/>
    <w:rsid w:val="0059145F"/>
    <w:rsid w:val="005934C5"/>
    <w:rsid w:val="005960A0"/>
    <w:rsid w:val="00596BFA"/>
    <w:rsid w:val="005979E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D2C"/>
    <w:rsid w:val="00632C47"/>
    <w:rsid w:val="00633574"/>
    <w:rsid w:val="006423B9"/>
    <w:rsid w:val="0064286E"/>
    <w:rsid w:val="00644C5C"/>
    <w:rsid w:val="00655EC5"/>
    <w:rsid w:val="006578CB"/>
    <w:rsid w:val="00661EDA"/>
    <w:rsid w:val="00662581"/>
    <w:rsid w:val="006730D2"/>
    <w:rsid w:val="0067329C"/>
    <w:rsid w:val="00673714"/>
    <w:rsid w:val="00674DD6"/>
    <w:rsid w:val="00680981"/>
    <w:rsid w:val="00680CF3"/>
    <w:rsid w:val="00681B91"/>
    <w:rsid w:val="00682C6A"/>
    <w:rsid w:val="00683497"/>
    <w:rsid w:val="00683FAF"/>
    <w:rsid w:val="006930C2"/>
    <w:rsid w:val="00694EA8"/>
    <w:rsid w:val="006B1685"/>
    <w:rsid w:val="006B408B"/>
    <w:rsid w:val="006C1FDD"/>
    <w:rsid w:val="006C6FF9"/>
    <w:rsid w:val="006D29FD"/>
    <w:rsid w:val="006D3C97"/>
    <w:rsid w:val="006D4BBB"/>
    <w:rsid w:val="006E0AB0"/>
    <w:rsid w:val="006E1992"/>
    <w:rsid w:val="006F307C"/>
    <w:rsid w:val="006F4828"/>
    <w:rsid w:val="00700361"/>
    <w:rsid w:val="007025ED"/>
    <w:rsid w:val="007055BC"/>
    <w:rsid w:val="00717E6F"/>
    <w:rsid w:val="00720BA7"/>
    <w:rsid w:val="00726348"/>
    <w:rsid w:val="00731CAC"/>
    <w:rsid w:val="00733B2B"/>
    <w:rsid w:val="00733EEB"/>
    <w:rsid w:val="00733F76"/>
    <w:rsid w:val="0074063A"/>
    <w:rsid w:val="007407AA"/>
    <w:rsid w:val="00743859"/>
    <w:rsid w:val="00744E3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6AFE"/>
    <w:rsid w:val="007A4607"/>
    <w:rsid w:val="007B1754"/>
    <w:rsid w:val="007B6595"/>
    <w:rsid w:val="007C044B"/>
    <w:rsid w:val="007C1498"/>
    <w:rsid w:val="007C17B4"/>
    <w:rsid w:val="007C3AC1"/>
    <w:rsid w:val="007C79AE"/>
    <w:rsid w:val="007D46AF"/>
    <w:rsid w:val="007D4E07"/>
    <w:rsid w:val="007E14FB"/>
    <w:rsid w:val="007F23AA"/>
    <w:rsid w:val="007F29F6"/>
    <w:rsid w:val="007F3A0F"/>
    <w:rsid w:val="007F3C4F"/>
    <w:rsid w:val="007F4303"/>
    <w:rsid w:val="007F56C0"/>
    <w:rsid w:val="007F5CA0"/>
    <w:rsid w:val="0080398E"/>
    <w:rsid w:val="008102B5"/>
    <w:rsid w:val="00811D96"/>
    <w:rsid w:val="00812BEF"/>
    <w:rsid w:val="00816670"/>
    <w:rsid w:val="00821647"/>
    <w:rsid w:val="0082781D"/>
    <w:rsid w:val="00830D11"/>
    <w:rsid w:val="00831C35"/>
    <w:rsid w:val="00831C69"/>
    <w:rsid w:val="008330B6"/>
    <w:rsid w:val="00833B10"/>
    <w:rsid w:val="00834DF8"/>
    <w:rsid w:val="008361B1"/>
    <w:rsid w:val="008372C0"/>
    <w:rsid w:val="0084005C"/>
    <w:rsid w:val="00840D00"/>
    <w:rsid w:val="00841BE3"/>
    <w:rsid w:val="00842FC0"/>
    <w:rsid w:val="00844C9E"/>
    <w:rsid w:val="008461DD"/>
    <w:rsid w:val="00856A35"/>
    <w:rsid w:val="00871DA7"/>
    <w:rsid w:val="008732E0"/>
    <w:rsid w:val="00895680"/>
    <w:rsid w:val="008A6730"/>
    <w:rsid w:val="008B346A"/>
    <w:rsid w:val="008B67D3"/>
    <w:rsid w:val="008C1A38"/>
    <w:rsid w:val="008C4441"/>
    <w:rsid w:val="008D0BC1"/>
    <w:rsid w:val="008E0B2C"/>
    <w:rsid w:val="008F29DD"/>
    <w:rsid w:val="008F5BA2"/>
    <w:rsid w:val="008F6555"/>
    <w:rsid w:val="009003C5"/>
    <w:rsid w:val="009006C5"/>
    <w:rsid w:val="00903B3C"/>
    <w:rsid w:val="00903C1A"/>
    <w:rsid w:val="009043CA"/>
    <w:rsid w:val="00905E68"/>
    <w:rsid w:val="0090725E"/>
    <w:rsid w:val="009103A5"/>
    <w:rsid w:val="00910B57"/>
    <w:rsid w:val="00913567"/>
    <w:rsid w:val="00913C80"/>
    <w:rsid w:val="00920981"/>
    <w:rsid w:val="00921CF3"/>
    <w:rsid w:val="0092487B"/>
    <w:rsid w:val="009300F7"/>
    <w:rsid w:val="00934BE3"/>
    <w:rsid w:val="0094056C"/>
    <w:rsid w:val="009440D0"/>
    <w:rsid w:val="00944A8E"/>
    <w:rsid w:val="00947984"/>
    <w:rsid w:val="0095110A"/>
    <w:rsid w:val="00954521"/>
    <w:rsid w:val="00954D22"/>
    <w:rsid w:val="009563B2"/>
    <w:rsid w:val="0096006D"/>
    <w:rsid w:val="00961B2E"/>
    <w:rsid w:val="00965F27"/>
    <w:rsid w:val="009831F5"/>
    <w:rsid w:val="00986734"/>
    <w:rsid w:val="00986EEC"/>
    <w:rsid w:val="00986FD8"/>
    <w:rsid w:val="009955DD"/>
    <w:rsid w:val="009A3300"/>
    <w:rsid w:val="009A3C08"/>
    <w:rsid w:val="009A4E14"/>
    <w:rsid w:val="009A6F5D"/>
    <w:rsid w:val="009B1FB6"/>
    <w:rsid w:val="009B3534"/>
    <w:rsid w:val="009C5D44"/>
    <w:rsid w:val="009D11D7"/>
    <w:rsid w:val="009D2E0B"/>
    <w:rsid w:val="009D3D26"/>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59B"/>
    <w:rsid w:val="00A7745F"/>
    <w:rsid w:val="00A776A8"/>
    <w:rsid w:val="00A82A83"/>
    <w:rsid w:val="00A82C9D"/>
    <w:rsid w:val="00A83799"/>
    <w:rsid w:val="00A83D75"/>
    <w:rsid w:val="00A91512"/>
    <w:rsid w:val="00A950A9"/>
    <w:rsid w:val="00A95A09"/>
    <w:rsid w:val="00AA0A40"/>
    <w:rsid w:val="00AA0B1C"/>
    <w:rsid w:val="00AA1990"/>
    <w:rsid w:val="00AA2E71"/>
    <w:rsid w:val="00AA4654"/>
    <w:rsid w:val="00AA7E42"/>
    <w:rsid w:val="00AB14BF"/>
    <w:rsid w:val="00AB15E7"/>
    <w:rsid w:val="00AB1B40"/>
    <w:rsid w:val="00AB5171"/>
    <w:rsid w:val="00AB74BF"/>
    <w:rsid w:val="00AB7553"/>
    <w:rsid w:val="00AC189C"/>
    <w:rsid w:val="00AC3BE5"/>
    <w:rsid w:val="00AC3D13"/>
    <w:rsid w:val="00AC6DC5"/>
    <w:rsid w:val="00AD0B5B"/>
    <w:rsid w:val="00AD5672"/>
    <w:rsid w:val="00AD5E63"/>
    <w:rsid w:val="00AE2537"/>
    <w:rsid w:val="00AE5AB8"/>
    <w:rsid w:val="00AE6BF5"/>
    <w:rsid w:val="00AE6FC0"/>
    <w:rsid w:val="00AF0328"/>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237A"/>
    <w:rsid w:val="00B44647"/>
    <w:rsid w:val="00B44C98"/>
    <w:rsid w:val="00B465A5"/>
    <w:rsid w:val="00B51F90"/>
    <w:rsid w:val="00B5410A"/>
    <w:rsid w:val="00B54784"/>
    <w:rsid w:val="00B57F60"/>
    <w:rsid w:val="00B6265F"/>
    <w:rsid w:val="00B640BB"/>
    <w:rsid w:val="00B65EC6"/>
    <w:rsid w:val="00B70695"/>
    <w:rsid w:val="00B70B72"/>
    <w:rsid w:val="00B71FC2"/>
    <w:rsid w:val="00B72775"/>
    <w:rsid w:val="00B761E4"/>
    <w:rsid w:val="00B7789F"/>
    <w:rsid w:val="00B90B2A"/>
    <w:rsid w:val="00B91DEA"/>
    <w:rsid w:val="00B93605"/>
    <w:rsid w:val="00B93A80"/>
    <w:rsid w:val="00BA1A32"/>
    <w:rsid w:val="00BA346E"/>
    <w:rsid w:val="00BA629C"/>
    <w:rsid w:val="00BB1B85"/>
    <w:rsid w:val="00BB26B7"/>
    <w:rsid w:val="00BB3142"/>
    <w:rsid w:val="00BB7B6D"/>
    <w:rsid w:val="00BC1205"/>
    <w:rsid w:val="00BC301B"/>
    <w:rsid w:val="00BC6367"/>
    <w:rsid w:val="00BD4150"/>
    <w:rsid w:val="00BE08D7"/>
    <w:rsid w:val="00BE117A"/>
    <w:rsid w:val="00BE2189"/>
    <w:rsid w:val="00BF0702"/>
    <w:rsid w:val="00BF0733"/>
    <w:rsid w:val="00BF3B79"/>
    <w:rsid w:val="00BF3F4A"/>
    <w:rsid w:val="00C11423"/>
    <w:rsid w:val="00C1657B"/>
    <w:rsid w:val="00C20294"/>
    <w:rsid w:val="00C21DCF"/>
    <w:rsid w:val="00C32EFB"/>
    <w:rsid w:val="00C34A87"/>
    <w:rsid w:val="00C359EF"/>
    <w:rsid w:val="00C40DAE"/>
    <w:rsid w:val="00C45C06"/>
    <w:rsid w:val="00C46A16"/>
    <w:rsid w:val="00C474BF"/>
    <w:rsid w:val="00C61A6D"/>
    <w:rsid w:val="00C61E11"/>
    <w:rsid w:val="00C666E9"/>
    <w:rsid w:val="00C67F11"/>
    <w:rsid w:val="00C70796"/>
    <w:rsid w:val="00C77D7E"/>
    <w:rsid w:val="00C81846"/>
    <w:rsid w:val="00C86572"/>
    <w:rsid w:val="00C976A6"/>
    <w:rsid w:val="00CA0057"/>
    <w:rsid w:val="00CA11BD"/>
    <w:rsid w:val="00CA1C8C"/>
    <w:rsid w:val="00CA32DE"/>
    <w:rsid w:val="00CA510C"/>
    <w:rsid w:val="00CA7241"/>
    <w:rsid w:val="00CA7D5E"/>
    <w:rsid w:val="00CB0731"/>
    <w:rsid w:val="00CB4DA5"/>
    <w:rsid w:val="00CB7118"/>
    <w:rsid w:val="00CC128A"/>
    <w:rsid w:val="00CC1528"/>
    <w:rsid w:val="00CC1835"/>
    <w:rsid w:val="00CC2661"/>
    <w:rsid w:val="00CD45D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201F"/>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5402"/>
    <w:rsid w:val="00DE665D"/>
    <w:rsid w:val="00DE6682"/>
    <w:rsid w:val="00DF26D2"/>
    <w:rsid w:val="00DF29B7"/>
    <w:rsid w:val="00E0132E"/>
    <w:rsid w:val="00E0333A"/>
    <w:rsid w:val="00E16786"/>
    <w:rsid w:val="00E168CB"/>
    <w:rsid w:val="00E17AFC"/>
    <w:rsid w:val="00E239F4"/>
    <w:rsid w:val="00E25714"/>
    <w:rsid w:val="00E27C23"/>
    <w:rsid w:val="00E32138"/>
    <w:rsid w:val="00E43EC5"/>
    <w:rsid w:val="00E45AB0"/>
    <w:rsid w:val="00E57EF4"/>
    <w:rsid w:val="00E633CC"/>
    <w:rsid w:val="00E65973"/>
    <w:rsid w:val="00E6714D"/>
    <w:rsid w:val="00E73456"/>
    <w:rsid w:val="00E84BC8"/>
    <w:rsid w:val="00E87CF2"/>
    <w:rsid w:val="00E914D8"/>
    <w:rsid w:val="00E93E44"/>
    <w:rsid w:val="00E95A30"/>
    <w:rsid w:val="00E95AE7"/>
    <w:rsid w:val="00EA26D8"/>
    <w:rsid w:val="00EA5DE3"/>
    <w:rsid w:val="00EB6877"/>
    <w:rsid w:val="00EB722E"/>
    <w:rsid w:val="00EC0070"/>
    <w:rsid w:val="00EC11CA"/>
    <w:rsid w:val="00EC3E7D"/>
    <w:rsid w:val="00ED0C59"/>
    <w:rsid w:val="00ED4E18"/>
    <w:rsid w:val="00ED7B18"/>
    <w:rsid w:val="00EE1522"/>
    <w:rsid w:val="00EE2953"/>
    <w:rsid w:val="00EE29BA"/>
    <w:rsid w:val="00EE3A7B"/>
    <w:rsid w:val="00EE44C0"/>
    <w:rsid w:val="00EF0051"/>
    <w:rsid w:val="00EF4C3A"/>
    <w:rsid w:val="00EF6306"/>
    <w:rsid w:val="00F0059E"/>
    <w:rsid w:val="00F039C7"/>
    <w:rsid w:val="00F12CDD"/>
    <w:rsid w:val="00F20805"/>
    <w:rsid w:val="00F21EB2"/>
    <w:rsid w:val="00F230F0"/>
    <w:rsid w:val="00F23CDE"/>
    <w:rsid w:val="00F33A1A"/>
    <w:rsid w:val="00F367AE"/>
    <w:rsid w:val="00F45AD8"/>
    <w:rsid w:val="00F478CB"/>
    <w:rsid w:val="00F52C97"/>
    <w:rsid w:val="00F54257"/>
    <w:rsid w:val="00F619F4"/>
    <w:rsid w:val="00F62093"/>
    <w:rsid w:val="00F62C23"/>
    <w:rsid w:val="00F64D54"/>
    <w:rsid w:val="00F722A2"/>
    <w:rsid w:val="00F75F59"/>
    <w:rsid w:val="00F8178F"/>
    <w:rsid w:val="00F82885"/>
    <w:rsid w:val="00F842FD"/>
    <w:rsid w:val="00F85666"/>
    <w:rsid w:val="00F87E26"/>
    <w:rsid w:val="00F96C3F"/>
    <w:rsid w:val="00F97F6E"/>
    <w:rsid w:val="00FA17A2"/>
    <w:rsid w:val="00FA1C94"/>
    <w:rsid w:val="00FB4F7A"/>
    <w:rsid w:val="00FB58A3"/>
    <w:rsid w:val="00FB6B35"/>
    <w:rsid w:val="00FD436F"/>
    <w:rsid w:val="00FD5A26"/>
    <w:rsid w:val="00FE24D8"/>
    <w:rsid w:val="00FE3EC4"/>
    <w:rsid w:val="00FE4922"/>
    <w:rsid w:val="00FE66C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4DA8ABF-9686-4072-95D6-5E837CF2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4T13:15:49.055"/>
    </inkml:context>
    <inkml:brush xml:id="br0">
      <inkml:brushProperty name="width" value="0.025" units="cm"/>
      <inkml:brushProperty name="height" value="0.025" units="cm"/>
    </inkml:brush>
  </inkml:definitions>
  <inkml:trace contextRef="#ctx0" brushRef="#br0">1068 0 24575,'-3'67'0,"-16"72"0,9-83 0,5-23 0,-22 127 0,-17-4 0,-135 279 0,177-432 0,-18 43 0,-5 0 0,-30 43 0,51-84 0,0 0 0,0 0 0,-1-1 0,1 0 0,-2 1 0,1-1 0,0-1 0,-10 7 0,12-10 0,0 2 0,2-1 0,-2 0 0,1-1 0,0 1 0,-1 0 0,1 0 0,-1-1 0,1 0 0,-1 1 0,0-1 0,1 0 0,-1 0 0,1 0 0,-1 0 0,0 0 0,1-1 0,-1 1 0,1 0 0,-1 0 0,0-1 0,1 0 0,-1 0 0,2 1 0,-2-2 0,-2 0 0,2-1 0,1 2 0,-1-2 0,1 2 0,1-2 0,-2 1 0,1 0 0,1-1 0,-1 1 0,1 0 0,-1-1 0,1 0 0,1 1 0,-1-1 0,0 0 0,0-2 0,-1-7 0,1 0 0,1-13 0,0 5 0,3 0 0,0 0 0,2-1 0,1 2 0,1 0 0,0-1 0,15-24 0,11-10 0,48-59 0,221-225 0,-197 224 0,-21 19 0,-56 65 0,26-27 0,-47 48 0,1 1 0,-1 0 0,16-11 0,-23 19 0,1 0 0,-1 0 0,0 0 0,0 0 0,0-1 0,0 1 0,0 0 0,0 0 0,0 0 0,0 0 0,0 0 0,0 0 0,0 0 0,0 0 0,0 0 0,1 0 0,-1 0 0,0 0 0,0 0 0,0 0 0,0 0 0,0 0 0,1 0 0,-1 0 0,0 0 0,0 0 0,0 0 0,0 0 0,0 0 0,0 0 0,1 0 0,-1 0 0,0 1 0,0-1 0,0 0 0,0 0 0,0 0 0,0 0 0,0 0 0,1 0 0,-1 0 0,0 0 0,0 1 0,0-1 0,0 0 0,0 0 0,0 0 0,0 0 0,0 0 0,0 0 0,0 0 0,0 0 0,0 0 0,0 0 0,0 0 0,0 0 0,0 0 0,0 0 0,0 1 0,0-1 0,0 0 0,1 10 0,-1-10 0,0 261 0,-2-115 0,2 194 0,0-337 0,0 0 0,1-1 0,-1 1 0,1 0 0,1 3 0,-2-6 0,0 0 0,0 1 0,0-1 0,0 0 0,0 0 0,0 0 0,1 1 0,-1-1 0,0 0 0,0 1 0,1-1 0,-1 0 0,0 1 0,1-1 0,-1 0 0,1 0 0,-1 1 0,0-1 0,1 0 0,-1 0 0,1 0 0,-1 0 0,1 0 0,-1 0 0,1 0 0,0 0 0,-1 0 0,1 0 0,-1 0 0,1-1 0,0 1 0,-1 0 0,0 0 0,0-1 0,1 1 0,-1 0 0,1-1 0,-1 1 0,1-1 0,-1 1 0,1 0 0,0-1 0,4-5 0,-1 0 0,1 0 0,-1-1 0,0 1 0,0-1 0,-2 1 0,5-12 0,-1 3 0,72-198 0,-59 148 0,11-88 0,-28 127 0,0 0 0,-4-29 0,2 51 0,-2 7 0,-1 7 0,-32 212 0,13-89 0,1 259 0,21-386 0,0-3 0,0-1 0,0 0 0,0 1 0,1-1 0,-1 0 0,1 1 0,0 2 0,-1-5 0,0 0 0,0 0 0,1 1 0,-1-1 0,0 0 0,0 0 0,0 0 0,0 0 0,0 1 0,0-1 0,1 0 0,-1 0 0,0 0 0,0 0 0,0 0 0,1 1 0,-1-1 0,0 0 0,0 0 0,0 0 0,1 0 0,-1 0 0,0 0 0,0 0 0,1 0 0,-1 0 0,0 0 0,0 0 0,0 0 0,0 0 0,0 0 0,0 0 0,0 0 0,1 0 0,-1 0 0,0 0 0,0 0 0,1 0 0,-1 0 0,0 0 0,0 0 0,0 0 0,1-1 0,-1 1 0,0 0 0,0 0 0,0 0 0,1-1 0,7-7 0,4-8 0,-2-1 0,12-23 0,13-40 0,-26 60 0,-6 10 0,63-154 0,-18-5 0,-43 132 0,-2 0 0,-4-47 0,0 22 0,-8 209 0,16 112 0,-6-254 0,-2 9 0,2 14 0,-1-26 0,0-1 0,1 0 0,-1 1 0,0-1 0,1 1 0,0-1 0,-1 0 0,0 1 0,1-1 0,0 0 0,0 0 0,0 1 0,0-2 0,0 2 0,1 0 0,-1-2 0,0 0 0,-1 1 0,1-1 0,0 1 0,-1-1 0,0 1 0,1-1 0,0 0 0,-1 0 0,1 1 0,0-1 0,0 0 0,0 0 0,-1 0 0,0 0 0,1 0 0,0 0 0,0 0 0,0 0 0,0 0 0,0 0 0,-1 0 0,1 0 0,-1 0 0,2-1 0,0 0 0,-1 0 0,0 0 0,0 1 0,1-1 0,-1 0 0,1 0 0,-2 0 0,1 0 0,0 0 0,0-1 0,1 0 0,2-4 0,0 0 0,-1-1 0,3-9 0,-6 16 0,14-43 0,-2 0 0,-3-1 0,-2 0 0,0-86 0,-7 107 0,-1 20 0,1 5 0,0 12 0,-1 7 0,1 20 0,0-38 0,0 1 0,1-1 0,0 0 0,0 0 0,0 1 0,0-1 0,0 0 0,5 6 0,-6-8 0,0 0 0,1-1 0,0 1 0,-1 0 0,1 0 0,0-1 0,0 1 0,0-1 0,0 1 0,-1-1 0,1 1 0,0-1 0,0 1 0,0-1 0,0 1 0,0-1 0,-1 0 0,2 0 0,-1 0 0,0 0 0,1 1 0,0-1 0,0-1 0,0 1 0,-1 0 0,1 0 0,0 0 0,0 0 0,-1-1 0,1 0 0,0 0 0,-1 1 0,3-2 0,4-3 0,-1 0 0,0 1 0,12-12 0,-18 15 0,59-56 0,88-109 0,-121 132 0,-1 0 0,-2-2 0,27-57 0,-48 89 0,-3 2 0,1 0 0,0 0 0,0 0 0,0 0 0,0 0 0,1 0 0,1-2 0,-3 4 0,0 0 0,1-1 0,-1 1 0,0 0 0,0 0 0,0 0 0,0 0 0,0 0 0,0 0 0,0 0 0,0 0 0,0 0 0,0 0 0,0 0 0,0 0 0,1 0 0,-1 0 0,0 0 0,0 0 0,0 0 0,0 0 0,0 0 0,0 0 0,0 0 0,0 0 0,0 0 0,1 0 0,-1 0 0,0 0 0,0 0 0,0 0 0,0 0 0,0 0 0,0 0 0,0 0 0,0 0 0,0 0 0,0 0 0,0 1 0,1-1 0,-1 0 0,0 0 0,0 0 0,0 0 0,0 0 0,0 0 0,0 0 0,0 0 0,0 0 0,0 0 0,0 0 0,1 6 0,1 6 0,-2 18 0,3 0 0,0 0 0,3-1 0,11 35 0,-15-58 0,1 1 0,0-1 0,1 1 0,-1-1 0,7 6 0,-10-11 0,0 0 0,2 0 0,-1 1 0,0-1 0,0-1 0,0 1 0,-1 0 0,2 0 0,-1 0 0,1-1 0,-1 1 0,0 0 0,0 0 0,1 0 0,0-1 0,-2 0 0,2 0 0,0 1 0,0-1 0,-1 0 0,0 1 0,1-1 0,0 0 0,-1 0 0,0 0 0,1 0 0,0 0 0,-1-1 0,1 1 0,-1 0 0,1-1 0,-1 1 0,1 0 0,1-1 0,2-2 0,0 1 0,-1-1 0,2 0 0,-2 0 0,0 0 0,7-6 0,21-26 0,-22 22 0,13-10 0,6-2 0,-11 10 0,22-25 0,-39 40 0,-1-1 0,0 1 0,1 0 0,-1 0 0,1 0 0,-1 0 0,0-1 0,0 1 0,1-1 0,-1 1 0,0-1 0,0 1 0,0 0 0,0 0 0,0 0 0,0-1 0,0 1 0,0-1 0,0 1 0,0-1 0,0 1 0,0-1 0,0 1 0,0 0 0,0-1 0,0 1 0,-1-1 0,1 1 0,-1 0 0,0 0 0,1-1 0,-1 1 0,1 0 0,-1 0 0,0 0 0,1 0 0,0 0 0,0 0 0,-1 0 0,0 0 0,1 0 0,-1 0 0,1 0 0,-2 0 0,-31 9 0,27-8 0,-363 119-111,8 15-915,147-53 905,166-65-115,-734 260-3724,691-250 3775,-125 24 0,59-29 1339,108-19 1173,-63-2-1,53-1-2309,54-2-17,8 1 0,10-3 0,38-4 0,71-3 0,-64 6 0,560-31-2997,-284 21 2174,344-29-658,-294 18 4335,-119 23-414,-167 3-3798,-84 0-5469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4T13:15:59.711"/>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5cd5c37f5ab7ce8cd72857bce919276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724f3e7993d6348900c1f0c7742233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1113E260-299B-4C1A-931A-1DC58101D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3281</Words>
  <Characters>18706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Nevyana Nikolova (2111481)</cp:lastModifiedBy>
  <cp:revision>10</cp:revision>
  <cp:lastPrinted>2016-10-24T04:21:00Z</cp:lastPrinted>
  <dcterms:created xsi:type="dcterms:W3CDTF">2026-06-11T09:00:00Z</dcterms:created>
  <dcterms:modified xsi:type="dcterms:W3CDTF">2026-06-11T09:22:00Z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