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tabs>
          <w:tab w:val="center" w:pos="4153"/>
          <w:tab w:val="right" w:pos="8306"/>
        </w:tabs>
        <w:spacing w:line="240" w:lineRule="auto"/>
        <w:contextualSpacing w:val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</w:rPr>
        <w:drawing>
          <wp:inline distB="0" distT="0" distL="0" distR="0">
            <wp:extent cx="1809750" cy="723900"/>
            <wp:effectExtent b="0" l="0" r="0" t="0"/>
            <wp:docPr descr="Discover University of Wales Trinity Saint David" id="1" name="image2.png"/>
            <a:graphic>
              <a:graphicData uri="http://schemas.openxmlformats.org/drawingml/2006/picture">
                <pic:pic>
                  <pic:nvPicPr>
                    <pic:cNvPr descr="Discover University of Wales Trinity Saint David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8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580"/>
        <w:tblGridChange w:id="0">
          <w:tblGrid>
            <w:gridCol w:w="10580"/>
          </w:tblGrid>
        </w:tblGridChange>
      </w:tblGrid>
      <w:tr>
        <w:tc>
          <w:tcPr>
            <w:shd w:fill="c0c0c0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ASSIGNMENT DETAILS AND FEEDBACK</w:t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SOUTH WEST WALES CENTRE OF TEACHER EDUCATION</w:t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rFonts w:ascii="Calibri" w:cs="Calibri" w:eastAsia="Calibri" w:hAnsi="Calibri"/>
          <w:b w:val="1"/>
          <w:i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z w:val="24"/>
          <w:szCs w:val="24"/>
          <w:rtl w:val="0"/>
        </w:rPr>
        <w:t xml:space="preserve">Sections marked with * should be completed by module lead</w:t>
      </w:r>
    </w:p>
    <w:tbl>
      <w:tblPr>
        <w:tblStyle w:val="Table2"/>
        <w:tblW w:w="1060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00"/>
        <w:gridCol w:w="3780"/>
        <w:gridCol w:w="2620"/>
        <w:gridCol w:w="2100"/>
        <w:tblGridChange w:id="0">
          <w:tblGrid>
            <w:gridCol w:w="2100"/>
            <w:gridCol w:w="3780"/>
            <w:gridCol w:w="2620"/>
            <w:gridCol w:w="2100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Student name: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     Alice Brown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Student number: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1701466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Programme: </w:t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BA Primary Education with QTS </w:t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Module: *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>
            <w:pPr>
              <w:spacing w:after="120" w:line="240" w:lineRule="auto"/>
              <w:ind w:right="-177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Curriculum Matters</w:t>
            </w:r>
          </w:p>
          <w:p w:rsidR="00000000" w:rsidDel="00000000" w:rsidP="00000000" w:rsidRDefault="00000000" w:rsidRPr="00000000">
            <w:pPr>
              <w:spacing w:after="240" w:line="240" w:lineRule="auto"/>
              <w:contextualSpacing w:val="0"/>
              <w:rPr>
                <w:b w:val="1"/>
                <w:smallCap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Module Level (4, 5, 6):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4</w:t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Module code: *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ECAD4004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pStyle w:val="Heading2"/>
              <w:keepLines w:val="0"/>
              <w:spacing w:after="0" w:before="0" w:line="240" w:lineRule="auto"/>
              <w:contextualSpacing w:val="0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Contribution to Overall </w:t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Module Assessment (%): *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50%</w:t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Module Lead:*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Mathew Jones</w:t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Assignment Title:*</w:t>
            </w:r>
          </w:p>
        </w:tc>
        <w:tc>
          <w:tcPr/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color w:val="373a3c"/>
                <w:sz w:val="20"/>
                <w:szCs w:val="20"/>
                <w:rtl w:val="0"/>
              </w:rPr>
              <w:t xml:space="preserve">Prepare and present a resource suitable for a year group of your choice within the Foundation Phase that develops an/or area(s) of learning and experience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Assignment No (1 of 2):*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1</w:t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Start date:*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03.10.16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Submission deadline:*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12.12.17</w:t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Return date of provisional marks &amp; written feedback:*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contextualSpacing w:val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600.0" w:type="dxa"/>
        <w:jc w:val="left"/>
        <w:tblInd w:w="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1800"/>
        <w:gridCol w:w="6520"/>
        <w:gridCol w:w="1140"/>
        <w:gridCol w:w="1140"/>
        <w:tblGridChange w:id="0">
          <w:tblGrid>
            <w:gridCol w:w="1800"/>
            <w:gridCol w:w="6520"/>
            <w:gridCol w:w="1140"/>
            <w:gridCol w:w="1140"/>
          </w:tblGrid>
        </w:tblGridChange>
      </w:tblGrid>
      <w:tr>
        <w:trPr>
          <w:trHeight w:val="420" w:hRule="atLeast"/>
        </w:trPr>
        <w:tc>
          <w:tcPr>
            <w:tcBorders>
              <w:top w:color="000000" w:space="0" w:sz="6" w:val="single"/>
            </w:tcBorders>
            <w:shd w:fill="d9d9d9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Referencing:</w:t>
            </w:r>
          </w:p>
        </w:tc>
        <w:tc>
          <w:tcPr>
            <w:gridSpan w:val="3"/>
            <w:tcBorders>
              <w:top w:color="000000" w:space="0" w:sz="6" w:val="single"/>
            </w:tcBorders>
          </w:tcPr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*Append to your submission a reference list that indicates the books, articles, etc. that you have read or quoted in order to complete this assignment (e.g. for books: surname of author and initials,  year of publication,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u w:val="single"/>
                <w:rtl w:val="0"/>
              </w:rPr>
              <w:t xml:space="preserve">title of book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, edition, publisher: place of publication) along with this submission sheet.</w:t>
            </w:r>
          </w:p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*as this is a recorded presentation it is not essential to provide a reference list, but it is desirable.</w:t>
            </w:r>
          </w:p>
        </w:tc>
      </w:tr>
      <w:tr>
        <w:trPr>
          <w:trHeight w:val="1720" w:hRule="atLeast"/>
        </w:trPr>
        <w:tc>
          <w:tcPr>
            <w:tcBorders>
              <w:top w:color="000000" w:space="0" w:sz="6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Submission:</w:t>
            </w:r>
          </w:p>
        </w:tc>
        <w:tc>
          <w:tcPr>
            <w:tcBorders>
              <w:top w:color="000000" w:space="0" w:sz="6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All assignments must be submitted to Turnitin unless otherwise instructed by the Lecturer.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Note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the Turnitin version is the primary submission and acts as a receipt for the student.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Late submission of the electronic version of the assignment will result in a late penalty. 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Penalties for late submission: Up to one week late, maximum 40%.  Over one week late will be recorded as a non-submission.  Late submission penalties may be lifted only with the approval of the Extenuating Circumstances Panel.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Date:</w:t>
            </w:r>
          </w:p>
        </w:tc>
        <w:tc>
          <w:tcPr>
            <w:tcBorders>
              <w:top w:color="000000" w:space="0" w:sz="6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Link to the presentation: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***PLEASE PLACE YOUR HYPERLINK OR WEBLINK TO THE PRESENTATION HERE = </w:t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333333"/>
                <w:rtl w:val="0"/>
              </w:rPr>
              <w:t xml:space="preserve">https://www.youtube.com/watch?v=SjL8mvqLEEg&amp;t=23s&amp;list=WL&amp;index=5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contextualSpacing w:val="0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58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340"/>
        <w:gridCol w:w="1140"/>
        <w:gridCol w:w="1100"/>
        <w:tblGridChange w:id="0">
          <w:tblGrid>
            <w:gridCol w:w="8340"/>
            <w:gridCol w:w="1140"/>
            <w:gridCol w:w="1100"/>
          </w:tblGrid>
        </w:tblGridChange>
      </w:tblGrid>
      <w:tr>
        <w:trPr>
          <w:trHeight w:val="380" w:hRule="atLeast"/>
        </w:trPr>
        <w:tc>
          <w:tcPr>
            <w:vMerge w:val="restart"/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Module lead to tick to indicate if a hard copy version of the assignment must be submitted.*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YES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Merge w:val="continue"/>
            <w:shd w:fill="d9d9d9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b w:val="1"/>
                <w:sz w:val="24"/>
                <w:szCs w:val="24"/>
                <w:rtl w:val="0"/>
              </w:rPr>
              <w:t xml:space="preserve">✓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949.0" w:type="dxa"/>
        <w:jc w:val="left"/>
        <w:tblInd w:w="0.0" w:type="dxa"/>
        <w:tblLayout w:type="fixed"/>
        <w:tblLook w:val="0000"/>
      </w:tblPr>
      <w:tblGrid>
        <w:gridCol w:w="1889"/>
        <w:gridCol w:w="1008"/>
        <w:gridCol w:w="1013"/>
        <w:gridCol w:w="979"/>
        <w:gridCol w:w="977"/>
        <w:gridCol w:w="1070"/>
        <w:gridCol w:w="1009"/>
        <w:gridCol w:w="1004"/>
        <w:tblGridChange w:id="0">
          <w:tblGrid>
            <w:gridCol w:w="1889"/>
            <w:gridCol w:w="1008"/>
            <w:gridCol w:w="1013"/>
            <w:gridCol w:w="979"/>
            <w:gridCol w:w="977"/>
            <w:gridCol w:w="1070"/>
            <w:gridCol w:w="1009"/>
            <w:gridCol w:w="1004"/>
          </w:tblGrid>
        </w:tblGridChange>
      </w:tblGrid>
      <w:t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Common Assessment Criteria Applied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Level of Achievement</w:t>
            </w:r>
          </w:p>
        </w:tc>
      </w:tr>
      <w:tr>
        <w:trPr>
          <w:trHeight w:val="540" w:hRule="atLeast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REFER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2:2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2:1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2"/>
                <w:szCs w:val="12"/>
                <w:rtl w:val="0"/>
              </w:rPr>
              <w:t xml:space="preserve">OUTRIGHT FAIL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2"/>
                <w:szCs w:val="12"/>
                <w:rtl w:val="0"/>
              </w:rPr>
              <w:t xml:space="preserve">UNSATISFACTORY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2"/>
                <w:szCs w:val="12"/>
                <w:rtl w:val="0"/>
              </w:rPr>
              <w:t xml:space="preserve">SATISFACTORY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2"/>
                <w:szCs w:val="12"/>
                <w:rtl w:val="0"/>
              </w:rPr>
              <w:t xml:space="preserve">GOOD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2"/>
                <w:szCs w:val="12"/>
                <w:rtl w:val="0"/>
              </w:rPr>
              <w:t xml:space="preserve">VERY GOOD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2"/>
                <w:szCs w:val="12"/>
                <w:rtl w:val="0"/>
              </w:rPr>
              <w:t xml:space="preserve">EXCELLENT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>
            <w:pPr>
              <w:spacing w:after="120"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2"/>
                <w:szCs w:val="12"/>
                <w:rtl w:val="0"/>
              </w:rPr>
              <w:t xml:space="preserve">EXCEPTIONAL</w:t>
            </w:r>
          </w:p>
        </w:tc>
      </w:tr>
      <w:tr>
        <w:trPr>
          <w:trHeight w:val="44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1. Subject Knowledge and Understanding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(which includes using research-informed literature and knowledge and understanding of the subject)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0-29%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30-39%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40-49%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50-59%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60-69%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70-79%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80-100%</w:t>
            </w:r>
          </w:p>
        </w:tc>
      </w:tr>
      <w:tr>
        <w:trPr>
          <w:trHeight w:val="920" w:hRule="atLeast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2. Intellectual Skills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(Analysis)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0-29%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30-39%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40-49%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50-59%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60-69%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70-79%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80-100%</w:t>
            </w:r>
          </w:p>
        </w:tc>
      </w:tr>
      <w:tr>
        <w:trPr>
          <w:trHeight w:val="940" w:hRule="atLeast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3. Pedagogic and Professional Applications</w:t>
            </w:r>
          </w:p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(Practical Application and Deployment)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0-29%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30-39%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40-49%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50-59%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60-69%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70-79%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80-100%</w:t>
            </w:r>
          </w:p>
        </w:tc>
      </w:tr>
      <w:tr>
        <w:trPr>
          <w:trHeight w:val="1080" w:hRule="atLeast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4. Key Transferable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0-29%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30-39%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40-49%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50-59%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60-69%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70-79%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80-100%</w:t>
            </w:r>
          </w:p>
        </w:tc>
      </w:tr>
      <w:tr>
        <w:trPr>
          <w:trHeight w:val="940" w:hRule="atLeast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□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18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299"/>
        <w:gridCol w:w="3881"/>
        <w:tblGridChange w:id="0">
          <w:tblGrid>
            <w:gridCol w:w="5299"/>
            <w:gridCol w:w="3881"/>
          </w:tblGrid>
        </w:tblGridChange>
      </w:tblGrid>
      <w:tr>
        <w:trPr>
          <w:trHeight w:val="60" w:hRule="atLeast"/>
        </w:trP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PLEASE COMMENT ON AREAS IN WHICH YOU FEEL THAT YOU HAVE PERFORMED WELL 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PLEASE COMMENT ON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mallCaps w:val="1"/>
                <w:sz w:val="24"/>
                <w:szCs w:val="24"/>
                <w:rtl w:val="0"/>
              </w:rPr>
              <w:t xml:space="preserve">AREAS YOU FEEL THAT YOU NEED TO DEVELOP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0" w:hRule="atLeast"/>
        </w:trPr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>
            <w:pPr>
              <w:spacing w:after="240" w:before="120" w:line="240" w:lineRule="auto"/>
              <w:ind w:left="432" w:firstLine="0"/>
              <w:contextualSpacing w:val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40" w:before="120" w:line="240" w:lineRule="auto"/>
              <w:ind w:left="432" w:firstLine="0"/>
              <w:contextualSpacing w:val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40" w:before="120" w:line="240" w:lineRule="auto"/>
              <w:ind w:left="432" w:firstLine="0"/>
              <w:contextualSpacing w:val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40" w:before="120" w:line="240" w:lineRule="auto"/>
              <w:ind w:left="432" w:firstLine="0"/>
              <w:contextualSpacing w:val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>
            <w:pPr>
              <w:spacing w:after="240" w:before="120" w:line="240" w:lineRule="auto"/>
              <w:contextualSpacing w:val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Analysis</w:t>
            </w:r>
          </w:p>
          <w:p w:rsidR="00000000" w:rsidDel="00000000" w:rsidP="00000000" w:rsidRDefault="00000000" w:rsidRPr="00000000">
            <w:pPr>
              <w:spacing w:after="240" w:before="120" w:line="240" w:lineRule="auto"/>
              <w:ind w:left="432" w:firstLine="0"/>
              <w:contextualSpacing w:val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180.000000000002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2204"/>
        <w:gridCol w:w="3858"/>
        <w:gridCol w:w="1047"/>
        <w:gridCol w:w="2071"/>
        <w:tblGridChange w:id="0">
          <w:tblGrid>
            <w:gridCol w:w="2204"/>
            <w:gridCol w:w="3858"/>
            <w:gridCol w:w="1047"/>
            <w:gridCol w:w="2071"/>
          </w:tblGrid>
        </w:tblGridChange>
      </w:tblGrid>
      <w:tr>
        <w:trPr>
          <w:trHeight w:val="580" w:hRule="atLeast"/>
        </w:trPr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Student’s Name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Alice Brown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11/12/2017</w:t>
            </w:r>
          </w:p>
        </w:tc>
      </w:tr>
      <w:tr>
        <w:trPr>
          <w:trHeight w:val="520" w:hRule="atLeast"/>
        </w:trPr>
        <w:tc>
          <w:tcPr>
            <w:tcBorders>
              <w:bottom w:color="000000" w:space="0" w:sz="8" w:val="single"/>
            </w:tcBorders>
            <w:shd w:fill="d9d9d9" w:val="clear"/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Student’s Signature</w:t>
            </w:r>
          </w:p>
        </w:tc>
        <w:tc>
          <w:tcPr>
            <w:gridSpan w:val="3"/>
            <w:tcBorders>
              <w:bottom w:color="000000" w:space="0" w:sz="8" w:val="single"/>
            </w:tcBorders>
          </w:tcPr>
          <w:p w:rsidR="00000000" w:rsidDel="00000000" w:rsidP="00000000" w:rsidRDefault="00000000" w:rsidRPr="00000000">
            <w:pPr>
              <w:spacing w:after="120" w:before="120" w:line="240" w:lineRule="auto"/>
              <w:contextualSpacing w:val="0"/>
              <w:jc w:val="both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A.Brown</w:t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Comic Sans MS"/>
  <w:font w:name="Times New Roman"/>
  <w:font w:name="Calibri"/>
  <w:font w:name="Wingding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_GB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