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A1E8CB" w14:textId="6A5BCA42" w:rsidR="005A35FC" w:rsidRPr="004C7956" w:rsidRDefault="004C7956" w:rsidP="004C7956">
      <w:pPr>
        <w:jc w:val="center"/>
        <w:rPr>
          <w:sz w:val="24"/>
          <w:szCs w:val="24"/>
          <w:u w:val="single"/>
        </w:rPr>
      </w:pPr>
      <w:r w:rsidRPr="004C7956">
        <w:rPr>
          <w:sz w:val="24"/>
          <w:szCs w:val="24"/>
          <w:u w:val="single"/>
        </w:rPr>
        <w:t>Timeline 421-431 BC</w:t>
      </w:r>
    </w:p>
    <w:p w14:paraId="5E6B2489" w14:textId="4F657E73" w:rsidR="004C7956" w:rsidRDefault="004C7956" w:rsidP="004C7956">
      <w:pPr>
        <w:jc w:val="center"/>
        <w:rPr>
          <w:sz w:val="24"/>
          <w:szCs w:val="24"/>
        </w:rPr>
      </w:pPr>
    </w:p>
    <w:p w14:paraId="68ED0E17" w14:textId="3F3C47D3" w:rsidR="004C7956" w:rsidRDefault="004C7956" w:rsidP="004C7956">
      <w:r>
        <w:t xml:space="preserve">The </w:t>
      </w:r>
      <w:proofErr w:type="spellStart"/>
      <w:r>
        <w:t>Mytilenean</w:t>
      </w:r>
      <w:proofErr w:type="spellEnd"/>
      <w:r>
        <w:t xml:space="preserve"> revolt</w:t>
      </w:r>
      <w:r w:rsidR="00435600">
        <w:t xml:space="preserve"> </w:t>
      </w:r>
      <w:r w:rsidR="00435600" w:rsidRPr="00435600">
        <w:t>428-7 BC</w:t>
      </w:r>
    </w:p>
    <w:p w14:paraId="633A2522" w14:textId="589B3AA7" w:rsidR="003615AE" w:rsidRDefault="004F4110" w:rsidP="004C7956">
      <w:r>
        <w:t xml:space="preserve">This Revolt took place on the isle of Lesbos, with all polies </w:t>
      </w:r>
      <w:proofErr w:type="gramStart"/>
      <w:r>
        <w:t>with the exception of</w:t>
      </w:r>
      <w:proofErr w:type="gramEnd"/>
      <w:r>
        <w:t xml:space="preserve"> </w:t>
      </w:r>
      <w:proofErr w:type="spellStart"/>
      <w:r w:rsidRPr="004F4110">
        <w:t>Methymna</w:t>
      </w:r>
      <w:proofErr w:type="spellEnd"/>
      <w:r>
        <w:t xml:space="preserve"> took up arms against Athens</w:t>
      </w:r>
      <w:r>
        <w:rPr>
          <w:rStyle w:val="FootnoteReference"/>
        </w:rPr>
        <w:footnoteReference w:id="1"/>
      </w:r>
      <w:r>
        <w:t xml:space="preserve">. This rebellion was headed </w:t>
      </w:r>
      <w:r w:rsidR="002143B3">
        <w:t>by the polis of</w:t>
      </w:r>
      <w:r>
        <w:t xml:space="preserve"> </w:t>
      </w:r>
      <w:r w:rsidR="002143B3">
        <w:t>Mytilene who had the goal of uniting all Lesbos into a political union led by Mytilene</w:t>
      </w:r>
      <w:r w:rsidR="002143B3">
        <w:rPr>
          <w:rStyle w:val="FootnoteReference"/>
        </w:rPr>
        <w:footnoteReference w:id="2"/>
      </w:r>
      <w:r w:rsidR="002143B3">
        <w:t xml:space="preserve">. </w:t>
      </w:r>
      <w:r w:rsidR="009D2BDF">
        <w:t xml:space="preserve">Athens, at the height of its plague decided the </w:t>
      </w:r>
      <w:proofErr w:type="spellStart"/>
      <w:r w:rsidR="009D2BDF">
        <w:t>Mytileneans</w:t>
      </w:r>
      <w:proofErr w:type="spellEnd"/>
      <w:r w:rsidR="009D2BDF">
        <w:t xml:space="preserve"> must be made an example of to show that Athens was not too weakened when envoys returned with news that the </w:t>
      </w:r>
      <w:proofErr w:type="spellStart"/>
      <w:r w:rsidR="009D2BDF">
        <w:t>Mytileneans</w:t>
      </w:r>
      <w:proofErr w:type="spellEnd"/>
      <w:r w:rsidR="009D2BDF">
        <w:t xml:space="preserve"> would not back down</w:t>
      </w:r>
      <w:r w:rsidR="009D2BDF">
        <w:rPr>
          <w:rStyle w:val="FootnoteReference"/>
        </w:rPr>
        <w:footnoteReference w:id="3"/>
      </w:r>
      <w:r w:rsidR="009D2BDF">
        <w:t xml:space="preserve">. The Athenians sent forty ships </w:t>
      </w:r>
      <w:r w:rsidR="009D2BDF" w:rsidRPr="009D2BDF">
        <w:t>already mobilised for war</w:t>
      </w:r>
      <w:r w:rsidR="009D2BDF">
        <w:t xml:space="preserve"> led by</w:t>
      </w:r>
      <w:r w:rsidR="009D2BDF" w:rsidRPr="009D2BDF">
        <w:t xml:space="preserve"> </w:t>
      </w:r>
      <w:proofErr w:type="spellStart"/>
      <w:r w:rsidR="009D2BDF" w:rsidRPr="009D2BDF">
        <w:t>Cleïppides</w:t>
      </w:r>
      <w:proofErr w:type="spellEnd"/>
      <w:r w:rsidR="004D7AC4">
        <w:rPr>
          <w:rStyle w:val="FootnoteReference"/>
        </w:rPr>
        <w:footnoteReference w:id="4"/>
      </w:r>
      <w:r w:rsidR="009D2BDF">
        <w:t xml:space="preserve">, </w:t>
      </w:r>
      <w:r w:rsidR="004D7AC4">
        <w:t xml:space="preserve">their strategy was to take the </w:t>
      </w:r>
      <w:proofErr w:type="spellStart"/>
      <w:r w:rsidR="004D7AC4">
        <w:t>Mytileneans</w:t>
      </w:r>
      <w:proofErr w:type="spellEnd"/>
      <w:r w:rsidR="004D7AC4">
        <w:t xml:space="preserve"> by surprise by </w:t>
      </w:r>
      <w:proofErr w:type="spellStart"/>
      <w:r w:rsidR="004D7AC4">
        <w:t>ariving</w:t>
      </w:r>
      <w:proofErr w:type="spellEnd"/>
      <w:r w:rsidR="004D7AC4">
        <w:t xml:space="preserve"> during the festival of Apollo </w:t>
      </w:r>
      <w:proofErr w:type="spellStart"/>
      <w:r w:rsidR="004D7AC4" w:rsidRPr="004D7AC4">
        <w:t>Maloeis</w:t>
      </w:r>
      <w:proofErr w:type="spellEnd"/>
      <w:r w:rsidR="004D7AC4">
        <w:t xml:space="preserve"> and seizing or demanding the </w:t>
      </w:r>
      <w:proofErr w:type="spellStart"/>
      <w:r w:rsidR="004D7AC4">
        <w:t>Mytileneans</w:t>
      </w:r>
      <w:proofErr w:type="spellEnd"/>
      <w:r w:rsidR="004D7AC4">
        <w:t xml:space="preserve">’ ships and to tear down the walls of the polis, if they refused then war would be made. Athens pre-emptively detained 10 </w:t>
      </w:r>
      <w:proofErr w:type="spellStart"/>
      <w:r w:rsidR="004D7AC4">
        <w:t>Mytilenean</w:t>
      </w:r>
      <w:proofErr w:type="spellEnd"/>
      <w:r w:rsidR="004D7AC4">
        <w:t xml:space="preserve"> triremes that were serving as axillaries in Athens and when news of these events reached </w:t>
      </w:r>
      <w:proofErr w:type="spellStart"/>
      <w:r w:rsidR="004D7AC4">
        <w:t>Mytilenean</w:t>
      </w:r>
      <w:proofErr w:type="spellEnd"/>
      <w:r w:rsidR="004D7AC4">
        <w:t xml:space="preserve"> the people did not go to celebrate come festival day, instead they barricaded </w:t>
      </w:r>
      <w:r w:rsidR="003615AE">
        <w:t>the incomplete sections of the wall’s and harbour’s defences</w:t>
      </w:r>
      <w:r w:rsidR="004D7AC4">
        <w:t xml:space="preserve"> </w:t>
      </w:r>
      <w:r w:rsidR="003615AE">
        <w:t>and stood guard until Athens arrived</w:t>
      </w:r>
      <w:r w:rsidR="003615AE">
        <w:rPr>
          <w:rStyle w:val="FootnoteReference"/>
        </w:rPr>
        <w:footnoteReference w:id="5"/>
      </w:r>
      <w:r w:rsidR="003615AE">
        <w:t>.</w:t>
      </w:r>
    </w:p>
    <w:p w14:paraId="107E692C" w14:textId="1C88C401" w:rsidR="004D7AC4" w:rsidRDefault="003615AE" w:rsidP="004C7956">
      <w:r>
        <w:t xml:space="preserve">When the Athenians arrived the </w:t>
      </w:r>
      <w:proofErr w:type="spellStart"/>
      <w:r w:rsidR="0090266D">
        <w:t>Mytileneans</w:t>
      </w:r>
      <w:proofErr w:type="spellEnd"/>
      <w:r w:rsidR="0090266D">
        <w:t xml:space="preserve"> did not surrender and began hostilities, however as they were underprepared for conflict sent a token force of ships to meet the Athenians, when they were inevitably driven to shore they offered terms of </w:t>
      </w:r>
      <w:r w:rsidR="00AE5763">
        <w:t>peace</w:t>
      </w:r>
      <w:r w:rsidR="0090266D">
        <w:t xml:space="preserve"> that the Athenians accepted as they were not confident they could take the polis without heavy losses</w:t>
      </w:r>
      <w:r w:rsidR="0090266D">
        <w:rPr>
          <w:rStyle w:val="FootnoteReference"/>
        </w:rPr>
        <w:footnoteReference w:id="6"/>
      </w:r>
      <w:r w:rsidR="0090266D">
        <w:t xml:space="preserve">. The </w:t>
      </w:r>
      <w:proofErr w:type="spellStart"/>
      <w:r w:rsidR="0090266D">
        <w:t>Mytileneans</w:t>
      </w:r>
      <w:proofErr w:type="spellEnd"/>
      <w:r w:rsidR="0090266D">
        <w:t xml:space="preserve"> then sent envoys to Athens to assure them they had no intentions of rebellion and to Sparta to tell them where the Athenian fleet was docked</w:t>
      </w:r>
      <w:r w:rsidR="00AE5763">
        <w:t xml:space="preserve"> and to negotiate aid</w:t>
      </w:r>
      <w:r w:rsidR="0090266D">
        <w:rPr>
          <w:rStyle w:val="FootnoteReference"/>
        </w:rPr>
        <w:footnoteReference w:id="7"/>
      </w:r>
      <w:r w:rsidR="0090266D">
        <w:t>. When the Athenian e</w:t>
      </w:r>
      <w:r w:rsidR="00AE5763">
        <w:t xml:space="preserve">nvoys returned unsuccessful hostilities reignited, this time all Lesbos except </w:t>
      </w:r>
      <w:proofErr w:type="spellStart"/>
      <w:r w:rsidR="00AE5763">
        <w:t>Methymna</w:t>
      </w:r>
      <w:proofErr w:type="spellEnd"/>
      <w:r w:rsidR="00AE5763">
        <w:t xml:space="preserve"> revolted</w:t>
      </w:r>
      <w:r w:rsidR="00AE5763">
        <w:rPr>
          <w:rStyle w:val="FootnoteReference"/>
        </w:rPr>
        <w:footnoteReference w:id="8"/>
      </w:r>
      <w:r w:rsidR="00AE5763">
        <w:t xml:space="preserve">. They seized most of the island, however their unwillingness to take energetic </w:t>
      </w:r>
      <w:r w:rsidR="00AF264D">
        <w:t>measures</w:t>
      </w:r>
      <w:r w:rsidR="00AE5763">
        <w:t xml:space="preserve"> allowed </w:t>
      </w:r>
      <w:r w:rsidR="00AF264D">
        <w:t>the Athenians and their allies to blockade the ports</w:t>
      </w:r>
      <w:r w:rsidR="00AF264D">
        <w:rPr>
          <w:rStyle w:val="FootnoteReference"/>
        </w:rPr>
        <w:footnoteReference w:id="9"/>
      </w:r>
      <w:r w:rsidR="00AF264D">
        <w:t>. After the Spartans had backed down after promising aid the Island surrendered.</w:t>
      </w:r>
    </w:p>
    <w:p w14:paraId="03B0E416" w14:textId="7054A480" w:rsidR="004C7956" w:rsidRDefault="004C7956" w:rsidP="004C7956">
      <w:r>
        <w:t>Battle of Pylos</w:t>
      </w:r>
      <w:r w:rsidR="001912E2">
        <w:t xml:space="preserve"> 425 BC</w:t>
      </w:r>
    </w:p>
    <w:p w14:paraId="756868A7" w14:textId="44C42A76" w:rsidR="00AF264D" w:rsidRDefault="00195C43" w:rsidP="004C7956">
      <w:r>
        <w:t>After sending a fleet under Demosthenes to aid Corcyra from Spartan invasion the fleet encountered storms and was forced to dock near the town of Pylos on the Peloponnesian coast</w:t>
      </w:r>
      <w:r w:rsidR="003F01D6">
        <w:rPr>
          <w:rStyle w:val="FootnoteReference"/>
        </w:rPr>
        <w:footnoteReference w:id="10"/>
      </w:r>
      <w:r>
        <w:t>. Demosthenes had only five ships with ninety hoplites and six hundred sailors</w:t>
      </w:r>
      <w:r w:rsidR="00B55135">
        <w:rPr>
          <w:rStyle w:val="FootnoteReference"/>
        </w:rPr>
        <w:footnoteReference w:id="11"/>
      </w:r>
      <w:r>
        <w:t xml:space="preserve"> and both the Spartan army and navy was coming to intercept them.</w:t>
      </w:r>
      <w:r w:rsidR="00B55135">
        <w:t xml:space="preserve"> However, the position was abundant in timber and stone making it a natural </w:t>
      </w:r>
      <w:proofErr w:type="spellStart"/>
      <w:r w:rsidR="00B55135">
        <w:t>forticatation</w:t>
      </w:r>
      <w:proofErr w:type="spellEnd"/>
      <w:r w:rsidR="00B55135">
        <w:t>.</w:t>
      </w:r>
      <w:r w:rsidR="00B55135">
        <w:rPr>
          <w:rStyle w:val="FootnoteReference"/>
        </w:rPr>
        <w:footnoteReference w:id="12"/>
      </w:r>
      <w:r>
        <w:t xml:space="preserve"> Demosthenes anticipating the Spartans converted three of his </w:t>
      </w:r>
      <w:r>
        <w:lastRenderedPageBreak/>
        <w:t>ships into a makeshift fortress</w:t>
      </w:r>
      <w:r w:rsidR="00B55135">
        <w:rPr>
          <w:rStyle w:val="FootnoteReference"/>
        </w:rPr>
        <w:footnoteReference w:id="13"/>
      </w:r>
      <w:r w:rsidR="00B55135">
        <w:t xml:space="preserve">. </w:t>
      </w:r>
      <w:r>
        <w:t xml:space="preserve"> and sent the other two in search for reinforcements</w:t>
      </w:r>
      <w:r w:rsidR="00B55135">
        <w:rPr>
          <w:rStyle w:val="FootnoteReference"/>
        </w:rPr>
        <w:footnoteReference w:id="14"/>
      </w:r>
      <w:r w:rsidR="00B55135">
        <w:t xml:space="preserve">. </w:t>
      </w:r>
      <w:r>
        <w:t>The Spartan</w:t>
      </w:r>
      <w:r w:rsidR="00B55135">
        <w:t>s who were at the time celebrating a festival</w:t>
      </w:r>
      <w:r w:rsidR="00B55135">
        <w:rPr>
          <w:rStyle w:val="FootnoteReference"/>
        </w:rPr>
        <w:footnoteReference w:id="15"/>
      </w:r>
      <w:r w:rsidR="00B55135">
        <w:t xml:space="preserve"> sent a</w:t>
      </w:r>
      <w:r>
        <w:t xml:space="preserve"> force that soon arrived</w:t>
      </w:r>
      <w:r w:rsidR="00B55135">
        <w:t xml:space="preserve"> and</w:t>
      </w:r>
      <w:r>
        <w:t xml:space="preserve"> numbered approximately sixty ships and was headed by </w:t>
      </w:r>
      <w:proofErr w:type="spellStart"/>
      <w:r>
        <w:t>Brasidas</w:t>
      </w:r>
      <w:proofErr w:type="spellEnd"/>
      <w:r w:rsidR="00B55135">
        <w:rPr>
          <w:rStyle w:val="FootnoteReference"/>
        </w:rPr>
        <w:footnoteReference w:id="16"/>
      </w:r>
      <w:r w:rsidR="00435600">
        <w:t xml:space="preserve">. The Spartans attacked the Athenian </w:t>
      </w:r>
      <w:proofErr w:type="spellStart"/>
      <w:r w:rsidR="00435600">
        <w:t>fortifacation</w:t>
      </w:r>
      <w:proofErr w:type="spellEnd"/>
      <w:r w:rsidR="00435600">
        <w:t xml:space="preserve"> by sea and land</w:t>
      </w:r>
      <w:r w:rsidR="00184268">
        <w:rPr>
          <w:rStyle w:val="FootnoteReference"/>
        </w:rPr>
        <w:footnoteReference w:id="17"/>
      </w:r>
      <w:r w:rsidR="00435600">
        <w:t xml:space="preserve"> with </w:t>
      </w:r>
      <w:proofErr w:type="spellStart"/>
      <w:r w:rsidR="00435600">
        <w:t>Brasidas</w:t>
      </w:r>
      <w:proofErr w:type="spellEnd"/>
      <w:r w:rsidR="00435600">
        <w:t xml:space="preserve"> landing with his men on the beaches. Fighting was heavy and the Athenians managed to hold off the waves of Spartan attackers</w:t>
      </w:r>
      <w:r w:rsidR="00184268">
        <w:rPr>
          <w:rStyle w:val="FootnoteReference"/>
        </w:rPr>
        <w:footnoteReference w:id="18"/>
      </w:r>
      <w:r w:rsidR="00435600">
        <w:t xml:space="preserve">, in this fighting </w:t>
      </w:r>
      <w:proofErr w:type="spellStart"/>
      <w:r w:rsidR="00435600">
        <w:t>Brasidas</w:t>
      </w:r>
      <w:proofErr w:type="spellEnd"/>
      <w:r w:rsidR="00435600">
        <w:t xml:space="preserve"> was badly injured and had to be taken from the front. The Spartans then began to besiege the fort and they brought in siege engines</w:t>
      </w:r>
      <w:r w:rsidR="00184268">
        <w:rPr>
          <w:rStyle w:val="FootnoteReference"/>
        </w:rPr>
        <w:footnoteReference w:id="19"/>
      </w:r>
      <w:r w:rsidR="003F01D6">
        <w:t xml:space="preserve">. </w:t>
      </w:r>
      <w:proofErr w:type="gramStart"/>
      <w:r w:rsidR="003F01D6">
        <w:t>However</w:t>
      </w:r>
      <w:proofErr w:type="gramEnd"/>
      <w:r w:rsidR="003F01D6">
        <w:t xml:space="preserve"> while the Spartans were preparing the siege the Athenian fleet arrived, 50 Athenian ships clashed with the spartan force and losses were heavy on both sides</w:t>
      </w:r>
      <w:r w:rsidR="00184268">
        <w:rPr>
          <w:rStyle w:val="FootnoteReference"/>
        </w:rPr>
        <w:footnoteReference w:id="20"/>
      </w:r>
      <w:r w:rsidR="003F01D6">
        <w:t xml:space="preserve">, however the Athenians managed to win thanks to their technique in clashes. The Spartans lost a third of their ships with many more being badly damaged. The Athenians had </w:t>
      </w:r>
      <w:proofErr w:type="gramStart"/>
      <w:r w:rsidR="003F01D6">
        <w:t>won</w:t>
      </w:r>
      <w:proofErr w:type="gramEnd"/>
      <w:r w:rsidR="003F01D6">
        <w:t xml:space="preserve"> and Demosthenes and his men were rescued.</w:t>
      </w:r>
    </w:p>
    <w:p w14:paraId="46C6E72D" w14:textId="579F86C8" w:rsidR="00184268" w:rsidRDefault="00184268" w:rsidP="004C7956"/>
    <w:p w14:paraId="1E0293E7" w14:textId="7918DB09" w:rsidR="00184268" w:rsidRDefault="00184268" w:rsidP="004C7956">
      <w:r>
        <w:t xml:space="preserve">Battle of </w:t>
      </w:r>
      <w:proofErr w:type="spellStart"/>
      <w:r>
        <w:t>Sphacteria</w:t>
      </w:r>
      <w:proofErr w:type="spellEnd"/>
      <w:r w:rsidR="001912E2">
        <w:t xml:space="preserve"> 425 BC</w:t>
      </w:r>
    </w:p>
    <w:p w14:paraId="7883C7B6" w14:textId="20AB3D75" w:rsidR="007740DE" w:rsidRDefault="00776055" w:rsidP="004C7956">
      <w:r>
        <w:t xml:space="preserve">Following the disaster at Pylos </w:t>
      </w:r>
      <w:r w:rsidRPr="00776055">
        <w:t>four hundred and forty</w:t>
      </w:r>
      <w:r w:rsidR="00BC1692">
        <w:rPr>
          <w:rStyle w:val="FootnoteReference"/>
        </w:rPr>
        <w:footnoteReference w:id="21"/>
      </w:r>
      <w:r w:rsidRPr="00776055">
        <w:t xml:space="preserve"> Spartans withdrew to the island of </w:t>
      </w:r>
      <w:proofErr w:type="spellStart"/>
      <w:r w:rsidRPr="00776055">
        <w:t>Sphacteria</w:t>
      </w:r>
      <w:proofErr w:type="spellEnd"/>
      <w:r w:rsidRPr="00776055">
        <w:t xml:space="preserve"> where they were surrounded by the Athenian navy</w:t>
      </w:r>
      <w:r>
        <w:t>.</w:t>
      </w:r>
      <w:r w:rsidRPr="00776055">
        <w:t xml:space="preserve"> </w:t>
      </w:r>
      <w:r w:rsidR="005B2E8B">
        <w:t xml:space="preserve">After negotiations to get the </w:t>
      </w:r>
      <w:r>
        <w:t>S</w:t>
      </w:r>
      <w:r w:rsidR="005B2E8B">
        <w:t>partans to surrender had failed</w:t>
      </w:r>
      <w:r w:rsidR="00BC1692">
        <w:rPr>
          <w:rStyle w:val="FootnoteReference"/>
        </w:rPr>
        <w:footnoteReference w:id="22"/>
      </w:r>
      <w:r w:rsidR="005B2E8B">
        <w:t xml:space="preserve"> Demosthenes led the siege of the island of </w:t>
      </w:r>
      <w:proofErr w:type="spellStart"/>
      <w:r w:rsidR="005B2E8B">
        <w:t>Sphacteria</w:t>
      </w:r>
      <w:proofErr w:type="spellEnd"/>
      <w:r>
        <w:t>. His initial strategy was to starve the Spartans out with the blockade</w:t>
      </w:r>
      <w:r w:rsidR="001912E2">
        <w:rPr>
          <w:rStyle w:val="FootnoteReference"/>
        </w:rPr>
        <w:footnoteReference w:id="23"/>
      </w:r>
      <w:r>
        <w:t xml:space="preserve"> as a direct assault was undesirable as the Spartans were feared warriors four hundred was thought to be enough to hold a small island, despite the fact the Athenians nearly had double the men</w:t>
      </w:r>
      <w:r w:rsidR="00BC1692">
        <w:rPr>
          <w:rStyle w:val="FootnoteReference"/>
        </w:rPr>
        <w:footnoteReference w:id="24"/>
      </w:r>
      <w:r>
        <w:t>. The strategy of starvation was unsuccessful however as Spartan swimmers were able to get past the blockade with supplies for the men</w:t>
      </w:r>
      <w:r w:rsidR="001912E2">
        <w:rPr>
          <w:rStyle w:val="FootnoteReference"/>
        </w:rPr>
        <w:footnoteReference w:id="25"/>
      </w:r>
      <w:r>
        <w:t xml:space="preserve">. </w:t>
      </w:r>
    </w:p>
    <w:p w14:paraId="7C6F127B" w14:textId="2E5BD817" w:rsidR="005B2E8B" w:rsidRDefault="00776055" w:rsidP="004C7956">
      <w:r>
        <w:t xml:space="preserve">The Athenian leader Cleon wagered he could take the island and set sail to </w:t>
      </w:r>
      <w:proofErr w:type="spellStart"/>
      <w:r>
        <w:t>Sphacteria</w:t>
      </w:r>
      <w:proofErr w:type="spellEnd"/>
      <w:r>
        <w:t xml:space="preserve"> with reinforcements</w:t>
      </w:r>
      <w:r w:rsidR="00BC1692">
        <w:rPr>
          <w:rStyle w:val="FootnoteReference"/>
        </w:rPr>
        <w:footnoteReference w:id="26"/>
      </w:r>
      <w:r>
        <w:t>. Demosthenes and Cleon made a joint attack on the island with Cleon bringing a mainly light infantry force consisting of archers and peltasts</w:t>
      </w:r>
      <w:r w:rsidR="00BC1692">
        <w:rPr>
          <w:rStyle w:val="FootnoteReference"/>
        </w:rPr>
        <w:footnoteReference w:id="27"/>
      </w:r>
      <w:r>
        <w:t>, giving them the advantage of manoeuvrability and ranged attacks against the Spartan</w:t>
      </w:r>
      <w:r w:rsidR="00E32BCA">
        <w:t xml:space="preserve"> heavy infantry. The two armies met in battle, the Spartans were hesitant to attack first, fearing they would be flanked by the lighter infantry</w:t>
      </w:r>
      <w:r w:rsidR="00BC1692">
        <w:rPr>
          <w:rStyle w:val="FootnoteReference"/>
        </w:rPr>
        <w:footnoteReference w:id="28"/>
      </w:r>
      <w:r w:rsidR="00E32BCA">
        <w:t xml:space="preserve">. </w:t>
      </w:r>
      <w:proofErr w:type="gramStart"/>
      <w:r w:rsidR="007740DE">
        <w:t>So</w:t>
      </w:r>
      <w:proofErr w:type="gramEnd"/>
      <w:r w:rsidR="00E32BCA">
        <w:t xml:space="preserve"> they held position but faced heavy projectile fire, the peltasts then assaulted, throwing their javelins at close range, when the Spartans gave battle the peltasts retreated and returned to throw more javelins</w:t>
      </w:r>
      <w:r w:rsidR="00BC1692">
        <w:rPr>
          <w:rStyle w:val="FootnoteReference"/>
        </w:rPr>
        <w:footnoteReference w:id="29"/>
      </w:r>
      <w:r w:rsidR="00E32BCA">
        <w:t xml:space="preserve">. This resulted in the death of the spartan commander and his second in </w:t>
      </w:r>
      <w:r w:rsidR="00E32BCA">
        <w:lastRenderedPageBreak/>
        <w:t>command was also gravely injured. This caused the Spartans to retreat</w:t>
      </w:r>
      <w:r w:rsidR="00BC1692">
        <w:rPr>
          <w:rStyle w:val="FootnoteReference"/>
        </w:rPr>
        <w:footnoteReference w:id="30"/>
      </w:r>
      <w:r w:rsidR="00E32BCA">
        <w:t xml:space="preserve"> to an ancient ruin on the island which they fortified, they resisted the Athenians until they were surrounded, seeing inevitable defeat the Spartans surrendered</w:t>
      </w:r>
      <w:r w:rsidR="00A541F9">
        <w:rPr>
          <w:rStyle w:val="FootnoteReference"/>
        </w:rPr>
        <w:footnoteReference w:id="31"/>
      </w:r>
      <w:r w:rsidR="00E32BCA">
        <w:t>.</w:t>
      </w:r>
    </w:p>
    <w:p w14:paraId="1CCE0601" w14:textId="4C9F2964" w:rsidR="00E32BCA" w:rsidRDefault="00E32BCA" w:rsidP="004C7956">
      <w:r>
        <w:t>The news of a spartan surrender</w:t>
      </w:r>
      <w:r w:rsidR="007740DE">
        <w:t xml:space="preserve"> and defeat on land</w:t>
      </w:r>
      <w:r>
        <w:t xml:space="preserve"> was a massive shock to the Greek world</w:t>
      </w:r>
      <w:r w:rsidR="00A541F9">
        <w:rPr>
          <w:rStyle w:val="FootnoteReference"/>
        </w:rPr>
        <w:footnoteReference w:id="32"/>
      </w:r>
      <w:r w:rsidR="007740DE">
        <w:t xml:space="preserve">. Spartans, especially the elite warriors of noble birth like those at </w:t>
      </w:r>
      <w:proofErr w:type="spellStart"/>
      <w:r w:rsidR="007740DE">
        <w:t>Sphacteria</w:t>
      </w:r>
      <w:proofErr w:type="spellEnd"/>
      <w:r w:rsidR="007740DE">
        <w:t xml:space="preserve"> were expected to fight and die to the last man and provide the greatest challenge on land an army could face. Of the four hundred forty Spartans on </w:t>
      </w:r>
      <w:proofErr w:type="spellStart"/>
      <w:r w:rsidR="007740DE">
        <w:t>Sphacteria</w:t>
      </w:r>
      <w:proofErr w:type="spellEnd"/>
      <w:r w:rsidR="007740DE">
        <w:t xml:space="preserve"> two hundred ninety-two were made prisoner, one hundred and twenty of which were of noble birth. After this humiliation the Spartans proposed peace and prisoner exchange, Cleon refused and threatened to execute all spartan prisoners if Sparta ever attempted to invade Attica, now Athens could return to farming the fields surrounding the Polis.</w:t>
      </w:r>
    </w:p>
    <w:p w14:paraId="04CBD917" w14:textId="184D355C" w:rsidR="00A541F9" w:rsidRDefault="00A541F9" w:rsidP="004C7956">
      <w:r w:rsidRPr="00A541F9">
        <w:t>Peace of Nicias</w:t>
      </w:r>
      <w:r>
        <w:t xml:space="preserve"> 421 BC</w:t>
      </w:r>
    </w:p>
    <w:p w14:paraId="3B16B1B0" w14:textId="6CA5357F" w:rsidR="00A54395" w:rsidRDefault="00A541F9" w:rsidP="004C7956">
      <w:r>
        <w:t>After a long war that resulted in gains and defeats for both Sparta and Athens neither side wished to continue the war</w:t>
      </w:r>
      <w:r w:rsidR="002009EE">
        <w:rPr>
          <w:rStyle w:val="FootnoteReference"/>
        </w:rPr>
        <w:footnoteReference w:id="33"/>
      </w:r>
      <w:r>
        <w:t xml:space="preserve"> as many men had died. After the death of Cleon and </w:t>
      </w:r>
      <w:proofErr w:type="spellStart"/>
      <w:r>
        <w:t>Brasidas</w:t>
      </w:r>
      <w:proofErr w:type="spellEnd"/>
      <w:r>
        <w:t xml:space="preserve"> at Amphipolis</w:t>
      </w:r>
      <w:r w:rsidR="002009EE">
        <w:rPr>
          <w:rStyle w:val="FootnoteReference"/>
        </w:rPr>
        <w:footnoteReference w:id="34"/>
      </w:r>
      <w:r>
        <w:t>, the leaders of the war factions in Athens and Sparta</w:t>
      </w:r>
      <w:r w:rsidR="002009EE">
        <w:rPr>
          <w:rStyle w:val="FootnoteReference"/>
        </w:rPr>
        <w:footnoteReference w:id="35"/>
      </w:r>
      <w:r w:rsidR="002009EE">
        <w:t>, t</w:t>
      </w:r>
      <w:r>
        <w:t xml:space="preserve">he Athenian General Nicias met with the Spartan interim </w:t>
      </w:r>
      <w:r w:rsidR="00F941C6">
        <w:t>K</w:t>
      </w:r>
      <w:r>
        <w:t xml:space="preserve">ing </w:t>
      </w:r>
      <w:proofErr w:type="spellStart"/>
      <w:r w:rsidR="00F941C6" w:rsidRPr="00F941C6">
        <w:t>Pleistoanax</w:t>
      </w:r>
      <w:proofErr w:type="spellEnd"/>
      <w:r w:rsidR="00A54395">
        <w:t xml:space="preserve"> and Agis II</w:t>
      </w:r>
      <w:r w:rsidR="00F941C6">
        <w:t xml:space="preserve"> to work out a peace treaty</w:t>
      </w:r>
      <w:r w:rsidR="002009EE">
        <w:rPr>
          <w:rStyle w:val="FootnoteReference"/>
        </w:rPr>
        <w:footnoteReference w:id="36"/>
      </w:r>
      <w:r w:rsidR="00F941C6">
        <w:t>, with some of the terms being the return of all conquered territory to its pre-war state</w:t>
      </w:r>
      <w:r w:rsidR="00A54395">
        <w:t xml:space="preserve"> </w:t>
      </w:r>
      <w:r w:rsidR="00A54395" w:rsidRPr="00A54395">
        <w:t xml:space="preserve">except for </w:t>
      </w:r>
      <w:proofErr w:type="spellStart"/>
      <w:r w:rsidR="00A54395" w:rsidRPr="00A54395">
        <w:t>Nisaea</w:t>
      </w:r>
      <w:proofErr w:type="spellEnd"/>
      <w:r w:rsidR="00A54395" w:rsidRPr="00A54395">
        <w:t xml:space="preserve">, which would remain </w:t>
      </w:r>
      <w:r w:rsidR="00A54395">
        <w:t>under</w:t>
      </w:r>
      <w:r w:rsidR="00A54395" w:rsidRPr="00A54395">
        <w:t xml:space="preserve"> Athenian </w:t>
      </w:r>
      <w:r w:rsidR="00A54395">
        <w:t>control</w:t>
      </w:r>
      <w:r w:rsidR="00A54395" w:rsidRPr="00A54395">
        <w:t>, and Plataea, which remained under the control of Thebes</w:t>
      </w:r>
      <w:r w:rsidR="002009EE">
        <w:rPr>
          <w:rStyle w:val="FootnoteReference"/>
        </w:rPr>
        <w:footnoteReference w:id="37"/>
      </w:r>
      <w:r w:rsidR="00A54395">
        <w:t>;</w:t>
      </w:r>
      <w:r w:rsidR="00F941C6">
        <w:t xml:space="preserve"> the return of Spartan prisoners taken at </w:t>
      </w:r>
      <w:proofErr w:type="spellStart"/>
      <w:r w:rsidR="00F941C6">
        <w:t>Sphactrea</w:t>
      </w:r>
      <w:proofErr w:type="spellEnd"/>
      <w:r w:rsidR="00B42988">
        <w:rPr>
          <w:rStyle w:val="FootnoteReference"/>
        </w:rPr>
        <w:footnoteReference w:id="38"/>
      </w:r>
      <w:r w:rsidR="00F941C6">
        <w:t xml:space="preserve"> and the free movement of pilgrims to Pan-Hellenic sanctuaries</w:t>
      </w:r>
      <w:r w:rsidR="00A54395">
        <w:t>, including the oracle at Delphi regaining its independence</w:t>
      </w:r>
      <w:r w:rsidR="00B42988">
        <w:rPr>
          <w:rStyle w:val="FootnoteReference"/>
        </w:rPr>
        <w:footnoteReference w:id="39"/>
      </w:r>
      <w:r w:rsidR="00F941C6">
        <w:t>.</w:t>
      </w:r>
    </w:p>
    <w:p w14:paraId="0E1EC59F" w14:textId="3D7B87E2" w:rsidR="00A54395" w:rsidRDefault="00A54395" w:rsidP="004C7956">
      <w:r>
        <w:t>Another part of the treaty was that Athens was allowed to keep control of the Delian league and collect tribute from member states, however they could not force members to remain within the alliance. Athens also promised to aid Sparta in the event of a Helot revolt</w:t>
      </w:r>
    </w:p>
    <w:p w14:paraId="3E3B10D9" w14:textId="33A37BAF" w:rsidR="00F941C6" w:rsidRDefault="00F941C6" w:rsidP="004C7956">
      <w:r>
        <w:t>This treaty was meant to last fifty years and was known as the Peace of Nicias. However, Thebes</w:t>
      </w:r>
      <w:r w:rsidR="00A54395">
        <w:t>, Megara, Elis</w:t>
      </w:r>
      <w:r>
        <w:t xml:space="preserve"> and Corinth refused to take part in the treaty</w:t>
      </w:r>
      <w:r w:rsidR="002009EE">
        <w:rPr>
          <w:rStyle w:val="FootnoteReference"/>
        </w:rPr>
        <w:footnoteReference w:id="40"/>
      </w:r>
      <w:r>
        <w:t>, and so tensions between the Greek polies would remain.</w:t>
      </w:r>
      <w:r w:rsidR="00A54395">
        <w:t xml:space="preserve"> To add to these tensions, d</w:t>
      </w:r>
      <w:r>
        <w:t xml:space="preserve">espite heavy losses during the war Athens still had a powerful navy by war’s end and remained the most dominant force in the </w:t>
      </w:r>
      <w:proofErr w:type="gramStart"/>
      <w:r>
        <w:t>Aegean sea</w:t>
      </w:r>
      <w:proofErr w:type="gramEnd"/>
      <w:r>
        <w:t>.</w:t>
      </w:r>
    </w:p>
    <w:p w14:paraId="1F513FAB" w14:textId="50554F00" w:rsidR="002009EE" w:rsidRDefault="002009EE" w:rsidP="004C7956">
      <w:pPr>
        <w:rPr>
          <w:u w:val="single"/>
        </w:rPr>
      </w:pPr>
      <w:r w:rsidRPr="002009EE">
        <w:rPr>
          <w:u w:val="single"/>
        </w:rPr>
        <w:t xml:space="preserve">Bibliography </w:t>
      </w:r>
    </w:p>
    <w:p w14:paraId="73C499F3" w14:textId="39330455" w:rsidR="002009EE" w:rsidRPr="002009EE" w:rsidRDefault="002009EE" w:rsidP="004C7956">
      <w:r w:rsidRPr="002009EE">
        <w:t xml:space="preserve">Thucydides. </w:t>
      </w:r>
      <w:r w:rsidRPr="002009EE">
        <w:rPr>
          <w:i/>
          <w:iCs/>
        </w:rPr>
        <w:t xml:space="preserve">History of the Peloponnesian War, Volume I: Books 1-2. </w:t>
      </w:r>
      <w:r w:rsidRPr="002009EE">
        <w:t>Translated by C. F. Smith. Loeb Classical Library 108. Cambridge, MA: Harvard University Press, 1919.</w:t>
      </w:r>
    </w:p>
    <w:p w14:paraId="00AD3FA1" w14:textId="1DC3B92A" w:rsidR="002009EE" w:rsidRPr="002009EE" w:rsidRDefault="002009EE" w:rsidP="004C7956">
      <w:r w:rsidRPr="002009EE">
        <w:t>Thucydides. History of the Peloponnesian War, Volume III: Books 5-6. Translated by C. F. Smith. Loeb Classical Library 110. Cambridge, MA: Harvard University Press, 1921.</w:t>
      </w:r>
    </w:p>
    <w:sectPr w:rsidR="002009EE" w:rsidRPr="002009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97F9A1" w14:textId="77777777" w:rsidR="002009EE" w:rsidRDefault="002009EE" w:rsidP="004F4110">
      <w:pPr>
        <w:spacing w:after="0" w:line="240" w:lineRule="auto"/>
      </w:pPr>
      <w:r>
        <w:separator/>
      </w:r>
    </w:p>
  </w:endnote>
  <w:endnote w:type="continuationSeparator" w:id="0">
    <w:p w14:paraId="4851B1A0" w14:textId="77777777" w:rsidR="002009EE" w:rsidRDefault="002009EE" w:rsidP="004F41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4BEE7C" w14:textId="77777777" w:rsidR="002009EE" w:rsidRDefault="002009EE" w:rsidP="004F4110">
      <w:pPr>
        <w:spacing w:after="0" w:line="240" w:lineRule="auto"/>
      </w:pPr>
      <w:r>
        <w:separator/>
      </w:r>
    </w:p>
  </w:footnote>
  <w:footnote w:type="continuationSeparator" w:id="0">
    <w:p w14:paraId="5CC00DC4" w14:textId="77777777" w:rsidR="002009EE" w:rsidRDefault="002009EE" w:rsidP="004F4110">
      <w:pPr>
        <w:spacing w:after="0" w:line="240" w:lineRule="auto"/>
      </w:pPr>
      <w:r>
        <w:continuationSeparator/>
      </w:r>
    </w:p>
  </w:footnote>
  <w:footnote w:id="1">
    <w:p w14:paraId="2EB6932A" w14:textId="0E22C4D5" w:rsidR="002009EE" w:rsidRPr="004F4110" w:rsidRDefault="002009EE">
      <w:pPr>
        <w:pStyle w:val="FootnoteText"/>
      </w:pPr>
      <w:r>
        <w:rPr>
          <w:rStyle w:val="FootnoteReference"/>
        </w:rPr>
        <w:footnoteRef/>
      </w:r>
      <w:r>
        <w:t xml:space="preserve"> </w:t>
      </w:r>
      <w:proofErr w:type="spellStart"/>
      <w:r>
        <w:t>Thuc</w:t>
      </w:r>
      <w:proofErr w:type="spellEnd"/>
      <w:r>
        <w:t xml:space="preserve">. </w:t>
      </w:r>
      <w:r w:rsidRPr="009D2BDF">
        <w:rPr>
          <w:i/>
          <w:iCs/>
        </w:rPr>
        <w:t>The History of the Peloponnesian War</w:t>
      </w:r>
      <w:r>
        <w:rPr>
          <w:i/>
          <w:iCs/>
        </w:rPr>
        <w:t>. 3,</w:t>
      </w:r>
      <w:r>
        <w:t>2</w:t>
      </w:r>
    </w:p>
  </w:footnote>
  <w:footnote w:id="2">
    <w:p w14:paraId="04F33E61" w14:textId="2F9B40A1" w:rsidR="002009EE" w:rsidRDefault="002009EE">
      <w:pPr>
        <w:pStyle w:val="FootnoteText"/>
      </w:pPr>
      <w:r>
        <w:rPr>
          <w:rStyle w:val="FootnoteReference"/>
        </w:rPr>
        <w:footnoteRef/>
      </w:r>
      <w:r>
        <w:t xml:space="preserve"> </w:t>
      </w:r>
      <w:proofErr w:type="spellStart"/>
      <w:r w:rsidRPr="002143B3">
        <w:t>Thuc</w:t>
      </w:r>
      <w:proofErr w:type="spellEnd"/>
      <w:r w:rsidRPr="002143B3">
        <w:t xml:space="preserve">. </w:t>
      </w:r>
      <w:r w:rsidRPr="009D2BDF">
        <w:rPr>
          <w:i/>
          <w:iCs/>
        </w:rPr>
        <w:t>The History of the Peloponnesian War</w:t>
      </w:r>
      <w:r w:rsidRPr="002143B3">
        <w:t>. 3,</w:t>
      </w:r>
      <w:r>
        <w:t>3</w:t>
      </w:r>
    </w:p>
  </w:footnote>
  <w:footnote w:id="3">
    <w:p w14:paraId="4519ABBF" w14:textId="3852A885" w:rsidR="002009EE" w:rsidRDefault="002009EE">
      <w:pPr>
        <w:pStyle w:val="FootnoteText"/>
      </w:pPr>
      <w:r>
        <w:rPr>
          <w:rStyle w:val="FootnoteReference"/>
        </w:rPr>
        <w:footnoteRef/>
      </w:r>
      <w:r>
        <w:t xml:space="preserve"> </w:t>
      </w:r>
      <w:proofErr w:type="spellStart"/>
      <w:r w:rsidRPr="009D2BDF">
        <w:t>Thuc</w:t>
      </w:r>
      <w:proofErr w:type="spellEnd"/>
      <w:r w:rsidRPr="009D2BDF">
        <w:t xml:space="preserve">. </w:t>
      </w:r>
      <w:r w:rsidRPr="009D2BDF">
        <w:rPr>
          <w:i/>
          <w:iCs/>
        </w:rPr>
        <w:t>The History of the Peloponnesian</w:t>
      </w:r>
      <w:r w:rsidRPr="009D2BDF">
        <w:t xml:space="preserve"> </w:t>
      </w:r>
      <w:r w:rsidRPr="009D2BDF">
        <w:rPr>
          <w:i/>
          <w:iCs/>
        </w:rPr>
        <w:t>War</w:t>
      </w:r>
      <w:r w:rsidRPr="009D2BDF">
        <w:t>. 3,</w:t>
      </w:r>
      <w:r>
        <w:t>3</w:t>
      </w:r>
    </w:p>
  </w:footnote>
  <w:footnote w:id="4">
    <w:p w14:paraId="64316B06" w14:textId="44113DA1" w:rsidR="002009EE" w:rsidRDefault="002009EE">
      <w:pPr>
        <w:pStyle w:val="FootnoteText"/>
      </w:pPr>
      <w:r>
        <w:rPr>
          <w:rStyle w:val="FootnoteReference"/>
        </w:rPr>
        <w:footnoteRef/>
      </w:r>
      <w:r>
        <w:t xml:space="preserve"> </w:t>
      </w:r>
      <w:proofErr w:type="spellStart"/>
      <w:r w:rsidRPr="004D7AC4">
        <w:t>Thuc</w:t>
      </w:r>
      <w:proofErr w:type="spellEnd"/>
      <w:r w:rsidRPr="004D7AC4">
        <w:t xml:space="preserve">. </w:t>
      </w:r>
      <w:r w:rsidRPr="004D7AC4">
        <w:rPr>
          <w:i/>
          <w:iCs/>
        </w:rPr>
        <w:t>The History of the Peloponnesian</w:t>
      </w:r>
      <w:r w:rsidRPr="004D7AC4">
        <w:t xml:space="preserve"> </w:t>
      </w:r>
      <w:r w:rsidRPr="004D7AC4">
        <w:rPr>
          <w:i/>
          <w:iCs/>
        </w:rPr>
        <w:t>War</w:t>
      </w:r>
      <w:r w:rsidRPr="004D7AC4">
        <w:t>. 3,3</w:t>
      </w:r>
    </w:p>
  </w:footnote>
  <w:footnote w:id="5">
    <w:p w14:paraId="73C45E2A" w14:textId="0E61CCB5" w:rsidR="002009EE" w:rsidRDefault="002009EE">
      <w:pPr>
        <w:pStyle w:val="FootnoteText"/>
      </w:pPr>
      <w:r>
        <w:rPr>
          <w:rStyle w:val="FootnoteReference"/>
        </w:rPr>
        <w:footnoteRef/>
      </w:r>
      <w:r>
        <w:t xml:space="preserve"> </w:t>
      </w:r>
      <w:proofErr w:type="spellStart"/>
      <w:r w:rsidRPr="003615AE">
        <w:t>Thuc</w:t>
      </w:r>
      <w:proofErr w:type="spellEnd"/>
      <w:r w:rsidRPr="003615AE">
        <w:t xml:space="preserve">. </w:t>
      </w:r>
      <w:r w:rsidRPr="003615AE">
        <w:rPr>
          <w:i/>
          <w:iCs/>
        </w:rPr>
        <w:t>The History of the Peloponnesian</w:t>
      </w:r>
      <w:r w:rsidRPr="003615AE">
        <w:t xml:space="preserve"> </w:t>
      </w:r>
      <w:r w:rsidRPr="003615AE">
        <w:rPr>
          <w:i/>
          <w:iCs/>
        </w:rPr>
        <w:t>War</w:t>
      </w:r>
      <w:r w:rsidRPr="003615AE">
        <w:t>. 3,3</w:t>
      </w:r>
    </w:p>
  </w:footnote>
  <w:footnote w:id="6">
    <w:p w14:paraId="6D3A4B6F" w14:textId="712820C2" w:rsidR="002009EE" w:rsidRDefault="002009EE">
      <w:pPr>
        <w:pStyle w:val="FootnoteText"/>
      </w:pPr>
      <w:r>
        <w:rPr>
          <w:rStyle w:val="FootnoteReference"/>
        </w:rPr>
        <w:footnoteRef/>
      </w:r>
      <w:r>
        <w:t xml:space="preserve"> </w:t>
      </w:r>
      <w:proofErr w:type="spellStart"/>
      <w:r w:rsidRPr="0090266D">
        <w:t>Thuc</w:t>
      </w:r>
      <w:proofErr w:type="spellEnd"/>
      <w:r w:rsidRPr="0090266D">
        <w:t xml:space="preserve">. </w:t>
      </w:r>
      <w:r w:rsidRPr="0090266D">
        <w:rPr>
          <w:i/>
          <w:iCs/>
        </w:rPr>
        <w:t>The History of the Peloponnesian</w:t>
      </w:r>
      <w:r w:rsidRPr="0090266D">
        <w:t xml:space="preserve"> </w:t>
      </w:r>
      <w:r w:rsidRPr="0090266D">
        <w:rPr>
          <w:i/>
          <w:iCs/>
        </w:rPr>
        <w:t>War</w:t>
      </w:r>
      <w:r w:rsidRPr="0090266D">
        <w:t>. 3,</w:t>
      </w:r>
      <w:r>
        <w:t>4</w:t>
      </w:r>
    </w:p>
  </w:footnote>
  <w:footnote w:id="7">
    <w:p w14:paraId="49913C6D" w14:textId="5F537BF3" w:rsidR="002009EE" w:rsidRPr="0090266D" w:rsidRDefault="002009EE" w:rsidP="0090266D">
      <w:pPr>
        <w:rPr>
          <w:sz w:val="20"/>
          <w:szCs w:val="20"/>
        </w:rPr>
      </w:pPr>
      <w:r>
        <w:rPr>
          <w:rStyle w:val="FootnoteReference"/>
        </w:rPr>
        <w:footnoteRef/>
      </w:r>
      <w:r>
        <w:t xml:space="preserve"> </w:t>
      </w:r>
      <w:proofErr w:type="spellStart"/>
      <w:r w:rsidRPr="0090266D">
        <w:rPr>
          <w:sz w:val="20"/>
          <w:szCs w:val="20"/>
        </w:rPr>
        <w:t>Thuc</w:t>
      </w:r>
      <w:proofErr w:type="spellEnd"/>
      <w:r w:rsidRPr="0090266D">
        <w:rPr>
          <w:sz w:val="20"/>
          <w:szCs w:val="20"/>
        </w:rPr>
        <w:t xml:space="preserve">. </w:t>
      </w:r>
      <w:r w:rsidRPr="00AE5763">
        <w:rPr>
          <w:i/>
          <w:iCs/>
          <w:sz w:val="20"/>
          <w:szCs w:val="20"/>
        </w:rPr>
        <w:t>The History of the Peloponnesian War</w:t>
      </w:r>
      <w:r w:rsidRPr="0090266D">
        <w:rPr>
          <w:sz w:val="20"/>
          <w:szCs w:val="20"/>
        </w:rPr>
        <w:t>. 3,</w:t>
      </w:r>
      <w:r>
        <w:rPr>
          <w:sz w:val="20"/>
          <w:szCs w:val="20"/>
        </w:rPr>
        <w:t>4</w:t>
      </w:r>
    </w:p>
  </w:footnote>
  <w:footnote w:id="8">
    <w:p w14:paraId="3748D784" w14:textId="24DC8F44" w:rsidR="002009EE" w:rsidRDefault="002009EE">
      <w:pPr>
        <w:pStyle w:val="FootnoteText"/>
      </w:pPr>
      <w:r>
        <w:rPr>
          <w:rStyle w:val="FootnoteReference"/>
        </w:rPr>
        <w:footnoteRef/>
      </w:r>
      <w:r>
        <w:t xml:space="preserve"> </w:t>
      </w:r>
      <w:proofErr w:type="spellStart"/>
      <w:r w:rsidRPr="00AE5763">
        <w:t>Thuc</w:t>
      </w:r>
      <w:proofErr w:type="spellEnd"/>
      <w:r w:rsidRPr="00AE5763">
        <w:t xml:space="preserve">. </w:t>
      </w:r>
      <w:r w:rsidRPr="00AE5763">
        <w:rPr>
          <w:i/>
          <w:iCs/>
        </w:rPr>
        <w:t>The History of the Peloponnesian</w:t>
      </w:r>
      <w:r w:rsidRPr="00AE5763">
        <w:t xml:space="preserve"> </w:t>
      </w:r>
      <w:r w:rsidRPr="00AE5763">
        <w:rPr>
          <w:i/>
          <w:iCs/>
        </w:rPr>
        <w:t>War</w:t>
      </w:r>
      <w:r w:rsidRPr="00AE5763">
        <w:t>. 3,</w:t>
      </w:r>
      <w:r>
        <w:t>5</w:t>
      </w:r>
    </w:p>
  </w:footnote>
  <w:footnote w:id="9">
    <w:p w14:paraId="03BB250B" w14:textId="7DF37C7B" w:rsidR="002009EE" w:rsidRDefault="002009EE">
      <w:pPr>
        <w:pStyle w:val="FootnoteText"/>
      </w:pPr>
      <w:r>
        <w:rPr>
          <w:rStyle w:val="FootnoteReference"/>
        </w:rPr>
        <w:footnoteRef/>
      </w:r>
      <w:r>
        <w:t xml:space="preserve"> </w:t>
      </w:r>
      <w:proofErr w:type="spellStart"/>
      <w:r w:rsidRPr="00AF264D">
        <w:t>Thuc</w:t>
      </w:r>
      <w:proofErr w:type="spellEnd"/>
      <w:r w:rsidRPr="00AF264D">
        <w:t xml:space="preserve">. </w:t>
      </w:r>
      <w:r w:rsidRPr="00AF264D">
        <w:rPr>
          <w:i/>
          <w:iCs/>
        </w:rPr>
        <w:t>The History of the Peloponnesian</w:t>
      </w:r>
      <w:r w:rsidRPr="00AF264D">
        <w:t xml:space="preserve"> </w:t>
      </w:r>
      <w:r w:rsidRPr="00AF264D">
        <w:rPr>
          <w:i/>
          <w:iCs/>
        </w:rPr>
        <w:t>War</w:t>
      </w:r>
      <w:r w:rsidRPr="00AF264D">
        <w:t>. 3,</w:t>
      </w:r>
      <w:r>
        <w:t>6</w:t>
      </w:r>
    </w:p>
  </w:footnote>
  <w:footnote w:id="10">
    <w:p w14:paraId="0CBA0930" w14:textId="192C416C" w:rsidR="002009EE" w:rsidRDefault="002009EE">
      <w:pPr>
        <w:pStyle w:val="FootnoteText"/>
      </w:pPr>
      <w:r>
        <w:rPr>
          <w:rStyle w:val="FootnoteReference"/>
        </w:rPr>
        <w:footnoteRef/>
      </w:r>
      <w:r>
        <w:t xml:space="preserve"> </w:t>
      </w:r>
      <w:proofErr w:type="spellStart"/>
      <w:r w:rsidRPr="003F01D6">
        <w:t>Thuc</w:t>
      </w:r>
      <w:proofErr w:type="spellEnd"/>
      <w:r w:rsidRPr="003F01D6">
        <w:t xml:space="preserve">. </w:t>
      </w:r>
      <w:r w:rsidRPr="003F01D6">
        <w:rPr>
          <w:i/>
          <w:iCs/>
        </w:rPr>
        <w:t>The History of the Peloponnesian</w:t>
      </w:r>
      <w:r w:rsidRPr="003F01D6">
        <w:t xml:space="preserve"> </w:t>
      </w:r>
      <w:r w:rsidRPr="003F01D6">
        <w:rPr>
          <w:i/>
          <w:iCs/>
        </w:rPr>
        <w:t>War</w:t>
      </w:r>
      <w:r w:rsidRPr="003F01D6">
        <w:t>.</w:t>
      </w:r>
      <w:r>
        <w:t xml:space="preserve"> 4,3</w:t>
      </w:r>
    </w:p>
  </w:footnote>
  <w:footnote w:id="11">
    <w:p w14:paraId="010F5B70" w14:textId="38F11BC3" w:rsidR="002009EE" w:rsidRDefault="002009EE">
      <w:pPr>
        <w:pStyle w:val="FootnoteText"/>
      </w:pPr>
      <w:r>
        <w:rPr>
          <w:rStyle w:val="FootnoteReference"/>
        </w:rPr>
        <w:footnoteRef/>
      </w:r>
      <w:r>
        <w:t xml:space="preserve"> </w:t>
      </w:r>
      <w:proofErr w:type="spellStart"/>
      <w:r w:rsidRPr="00B55135">
        <w:t>Thuc</w:t>
      </w:r>
      <w:proofErr w:type="spellEnd"/>
      <w:r w:rsidRPr="00B55135">
        <w:t xml:space="preserve">. </w:t>
      </w:r>
      <w:r w:rsidRPr="00B55135">
        <w:rPr>
          <w:i/>
          <w:iCs/>
        </w:rPr>
        <w:t>The History of the Peloponnesian</w:t>
      </w:r>
      <w:r w:rsidRPr="00B55135">
        <w:t xml:space="preserve"> </w:t>
      </w:r>
      <w:r w:rsidRPr="00B55135">
        <w:rPr>
          <w:i/>
          <w:iCs/>
        </w:rPr>
        <w:t>War</w:t>
      </w:r>
      <w:r w:rsidRPr="00B55135">
        <w:t>. 4,</w:t>
      </w:r>
      <w:r>
        <w:t>5</w:t>
      </w:r>
    </w:p>
  </w:footnote>
  <w:footnote w:id="12">
    <w:p w14:paraId="1AC1C7E1" w14:textId="7D65859B" w:rsidR="002009EE" w:rsidRDefault="002009EE">
      <w:pPr>
        <w:pStyle w:val="FootnoteText"/>
      </w:pPr>
      <w:r>
        <w:rPr>
          <w:rStyle w:val="FootnoteReference"/>
        </w:rPr>
        <w:footnoteRef/>
      </w:r>
      <w:r>
        <w:t xml:space="preserve"> </w:t>
      </w:r>
      <w:proofErr w:type="spellStart"/>
      <w:r w:rsidRPr="00B55135">
        <w:t>Thuc</w:t>
      </w:r>
      <w:proofErr w:type="spellEnd"/>
      <w:r w:rsidRPr="00B55135">
        <w:t xml:space="preserve">. </w:t>
      </w:r>
      <w:r w:rsidRPr="00B55135">
        <w:rPr>
          <w:i/>
          <w:iCs/>
        </w:rPr>
        <w:t>The History of the Peloponnesian</w:t>
      </w:r>
      <w:r w:rsidRPr="00B55135">
        <w:t xml:space="preserve"> </w:t>
      </w:r>
      <w:r w:rsidRPr="00B55135">
        <w:rPr>
          <w:i/>
          <w:iCs/>
        </w:rPr>
        <w:t>War</w:t>
      </w:r>
      <w:r w:rsidRPr="00B55135">
        <w:t>. 4,3</w:t>
      </w:r>
    </w:p>
  </w:footnote>
  <w:footnote w:id="13">
    <w:p w14:paraId="2B05A931" w14:textId="1CCEF894" w:rsidR="002009EE" w:rsidRDefault="002009EE" w:rsidP="00B55135">
      <w:pPr>
        <w:pStyle w:val="FootnoteText"/>
      </w:pPr>
      <w:r>
        <w:rPr>
          <w:rStyle w:val="FootnoteReference"/>
        </w:rPr>
        <w:footnoteRef/>
      </w:r>
      <w:r>
        <w:t xml:space="preserve"> </w:t>
      </w:r>
      <w:proofErr w:type="spellStart"/>
      <w:r w:rsidRPr="00B55135">
        <w:t>Thuc</w:t>
      </w:r>
      <w:proofErr w:type="spellEnd"/>
      <w:r w:rsidRPr="00B55135">
        <w:t xml:space="preserve">. </w:t>
      </w:r>
      <w:r w:rsidRPr="00B55135">
        <w:rPr>
          <w:i/>
          <w:iCs/>
        </w:rPr>
        <w:t>The History of the Peloponnesian</w:t>
      </w:r>
      <w:r w:rsidRPr="00B55135">
        <w:t xml:space="preserve"> </w:t>
      </w:r>
      <w:r w:rsidRPr="00B55135">
        <w:rPr>
          <w:i/>
          <w:iCs/>
        </w:rPr>
        <w:t>War</w:t>
      </w:r>
      <w:r w:rsidRPr="00B55135">
        <w:t>. 4,</w:t>
      </w:r>
      <w:r>
        <w:t>4</w:t>
      </w:r>
    </w:p>
  </w:footnote>
  <w:footnote w:id="14">
    <w:p w14:paraId="7309C3AB" w14:textId="404F46EA" w:rsidR="002009EE" w:rsidRDefault="002009EE">
      <w:pPr>
        <w:pStyle w:val="FootnoteText"/>
      </w:pPr>
      <w:r>
        <w:rPr>
          <w:rStyle w:val="FootnoteReference"/>
        </w:rPr>
        <w:footnoteRef/>
      </w:r>
      <w:r>
        <w:t xml:space="preserve"> </w:t>
      </w:r>
      <w:proofErr w:type="spellStart"/>
      <w:r w:rsidRPr="00B55135">
        <w:t>Thuc</w:t>
      </w:r>
      <w:proofErr w:type="spellEnd"/>
      <w:r w:rsidRPr="00B55135">
        <w:t xml:space="preserve">. </w:t>
      </w:r>
      <w:r w:rsidRPr="00B55135">
        <w:rPr>
          <w:i/>
          <w:iCs/>
        </w:rPr>
        <w:t>The History of the Peloponnesian</w:t>
      </w:r>
      <w:r w:rsidRPr="00B55135">
        <w:t xml:space="preserve"> </w:t>
      </w:r>
      <w:r w:rsidRPr="00B55135">
        <w:rPr>
          <w:i/>
          <w:iCs/>
        </w:rPr>
        <w:t>War</w:t>
      </w:r>
      <w:r w:rsidRPr="00B55135">
        <w:t>. 4,</w:t>
      </w:r>
      <w:r>
        <w:t>8</w:t>
      </w:r>
    </w:p>
  </w:footnote>
  <w:footnote w:id="15">
    <w:p w14:paraId="1C1D7177" w14:textId="074B14E3" w:rsidR="002009EE" w:rsidRDefault="002009EE">
      <w:pPr>
        <w:pStyle w:val="FootnoteText"/>
      </w:pPr>
      <w:r>
        <w:rPr>
          <w:rStyle w:val="FootnoteReference"/>
        </w:rPr>
        <w:footnoteRef/>
      </w:r>
      <w:r>
        <w:t xml:space="preserve"> </w:t>
      </w:r>
      <w:proofErr w:type="spellStart"/>
      <w:r w:rsidRPr="00B55135">
        <w:t>Thuc</w:t>
      </w:r>
      <w:proofErr w:type="spellEnd"/>
      <w:r w:rsidRPr="00B55135">
        <w:t>. The History of the Peloponnesian War. 4,</w:t>
      </w:r>
      <w:r>
        <w:t>5</w:t>
      </w:r>
    </w:p>
  </w:footnote>
  <w:footnote w:id="16">
    <w:p w14:paraId="5C38D5B8" w14:textId="488E7944" w:rsidR="002009EE" w:rsidRDefault="002009EE">
      <w:pPr>
        <w:pStyle w:val="FootnoteText"/>
      </w:pPr>
      <w:r>
        <w:rPr>
          <w:rStyle w:val="FootnoteReference"/>
        </w:rPr>
        <w:footnoteRef/>
      </w:r>
      <w:r>
        <w:t xml:space="preserve"> </w:t>
      </w:r>
      <w:proofErr w:type="spellStart"/>
      <w:r w:rsidRPr="00B55135">
        <w:t>Thuc</w:t>
      </w:r>
      <w:proofErr w:type="spellEnd"/>
      <w:r w:rsidRPr="00B55135">
        <w:t xml:space="preserve">. </w:t>
      </w:r>
      <w:r w:rsidRPr="00B55135">
        <w:rPr>
          <w:i/>
          <w:iCs/>
        </w:rPr>
        <w:t>The History of the Peloponnesian</w:t>
      </w:r>
      <w:r w:rsidRPr="00B55135">
        <w:t xml:space="preserve"> </w:t>
      </w:r>
      <w:r w:rsidRPr="00B55135">
        <w:rPr>
          <w:i/>
          <w:iCs/>
        </w:rPr>
        <w:t>War</w:t>
      </w:r>
      <w:r w:rsidRPr="00B55135">
        <w:t>. 4,</w:t>
      </w:r>
      <w:r>
        <w:t>8</w:t>
      </w:r>
    </w:p>
  </w:footnote>
  <w:footnote w:id="17">
    <w:p w14:paraId="037E889A" w14:textId="6FB5597C" w:rsidR="002009EE" w:rsidRDefault="002009EE">
      <w:pPr>
        <w:pStyle w:val="FootnoteText"/>
      </w:pPr>
      <w:r>
        <w:rPr>
          <w:rStyle w:val="FootnoteReference"/>
        </w:rPr>
        <w:footnoteRef/>
      </w:r>
      <w:r>
        <w:t xml:space="preserve"> </w:t>
      </w:r>
      <w:proofErr w:type="spellStart"/>
      <w:r w:rsidRPr="00184268">
        <w:t>Thuc</w:t>
      </w:r>
      <w:proofErr w:type="spellEnd"/>
      <w:r w:rsidRPr="00184268">
        <w:t xml:space="preserve">. </w:t>
      </w:r>
      <w:r w:rsidRPr="00184268">
        <w:rPr>
          <w:i/>
          <w:iCs/>
        </w:rPr>
        <w:t>The History of the Peloponnesian</w:t>
      </w:r>
      <w:r w:rsidRPr="00184268">
        <w:t xml:space="preserve"> </w:t>
      </w:r>
      <w:r w:rsidRPr="00184268">
        <w:rPr>
          <w:i/>
          <w:iCs/>
        </w:rPr>
        <w:t>War</w:t>
      </w:r>
      <w:r w:rsidRPr="00184268">
        <w:t>. 4,</w:t>
      </w:r>
      <w:r>
        <w:t>8</w:t>
      </w:r>
    </w:p>
  </w:footnote>
  <w:footnote w:id="18">
    <w:p w14:paraId="1725582F" w14:textId="4112F9E4" w:rsidR="002009EE" w:rsidRDefault="002009EE">
      <w:pPr>
        <w:pStyle w:val="FootnoteText"/>
      </w:pPr>
      <w:r>
        <w:rPr>
          <w:rStyle w:val="FootnoteReference"/>
        </w:rPr>
        <w:footnoteRef/>
      </w:r>
      <w:r>
        <w:t xml:space="preserve"> </w:t>
      </w:r>
      <w:proofErr w:type="spellStart"/>
      <w:r w:rsidRPr="00184268">
        <w:t>Thuc</w:t>
      </w:r>
      <w:proofErr w:type="spellEnd"/>
      <w:r w:rsidRPr="00184268">
        <w:t xml:space="preserve">. </w:t>
      </w:r>
      <w:r w:rsidRPr="00184268">
        <w:rPr>
          <w:i/>
          <w:iCs/>
        </w:rPr>
        <w:t>The History of the Peloponnesian</w:t>
      </w:r>
      <w:r w:rsidRPr="00184268">
        <w:t xml:space="preserve"> </w:t>
      </w:r>
      <w:r w:rsidRPr="00184268">
        <w:rPr>
          <w:i/>
          <w:iCs/>
        </w:rPr>
        <w:t>War</w:t>
      </w:r>
      <w:r w:rsidRPr="00184268">
        <w:t>. 4,</w:t>
      </w:r>
      <w:r>
        <w:t>9</w:t>
      </w:r>
    </w:p>
  </w:footnote>
  <w:footnote w:id="19">
    <w:p w14:paraId="20BD795A" w14:textId="700158C1" w:rsidR="002009EE" w:rsidRDefault="002009EE">
      <w:pPr>
        <w:pStyle w:val="FootnoteText"/>
      </w:pPr>
      <w:r>
        <w:rPr>
          <w:rStyle w:val="FootnoteReference"/>
        </w:rPr>
        <w:footnoteRef/>
      </w:r>
      <w:r>
        <w:t xml:space="preserve"> </w:t>
      </w:r>
      <w:proofErr w:type="spellStart"/>
      <w:r w:rsidRPr="00184268">
        <w:t>Thuc</w:t>
      </w:r>
      <w:proofErr w:type="spellEnd"/>
      <w:r w:rsidRPr="00184268">
        <w:t xml:space="preserve">. </w:t>
      </w:r>
      <w:r w:rsidRPr="00184268">
        <w:rPr>
          <w:i/>
          <w:iCs/>
        </w:rPr>
        <w:t>The History of the Peloponnesian</w:t>
      </w:r>
      <w:r w:rsidRPr="00184268">
        <w:t xml:space="preserve"> </w:t>
      </w:r>
      <w:r w:rsidRPr="00184268">
        <w:rPr>
          <w:i/>
          <w:iCs/>
        </w:rPr>
        <w:t>War</w:t>
      </w:r>
      <w:r w:rsidRPr="00184268">
        <w:t>. 4,</w:t>
      </w:r>
      <w:r>
        <w:t>9</w:t>
      </w:r>
    </w:p>
  </w:footnote>
  <w:footnote w:id="20">
    <w:p w14:paraId="7051BE50" w14:textId="719EB136" w:rsidR="002009EE" w:rsidRPr="00184268" w:rsidRDefault="002009EE" w:rsidP="00184268">
      <w:pPr>
        <w:pStyle w:val="FootnoteText"/>
      </w:pPr>
      <w:r>
        <w:rPr>
          <w:rStyle w:val="FootnoteReference"/>
        </w:rPr>
        <w:footnoteRef/>
      </w:r>
      <w:r>
        <w:t xml:space="preserve"> </w:t>
      </w:r>
      <w:proofErr w:type="spellStart"/>
      <w:r w:rsidRPr="00184268">
        <w:t>Thuc</w:t>
      </w:r>
      <w:proofErr w:type="spellEnd"/>
      <w:r w:rsidRPr="00184268">
        <w:t xml:space="preserve">. </w:t>
      </w:r>
      <w:r w:rsidRPr="00184268">
        <w:rPr>
          <w:i/>
          <w:iCs/>
        </w:rPr>
        <w:t>The History of the Peloponnesian</w:t>
      </w:r>
      <w:r w:rsidRPr="00184268">
        <w:t xml:space="preserve"> </w:t>
      </w:r>
      <w:r w:rsidRPr="00184268">
        <w:rPr>
          <w:i/>
          <w:iCs/>
        </w:rPr>
        <w:t>War</w:t>
      </w:r>
      <w:r w:rsidRPr="00184268">
        <w:t>. 4,</w:t>
      </w:r>
      <w:r>
        <w:t>9</w:t>
      </w:r>
    </w:p>
    <w:p w14:paraId="58DD8C27" w14:textId="0AFF030B" w:rsidR="002009EE" w:rsidRDefault="002009EE">
      <w:pPr>
        <w:pStyle w:val="FootnoteText"/>
      </w:pPr>
    </w:p>
  </w:footnote>
  <w:footnote w:id="21">
    <w:p w14:paraId="0D4D70B2" w14:textId="3681A41B" w:rsidR="002009EE" w:rsidRDefault="002009EE">
      <w:pPr>
        <w:pStyle w:val="FootnoteText"/>
      </w:pPr>
      <w:r>
        <w:rPr>
          <w:rStyle w:val="FootnoteReference"/>
        </w:rPr>
        <w:footnoteRef/>
      </w:r>
      <w:r>
        <w:t xml:space="preserve"> </w:t>
      </w:r>
      <w:proofErr w:type="spellStart"/>
      <w:r w:rsidRPr="00BC1692">
        <w:t>Thuc</w:t>
      </w:r>
      <w:proofErr w:type="spellEnd"/>
      <w:r w:rsidRPr="00BC1692">
        <w:t xml:space="preserve">. </w:t>
      </w:r>
      <w:r w:rsidRPr="00BC1692">
        <w:rPr>
          <w:i/>
          <w:iCs/>
        </w:rPr>
        <w:t>The History of the Peloponnesian</w:t>
      </w:r>
      <w:r w:rsidRPr="00BC1692">
        <w:t xml:space="preserve"> </w:t>
      </w:r>
      <w:r w:rsidRPr="00BC1692">
        <w:rPr>
          <w:i/>
          <w:iCs/>
        </w:rPr>
        <w:t>War</w:t>
      </w:r>
      <w:r w:rsidRPr="00BC1692">
        <w:t>. 4,</w:t>
      </w:r>
      <w:r>
        <w:t>30</w:t>
      </w:r>
    </w:p>
  </w:footnote>
  <w:footnote w:id="22">
    <w:p w14:paraId="6498F70F" w14:textId="07FA195A" w:rsidR="002009EE" w:rsidRDefault="002009EE">
      <w:pPr>
        <w:pStyle w:val="FootnoteText"/>
      </w:pPr>
      <w:r>
        <w:rPr>
          <w:rStyle w:val="FootnoteReference"/>
        </w:rPr>
        <w:footnoteRef/>
      </w:r>
      <w:r>
        <w:t xml:space="preserve"> </w:t>
      </w:r>
      <w:proofErr w:type="spellStart"/>
      <w:r w:rsidRPr="00BC1692">
        <w:t>Thuc</w:t>
      </w:r>
      <w:proofErr w:type="spellEnd"/>
      <w:r w:rsidRPr="00BC1692">
        <w:t xml:space="preserve">. </w:t>
      </w:r>
      <w:r w:rsidRPr="00BC1692">
        <w:rPr>
          <w:i/>
          <w:iCs/>
        </w:rPr>
        <w:t>The History of the Peloponnesian</w:t>
      </w:r>
      <w:r w:rsidRPr="00BC1692">
        <w:t xml:space="preserve"> </w:t>
      </w:r>
      <w:r w:rsidRPr="00BC1692">
        <w:rPr>
          <w:i/>
          <w:iCs/>
        </w:rPr>
        <w:t>War</w:t>
      </w:r>
      <w:r w:rsidRPr="00BC1692">
        <w:t>. 4,</w:t>
      </w:r>
      <w:r>
        <w:t>30</w:t>
      </w:r>
    </w:p>
  </w:footnote>
  <w:footnote w:id="23">
    <w:p w14:paraId="6FDBFA78" w14:textId="2E129FC2" w:rsidR="002009EE" w:rsidRDefault="002009EE">
      <w:pPr>
        <w:pStyle w:val="FootnoteText"/>
      </w:pPr>
      <w:r>
        <w:rPr>
          <w:rStyle w:val="FootnoteReference"/>
        </w:rPr>
        <w:footnoteRef/>
      </w:r>
      <w:r>
        <w:t xml:space="preserve"> </w:t>
      </w:r>
      <w:proofErr w:type="spellStart"/>
      <w:r w:rsidRPr="001912E2">
        <w:t>Thuc</w:t>
      </w:r>
      <w:proofErr w:type="spellEnd"/>
      <w:r w:rsidRPr="001912E2">
        <w:t xml:space="preserve">. </w:t>
      </w:r>
      <w:r w:rsidRPr="001912E2">
        <w:rPr>
          <w:i/>
          <w:iCs/>
        </w:rPr>
        <w:t>The History of the Peloponnesian</w:t>
      </w:r>
      <w:r w:rsidRPr="001912E2">
        <w:t xml:space="preserve"> </w:t>
      </w:r>
      <w:r w:rsidRPr="001912E2">
        <w:rPr>
          <w:i/>
          <w:iCs/>
        </w:rPr>
        <w:t>War</w:t>
      </w:r>
      <w:r w:rsidRPr="001912E2">
        <w:t>. 4,26</w:t>
      </w:r>
    </w:p>
  </w:footnote>
  <w:footnote w:id="24">
    <w:p w14:paraId="646167FA" w14:textId="0AE1A88D" w:rsidR="002009EE" w:rsidRDefault="002009EE">
      <w:pPr>
        <w:pStyle w:val="FootnoteText"/>
      </w:pPr>
      <w:r>
        <w:rPr>
          <w:rStyle w:val="FootnoteReference"/>
        </w:rPr>
        <w:footnoteRef/>
      </w:r>
      <w:r>
        <w:t xml:space="preserve"> </w:t>
      </w:r>
      <w:proofErr w:type="spellStart"/>
      <w:r w:rsidRPr="00BC1692">
        <w:t>Thuc</w:t>
      </w:r>
      <w:proofErr w:type="spellEnd"/>
      <w:r w:rsidRPr="00BC1692">
        <w:t xml:space="preserve">. </w:t>
      </w:r>
      <w:r w:rsidRPr="00BC1692">
        <w:rPr>
          <w:i/>
          <w:iCs/>
        </w:rPr>
        <w:t>The History of the Peloponnesian</w:t>
      </w:r>
      <w:r w:rsidRPr="00BC1692">
        <w:t xml:space="preserve"> </w:t>
      </w:r>
      <w:r w:rsidRPr="00BC1692">
        <w:rPr>
          <w:i/>
          <w:iCs/>
        </w:rPr>
        <w:t>War</w:t>
      </w:r>
      <w:r w:rsidRPr="00BC1692">
        <w:t>. 4,</w:t>
      </w:r>
      <w:r>
        <w:t>31</w:t>
      </w:r>
    </w:p>
  </w:footnote>
  <w:footnote w:id="25">
    <w:p w14:paraId="64C98F9A" w14:textId="537DB3C0" w:rsidR="002009EE" w:rsidRDefault="002009EE">
      <w:pPr>
        <w:pStyle w:val="FootnoteText"/>
      </w:pPr>
      <w:r>
        <w:rPr>
          <w:rStyle w:val="FootnoteReference"/>
        </w:rPr>
        <w:footnoteRef/>
      </w:r>
      <w:r>
        <w:t xml:space="preserve"> </w:t>
      </w:r>
      <w:proofErr w:type="spellStart"/>
      <w:r w:rsidRPr="001912E2">
        <w:t>Thuc</w:t>
      </w:r>
      <w:proofErr w:type="spellEnd"/>
      <w:r w:rsidRPr="001912E2">
        <w:t xml:space="preserve">. </w:t>
      </w:r>
      <w:r w:rsidRPr="001912E2">
        <w:rPr>
          <w:i/>
          <w:iCs/>
        </w:rPr>
        <w:t>The History of the Peloponnesian</w:t>
      </w:r>
      <w:r w:rsidRPr="001912E2">
        <w:t xml:space="preserve"> </w:t>
      </w:r>
      <w:r w:rsidRPr="001912E2">
        <w:rPr>
          <w:i/>
          <w:iCs/>
        </w:rPr>
        <w:t>War</w:t>
      </w:r>
      <w:r w:rsidRPr="001912E2">
        <w:t>. 4,</w:t>
      </w:r>
      <w:r>
        <w:t>26</w:t>
      </w:r>
    </w:p>
  </w:footnote>
  <w:footnote w:id="26">
    <w:p w14:paraId="3D3EFF3D" w14:textId="4E48A20D" w:rsidR="002009EE" w:rsidRDefault="002009EE">
      <w:pPr>
        <w:pStyle w:val="FootnoteText"/>
      </w:pPr>
      <w:r>
        <w:rPr>
          <w:rStyle w:val="FootnoteReference"/>
        </w:rPr>
        <w:footnoteRef/>
      </w:r>
      <w:r>
        <w:t xml:space="preserve"> </w:t>
      </w:r>
      <w:proofErr w:type="spellStart"/>
      <w:r w:rsidRPr="00BC1692">
        <w:t>Thuc</w:t>
      </w:r>
      <w:proofErr w:type="spellEnd"/>
      <w:r w:rsidRPr="00BC1692">
        <w:t xml:space="preserve">. </w:t>
      </w:r>
      <w:r w:rsidRPr="00BC1692">
        <w:rPr>
          <w:i/>
          <w:iCs/>
        </w:rPr>
        <w:t>The History of the Peloponnesian</w:t>
      </w:r>
      <w:r w:rsidRPr="00BC1692">
        <w:t xml:space="preserve"> </w:t>
      </w:r>
      <w:r w:rsidRPr="00BC1692">
        <w:rPr>
          <w:i/>
          <w:iCs/>
        </w:rPr>
        <w:t>War</w:t>
      </w:r>
      <w:r w:rsidRPr="00BC1692">
        <w:t>. 4,2</w:t>
      </w:r>
      <w:r>
        <w:t>9</w:t>
      </w:r>
    </w:p>
  </w:footnote>
  <w:footnote w:id="27">
    <w:p w14:paraId="514CB9A8" w14:textId="386F918E" w:rsidR="002009EE" w:rsidRDefault="002009EE">
      <w:pPr>
        <w:pStyle w:val="FootnoteText"/>
      </w:pPr>
      <w:r>
        <w:rPr>
          <w:rStyle w:val="FootnoteReference"/>
        </w:rPr>
        <w:footnoteRef/>
      </w:r>
      <w:r>
        <w:t xml:space="preserve"> </w:t>
      </w:r>
      <w:proofErr w:type="spellStart"/>
      <w:r w:rsidRPr="00BC1692">
        <w:t>Thuc</w:t>
      </w:r>
      <w:proofErr w:type="spellEnd"/>
      <w:r w:rsidRPr="00BC1692">
        <w:t xml:space="preserve">. </w:t>
      </w:r>
      <w:r w:rsidRPr="00BC1692">
        <w:rPr>
          <w:i/>
          <w:iCs/>
        </w:rPr>
        <w:t>The History of the Peloponnesian</w:t>
      </w:r>
      <w:r w:rsidRPr="00BC1692">
        <w:t xml:space="preserve"> </w:t>
      </w:r>
      <w:r w:rsidRPr="00BC1692">
        <w:rPr>
          <w:i/>
          <w:iCs/>
        </w:rPr>
        <w:t>War</w:t>
      </w:r>
      <w:r w:rsidRPr="00BC1692">
        <w:t>. 4,</w:t>
      </w:r>
      <w:r>
        <w:t>30</w:t>
      </w:r>
    </w:p>
  </w:footnote>
  <w:footnote w:id="28">
    <w:p w14:paraId="784F6E7F" w14:textId="11CEFC35" w:rsidR="002009EE" w:rsidRDefault="002009EE">
      <w:pPr>
        <w:pStyle w:val="FootnoteText"/>
      </w:pPr>
      <w:r>
        <w:rPr>
          <w:rStyle w:val="FootnoteReference"/>
        </w:rPr>
        <w:footnoteRef/>
      </w:r>
      <w:r>
        <w:t xml:space="preserve"> </w:t>
      </w:r>
      <w:proofErr w:type="spellStart"/>
      <w:r w:rsidRPr="00BC1692">
        <w:t>Thuc</w:t>
      </w:r>
      <w:proofErr w:type="spellEnd"/>
      <w:r w:rsidRPr="00BC1692">
        <w:t xml:space="preserve">. </w:t>
      </w:r>
      <w:r w:rsidRPr="00BC1692">
        <w:rPr>
          <w:i/>
          <w:iCs/>
        </w:rPr>
        <w:t>The History of the Peloponnesian</w:t>
      </w:r>
      <w:r w:rsidRPr="00BC1692">
        <w:t xml:space="preserve"> </w:t>
      </w:r>
      <w:r w:rsidRPr="00BC1692">
        <w:rPr>
          <w:i/>
          <w:iCs/>
        </w:rPr>
        <w:t>War</w:t>
      </w:r>
      <w:r w:rsidRPr="00BC1692">
        <w:t>. 4,</w:t>
      </w:r>
      <w:r>
        <w:t>32</w:t>
      </w:r>
    </w:p>
  </w:footnote>
  <w:footnote w:id="29">
    <w:p w14:paraId="547BA5FB" w14:textId="70214452" w:rsidR="002009EE" w:rsidRDefault="002009EE">
      <w:pPr>
        <w:pStyle w:val="FootnoteText"/>
      </w:pPr>
      <w:r>
        <w:rPr>
          <w:rStyle w:val="FootnoteReference"/>
        </w:rPr>
        <w:footnoteRef/>
      </w:r>
      <w:r>
        <w:t xml:space="preserve"> </w:t>
      </w:r>
      <w:proofErr w:type="spellStart"/>
      <w:r w:rsidRPr="00BC1692">
        <w:t>Thuc</w:t>
      </w:r>
      <w:proofErr w:type="spellEnd"/>
      <w:r w:rsidRPr="00BC1692">
        <w:t xml:space="preserve">. </w:t>
      </w:r>
      <w:r w:rsidRPr="00BC1692">
        <w:rPr>
          <w:i/>
          <w:iCs/>
        </w:rPr>
        <w:t>The History of the Peloponnesian</w:t>
      </w:r>
      <w:r w:rsidRPr="00BC1692">
        <w:t xml:space="preserve"> </w:t>
      </w:r>
      <w:r w:rsidRPr="00BC1692">
        <w:rPr>
          <w:i/>
          <w:iCs/>
        </w:rPr>
        <w:t>War</w:t>
      </w:r>
      <w:r w:rsidRPr="00BC1692">
        <w:t>. 4,</w:t>
      </w:r>
      <w:r>
        <w:t>33</w:t>
      </w:r>
    </w:p>
  </w:footnote>
  <w:footnote w:id="30">
    <w:p w14:paraId="08D8930B" w14:textId="4A88CCEE" w:rsidR="002009EE" w:rsidRDefault="002009EE">
      <w:pPr>
        <w:pStyle w:val="FootnoteText"/>
      </w:pPr>
      <w:r>
        <w:rPr>
          <w:rStyle w:val="FootnoteReference"/>
        </w:rPr>
        <w:footnoteRef/>
      </w:r>
      <w:r>
        <w:t xml:space="preserve"> </w:t>
      </w:r>
      <w:proofErr w:type="spellStart"/>
      <w:r w:rsidRPr="00BC1692">
        <w:t>Thuc</w:t>
      </w:r>
      <w:proofErr w:type="spellEnd"/>
      <w:r w:rsidRPr="00BC1692">
        <w:t xml:space="preserve">. </w:t>
      </w:r>
      <w:r w:rsidRPr="00BC1692">
        <w:rPr>
          <w:i/>
          <w:iCs/>
        </w:rPr>
        <w:t>The History of the Peloponnesian</w:t>
      </w:r>
      <w:r w:rsidRPr="00BC1692">
        <w:t xml:space="preserve"> </w:t>
      </w:r>
      <w:r w:rsidRPr="00BC1692">
        <w:rPr>
          <w:i/>
          <w:iCs/>
        </w:rPr>
        <w:t>War</w:t>
      </w:r>
      <w:r w:rsidRPr="00BC1692">
        <w:t>. 4,</w:t>
      </w:r>
      <w:r>
        <w:t>35</w:t>
      </w:r>
    </w:p>
  </w:footnote>
  <w:footnote w:id="31">
    <w:p w14:paraId="147DBCC8" w14:textId="0FED418C" w:rsidR="002009EE" w:rsidRDefault="002009EE">
      <w:pPr>
        <w:pStyle w:val="FootnoteText"/>
      </w:pPr>
      <w:r>
        <w:rPr>
          <w:rStyle w:val="FootnoteReference"/>
        </w:rPr>
        <w:footnoteRef/>
      </w:r>
      <w:r>
        <w:t xml:space="preserve"> </w:t>
      </w:r>
      <w:proofErr w:type="spellStart"/>
      <w:r w:rsidRPr="00A541F9">
        <w:t>Thuc</w:t>
      </w:r>
      <w:proofErr w:type="spellEnd"/>
      <w:r w:rsidRPr="00A541F9">
        <w:t xml:space="preserve">. </w:t>
      </w:r>
      <w:r w:rsidRPr="00A541F9">
        <w:rPr>
          <w:i/>
          <w:iCs/>
        </w:rPr>
        <w:t>The History of the Peloponnesian</w:t>
      </w:r>
      <w:r w:rsidRPr="00A541F9">
        <w:t xml:space="preserve"> </w:t>
      </w:r>
      <w:r w:rsidRPr="00A541F9">
        <w:rPr>
          <w:i/>
          <w:iCs/>
        </w:rPr>
        <w:t>War</w:t>
      </w:r>
      <w:r w:rsidRPr="00A541F9">
        <w:t>. 4,</w:t>
      </w:r>
      <w:r>
        <w:t>38</w:t>
      </w:r>
    </w:p>
  </w:footnote>
  <w:footnote w:id="32">
    <w:p w14:paraId="1F29F705" w14:textId="3316F5FB" w:rsidR="002009EE" w:rsidRDefault="002009EE">
      <w:pPr>
        <w:pStyle w:val="FootnoteText"/>
      </w:pPr>
      <w:r>
        <w:rPr>
          <w:rStyle w:val="FootnoteReference"/>
        </w:rPr>
        <w:footnoteRef/>
      </w:r>
      <w:r>
        <w:t xml:space="preserve"> </w:t>
      </w:r>
      <w:proofErr w:type="spellStart"/>
      <w:r w:rsidRPr="00A541F9">
        <w:t>Thuc</w:t>
      </w:r>
      <w:proofErr w:type="spellEnd"/>
      <w:r w:rsidRPr="00A541F9">
        <w:t xml:space="preserve">. </w:t>
      </w:r>
      <w:r w:rsidRPr="00A541F9">
        <w:rPr>
          <w:i/>
          <w:iCs/>
        </w:rPr>
        <w:t>The History of the Peloponnesian</w:t>
      </w:r>
      <w:r w:rsidRPr="00A541F9">
        <w:t xml:space="preserve"> </w:t>
      </w:r>
      <w:r w:rsidRPr="00A541F9">
        <w:rPr>
          <w:i/>
          <w:iCs/>
        </w:rPr>
        <w:t>War</w:t>
      </w:r>
      <w:r w:rsidRPr="00A541F9">
        <w:t>. 4,</w:t>
      </w:r>
      <w:r>
        <w:t>39</w:t>
      </w:r>
    </w:p>
    <w:p w14:paraId="12E762F9" w14:textId="77777777" w:rsidR="002009EE" w:rsidRDefault="002009EE">
      <w:pPr>
        <w:pStyle w:val="FootnoteText"/>
      </w:pPr>
    </w:p>
  </w:footnote>
  <w:footnote w:id="33">
    <w:p w14:paraId="17A91603" w14:textId="036E21E5" w:rsidR="002009EE" w:rsidRDefault="002009EE">
      <w:pPr>
        <w:pStyle w:val="FootnoteText"/>
      </w:pPr>
      <w:r>
        <w:rPr>
          <w:rStyle w:val="FootnoteReference"/>
        </w:rPr>
        <w:footnoteRef/>
      </w:r>
      <w:r>
        <w:t xml:space="preserve"> </w:t>
      </w:r>
      <w:proofErr w:type="spellStart"/>
      <w:r w:rsidRPr="002009EE">
        <w:t>Thuc</w:t>
      </w:r>
      <w:proofErr w:type="spellEnd"/>
      <w:r w:rsidRPr="002009EE">
        <w:t xml:space="preserve">. </w:t>
      </w:r>
      <w:r w:rsidRPr="002009EE">
        <w:rPr>
          <w:i/>
          <w:iCs/>
        </w:rPr>
        <w:t>The History of the Peloponnesian</w:t>
      </w:r>
      <w:r w:rsidRPr="002009EE">
        <w:t xml:space="preserve"> </w:t>
      </w:r>
      <w:r w:rsidRPr="002009EE">
        <w:rPr>
          <w:i/>
          <w:iCs/>
        </w:rPr>
        <w:t>War</w:t>
      </w:r>
      <w:r w:rsidRPr="002009EE">
        <w:t xml:space="preserve">. </w:t>
      </w:r>
      <w:r>
        <w:t>5,14</w:t>
      </w:r>
    </w:p>
  </w:footnote>
  <w:footnote w:id="34">
    <w:p w14:paraId="15502582" w14:textId="4D9CBF46" w:rsidR="002009EE" w:rsidRDefault="002009EE">
      <w:pPr>
        <w:pStyle w:val="FootnoteText"/>
      </w:pPr>
      <w:r>
        <w:rPr>
          <w:rStyle w:val="FootnoteReference"/>
        </w:rPr>
        <w:footnoteRef/>
      </w:r>
      <w:r>
        <w:t xml:space="preserve"> </w:t>
      </w:r>
      <w:proofErr w:type="spellStart"/>
      <w:r w:rsidRPr="002009EE">
        <w:t>Thuc</w:t>
      </w:r>
      <w:proofErr w:type="spellEnd"/>
      <w:r w:rsidRPr="002009EE">
        <w:t xml:space="preserve">. </w:t>
      </w:r>
      <w:r w:rsidRPr="002009EE">
        <w:rPr>
          <w:i/>
          <w:iCs/>
        </w:rPr>
        <w:t>The History of the Peloponnesian</w:t>
      </w:r>
      <w:r w:rsidRPr="002009EE">
        <w:t xml:space="preserve"> </w:t>
      </w:r>
      <w:r w:rsidRPr="002009EE">
        <w:rPr>
          <w:i/>
          <w:iCs/>
        </w:rPr>
        <w:t>War</w:t>
      </w:r>
      <w:r w:rsidRPr="002009EE">
        <w:t>. 5,1</w:t>
      </w:r>
      <w:r>
        <w:t>6</w:t>
      </w:r>
    </w:p>
  </w:footnote>
  <w:footnote w:id="35">
    <w:p w14:paraId="43495CC5" w14:textId="53A2FDB1" w:rsidR="002009EE" w:rsidRDefault="002009EE">
      <w:pPr>
        <w:pStyle w:val="FootnoteText"/>
      </w:pPr>
      <w:r>
        <w:rPr>
          <w:rStyle w:val="FootnoteReference"/>
        </w:rPr>
        <w:footnoteRef/>
      </w:r>
      <w:r>
        <w:t xml:space="preserve"> </w:t>
      </w:r>
      <w:proofErr w:type="spellStart"/>
      <w:r w:rsidRPr="002009EE">
        <w:t>Thuc</w:t>
      </w:r>
      <w:proofErr w:type="spellEnd"/>
      <w:r w:rsidRPr="002009EE">
        <w:t xml:space="preserve">. </w:t>
      </w:r>
      <w:r w:rsidRPr="002009EE">
        <w:rPr>
          <w:i/>
          <w:iCs/>
        </w:rPr>
        <w:t>The History of the Peloponnesian</w:t>
      </w:r>
      <w:r w:rsidRPr="002009EE">
        <w:t xml:space="preserve"> </w:t>
      </w:r>
      <w:r w:rsidRPr="002009EE">
        <w:rPr>
          <w:i/>
          <w:iCs/>
        </w:rPr>
        <w:t>War</w:t>
      </w:r>
      <w:r w:rsidRPr="002009EE">
        <w:t>. 5,14</w:t>
      </w:r>
    </w:p>
  </w:footnote>
  <w:footnote w:id="36">
    <w:p w14:paraId="1FF60547" w14:textId="40E787CB" w:rsidR="002009EE" w:rsidRDefault="002009EE">
      <w:pPr>
        <w:pStyle w:val="FootnoteText"/>
      </w:pPr>
      <w:r>
        <w:rPr>
          <w:rStyle w:val="FootnoteReference"/>
        </w:rPr>
        <w:footnoteRef/>
      </w:r>
      <w:r>
        <w:t xml:space="preserve"> </w:t>
      </w:r>
      <w:proofErr w:type="spellStart"/>
      <w:r w:rsidRPr="002009EE">
        <w:t>Thuc</w:t>
      </w:r>
      <w:proofErr w:type="spellEnd"/>
      <w:r w:rsidRPr="002009EE">
        <w:t xml:space="preserve">. </w:t>
      </w:r>
      <w:r w:rsidRPr="002009EE">
        <w:rPr>
          <w:i/>
          <w:iCs/>
        </w:rPr>
        <w:t>The History of the Peloponnesian</w:t>
      </w:r>
      <w:r w:rsidRPr="002009EE">
        <w:t xml:space="preserve"> </w:t>
      </w:r>
      <w:r w:rsidRPr="002009EE">
        <w:rPr>
          <w:i/>
          <w:iCs/>
        </w:rPr>
        <w:t>War</w:t>
      </w:r>
      <w:r w:rsidRPr="002009EE">
        <w:t>. 5,1</w:t>
      </w:r>
      <w:r>
        <w:t>6</w:t>
      </w:r>
    </w:p>
  </w:footnote>
  <w:footnote w:id="37">
    <w:p w14:paraId="5F962ADA" w14:textId="4F1450EB" w:rsidR="002009EE" w:rsidRDefault="002009EE">
      <w:pPr>
        <w:pStyle w:val="FootnoteText"/>
      </w:pPr>
      <w:r>
        <w:rPr>
          <w:rStyle w:val="FootnoteReference"/>
        </w:rPr>
        <w:footnoteRef/>
      </w:r>
      <w:r>
        <w:t xml:space="preserve"> </w:t>
      </w:r>
      <w:proofErr w:type="spellStart"/>
      <w:r w:rsidRPr="002009EE">
        <w:t>Thuc</w:t>
      </w:r>
      <w:proofErr w:type="spellEnd"/>
      <w:r w:rsidRPr="002009EE">
        <w:t xml:space="preserve">. </w:t>
      </w:r>
      <w:r w:rsidRPr="002009EE">
        <w:rPr>
          <w:i/>
          <w:iCs/>
        </w:rPr>
        <w:t>The History of the Peloponnesian</w:t>
      </w:r>
      <w:r w:rsidRPr="002009EE">
        <w:t xml:space="preserve"> </w:t>
      </w:r>
      <w:r w:rsidRPr="002009EE">
        <w:rPr>
          <w:i/>
          <w:iCs/>
        </w:rPr>
        <w:t>War</w:t>
      </w:r>
      <w:r w:rsidRPr="002009EE">
        <w:t>. 5,1</w:t>
      </w:r>
      <w:r w:rsidR="00B42988">
        <w:t>8</w:t>
      </w:r>
    </w:p>
  </w:footnote>
  <w:footnote w:id="38">
    <w:p w14:paraId="66D43211" w14:textId="2CD1187D" w:rsidR="00B42988" w:rsidRDefault="00B42988">
      <w:pPr>
        <w:pStyle w:val="FootnoteText"/>
      </w:pPr>
      <w:r>
        <w:rPr>
          <w:rStyle w:val="FootnoteReference"/>
        </w:rPr>
        <w:footnoteRef/>
      </w:r>
      <w:r>
        <w:t xml:space="preserve"> </w:t>
      </w:r>
      <w:proofErr w:type="spellStart"/>
      <w:r w:rsidRPr="00B42988">
        <w:t>Thuc</w:t>
      </w:r>
      <w:proofErr w:type="spellEnd"/>
      <w:r w:rsidRPr="00B42988">
        <w:t xml:space="preserve">. </w:t>
      </w:r>
      <w:r w:rsidRPr="00B42988">
        <w:rPr>
          <w:i/>
          <w:iCs/>
        </w:rPr>
        <w:t>The History of the Peloponnesian</w:t>
      </w:r>
      <w:r w:rsidRPr="00B42988">
        <w:t xml:space="preserve"> </w:t>
      </w:r>
      <w:r w:rsidRPr="00B42988">
        <w:rPr>
          <w:i/>
          <w:iCs/>
        </w:rPr>
        <w:t>War</w:t>
      </w:r>
      <w:r w:rsidRPr="00B42988">
        <w:t>. 5,1</w:t>
      </w:r>
      <w:r>
        <w:t>8</w:t>
      </w:r>
    </w:p>
  </w:footnote>
  <w:footnote w:id="39">
    <w:p w14:paraId="19022AEC" w14:textId="3AC4625F" w:rsidR="00B42988" w:rsidRDefault="00B42988">
      <w:pPr>
        <w:pStyle w:val="FootnoteText"/>
      </w:pPr>
      <w:r>
        <w:rPr>
          <w:rStyle w:val="FootnoteReference"/>
        </w:rPr>
        <w:footnoteRef/>
      </w:r>
      <w:r>
        <w:t xml:space="preserve"> </w:t>
      </w:r>
      <w:proofErr w:type="spellStart"/>
      <w:r w:rsidRPr="00B42988">
        <w:t>Thuc</w:t>
      </w:r>
      <w:proofErr w:type="spellEnd"/>
      <w:r w:rsidRPr="00B42988">
        <w:t xml:space="preserve">. </w:t>
      </w:r>
      <w:r w:rsidRPr="00B42988">
        <w:rPr>
          <w:i/>
          <w:iCs/>
        </w:rPr>
        <w:t>The History of the Peloponnesian</w:t>
      </w:r>
      <w:r w:rsidRPr="00B42988">
        <w:t xml:space="preserve"> </w:t>
      </w:r>
      <w:r w:rsidRPr="00B42988">
        <w:rPr>
          <w:i/>
          <w:iCs/>
        </w:rPr>
        <w:t>War</w:t>
      </w:r>
      <w:r w:rsidRPr="00B42988">
        <w:t xml:space="preserve">. </w:t>
      </w:r>
      <w:r w:rsidRPr="00B42988">
        <w:t>5,1</w:t>
      </w:r>
      <w:r>
        <w:t>8</w:t>
      </w:r>
      <w:bookmarkStart w:id="0" w:name="_GoBack"/>
      <w:bookmarkEnd w:id="0"/>
    </w:p>
  </w:footnote>
  <w:footnote w:id="40">
    <w:p w14:paraId="21CCAF29" w14:textId="274A8D11" w:rsidR="002009EE" w:rsidRDefault="002009EE">
      <w:pPr>
        <w:pStyle w:val="FootnoteText"/>
      </w:pPr>
      <w:r>
        <w:rPr>
          <w:rStyle w:val="FootnoteReference"/>
        </w:rPr>
        <w:footnoteRef/>
      </w:r>
      <w:r>
        <w:t xml:space="preserve"> </w:t>
      </w:r>
      <w:proofErr w:type="spellStart"/>
      <w:r w:rsidRPr="002009EE">
        <w:t>Thuc</w:t>
      </w:r>
      <w:proofErr w:type="spellEnd"/>
      <w:r w:rsidRPr="002009EE">
        <w:t xml:space="preserve">. </w:t>
      </w:r>
      <w:r w:rsidRPr="002009EE">
        <w:rPr>
          <w:i/>
          <w:iCs/>
        </w:rPr>
        <w:t>The History of the Peloponnesian</w:t>
      </w:r>
      <w:r w:rsidRPr="002009EE">
        <w:t xml:space="preserve"> </w:t>
      </w:r>
      <w:r w:rsidRPr="002009EE">
        <w:rPr>
          <w:i/>
          <w:iCs/>
        </w:rPr>
        <w:t>War</w:t>
      </w:r>
      <w:r w:rsidRPr="002009EE">
        <w:t>. 5,1</w:t>
      </w:r>
      <w:r>
        <w:t>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956"/>
    <w:rsid w:val="00184268"/>
    <w:rsid w:val="001912E2"/>
    <w:rsid w:val="00195C43"/>
    <w:rsid w:val="002009EE"/>
    <w:rsid w:val="002143B3"/>
    <w:rsid w:val="003615AE"/>
    <w:rsid w:val="003F01D6"/>
    <w:rsid w:val="00435600"/>
    <w:rsid w:val="004C7956"/>
    <w:rsid w:val="004D7AC4"/>
    <w:rsid w:val="004F4110"/>
    <w:rsid w:val="005A35FC"/>
    <w:rsid w:val="005B2E8B"/>
    <w:rsid w:val="007740DE"/>
    <w:rsid w:val="00776055"/>
    <w:rsid w:val="0090266D"/>
    <w:rsid w:val="00923123"/>
    <w:rsid w:val="009D2BDF"/>
    <w:rsid w:val="00A541F9"/>
    <w:rsid w:val="00A54395"/>
    <w:rsid w:val="00AE5763"/>
    <w:rsid w:val="00AF264D"/>
    <w:rsid w:val="00B42988"/>
    <w:rsid w:val="00B55135"/>
    <w:rsid w:val="00BC1692"/>
    <w:rsid w:val="00E32BCA"/>
    <w:rsid w:val="00F941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2E572"/>
  <w15:chartTrackingRefBased/>
  <w15:docId w15:val="{DEFB3EEC-9C28-4592-BF20-C89CC8F49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F411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F4110"/>
    <w:rPr>
      <w:sz w:val="20"/>
      <w:szCs w:val="20"/>
    </w:rPr>
  </w:style>
  <w:style w:type="character" w:styleId="FootnoteReference">
    <w:name w:val="footnote reference"/>
    <w:basedOn w:val="DefaultParagraphFont"/>
    <w:uiPriority w:val="99"/>
    <w:semiHidden/>
    <w:unhideWhenUsed/>
    <w:rsid w:val="004F411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80D266-9DB0-42D9-832E-5CBCE5847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730</TotalTime>
  <Pages>3</Pages>
  <Words>1143</Words>
  <Characters>6521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Lazenby (1902162)</dc:creator>
  <cp:keywords/>
  <dc:description/>
  <cp:lastModifiedBy>Ioan Lazenby (1902162)</cp:lastModifiedBy>
  <cp:revision>1</cp:revision>
  <dcterms:created xsi:type="dcterms:W3CDTF">2020-01-26T11:32:00Z</dcterms:created>
  <dcterms:modified xsi:type="dcterms:W3CDTF">2020-01-26T23:42:00Z</dcterms:modified>
</cp:coreProperties>
</file>