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92FC7" w14:textId="703BBF9B" w:rsidR="00A40993" w:rsidRPr="00080DA6" w:rsidRDefault="00A40993" w:rsidP="00080DA6">
      <w:pPr>
        <w:spacing w:line="360" w:lineRule="auto"/>
        <w:rPr>
          <w:rFonts w:ascii="Arial" w:hAnsi="Arial" w:cs="Arial"/>
        </w:rPr>
      </w:pPr>
      <w:r w:rsidRPr="00080DA6">
        <w:rPr>
          <w:rFonts w:ascii="Arial" w:hAnsi="Arial" w:cs="Arial"/>
          <w:noProof/>
        </w:rPr>
        <w:drawing>
          <wp:anchor distT="0" distB="0" distL="114300" distR="114300" simplePos="0" relativeHeight="251659264" behindDoc="0" locked="0" layoutInCell="1" allowOverlap="1" wp14:anchorId="3F329C9D" wp14:editId="72AC11D7">
            <wp:simplePos x="0" y="0"/>
            <wp:positionH relativeFrom="page">
              <wp:posOffset>914400</wp:posOffset>
            </wp:positionH>
            <wp:positionV relativeFrom="paragraph">
              <wp:posOffset>0</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14CF0D37" w14:textId="77777777" w:rsidR="00A40993" w:rsidRPr="00080DA6" w:rsidRDefault="00A40993" w:rsidP="00080DA6">
      <w:pPr>
        <w:spacing w:line="360" w:lineRule="auto"/>
        <w:rPr>
          <w:rFonts w:ascii="Arial" w:hAnsi="Arial" w:cs="Arial"/>
        </w:rPr>
      </w:pPr>
    </w:p>
    <w:p w14:paraId="7747B288" w14:textId="77777777" w:rsidR="00A40993" w:rsidRPr="00080DA6" w:rsidRDefault="00A40993" w:rsidP="00080DA6">
      <w:pPr>
        <w:spacing w:line="360" w:lineRule="auto"/>
        <w:rPr>
          <w:rFonts w:ascii="Arial" w:hAnsi="Arial" w:cs="Arial"/>
        </w:rPr>
      </w:pPr>
    </w:p>
    <w:p w14:paraId="4AE9D940" w14:textId="77777777" w:rsidR="00A40993" w:rsidRPr="00080DA6" w:rsidRDefault="00A40993" w:rsidP="00080DA6">
      <w:pPr>
        <w:spacing w:line="360" w:lineRule="auto"/>
        <w:rPr>
          <w:rFonts w:ascii="Arial" w:hAnsi="Arial" w:cs="Arial"/>
        </w:rPr>
      </w:pPr>
    </w:p>
    <w:tbl>
      <w:tblPr>
        <w:tblStyle w:val="TableGrid"/>
        <w:tblpPr w:vertAnchor="text" w:horzAnchor="page" w:tblpX="1111"/>
        <w:tblOverlap w:val="never"/>
        <w:tblW w:w="9894" w:type="dxa"/>
        <w:tblLayout w:type="fixed"/>
        <w:tblLook w:val="04A0" w:firstRow="1" w:lastRow="0" w:firstColumn="1" w:lastColumn="0" w:noHBand="0" w:noVBand="1"/>
      </w:tblPr>
      <w:tblGrid>
        <w:gridCol w:w="2080"/>
        <w:gridCol w:w="3286"/>
        <w:gridCol w:w="112"/>
        <w:gridCol w:w="2049"/>
        <w:gridCol w:w="103"/>
        <w:gridCol w:w="2264"/>
      </w:tblGrid>
      <w:tr w:rsidR="00080DA6" w:rsidRPr="00080DA6" w14:paraId="4589DA1C" w14:textId="77777777" w:rsidTr="00A40993">
        <w:trPr>
          <w:trHeight w:hRule="exact" w:val="474"/>
        </w:trPr>
        <w:tc>
          <w:tcPr>
            <w:tcW w:w="2080" w:type="dxa"/>
          </w:tcPr>
          <w:p w14:paraId="5BBDC622" w14:textId="77777777" w:rsidR="00A40993" w:rsidRPr="00080DA6" w:rsidRDefault="00A40993" w:rsidP="00080DA6">
            <w:pPr>
              <w:spacing w:before="73" w:line="360" w:lineRule="auto"/>
              <w:ind w:left="84"/>
              <w:rPr>
                <w:rFonts w:ascii="Arial" w:hAnsi="Arial" w:cs="Arial"/>
              </w:rPr>
            </w:pPr>
            <w:r w:rsidRPr="00080DA6">
              <w:rPr>
                <w:rFonts w:ascii="Arial" w:hAnsi="Arial" w:cs="Arial"/>
                <w:noProof/>
              </w:rPr>
              <mc:AlternateContent>
                <mc:Choice Requires="wps">
                  <w:drawing>
                    <wp:anchor distT="0" distB="0" distL="114300" distR="114300" simplePos="0" relativeHeight="251665408" behindDoc="0" locked="0" layoutInCell="1" allowOverlap="1" wp14:anchorId="5C55476B" wp14:editId="4EA1CE14">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A5F950E" id="Freeform 109" o:spid="_x0000_s1026" style="position:absolute;margin-left:-.5pt;margin-top:-1.5pt;width:.5pt;height:.5pt;z-index:25166540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080DA6">
              <w:rPr>
                <w:rFonts w:ascii="Arial" w:hAnsi="Arial" w:cs="Arial"/>
                <w:noProof/>
              </w:rPr>
              <mc:AlternateContent>
                <mc:Choice Requires="wps">
                  <w:drawing>
                    <wp:anchor distT="0" distB="0" distL="114300" distR="114300" simplePos="0" relativeHeight="251664384" behindDoc="0" locked="0" layoutInCell="1" allowOverlap="1" wp14:anchorId="306BB8EC" wp14:editId="2FA1FF8A">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B059430" id="Freeform 110" o:spid="_x0000_s1026" style="position:absolute;margin-left:-.5pt;margin-top:-1.5pt;width:.5pt;height:.5pt;z-index:251664384;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080DA6">
              <w:rPr>
                <w:rFonts w:ascii="Arial" w:hAnsi="Arial" w:cs="Arial"/>
              </w:rPr>
              <w:t xml:space="preserve">Student name:  </w:t>
            </w:r>
          </w:p>
        </w:tc>
        <w:tc>
          <w:tcPr>
            <w:tcW w:w="3286" w:type="dxa"/>
          </w:tcPr>
          <w:p w14:paraId="1A66F5D9" w14:textId="2D7EAACC" w:rsidR="00A40993" w:rsidRPr="00080DA6" w:rsidRDefault="00A40993" w:rsidP="00080DA6">
            <w:pPr>
              <w:spacing w:line="360" w:lineRule="auto"/>
              <w:rPr>
                <w:rFonts w:ascii="Arial" w:hAnsi="Arial" w:cs="Arial"/>
              </w:rPr>
            </w:pPr>
            <w:r w:rsidRPr="00080DA6">
              <w:rPr>
                <w:rFonts w:ascii="Arial" w:hAnsi="Arial" w:cs="Arial"/>
              </w:rPr>
              <w:t>Elena Vasmina Radu</w:t>
            </w:r>
            <w:r w:rsidRPr="00080DA6">
              <w:rPr>
                <w:rFonts w:ascii="Arial" w:hAnsi="Arial" w:cs="Arial"/>
                <w:noProof/>
              </w:rPr>
              <w:t xml:space="preserve"> </w:t>
            </w:r>
            <w:r w:rsidRPr="00080DA6">
              <w:rPr>
                <w:rFonts w:ascii="Arial" w:hAnsi="Arial" w:cs="Arial"/>
                <w:noProof/>
              </w:rPr>
              <mc:AlternateContent>
                <mc:Choice Requires="wps">
                  <w:drawing>
                    <wp:anchor distT="0" distB="0" distL="114300" distR="114300" simplePos="0" relativeHeight="251666432" behindDoc="0" locked="0" layoutInCell="1" allowOverlap="1" wp14:anchorId="74D527BF" wp14:editId="3062C9B1">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B10F624" id="Freeform 111" o:spid="_x0000_s1026" style="position:absolute;margin-left:0;margin-top:-.5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080DA6">
              <w:rPr>
                <w:rFonts w:ascii="Arial" w:hAnsi="Arial" w:cs="Arial"/>
                <w:noProof/>
              </w:rPr>
              <mc:AlternateContent>
                <mc:Choice Requires="wps">
                  <w:drawing>
                    <wp:anchor distT="0" distB="0" distL="114300" distR="114300" simplePos="0" relativeHeight="251667456" behindDoc="0" locked="0" layoutInCell="1" allowOverlap="1" wp14:anchorId="58E05627" wp14:editId="3156019E">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1F41737" id="Freeform 112" o:spid="_x0000_s1026" style="position:absolute;margin-left:164.65pt;margin-top:-.5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p>
        </w:tc>
        <w:tc>
          <w:tcPr>
            <w:tcW w:w="112" w:type="dxa"/>
            <w:tcBorders>
              <w:right w:val="nil"/>
            </w:tcBorders>
            <w:shd w:val="clear" w:color="auto" w:fill="DADADA"/>
          </w:tcPr>
          <w:p w14:paraId="7AF24418" w14:textId="77777777" w:rsidR="00A40993" w:rsidRPr="00080DA6" w:rsidRDefault="00A40993" w:rsidP="00080DA6">
            <w:pPr>
              <w:spacing w:line="360" w:lineRule="auto"/>
              <w:rPr>
                <w:rFonts w:ascii="Arial" w:hAnsi="Arial" w:cs="Arial"/>
              </w:rPr>
            </w:pPr>
          </w:p>
        </w:tc>
        <w:tc>
          <w:tcPr>
            <w:tcW w:w="2049" w:type="dxa"/>
            <w:tcBorders>
              <w:left w:val="nil"/>
              <w:right w:val="nil"/>
            </w:tcBorders>
            <w:shd w:val="clear" w:color="auto" w:fill="DADADA"/>
          </w:tcPr>
          <w:p w14:paraId="3B2B4AC0" w14:textId="77777777" w:rsidR="00A40993" w:rsidRPr="00080DA6" w:rsidRDefault="00A40993" w:rsidP="00080DA6">
            <w:pPr>
              <w:spacing w:before="73" w:line="360" w:lineRule="auto"/>
              <w:ind w:right="-8"/>
              <w:rPr>
                <w:rFonts w:ascii="Arial" w:hAnsi="Arial" w:cs="Arial"/>
              </w:rPr>
            </w:pPr>
            <w:r w:rsidRPr="00080DA6">
              <w:rPr>
                <w:rFonts w:ascii="Arial" w:hAnsi="Arial" w:cs="Arial"/>
              </w:rPr>
              <w:t xml:space="preserve">Student ID number: </w:t>
            </w:r>
          </w:p>
        </w:tc>
        <w:tc>
          <w:tcPr>
            <w:tcW w:w="103" w:type="dxa"/>
            <w:tcBorders>
              <w:left w:val="nil"/>
            </w:tcBorders>
            <w:shd w:val="clear" w:color="auto" w:fill="DADADA"/>
          </w:tcPr>
          <w:p w14:paraId="06DF6F4F" w14:textId="77777777" w:rsidR="00A40993" w:rsidRPr="00080DA6" w:rsidRDefault="00A40993" w:rsidP="00080DA6">
            <w:pPr>
              <w:spacing w:line="360" w:lineRule="auto"/>
              <w:rPr>
                <w:rFonts w:ascii="Arial" w:hAnsi="Arial" w:cs="Arial"/>
              </w:rPr>
            </w:pPr>
          </w:p>
        </w:tc>
        <w:tc>
          <w:tcPr>
            <w:tcW w:w="2264" w:type="dxa"/>
          </w:tcPr>
          <w:p w14:paraId="497A9B05" w14:textId="77777777" w:rsidR="00A40993" w:rsidRPr="00080DA6" w:rsidRDefault="00A40993" w:rsidP="00080DA6">
            <w:pPr>
              <w:spacing w:line="360" w:lineRule="auto"/>
              <w:rPr>
                <w:rFonts w:ascii="Arial" w:hAnsi="Arial" w:cs="Arial"/>
                <w:lang w:val="en-GB"/>
              </w:rPr>
            </w:pPr>
            <w:r w:rsidRPr="00080DA6">
              <w:rPr>
                <w:rFonts w:ascii="Arial" w:hAnsi="Arial" w:cs="Arial"/>
                <w:lang w:val="en-GB"/>
              </w:rPr>
              <w:t>2422553</w:t>
            </w:r>
          </w:p>
          <w:p w14:paraId="44BDEF15" w14:textId="77777777" w:rsidR="00A40993" w:rsidRPr="00080DA6" w:rsidRDefault="00A40993" w:rsidP="00080DA6">
            <w:pPr>
              <w:spacing w:line="360" w:lineRule="auto"/>
              <w:rPr>
                <w:rFonts w:ascii="Arial" w:hAnsi="Arial" w:cs="Arial"/>
              </w:rPr>
            </w:pPr>
            <w:r w:rsidRPr="00080DA6">
              <w:rPr>
                <w:rFonts w:ascii="Arial" w:hAnsi="Arial" w:cs="Arial"/>
                <w:noProof/>
              </w:rPr>
              <mc:AlternateContent>
                <mc:Choice Requires="wps">
                  <w:drawing>
                    <wp:anchor distT="0" distB="0" distL="114300" distR="114300" simplePos="0" relativeHeight="251668480" behindDoc="0" locked="0" layoutInCell="1" allowOverlap="1" wp14:anchorId="4B88D002" wp14:editId="5AA0ACC0">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DD85EF9" id="Freeform 113" o:spid="_x0000_s1026" style="position:absolute;margin-left:0;margin-top:-.5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080DA6">
              <w:rPr>
                <w:rFonts w:ascii="Arial" w:hAnsi="Arial" w:cs="Arial"/>
                <w:noProof/>
              </w:rPr>
              <mc:AlternateContent>
                <mc:Choice Requires="wps">
                  <w:drawing>
                    <wp:anchor distT="0" distB="0" distL="114300" distR="114300" simplePos="0" relativeHeight="251670528" behindDoc="0" locked="0" layoutInCell="1" allowOverlap="1" wp14:anchorId="61101B4A" wp14:editId="41F3C20B">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4A8947FE" id="Freeform 114" o:spid="_x0000_s1026" style="position:absolute;margin-left:113.4pt;margin-top:-.5pt;width:.5pt;height:.5pt;z-index:25167052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080DA6">
              <w:rPr>
                <w:rFonts w:ascii="Arial" w:hAnsi="Arial" w:cs="Arial"/>
                <w:noProof/>
              </w:rPr>
              <mc:AlternateContent>
                <mc:Choice Requires="wps">
                  <w:drawing>
                    <wp:anchor distT="0" distB="0" distL="114300" distR="114300" simplePos="0" relativeHeight="251669504" behindDoc="0" locked="0" layoutInCell="1" allowOverlap="1" wp14:anchorId="3F6809DF" wp14:editId="154F7CBE">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74F8ADA" id="Freeform 115" o:spid="_x0000_s1026" style="position:absolute;margin-left:113.4pt;margin-top:-.5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080DA6" w:rsidRPr="00080DA6" w14:paraId="489D3A74" w14:textId="77777777" w:rsidTr="00A40993">
        <w:trPr>
          <w:trHeight w:hRule="exact" w:val="481"/>
        </w:trPr>
        <w:tc>
          <w:tcPr>
            <w:tcW w:w="2080" w:type="dxa"/>
          </w:tcPr>
          <w:p w14:paraId="54814A13" w14:textId="77777777" w:rsidR="00A40993" w:rsidRPr="00080DA6" w:rsidRDefault="00A40993" w:rsidP="00080DA6">
            <w:pPr>
              <w:spacing w:before="81" w:line="360" w:lineRule="auto"/>
              <w:ind w:left="84"/>
              <w:rPr>
                <w:rFonts w:ascii="Arial" w:hAnsi="Arial" w:cs="Arial"/>
              </w:rPr>
            </w:pPr>
            <w:r w:rsidRPr="00080DA6">
              <w:rPr>
                <w:rFonts w:ascii="Arial" w:hAnsi="Arial" w:cs="Arial"/>
                <w:noProof/>
              </w:rPr>
              <mc:AlternateContent>
                <mc:Choice Requires="wps">
                  <w:drawing>
                    <wp:anchor distT="0" distB="0" distL="114300" distR="114300" simplePos="0" relativeHeight="251671552" behindDoc="0" locked="0" layoutInCell="1" allowOverlap="1" wp14:anchorId="25713880" wp14:editId="0391582D">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6078BC2" id="Freeform 116" o:spid="_x0000_s1026" style="position:absolute;margin-left:-.5pt;margin-top:-1.1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080DA6">
              <w:rPr>
                <w:rFonts w:ascii="Arial" w:hAnsi="Arial" w:cs="Arial"/>
              </w:rPr>
              <w:t>Programme</w:t>
            </w:r>
            <w:proofErr w:type="spellEnd"/>
            <w:r w:rsidRPr="00080DA6">
              <w:rPr>
                <w:rFonts w:ascii="Arial" w:hAnsi="Arial" w:cs="Arial"/>
              </w:rPr>
              <w:t xml:space="preserve">:  </w:t>
            </w:r>
          </w:p>
        </w:tc>
        <w:tc>
          <w:tcPr>
            <w:tcW w:w="5447" w:type="dxa"/>
            <w:gridSpan w:val="3"/>
            <w:tcBorders>
              <w:right w:val="nil"/>
            </w:tcBorders>
          </w:tcPr>
          <w:p w14:paraId="7F0395F0" w14:textId="6DB6E7B4" w:rsidR="00A40993" w:rsidRPr="00080DA6" w:rsidRDefault="00A40993" w:rsidP="00080DA6">
            <w:pPr>
              <w:spacing w:before="81" w:line="360" w:lineRule="auto"/>
              <w:ind w:left="110" w:right="-18"/>
              <w:rPr>
                <w:rFonts w:ascii="Arial" w:hAnsi="Arial" w:cs="Arial"/>
              </w:rPr>
            </w:pPr>
            <w:r w:rsidRPr="00080DA6">
              <w:rPr>
                <w:rFonts w:ascii="Arial" w:hAnsi="Arial" w:cs="Arial"/>
                <w:noProof/>
              </w:rPr>
              <mc:AlternateContent>
                <mc:Choice Requires="wps">
                  <w:drawing>
                    <wp:anchor distT="0" distB="0" distL="114300" distR="114300" simplePos="0" relativeHeight="251672576" behindDoc="0" locked="0" layoutInCell="1" allowOverlap="1" wp14:anchorId="79F0695F" wp14:editId="1707561A">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51BFBAF7" id="Freeform 117" o:spid="_x0000_s1026" style="position:absolute;margin-left:0;margin-top:-1.1pt;width:.5pt;height:.5pt;z-index:25167257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080DA6">
              <w:rPr>
                <w:rFonts w:ascii="Arial" w:hAnsi="Arial" w:cs="Arial"/>
                <w:noProof/>
              </w:rPr>
              <mc:AlternateContent>
                <mc:Choice Requires="wps">
                  <w:drawing>
                    <wp:anchor distT="0" distB="0" distL="114300" distR="114300" simplePos="0" relativeHeight="251673600" behindDoc="0" locked="0" layoutInCell="1" allowOverlap="1" wp14:anchorId="0F7EEF33" wp14:editId="13AB4382">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5A86A84" id="Freeform 118" o:spid="_x0000_s1026" style="position:absolute;margin-left:164.65pt;margin-top:-1.1pt;width:.5pt;height:.5pt;z-index:251673600;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080DA6">
              <w:rPr>
                <w:rFonts w:ascii="Arial" w:hAnsi="Arial" w:cs="Arial"/>
                <w:spacing w:val="-2"/>
              </w:rPr>
              <w:t>CertHE</w:t>
            </w:r>
            <w:proofErr w:type="spellEnd"/>
            <w:r w:rsidRPr="00080DA6">
              <w:rPr>
                <w:rFonts w:ascii="Arial" w:hAnsi="Arial" w:cs="Arial"/>
                <w:spacing w:val="-2"/>
              </w:rPr>
              <w:t xml:space="preserve"> Skills for the Workplace Health and Social C</w:t>
            </w:r>
            <w:r w:rsidR="00A605D9" w:rsidRPr="00080DA6">
              <w:rPr>
                <w:rFonts w:ascii="Arial" w:hAnsi="Arial" w:cs="Arial"/>
                <w:spacing w:val="-2"/>
              </w:rPr>
              <w:t>are</w:t>
            </w:r>
            <w:r w:rsidRPr="00080DA6">
              <w:rPr>
                <w:rFonts w:ascii="Arial" w:hAnsi="Arial" w:cs="Arial"/>
              </w:rPr>
              <w:t xml:space="preserve"> </w:t>
            </w:r>
          </w:p>
        </w:tc>
        <w:tc>
          <w:tcPr>
            <w:tcW w:w="2367" w:type="dxa"/>
            <w:gridSpan w:val="2"/>
            <w:tcBorders>
              <w:left w:val="nil"/>
            </w:tcBorders>
          </w:tcPr>
          <w:p w14:paraId="479C0CA0" w14:textId="26E2621E" w:rsidR="00A40993" w:rsidRPr="00080DA6" w:rsidRDefault="00A40993" w:rsidP="00080DA6">
            <w:pPr>
              <w:spacing w:before="81" w:line="360" w:lineRule="auto"/>
              <w:ind w:right="-18"/>
              <w:rPr>
                <w:rFonts w:ascii="Arial" w:hAnsi="Arial" w:cs="Arial"/>
              </w:rPr>
            </w:pPr>
            <w:r w:rsidRPr="00080DA6">
              <w:rPr>
                <w:rFonts w:ascii="Arial" w:hAnsi="Arial" w:cs="Arial"/>
                <w:noProof/>
              </w:rPr>
              <mc:AlternateContent>
                <mc:Choice Requires="wps">
                  <w:drawing>
                    <wp:anchor distT="0" distB="0" distL="114300" distR="114300" simplePos="0" relativeHeight="251674624" behindDoc="0" locked="0" layoutInCell="1" allowOverlap="1" wp14:anchorId="2C498CBF" wp14:editId="1CA94FE9">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236AFDDF" id="Freeform 119" o:spid="_x0000_s1026" style="position:absolute;margin-left:5.15pt;margin-top:-1.1pt;width:.5pt;height:.5pt;z-index:25167462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080DA6">
              <w:rPr>
                <w:rFonts w:ascii="Arial" w:hAnsi="Arial" w:cs="Arial"/>
                <w:noProof/>
              </w:rPr>
              <mc:AlternateContent>
                <mc:Choice Requires="wps">
                  <w:drawing>
                    <wp:anchor distT="0" distB="0" distL="114300" distR="114300" simplePos="0" relativeHeight="251675648" behindDoc="0" locked="0" layoutInCell="1" allowOverlap="1" wp14:anchorId="266B4CED" wp14:editId="7D72EB2C">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08B4217C" id="Freeform 120" o:spid="_x0000_s1026" style="position:absolute;margin-left:118.55pt;margin-top:-1.1pt;width:.5pt;height:.5pt;z-index:25167564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r w:rsidRPr="00080DA6">
              <w:rPr>
                <w:rFonts w:ascii="Arial" w:hAnsi="Arial" w:cs="Arial"/>
              </w:rPr>
              <w:t xml:space="preserve"> </w:t>
            </w:r>
          </w:p>
        </w:tc>
      </w:tr>
      <w:tr w:rsidR="00080DA6" w:rsidRPr="00080DA6" w14:paraId="6EE957A6" w14:textId="77777777" w:rsidTr="00A40993">
        <w:trPr>
          <w:trHeight w:hRule="exact" w:val="484"/>
        </w:trPr>
        <w:tc>
          <w:tcPr>
            <w:tcW w:w="2080" w:type="dxa"/>
          </w:tcPr>
          <w:p w14:paraId="52D8564C" w14:textId="77777777" w:rsidR="00A40993" w:rsidRPr="00080DA6" w:rsidRDefault="00A40993" w:rsidP="00080DA6">
            <w:pPr>
              <w:spacing w:before="83" w:line="360" w:lineRule="auto"/>
              <w:ind w:left="84"/>
              <w:rPr>
                <w:rFonts w:ascii="Arial" w:hAnsi="Arial" w:cs="Arial"/>
              </w:rPr>
            </w:pPr>
            <w:r w:rsidRPr="00080DA6">
              <w:rPr>
                <w:rFonts w:ascii="Arial" w:hAnsi="Arial" w:cs="Arial"/>
                <w:noProof/>
              </w:rPr>
              <mc:AlternateContent>
                <mc:Choice Requires="wps">
                  <w:drawing>
                    <wp:anchor distT="0" distB="0" distL="114300" distR="114300" simplePos="0" relativeHeight="251676672" behindDoc="0" locked="0" layoutInCell="1" allowOverlap="1" wp14:anchorId="3CB4F756" wp14:editId="05817DEE">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748121D3" id="Freeform 121" o:spid="_x0000_s1026" style="position:absolute;margin-left:-.5pt;margin-top:-1.1pt;width:.5pt;height:.5pt;z-index:25167667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080DA6">
              <w:rPr>
                <w:rFonts w:ascii="Arial" w:hAnsi="Arial" w:cs="Arial"/>
              </w:rPr>
              <w:t xml:space="preserve">Module:  </w:t>
            </w:r>
          </w:p>
        </w:tc>
        <w:tc>
          <w:tcPr>
            <w:tcW w:w="5447" w:type="dxa"/>
            <w:gridSpan w:val="3"/>
            <w:tcBorders>
              <w:right w:val="nil"/>
            </w:tcBorders>
          </w:tcPr>
          <w:p w14:paraId="3F5B7044" w14:textId="77777777" w:rsidR="00080DA6" w:rsidRPr="00080DA6" w:rsidRDefault="00080DA6" w:rsidP="00080DA6">
            <w:pPr>
              <w:autoSpaceDE w:val="0"/>
              <w:autoSpaceDN w:val="0"/>
              <w:adjustRightInd w:val="0"/>
              <w:spacing w:line="360" w:lineRule="auto"/>
              <w:rPr>
                <w:rFonts w:ascii="Arial" w:hAnsi="Arial" w:cs="Arial"/>
                <w:lang w:val="en-GB"/>
                <w14:ligatures w14:val="standardContextual"/>
              </w:rPr>
            </w:pPr>
            <w:r w:rsidRPr="00080DA6">
              <w:rPr>
                <w:rFonts w:ascii="Arial" w:hAnsi="Arial" w:cs="Arial"/>
                <w:lang w:val="en-GB"/>
                <w14:ligatures w14:val="standardContextual"/>
              </w:rPr>
              <w:t>Principles of Health and Social Care Practice</w:t>
            </w:r>
          </w:p>
          <w:p w14:paraId="50737980" w14:textId="0A60D1C0" w:rsidR="00A40993" w:rsidRPr="00080DA6" w:rsidRDefault="00A40993" w:rsidP="00080DA6">
            <w:pPr>
              <w:spacing w:before="83" w:line="360" w:lineRule="auto"/>
              <w:ind w:left="110"/>
              <w:rPr>
                <w:rFonts w:ascii="Arial" w:hAnsi="Arial" w:cs="Arial"/>
              </w:rPr>
            </w:pPr>
          </w:p>
        </w:tc>
        <w:tc>
          <w:tcPr>
            <w:tcW w:w="103" w:type="dxa"/>
            <w:tcBorders>
              <w:left w:val="nil"/>
              <w:right w:val="nil"/>
            </w:tcBorders>
          </w:tcPr>
          <w:p w14:paraId="7908FFCF" w14:textId="77777777" w:rsidR="00A40993" w:rsidRPr="00080DA6" w:rsidRDefault="00A40993" w:rsidP="00080DA6">
            <w:pPr>
              <w:spacing w:line="360" w:lineRule="auto"/>
              <w:rPr>
                <w:rFonts w:ascii="Arial" w:hAnsi="Arial" w:cs="Arial"/>
              </w:rPr>
            </w:pPr>
          </w:p>
        </w:tc>
        <w:tc>
          <w:tcPr>
            <w:tcW w:w="2264" w:type="dxa"/>
            <w:tcBorders>
              <w:left w:val="nil"/>
            </w:tcBorders>
          </w:tcPr>
          <w:p w14:paraId="694AA002" w14:textId="77777777" w:rsidR="00A40993" w:rsidRPr="00080DA6" w:rsidRDefault="00A40993" w:rsidP="00080DA6">
            <w:pPr>
              <w:spacing w:line="360" w:lineRule="auto"/>
              <w:rPr>
                <w:rFonts w:ascii="Arial" w:hAnsi="Arial" w:cs="Arial"/>
              </w:rPr>
            </w:pPr>
            <w:r w:rsidRPr="00080DA6">
              <w:rPr>
                <w:rFonts w:ascii="Arial" w:hAnsi="Arial" w:cs="Arial"/>
                <w:noProof/>
              </w:rPr>
              <mc:AlternateContent>
                <mc:Choice Requires="wps">
                  <w:drawing>
                    <wp:anchor distT="0" distB="0" distL="114300" distR="114300" simplePos="0" relativeHeight="251678720" behindDoc="0" locked="0" layoutInCell="1" allowOverlap="1" wp14:anchorId="0E146BD4" wp14:editId="407969A0">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oel="http://schemas.microsoft.com/office/2019/extlst" xmlns:w16du="http://schemas.microsoft.com/office/word/2023/wordml/word16du" xmlns:w16sdtfl="http://schemas.microsoft.com/office/word/2024/wordml/sdtformatlock">
                  <w:pict>
                    <v:shape w14:anchorId="3F7F517B" id="Freeform 123" o:spid="_x0000_s1026" style="position:absolute;margin-left:113.4pt;margin-top:0;width:.5pt;height:.5pt;z-index:25167872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080DA6" w:rsidRPr="00080DA6" w14:paraId="5C1C3E94" w14:textId="77777777" w:rsidTr="00A40993">
        <w:trPr>
          <w:trHeight w:hRule="exact" w:val="254"/>
        </w:trPr>
        <w:tc>
          <w:tcPr>
            <w:tcW w:w="2080" w:type="dxa"/>
            <w:vMerge w:val="restart"/>
            <w:tcBorders>
              <w:bottom w:val="nil"/>
            </w:tcBorders>
          </w:tcPr>
          <w:p w14:paraId="08D45CDD" w14:textId="77777777" w:rsidR="00B66464" w:rsidRPr="00080DA6" w:rsidRDefault="00B66464" w:rsidP="00080DA6">
            <w:pPr>
              <w:spacing w:after="349" w:line="360" w:lineRule="auto"/>
              <w:ind w:left="84"/>
              <w:rPr>
                <w:rFonts w:ascii="Arial" w:hAnsi="Arial" w:cs="Arial"/>
              </w:rPr>
            </w:pPr>
            <w:r w:rsidRPr="00080DA6">
              <w:rPr>
                <w:rFonts w:ascii="Arial" w:hAnsi="Arial" w:cs="Arial"/>
                <w:noProof/>
              </w:rPr>
              <mc:AlternateContent>
                <mc:Choice Requires="wps">
                  <w:drawing>
                    <wp:anchor distT="0" distB="0" distL="114300" distR="114300" simplePos="0" relativeHeight="251712512" behindDoc="0" locked="0" layoutInCell="1" allowOverlap="1" wp14:anchorId="0CD5EF27" wp14:editId="06445E59">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A060803" id="Freeform 124" o:spid="_x0000_s1026" style="position:absolute;margin-left:-.5pt;margin-top:-5.15pt;width:.5pt;height:.5pt;z-index:25171251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" path="m,6096r6108,l6108,,,,,6096xe" fillcolor="black" stroked="f" strokeweight="1pt">
                      <v:stroke joinstyle="miter"/>
                      <v:path arrowok="t"/>
                      <w10:wrap anchorx="page" anchory="line"/>
                    </v:shape>
                  </w:pict>
                </mc:Fallback>
              </mc:AlternateContent>
            </w:r>
            <w:r w:rsidRPr="00080DA6">
              <w:rPr>
                <w:rFonts w:ascii="Arial" w:hAnsi="Arial" w:cs="Arial"/>
              </w:rPr>
              <w:t xml:space="preserve">Module code:  </w:t>
            </w:r>
          </w:p>
        </w:tc>
        <w:tc>
          <w:tcPr>
            <w:tcW w:w="3286" w:type="dxa"/>
            <w:vMerge w:val="restart"/>
            <w:tcBorders>
              <w:bottom w:val="nil"/>
            </w:tcBorders>
          </w:tcPr>
          <w:p w14:paraId="0A8A26FB" w14:textId="3EFF362A" w:rsidR="00B66464" w:rsidRPr="00080DA6" w:rsidRDefault="00B66464" w:rsidP="00080DA6">
            <w:pPr>
              <w:autoSpaceDE w:val="0"/>
              <w:autoSpaceDN w:val="0"/>
              <w:adjustRightInd w:val="0"/>
              <w:spacing w:before="82" w:line="360" w:lineRule="auto"/>
              <w:rPr>
                <w:rFonts w:ascii="Arial" w:hAnsi="Arial" w:cs="Arial"/>
                <w:lang w:val="en-GB"/>
                <w14:ligatures w14:val="standardContextual"/>
              </w:rPr>
            </w:pPr>
            <w:r w:rsidRPr="00080DA6">
              <w:rPr>
                <w:rFonts w:ascii="Arial" w:hAnsi="Arial" w:cs="Arial"/>
                <w:lang w:val="en-GB"/>
                <w14:ligatures w14:val="standardContextual"/>
              </w:rPr>
              <w:t>BMHP50</w:t>
            </w:r>
            <w:r w:rsidR="00080DA6" w:rsidRPr="00080DA6">
              <w:rPr>
                <w:rFonts w:ascii="Arial" w:hAnsi="Arial" w:cs="Arial"/>
                <w:lang w:val="en-GB"/>
                <w14:ligatures w14:val="standardContextual"/>
              </w:rPr>
              <w:t>16</w:t>
            </w:r>
          </w:p>
          <w:p w14:paraId="55FB50F1" w14:textId="12D1828D" w:rsidR="00B66464" w:rsidRPr="00080DA6" w:rsidRDefault="00B66464" w:rsidP="00080DA6">
            <w:pPr>
              <w:spacing w:after="349" w:line="360" w:lineRule="auto"/>
              <w:ind w:left="110"/>
              <w:rPr>
                <w:rFonts w:ascii="Arial" w:hAnsi="Arial" w:cs="Arial"/>
              </w:rPr>
            </w:pPr>
          </w:p>
        </w:tc>
        <w:tc>
          <w:tcPr>
            <w:tcW w:w="112" w:type="dxa"/>
            <w:vMerge w:val="restart"/>
            <w:tcBorders>
              <w:bottom w:val="nil"/>
              <w:right w:val="nil"/>
            </w:tcBorders>
            <w:shd w:val="clear" w:color="auto" w:fill="DADADA"/>
          </w:tcPr>
          <w:p w14:paraId="255D1268" w14:textId="77777777" w:rsidR="00B66464" w:rsidRPr="00080DA6" w:rsidRDefault="00B66464" w:rsidP="00080DA6">
            <w:pPr>
              <w:spacing w:line="360" w:lineRule="auto"/>
              <w:rPr>
                <w:rFonts w:ascii="Arial" w:hAnsi="Arial" w:cs="Arial"/>
              </w:rPr>
            </w:pPr>
          </w:p>
        </w:tc>
        <w:tc>
          <w:tcPr>
            <w:tcW w:w="2049" w:type="dxa"/>
            <w:tcBorders>
              <w:left w:val="nil"/>
              <w:bottom w:val="nil"/>
              <w:right w:val="nil"/>
            </w:tcBorders>
            <w:shd w:val="clear" w:color="auto" w:fill="DADADA"/>
          </w:tcPr>
          <w:p w14:paraId="7E97E5FC" w14:textId="77777777" w:rsidR="00B66464" w:rsidRPr="00080DA6" w:rsidRDefault="00B66464" w:rsidP="00080DA6">
            <w:pPr>
              <w:tabs>
                <w:tab w:val="left" w:pos="1847"/>
              </w:tabs>
              <w:spacing w:line="360" w:lineRule="auto"/>
              <w:ind w:right="-18"/>
              <w:rPr>
                <w:rFonts w:ascii="Arial" w:hAnsi="Arial" w:cs="Arial"/>
              </w:rPr>
            </w:pPr>
            <w:r w:rsidRPr="00080DA6">
              <w:rPr>
                <w:rFonts w:ascii="Arial" w:hAnsi="Arial" w:cs="Arial"/>
              </w:rPr>
              <w:t xml:space="preserve">Contribution </w:t>
            </w:r>
            <w:r w:rsidRPr="00080DA6">
              <w:rPr>
                <w:rFonts w:ascii="Arial" w:hAnsi="Arial" w:cs="Arial"/>
              </w:rPr>
              <w:tab/>
            </w:r>
            <w:r w:rsidRPr="00080DA6">
              <w:rPr>
                <w:rFonts w:ascii="Arial" w:hAnsi="Arial" w:cs="Arial"/>
                <w:spacing w:val="-2"/>
              </w:rPr>
              <w:t>to</w:t>
            </w:r>
            <w:r w:rsidRPr="00080DA6">
              <w:rPr>
                <w:rFonts w:ascii="Arial" w:hAnsi="Arial" w:cs="Arial"/>
              </w:rPr>
              <w:t xml:space="preserve"> </w:t>
            </w:r>
          </w:p>
        </w:tc>
        <w:tc>
          <w:tcPr>
            <w:tcW w:w="103" w:type="dxa"/>
            <w:vMerge w:val="restart"/>
            <w:tcBorders>
              <w:left w:val="nil"/>
              <w:bottom w:val="nil"/>
            </w:tcBorders>
            <w:shd w:val="clear" w:color="auto" w:fill="DADADA"/>
          </w:tcPr>
          <w:p w14:paraId="245EFC52" w14:textId="77777777" w:rsidR="00B66464" w:rsidRPr="00080DA6" w:rsidRDefault="00B66464" w:rsidP="00080DA6">
            <w:pPr>
              <w:spacing w:line="360" w:lineRule="auto"/>
              <w:rPr>
                <w:rFonts w:ascii="Arial" w:hAnsi="Arial" w:cs="Arial"/>
              </w:rPr>
            </w:pPr>
          </w:p>
        </w:tc>
        <w:tc>
          <w:tcPr>
            <w:tcW w:w="2264" w:type="dxa"/>
            <w:vMerge w:val="restart"/>
            <w:tcBorders>
              <w:bottom w:val="nil"/>
            </w:tcBorders>
          </w:tcPr>
          <w:p w14:paraId="6B028E5C" w14:textId="77777777" w:rsidR="00B66464" w:rsidRPr="00080DA6" w:rsidRDefault="00B66464" w:rsidP="00080DA6">
            <w:pPr>
              <w:spacing w:line="360" w:lineRule="auto"/>
              <w:rPr>
                <w:rFonts w:ascii="Arial" w:hAnsi="Arial" w:cs="Arial"/>
              </w:rPr>
            </w:pPr>
            <w:r w:rsidRPr="00080DA6">
              <w:rPr>
                <w:rFonts w:ascii="Arial" w:hAnsi="Arial" w:cs="Arial"/>
                <w:noProof/>
              </w:rPr>
              <mc:AlternateContent>
                <mc:Choice Requires="wps">
                  <w:drawing>
                    <wp:anchor distT="0" distB="0" distL="114300" distR="114300" simplePos="0" relativeHeight="251713536" behindDoc="0" locked="0" layoutInCell="1" allowOverlap="1" wp14:anchorId="77B5B421" wp14:editId="10CC55BF">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E305A78" id="Freeform 127" o:spid="_x0000_s1026" style="position:absolute;margin-left:0;margin-top:0;width:.5pt;height:.5pt;z-index:251713536;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" path="m,6096r6096,l6096,,,,,6096xe" fillcolor="black" stroked="f" strokeweight="1pt">
                      <v:stroke joinstyle="miter"/>
                      <v:path arrowok="t"/>
                      <w10:wrap anchorx="page"/>
                    </v:shape>
                  </w:pict>
                </mc:Fallback>
              </mc:AlternateContent>
            </w:r>
            <w:r w:rsidRPr="00080DA6">
              <w:rPr>
                <w:rFonts w:ascii="Arial" w:hAnsi="Arial" w:cs="Arial"/>
                <w:noProof/>
              </w:rPr>
              <mc:AlternateContent>
                <mc:Choice Requires="wps">
                  <w:drawing>
                    <wp:anchor distT="0" distB="0" distL="114300" distR="114300" simplePos="0" relativeHeight="251714560" behindDoc="0" locked="0" layoutInCell="1" allowOverlap="1" wp14:anchorId="0A022854" wp14:editId="0FD1CAE0">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B3C38A" id="Freeform 128" o:spid="_x0000_s1026" style="position:absolute;margin-left:113.4pt;margin-top:0;width:.5pt;height:.5pt;z-index:2517145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" path="m,6096r6096,l6096,,,,,6096xe" fillcolor="black" stroked="f" strokeweight="1pt">
                      <v:stroke joinstyle="miter"/>
                      <v:path arrowok="t"/>
                      <w10:wrap anchorx="page"/>
                    </v:shape>
                  </w:pict>
                </mc:Fallback>
              </mc:AlternateContent>
            </w:r>
            <w:r w:rsidRPr="00080DA6">
              <w:rPr>
                <w:rFonts w:ascii="Arial" w:hAnsi="Arial" w:cs="Arial"/>
                <w:noProof/>
              </w:rPr>
              <mc:AlternateContent>
                <mc:Choice Requires="wps">
                  <w:drawing>
                    <wp:anchor distT="0" distB="0" distL="114300" distR="114300" simplePos="0" relativeHeight="251710464" behindDoc="0" locked="0" layoutInCell="1" allowOverlap="1" wp14:anchorId="7E60BB3A" wp14:editId="5FFBA7B0">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910E783" w14:textId="3101823D" w:rsidR="00B66464" w:rsidRDefault="00B66464" w:rsidP="00A40993">
                                  <w:pPr>
                                    <w:spacing w:line="316" w:lineRule="exact"/>
                                    <w:rPr>
                                      <w:rFonts w:ascii="Times New Roman" w:hAnsi="Times New Roman" w:cs="Times New Roman"/>
                                      <w:color w:val="010302"/>
                                    </w:rPr>
                                  </w:pPr>
                                  <w:r>
                                    <w:rPr>
                                      <w:rFonts w:ascii="Arial" w:hAnsi="Arial" w:cs="Arial"/>
                                      <w:b/>
                                      <w:bCs/>
                                      <w:color w:val="000000"/>
                                      <w:lang w:val="en-US"/>
                                    </w:rPr>
                                    <w:t xml:space="preserve">50%  </w:t>
                                  </w:r>
                                </w:p>
                              </w:txbxContent>
                            </wps:txbx>
                            <wps:bodyPr wrap="square" lIns="0" tIns="0" rIns="0" bIns="0"/>
                          </wps:wsp>
                        </a:graphicData>
                      </a:graphic>
                    </wp:anchor>
                  </w:drawing>
                </mc:Choice>
                <mc:Fallback>
                  <w:pict>
                    <v:shape w14:anchorId="7E60BB3A" id="Freeform 129" o:spid="_x0000_s1026" style="position:absolute;margin-left:5.65pt;margin-top:5.15pt;width:40.15pt;height:24.8pt;z-index:2517104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7910E783" w14:textId="3101823D" w:rsidR="00B66464" w:rsidRDefault="00B66464" w:rsidP="00A40993">
                            <w:pPr>
                              <w:spacing w:line="316" w:lineRule="exact"/>
                              <w:rPr>
                                <w:rFonts w:ascii="Times New Roman" w:hAnsi="Times New Roman" w:cs="Times New Roman"/>
                                <w:color w:val="010302"/>
                              </w:rPr>
                            </w:pPr>
                            <w:r>
                              <w:rPr>
                                <w:rFonts w:ascii="Arial" w:hAnsi="Arial" w:cs="Arial"/>
                                <w:b/>
                                <w:bCs/>
                                <w:color w:val="000000"/>
                                <w:lang w:val="en-US"/>
                              </w:rPr>
                              <w:t xml:space="preserve">50%  </w:t>
                            </w:r>
                          </w:p>
                        </w:txbxContent>
                      </v:textbox>
                      <w10:wrap anchorx="page"/>
                    </v:shape>
                  </w:pict>
                </mc:Fallback>
              </mc:AlternateContent>
            </w:r>
          </w:p>
        </w:tc>
      </w:tr>
      <w:tr w:rsidR="00080DA6" w:rsidRPr="00080DA6" w14:paraId="41EF02E7" w14:textId="77777777" w:rsidTr="00A40993">
        <w:trPr>
          <w:trHeight w:hRule="exact" w:val="251"/>
        </w:trPr>
        <w:tc>
          <w:tcPr>
            <w:tcW w:w="2080" w:type="dxa"/>
            <w:vMerge/>
            <w:tcBorders>
              <w:top w:val="nil"/>
              <w:bottom w:val="nil"/>
            </w:tcBorders>
          </w:tcPr>
          <w:p w14:paraId="4299A7FB" w14:textId="77777777" w:rsidR="00B66464" w:rsidRPr="00080DA6" w:rsidRDefault="00B66464" w:rsidP="00080DA6">
            <w:pPr>
              <w:spacing w:line="360" w:lineRule="auto"/>
              <w:rPr>
                <w:rFonts w:ascii="Arial" w:hAnsi="Arial" w:cs="Arial"/>
              </w:rPr>
            </w:pPr>
          </w:p>
        </w:tc>
        <w:tc>
          <w:tcPr>
            <w:tcW w:w="3286" w:type="dxa"/>
            <w:vMerge/>
            <w:tcBorders>
              <w:top w:val="nil"/>
              <w:bottom w:val="nil"/>
            </w:tcBorders>
          </w:tcPr>
          <w:p w14:paraId="1BCE1776" w14:textId="77777777" w:rsidR="00B66464" w:rsidRPr="00080DA6" w:rsidRDefault="00B66464" w:rsidP="00080DA6">
            <w:pPr>
              <w:spacing w:line="360" w:lineRule="auto"/>
              <w:rPr>
                <w:rFonts w:ascii="Arial" w:hAnsi="Arial" w:cs="Arial"/>
              </w:rPr>
            </w:pPr>
          </w:p>
        </w:tc>
        <w:tc>
          <w:tcPr>
            <w:tcW w:w="112" w:type="dxa"/>
            <w:vMerge/>
            <w:tcBorders>
              <w:top w:val="nil"/>
              <w:bottom w:val="nil"/>
              <w:right w:val="nil"/>
            </w:tcBorders>
            <w:shd w:val="clear" w:color="auto" w:fill="DADADA"/>
          </w:tcPr>
          <w:p w14:paraId="4C66C416" w14:textId="77777777" w:rsidR="00B66464" w:rsidRPr="00080DA6" w:rsidRDefault="00B66464" w:rsidP="00080DA6">
            <w:pPr>
              <w:spacing w:line="360" w:lineRule="auto"/>
              <w:rPr>
                <w:rFonts w:ascii="Arial" w:hAnsi="Arial" w:cs="Arial"/>
              </w:rPr>
            </w:pPr>
          </w:p>
        </w:tc>
        <w:tc>
          <w:tcPr>
            <w:tcW w:w="2049" w:type="dxa"/>
            <w:tcBorders>
              <w:top w:val="nil"/>
              <w:left w:val="nil"/>
              <w:bottom w:val="nil"/>
              <w:right w:val="nil"/>
            </w:tcBorders>
            <w:shd w:val="clear" w:color="auto" w:fill="DADADA"/>
          </w:tcPr>
          <w:p w14:paraId="1D7D5F01" w14:textId="77777777" w:rsidR="00B66464" w:rsidRPr="00080DA6" w:rsidRDefault="00B66464" w:rsidP="00080DA6">
            <w:pPr>
              <w:spacing w:line="360" w:lineRule="auto"/>
              <w:rPr>
                <w:rFonts w:ascii="Arial" w:hAnsi="Arial" w:cs="Arial"/>
              </w:rPr>
            </w:pPr>
            <w:r w:rsidRPr="00080DA6">
              <w:rPr>
                <w:rFonts w:ascii="Arial" w:hAnsi="Arial" w:cs="Arial"/>
                <w:noProof/>
              </w:rPr>
              <mc:AlternateContent>
                <mc:Choice Requires="wps">
                  <w:drawing>
                    <wp:anchor distT="0" distB="0" distL="114300" distR="114300" simplePos="0" relativeHeight="251711488" behindDoc="0" locked="0" layoutInCell="1" allowOverlap="1" wp14:anchorId="545D0272" wp14:editId="0F33C4C1">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2B3725C" w14:textId="24F4DF1E" w:rsidR="00B66464" w:rsidRPr="00FB5D01" w:rsidRDefault="00B66464" w:rsidP="00FB5D01">
                                  <w:pPr>
                                    <w:tabs>
                                      <w:tab w:val="left" w:pos="1283"/>
                                    </w:tabs>
                                    <w:spacing w:line="316" w:lineRule="exact"/>
                                    <w:rPr>
                                      <w:rFonts w:ascii="Times New Roman" w:hAnsi="Times New Roman" w:cs="Times New Roman"/>
                                      <w:color w:val="010302"/>
                                    </w:rPr>
                                  </w:pPr>
                                  <w:r>
                                    <w:rPr>
                                      <w:rFonts w:ascii="Arial" w:hAnsi="Arial" w:cs="Arial"/>
                                      <w:b/>
                                      <w:bCs/>
                                      <w:color w:val="000000"/>
                                      <w:lang w:val="en-US"/>
                                    </w:rPr>
                                    <w:t xml:space="preserve">Overall </w:t>
                                  </w:r>
                                  <w:r>
                                    <w:rPr>
                                      <w:rFonts w:ascii="Arial" w:hAnsi="Arial" w:cs="Arial"/>
                                      <w:b/>
                                      <w:bCs/>
                                      <w:color w:val="000000"/>
                                      <w:lang w:val="en-US"/>
                                    </w:rPr>
                                    <w:tab/>
                                    <w:t xml:space="preserve">Module Assessment (%):  </w:t>
                                  </w:r>
                                </w:p>
                                <w:p w14:paraId="53BF9ABA" w14:textId="77777777" w:rsidR="00B66464" w:rsidRDefault="00B66464" w:rsidP="00A40993">
                                  <w:pPr>
                                    <w:spacing w:line="251" w:lineRule="exact"/>
                                    <w:rPr>
                                      <w:rFonts w:ascii="Times New Roman" w:hAnsi="Times New Roman" w:cs="Times New Roman"/>
                                      <w:color w:val="010302"/>
                                    </w:rPr>
                                  </w:pPr>
                                </w:p>
                              </w:txbxContent>
                            </wps:txbx>
                            <wps:bodyPr wrap="square" lIns="0" tIns="0" rIns="0" bIns="0"/>
                          </wps:wsp>
                        </a:graphicData>
                      </a:graphic>
                    </wp:anchor>
                  </w:drawing>
                </mc:Choice>
                <mc:Fallback>
                  <w:pict>
                    <v:shape w14:anchorId="545D0272" id="Freeform 130" o:spid="_x0000_s1027" style="position:absolute;margin-left:0;margin-top:-1.35pt;width:114.65pt;height:37.4pt;z-index:2517114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42B3725C" w14:textId="24F4DF1E" w:rsidR="00B66464" w:rsidRPr="00FB5D01" w:rsidRDefault="00B66464" w:rsidP="00FB5D01">
                            <w:pPr>
                              <w:tabs>
                                <w:tab w:val="left" w:pos="1283"/>
                              </w:tabs>
                              <w:spacing w:line="316" w:lineRule="exact"/>
                              <w:rPr>
                                <w:rFonts w:ascii="Times New Roman" w:hAnsi="Times New Roman" w:cs="Times New Roman"/>
                                <w:color w:val="010302"/>
                              </w:rPr>
                            </w:pPr>
                            <w:r>
                              <w:rPr>
                                <w:rFonts w:ascii="Arial" w:hAnsi="Arial" w:cs="Arial"/>
                                <w:b/>
                                <w:bCs/>
                                <w:color w:val="000000"/>
                                <w:lang w:val="en-US"/>
                              </w:rPr>
                              <w:t xml:space="preserve">Overall </w:t>
                            </w:r>
                            <w:r>
                              <w:rPr>
                                <w:rFonts w:ascii="Arial" w:hAnsi="Arial" w:cs="Arial"/>
                                <w:b/>
                                <w:bCs/>
                                <w:color w:val="000000"/>
                                <w:lang w:val="en-US"/>
                              </w:rPr>
                              <w:tab/>
                              <w:t xml:space="preserve">Module Assessment (%):  </w:t>
                            </w:r>
                          </w:p>
                          <w:p w14:paraId="53BF9ABA" w14:textId="77777777" w:rsidR="00B66464" w:rsidRDefault="00B66464" w:rsidP="00A40993">
                            <w:pPr>
                              <w:spacing w:line="251" w:lineRule="exact"/>
                              <w:rPr>
                                <w:rFonts w:ascii="Times New Roman" w:hAnsi="Times New Roman" w:cs="Times New Roman"/>
                                <w:color w:val="010302"/>
                              </w:rPr>
                            </w:pPr>
                          </w:p>
                        </w:txbxContent>
                      </v:textbox>
                      <w10:wrap anchorx="page"/>
                    </v:shape>
                  </w:pict>
                </mc:Fallback>
              </mc:AlternateContent>
            </w:r>
          </w:p>
        </w:tc>
        <w:tc>
          <w:tcPr>
            <w:tcW w:w="103" w:type="dxa"/>
            <w:vMerge/>
            <w:tcBorders>
              <w:top w:val="nil"/>
              <w:left w:val="nil"/>
              <w:bottom w:val="nil"/>
            </w:tcBorders>
            <w:shd w:val="clear" w:color="auto" w:fill="DADADA"/>
          </w:tcPr>
          <w:p w14:paraId="6DB26920" w14:textId="77777777" w:rsidR="00B66464" w:rsidRPr="00080DA6" w:rsidRDefault="00B66464" w:rsidP="00080DA6">
            <w:pPr>
              <w:spacing w:line="360" w:lineRule="auto"/>
              <w:rPr>
                <w:rFonts w:ascii="Arial" w:hAnsi="Arial" w:cs="Arial"/>
              </w:rPr>
            </w:pPr>
          </w:p>
        </w:tc>
        <w:tc>
          <w:tcPr>
            <w:tcW w:w="2264" w:type="dxa"/>
            <w:vMerge/>
            <w:tcBorders>
              <w:top w:val="nil"/>
              <w:bottom w:val="nil"/>
            </w:tcBorders>
          </w:tcPr>
          <w:p w14:paraId="7077E091" w14:textId="77777777" w:rsidR="00B66464" w:rsidRPr="00080DA6" w:rsidRDefault="00B66464" w:rsidP="00080DA6">
            <w:pPr>
              <w:spacing w:line="360" w:lineRule="auto"/>
              <w:rPr>
                <w:rFonts w:ascii="Arial" w:hAnsi="Arial" w:cs="Arial"/>
              </w:rPr>
            </w:pPr>
          </w:p>
        </w:tc>
      </w:tr>
      <w:tr w:rsidR="00080DA6" w:rsidRPr="00080DA6" w14:paraId="2CD569C7" w14:textId="77777777" w:rsidTr="00543490">
        <w:trPr>
          <w:trHeight w:hRule="exact" w:val="744"/>
        </w:trPr>
        <w:tc>
          <w:tcPr>
            <w:tcW w:w="2080" w:type="dxa"/>
            <w:vMerge/>
            <w:tcBorders>
              <w:top w:val="nil"/>
            </w:tcBorders>
          </w:tcPr>
          <w:p w14:paraId="094F24DF" w14:textId="77777777" w:rsidR="00B66464" w:rsidRPr="00080DA6" w:rsidRDefault="00B66464" w:rsidP="00080DA6">
            <w:pPr>
              <w:spacing w:line="360" w:lineRule="auto"/>
              <w:rPr>
                <w:rFonts w:ascii="Arial" w:hAnsi="Arial" w:cs="Arial"/>
              </w:rPr>
            </w:pPr>
          </w:p>
        </w:tc>
        <w:tc>
          <w:tcPr>
            <w:tcW w:w="3286" w:type="dxa"/>
            <w:vMerge/>
            <w:tcBorders>
              <w:top w:val="nil"/>
            </w:tcBorders>
          </w:tcPr>
          <w:p w14:paraId="3C464765" w14:textId="77777777" w:rsidR="00B66464" w:rsidRPr="00080DA6" w:rsidRDefault="00B66464" w:rsidP="00080DA6">
            <w:pPr>
              <w:spacing w:line="360" w:lineRule="auto"/>
              <w:rPr>
                <w:rFonts w:ascii="Arial" w:hAnsi="Arial" w:cs="Arial"/>
              </w:rPr>
            </w:pPr>
          </w:p>
        </w:tc>
        <w:tc>
          <w:tcPr>
            <w:tcW w:w="112" w:type="dxa"/>
            <w:vMerge/>
            <w:tcBorders>
              <w:top w:val="nil"/>
              <w:right w:val="nil"/>
            </w:tcBorders>
            <w:shd w:val="clear" w:color="auto" w:fill="DADADA"/>
          </w:tcPr>
          <w:p w14:paraId="6F2DB2FF" w14:textId="77777777" w:rsidR="00B66464" w:rsidRPr="00080DA6" w:rsidRDefault="00B66464" w:rsidP="00080DA6">
            <w:pPr>
              <w:spacing w:line="360" w:lineRule="auto"/>
              <w:rPr>
                <w:rFonts w:ascii="Arial" w:hAnsi="Arial" w:cs="Arial"/>
              </w:rPr>
            </w:pPr>
          </w:p>
        </w:tc>
        <w:tc>
          <w:tcPr>
            <w:tcW w:w="2049" w:type="dxa"/>
            <w:tcBorders>
              <w:top w:val="nil"/>
              <w:left w:val="nil"/>
              <w:right w:val="nil"/>
            </w:tcBorders>
            <w:shd w:val="clear" w:color="auto" w:fill="DADADA"/>
          </w:tcPr>
          <w:p w14:paraId="4738E183" w14:textId="77777777" w:rsidR="00B66464" w:rsidRPr="00080DA6" w:rsidRDefault="00B66464" w:rsidP="00080DA6">
            <w:pPr>
              <w:spacing w:line="360" w:lineRule="auto"/>
              <w:rPr>
                <w:rFonts w:ascii="Arial" w:hAnsi="Arial" w:cs="Arial"/>
              </w:rPr>
            </w:pPr>
          </w:p>
        </w:tc>
        <w:tc>
          <w:tcPr>
            <w:tcW w:w="103" w:type="dxa"/>
            <w:vMerge/>
            <w:tcBorders>
              <w:top w:val="nil"/>
              <w:left w:val="nil"/>
            </w:tcBorders>
            <w:shd w:val="clear" w:color="auto" w:fill="DADADA"/>
          </w:tcPr>
          <w:p w14:paraId="6C30489C" w14:textId="77777777" w:rsidR="00B66464" w:rsidRPr="00080DA6" w:rsidRDefault="00B66464" w:rsidP="00080DA6">
            <w:pPr>
              <w:spacing w:line="360" w:lineRule="auto"/>
              <w:rPr>
                <w:rFonts w:ascii="Arial" w:hAnsi="Arial" w:cs="Arial"/>
              </w:rPr>
            </w:pPr>
          </w:p>
        </w:tc>
        <w:tc>
          <w:tcPr>
            <w:tcW w:w="2264" w:type="dxa"/>
            <w:vMerge/>
            <w:tcBorders>
              <w:top w:val="nil"/>
            </w:tcBorders>
          </w:tcPr>
          <w:p w14:paraId="135E89B4" w14:textId="77777777" w:rsidR="00B66464" w:rsidRPr="00080DA6" w:rsidRDefault="00B66464" w:rsidP="00080DA6">
            <w:pPr>
              <w:spacing w:line="360" w:lineRule="auto"/>
              <w:rPr>
                <w:rFonts w:ascii="Arial" w:hAnsi="Arial" w:cs="Arial"/>
              </w:rPr>
            </w:pPr>
          </w:p>
        </w:tc>
      </w:tr>
      <w:tr w:rsidR="00080DA6" w:rsidRPr="00080DA6" w14:paraId="292339EA" w14:textId="77777777" w:rsidTr="00543490">
        <w:trPr>
          <w:trHeight w:hRule="exact" w:val="2734"/>
        </w:trPr>
        <w:tc>
          <w:tcPr>
            <w:tcW w:w="2080" w:type="dxa"/>
          </w:tcPr>
          <w:p w14:paraId="6957BEE0" w14:textId="6F835956" w:rsidR="00B66464" w:rsidRPr="00080DA6" w:rsidRDefault="00B66464" w:rsidP="00080DA6">
            <w:pPr>
              <w:spacing w:before="103" w:line="360" w:lineRule="auto"/>
              <w:ind w:left="84"/>
              <w:rPr>
                <w:rFonts w:ascii="Arial" w:hAnsi="Arial" w:cs="Arial"/>
              </w:rPr>
            </w:pPr>
            <w:r w:rsidRPr="00080DA6">
              <w:rPr>
                <w:rFonts w:ascii="Arial" w:hAnsi="Arial" w:cs="Arial"/>
                <w:noProof/>
              </w:rPr>
              <mc:AlternateContent>
                <mc:Choice Requires="wps">
                  <w:drawing>
                    <wp:anchor distT="0" distB="0" distL="114300" distR="114300" simplePos="0" relativeHeight="251716608" behindDoc="0" locked="0" layoutInCell="1" allowOverlap="1" wp14:anchorId="03C36030" wp14:editId="794DBC25">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58371EB" id="Freeform 136" o:spid="_x0000_s1026" style="position:absolute;margin-left:-.5pt;margin-top:0;width:.5pt;height:.5pt;z-index:25171660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" path="m,6109r6108,l6108,,,,,6109xe" fillcolor="black" stroked="f" strokeweight="1pt">
                      <v:stroke joinstyle="miter"/>
                      <v:path arrowok="t"/>
                      <w10:wrap anchorx="page" anchory="line"/>
                    </v:shape>
                  </w:pict>
                </mc:Fallback>
              </mc:AlternateContent>
            </w:r>
            <w:r w:rsidRPr="00080DA6">
              <w:rPr>
                <w:rFonts w:ascii="Arial" w:hAnsi="Arial" w:cs="Arial"/>
              </w:rPr>
              <w:t xml:space="preserve">Assignment Title:  </w:t>
            </w:r>
          </w:p>
        </w:tc>
        <w:tc>
          <w:tcPr>
            <w:tcW w:w="3286" w:type="dxa"/>
          </w:tcPr>
          <w:p w14:paraId="66427ABA" w14:textId="359147D0" w:rsidR="00B66464" w:rsidRPr="00080DA6" w:rsidRDefault="00080DA6" w:rsidP="00080DA6">
            <w:pPr>
              <w:spacing w:before="103" w:line="360" w:lineRule="auto"/>
              <w:ind w:left="110"/>
              <w:rPr>
                <w:rFonts w:ascii="Arial" w:hAnsi="Arial" w:cs="Arial"/>
              </w:rPr>
            </w:pPr>
            <w:r w:rsidRPr="00080DA6">
              <w:rPr>
                <w:rFonts w:ascii="Arial" w:hAnsi="Arial" w:cs="Arial"/>
              </w:rPr>
              <w:t>Reflective Report on the Principles of Health and Social Care Practice</w:t>
            </w:r>
          </w:p>
        </w:tc>
        <w:tc>
          <w:tcPr>
            <w:tcW w:w="2161" w:type="dxa"/>
            <w:gridSpan w:val="2"/>
            <w:tcBorders>
              <w:right w:val="nil"/>
            </w:tcBorders>
          </w:tcPr>
          <w:p w14:paraId="1F6B2C3B" w14:textId="77777777" w:rsidR="00B66464" w:rsidRPr="00080DA6" w:rsidRDefault="00B66464" w:rsidP="00080DA6">
            <w:pPr>
              <w:tabs>
                <w:tab w:val="left" w:pos="977"/>
                <w:tab w:val="left" w:pos="1872"/>
              </w:tabs>
              <w:spacing w:before="103" w:line="360" w:lineRule="auto"/>
              <w:ind w:left="112" w:right="-18"/>
              <w:rPr>
                <w:rFonts w:ascii="Arial" w:hAnsi="Arial" w:cs="Arial"/>
              </w:rPr>
            </w:pPr>
            <w:r w:rsidRPr="00080DA6">
              <w:rPr>
                <w:rFonts w:ascii="Arial" w:hAnsi="Arial" w:cs="Arial"/>
              </w:rPr>
              <w:t xml:space="preserve">Word </w:t>
            </w:r>
            <w:r w:rsidRPr="00080DA6">
              <w:rPr>
                <w:rFonts w:ascii="Arial" w:hAnsi="Arial" w:cs="Arial"/>
              </w:rPr>
              <w:tab/>
              <w:t xml:space="preserve">count </w:t>
            </w:r>
            <w:r w:rsidRPr="00080DA6">
              <w:rPr>
                <w:rFonts w:ascii="Arial" w:hAnsi="Arial" w:cs="Arial"/>
              </w:rPr>
              <w:tab/>
              <w:t xml:space="preserve">(or </w:t>
            </w:r>
          </w:p>
          <w:p w14:paraId="6D8C942B" w14:textId="77777777" w:rsidR="00B66464" w:rsidRPr="00080DA6" w:rsidRDefault="00B66464" w:rsidP="00080DA6">
            <w:pPr>
              <w:spacing w:after="83" w:line="360" w:lineRule="auto"/>
              <w:ind w:left="32" w:right="739"/>
              <w:jc w:val="right"/>
              <w:rPr>
                <w:rFonts w:ascii="Arial" w:hAnsi="Arial" w:cs="Arial"/>
              </w:rPr>
            </w:pPr>
            <w:r w:rsidRPr="00080DA6">
              <w:rPr>
                <w:rFonts w:ascii="Arial" w:hAnsi="Arial" w:cs="Arial"/>
              </w:rPr>
              <w:t xml:space="preserve">equivalent):  </w:t>
            </w:r>
          </w:p>
        </w:tc>
        <w:tc>
          <w:tcPr>
            <w:tcW w:w="103" w:type="dxa"/>
            <w:tcBorders>
              <w:left w:val="nil"/>
            </w:tcBorders>
          </w:tcPr>
          <w:p w14:paraId="451D336D" w14:textId="77777777" w:rsidR="00B66464" w:rsidRPr="00080DA6" w:rsidRDefault="00B66464" w:rsidP="00080DA6">
            <w:pPr>
              <w:spacing w:line="360" w:lineRule="auto"/>
              <w:rPr>
                <w:rFonts w:ascii="Arial" w:hAnsi="Arial" w:cs="Arial"/>
              </w:rPr>
            </w:pPr>
          </w:p>
        </w:tc>
        <w:tc>
          <w:tcPr>
            <w:tcW w:w="2264" w:type="dxa"/>
          </w:tcPr>
          <w:p w14:paraId="0C4AB58B" w14:textId="77777777" w:rsidR="00B66464" w:rsidRPr="00080DA6" w:rsidRDefault="00B66464" w:rsidP="00080DA6">
            <w:pPr>
              <w:spacing w:line="360" w:lineRule="auto"/>
              <w:rPr>
                <w:rFonts w:ascii="Arial" w:hAnsi="Arial" w:cs="Arial"/>
              </w:rPr>
            </w:pPr>
            <w:r w:rsidRPr="00080DA6">
              <w:rPr>
                <w:rFonts w:ascii="Arial" w:hAnsi="Arial" w:cs="Arial"/>
                <w:noProof/>
              </w:rPr>
              <mc:AlternateContent>
                <mc:Choice Requires="wps">
                  <w:drawing>
                    <wp:anchor distT="0" distB="0" distL="114300" distR="114300" simplePos="0" relativeHeight="251717632" behindDoc="0" locked="0" layoutInCell="1" allowOverlap="1" wp14:anchorId="7492D5C9" wp14:editId="40206865">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8C1362" id="Freeform 139" o:spid="_x0000_s1026" style="position:absolute;margin-left:0;margin-top:0;width:.5pt;height:.5pt;z-index:251717632;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" path="m,6109r6096,l6096,,,,,6109xe" fillcolor="black" stroked="f" strokeweight="1pt">
                      <v:stroke joinstyle="miter"/>
                      <v:path arrowok="t"/>
                      <w10:wrap anchorx="page"/>
                    </v:shape>
                  </w:pict>
                </mc:Fallback>
              </mc:AlternateContent>
            </w:r>
            <w:r w:rsidRPr="00080DA6">
              <w:rPr>
                <w:rFonts w:ascii="Arial" w:hAnsi="Arial" w:cs="Arial"/>
                <w:noProof/>
              </w:rPr>
              <mc:AlternateContent>
                <mc:Choice Requires="wps">
                  <w:drawing>
                    <wp:anchor distT="0" distB="0" distL="114300" distR="114300" simplePos="0" relativeHeight="251718656" behindDoc="0" locked="0" layoutInCell="1" allowOverlap="1" wp14:anchorId="3651C595" wp14:editId="7A15A544">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94434D5" id="Freeform 140" o:spid="_x0000_s1026" style="position:absolute;margin-left:113.4pt;margin-top:0;width:.5pt;height:.5pt;z-index:25171865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" path="m,6109r6096,l6096,,,,,6109xe" fillcolor="black" stroked="f" strokeweight="1pt">
                      <v:stroke joinstyle="miter"/>
                      <v:path arrowok="t"/>
                      <w10:wrap anchorx="page"/>
                    </v:shape>
                  </w:pict>
                </mc:Fallback>
              </mc:AlternateContent>
            </w:r>
            <w:r w:rsidRPr="00080DA6">
              <w:rPr>
                <w:rFonts w:ascii="Arial" w:hAnsi="Arial" w:cs="Arial"/>
                <w:noProof/>
              </w:rPr>
              <mc:AlternateContent>
                <mc:Choice Requires="wps">
                  <w:drawing>
                    <wp:anchor distT="0" distB="0" distL="114300" distR="114300" simplePos="0" relativeHeight="251715584" behindDoc="0" locked="0" layoutInCell="1" allowOverlap="1" wp14:anchorId="2B720E20" wp14:editId="5194B52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37624143" w14:textId="4F3DFEFF" w:rsidR="00B66464" w:rsidRPr="00543490" w:rsidRDefault="00B66464" w:rsidP="00A40993">
                                  <w:pPr>
                                    <w:spacing w:line="254" w:lineRule="exact"/>
                                    <w:rPr>
                                      <w:rFonts w:ascii="Times New Roman" w:hAnsi="Times New Roman" w:cs="Times New Roman"/>
                                      <w:color w:val="010302"/>
                                    </w:rPr>
                                  </w:pPr>
                                  <w:r w:rsidRPr="00543490">
                                    <w:rPr>
                                      <w:rFonts w:ascii="Arial" w:hAnsi="Arial" w:cs="Arial"/>
                                      <w:color w:val="000000"/>
                                      <w:lang w:val="en-US"/>
                                    </w:rPr>
                                    <w:t xml:space="preserve"> </w:t>
                                  </w:r>
                                  <w:r w:rsidR="0008682D">
                                    <w:rPr>
                                      <w:rFonts w:ascii="Arial" w:hAnsi="Arial" w:cs="Arial"/>
                                      <w:color w:val="000000"/>
                                      <w:lang w:val="en-US"/>
                                    </w:rPr>
                                    <w:t>2</w:t>
                                  </w:r>
                                  <w:r w:rsidR="002A5724">
                                    <w:rPr>
                                      <w:rFonts w:ascii="Arial" w:hAnsi="Arial" w:cs="Arial"/>
                                      <w:color w:val="000000"/>
                                      <w:lang w:val="en-US"/>
                                    </w:rPr>
                                    <w:t>214</w:t>
                                  </w:r>
                                  <w:r w:rsidRPr="00543490">
                                    <w:rPr>
                                      <w:rFonts w:ascii="Arial" w:hAnsi="Arial" w:cs="Arial"/>
                                      <w:color w:val="000000"/>
                                      <w:lang w:val="en-US"/>
                                    </w:rPr>
                                    <w:t xml:space="preserve"> words</w:t>
                                  </w:r>
                                </w:p>
                              </w:txbxContent>
                            </wps:txbx>
                            <wps:bodyPr wrap="square" lIns="0" tIns="0" rIns="0" bIns="0"/>
                          </wps:wsp>
                        </a:graphicData>
                      </a:graphic>
                    </wp:anchor>
                  </w:drawing>
                </mc:Choice>
                <mc:Fallback>
                  <w:pict>
                    <v:shape w14:anchorId="2B720E20" id="Freeform 141" o:spid="_x0000_s1028" style="position:absolute;margin-left:5.65pt;margin-top:5.15pt;width:114.65pt;height:37.55pt;z-index:25171558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37624143" w14:textId="4F3DFEFF" w:rsidR="00B66464" w:rsidRPr="00543490" w:rsidRDefault="00B66464" w:rsidP="00A40993">
                            <w:pPr>
                              <w:spacing w:line="254" w:lineRule="exact"/>
                              <w:rPr>
                                <w:rFonts w:ascii="Times New Roman" w:hAnsi="Times New Roman" w:cs="Times New Roman"/>
                                <w:color w:val="010302"/>
                              </w:rPr>
                            </w:pPr>
                            <w:r w:rsidRPr="00543490">
                              <w:rPr>
                                <w:rFonts w:ascii="Arial" w:hAnsi="Arial" w:cs="Arial"/>
                                <w:color w:val="000000"/>
                                <w:lang w:val="en-US"/>
                              </w:rPr>
                              <w:t xml:space="preserve"> </w:t>
                            </w:r>
                            <w:r w:rsidR="0008682D">
                              <w:rPr>
                                <w:rFonts w:ascii="Arial" w:hAnsi="Arial" w:cs="Arial"/>
                                <w:color w:val="000000"/>
                                <w:lang w:val="en-US"/>
                              </w:rPr>
                              <w:t>2</w:t>
                            </w:r>
                            <w:r w:rsidR="002A5724">
                              <w:rPr>
                                <w:rFonts w:ascii="Arial" w:hAnsi="Arial" w:cs="Arial"/>
                                <w:color w:val="000000"/>
                                <w:lang w:val="en-US"/>
                              </w:rPr>
                              <w:t>214</w:t>
                            </w:r>
                            <w:r w:rsidRPr="00543490">
                              <w:rPr>
                                <w:rFonts w:ascii="Arial" w:hAnsi="Arial" w:cs="Arial"/>
                                <w:color w:val="000000"/>
                                <w:lang w:val="en-US"/>
                              </w:rPr>
                              <w:t xml:space="preserve"> words</w:t>
                            </w:r>
                          </w:p>
                        </w:txbxContent>
                      </v:textbox>
                      <w10:wrap anchorx="page"/>
                    </v:shape>
                  </w:pict>
                </mc:Fallback>
              </mc:AlternateContent>
            </w:r>
          </w:p>
        </w:tc>
      </w:tr>
      <w:tr w:rsidR="00080DA6" w:rsidRPr="00080DA6" w14:paraId="56B4379E" w14:textId="77777777" w:rsidTr="00A40993">
        <w:trPr>
          <w:trHeight w:hRule="exact" w:val="2480"/>
        </w:trPr>
        <w:tc>
          <w:tcPr>
            <w:tcW w:w="2080" w:type="dxa"/>
          </w:tcPr>
          <w:p w14:paraId="47718420" w14:textId="77777777" w:rsidR="00B66464" w:rsidRPr="00080DA6" w:rsidRDefault="00B66464" w:rsidP="00080DA6">
            <w:pPr>
              <w:spacing w:before="103" w:after="1828" w:line="360" w:lineRule="auto"/>
              <w:ind w:left="84" w:right="634"/>
              <w:rPr>
                <w:rFonts w:ascii="Arial" w:hAnsi="Arial" w:cs="Arial"/>
              </w:rPr>
            </w:pPr>
            <w:r w:rsidRPr="00080DA6">
              <w:rPr>
                <w:rFonts w:ascii="Arial" w:hAnsi="Arial" w:cs="Arial"/>
                <w:noProof/>
              </w:rPr>
              <mc:AlternateContent>
                <mc:Choice Requires="wps">
                  <w:drawing>
                    <wp:anchor distT="0" distB="0" distL="114300" distR="114300" simplePos="0" relativeHeight="251719680" behindDoc="0" locked="0" layoutInCell="1" allowOverlap="1" wp14:anchorId="50F720C4" wp14:editId="33B0D97E">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93FFA7" id="Freeform 142" o:spid="_x0000_s1026" style="position:absolute;margin-left:-.5pt;margin-top:.45pt;width:.5pt;height:.5pt;z-index:251719680;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" path="m,6109r6108,l6108,,,,,6109xe" fillcolor="black" stroked="f" strokeweight="1pt">
                      <v:stroke joinstyle="miter"/>
                      <v:path arrowok="t"/>
                      <w10:wrap anchorx="page" anchory="line"/>
                    </v:shape>
                  </w:pict>
                </mc:Fallback>
              </mc:AlternateContent>
            </w:r>
            <w:r w:rsidRPr="00080DA6">
              <w:rPr>
                <w:rFonts w:ascii="Arial" w:hAnsi="Arial" w:cs="Arial"/>
              </w:rPr>
              <w:t xml:space="preserve">Submission deadline:  </w:t>
            </w:r>
          </w:p>
        </w:tc>
        <w:tc>
          <w:tcPr>
            <w:tcW w:w="3286" w:type="dxa"/>
          </w:tcPr>
          <w:p w14:paraId="5690D77A" w14:textId="1B5EE61A" w:rsidR="00B66464" w:rsidRPr="00080DA6" w:rsidRDefault="00080DA6" w:rsidP="00080DA6">
            <w:pPr>
              <w:spacing w:before="40" w:after="83" w:line="360" w:lineRule="auto"/>
              <w:ind w:left="90" w:right="-18"/>
              <w:rPr>
                <w:rFonts w:ascii="Arial" w:hAnsi="Arial" w:cs="Arial"/>
              </w:rPr>
            </w:pPr>
            <w:r w:rsidRPr="00080DA6">
              <w:rPr>
                <w:rFonts w:ascii="Arial" w:hAnsi="Arial" w:cs="Arial"/>
                <w:lang w:val="en-GB"/>
                <w14:ligatures w14:val="standardContextual"/>
              </w:rPr>
              <w:t>15th April 2026</w:t>
            </w:r>
          </w:p>
        </w:tc>
        <w:tc>
          <w:tcPr>
            <w:tcW w:w="112" w:type="dxa"/>
            <w:tcBorders>
              <w:right w:val="nil"/>
            </w:tcBorders>
          </w:tcPr>
          <w:p w14:paraId="0DA75943" w14:textId="77777777" w:rsidR="00B66464" w:rsidRPr="00080DA6" w:rsidRDefault="00B66464" w:rsidP="00080DA6">
            <w:pPr>
              <w:spacing w:line="360" w:lineRule="auto"/>
              <w:rPr>
                <w:rFonts w:ascii="Arial" w:hAnsi="Arial" w:cs="Arial"/>
              </w:rPr>
            </w:pPr>
          </w:p>
        </w:tc>
        <w:tc>
          <w:tcPr>
            <w:tcW w:w="2049" w:type="dxa"/>
            <w:tcBorders>
              <w:left w:val="nil"/>
              <w:right w:val="nil"/>
            </w:tcBorders>
          </w:tcPr>
          <w:p w14:paraId="68180F11" w14:textId="77777777" w:rsidR="00B66464" w:rsidRPr="00080DA6" w:rsidRDefault="00B66464" w:rsidP="00080DA6">
            <w:pPr>
              <w:tabs>
                <w:tab w:val="left" w:pos="1053"/>
                <w:tab w:val="left" w:pos="1848"/>
              </w:tabs>
              <w:spacing w:before="103" w:after="1576" w:line="360" w:lineRule="auto"/>
              <w:ind w:right="-98"/>
              <w:jc w:val="both"/>
              <w:rPr>
                <w:rFonts w:ascii="Arial" w:hAnsi="Arial" w:cs="Arial"/>
              </w:rPr>
            </w:pPr>
            <w:r w:rsidRPr="00080DA6">
              <w:rPr>
                <w:rFonts w:ascii="Arial" w:hAnsi="Arial" w:cs="Arial"/>
              </w:rPr>
              <w:t xml:space="preserve">Return </w:t>
            </w:r>
            <w:r w:rsidRPr="00080DA6">
              <w:rPr>
                <w:rFonts w:ascii="Arial" w:hAnsi="Arial" w:cs="Arial"/>
              </w:rPr>
              <w:tab/>
              <w:t xml:space="preserve">date </w:t>
            </w:r>
            <w:r w:rsidRPr="00080DA6">
              <w:rPr>
                <w:rFonts w:ascii="Arial" w:hAnsi="Arial" w:cs="Arial"/>
              </w:rPr>
              <w:tab/>
            </w:r>
            <w:r w:rsidRPr="00080DA6">
              <w:rPr>
                <w:rFonts w:ascii="Arial" w:hAnsi="Arial" w:cs="Arial"/>
                <w:spacing w:val="-3"/>
              </w:rPr>
              <w:t>of</w:t>
            </w:r>
            <w:r w:rsidRPr="00080DA6">
              <w:rPr>
                <w:rFonts w:ascii="Arial" w:hAnsi="Arial" w:cs="Arial"/>
              </w:rPr>
              <w:t xml:space="preserve"> provisional</w:t>
            </w:r>
            <w:r w:rsidRPr="00080DA6">
              <w:rPr>
                <w:rFonts w:ascii="Arial" w:hAnsi="Arial" w:cs="Arial"/>
                <w:spacing w:val="14"/>
              </w:rPr>
              <w:t xml:space="preserve">   </w:t>
            </w:r>
            <w:r w:rsidRPr="00080DA6">
              <w:rPr>
                <w:rFonts w:ascii="Arial" w:hAnsi="Arial" w:cs="Arial"/>
                <w:spacing w:val="-1"/>
              </w:rPr>
              <w:t>marks</w:t>
            </w:r>
            <w:r w:rsidRPr="00080DA6">
              <w:rPr>
                <w:rFonts w:ascii="Arial" w:hAnsi="Arial" w:cs="Arial"/>
              </w:rPr>
              <w:t xml:space="preserve"> &amp; written feedback: </w:t>
            </w:r>
          </w:p>
        </w:tc>
        <w:tc>
          <w:tcPr>
            <w:tcW w:w="103" w:type="dxa"/>
            <w:tcBorders>
              <w:left w:val="nil"/>
            </w:tcBorders>
          </w:tcPr>
          <w:p w14:paraId="7E06F40F" w14:textId="77777777" w:rsidR="00B66464" w:rsidRPr="00080DA6" w:rsidRDefault="00B66464" w:rsidP="00080DA6">
            <w:pPr>
              <w:spacing w:line="360" w:lineRule="auto"/>
              <w:rPr>
                <w:rFonts w:ascii="Arial" w:hAnsi="Arial" w:cs="Arial"/>
              </w:rPr>
            </w:pPr>
          </w:p>
        </w:tc>
        <w:tc>
          <w:tcPr>
            <w:tcW w:w="2264" w:type="dxa"/>
          </w:tcPr>
          <w:p w14:paraId="44B35EA7" w14:textId="2FBB2D45" w:rsidR="00080DA6" w:rsidRPr="00080DA6" w:rsidRDefault="00080DA6" w:rsidP="00080DA6">
            <w:pPr>
              <w:autoSpaceDE w:val="0"/>
              <w:autoSpaceDN w:val="0"/>
              <w:adjustRightInd w:val="0"/>
              <w:spacing w:line="360" w:lineRule="auto"/>
              <w:ind w:right="61"/>
              <w:rPr>
                <w:rFonts w:ascii="Arial" w:hAnsi="Arial" w:cs="Arial"/>
                <w:lang w:val="en-GB"/>
                <w14:ligatures w14:val="standardContextual"/>
              </w:rPr>
            </w:pPr>
            <w:r w:rsidRPr="00080DA6">
              <w:rPr>
                <w:rFonts w:ascii="Arial" w:hAnsi="Arial" w:cs="Arial"/>
                <w:lang w:val="en-GB"/>
                <w14:ligatures w14:val="standardContextual"/>
              </w:rPr>
              <w:t>14</w:t>
            </w:r>
            <w:r w:rsidRPr="00080DA6">
              <w:rPr>
                <w:rFonts w:ascii="Arial" w:hAnsi="Arial" w:cs="Arial"/>
                <w:lang w:val="en-GB"/>
                <w14:ligatures w14:val="standardContextual"/>
              </w:rPr>
              <w:t>th</w:t>
            </w:r>
            <w:r w:rsidRPr="00080DA6">
              <w:rPr>
                <w:rFonts w:ascii="Arial" w:hAnsi="Arial" w:cs="Arial"/>
                <w:lang w:val="en-GB"/>
                <w14:ligatures w14:val="standardContextual"/>
              </w:rPr>
              <w:t xml:space="preserve"> May 2026</w:t>
            </w:r>
          </w:p>
          <w:p w14:paraId="6BCDF170" w14:textId="085F224B" w:rsidR="00B66464" w:rsidRPr="00080DA6" w:rsidRDefault="00B66464" w:rsidP="00080DA6">
            <w:pPr>
              <w:spacing w:before="103" w:after="2082" w:line="360" w:lineRule="auto"/>
              <w:ind w:left="93" w:right="-18"/>
              <w:rPr>
                <w:rFonts w:ascii="Arial" w:hAnsi="Arial" w:cs="Arial"/>
              </w:rPr>
            </w:pPr>
          </w:p>
        </w:tc>
      </w:tr>
    </w:tbl>
    <w:p w14:paraId="26464116" w14:textId="77777777" w:rsidR="00A40993" w:rsidRPr="00080DA6" w:rsidRDefault="00A40993" w:rsidP="00080DA6">
      <w:pPr>
        <w:spacing w:line="360" w:lineRule="auto"/>
        <w:rPr>
          <w:rFonts w:ascii="Arial" w:hAnsi="Arial" w:cs="Arial"/>
        </w:rPr>
      </w:pPr>
    </w:p>
    <w:p w14:paraId="7AED1202" w14:textId="77777777" w:rsidR="00A40993" w:rsidRPr="00080DA6" w:rsidRDefault="00A40993" w:rsidP="00080DA6">
      <w:pPr>
        <w:spacing w:line="360" w:lineRule="auto"/>
        <w:rPr>
          <w:rFonts w:ascii="Arial" w:hAnsi="Arial" w:cs="Arial"/>
        </w:rPr>
      </w:pPr>
    </w:p>
    <w:p w14:paraId="60417FA3" w14:textId="77777777" w:rsidR="00A40993" w:rsidRPr="00080DA6" w:rsidRDefault="00A40993" w:rsidP="00080DA6">
      <w:pPr>
        <w:spacing w:line="360" w:lineRule="auto"/>
        <w:rPr>
          <w:rFonts w:ascii="Arial" w:hAnsi="Arial" w:cs="Arial"/>
        </w:rPr>
      </w:pPr>
    </w:p>
    <w:p w14:paraId="33417F7F" w14:textId="77777777" w:rsidR="00A40993" w:rsidRPr="00080DA6" w:rsidRDefault="00A40993" w:rsidP="00080DA6">
      <w:pPr>
        <w:spacing w:line="360" w:lineRule="auto"/>
        <w:rPr>
          <w:rFonts w:ascii="Arial" w:hAnsi="Arial" w:cs="Arial"/>
        </w:rPr>
      </w:pPr>
    </w:p>
    <w:p w14:paraId="07DBE4D8" w14:textId="77777777" w:rsidR="00A40993" w:rsidRPr="00080DA6" w:rsidRDefault="00A40993" w:rsidP="00080DA6">
      <w:pPr>
        <w:spacing w:line="360" w:lineRule="auto"/>
        <w:rPr>
          <w:rFonts w:ascii="Arial" w:hAnsi="Arial" w:cs="Arial"/>
        </w:rPr>
      </w:pPr>
    </w:p>
    <w:p w14:paraId="4CFBA4F6" w14:textId="77777777" w:rsidR="00A40993" w:rsidRPr="00080DA6" w:rsidRDefault="00A40993" w:rsidP="00080DA6">
      <w:pPr>
        <w:spacing w:line="360" w:lineRule="auto"/>
        <w:rPr>
          <w:rFonts w:ascii="Arial" w:hAnsi="Arial" w:cs="Arial"/>
        </w:rPr>
      </w:pPr>
    </w:p>
    <w:p w14:paraId="734C3E0B" w14:textId="77777777" w:rsidR="00A40993" w:rsidRPr="00080DA6" w:rsidRDefault="00A40993" w:rsidP="00080DA6">
      <w:pPr>
        <w:spacing w:line="360" w:lineRule="auto"/>
        <w:rPr>
          <w:rFonts w:ascii="Arial" w:hAnsi="Arial" w:cs="Arial"/>
        </w:rPr>
      </w:pPr>
    </w:p>
    <w:p w14:paraId="2D5481CB" w14:textId="77777777" w:rsidR="00A40993" w:rsidRPr="00080DA6" w:rsidRDefault="00A40993" w:rsidP="00080DA6">
      <w:pPr>
        <w:spacing w:line="360" w:lineRule="auto"/>
        <w:rPr>
          <w:rFonts w:ascii="Arial" w:hAnsi="Arial" w:cs="Arial"/>
        </w:rPr>
      </w:pPr>
    </w:p>
    <w:p w14:paraId="2008C228" w14:textId="77777777" w:rsidR="00A40993" w:rsidRPr="00080DA6" w:rsidRDefault="00A40993" w:rsidP="00080DA6">
      <w:pPr>
        <w:spacing w:line="360" w:lineRule="auto"/>
        <w:rPr>
          <w:rFonts w:ascii="Arial" w:hAnsi="Arial" w:cs="Arial"/>
        </w:rPr>
      </w:pPr>
    </w:p>
    <w:p w14:paraId="1726CED2" w14:textId="77777777" w:rsidR="00A40993" w:rsidRPr="00080DA6" w:rsidRDefault="00A40993" w:rsidP="00080DA6">
      <w:pPr>
        <w:spacing w:line="360" w:lineRule="auto"/>
        <w:rPr>
          <w:rFonts w:ascii="Arial" w:hAnsi="Arial" w:cs="Arial"/>
        </w:rPr>
      </w:pPr>
    </w:p>
    <w:p w14:paraId="376D2E7E" w14:textId="2B3489A3" w:rsidR="00B66464" w:rsidRPr="00080DA6" w:rsidRDefault="00080DA6" w:rsidP="00080DA6">
      <w:pPr>
        <w:spacing w:line="360" w:lineRule="auto"/>
        <w:jc w:val="center"/>
        <w:rPr>
          <w:rFonts w:ascii="Arial" w:hAnsi="Arial" w:cs="Arial"/>
        </w:rPr>
      </w:pPr>
      <w:r w:rsidRPr="00080DA6">
        <w:rPr>
          <w:rFonts w:ascii="Arial" w:hAnsi="Arial" w:cs="Arial"/>
        </w:rPr>
        <w:t>Reflective Report on the Principles of Health and Social Care Practice</w:t>
      </w:r>
    </w:p>
    <w:p w14:paraId="19910CE1" w14:textId="6CA7E555" w:rsidR="00080DA6" w:rsidRPr="00080DA6" w:rsidRDefault="00080DA6" w:rsidP="00080DA6">
      <w:pPr>
        <w:spacing w:line="360" w:lineRule="auto"/>
        <w:jc w:val="center"/>
        <w:rPr>
          <w:rFonts w:ascii="Arial" w:hAnsi="Arial" w:cs="Arial"/>
        </w:rPr>
      </w:pPr>
    </w:p>
    <w:p w14:paraId="0015E6AB" w14:textId="77777777" w:rsidR="00080DA6" w:rsidRPr="00080DA6" w:rsidRDefault="00080DA6" w:rsidP="00080DA6">
      <w:pPr>
        <w:spacing w:line="360" w:lineRule="auto"/>
        <w:jc w:val="center"/>
        <w:rPr>
          <w:rFonts w:ascii="Arial" w:hAnsi="Arial" w:cs="Arial"/>
          <w:noProof/>
        </w:rPr>
      </w:pPr>
    </w:p>
    <w:p w14:paraId="2C5CD0FB" w14:textId="32DC79E4" w:rsidR="00543490" w:rsidRPr="00080DA6" w:rsidRDefault="00543490" w:rsidP="00080DA6">
      <w:pPr>
        <w:spacing w:line="360" w:lineRule="auto"/>
        <w:jc w:val="center"/>
        <w:rPr>
          <w:rFonts w:ascii="Arial" w:hAnsi="Arial" w:cs="Arial"/>
        </w:rPr>
      </w:pPr>
      <w:r w:rsidRPr="00080DA6">
        <w:rPr>
          <w:rFonts w:ascii="Arial" w:hAnsi="Arial" w:cs="Arial"/>
        </w:rPr>
        <w:t xml:space="preserve">TABLE OF CONTENTS </w:t>
      </w:r>
    </w:p>
    <w:p w14:paraId="5D802CCF" w14:textId="2031F424" w:rsidR="00484A89" w:rsidRDefault="00484A89" w:rsidP="00080DA6">
      <w:pPr>
        <w:spacing w:after="0" w:line="360" w:lineRule="auto"/>
        <w:rPr>
          <w:rFonts w:ascii="Arial" w:eastAsia="Times New Roman" w:hAnsi="Arial" w:cs="Arial"/>
          <w:kern w:val="0"/>
          <w:lang w:eastAsia="en-GB"/>
          <w14:ligatures w14:val="none"/>
        </w:rPr>
      </w:pPr>
      <w:r w:rsidRPr="00F8448C">
        <w:rPr>
          <w:rFonts w:ascii="Arial" w:eastAsia="Times New Roman" w:hAnsi="Arial" w:cs="Arial"/>
          <w:kern w:val="0"/>
          <w:lang w:eastAsia="en-GB"/>
          <w14:ligatures w14:val="none"/>
        </w:rPr>
        <w:t xml:space="preserve"> 1.Introduction </w:t>
      </w:r>
    </w:p>
    <w:p w14:paraId="376FCC97" w14:textId="77777777" w:rsidR="00F8448C" w:rsidRPr="00F8448C" w:rsidRDefault="00F8448C" w:rsidP="00080DA6">
      <w:pPr>
        <w:spacing w:after="0" w:line="360" w:lineRule="auto"/>
        <w:rPr>
          <w:rFonts w:ascii="Arial" w:eastAsia="Times New Roman" w:hAnsi="Arial" w:cs="Arial"/>
          <w:kern w:val="0"/>
          <w:lang w:eastAsia="en-GB"/>
          <w14:ligatures w14:val="none"/>
        </w:rPr>
      </w:pPr>
    </w:p>
    <w:p w14:paraId="619A9052" w14:textId="4338BABE" w:rsidR="00484A89" w:rsidRPr="00F8448C" w:rsidRDefault="00484A89" w:rsidP="00080DA6">
      <w:pPr>
        <w:spacing w:after="0" w:line="360" w:lineRule="auto"/>
        <w:rPr>
          <w:rFonts w:ascii="Arial" w:eastAsia="Times New Roman" w:hAnsi="Arial" w:cs="Arial"/>
          <w:kern w:val="0"/>
          <w:lang w:eastAsia="en-GB"/>
          <w14:ligatures w14:val="none"/>
        </w:rPr>
      </w:pPr>
      <w:r w:rsidRPr="00F8448C">
        <w:rPr>
          <w:rFonts w:ascii="Arial" w:eastAsia="Times New Roman" w:hAnsi="Arial" w:cs="Arial"/>
          <w:kern w:val="0"/>
          <w:lang w:eastAsia="en-GB"/>
          <w14:ligatures w14:val="none"/>
        </w:rPr>
        <w:t xml:space="preserve"> 2.</w:t>
      </w:r>
      <w:r w:rsidR="00080DA6" w:rsidRPr="00F8448C">
        <w:rPr>
          <w:rFonts w:ascii="Arial" w:hAnsi="Arial" w:cs="Arial"/>
        </w:rPr>
        <w:t xml:space="preserve"> Task 1: Reflection on the Importance of Principles of Health and Social Care</w:t>
      </w:r>
    </w:p>
    <w:p w14:paraId="5F95CAF1" w14:textId="1DBC8FEB" w:rsidR="00F8448C" w:rsidRPr="00F8448C" w:rsidRDefault="00484A89" w:rsidP="00F8448C">
      <w:pPr>
        <w:pStyle w:val="Heading1"/>
        <w:spacing w:line="360" w:lineRule="auto"/>
        <w:rPr>
          <w:rFonts w:ascii="Arial" w:hAnsi="Arial" w:cs="Arial"/>
          <w:color w:val="auto"/>
          <w:sz w:val="22"/>
          <w:szCs w:val="22"/>
        </w:rPr>
      </w:pPr>
      <w:r w:rsidRPr="00F8448C">
        <w:rPr>
          <w:rFonts w:ascii="Arial" w:eastAsia="Times New Roman" w:hAnsi="Arial" w:cs="Arial"/>
          <w:color w:val="auto"/>
          <w:kern w:val="0"/>
          <w:sz w:val="22"/>
          <w:szCs w:val="22"/>
          <w:lang w:eastAsia="en-GB"/>
          <w14:ligatures w14:val="none"/>
        </w:rPr>
        <w:t xml:space="preserve"> 3.</w:t>
      </w:r>
      <w:r w:rsidR="00F8448C" w:rsidRPr="00F8448C">
        <w:rPr>
          <w:rFonts w:ascii="Arial" w:hAnsi="Arial" w:cs="Arial"/>
          <w:color w:val="auto"/>
          <w:sz w:val="22"/>
          <w:szCs w:val="22"/>
        </w:rPr>
        <w:t xml:space="preserve"> </w:t>
      </w:r>
      <w:r w:rsidR="00F8448C" w:rsidRPr="00F8448C">
        <w:rPr>
          <w:rFonts w:ascii="Arial" w:hAnsi="Arial" w:cs="Arial"/>
          <w:color w:val="auto"/>
          <w:sz w:val="22"/>
          <w:szCs w:val="22"/>
        </w:rPr>
        <w:t xml:space="preserve">Task 2: Practical Example of Concepts in Practice </w:t>
      </w:r>
    </w:p>
    <w:p w14:paraId="3BFEDAE7" w14:textId="109776FD" w:rsidR="00484A89" w:rsidRPr="00F8448C" w:rsidRDefault="00484A89" w:rsidP="00080DA6">
      <w:pPr>
        <w:spacing w:after="0" w:line="360" w:lineRule="auto"/>
        <w:rPr>
          <w:rFonts w:ascii="Arial" w:eastAsia="Times New Roman" w:hAnsi="Arial" w:cs="Arial"/>
          <w:kern w:val="0"/>
          <w:lang w:eastAsia="en-GB"/>
          <w14:ligatures w14:val="none"/>
        </w:rPr>
      </w:pPr>
    </w:p>
    <w:p w14:paraId="5F909D39" w14:textId="56FD4B1A" w:rsidR="00484A89" w:rsidRPr="00F8448C" w:rsidRDefault="00484A89" w:rsidP="00080DA6">
      <w:pPr>
        <w:spacing w:after="0" w:line="360" w:lineRule="auto"/>
        <w:rPr>
          <w:rFonts w:ascii="Arial" w:hAnsi="Arial" w:cs="Arial"/>
        </w:rPr>
      </w:pPr>
      <w:r w:rsidRPr="00F8448C">
        <w:rPr>
          <w:rFonts w:ascii="Arial" w:eastAsia="Times New Roman" w:hAnsi="Arial" w:cs="Arial"/>
          <w:kern w:val="0"/>
          <w:lang w:eastAsia="en-GB"/>
          <w14:ligatures w14:val="none"/>
        </w:rPr>
        <w:t xml:space="preserve"> 4.</w:t>
      </w:r>
      <w:r w:rsidR="00F8448C" w:rsidRPr="00F8448C">
        <w:rPr>
          <w:rFonts w:ascii="Arial" w:hAnsi="Arial" w:cs="Arial"/>
        </w:rPr>
        <w:t xml:space="preserve"> </w:t>
      </w:r>
      <w:r w:rsidR="00F8448C" w:rsidRPr="00F8448C">
        <w:rPr>
          <w:rFonts w:ascii="Arial" w:hAnsi="Arial" w:cs="Arial"/>
        </w:rPr>
        <w:t>Task 3: Self-Reflection as a Health and Social Care Professional</w:t>
      </w:r>
    </w:p>
    <w:p w14:paraId="4E3704F4" w14:textId="77777777" w:rsidR="00F8448C" w:rsidRPr="00F8448C" w:rsidRDefault="00F8448C" w:rsidP="00080DA6">
      <w:pPr>
        <w:spacing w:after="0" w:line="360" w:lineRule="auto"/>
        <w:rPr>
          <w:rFonts w:ascii="Arial" w:eastAsia="Times New Roman" w:hAnsi="Arial" w:cs="Arial"/>
          <w:kern w:val="0"/>
          <w:lang w:eastAsia="en-GB"/>
          <w14:ligatures w14:val="none"/>
        </w:rPr>
      </w:pPr>
    </w:p>
    <w:p w14:paraId="49EC8BAB" w14:textId="2ADEAE8D" w:rsidR="00484A89" w:rsidRPr="00F8448C" w:rsidRDefault="00484A89" w:rsidP="00080DA6">
      <w:pPr>
        <w:spacing w:after="0" w:line="360" w:lineRule="auto"/>
        <w:rPr>
          <w:rFonts w:ascii="Arial" w:eastAsia="Times New Roman" w:hAnsi="Arial" w:cs="Arial"/>
          <w:kern w:val="0"/>
          <w:lang w:eastAsia="en-GB"/>
          <w14:ligatures w14:val="none"/>
        </w:rPr>
      </w:pPr>
      <w:r w:rsidRPr="00F8448C">
        <w:rPr>
          <w:rFonts w:ascii="Arial" w:eastAsia="Times New Roman" w:hAnsi="Arial" w:cs="Arial"/>
          <w:kern w:val="0"/>
          <w:lang w:eastAsia="en-GB"/>
          <w14:ligatures w14:val="none"/>
        </w:rPr>
        <w:t xml:space="preserve"> 5. </w:t>
      </w:r>
      <w:r w:rsidR="00F8448C" w:rsidRPr="00F8448C">
        <w:rPr>
          <w:rFonts w:ascii="Arial" w:hAnsi="Arial" w:cs="Arial"/>
        </w:rPr>
        <w:t>References</w:t>
      </w:r>
    </w:p>
    <w:p w14:paraId="4EB4D94D" w14:textId="6FC2D352" w:rsidR="00543490" w:rsidRPr="00080DA6" w:rsidRDefault="00484A89" w:rsidP="00F8448C">
      <w:pPr>
        <w:spacing w:after="0" w:line="360" w:lineRule="auto"/>
        <w:rPr>
          <w:rFonts w:ascii="Arial" w:hAnsi="Arial" w:cs="Arial"/>
        </w:rPr>
      </w:pPr>
      <w:r w:rsidRPr="00080DA6">
        <w:rPr>
          <w:rFonts w:ascii="Arial" w:eastAsia="Times New Roman" w:hAnsi="Arial" w:cs="Arial"/>
          <w:kern w:val="0"/>
          <w:lang w:eastAsia="en-GB"/>
          <w14:ligatures w14:val="none"/>
        </w:rPr>
        <w:t xml:space="preserve"> </w:t>
      </w:r>
    </w:p>
    <w:p w14:paraId="73BE5506" w14:textId="77777777" w:rsidR="00543490" w:rsidRPr="00080DA6" w:rsidRDefault="00543490" w:rsidP="00080DA6">
      <w:pPr>
        <w:spacing w:line="360" w:lineRule="auto"/>
        <w:jc w:val="center"/>
        <w:rPr>
          <w:rFonts w:ascii="Arial" w:hAnsi="Arial" w:cs="Arial"/>
        </w:rPr>
      </w:pPr>
    </w:p>
    <w:p w14:paraId="42357B27" w14:textId="77777777" w:rsidR="00B7010C" w:rsidRPr="00080DA6" w:rsidRDefault="00B7010C" w:rsidP="00080DA6">
      <w:pPr>
        <w:spacing w:line="360" w:lineRule="auto"/>
        <w:rPr>
          <w:rFonts w:ascii="Arial" w:hAnsi="Arial" w:cs="Arial"/>
        </w:rPr>
      </w:pPr>
    </w:p>
    <w:p w14:paraId="7169F9EB" w14:textId="77777777" w:rsidR="00B7010C" w:rsidRPr="00080DA6" w:rsidRDefault="00B7010C" w:rsidP="00080DA6">
      <w:pPr>
        <w:spacing w:line="360" w:lineRule="auto"/>
        <w:rPr>
          <w:rFonts w:ascii="Arial" w:hAnsi="Arial" w:cs="Arial"/>
        </w:rPr>
      </w:pPr>
    </w:p>
    <w:p w14:paraId="6FF295EC" w14:textId="77777777" w:rsidR="00543490" w:rsidRPr="00080DA6" w:rsidRDefault="00543490" w:rsidP="00080DA6">
      <w:pPr>
        <w:spacing w:line="360" w:lineRule="auto"/>
        <w:rPr>
          <w:rFonts w:ascii="Arial" w:hAnsi="Arial" w:cs="Arial"/>
        </w:rPr>
      </w:pPr>
    </w:p>
    <w:p w14:paraId="4F7C0C37" w14:textId="77777777" w:rsidR="00543490" w:rsidRPr="00080DA6" w:rsidRDefault="00543490" w:rsidP="00080DA6">
      <w:pPr>
        <w:spacing w:line="360" w:lineRule="auto"/>
        <w:rPr>
          <w:rFonts w:ascii="Arial" w:hAnsi="Arial" w:cs="Arial"/>
        </w:rPr>
      </w:pPr>
    </w:p>
    <w:p w14:paraId="06A61843" w14:textId="77777777" w:rsidR="00543490" w:rsidRPr="00080DA6" w:rsidRDefault="00543490" w:rsidP="00080DA6">
      <w:pPr>
        <w:spacing w:line="360" w:lineRule="auto"/>
        <w:rPr>
          <w:rFonts w:ascii="Arial" w:hAnsi="Arial" w:cs="Arial"/>
        </w:rPr>
      </w:pPr>
    </w:p>
    <w:p w14:paraId="1552656F" w14:textId="77777777" w:rsidR="00543490" w:rsidRPr="00080DA6" w:rsidRDefault="00543490" w:rsidP="00080DA6">
      <w:pPr>
        <w:spacing w:line="360" w:lineRule="auto"/>
        <w:rPr>
          <w:rFonts w:ascii="Arial" w:hAnsi="Arial" w:cs="Arial"/>
        </w:rPr>
      </w:pPr>
    </w:p>
    <w:p w14:paraId="3D46518D" w14:textId="77777777" w:rsidR="00543490" w:rsidRPr="00080DA6" w:rsidRDefault="00543490" w:rsidP="00080DA6">
      <w:pPr>
        <w:spacing w:line="360" w:lineRule="auto"/>
        <w:rPr>
          <w:rFonts w:ascii="Arial" w:hAnsi="Arial" w:cs="Arial"/>
        </w:rPr>
      </w:pPr>
    </w:p>
    <w:p w14:paraId="73DA7FF1" w14:textId="77777777" w:rsidR="00543490" w:rsidRPr="00080DA6" w:rsidRDefault="00543490" w:rsidP="00080DA6">
      <w:pPr>
        <w:spacing w:line="360" w:lineRule="auto"/>
        <w:rPr>
          <w:rFonts w:ascii="Arial" w:hAnsi="Arial" w:cs="Arial"/>
        </w:rPr>
      </w:pPr>
    </w:p>
    <w:p w14:paraId="4D58212B" w14:textId="77777777" w:rsidR="00543490" w:rsidRPr="00080DA6" w:rsidRDefault="00543490" w:rsidP="00080DA6">
      <w:pPr>
        <w:spacing w:line="360" w:lineRule="auto"/>
        <w:rPr>
          <w:rFonts w:ascii="Arial" w:hAnsi="Arial" w:cs="Arial"/>
        </w:rPr>
      </w:pPr>
    </w:p>
    <w:p w14:paraId="38084615" w14:textId="0EE15CF5" w:rsidR="00543490" w:rsidRPr="00080DA6" w:rsidRDefault="00543490" w:rsidP="00080DA6">
      <w:pPr>
        <w:spacing w:line="360" w:lineRule="auto"/>
        <w:rPr>
          <w:rFonts w:ascii="Arial" w:hAnsi="Arial" w:cs="Arial"/>
        </w:rPr>
      </w:pPr>
    </w:p>
    <w:p w14:paraId="76B7E1CA" w14:textId="075E0AD5" w:rsidR="00484A89" w:rsidRPr="00080DA6" w:rsidRDefault="00484A89" w:rsidP="00080DA6">
      <w:pPr>
        <w:spacing w:line="360" w:lineRule="auto"/>
        <w:rPr>
          <w:rFonts w:ascii="Arial" w:hAnsi="Arial" w:cs="Arial"/>
        </w:rPr>
      </w:pPr>
    </w:p>
    <w:p w14:paraId="54FF1BAE" w14:textId="1CE3E472" w:rsidR="00A40993" w:rsidRPr="00080DA6" w:rsidRDefault="00A40993" w:rsidP="00080DA6">
      <w:pPr>
        <w:spacing w:line="360" w:lineRule="auto"/>
        <w:rPr>
          <w:rFonts w:ascii="Arial" w:hAnsi="Arial" w:cs="Arial"/>
        </w:rPr>
      </w:pPr>
    </w:p>
    <w:p w14:paraId="34252BC9" w14:textId="77777777" w:rsidR="0008682D" w:rsidRPr="00080DA6" w:rsidRDefault="0053702C" w:rsidP="00080DA6">
      <w:pPr>
        <w:pStyle w:val="NormalWeb"/>
        <w:spacing w:line="360" w:lineRule="auto"/>
        <w:rPr>
          <w:rFonts w:ascii="Arial" w:hAnsi="Arial" w:cs="Arial"/>
          <w:b/>
          <w:bCs/>
          <w:sz w:val="22"/>
          <w:szCs w:val="22"/>
        </w:rPr>
      </w:pPr>
      <w:r w:rsidRPr="00080DA6">
        <w:rPr>
          <w:rFonts w:ascii="Arial" w:hAnsi="Arial" w:cs="Arial"/>
          <w:b/>
          <w:bCs/>
          <w:sz w:val="22"/>
          <w:szCs w:val="22"/>
        </w:rPr>
        <w:t>1.Introduction</w:t>
      </w:r>
    </w:p>
    <w:p w14:paraId="448CCCFB" w14:textId="590F1071" w:rsidR="00080DA6" w:rsidRPr="00080DA6" w:rsidRDefault="002A5724" w:rsidP="00080DA6">
      <w:pPr>
        <w:pStyle w:val="NormalWeb"/>
        <w:spacing w:line="360" w:lineRule="auto"/>
        <w:rPr>
          <w:rFonts w:ascii="Arial" w:hAnsi="Arial" w:cs="Arial"/>
          <w:sz w:val="22"/>
          <w:szCs w:val="22"/>
        </w:rPr>
      </w:pPr>
      <w:r w:rsidRPr="002A5724">
        <w:rPr>
          <w:rFonts w:ascii="Arial" w:hAnsi="Arial" w:cs="Arial"/>
          <w:sz w:val="22"/>
          <w:szCs w:val="22"/>
        </w:rPr>
        <w:t>There are basic rules that everyone in the UK who works in health and social care must follow to make sure that service users get good care and have good results. Person-</w:t>
      </w:r>
      <w:proofErr w:type="spellStart"/>
      <w:r w:rsidRPr="002A5724">
        <w:rPr>
          <w:rFonts w:ascii="Arial" w:hAnsi="Arial" w:cs="Arial"/>
          <w:sz w:val="22"/>
          <w:szCs w:val="22"/>
        </w:rPr>
        <w:t>centered</w:t>
      </w:r>
      <w:proofErr w:type="spellEnd"/>
      <w:r w:rsidRPr="002A5724">
        <w:rPr>
          <w:rFonts w:ascii="Arial" w:hAnsi="Arial" w:cs="Arial"/>
          <w:sz w:val="22"/>
          <w:szCs w:val="22"/>
        </w:rPr>
        <w:t xml:space="preserve"> care, working together as a team, and doing the right thing are some of the most important ones that shape how services are provided. When dealing with the complicated needs of people in a variety of healthcare situations, these principles are especially important. This report talks about what these principles mean, gives an example from a care setting in the UK, and thinks about how they can be used in professional growth.</w:t>
      </w:r>
    </w:p>
    <w:p w14:paraId="0ED9F3BD" w14:textId="77777777" w:rsidR="00080DA6" w:rsidRPr="00080DA6" w:rsidRDefault="00484A89" w:rsidP="00080DA6">
      <w:pPr>
        <w:pStyle w:val="NormalWeb"/>
        <w:spacing w:line="360" w:lineRule="auto"/>
        <w:rPr>
          <w:rFonts w:ascii="Arial" w:hAnsi="Arial" w:cs="Arial"/>
          <w:b/>
          <w:bCs/>
          <w:sz w:val="22"/>
          <w:szCs w:val="22"/>
        </w:rPr>
      </w:pPr>
      <w:r w:rsidRPr="00080DA6">
        <w:rPr>
          <w:rFonts w:ascii="Arial" w:hAnsi="Arial" w:cs="Arial"/>
          <w:b/>
          <w:bCs/>
          <w:sz w:val="22"/>
          <w:szCs w:val="22"/>
        </w:rPr>
        <w:t>2.</w:t>
      </w:r>
      <w:r w:rsidR="00080DA6" w:rsidRPr="00080DA6">
        <w:rPr>
          <w:rFonts w:ascii="Arial" w:hAnsi="Arial" w:cs="Arial"/>
          <w:b/>
          <w:bCs/>
          <w:sz w:val="22"/>
          <w:szCs w:val="22"/>
        </w:rPr>
        <w:t xml:space="preserve"> </w:t>
      </w:r>
      <w:r w:rsidR="00080DA6" w:rsidRPr="00080DA6">
        <w:rPr>
          <w:rFonts w:ascii="Arial" w:hAnsi="Arial" w:cs="Arial"/>
          <w:b/>
          <w:bCs/>
          <w:sz w:val="22"/>
          <w:szCs w:val="22"/>
        </w:rPr>
        <w:t>Task 1: Reflection on the Importance of Principles of Health and Social Care</w:t>
      </w:r>
      <w:r w:rsidR="00080DA6" w:rsidRPr="00080DA6">
        <w:rPr>
          <w:rFonts w:ascii="Arial" w:hAnsi="Arial" w:cs="Arial"/>
          <w:b/>
          <w:bCs/>
          <w:sz w:val="22"/>
          <w:szCs w:val="22"/>
        </w:rPr>
        <w:t xml:space="preserve"> </w:t>
      </w:r>
    </w:p>
    <w:p w14:paraId="715470AD" w14:textId="77777777" w:rsidR="002A5724" w:rsidRP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Person-</w:t>
      </w:r>
      <w:proofErr w:type="spellStart"/>
      <w:r w:rsidRPr="002A5724">
        <w:rPr>
          <w:rFonts w:ascii="Arial" w:eastAsia="Times New Roman" w:hAnsi="Arial" w:cs="Arial"/>
          <w:kern w:val="0"/>
          <w:lang w:eastAsia="en-GB"/>
          <w14:ligatures w14:val="none"/>
        </w:rPr>
        <w:t>centered</w:t>
      </w:r>
      <w:proofErr w:type="spellEnd"/>
      <w:r w:rsidRPr="002A5724">
        <w:rPr>
          <w:rFonts w:ascii="Arial" w:eastAsia="Times New Roman" w:hAnsi="Arial" w:cs="Arial"/>
          <w:kern w:val="0"/>
          <w:lang w:eastAsia="en-GB"/>
          <w14:ligatures w14:val="none"/>
        </w:rPr>
        <w:t xml:space="preserve"> care is a basic idea that tries to see each person as a unique being with their own experiences, preferences, and beliefs. This model stresses personalized care to meet the unique needs of each person instead of a "one-size-fits-all" method. Rogers (1951) says that genuine communication and empathy are important for building trust between service users and workers. In real life, this means paying attention to people and letting them have a say in how they are cared for.</w:t>
      </w:r>
    </w:p>
    <w:p w14:paraId="4F738C1E" w14:textId="77777777" w:rsidR="002A5724" w:rsidRP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 xml:space="preserve">This way of helping people is especially important for those who have long-term illnesses or cognitive problems. For instance, people with dementia benefit a lot from care that takes into account their personal past and identity. </w:t>
      </w:r>
      <w:proofErr w:type="spellStart"/>
      <w:r w:rsidRPr="002A5724">
        <w:rPr>
          <w:rFonts w:ascii="Arial" w:eastAsia="Times New Roman" w:hAnsi="Arial" w:cs="Arial"/>
          <w:kern w:val="0"/>
          <w:lang w:eastAsia="en-GB"/>
          <w14:ligatures w14:val="none"/>
        </w:rPr>
        <w:t>Kitwood</w:t>
      </w:r>
      <w:proofErr w:type="spellEnd"/>
      <w:r w:rsidRPr="002A5724">
        <w:rPr>
          <w:rFonts w:ascii="Arial" w:eastAsia="Times New Roman" w:hAnsi="Arial" w:cs="Arial"/>
          <w:kern w:val="0"/>
          <w:lang w:eastAsia="en-GB"/>
          <w14:ligatures w14:val="none"/>
        </w:rPr>
        <w:t xml:space="preserve"> (1997) says that it is very important to understand the social and mental needs of people with dementia in order to keep them healthy. Now that I think about it, it's clear that person-</w:t>
      </w:r>
      <w:proofErr w:type="spellStart"/>
      <w:r w:rsidRPr="002A5724">
        <w:rPr>
          <w:rFonts w:ascii="Arial" w:eastAsia="Times New Roman" w:hAnsi="Arial" w:cs="Arial"/>
          <w:kern w:val="0"/>
          <w:lang w:eastAsia="en-GB"/>
          <w14:ligatures w14:val="none"/>
        </w:rPr>
        <w:t>centered</w:t>
      </w:r>
      <w:proofErr w:type="spellEnd"/>
      <w:r w:rsidRPr="002A5724">
        <w:rPr>
          <w:rFonts w:ascii="Arial" w:eastAsia="Times New Roman" w:hAnsi="Arial" w:cs="Arial"/>
          <w:kern w:val="0"/>
          <w:lang w:eastAsia="en-GB"/>
          <w14:ligatures w14:val="none"/>
        </w:rPr>
        <w:t xml:space="preserve"> care increases a person's sense of respect and control, which can make them more likely to use services.</w:t>
      </w:r>
    </w:p>
    <w:p w14:paraId="1ED32AB3" w14:textId="77777777" w:rsidR="002A5724" w:rsidRP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Working together in partnerships is another important idea that helps care get delivered well. The health and social care systems are complicated, and people often need help from more than one service. Because of this, it is important for professionals to work together to make sure that care is organized and complete. The Health and Care Act 2022 encourages social services and healthcare companies to work together. The goal is to improve efficiency and patient outcomes.</w:t>
      </w:r>
    </w:p>
    <w:p w14:paraId="2619D9AA" w14:textId="77777777" w:rsidR="002A5724" w:rsidRP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 xml:space="preserve">Partnership working lets professionals share knowledge, skills, and duties, which is useful in the real world. For example, a patient with a lot of different needs might need help from mental health professionals, social workers, and doctors. Glasby and Dickinson (2014) say </w:t>
      </w:r>
      <w:r w:rsidRPr="002A5724">
        <w:rPr>
          <w:rFonts w:ascii="Arial" w:eastAsia="Times New Roman" w:hAnsi="Arial" w:cs="Arial"/>
          <w:kern w:val="0"/>
          <w:lang w:eastAsia="en-GB"/>
          <w14:ligatures w14:val="none"/>
        </w:rPr>
        <w:lastRenderedPageBreak/>
        <w:t>that working together in a relationship effectively cuts down on duplicate services and makes it easier for professionals to talk to each other. When you think about this concept, it's clear that working together is necessary to make sure that people get the help they need and that there are no gaps in care.</w:t>
      </w:r>
    </w:p>
    <w:p w14:paraId="48C010EB" w14:textId="77777777" w:rsidR="002A5724" w:rsidRP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 xml:space="preserve">A very important part of health and social care is also ethical </w:t>
      </w:r>
      <w:proofErr w:type="spellStart"/>
      <w:r w:rsidRPr="002A5724">
        <w:rPr>
          <w:rFonts w:ascii="Arial" w:eastAsia="Times New Roman" w:hAnsi="Arial" w:cs="Arial"/>
          <w:kern w:val="0"/>
          <w:lang w:eastAsia="en-GB"/>
          <w14:ligatures w14:val="none"/>
        </w:rPr>
        <w:t>behavior</w:t>
      </w:r>
      <w:proofErr w:type="spellEnd"/>
      <w:r w:rsidRPr="002A5724">
        <w:rPr>
          <w:rFonts w:ascii="Arial" w:eastAsia="Times New Roman" w:hAnsi="Arial" w:cs="Arial"/>
          <w:kern w:val="0"/>
          <w:lang w:eastAsia="en-GB"/>
          <w14:ligatures w14:val="none"/>
        </w:rPr>
        <w:t xml:space="preserve">. Professionals have to make choices that protect people's rights and keep them safe and healthy. These choices can be based on the moral ideals of justice, non-maleficence, autonomy, and beneficence (Beauchamp and Childress, 2019). Respecting autonomy, for example, means letting people make decisions based on accurate information. </w:t>
      </w:r>
    </w:p>
    <w:p w14:paraId="0B55F020" w14:textId="77777777" w:rsidR="002A5724" w:rsidRP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 xml:space="preserve">Laws like the Mental Capacity Act 2005 support ethical </w:t>
      </w:r>
      <w:proofErr w:type="spellStart"/>
      <w:r w:rsidRPr="002A5724">
        <w:rPr>
          <w:rFonts w:ascii="Arial" w:eastAsia="Times New Roman" w:hAnsi="Arial" w:cs="Arial"/>
          <w:kern w:val="0"/>
          <w:lang w:eastAsia="en-GB"/>
          <w14:ligatures w14:val="none"/>
        </w:rPr>
        <w:t>behavior</w:t>
      </w:r>
      <w:proofErr w:type="spellEnd"/>
      <w:r w:rsidRPr="002A5724">
        <w:rPr>
          <w:rFonts w:ascii="Arial" w:eastAsia="Times New Roman" w:hAnsi="Arial" w:cs="Arial"/>
          <w:kern w:val="0"/>
          <w:lang w:eastAsia="en-GB"/>
          <w14:ligatures w14:val="none"/>
        </w:rPr>
        <w:t xml:space="preserve"> by giving people who may not be able to make their own decisions advice on how to do so. This keeps them as involved as possible while still making sure that choices are made that are best for them. When you think about ethical practice, you realize how important it is to balance your professional duties with respecting people's rights.</w:t>
      </w:r>
    </w:p>
    <w:p w14:paraId="672E7BB9" w14:textId="77777777" w:rsid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In general, these concepts are linked and necessary for providing excellent care. Person-</w:t>
      </w:r>
      <w:proofErr w:type="spellStart"/>
      <w:r w:rsidRPr="002A5724">
        <w:rPr>
          <w:rFonts w:ascii="Arial" w:eastAsia="Times New Roman" w:hAnsi="Arial" w:cs="Arial"/>
          <w:kern w:val="0"/>
          <w:lang w:eastAsia="en-GB"/>
          <w14:ligatures w14:val="none"/>
        </w:rPr>
        <w:t>centered</w:t>
      </w:r>
      <w:proofErr w:type="spellEnd"/>
      <w:r w:rsidRPr="002A5724">
        <w:rPr>
          <w:rFonts w:ascii="Arial" w:eastAsia="Times New Roman" w:hAnsi="Arial" w:cs="Arial"/>
          <w:kern w:val="0"/>
          <w:lang w:eastAsia="en-GB"/>
          <w14:ligatures w14:val="none"/>
        </w:rPr>
        <w:t xml:space="preserve"> care makes sure that each person is treated with respect, working together as a partnership makes it possible to plan care, and ethical practice helps people make good decisions. All of these things work together to make sure that health and social care services are both caring and successful.</w:t>
      </w:r>
    </w:p>
    <w:p w14:paraId="6911E026" w14:textId="77777777" w:rsidR="002A5724" w:rsidRDefault="00F8448C" w:rsidP="002A5724">
      <w:pPr>
        <w:spacing w:before="100" w:beforeAutospacing="1" w:after="100" w:afterAutospacing="1" w:line="360" w:lineRule="auto"/>
        <w:rPr>
          <w:rFonts w:ascii="Arial" w:hAnsi="Arial" w:cs="Arial"/>
          <w:b/>
          <w:bCs/>
        </w:rPr>
      </w:pPr>
      <w:r>
        <w:rPr>
          <w:rFonts w:ascii="Arial" w:hAnsi="Arial" w:cs="Arial"/>
          <w:b/>
          <w:bCs/>
        </w:rPr>
        <w:t xml:space="preserve">3. </w:t>
      </w:r>
      <w:r w:rsidR="00080DA6" w:rsidRPr="00F8448C">
        <w:rPr>
          <w:rFonts w:ascii="Arial" w:hAnsi="Arial" w:cs="Arial"/>
          <w:b/>
          <w:bCs/>
        </w:rPr>
        <w:t xml:space="preserve">Task 2: Practical Example of Concepts in Practice </w:t>
      </w:r>
    </w:p>
    <w:p w14:paraId="2FFBC0AF" w14:textId="77777777" w:rsid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In the UK, the process of releasing an adult patient who has been healing from a stroke from the hospital is a good example of person-</w:t>
      </w:r>
      <w:proofErr w:type="spellStart"/>
      <w:r w:rsidRPr="002A5724">
        <w:rPr>
          <w:rFonts w:ascii="Arial" w:eastAsia="Times New Roman" w:hAnsi="Arial" w:cs="Arial"/>
          <w:kern w:val="0"/>
          <w:lang w:eastAsia="en-GB"/>
          <w14:ligatures w14:val="none"/>
        </w:rPr>
        <w:t>centered</w:t>
      </w:r>
      <w:proofErr w:type="spellEnd"/>
      <w:r w:rsidRPr="002A5724">
        <w:rPr>
          <w:rFonts w:ascii="Arial" w:eastAsia="Times New Roman" w:hAnsi="Arial" w:cs="Arial"/>
          <w:kern w:val="0"/>
          <w:lang w:eastAsia="en-GB"/>
          <w14:ligatures w14:val="none"/>
        </w:rPr>
        <w:t xml:space="preserve"> care, partnership working, and ethical practice.</w:t>
      </w:r>
    </w:p>
    <w:p w14:paraId="5383A6BC" w14:textId="77777777" w:rsid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 xml:space="preserve">The patient, named Mr. B, was taken to the hospital after having a slight stroke that made it hard for him to move and speak. After the first round of treatment, the interdisciplinary team started making plans for his discharge to make sure he would have a safe trip from the hospital to home. </w:t>
      </w:r>
    </w:p>
    <w:p w14:paraId="594D2684" w14:textId="77777777" w:rsid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Person-</w:t>
      </w:r>
      <w:proofErr w:type="spellStart"/>
      <w:r w:rsidRPr="002A5724">
        <w:rPr>
          <w:rFonts w:ascii="Arial" w:eastAsia="Times New Roman" w:hAnsi="Arial" w:cs="Arial"/>
          <w:kern w:val="0"/>
          <w:lang w:eastAsia="en-GB"/>
          <w14:ligatures w14:val="none"/>
        </w:rPr>
        <w:t>centered</w:t>
      </w:r>
      <w:proofErr w:type="spellEnd"/>
      <w:r w:rsidRPr="002A5724">
        <w:rPr>
          <w:rFonts w:ascii="Arial" w:eastAsia="Times New Roman" w:hAnsi="Arial" w:cs="Arial"/>
          <w:kern w:val="0"/>
          <w:lang w:eastAsia="en-GB"/>
          <w14:ligatures w14:val="none"/>
        </w:rPr>
        <w:t xml:space="preserve"> care was a big part of planning for release. The people who worked with Mr. B talked with him about his recovery goals and desires. One thing he said was that he really wanted to go back home instead of moving into a residential care </w:t>
      </w:r>
      <w:proofErr w:type="spellStart"/>
      <w:r w:rsidRPr="002A5724">
        <w:rPr>
          <w:rFonts w:ascii="Arial" w:eastAsia="Times New Roman" w:hAnsi="Arial" w:cs="Arial"/>
          <w:kern w:val="0"/>
          <w:lang w:eastAsia="en-GB"/>
          <w14:ligatures w14:val="none"/>
        </w:rPr>
        <w:t>center</w:t>
      </w:r>
      <w:proofErr w:type="spellEnd"/>
      <w:r w:rsidRPr="002A5724">
        <w:rPr>
          <w:rFonts w:ascii="Arial" w:eastAsia="Times New Roman" w:hAnsi="Arial" w:cs="Arial"/>
          <w:kern w:val="0"/>
          <w:lang w:eastAsia="en-GB"/>
          <w14:ligatures w14:val="none"/>
        </w:rPr>
        <w:t xml:space="preserve">. The team listened to what he wanted and worked on making a care plan that would help him stay on </w:t>
      </w:r>
      <w:r w:rsidRPr="002A5724">
        <w:rPr>
          <w:rFonts w:ascii="Arial" w:eastAsia="Times New Roman" w:hAnsi="Arial" w:cs="Arial"/>
          <w:kern w:val="0"/>
          <w:lang w:eastAsia="en-GB"/>
          <w14:ligatures w14:val="none"/>
        </w:rPr>
        <w:lastRenderedPageBreak/>
        <w:t>his own. NICE (2022) says that letting patients help make decisions increases their engagement and helps them heal faster. Professionals were able to meet Mr. B's specific wants by listening to him and taking into account his personal situation.</w:t>
      </w:r>
    </w:p>
    <w:p w14:paraId="1BE1CD14" w14:textId="77777777" w:rsid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Working together as a team was very important for a smooth discharge. Doctors, nurses, physiotherapists, speech and language therapists, and other hospital staff, as well as community-based services like social workers and therapy teams, worked together on the process. Care was coordinated and information was shared at regular meetings so that all workers knew about Mr. B's needs and progress. This is in line with the NHS Long Term Plan's (NHS England, 2019) call for integrated care, which aims to make it easier for services to work together.</w:t>
      </w:r>
    </w:p>
    <w:p w14:paraId="3E36C381" w14:textId="77777777" w:rsid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Also, members of Mr. B's family were part in the planning process. They helped by giving support and making sure that the right things were set up at home, like installing mobility aids and setting up follow-up visits. This shows that team working includes people who care for people informally as well as professionals, who play a very important role in helping people.</w:t>
      </w:r>
    </w:p>
    <w:p w14:paraId="2E57906D" w14:textId="77777777" w:rsid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 xml:space="preserve">In this case, ethical </w:t>
      </w:r>
      <w:proofErr w:type="spellStart"/>
      <w:r w:rsidRPr="002A5724">
        <w:rPr>
          <w:rFonts w:ascii="Arial" w:eastAsia="Times New Roman" w:hAnsi="Arial" w:cs="Arial"/>
          <w:kern w:val="0"/>
          <w:lang w:eastAsia="en-GB"/>
          <w14:ligatures w14:val="none"/>
        </w:rPr>
        <w:t>behavior</w:t>
      </w:r>
      <w:proofErr w:type="spellEnd"/>
      <w:r w:rsidRPr="002A5724">
        <w:rPr>
          <w:rFonts w:ascii="Arial" w:eastAsia="Times New Roman" w:hAnsi="Arial" w:cs="Arial"/>
          <w:kern w:val="0"/>
          <w:lang w:eastAsia="en-GB"/>
          <w14:ligatures w14:val="none"/>
        </w:rPr>
        <w:t xml:space="preserve"> was also very important. Before making choices about Mr. B's care, professionals made sure he knew everything there was to know about his illness, his treatment options, and any risks that might come with them. This is in line with the idea of autonomy, which stresses how important it is to give informed consent (Beauchamp and Childress, 2019). Also, professionals had to find a balance between Mr. B's need to be independent and their need to keep him safe, especially since he had trouble moving around.</w:t>
      </w:r>
    </w:p>
    <w:p w14:paraId="7A11DD1A" w14:textId="77777777" w:rsid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 xml:space="preserve">During the evaluation, the Mental Capacity Act 2005 was looked at to make sure that Mr. B was able to make choices about his release. Because he was seen as capable, his decisions were taken into account. But experts also took steps to lower the risks, like setting up home care assistance and regular check-ups. </w:t>
      </w:r>
    </w:p>
    <w:p w14:paraId="78529C24" w14:textId="3DBF9708" w:rsidR="002A5724" w:rsidRPr="002A5724" w:rsidRDefault="002A5724" w:rsidP="002A5724">
      <w:pPr>
        <w:spacing w:before="100" w:beforeAutospacing="1" w:after="100" w:afterAutospacing="1" w:line="360" w:lineRule="auto"/>
        <w:rPr>
          <w:rFonts w:ascii="Arial" w:eastAsia="Times New Roman" w:hAnsi="Arial" w:cs="Arial"/>
          <w:kern w:val="0"/>
          <w:lang w:eastAsia="en-GB"/>
          <w14:ligatures w14:val="none"/>
        </w:rPr>
      </w:pPr>
      <w:r w:rsidRPr="002A5724">
        <w:rPr>
          <w:rFonts w:ascii="Arial" w:eastAsia="Times New Roman" w:hAnsi="Arial" w:cs="Arial"/>
          <w:kern w:val="0"/>
          <w:lang w:eastAsia="en-GB"/>
          <w14:ligatures w14:val="none"/>
        </w:rPr>
        <w:t>This shows how person-</w:t>
      </w:r>
      <w:proofErr w:type="spellStart"/>
      <w:r w:rsidRPr="002A5724">
        <w:rPr>
          <w:rFonts w:ascii="Arial" w:eastAsia="Times New Roman" w:hAnsi="Arial" w:cs="Arial"/>
          <w:kern w:val="0"/>
          <w:lang w:eastAsia="en-GB"/>
          <w14:ligatures w14:val="none"/>
        </w:rPr>
        <w:t>centered</w:t>
      </w:r>
      <w:proofErr w:type="spellEnd"/>
      <w:r w:rsidRPr="002A5724">
        <w:rPr>
          <w:rFonts w:ascii="Arial" w:eastAsia="Times New Roman" w:hAnsi="Arial" w:cs="Arial"/>
          <w:kern w:val="0"/>
          <w:lang w:eastAsia="en-GB"/>
          <w14:ligatures w14:val="none"/>
        </w:rPr>
        <w:t xml:space="preserve"> care, working together as a team, and doing the right thing can all lead to good results. Mr. B was able to safely go back home, keep his freedom, and keep getting better with the right help. But problems like not having enough resources and taking too long to coordinate services can slow down the release process. </w:t>
      </w:r>
    </w:p>
    <w:p w14:paraId="78D0FA0E" w14:textId="77777777" w:rsidR="002A5724" w:rsidRDefault="002A5724" w:rsidP="002A5724">
      <w:pPr>
        <w:pStyle w:val="Heading1"/>
        <w:spacing w:line="360" w:lineRule="auto"/>
        <w:rPr>
          <w:rFonts w:ascii="Arial" w:eastAsia="Times New Roman" w:hAnsi="Arial" w:cs="Arial"/>
          <w:color w:val="auto"/>
          <w:kern w:val="0"/>
          <w:sz w:val="22"/>
          <w:szCs w:val="22"/>
          <w:lang w:eastAsia="en-GB"/>
          <w14:ligatures w14:val="none"/>
        </w:rPr>
      </w:pPr>
      <w:r w:rsidRPr="002A5724">
        <w:rPr>
          <w:rFonts w:ascii="Arial" w:eastAsia="Times New Roman" w:hAnsi="Arial" w:cs="Arial"/>
          <w:color w:val="auto"/>
          <w:kern w:val="0"/>
          <w:sz w:val="22"/>
          <w:szCs w:val="22"/>
          <w:lang w:eastAsia="en-GB"/>
          <w14:ligatures w14:val="none"/>
        </w:rPr>
        <w:lastRenderedPageBreak/>
        <w:t>Overall, this situation shows how important it is to use important rules in real life to make sure that care is effective, organized, and meets each person's needs.</w:t>
      </w:r>
    </w:p>
    <w:p w14:paraId="703FF189" w14:textId="05D288A6" w:rsidR="00080DA6" w:rsidRPr="00080DA6" w:rsidRDefault="00F8448C" w:rsidP="002A5724">
      <w:pPr>
        <w:pStyle w:val="Heading1"/>
        <w:spacing w:line="360" w:lineRule="auto"/>
        <w:rPr>
          <w:rFonts w:ascii="Arial" w:hAnsi="Arial" w:cs="Arial"/>
          <w:color w:val="auto"/>
          <w:sz w:val="22"/>
          <w:szCs w:val="22"/>
        </w:rPr>
      </w:pPr>
      <w:r>
        <w:rPr>
          <w:rFonts w:ascii="Arial" w:hAnsi="Arial" w:cs="Arial"/>
          <w:color w:val="auto"/>
          <w:sz w:val="22"/>
          <w:szCs w:val="22"/>
        </w:rPr>
        <w:t>4.</w:t>
      </w:r>
      <w:r w:rsidR="00080DA6" w:rsidRPr="00F8448C">
        <w:rPr>
          <w:rFonts w:ascii="Arial" w:hAnsi="Arial" w:cs="Arial"/>
          <w:b/>
          <w:bCs/>
          <w:color w:val="auto"/>
          <w:sz w:val="22"/>
          <w:szCs w:val="22"/>
        </w:rPr>
        <w:t>Task 3: Self-Reflection as a Health and Social Care Professional</w:t>
      </w:r>
      <w:r w:rsidR="00080DA6" w:rsidRPr="00080DA6">
        <w:rPr>
          <w:rFonts w:ascii="Arial" w:hAnsi="Arial" w:cs="Arial"/>
          <w:color w:val="auto"/>
          <w:sz w:val="22"/>
          <w:szCs w:val="22"/>
        </w:rPr>
        <w:t xml:space="preserve"> </w:t>
      </w:r>
    </w:p>
    <w:p w14:paraId="5379680B"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As I think about my future job as a health and social care worker, I know that I will need to follow important principles like person-</w:t>
      </w:r>
      <w:proofErr w:type="spellStart"/>
      <w:r w:rsidRPr="002A5724">
        <w:rPr>
          <w:rFonts w:ascii="Arial" w:hAnsi="Arial" w:cs="Arial"/>
          <w:sz w:val="22"/>
          <w:szCs w:val="22"/>
        </w:rPr>
        <w:t>centered</w:t>
      </w:r>
      <w:proofErr w:type="spellEnd"/>
      <w:r w:rsidRPr="002A5724">
        <w:rPr>
          <w:rFonts w:ascii="Arial" w:hAnsi="Arial" w:cs="Arial"/>
          <w:sz w:val="22"/>
          <w:szCs w:val="22"/>
        </w:rPr>
        <w:t xml:space="preserve"> care, partnership working, and ethical practice in order to provide good care with kindness. These principles are not just ideas; they are also useful tools that affect how people connect, make decisions, and act at work.</w:t>
      </w:r>
    </w:p>
    <w:p w14:paraId="739962E2"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Delivering person-</w:t>
      </w:r>
      <w:proofErr w:type="spellStart"/>
      <w:r w:rsidRPr="002A5724">
        <w:rPr>
          <w:rFonts w:ascii="Arial" w:hAnsi="Arial" w:cs="Arial"/>
          <w:sz w:val="22"/>
          <w:szCs w:val="22"/>
        </w:rPr>
        <w:t>centered</w:t>
      </w:r>
      <w:proofErr w:type="spellEnd"/>
      <w:r w:rsidRPr="002A5724">
        <w:rPr>
          <w:rFonts w:ascii="Arial" w:hAnsi="Arial" w:cs="Arial"/>
          <w:sz w:val="22"/>
          <w:szCs w:val="22"/>
        </w:rPr>
        <w:t xml:space="preserve"> care will be one of the most important parts of my job. To do this, people must be seen as active participants in their own care, and their choices, beliefs, and life experiences must be respected. Rogers (1951) says that empathy and honest communication are key to building trust, which is very important in health and social care situations. Based on what I can do now, I think I show empathy and respect for others. </w:t>
      </w:r>
    </w:p>
    <w:p w14:paraId="5E735FBA"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For instance, people who are recovering from a stroke or who live with a chronic illness may have physical limitations, mental pain, and changes in who they are. Helping these people requires a whole-person approach that takes their physical and mental needs into account. Now that I think about it, I know I need to work on my assessment skills to better understand what people want and need.  This can be hard, especially when people make decisions that could be dangerous. The Care Act 2014 stresses how important it is to promote wellbeing and give people back power over their lives (HM Government, 2014). As I think about this, I realize that I need to gain faith in my ability to balance risk and autonomy so that I can help people without taking away their freedom.</w:t>
      </w:r>
    </w:p>
    <w:p w14:paraId="0B2C4481"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Working in partnerships is another important area that will affect how I do my job. Working in health and social care means being part of diverse teams that need to be able to communicate and work together well. Reeves et al. (2017) say that working together makes things better for patients and less likely to go wrong. When I think about what I've learned so far, I realize that even though I'm good at working with others, I need to learn more about the professional roles people play in healthcare situations.</w:t>
      </w:r>
    </w:p>
    <w:p w14:paraId="3C4CCBDA"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 xml:space="preserve">In real life, partnership working means sharing information, organizing care, and making decisions together. For instance, when someone is released from the hospital, workers must work together to make sure that they get the right kind of help after they leave the hospital. After thinking about this, I know I need to work on my speaking skills, especially when I'm at </w:t>
      </w:r>
      <w:r w:rsidRPr="002A5724">
        <w:rPr>
          <w:rFonts w:ascii="Arial" w:hAnsi="Arial" w:cs="Arial"/>
          <w:sz w:val="22"/>
          <w:szCs w:val="22"/>
        </w:rPr>
        <w:lastRenderedPageBreak/>
        <w:t>work. This includes building my trust in being able to clearly state my thoughts and listen to what others have to say.</w:t>
      </w:r>
    </w:p>
    <w:p w14:paraId="69352C81"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I also know how important it is to value the efforts of different professionals. Each person on a multidisciplinary team has their own special skills, and for everyone to work well together, they need to accept and understand each other. With the goal of getting better at this, I'm going to look for placements or volunteer chances where I can see and help with team-based care.</w:t>
      </w:r>
    </w:p>
    <w:p w14:paraId="37F9478D"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 xml:space="preserve">Ethical </w:t>
      </w:r>
      <w:proofErr w:type="spellStart"/>
      <w:r w:rsidRPr="002A5724">
        <w:rPr>
          <w:rFonts w:ascii="Arial" w:hAnsi="Arial" w:cs="Arial"/>
          <w:sz w:val="22"/>
          <w:szCs w:val="22"/>
        </w:rPr>
        <w:t>behavior</w:t>
      </w:r>
      <w:proofErr w:type="spellEnd"/>
      <w:r w:rsidRPr="002A5724">
        <w:rPr>
          <w:rFonts w:ascii="Arial" w:hAnsi="Arial" w:cs="Arial"/>
          <w:sz w:val="22"/>
          <w:szCs w:val="22"/>
        </w:rPr>
        <w:t xml:space="preserve"> is another important part of my growth. People who work in health and social care often have to make incredibly difficult ethical choices. These problems can be solved with the help of the concepts of autonomy, beneficence, non-maleficence, and justice (Beauchamp and Childress, 2019). When I think about what I know about these ideas, I'm sure of what I know in theory, but I know that putting them into practice can be harder.</w:t>
      </w:r>
    </w:p>
    <w:p w14:paraId="713ABB45"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For example, people may refuse to get help or care, which can lead to ethical problems. Respecting autonomy means going along with what they decide, but pros also need to make sure everyone is safe. The Mental Capacity Act 2005 tells people how to judge someone's capacity and make choices that are best for them when they need to be made. Now that I think about it, I know that making ethical choices needs critical thought, professional judgment, and the ability to see things from different points of view.</w:t>
      </w:r>
    </w:p>
    <w:p w14:paraId="752F381B"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Being dedicated, organized, and eager to learn are some of the things I think make me strong. These traits are necessary for people who work in health and social care, where they have to handle their tasks well and adjust to new situations. But I also see a few things that could be done better. One of these is trust in the decisions that are made. People who work in health and social care often have to make quick choices, so it's important for them to build their confidence in this area.</w:t>
      </w:r>
    </w:p>
    <w:p w14:paraId="2F884F55"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 xml:space="preserve">Resilience is another area that needs work. It can be hard on the emotions to work with people who are weak, especially when they are sick, disabled, or need end-of-life care. As I think about this, I realize how important it is to find ways to deal with things in order to stay healthy. This could mean getting help from </w:t>
      </w:r>
      <w:proofErr w:type="spellStart"/>
      <w:r w:rsidRPr="002A5724">
        <w:rPr>
          <w:rFonts w:ascii="Arial" w:hAnsi="Arial" w:cs="Arial"/>
          <w:sz w:val="22"/>
          <w:szCs w:val="22"/>
        </w:rPr>
        <w:t>coworkers</w:t>
      </w:r>
      <w:proofErr w:type="spellEnd"/>
      <w:r w:rsidRPr="002A5724">
        <w:rPr>
          <w:rFonts w:ascii="Arial" w:hAnsi="Arial" w:cs="Arial"/>
          <w:sz w:val="22"/>
          <w:szCs w:val="22"/>
        </w:rPr>
        <w:t>, doing reflective practice, and making sure you have a good mix between work and life.</w:t>
      </w:r>
    </w:p>
    <w:p w14:paraId="1B583C88"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 xml:space="preserve">Another important skill I need to work on is managing my time better. Health and social care settings can be busy, and workers need to know how to set priorities well. As an example, it is important to find a mix between direct patient care, administrative tasks, and talking to </w:t>
      </w:r>
      <w:r w:rsidRPr="002A5724">
        <w:rPr>
          <w:rFonts w:ascii="Arial" w:hAnsi="Arial" w:cs="Arial"/>
          <w:sz w:val="22"/>
          <w:szCs w:val="22"/>
        </w:rPr>
        <w:lastRenderedPageBreak/>
        <w:t>other professionals during a busy shift. After thinking about this, I'm going to come up with ways to prioritize my work and handle my job better.</w:t>
      </w:r>
    </w:p>
    <w:p w14:paraId="23170047"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I'm going to do continuous professional development (CPD) to improve my skills and information. This means doing things like going to training classes, reading academic books, and getting real-world experience. As laws, technologies, and practices change, it is important for people working in health and social care to keep learning throughout their lives. The Nursing and Midwifery Council (2018) stresses how important it is to stay competent and keep making practice better.</w:t>
      </w:r>
    </w:p>
    <w:p w14:paraId="44727996"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 xml:space="preserve">I also know that computer skills are becoming more and more important in healthcare. More and more, digital communication tools and electronic health records are being used to make things run more smoothly and more efficiently. </w:t>
      </w:r>
    </w:p>
    <w:p w14:paraId="76AF4881" w14:textId="77777777" w:rsidR="002A5724" w:rsidRPr="002A5724" w:rsidRDefault="002A5724" w:rsidP="002A5724">
      <w:pPr>
        <w:pStyle w:val="NormalWeb"/>
        <w:spacing w:line="360" w:lineRule="auto"/>
        <w:rPr>
          <w:rFonts w:ascii="Arial" w:hAnsi="Arial" w:cs="Arial"/>
          <w:sz w:val="22"/>
          <w:szCs w:val="22"/>
        </w:rPr>
      </w:pPr>
      <w:r w:rsidRPr="002A5724">
        <w:rPr>
          <w:rFonts w:ascii="Arial" w:hAnsi="Arial" w:cs="Arial"/>
          <w:sz w:val="22"/>
          <w:szCs w:val="22"/>
        </w:rPr>
        <w:t xml:space="preserve">Finally, reflective practice is an important part of growing as a worker. Models like Gibbs' Reflective Cycle (1988) give you an organized way to look back on your experiences and find ways to make things better. </w:t>
      </w:r>
    </w:p>
    <w:p w14:paraId="1D4294F6" w14:textId="3D7D74F9" w:rsidR="00080DA6" w:rsidRPr="00080DA6" w:rsidRDefault="002A5724" w:rsidP="002A5724">
      <w:pPr>
        <w:pStyle w:val="NormalWeb"/>
        <w:spacing w:line="360" w:lineRule="auto"/>
        <w:rPr>
          <w:rFonts w:ascii="Arial" w:hAnsi="Arial" w:cs="Arial"/>
          <w:sz w:val="22"/>
          <w:szCs w:val="22"/>
        </w:rPr>
      </w:pPr>
      <w:r w:rsidRPr="002A5724">
        <w:rPr>
          <w:rFonts w:ascii="Arial" w:hAnsi="Arial" w:cs="Arial"/>
          <w:sz w:val="22"/>
          <w:szCs w:val="22"/>
        </w:rPr>
        <w:t>Finally, this thought has shown me how important it is to include person-</w:t>
      </w:r>
      <w:proofErr w:type="spellStart"/>
      <w:r w:rsidRPr="002A5724">
        <w:rPr>
          <w:rFonts w:ascii="Arial" w:hAnsi="Arial" w:cs="Arial"/>
          <w:sz w:val="22"/>
          <w:szCs w:val="22"/>
        </w:rPr>
        <w:t>centered</w:t>
      </w:r>
      <w:proofErr w:type="spellEnd"/>
      <w:r w:rsidRPr="002A5724">
        <w:rPr>
          <w:rFonts w:ascii="Arial" w:hAnsi="Arial" w:cs="Arial"/>
          <w:sz w:val="22"/>
          <w:szCs w:val="22"/>
        </w:rPr>
        <w:t xml:space="preserve"> care, working in partnerships, and doing things in an ethical way in my future job. I know I have some skills, but I also know I need to keep working on things like communication, making decisions, and being resilient. Through learning new things and growing professionally, I want to become a skilled and caring health and social care worker.</w:t>
      </w:r>
    </w:p>
    <w:p w14:paraId="68027918" w14:textId="7B9C1D12" w:rsidR="00080DA6" w:rsidRPr="00F8448C" w:rsidRDefault="00F8448C" w:rsidP="00080DA6">
      <w:pPr>
        <w:pStyle w:val="Heading1"/>
        <w:spacing w:line="360" w:lineRule="auto"/>
        <w:rPr>
          <w:rFonts w:ascii="Arial" w:hAnsi="Arial" w:cs="Arial"/>
          <w:b/>
          <w:bCs/>
          <w:color w:val="auto"/>
          <w:sz w:val="22"/>
          <w:szCs w:val="22"/>
        </w:rPr>
      </w:pPr>
      <w:r w:rsidRPr="00F8448C">
        <w:rPr>
          <w:rFonts w:ascii="Arial" w:hAnsi="Arial" w:cs="Arial"/>
          <w:b/>
          <w:bCs/>
          <w:color w:val="auto"/>
          <w:sz w:val="22"/>
          <w:szCs w:val="22"/>
        </w:rPr>
        <w:t xml:space="preserve">5. </w:t>
      </w:r>
      <w:r w:rsidR="00080DA6" w:rsidRPr="00F8448C">
        <w:rPr>
          <w:rFonts w:ascii="Arial" w:hAnsi="Arial" w:cs="Arial"/>
          <w:b/>
          <w:bCs/>
          <w:color w:val="auto"/>
          <w:sz w:val="22"/>
          <w:szCs w:val="22"/>
        </w:rPr>
        <w:t xml:space="preserve">References </w:t>
      </w:r>
    </w:p>
    <w:p w14:paraId="41EC71E6"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Beauchamp, T.L. and Childress, J.F. (2019) </w:t>
      </w:r>
      <w:r w:rsidRPr="00080DA6">
        <w:rPr>
          <w:rStyle w:val="Emphasis"/>
          <w:rFonts w:ascii="Arial" w:eastAsiaTheme="majorEastAsia" w:hAnsi="Arial" w:cs="Arial"/>
          <w:sz w:val="22"/>
          <w:szCs w:val="22"/>
        </w:rPr>
        <w:t>Principles of Biomedical Ethics</w:t>
      </w:r>
      <w:r w:rsidRPr="00080DA6">
        <w:rPr>
          <w:rFonts w:ascii="Arial" w:hAnsi="Arial" w:cs="Arial"/>
          <w:sz w:val="22"/>
          <w:szCs w:val="22"/>
        </w:rPr>
        <w:t xml:space="preserve">. 8th </w:t>
      </w:r>
      <w:proofErr w:type="spellStart"/>
      <w:r w:rsidRPr="00080DA6">
        <w:rPr>
          <w:rFonts w:ascii="Arial" w:hAnsi="Arial" w:cs="Arial"/>
          <w:sz w:val="22"/>
          <w:szCs w:val="22"/>
        </w:rPr>
        <w:t>edn</w:t>
      </w:r>
      <w:proofErr w:type="spellEnd"/>
      <w:r w:rsidRPr="00080DA6">
        <w:rPr>
          <w:rFonts w:ascii="Arial" w:hAnsi="Arial" w:cs="Arial"/>
          <w:sz w:val="22"/>
          <w:szCs w:val="22"/>
        </w:rPr>
        <w:t>. Oxford: Oxford University Press.</w:t>
      </w:r>
    </w:p>
    <w:p w14:paraId="26DA58C7"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Department of Health and Social Care (2021) </w:t>
      </w:r>
      <w:r w:rsidRPr="00080DA6">
        <w:rPr>
          <w:rStyle w:val="Emphasis"/>
          <w:rFonts w:ascii="Arial" w:eastAsiaTheme="majorEastAsia" w:hAnsi="Arial" w:cs="Arial"/>
          <w:sz w:val="22"/>
          <w:szCs w:val="22"/>
        </w:rPr>
        <w:t>The NHS Constitution for England</w:t>
      </w:r>
      <w:r w:rsidRPr="00080DA6">
        <w:rPr>
          <w:rFonts w:ascii="Arial" w:hAnsi="Arial" w:cs="Arial"/>
          <w:sz w:val="22"/>
          <w:szCs w:val="22"/>
        </w:rPr>
        <w:t xml:space="preserve">. Available at: </w:t>
      </w:r>
      <w:hyperlink r:id="rId8" w:tgtFrame="_new" w:history="1">
        <w:r w:rsidRPr="00080DA6">
          <w:rPr>
            <w:rStyle w:val="Hyperlink"/>
            <w:rFonts w:ascii="Arial" w:eastAsiaTheme="majorEastAsia" w:hAnsi="Arial" w:cs="Arial"/>
            <w:color w:val="auto"/>
            <w:sz w:val="22"/>
            <w:szCs w:val="22"/>
          </w:rPr>
          <w:t>NHS Constitution for England</w:t>
        </w:r>
      </w:hyperlink>
    </w:p>
    <w:p w14:paraId="218C8411"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Glasby, J. and Dickinson, H. (2014) </w:t>
      </w:r>
      <w:r w:rsidRPr="00080DA6">
        <w:rPr>
          <w:rStyle w:val="Emphasis"/>
          <w:rFonts w:ascii="Arial" w:eastAsiaTheme="majorEastAsia" w:hAnsi="Arial" w:cs="Arial"/>
          <w:sz w:val="22"/>
          <w:szCs w:val="22"/>
        </w:rPr>
        <w:t>Partnership Working in Health and Social Care: What is Integrated Care and How Can We Deliver It?</w:t>
      </w:r>
      <w:r w:rsidRPr="00080DA6">
        <w:rPr>
          <w:rFonts w:ascii="Arial" w:hAnsi="Arial" w:cs="Arial"/>
          <w:sz w:val="22"/>
          <w:szCs w:val="22"/>
        </w:rPr>
        <w:t xml:space="preserve"> 2nd </w:t>
      </w:r>
      <w:proofErr w:type="spellStart"/>
      <w:r w:rsidRPr="00080DA6">
        <w:rPr>
          <w:rFonts w:ascii="Arial" w:hAnsi="Arial" w:cs="Arial"/>
          <w:sz w:val="22"/>
          <w:szCs w:val="22"/>
        </w:rPr>
        <w:t>edn</w:t>
      </w:r>
      <w:proofErr w:type="spellEnd"/>
      <w:r w:rsidRPr="00080DA6">
        <w:rPr>
          <w:rFonts w:ascii="Arial" w:hAnsi="Arial" w:cs="Arial"/>
          <w:sz w:val="22"/>
          <w:szCs w:val="22"/>
        </w:rPr>
        <w:t>. Bristol: Policy Press.</w:t>
      </w:r>
    </w:p>
    <w:p w14:paraId="26B33560"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HM Government (2005) </w:t>
      </w:r>
      <w:r w:rsidRPr="00080DA6">
        <w:rPr>
          <w:rStyle w:val="Emphasis"/>
          <w:rFonts w:ascii="Arial" w:eastAsiaTheme="majorEastAsia" w:hAnsi="Arial" w:cs="Arial"/>
          <w:sz w:val="22"/>
          <w:szCs w:val="22"/>
        </w:rPr>
        <w:t>Mental Capacity Act 2005</w:t>
      </w:r>
      <w:r w:rsidRPr="00080DA6">
        <w:rPr>
          <w:rFonts w:ascii="Arial" w:hAnsi="Arial" w:cs="Arial"/>
          <w:sz w:val="22"/>
          <w:szCs w:val="22"/>
        </w:rPr>
        <w:t xml:space="preserve">. Available at: </w:t>
      </w:r>
      <w:hyperlink r:id="rId9" w:tgtFrame="_new" w:history="1">
        <w:r w:rsidRPr="00080DA6">
          <w:rPr>
            <w:rStyle w:val="Hyperlink"/>
            <w:rFonts w:ascii="Arial" w:eastAsiaTheme="majorEastAsia" w:hAnsi="Arial" w:cs="Arial"/>
            <w:color w:val="auto"/>
            <w:sz w:val="22"/>
            <w:szCs w:val="22"/>
          </w:rPr>
          <w:t>Mental Capacity Act 2005 legislation</w:t>
        </w:r>
      </w:hyperlink>
    </w:p>
    <w:p w14:paraId="44137C5E"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lastRenderedPageBreak/>
        <w:t xml:space="preserve">HM Government (2010) </w:t>
      </w:r>
      <w:r w:rsidRPr="00080DA6">
        <w:rPr>
          <w:rStyle w:val="Emphasis"/>
          <w:rFonts w:ascii="Arial" w:eastAsiaTheme="majorEastAsia" w:hAnsi="Arial" w:cs="Arial"/>
          <w:sz w:val="22"/>
          <w:szCs w:val="22"/>
        </w:rPr>
        <w:t>Equality Act 2010</w:t>
      </w:r>
      <w:r w:rsidRPr="00080DA6">
        <w:rPr>
          <w:rFonts w:ascii="Arial" w:hAnsi="Arial" w:cs="Arial"/>
          <w:sz w:val="22"/>
          <w:szCs w:val="22"/>
        </w:rPr>
        <w:t xml:space="preserve">. Available at: </w:t>
      </w:r>
      <w:hyperlink r:id="rId10" w:tgtFrame="_new" w:history="1">
        <w:r w:rsidRPr="00080DA6">
          <w:rPr>
            <w:rStyle w:val="Hyperlink"/>
            <w:rFonts w:ascii="Arial" w:eastAsiaTheme="majorEastAsia" w:hAnsi="Arial" w:cs="Arial"/>
            <w:color w:val="auto"/>
            <w:sz w:val="22"/>
            <w:szCs w:val="22"/>
          </w:rPr>
          <w:t>https://www.legislation.gov.uk/ukpga/2010/15/contents</w:t>
        </w:r>
      </w:hyperlink>
    </w:p>
    <w:p w14:paraId="3A96E97B"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HM Government (2014) </w:t>
      </w:r>
      <w:r w:rsidRPr="00080DA6">
        <w:rPr>
          <w:rStyle w:val="Emphasis"/>
          <w:rFonts w:ascii="Arial" w:eastAsiaTheme="majorEastAsia" w:hAnsi="Arial" w:cs="Arial"/>
          <w:sz w:val="22"/>
          <w:szCs w:val="22"/>
        </w:rPr>
        <w:t>Care Act 2014</w:t>
      </w:r>
      <w:r w:rsidRPr="00080DA6">
        <w:rPr>
          <w:rFonts w:ascii="Arial" w:hAnsi="Arial" w:cs="Arial"/>
          <w:sz w:val="22"/>
          <w:szCs w:val="22"/>
        </w:rPr>
        <w:t xml:space="preserve">. Available at: </w:t>
      </w:r>
      <w:hyperlink r:id="rId11" w:tgtFrame="_new" w:history="1">
        <w:r w:rsidRPr="00080DA6">
          <w:rPr>
            <w:rStyle w:val="Hyperlink"/>
            <w:rFonts w:ascii="Arial" w:eastAsiaTheme="majorEastAsia" w:hAnsi="Arial" w:cs="Arial"/>
            <w:color w:val="auto"/>
            <w:sz w:val="22"/>
            <w:szCs w:val="22"/>
          </w:rPr>
          <w:t>https://www.legislation.gov.uk/ukpga/2014/23/contents</w:t>
        </w:r>
      </w:hyperlink>
    </w:p>
    <w:p w14:paraId="4A87EA86"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NHS England (2019) </w:t>
      </w:r>
      <w:r w:rsidRPr="00080DA6">
        <w:rPr>
          <w:rStyle w:val="Emphasis"/>
          <w:rFonts w:ascii="Arial" w:eastAsiaTheme="majorEastAsia" w:hAnsi="Arial" w:cs="Arial"/>
          <w:sz w:val="22"/>
          <w:szCs w:val="22"/>
        </w:rPr>
        <w:t>The NHS Long Term Plan</w:t>
      </w:r>
      <w:r w:rsidRPr="00080DA6">
        <w:rPr>
          <w:rFonts w:ascii="Arial" w:hAnsi="Arial" w:cs="Arial"/>
          <w:sz w:val="22"/>
          <w:szCs w:val="22"/>
        </w:rPr>
        <w:t xml:space="preserve">. Available at: </w:t>
      </w:r>
      <w:hyperlink r:id="rId12" w:tgtFrame="_new" w:history="1">
        <w:r w:rsidRPr="00080DA6">
          <w:rPr>
            <w:rStyle w:val="Hyperlink"/>
            <w:rFonts w:ascii="Arial" w:eastAsiaTheme="majorEastAsia" w:hAnsi="Arial" w:cs="Arial"/>
            <w:color w:val="auto"/>
            <w:sz w:val="22"/>
            <w:szCs w:val="22"/>
          </w:rPr>
          <w:t>https://www.longtermplan.nhs.uk</w:t>
        </w:r>
      </w:hyperlink>
    </w:p>
    <w:p w14:paraId="5B3D0486"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NICE (2018) </w:t>
      </w:r>
      <w:r w:rsidRPr="00080DA6">
        <w:rPr>
          <w:rStyle w:val="Emphasis"/>
          <w:rFonts w:ascii="Arial" w:eastAsiaTheme="majorEastAsia" w:hAnsi="Arial" w:cs="Arial"/>
          <w:sz w:val="22"/>
          <w:szCs w:val="22"/>
        </w:rPr>
        <w:t>Dementia: assessment, management and support for people living with dementia and their carers (NG97)</w:t>
      </w:r>
      <w:r w:rsidRPr="00080DA6">
        <w:rPr>
          <w:rFonts w:ascii="Arial" w:hAnsi="Arial" w:cs="Arial"/>
          <w:sz w:val="22"/>
          <w:szCs w:val="22"/>
        </w:rPr>
        <w:t xml:space="preserve">. Available at: </w:t>
      </w:r>
      <w:hyperlink r:id="rId13" w:tgtFrame="_new" w:history="1">
        <w:r w:rsidRPr="00080DA6">
          <w:rPr>
            <w:rStyle w:val="Hyperlink"/>
            <w:rFonts w:ascii="Arial" w:eastAsiaTheme="majorEastAsia" w:hAnsi="Arial" w:cs="Arial"/>
            <w:color w:val="auto"/>
            <w:sz w:val="22"/>
            <w:szCs w:val="22"/>
          </w:rPr>
          <w:t>https://www.nice.org.uk/guidance/ng97</w:t>
        </w:r>
      </w:hyperlink>
    </w:p>
    <w:p w14:paraId="4EE36D75"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NICE (2022) </w:t>
      </w:r>
      <w:r w:rsidRPr="00080DA6">
        <w:rPr>
          <w:rStyle w:val="Emphasis"/>
          <w:rFonts w:ascii="Arial" w:eastAsiaTheme="majorEastAsia" w:hAnsi="Arial" w:cs="Arial"/>
          <w:sz w:val="22"/>
          <w:szCs w:val="22"/>
        </w:rPr>
        <w:t>Patient experience in adult NHS services (CG138)</w:t>
      </w:r>
      <w:r w:rsidRPr="00080DA6">
        <w:rPr>
          <w:rFonts w:ascii="Arial" w:hAnsi="Arial" w:cs="Arial"/>
          <w:sz w:val="22"/>
          <w:szCs w:val="22"/>
        </w:rPr>
        <w:t xml:space="preserve">. Available at: </w:t>
      </w:r>
      <w:hyperlink r:id="rId14" w:tgtFrame="_new" w:history="1">
        <w:r w:rsidRPr="00080DA6">
          <w:rPr>
            <w:rStyle w:val="Hyperlink"/>
            <w:rFonts w:ascii="Arial" w:eastAsiaTheme="majorEastAsia" w:hAnsi="Arial" w:cs="Arial"/>
            <w:color w:val="auto"/>
            <w:sz w:val="22"/>
            <w:szCs w:val="22"/>
          </w:rPr>
          <w:t>https://www.nice.org.uk/guidance/cg138</w:t>
        </w:r>
      </w:hyperlink>
    </w:p>
    <w:p w14:paraId="05EB071C"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Nursing and Midwifery Council (2018) </w:t>
      </w:r>
      <w:r w:rsidRPr="00080DA6">
        <w:rPr>
          <w:rStyle w:val="Emphasis"/>
          <w:rFonts w:ascii="Arial" w:eastAsiaTheme="majorEastAsia" w:hAnsi="Arial" w:cs="Arial"/>
          <w:sz w:val="22"/>
          <w:szCs w:val="22"/>
        </w:rPr>
        <w:t>The Code: Professional standards of practice and behaviour for nurses, midwives and nursing associates</w:t>
      </w:r>
      <w:r w:rsidRPr="00080DA6">
        <w:rPr>
          <w:rFonts w:ascii="Arial" w:hAnsi="Arial" w:cs="Arial"/>
          <w:sz w:val="22"/>
          <w:szCs w:val="22"/>
        </w:rPr>
        <w:t xml:space="preserve">. Available at: </w:t>
      </w:r>
      <w:hyperlink r:id="rId15" w:tgtFrame="_new" w:history="1">
        <w:r w:rsidRPr="00080DA6">
          <w:rPr>
            <w:rStyle w:val="Hyperlink"/>
            <w:rFonts w:ascii="Arial" w:eastAsiaTheme="majorEastAsia" w:hAnsi="Arial" w:cs="Arial"/>
            <w:color w:val="auto"/>
            <w:sz w:val="22"/>
            <w:szCs w:val="22"/>
          </w:rPr>
          <w:t>https://www.nmc.org.uk/standards/code/</w:t>
        </w:r>
      </w:hyperlink>
    </w:p>
    <w:p w14:paraId="247C7C57"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Reeves, S., </w:t>
      </w:r>
      <w:proofErr w:type="spellStart"/>
      <w:r w:rsidRPr="00080DA6">
        <w:rPr>
          <w:rFonts w:ascii="Arial" w:hAnsi="Arial" w:cs="Arial"/>
          <w:sz w:val="22"/>
          <w:szCs w:val="22"/>
        </w:rPr>
        <w:t>Pelone</w:t>
      </w:r>
      <w:proofErr w:type="spellEnd"/>
      <w:r w:rsidRPr="00080DA6">
        <w:rPr>
          <w:rFonts w:ascii="Arial" w:hAnsi="Arial" w:cs="Arial"/>
          <w:sz w:val="22"/>
          <w:szCs w:val="22"/>
        </w:rPr>
        <w:t xml:space="preserve">, F., Harrison, R., Goldman, J. and </w:t>
      </w:r>
      <w:proofErr w:type="spellStart"/>
      <w:r w:rsidRPr="00080DA6">
        <w:rPr>
          <w:rFonts w:ascii="Arial" w:hAnsi="Arial" w:cs="Arial"/>
          <w:sz w:val="22"/>
          <w:szCs w:val="22"/>
        </w:rPr>
        <w:t>Zwarenstein</w:t>
      </w:r>
      <w:proofErr w:type="spellEnd"/>
      <w:r w:rsidRPr="00080DA6">
        <w:rPr>
          <w:rFonts w:ascii="Arial" w:hAnsi="Arial" w:cs="Arial"/>
          <w:sz w:val="22"/>
          <w:szCs w:val="22"/>
        </w:rPr>
        <w:t xml:space="preserve">, M. (2017) </w:t>
      </w:r>
      <w:r w:rsidRPr="00080DA6">
        <w:rPr>
          <w:rStyle w:val="Emphasis"/>
          <w:rFonts w:ascii="Arial" w:eastAsiaTheme="majorEastAsia" w:hAnsi="Arial" w:cs="Arial"/>
          <w:sz w:val="22"/>
          <w:szCs w:val="22"/>
        </w:rPr>
        <w:t>Interprofessional collaboration to improve professional practice and healthcare outcomes</w:t>
      </w:r>
      <w:r w:rsidRPr="00080DA6">
        <w:rPr>
          <w:rFonts w:ascii="Arial" w:hAnsi="Arial" w:cs="Arial"/>
          <w:sz w:val="22"/>
          <w:szCs w:val="22"/>
        </w:rPr>
        <w:t xml:space="preserve">. Available at: </w:t>
      </w:r>
      <w:hyperlink r:id="rId16" w:tgtFrame="_new" w:history="1">
        <w:r w:rsidRPr="00080DA6">
          <w:rPr>
            <w:rStyle w:val="Hyperlink"/>
            <w:rFonts w:ascii="Arial" w:eastAsiaTheme="majorEastAsia" w:hAnsi="Arial" w:cs="Arial"/>
            <w:color w:val="auto"/>
            <w:sz w:val="22"/>
            <w:szCs w:val="22"/>
          </w:rPr>
          <w:t>https://www.cochranelibrary.com</w:t>
        </w:r>
      </w:hyperlink>
    </w:p>
    <w:p w14:paraId="56BACDCD" w14:textId="77777777" w:rsidR="00080DA6" w:rsidRPr="00080DA6" w:rsidRDefault="00080DA6" w:rsidP="00080DA6">
      <w:pPr>
        <w:pStyle w:val="NormalWeb"/>
        <w:spacing w:line="360" w:lineRule="auto"/>
        <w:rPr>
          <w:rFonts w:ascii="Arial" w:hAnsi="Arial" w:cs="Arial"/>
          <w:sz w:val="22"/>
          <w:szCs w:val="22"/>
        </w:rPr>
      </w:pPr>
      <w:r w:rsidRPr="00080DA6">
        <w:rPr>
          <w:rFonts w:ascii="Arial" w:hAnsi="Arial" w:cs="Arial"/>
          <w:sz w:val="22"/>
          <w:szCs w:val="22"/>
        </w:rPr>
        <w:t xml:space="preserve">Rogers, C.R. (1951) </w:t>
      </w:r>
      <w:r w:rsidRPr="00080DA6">
        <w:rPr>
          <w:rStyle w:val="Emphasis"/>
          <w:rFonts w:ascii="Arial" w:eastAsiaTheme="majorEastAsia" w:hAnsi="Arial" w:cs="Arial"/>
          <w:sz w:val="22"/>
          <w:szCs w:val="22"/>
        </w:rPr>
        <w:t>Client-</w:t>
      </w:r>
      <w:proofErr w:type="spellStart"/>
      <w:r w:rsidRPr="00080DA6">
        <w:rPr>
          <w:rStyle w:val="Emphasis"/>
          <w:rFonts w:ascii="Arial" w:eastAsiaTheme="majorEastAsia" w:hAnsi="Arial" w:cs="Arial"/>
          <w:sz w:val="22"/>
          <w:szCs w:val="22"/>
        </w:rPr>
        <w:t>Centered</w:t>
      </w:r>
      <w:proofErr w:type="spellEnd"/>
      <w:r w:rsidRPr="00080DA6">
        <w:rPr>
          <w:rStyle w:val="Emphasis"/>
          <w:rFonts w:ascii="Arial" w:eastAsiaTheme="majorEastAsia" w:hAnsi="Arial" w:cs="Arial"/>
          <w:sz w:val="22"/>
          <w:szCs w:val="22"/>
        </w:rPr>
        <w:t xml:space="preserve"> Therapy: Its Current Practice, Implications and Theory</w:t>
      </w:r>
      <w:r w:rsidRPr="00080DA6">
        <w:rPr>
          <w:rFonts w:ascii="Arial" w:hAnsi="Arial" w:cs="Arial"/>
          <w:sz w:val="22"/>
          <w:szCs w:val="22"/>
        </w:rPr>
        <w:t>. Boston: Houghton Mifflin.</w:t>
      </w:r>
    </w:p>
    <w:p w14:paraId="53F49722" w14:textId="74EA8A45" w:rsidR="00A605D9" w:rsidRPr="00080DA6" w:rsidRDefault="00A605D9" w:rsidP="00080DA6">
      <w:pPr>
        <w:pStyle w:val="NormalWeb"/>
        <w:spacing w:line="360" w:lineRule="auto"/>
        <w:rPr>
          <w:rFonts w:ascii="Arial" w:hAnsi="Arial" w:cs="Arial"/>
          <w:sz w:val="22"/>
          <w:szCs w:val="22"/>
        </w:rPr>
      </w:pPr>
    </w:p>
    <w:sectPr w:rsidR="00A605D9" w:rsidRPr="00080DA6">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E540E" w14:textId="77777777" w:rsidR="00377895" w:rsidRDefault="00377895" w:rsidP="00A40993">
      <w:pPr>
        <w:spacing w:after="0" w:line="240" w:lineRule="auto"/>
      </w:pPr>
      <w:r>
        <w:separator/>
      </w:r>
    </w:p>
  </w:endnote>
  <w:endnote w:type="continuationSeparator" w:id="0">
    <w:p w14:paraId="498233A8" w14:textId="77777777" w:rsidR="00377895" w:rsidRDefault="00377895" w:rsidP="00A40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A35FE" w14:textId="77777777" w:rsidR="00377895" w:rsidRDefault="00377895" w:rsidP="00A40993">
      <w:pPr>
        <w:spacing w:after="0" w:line="240" w:lineRule="auto"/>
      </w:pPr>
      <w:r>
        <w:separator/>
      </w:r>
    </w:p>
  </w:footnote>
  <w:footnote w:type="continuationSeparator" w:id="0">
    <w:p w14:paraId="5205392B" w14:textId="77777777" w:rsidR="00377895" w:rsidRDefault="00377895" w:rsidP="00A409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1828558"/>
      <w:docPartObj>
        <w:docPartGallery w:val="Page Numbers (Top of Page)"/>
        <w:docPartUnique/>
      </w:docPartObj>
    </w:sdtPr>
    <w:sdtEndPr>
      <w:rPr>
        <w:noProof/>
      </w:rPr>
    </w:sdtEndPr>
    <w:sdtContent>
      <w:p w14:paraId="70CDB2EC" w14:textId="37B036F0" w:rsidR="00A40993" w:rsidRDefault="00A40993">
        <w:pPr>
          <w:pStyle w:val="Header"/>
        </w:pPr>
        <w:r>
          <w:fldChar w:fldCharType="begin"/>
        </w:r>
        <w:r>
          <w:instrText xml:space="preserve"> PAGE   \* MERGEFORMAT </w:instrText>
        </w:r>
        <w:r>
          <w:fldChar w:fldCharType="separate"/>
        </w:r>
        <w:r>
          <w:rPr>
            <w:noProof/>
          </w:rPr>
          <w:t>2</w:t>
        </w:r>
        <w:r>
          <w:rPr>
            <w:noProof/>
          </w:rPr>
          <w:fldChar w:fldCharType="end"/>
        </w:r>
      </w:p>
    </w:sdtContent>
  </w:sdt>
  <w:p w14:paraId="25161D49" w14:textId="77777777" w:rsidR="00A40993" w:rsidRDefault="00A409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57137"/>
    <w:multiLevelType w:val="multilevel"/>
    <w:tmpl w:val="4D762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FE0580"/>
    <w:multiLevelType w:val="multilevel"/>
    <w:tmpl w:val="7604E402"/>
    <w:lvl w:ilvl="0">
      <w:start w:val="1"/>
      <w:numFmt w:val="decimal"/>
      <w:lvlText w:val="%1."/>
      <w:lvlJc w:val="left"/>
      <w:pPr>
        <w:tabs>
          <w:tab w:val="num" w:pos="1210"/>
        </w:tabs>
        <w:ind w:left="1210" w:hanging="360"/>
      </w:p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2" w15:restartNumberingAfterBreak="0">
    <w:nsid w:val="41B2787C"/>
    <w:multiLevelType w:val="multilevel"/>
    <w:tmpl w:val="ED36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3E2E38"/>
    <w:multiLevelType w:val="multilevel"/>
    <w:tmpl w:val="AA94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654BBB"/>
    <w:multiLevelType w:val="multilevel"/>
    <w:tmpl w:val="0E460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E61080"/>
    <w:multiLevelType w:val="multilevel"/>
    <w:tmpl w:val="7450C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1E1"/>
    <w:rsid w:val="00080DA6"/>
    <w:rsid w:val="0008682D"/>
    <w:rsid w:val="000E1BEF"/>
    <w:rsid w:val="0018438E"/>
    <w:rsid w:val="00207366"/>
    <w:rsid w:val="0025179C"/>
    <w:rsid w:val="00295514"/>
    <w:rsid w:val="002A5724"/>
    <w:rsid w:val="00377895"/>
    <w:rsid w:val="00484A89"/>
    <w:rsid w:val="004A5771"/>
    <w:rsid w:val="0053702C"/>
    <w:rsid w:val="00543490"/>
    <w:rsid w:val="006011E1"/>
    <w:rsid w:val="007D5395"/>
    <w:rsid w:val="00827AD5"/>
    <w:rsid w:val="009A17C3"/>
    <w:rsid w:val="009D6972"/>
    <w:rsid w:val="00A06707"/>
    <w:rsid w:val="00A15329"/>
    <w:rsid w:val="00A40993"/>
    <w:rsid w:val="00A605D9"/>
    <w:rsid w:val="00A83E35"/>
    <w:rsid w:val="00B66464"/>
    <w:rsid w:val="00B7010C"/>
    <w:rsid w:val="00BB0CF6"/>
    <w:rsid w:val="00BD235B"/>
    <w:rsid w:val="00C172BC"/>
    <w:rsid w:val="00CA5F8D"/>
    <w:rsid w:val="00D10454"/>
    <w:rsid w:val="00D114E4"/>
    <w:rsid w:val="00F37C03"/>
    <w:rsid w:val="00F70062"/>
    <w:rsid w:val="00F70309"/>
    <w:rsid w:val="00F8448C"/>
    <w:rsid w:val="00FA4805"/>
    <w:rsid w:val="00FB5D01"/>
    <w:rsid w:val="00FF7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42B7"/>
  <w15:chartTrackingRefBased/>
  <w15:docId w15:val="{795BCC30-35C8-4879-8FD5-D13EBE85D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1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11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1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1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1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1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1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1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1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1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11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1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1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1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1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1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1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1E1"/>
    <w:rPr>
      <w:rFonts w:eastAsiaTheme="majorEastAsia" w:cstheme="majorBidi"/>
      <w:color w:val="272727" w:themeColor="text1" w:themeTint="D8"/>
    </w:rPr>
  </w:style>
  <w:style w:type="paragraph" w:styleId="Title">
    <w:name w:val="Title"/>
    <w:basedOn w:val="Normal"/>
    <w:next w:val="Normal"/>
    <w:link w:val="TitleChar"/>
    <w:uiPriority w:val="10"/>
    <w:qFormat/>
    <w:rsid w:val="006011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1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1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1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1E1"/>
    <w:pPr>
      <w:spacing w:before="160"/>
      <w:jc w:val="center"/>
    </w:pPr>
    <w:rPr>
      <w:i/>
      <w:iCs/>
      <w:color w:val="404040" w:themeColor="text1" w:themeTint="BF"/>
    </w:rPr>
  </w:style>
  <w:style w:type="character" w:customStyle="1" w:styleId="QuoteChar">
    <w:name w:val="Quote Char"/>
    <w:basedOn w:val="DefaultParagraphFont"/>
    <w:link w:val="Quote"/>
    <w:uiPriority w:val="29"/>
    <w:rsid w:val="006011E1"/>
    <w:rPr>
      <w:i/>
      <w:iCs/>
      <w:color w:val="404040" w:themeColor="text1" w:themeTint="BF"/>
    </w:rPr>
  </w:style>
  <w:style w:type="paragraph" w:styleId="ListParagraph">
    <w:name w:val="List Paragraph"/>
    <w:basedOn w:val="Normal"/>
    <w:uiPriority w:val="34"/>
    <w:qFormat/>
    <w:rsid w:val="006011E1"/>
    <w:pPr>
      <w:ind w:left="720"/>
      <w:contextualSpacing/>
    </w:pPr>
  </w:style>
  <w:style w:type="character" w:styleId="IntenseEmphasis">
    <w:name w:val="Intense Emphasis"/>
    <w:basedOn w:val="DefaultParagraphFont"/>
    <w:uiPriority w:val="21"/>
    <w:qFormat/>
    <w:rsid w:val="006011E1"/>
    <w:rPr>
      <w:i/>
      <w:iCs/>
      <w:color w:val="0F4761" w:themeColor="accent1" w:themeShade="BF"/>
    </w:rPr>
  </w:style>
  <w:style w:type="paragraph" w:styleId="IntenseQuote">
    <w:name w:val="Intense Quote"/>
    <w:basedOn w:val="Normal"/>
    <w:next w:val="Normal"/>
    <w:link w:val="IntenseQuoteChar"/>
    <w:uiPriority w:val="30"/>
    <w:qFormat/>
    <w:rsid w:val="006011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1E1"/>
    <w:rPr>
      <w:i/>
      <w:iCs/>
      <w:color w:val="0F4761" w:themeColor="accent1" w:themeShade="BF"/>
    </w:rPr>
  </w:style>
  <w:style w:type="character" w:styleId="IntenseReference">
    <w:name w:val="Intense Reference"/>
    <w:basedOn w:val="DefaultParagraphFont"/>
    <w:uiPriority w:val="32"/>
    <w:qFormat/>
    <w:rsid w:val="006011E1"/>
    <w:rPr>
      <w:b/>
      <w:bCs/>
      <w:smallCaps/>
      <w:color w:val="0F4761" w:themeColor="accent1" w:themeShade="BF"/>
      <w:spacing w:val="5"/>
    </w:rPr>
  </w:style>
  <w:style w:type="paragraph" w:styleId="Header">
    <w:name w:val="header"/>
    <w:basedOn w:val="Normal"/>
    <w:link w:val="HeaderChar"/>
    <w:uiPriority w:val="99"/>
    <w:unhideWhenUsed/>
    <w:rsid w:val="00A409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993"/>
  </w:style>
  <w:style w:type="paragraph" w:styleId="Footer">
    <w:name w:val="footer"/>
    <w:basedOn w:val="Normal"/>
    <w:link w:val="FooterChar"/>
    <w:uiPriority w:val="99"/>
    <w:unhideWhenUsed/>
    <w:rsid w:val="00A409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993"/>
  </w:style>
  <w:style w:type="table" w:styleId="TableGrid">
    <w:name w:val="Table Grid"/>
    <w:basedOn w:val="TableNormal"/>
    <w:uiPriority w:val="59"/>
    <w:rsid w:val="00A40993"/>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Hyperlink">
    <w:name w:val="Hyperlink"/>
    <w:basedOn w:val="DefaultParagraphFont"/>
    <w:uiPriority w:val="99"/>
    <w:unhideWhenUsed/>
    <w:rsid w:val="00BD235B"/>
    <w:rPr>
      <w:color w:val="467886" w:themeColor="hyperlink"/>
      <w:u w:val="single"/>
    </w:rPr>
  </w:style>
  <w:style w:type="character" w:styleId="UnresolvedMention">
    <w:name w:val="Unresolved Mention"/>
    <w:basedOn w:val="DefaultParagraphFont"/>
    <w:uiPriority w:val="99"/>
    <w:semiHidden/>
    <w:unhideWhenUsed/>
    <w:rsid w:val="00BD235B"/>
    <w:rPr>
      <w:color w:val="605E5C"/>
      <w:shd w:val="clear" w:color="auto" w:fill="E1DFDD"/>
    </w:rPr>
  </w:style>
  <w:style w:type="paragraph" w:styleId="NormalWeb">
    <w:name w:val="Normal (Web)"/>
    <w:basedOn w:val="Normal"/>
    <w:uiPriority w:val="99"/>
    <w:unhideWhenUsed/>
    <w:rsid w:val="00484A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84A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40909">
      <w:bodyDiv w:val="1"/>
      <w:marLeft w:val="0"/>
      <w:marRight w:val="0"/>
      <w:marTop w:val="0"/>
      <w:marBottom w:val="0"/>
      <w:divBdr>
        <w:top w:val="none" w:sz="0" w:space="0" w:color="auto"/>
        <w:left w:val="none" w:sz="0" w:space="0" w:color="auto"/>
        <w:bottom w:val="none" w:sz="0" w:space="0" w:color="auto"/>
        <w:right w:val="none" w:sz="0" w:space="0" w:color="auto"/>
      </w:divBdr>
    </w:div>
    <w:div w:id="118576738">
      <w:bodyDiv w:val="1"/>
      <w:marLeft w:val="0"/>
      <w:marRight w:val="0"/>
      <w:marTop w:val="0"/>
      <w:marBottom w:val="0"/>
      <w:divBdr>
        <w:top w:val="none" w:sz="0" w:space="0" w:color="auto"/>
        <w:left w:val="none" w:sz="0" w:space="0" w:color="auto"/>
        <w:bottom w:val="none" w:sz="0" w:space="0" w:color="auto"/>
        <w:right w:val="none" w:sz="0" w:space="0" w:color="auto"/>
      </w:divBdr>
    </w:div>
    <w:div w:id="577248833">
      <w:bodyDiv w:val="1"/>
      <w:marLeft w:val="0"/>
      <w:marRight w:val="0"/>
      <w:marTop w:val="0"/>
      <w:marBottom w:val="0"/>
      <w:divBdr>
        <w:top w:val="none" w:sz="0" w:space="0" w:color="auto"/>
        <w:left w:val="none" w:sz="0" w:space="0" w:color="auto"/>
        <w:bottom w:val="none" w:sz="0" w:space="0" w:color="auto"/>
        <w:right w:val="none" w:sz="0" w:space="0" w:color="auto"/>
      </w:divBdr>
    </w:div>
    <w:div w:id="801927967">
      <w:bodyDiv w:val="1"/>
      <w:marLeft w:val="0"/>
      <w:marRight w:val="0"/>
      <w:marTop w:val="0"/>
      <w:marBottom w:val="0"/>
      <w:divBdr>
        <w:top w:val="none" w:sz="0" w:space="0" w:color="auto"/>
        <w:left w:val="none" w:sz="0" w:space="0" w:color="auto"/>
        <w:bottom w:val="none" w:sz="0" w:space="0" w:color="auto"/>
        <w:right w:val="none" w:sz="0" w:space="0" w:color="auto"/>
      </w:divBdr>
    </w:div>
    <w:div w:id="848984026">
      <w:bodyDiv w:val="1"/>
      <w:marLeft w:val="0"/>
      <w:marRight w:val="0"/>
      <w:marTop w:val="0"/>
      <w:marBottom w:val="0"/>
      <w:divBdr>
        <w:top w:val="none" w:sz="0" w:space="0" w:color="auto"/>
        <w:left w:val="none" w:sz="0" w:space="0" w:color="auto"/>
        <w:bottom w:val="none" w:sz="0" w:space="0" w:color="auto"/>
        <w:right w:val="none" w:sz="0" w:space="0" w:color="auto"/>
      </w:divBdr>
    </w:div>
    <w:div w:id="940651984">
      <w:bodyDiv w:val="1"/>
      <w:marLeft w:val="0"/>
      <w:marRight w:val="0"/>
      <w:marTop w:val="0"/>
      <w:marBottom w:val="0"/>
      <w:divBdr>
        <w:top w:val="none" w:sz="0" w:space="0" w:color="auto"/>
        <w:left w:val="none" w:sz="0" w:space="0" w:color="auto"/>
        <w:bottom w:val="none" w:sz="0" w:space="0" w:color="auto"/>
        <w:right w:val="none" w:sz="0" w:space="0" w:color="auto"/>
      </w:divBdr>
      <w:divsChild>
        <w:div w:id="1409578456">
          <w:marLeft w:val="0"/>
          <w:marRight w:val="0"/>
          <w:marTop w:val="0"/>
          <w:marBottom w:val="0"/>
          <w:divBdr>
            <w:top w:val="none" w:sz="0" w:space="0" w:color="auto"/>
            <w:left w:val="none" w:sz="0" w:space="0" w:color="auto"/>
            <w:bottom w:val="none" w:sz="0" w:space="0" w:color="auto"/>
            <w:right w:val="none" w:sz="0" w:space="0" w:color="auto"/>
          </w:divBdr>
        </w:div>
        <w:div w:id="1785343340">
          <w:marLeft w:val="0"/>
          <w:marRight w:val="0"/>
          <w:marTop w:val="0"/>
          <w:marBottom w:val="0"/>
          <w:divBdr>
            <w:top w:val="none" w:sz="0" w:space="0" w:color="auto"/>
            <w:left w:val="none" w:sz="0" w:space="0" w:color="auto"/>
            <w:bottom w:val="none" w:sz="0" w:space="0" w:color="auto"/>
            <w:right w:val="none" w:sz="0" w:space="0" w:color="auto"/>
          </w:divBdr>
        </w:div>
        <w:div w:id="636301942">
          <w:marLeft w:val="0"/>
          <w:marRight w:val="0"/>
          <w:marTop w:val="0"/>
          <w:marBottom w:val="0"/>
          <w:divBdr>
            <w:top w:val="none" w:sz="0" w:space="0" w:color="auto"/>
            <w:left w:val="none" w:sz="0" w:space="0" w:color="auto"/>
            <w:bottom w:val="none" w:sz="0" w:space="0" w:color="auto"/>
            <w:right w:val="none" w:sz="0" w:space="0" w:color="auto"/>
          </w:divBdr>
        </w:div>
        <w:div w:id="1183473002">
          <w:marLeft w:val="0"/>
          <w:marRight w:val="0"/>
          <w:marTop w:val="0"/>
          <w:marBottom w:val="0"/>
          <w:divBdr>
            <w:top w:val="none" w:sz="0" w:space="0" w:color="auto"/>
            <w:left w:val="none" w:sz="0" w:space="0" w:color="auto"/>
            <w:bottom w:val="none" w:sz="0" w:space="0" w:color="auto"/>
            <w:right w:val="none" w:sz="0" w:space="0" w:color="auto"/>
          </w:divBdr>
        </w:div>
        <w:div w:id="185679023">
          <w:marLeft w:val="0"/>
          <w:marRight w:val="0"/>
          <w:marTop w:val="0"/>
          <w:marBottom w:val="0"/>
          <w:divBdr>
            <w:top w:val="none" w:sz="0" w:space="0" w:color="auto"/>
            <w:left w:val="none" w:sz="0" w:space="0" w:color="auto"/>
            <w:bottom w:val="none" w:sz="0" w:space="0" w:color="auto"/>
            <w:right w:val="none" w:sz="0" w:space="0" w:color="auto"/>
          </w:divBdr>
        </w:div>
        <w:div w:id="613291484">
          <w:marLeft w:val="0"/>
          <w:marRight w:val="0"/>
          <w:marTop w:val="0"/>
          <w:marBottom w:val="0"/>
          <w:divBdr>
            <w:top w:val="none" w:sz="0" w:space="0" w:color="auto"/>
            <w:left w:val="none" w:sz="0" w:space="0" w:color="auto"/>
            <w:bottom w:val="none" w:sz="0" w:space="0" w:color="auto"/>
            <w:right w:val="none" w:sz="0" w:space="0" w:color="auto"/>
          </w:divBdr>
        </w:div>
      </w:divsChild>
    </w:div>
    <w:div w:id="957568522">
      <w:bodyDiv w:val="1"/>
      <w:marLeft w:val="0"/>
      <w:marRight w:val="0"/>
      <w:marTop w:val="0"/>
      <w:marBottom w:val="0"/>
      <w:divBdr>
        <w:top w:val="none" w:sz="0" w:space="0" w:color="auto"/>
        <w:left w:val="none" w:sz="0" w:space="0" w:color="auto"/>
        <w:bottom w:val="none" w:sz="0" w:space="0" w:color="auto"/>
        <w:right w:val="none" w:sz="0" w:space="0" w:color="auto"/>
      </w:divBdr>
    </w:div>
    <w:div w:id="1006443085">
      <w:bodyDiv w:val="1"/>
      <w:marLeft w:val="0"/>
      <w:marRight w:val="0"/>
      <w:marTop w:val="0"/>
      <w:marBottom w:val="0"/>
      <w:divBdr>
        <w:top w:val="none" w:sz="0" w:space="0" w:color="auto"/>
        <w:left w:val="none" w:sz="0" w:space="0" w:color="auto"/>
        <w:bottom w:val="none" w:sz="0" w:space="0" w:color="auto"/>
        <w:right w:val="none" w:sz="0" w:space="0" w:color="auto"/>
      </w:divBdr>
    </w:div>
    <w:div w:id="1341354578">
      <w:bodyDiv w:val="1"/>
      <w:marLeft w:val="0"/>
      <w:marRight w:val="0"/>
      <w:marTop w:val="0"/>
      <w:marBottom w:val="0"/>
      <w:divBdr>
        <w:top w:val="none" w:sz="0" w:space="0" w:color="auto"/>
        <w:left w:val="none" w:sz="0" w:space="0" w:color="auto"/>
        <w:bottom w:val="none" w:sz="0" w:space="0" w:color="auto"/>
        <w:right w:val="none" w:sz="0" w:space="0" w:color="auto"/>
      </w:divBdr>
    </w:div>
    <w:div w:id="1356300009">
      <w:bodyDiv w:val="1"/>
      <w:marLeft w:val="0"/>
      <w:marRight w:val="0"/>
      <w:marTop w:val="0"/>
      <w:marBottom w:val="0"/>
      <w:divBdr>
        <w:top w:val="none" w:sz="0" w:space="0" w:color="auto"/>
        <w:left w:val="none" w:sz="0" w:space="0" w:color="auto"/>
        <w:bottom w:val="none" w:sz="0" w:space="0" w:color="auto"/>
        <w:right w:val="none" w:sz="0" w:space="0" w:color="auto"/>
      </w:divBdr>
    </w:div>
    <w:div w:id="1365205200">
      <w:bodyDiv w:val="1"/>
      <w:marLeft w:val="0"/>
      <w:marRight w:val="0"/>
      <w:marTop w:val="0"/>
      <w:marBottom w:val="0"/>
      <w:divBdr>
        <w:top w:val="none" w:sz="0" w:space="0" w:color="auto"/>
        <w:left w:val="none" w:sz="0" w:space="0" w:color="auto"/>
        <w:bottom w:val="none" w:sz="0" w:space="0" w:color="auto"/>
        <w:right w:val="none" w:sz="0" w:space="0" w:color="auto"/>
      </w:divBdr>
    </w:div>
    <w:div w:id="1410620786">
      <w:bodyDiv w:val="1"/>
      <w:marLeft w:val="0"/>
      <w:marRight w:val="0"/>
      <w:marTop w:val="0"/>
      <w:marBottom w:val="0"/>
      <w:divBdr>
        <w:top w:val="none" w:sz="0" w:space="0" w:color="auto"/>
        <w:left w:val="none" w:sz="0" w:space="0" w:color="auto"/>
        <w:bottom w:val="none" w:sz="0" w:space="0" w:color="auto"/>
        <w:right w:val="none" w:sz="0" w:space="0" w:color="auto"/>
      </w:divBdr>
      <w:divsChild>
        <w:div w:id="712462683">
          <w:marLeft w:val="0"/>
          <w:marRight w:val="0"/>
          <w:marTop w:val="0"/>
          <w:marBottom w:val="0"/>
          <w:divBdr>
            <w:top w:val="none" w:sz="0" w:space="0" w:color="auto"/>
            <w:left w:val="none" w:sz="0" w:space="0" w:color="auto"/>
            <w:bottom w:val="none" w:sz="0" w:space="0" w:color="auto"/>
            <w:right w:val="none" w:sz="0" w:space="0" w:color="auto"/>
          </w:divBdr>
        </w:div>
        <w:div w:id="669406378">
          <w:marLeft w:val="0"/>
          <w:marRight w:val="0"/>
          <w:marTop w:val="0"/>
          <w:marBottom w:val="0"/>
          <w:divBdr>
            <w:top w:val="none" w:sz="0" w:space="0" w:color="auto"/>
            <w:left w:val="none" w:sz="0" w:space="0" w:color="auto"/>
            <w:bottom w:val="none" w:sz="0" w:space="0" w:color="auto"/>
            <w:right w:val="none" w:sz="0" w:space="0" w:color="auto"/>
          </w:divBdr>
        </w:div>
        <w:div w:id="1499878988">
          <w:marLeft w:val="0"/>
          <w:marRight w:val="0"/>
          <w:marTop w:val="0"/>
          <w:marBottom w:val="0"/>
          <w:divBdr>
            <w:top w:val="none" w:sz="0" w:space="0" w:color="auto"/>
            <w:left w:val="none" w:sz="0" w:space="0" w:color="auto"/>
            <w:bottom w:val="none" w:sz="0" w:space="0" w:color="auto"/>
            <w:right w:val="none" w:sz="0" w:space="0" w:color="auto"/>
          </w:divBdr>
        </w:div>
        <w:div w:id="115102653">
          <w:marLeft w:val="0"/>
          <w:marRight w:val="0"/>
          <w:marTop w:val="0"/>
          <w:marBottom w:val="0"/>
          <w:divBdr>
            <w:top w:val="none" w:sz="0" w:space="0" w:color="auto"/>
            <w:left w:val="none" w:sz="0" w:space="0" w:color="auto"/>
            <w:bottom w:val="none" w:sz="0" w:space="0" w:color="auto"/>
            <w:right w:val="none" w:sz="0" w:space="0" w:color="auto"/>
          </w:divBdr>
        </w:div>
        <w:div w:id="1111630578">
          <w:marLeft w:val="0"/>
          <w:marRight w:val="0"/>
          <w:marTop w:val="0"/>
          <w:marBottom w:val="0"/>
          <w:divBdr>
            <w:top w:val="none" w:sz="0" w:space="0" w:color="auto"/>
            <w:left w:val="none" w:sz="0" w:space="0" w:color="auto"/>
            <w:bottom w:val="none" w:sz="0" w:space="0" w:color="auto"/>
            <w:right w:val="none" w:sz="0" w:space="0" w:color="auto"/>
          </w:divBdr>
        </w:div>
        <w:div w:id="750200170">
          <w:marLeft w:val="0"/>
          <w:marRight w:val="0"/>
          <w:marTop w:val="0"/>
          <w:marBottom w:val="0"/>
          <w:divBdr>
            <w:top w:val="none" w:sz="0" w:space="0" w:color="auto"/>
            <w:left w:val="none" w:sz="0" w:space="0" w:color="auto"/>
            <w:bottom w:val="none" w:sz="0" w:space="0" w:color="auto"/>
            <w:right w:val="none" w:sz="0" w:space="0" w:color="auto"/>
          </w:divBdr>
        </w:div>
      </w:divsChild>
    </w:div>
    <w:div w:id="1495300462">
      <w:bodyDiv w:val="1"/>
      <w:marLeft w:val="0"/>
      <w:marRight w:val="0"/>
      <w:marTop w:val="0"/>
      <w:marBottom w:val="0"/>
      <w:divBdr>
        <w:top w:val="none" w:sz="0" w:space="0" w:color="auto"/>
        <w:left w:val="none" w:sz="0" w:space="0" w:color="auto"/>
        <w:bottom w:val="none" w:sz="0" w:space="0" w:color="auto"/>
        <w:right w:val="none" w:sz="0" w:space="0" w:color="auto"/>
      </w:divBdr>
    </w:div>
    <w:div w:id="1541044792">
      <w:bodyDiv w:val="1"/>
      <w:marLeft w:val="0"/>
      <w:marRight w:val="0"/>
      <w:marTop w:val="0"/>
      <w:marBottom w:val="0"/>
      <w:divBdr>
        <w:top w:val="none" w:sz="0" w:space="0" w:color="auto"/>
        <w:left w:val="none" w:sz="0" w:space="0" w:color="auto"/>
        <w:bottom w:val="none" w:sz="0" w:space="0" w:color="auto"/>
        <w:right w:val="none" w:sz="0" w:space="0" w:color="auto"/>
      </w:divBdr>
    </w:div>
    <w:div w:id="1597444539">
      <w:bodyDiv w:val="1"/>
      <w:marLeft w:val="0"/>
      <w:marRight w:val="0"/>
      <w:marTop w:val="0"/>
      <w:marBottom w:val="0"/>
      <w:divBdr>
        <w:top w:val="none" w:sz="0" w:space="0" w:color="auto"/>
        <w:left w:val="none" w:sz="0" w:space="0" w:color="auto"/>
        <w:bottom w:val="none" w:sz="0" w:space="0" w:color="auto"/>
        <w:right w:val="none" w:sz="0" w:space="0" w:color="auto"/>
      </w:divBdr>
    </w:div>
    <w:div w:id="1675110177">
      <w:bodyDiv w:val="1"/>
      <w:marLeft w:val="0"/>
      <w:marRight w:val="0"/>
      <w:marTop w:val="0"/>
      <w:marBottom w:val="0"/>
      <w:divBdr>
        <w:top w:val="none" w:sz="0" w:space="0" w:color="auto"/>
        <w:left w:val="none" w:sz="0" w:space="0" w:color="auto"/>
        <w:bottom w:val="none" w:sz="0" w:space="0" w:color="auto"/>
        <w:right w:val="none" w:sz="0" w:space="0" w:color="auto"/>
      </w:divBdr>
    </w:div>
    <w:div w:id="1925606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5/9/contents?utm_source=chatgpt.com" TargetMode="External"/><Relationship Id="rId13" Type="http://schemas.openxmlformats.org/officeDocument/2006/relationships/hyperlink" Target="https://www.nice.org.uk/guidance/ng9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ongtermplan.nhs.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ochranelibrary.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4/23/contents" TargetMode="External"/><Relationship Id="rId5" Type="http://schemas.openxmlformats.org/officeDocument/2006/relationships/footnotes" Target="footnotes.xml"/><Relationship Id="rId15" Type="http://schemas.openxmlformats.org/officeDocument/2006/relationships/hyperlink" Target="https://www.nmc.org.uk/standards/code/" TargetMode="External"/><Relationship Id="rId10" Type="http://schemas.openxmlformats.org/officeDocument/2006/relationships/hyperlink" Target="https://www.legislation.gov.uk/ukpga/2010/15/cont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ukpga/2005/9/contents?utm_source=chatgpt.com" TargetMode="External"/><Relationship Id="rId14" Type="http://schemas.openxmlformats.org/officeDocument/2006/relationships/hyperlink" Target="https://www.nice.org.uk/guidance/cg1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9</Pages>
  <Words>2580</Words>
  <Characters>14711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20</cp:revision>
  <dcterms:created xsi:type="dcterms:W3CDTF">2025-04-11T10:05:00Z</dcterms:created>
  <dcterms:modified xsi:type="dcterms:W3CDTF">2026-04-08T23:01:00Z</dcterms:modified>
</cp:coreProperties>
</file>