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CF9D94" w14:textId="77777777" w:rsidR="000F659F" w:rsidRPr="00886101" w:rsidRDefault="000F659F" w:rsidP="00886101">
      <w:pPr>
        <w:spacing w:line="360" w:lineRule="auto"/>
        <w:jc w:val="center"/>
        <w:rPr>
          <w:rFonts w:ascii="Times New Roman" w:hAnsi="Times New Roman" w:cs="Times New Roman"/>
          <w:sz w:val="24"/>
          <w:szCs w:val="24"/>
          <w:shd w:val="clear" w:color="auto" w:fill="FFFFFF"/>
        </w:rPr>
      </w:pPr>
      <w:r w:rsidRPr="00886101">
        <w:rPr>
          <w:rFonts w:ascii="Times New Roman" w:hAnsi="Times New Roman" w:cs="Times New Roman"/>
          <w:sz w:val="24"/>
          <w:szCs w:val="24"/>
          <w:shd w:val="clear" w:color="auto" w:fill="FFFFFF"/>
        </w:rPr>
        <w:t>STUDENT NUMBER 1804381</w:t>
      </w:r>
    </w:p>
    <w:p w14:paraId="3DDD0C2F" w14:textId="77777777" w:rsidR="000F659F" w:rsidRPr="00127B44" w:rsidRDefault="000F659F" w:rsidP="00886101">
      <w:pPr>
        <w:spacing w:line="360" w:lineRule="auto"/>
        <w:jc w:val="center"/>
        <w:rPr>
          <w:rFonts w:ascii="Times New Roman" w:hAnsi="Times New Roman" w:cs="Times New Roman"/>
          <w:sz w:val="24"/>
          <w:szCs w:val="24"/>
          <w:shd w:val="clear" w:color="auto" w:fill="FFFFFF"/>
        </w:rPr>
      </w:pPr>
      <w:r w:rsidRPr="00127B44">
        <w:rPr>
          <w:rFonts w:ascii="Times New Roman" w:hAnsi="Times New Roman" w:cs="Times New Roman"/>
          <w:sz w:val="24"/>
          <w:szCs w:val="24"/>
          <w:shd w:val="clear" w:color="auto" w:fill="FFFFFF"/>
        </w:rPr>
        <w:t>MODULE CODE SJS15021</w:t>
      </w:r>
    </w:p>
    <w:p w14:paraId="5E4DD744" w14:textId="1453508C" w:rsidR="00E80ABC" w:rsidRPr="00127B44" w:rsidRDefault="000F659F" w:rsidP="00886101">
      <w:pPr>
        <w:spacing w:line="360" w:lineRule="auto"/>
        <w:jc w:val="center"/>
        <w:rPr>
          <w:rFonts w:ascii="Times New Roman" w:hAnsi="Times New Roman" w:cs="Times New Roman"/>
          <w:sz w:val="24"/>
          <w:szCs w:val="24"/>
        </w:rPr>
      </w:pPr>
      <w:r w:rsidRPr="00127B44">
        <w:rPr>
          <w:rFonts w:ascii="Times New Roman" w:hAnsi="Times New Roman" w:cs="Times New Roman"/>
          <w:sz w:val="24"/>
          <w:szCs w:val="24"/>
        </w:rPr>
        <w:t>ASSIGNMENT 2</w:t>
      </w:r>
    </w:p>
    <w:p w14:paraId="5B45D5F0" w14:textId="4CD09CEF" w:rsidR="000F659F" w:rsidRPr="00127B44" w:rsidRDefault="000F659F" w:rsidP="00886101">
      <w:pPr>
        <w:spacing w:line="360" w:lineRule="auto"/>
        <w:jc w:val="both"/>
        <w:rPr>
          <w:rFonts w:ascii="Times New Roman" w:hAnsi="Times New Roman" w:cs="Times New Roman"/>
          <w:sz w:val="24"/>
          <w:szCs w:val="24"/>
        </w:rPr>
      </w:pPr>
      <w:r w:rsidRPr="00127B44">
        <w:rPr>
          <w:rFonts w:ascii="Times New Roman" w:hAnsi="Times New Roman" w:cs="Times New Roman"/>
          <w:sz w:val="24"/>
          <w:szCs w:val="24"/>
        </w:rPr>
        <w:t>Choose an appropriate model of reflection to look back at one aspect of your experiences of studying this module and completing the video assignment.</w:t>
      </w:r>
    </w:p>
    <w:p w14:paraId="1865E8E7" w14:textId="760DFDA0" w:rsidR="000F659F" w:rsidRPr="00127B44" w:rsidRDefault="0045668D" w:rsidP="00886101">
      <w:pPr>
        <w:spacing w:line="360" w:lineRule="auto"/>
        <w:jc w:val="both"/>
        <w:rPr>
          <w:rFonts w:ascii="Times New Roman" w:hAnsi="Times New Roman" w:cs="Times New Roman"/>
          <w:sz w:val="24"/>
          <w:szCs w:val="24"/>
        </w:rPr>
      </w:pPr>
      <w:r w:rsidRPr="00127B44">
        <w:rPr>
          <w:rFonts w:ascii="Times New Roman" w:hAnsi="Times New Roman" w:cs="Times New Roman"/>
          <w:sz w:val="24"/>
          <w:szCs w:val="24"/>
        </w:rPr>
        <w:t xml:space="preserve">This assignment will look at the most appropriate model </w:t>
      </w:r>
      <w:r w:rsidR="001A3158" w:rsidRPr="00127B44">
        <w:rPr>
          <w:rFonts w:ascii="Times New Roman" w:hAnsi="Times New Roman" w:cs="Times New Roman"/>
          <w:sz w:val="24"/>
          <w:szCs w:val="24"/>
        </w:rPr>
        <w:t>I believed</w:t>
      </w:r>
      <w:r w:rsidRPr="00127B44">
        <w:rPr>
          <w:rFonts w:ascii="Times New Roman" w:hAnsi="Times New Roman" w:cs="Times New Roman"/>
          <w:sz w:val="24"/>
          <w:szCs w:val="24"/>
        </w:rPr>
        <w:t xml:space="preserve"> to help me reflect on my experience and what I learned while I was contributing and completing the group activity of making a group video with two other students in my year.</w:t>
      </w:r>
    </w:p>
    <w:p w14:paraId="67CFCF53" w14:textId="04A5BF2F" w:rsidR="00FF22DF" w:rsidRPr="00127B44" w:rsidRDefault="00824F0A" w:rsidP="00886101">
      <w:pPr>
        <w:spacing w:after="150" w:line="360" w:lineRule="auto"/>
        <w:jc w:val="both"/>
        <w:rPr>
          <w:rFonts w:ascii="Times New Roman" w:eastAsia="Times New Roman" w:hAnsi="Times New Roman" w:cs="Times New Roman"/>
          <w:sz w:val="24"/>
          <w:szCs w:val="24"/>
          <w:lang w:eastAsia="en-GB"/>
        </w:rPr>
      </w:pPr>
      <w:r w:rsidRPr="00127B44">
        <w:rPr>
          <w:rFonts w:ascii="Times New Roman" w:hAnsi="Times New Roman" w:cs="Times New Roman"/>
          <w:sz w:val="24"/>
          <w:szCs w:val="24"/>
        </w:rPr>
        <w:t>Reflective practice is reflecting on what you do or experience you have had.</w:t>
      </w:r>
      <w:r w:rsidR="007A4C46" w:rsidRPr="00127B44">
        <w:rPr>
          <w:rFonts w:ascii="Times New Roman" w:hAnsi="Times New Roman" w:cs="Times New Roman"/>
          <w:sz w:val="24"/>
          <w:szCs w:val="24"/>
        </w:rPr>
        <w:t xml:space="preserve"> Reflecting and learning from an experience means thinking about what you did, what happened during the experience and then decid</w:t>
      </w:r>
      <w:r w:rsidR="001A3158" w:rsidRPr="00127B44">
        <w:rPr>
          <w:rFonts w:ascii="Times New Roman" w:hAnsi="Times New Roman" w:cs="Times New Roman"/>
          <w:sz w:val="24"/>
          <w:szCs w:val="24"/>
        </w:rPr>
        <w:t>ing</w:t>
      </w:r>
      <w:r w:rsidR="007A4C46" w:rsidRPr="00127B44">
        <w:rPr>
          <w:rFonts w:ascii="Times New Roman" w:hAnsi="Times New Roman" w:cs="Times New Roman"/>
          <w:sz w:val="24"/>
          <w:szCs w:val="24"/>
        </w:rPr>
        <w:t xml:space="preserve"> from there what you would do differently if the situation would occur again in the future.</w:t>
      </w:r>
      <w:r w:rsidRPr="00127B44">
        <w:rPr>
          <w:rFonts w:ascii="Times New Roman" w:hAnsi="Times New Roman" w:cs="Times New Roman"/>
          <w:sz w:val="24"/>
          <w:szCs w:val="24"/>
        </w:rPr>
        <w:t xml:space="preserve"> </w:t>
      </w:r>
      <w:r w:rsidR="00A62149" w:rsidRPr="00127B44">
        <w:rPr>
          <w:rFonts w:ascii="Times New Roman" w:hAnsi="Times New Roman" w:cs="Times New Roman"/>
          <w:sz w:val="24"/>
          <w:szCs w:val="24"/>
        </w:rPr>
        <w:t>Bolton describes reflective practice as ‘</w:t>
      </w:r>
      <w:r w:rsidR="00886101" w:rsidRPr="00127B44">
        <w:rPr>
          <w:rFonts w:ascii="Times New Roman" w:hAnsi="Times New Roman" w:cs="Times New Roman"/>
          <w:sz w:val="24"/>
          <w:szCs w:val="24"/>
          <w:shd w:val="clear" w:color="auto" w:fill="FFFFFF"/>
        </w:rPr>
        <w:t>y</w:t>
      </w:r>
      <w:r w:rsidR="00A62149" w:rsidRPr="00127B44">
        <w:rPr>
          <w:rFonts w:ascii="Times New Roman" w:hAnsi="Times New Roman" w:cs="Times New Roman"/>
          <w:sz w:val="24"/>
          <w:szCs w:val="24"/>
          <w:shd w:val="clear" w:color="auto" w:fill="FFFFFF"/>
        </w:rPr>
        <w:t xml:space="preserve">ou are not </w:t>
      </w:r>
      <w:r w:rsidR="00886101" w:rsidRPr="00127B44">
        <w:rPr>
          <w:rFonts w:ascii="Times New Roman" w:hAnsi="Times New Roman" w:cs="Times New Roman"/>
          <w:sz w:val="24"/>
          <w:szCs w:val="24"/>
          <w:shd w:val="clear" w:color="auto" w:fill="FFFFFF"/>
        </w:rPr>
        <w:t>penning down</w:t>
      </w:r>
      <w:r w:rsidR="00A62149" w:rsidRPr="00127B44">
        <w:rPr>
          <w:rFonts w:ascii="Times New Roman" w:hAnsi="Times New Roman" w:cs="Times New Roman"/>
          <w:sz w:val="24"/>
          <w:szCs w:val="24"/>
          <w:shd w:val="clear" w:color="auto" w:fill="FFFFFF"/>
        </w:rPr>
        <w:t xml:space="preserve"> or reflecting to entertain</w:t>
      </w:r>
      <w:r w:rsidR="00886101" w:rsidRPr="00127B44">
        <w:rPr>
          <w:rFonts w:ascii="Times New Roman" w:hAnsi="Times New Roman" w:cs="Times New Roman"/>
          <w:sz w:val="24"/>
          <w:szCs w:val="24"/>
          <w:shd w:val="clear" w:color="auto" w:fill="FFFFFF"/>
        </w:rPr>
        <w:t xml:space="preserve"> people</w:t>
      </w:r>
      <w:r w:rsidR="00A62149" w:rsidRPr="00127B44">
        <w:rPr>
          <w:rFonts w:ascii="Times New Roman" w:hAnsi="Times New Roman" w:cs="Times New Roman"/>
          <w:sz w:val="24"/>
          <w:szCs w:val="24"/>
          <w:shd w:val="clear" w:color="auto" w:fill="FFFFFF"/>
        </w:rPr>
        <w:t xml:space="preserve"> or to make a living, but to </w:t>
      </w:r>
      <w:r w:rsidR="00886101" w:rsidRPr="00127B44">
        <w:rPr>
          <w:rFonts w:ascii="Times New Roman" w:hAnsi="Times New Roman" w:cs="Times New Roman"/>
          <w:sz w:val="24"/>
          <w:szCs w:val="24"/>
          <w:shd w:val="clear" w:color="auto" w:fill="FFFFFF"/>
        </w:rPr>
        <w:t>transport</w:t>
      </w:r>
      <w:r w:rsidR="00A62149" w:rsidRPr="00127B44">
        <w:rPr>
          <w:rFonts w:ascii="Times New Roman" w:hAnsi="Times New Roman" w:cs="Times New Roman"/>
          <w:sz w:val="24"/>
          <w:szCs w:val="24"/>
          <w:shd w:val="clear" w:color="auto" w:fill="FFFFFF"/>
        </w:rPr>
        <w:t xml:space="preserve"> your experience</w:t>
      </w:r>
      <w:r w:rsidR="00886101" w:rsidRPr="00127B44">
        <w:rPr>
          <w:rFonts w:ascii="Times New Roman" w:hAnsi="Times New Roman" w:cs="Times New Roman"/>
          <w:sz w:val="24"/>
          <w:szCs w:val="24"/>
          <w:shd w:val="clear" w:color="auto" w:fill="FFFFFF"/>
        </w:rPr>
        <w:t>s</w:t>
      </w:r>
      <w:r w:rsidR="00A62149" w:rsidRPr="00127B44">
        <w:rPr>
          <w:rFonts w:ascii="Times New Roman" w:hAnsi="Times New Roman" w:cs="Times New Roman"/>
          <w:sz w:val="24"/>
          <w:szCs w:val="24"/>
          <w:shd w:val="clear" w:color="auto" w:fill="FFFFFF"/>
        </w:rPr>
        <w:t xml:space="preserve"> and the </w:t>
      </w:r>
      <w:r w:rsidR="00886101" w:rsidRPr="00127B44">
        <w:rPr>
          <w:rFonts w:ascii="Times New Roman" w:hAnsi="Times New Roman" w:cs="Times New Roman"/>
          <w:sz w:val="24"/>
          <w:szCs w:val="24"/>
          <w:shd w:val="clear" w:color="auto" w:fill="FFFFFF"/>
        </w:rPr>
        <w:t xml:space="preserve">whole </w:t>
      </w:r>
      <w:r w:rsidR="00A62149" w:rsidRPr="00127B44">
        <w:rPr>
          <w:rFonts w:ascii="Times New Roman" w:hAnsi="Times New Roman" w:cs="Times New Roman"/>
          <w:sz w:val="24"/>
          <w:szCs w:val="24"/>
          <w:shd w:val="clear" w:color="auto" w:fill="FFFFFF"/>
        </w:rPr>
        <w:t>process of</w:t>
      </w:r>
      <w:r w:rsidR="00886101" w:rsidRPr="00127B44">
        <w:rPr>
          <w:rFonts w:ascii="Times New Roman" w:hAnsi="Times New Roman" w:cs="Times New Roman"/>
          <w:sz w:val="24"/>
          <w:szCs w:val="24"/>
          <w:shd w:val="clear" w:color="auto" w:fill="FFFFFF"/>
        </w:rPr>
        <w:t xml:space="preserve"> your</w:t>
      </w:r>
      <w:r w:rsidR="00A62149" w:rsidRPr="00127B44">
        <w:rPr>
          <w:rFonts w:ascii="Times New Roman" w:hAnsi="Times New Roman" w:cs="Times New Roman"/>
          <w:sz w:val="24"/>
          <w:szCs w:val="24"/>
          <w:shd w:val="clear" w:color="auto" w:fill="FFFFFF"/>
        </w:rPr>
        <w:t xml:space="preserve"> learning to yourself and </w:t>
      </w:r>
      <w:r w:rsidR="00886101" w:rsidRPr="00127B44">
        <w:rPr>
          <w:rFonts w:ascii="Times New Roman" w:hAnsi="Times New Roman" w:cs="Times New Roman"/>
          <w:sz w:val="24"/>
          <w:szCs w:val="24"/>
          <w:shd w:val="clear" w:color="auto" w:fill="FFFFFF"/>
        </w:rPr>
        <w:t>other people</w:t>
      </w:r>
      <w:r w:rsidR="00A62149" w:rsidRPr="00127B44">
        <w:rPr>
          <w:rFonts w:ascii="Times New Roman" w:hAnsi="Times New Roman" w:cs="Times New Roman"/>
          <w:sz w:val="24"/>
          <w:szCs w:val="24"/>
          <w:shd w:val="clear" w:color="auto" w:fill="FFFFFF"/>
        </w:rPr>
        <w:t>. Indeed, the very act of writing reflection may alter your perception</w:t>
      </w:r>
      <w:r w:rsidR="00A62149" w:rsidRPr="00127B44">
        <w:rPr>
          <w:rFonts w:ascii="Times New Roman" w:hAnsi="Times New Roman" w:cs="Times New Roman"/>
          <w:sz w:val="24"/>
          <w:szCs w:val="24"/>
          <w:shd w:val="clear" w:color="auto" w:fill="FFFFFF"/>
        </w:rPr>
        <w:t>’</w:t>
      </w:r>
      <w:r w:rsidR="00A62149" w:rsidRPr="00127B44">
        <w:rPr>
          <w:rFonts w:ascii="Times New Roman" w:hAnsi="Times New Roman" w:cs="Times New Roman"/>
          <w:sz w:val="24"/>
          <w:szCs w:val="24"/>
          <w:shd w:val="clear" w:color="auto" w:fill="FFFFFF"/>
        </w:rPr>
        <w:t xml:space="preserve"> (Bolton, 2010).</w:t>
      </w:r>
    </w:p>
    <w:p w14:paraId="65243026" w14:textId="2461BF62" w:rsidR="0054031D" w:rsidRPr="00127B44" w:rsidRDefault="005A1909" w:rsidP="00886101">
      <w:pPr>
        <w:spacing w:after="150" w:line="360" w:lineRule="auto"/>
        <w:jc w:val="both"/>
        <w:rPr>
          <w:rFonts w:ascii="Times New Roman" w:hAnsi="Times New Roman" w:cs="Times New Roman"/>
          <w:sz w:val="24"/>
          <w:szCs w:val="24"/>
          <w:shd w:val="clear" w:color="auto" w:fill="FFFFFF"/>
        </w:rPr>
      </w:pPr>
      <w:r w:rsidRPr="00127B44">
        <w:rPr>
          <w:rFonts w:ascii="Times New Roman" w:hAnsi="Times New Roman" w:cs="Times New Roman"/>
          <w:sz w:val="24"/>
          <w:szCs w:val="24"/>
        </w:rPr>
        <w:t>The model I have chosen to use is Kolb’s Experiential Learning cycle. The learning theory for this model was developed by David A Kolb and it was published in 1984. This model is based on four key stages</w:t>
      </w:r>
      <w:r w:rsidR="00384D55" w:rsidRPr="00127B44">
        <w:rPr>
          <w:rFonts w:ascii="Times New Roman" w:hAnsi="Times New Roman" w:cs="Times New Roman"/>
          <w:sz w:val="24"/>
          <w:szCs w:val="24"/>
        </w:rPr>
        <w:t xml:space="preserve"> and is based on theories about how individuals learn, and on the idea of developing understanding by the actual experiences you get and have. The four main stages </w:t>
      </w:r>
      <w:r w:rsidR="00687941" w:rsidRPr="00127B44">
        <w:rPr>
          <w:rFonts w:ascii="Times New Roman" w:hAnsi="Times New Roman" w:cs="Times New Roman"/>
          <w:sz w:val="24"/>
          <w:szCs w:val="24"/>
        </w:rPr>
        <w:t xml:space="preserve">explained </w:t>
      </w:r>
      <w:r w:rsidR="00384D55" w:rsidRPr="00127B44">
        <w:rPr>
          <w:rFonts w:ascii="Times New Roman" w:hAnsi="Times New Roman" w:cs="Times New Roman"/>
          <w:sz w:val="24"/>
          <w:szCs w:val="24"/>
        </w:rPr>
        <w:t>are</w:t>
      </w:r>
      <w:r w:rsidR="00886101" w:rsidRPr="00127B44">
        <w:rPr>
          <w:rFonts w:ascii="Times New Roman" w:hAnsi="Times New Roman" w:cs="Times New Roman"/>
          <w:sz w:val="24"/>
          <w:szCs w:val="24"/>
        </w:rPr>
        <w:t>, stage one is the</w:t>
      </w:r>
      <w:r w:rsidR="00384D55" w:rsidRPr="00127B44">
        <w:rPr>
          <w:rFonts w:ascii="Times New Roman" w:hAnsi="Times New Roman" w:cs="Times New Roman"/>
          <w:sz w:val="24"/>
          <w:szCs w:val="24"/>
        </w:rPr>
        <w:t xml:space="preserve"> concrete experience, which means we start off with either a completely new </w:t>
      </w:r>
      <w:r w:rsidR="00687941" w:rsidRPr="00127B44">
        <w:rPr>
          <w:rFonts w:ascii="Times New Roman" w:hAnsi="Times New Roman" w:cs="Times New Roman"/>
          <w:sz w:val="24"/>
          <w:szCs w:val="24"/>
        </w:rPr>
        <w:t xml:space="preserve">or a repeat experience. The second stage is about reflecting on the experience and jotting down any part of the experience that has not occurred before. The next stage is about working out why new experiences happen </w:t>
      </w:r>
      <w:r w:rsidR="00FF22DF" w:rsidRPr="00127B44">
        <w:rPr>
          <w:rFonts w:ascii="Times New Roman" w:hAnsi="Times New Roman" w:cs="Times New Roman"/>
          <w:sz w:val="24"/>
          <w:szCs w:val="24"/>
        </w:rPr>
        <w:t>and</w:t>
      </w:r>
      <w:r w:rsidR="001A3158" w:rsidRPr="00127B44">
        <w:rPr>
          <w:rFonts w:ascii="Times New Roman" w:hAnsi="Times New Roman" w:cs="Times New Roman"/>
          <w:sz w:val="24"/>
          <w:szCs w:val="24"/>
        </w:rPr>
        <w:t xml:space="preserve"> how</w:t>
      </w:r>
      <w:r w:rsidR="00FF22DF" w:rsidRPr="00127B44">
        <w:rPr>
          <w:rFonts w:ascii="Times New Roman" w:hAnsi="Times New Roman" w:cs="Times New Roman"/>
          <w:sz w:val="24"/>
          <w:szCs w:val="24"/>
        </w:rPr>
        <w:t xml:space="preserve"> we</w:t>
      </w:r>
      <w:r w:rsidR="001A3158" w:rsidRPr="00127B44">
        <w:rPr>
          <w:rFonts w:ascii="Times New Roman" w:hAnsi="Times New Roman" w:cs="Times New Roman"/>
          <w:sz w:val="24"/>
          <w:szCs w:val="24"/>
        </w:rPr>
        <w:t xml:space="preserve"> then</w:t>
      </w:r>
      <w:r w:rsidR="00FF22DF" w:rsidRPr="00127B44">
        <w:rPr>
          <w:rFonts w:ascii="Times New Roman" w:hAnsi="Times New Roman" w:cs="Times New Roman"/>
          <w:sz w:val="24"/>
          <w:szCs w:val="24"/>
        </w:rPr>
        <w:t xml:space="preserve"> develop new ideas to work out why an unexpected experience may happen. The final stage is about applying the new ideas to various situations and by doing this learning from the experience or reflection</w:t>
      </w:r>
      <w:r w:rsidR="00886101" w:rsidRPr="00127B44">
        <w:rPr>
          <w:rStyle w:val="Strong"/>
          <w:rFonts w:ascii="Times New Roman" w:hAnsi="Times New Roman" w:cs="Times New Roman"/>
          <w:sz w:val="24"/>
          <w:szCs w:val="24"/>
        </w:rPr>
        <w:t xml:space="preserve"> </w:t>
      </w:r>
      <w:r w:rsidR="00886101" w:rsidRPr="00127B44">
        <w:rPr>
          <w:rStyle w:val="selectable"/>
          <w:rFonts w:ascii="Times New Roman" w:hAnsi="Times New Roman" w:cs="Times New Roman"/>
          <w:sz w:val="24"/>
          <w:szCs w:val="24"/>
        </w:rPr>
        <w:t>(Kolb Reflective Model, 2020)</w:t>
      </w:r>
      <w:r w:rsidR="00FF22DF" w:rsidRPr="00127B44">
        <w:rPr>
          <w:rFonts w:ascii="Times New Roman" w:hAnsi="Times New Roman" w:cs="Times New Roman"/>
          <w:sz w:val="24"/>
          <w:szCs w:val="24"/>
        </w:rPr>
        <w:t>.</w:t>
      </w:r>
      <w:r w:rsidR="00687941" w:rsidRPr="00127B44">
        <w:rPr>
          <w:rFonts w:ascii="Times New Roman" w:hAnsi="Times New Roman" w:cs="Times New Roman"/>
          <w:sz w:val="24"/>
          <w:szCs w:val="24"/>
        </w:rPr>
        <w:t xml:space="preserve"> </w:t>
      </w:r>
      <w:r w:rsidR="00384D55" w:rsidRPr="00127B44">
        <w:rPr>
          <w:rFonts w:ascii="Times New Roman" w:hAnsi="Times New Roman" w:cs="Times New Roman"/>
          <w:sz w:val="24"/>
          <w:szCs w:val="24"/>
        </w:rPr>
        <w:t xml:space="preserve"> </w:t>
      </w:r>
      <w:r w:rsidR="0054031D" w:rsidRPr="00127B44">
        <w:rPr>
          <w:rFonts w:ascii="Times New Roman" w:hAnsi="Times New Roman" w:cs="Times New Roman"/>
          <w:sz w:val="24"/>
          <w:szCs w:val="24"/>
          <w:shd w:val="clear" w:color="auto" w:fill="FFFFFF"/>
        </w:rPr>
        <w:t>Kolb considered learning to be experiential and largely self-driven. Or, in his words. “Learning is the process whereby knowledge is created through the transformation of experience” (Kolb, 1984, p. 38).</w:t>
      </w:r>
      <w:r w:rsidR="0054031D" w:rsidRPr="00127B44">
        <w:rPr>
          <w:rFonts w:ascii="Times New Roman" w:hAnsi="Times New Roman" w:cs="Times New Roman"/>
          <w:sz w:val="24"/>
          <w:szCs w:val="24"/>
          <w:shd w:val="clear" w:color="auto" w:fill="FFFFFF"/>
        </w:rPr>
        <w:t xml:space="preserve"> While </w:t>
      </w:r>
      <w:proofErr w:type="spellStart"/>
      <w:r w:rsidR="0054031D" w:rsidRPr="00127B44">
        <w:rPr>
          <w:rFonts w:ascii="Times New Roman" w:hAnsi="Times New Roman" w:cs="Times New Roman"/>
          <w:sz w:val="24"/>
          <w:szCs w:val="24"/>
          <w:shd w:val="clear" w:color="auto" w:fill="FFFFFF"/>
        </w:rPr>
        <w:t>Turesky</w:t>
      </w:r>
      <w:proofErr w:type="spellEnd"/>
      <w:r w:rsidR="0054031D" w:rsidRPr="00127B44">
        <w:rPr>
          <w:rFonts w:ascii="Times New Roman" w:hAnsi="Times New Roman" w:cs="Times New Roman"/>
          <w:sz w:val="24"/>
          <w:szCs w:val="24"/>
          <w:shd w:val="clear" w:color="auto" w:fill="FFFFFF"/>
        </w:rPr>
        <w:t xml:space="preserve"> and Wood thought that </w:t>
      </w:r>
      <w:proofErr w:type="spellStart"/>
      <w:r w:rsidR="0054031D" w:rsidRPr="00127B44">
        <w:rPr>
          <w:rFonts w:ascii="Times New Roman" w:hAnsi="Times New Roman" w:cs="Times New Roman"/>
          <w:sz w:val="24"/>
          <w:szCs w:val="24"/>
          <w:shd w:val="clear" w:color="auto" w:fill="FFFFFF"/>
        </w:rPr>
        <w:t>kolb’s</w:t>
      </w:r>
      <w:proofErr w:type="spellEnd"/>
      <w:r w:rsidR="0054031D" w:rsidRPr="00127B44">
        <w:rPr>
          <w:rFonts w:ascii="Times New Roman" w:hAnsi="Times New Roman" w:cs="Times New Roman"/>
          <w:sz w:val="24"/>
          <w:szCs w:val="24"/>
          <w:shd w:val="clear" w:color="auto" w:fill="FFFFFF"/>
        </w:rPr>
        <w:t xml:space="preserve"> theory was similar to that of Dewey and Piaget as they ‘also </w:t>
      </w:r>
      <w:r w:rsidR="0054031D" w:rsidRPr="00127B44">
        <w:rPr>
          <w:rFonts w:ascii="Times New Roman" w:hAnsi="Times New Roman" w:cs="Times New Roman"/>
          <w:sz w:val="24"/>
          <w:szCs w:val="24"/>
          <w:shd w:val="clear" w:color="auto" w:fill="FFFFFF"/>
        </w:rPr>
        <w:t>believed that the heart of learning lies in the way we process experience, in particular, our critical reflections on experiences and the meanings we draw from them” (</w:t>
      </w:r>
      <w:proofErr w:type="spellStart"/>
      <w:r w:rsidR="0054031D" w:rsidRPr="00127B44">
        <w:rPr>
          <w:rFonts w:ascii="Times New Roman" w:hAnsi="Times New Roman" w:cs="Times New Roman"/>
          <w:sz w:val="24"/>
          <w:szCs w:val="24"/>
          <w:shd w:val="clear" w:color="auto" w:fill="FFFFFF"/>
        </w:rPr>
        <w:t>Turesky</w:t>
      </w:r>
      <w:proofErr w:type="spellEnd"/>
      <w:r w:rsidR="0054031D" w:rsidRPr="00127B44">
        <w:rPr>
          <w:rFonts w:ascii="Times New Roman" w:hAnsi="Times New Roman" w:cs="Times New Roman"/>
          <w:sz w:val="24"/>
          <w:szCs w:val="24"/>
          <w:shd w:val="clear" w:color="auto" w:fill="FFFFFF"/>
        </w:rPr>
        <w:t xml:space="preserve"> and Wood 2010 </w:t>
      </w:r>
      <w:r w:rsidR="0054031D" w:rsidRPr="00127B44">
        <w:rPr>
          <w:rFonts w:ascii="Times New Roman" w:hAnsi="Times New Roman" w:cs="Times New Roman"/>
          <w:sz w:val="24"/>
          <w:szCs w:val="24"/>
          <w:shd w:val="clear" w:color="auto" w:fill="FFFFFF"/>
        </w:rPr>
        <w:t>p.121).</w:t>
      </w:r>
    </w:p>
    <w:p w14:paraId="0F13D5DC" w14:textId="137281BA" w:rsidR="0024425D" w:rsidRPr="00127B44" w:rsidRDefault="0054031D" w:rsidP="00886101">
      <w:pPr>
        <w:spacing w:after="150" w:line="360" w:lineRule="auto"/>
        <w:jc w:val="both"/>
        <w:rPr>
          <w:rFonts w:ascii="Times New Roman" w:hAnsi="Times New Roman" w:cs="Times New Roman"/>
          <w:sz w:val="24"/>
          <w:szCs w:val="24"/>
          <w:shd w:val="clear" w:color="auto" w:fill="FFFFFF"/>
        </w:rPr>
      </w:pPr>
      <w:r w:rsidRPr="00127B44">
        <w:rPr>
          <w:rFonts w:ascii="Times New Roman" w:hAnsi="Times New Roman" w:cs="Times New Roman"/>
          <w:sz w:val="24"/>
          <w:szCs w:val="24"/>
          <w:shd w:val="clear" w:color="auto" w:fill="FFFFFF"/>
        </w:rPr>
        <w:lastRenderedPageBreak/>
        <w:t xml:space="preserve">The topic we as a group choose was focused on the vaccination needed for </w:t>
      </w:r>
      <w:proofErr w:type="spellStart"/>
      <w:r w:rsidRPr="00127B44">
        <w:rPr>
          <w:rFonts w:ascii="Times New Roman" w:hAnsi="Times New Roman" w:cs="Times New Roman"/>
          <w:sz w:val="24"/>
          <w:szCs w:val="24"/>
          <w:shd w:val="clear" w:color="auto" w:fill="FFFFFF"/>
        </w:rPr>
        <w:t>Covid</w:t>
      </w:r>
      <w:proofErr w:type="spellEnd"/>
      <w:r w:rsidRPr="00127B44">
        <w:rPr>
          <w:rFonts w:ascii="Times New Roman" w:hAnsi="Times New Roman" w:cs="Times New Roman"/>
          <w:sz w:val="24"/>
          <w:szCs w:val="24"/>
          <w:shd w:val="clear" w:color="auto" w:fill="FFFFFF"/>
        </w:rPr>
        <w:t xml:space="preserve"> – 19 and th</w:t>
      </w:r>
      <w:r w:rsidR="00EB4D6E" w:rsidRPr="00127B44">
        <w:rPr>
          <w:rFonts w:ascii="Times New Roman" w:hAnsi="Times New Roman" w:cs="Times New Roman"/>
          <w:sz w:val="24"/>
          <w:szCs w:val="24"/>
          <w:shd w:val="clear" w:color="auto" w:fill="FFFFFF"/>
        </w:rPr>
        <w:t>is</w:t>
      </w:r>
      <w:r w:rsidR="00FC5EF5" w:rsidRPr="00127B44">
        <w:rPr>
          <w:rFonts w:ascii="Times New Roman" w:hAnsi="Times New Roman" w:cs="Times New Roman"/>
          <w:sz w:val="24"/>
          <w:szCs w:val="24"/>
          <w:shd w:val="clear" w:color="auto" w:fill="FFFFFF"/>
        </w:rPr>
        <w:t xml:space="preserve"> assignment</w:t>
      </w:r>
      <w:r w:rsidRPr="00127B44">
        <w:rPr>
          <w:rFonts w:ascii="Times New Roman" w:hAnsi="Times New Roman" w:cs="Times New Roman"/>
          <w:sz w:val="24"/>
          <w:szCs w:val="24"/>
          <w:shd w:val="clear" w:color="auto" w:fill="FFFFFF"/>
        </w:rPr>
        <w:t xml:space="preserve"> will be based on my contribution to the group topic. The first stage</w:t>
      </w:r>
      <w:r w:rsidR="001A3158" w:rsidRPr="00127B44">
        <w:rPr>
          <w:rFonts w:ascii="Times New Roman" w:hAnsi="Times New Roman" w:cs="Times New Roman"/>
          <w:sz w:val="24"/>
          <w:szCs w:val="24"/>
          <w:shd w:val="clear" w:color="auto" w:fill="FFFFFF"/>
        </w:rPr>
        <w:t xml:space="preserve"> of the reflective cycle was</w:t>
      </w:r>
      <w:r w:rsidR="00EB4D6E" w:rsidRPr="00127B44">
        <w:rPr>
          <w:rFonts w:ascii="Times New Roman" w:hAnsi="Times New Roman" w:cs="Times New Roman"/>
          <w:sz w:val="24"/>
          <w:szCs w:val="24"/>
          <w:shd w:val="clear" w:color="auto" w:fill="FFFFFF"/>
        </w:rPr>
        <w:t xml:space="preserve"> called the concrete stage</w:t>
      </w:r>
      <w:r w:rsidR="001A3158" w:rsidRPr="00127B44">
        <w:rPr>
          <w:rFonts w:ascii="Times New Roman" w:hAnsi="Times New Roman" w:cs="Times New Roman"/>
          <w:sz w:val="24"/>
          <w:szCs w:val="24"/>
          <w:shd w:val="clear" w:color="auto" w:fill="FFFFFF"/>
        </w:rPr>
        <w:t>, which</w:t>
      </w:r>
      <w:r w:rsidR="00EB4D6E" w:rsidRPr="00127B44">
        <w:rPr>
          <w:rFonts w:ascii="Times New Roman" w:hAnsi="Times New Roman" w:cs="Times New Roman"/>
          <w:sz w:val="24"/>
          <w:szCs w:val="24"/>
          <w:shd w:val="clear" w:color="auto" w:fill="FFFFFF"/>
        </w:rPr>
        <w:t xml:space="preserve"> is about the experience, the first part of my experience was arranging and working together as a group to find a topic that we all agreed on.</w:t>
      </w:r>
      <w:r w:rsidR="00095070" w:rsidRPr="00127B44">
        <w:rPr>
          <w:rFonts w:ascii="Times New Roman" w:hAnsi="Times New Roman" w:cs="Times New Roman"/>
          <w:sz w:val="24"/>
          <w:szCs w:val="24"/>
          <w:shd w:val="clear" w:color="auto" w:fill="FFFFFF"/>
        </w:rPr>
        <w:t xml:space="preserve"> While completing the first stage saying I was worried about doing a group video and not being as knowledgeable as the other two students was </w:t>
      </w:r>
      <w:r w:rsidR="00025B42" w:rsidRPr="00127B44">
        <w:rPr>
          <w:rFonts w:ascii="Times New Roman" w:hAnsi="Times New Roman" w:cs="Times New Roman"/>
          <w:sz w:val="24"/>
          <w:szCs w:val="24"/>
          <w:shd w:val="clear" w:color="auto" w:fill="FFFFFF"/>
        </w:rPr>
        <w:t>a worry for me.</w:t>
      </w:r>
      <w:r w:rsidR="00EB4D6E" w:rsidRPr="00127B44">
        <w:rPr>
          <w:rFonts w:ascii="Times New Roman" w:hAnsi="Times New Roman" w:cs="Times New Roman"/>
          <w:sz w:val="24"/>
          <w:szCs w:val="24"/>
          <w:shd w:val="clear" w:color="auto" w:fill="FFFFFF"/>
        </w:rPr>
        <w:t xml:space="preserve"> </w:t>
      </w:r>
      <w:r w:rsidR="00FC5EF5" w:rsidRPr="00127B44">
        <w:rPr>
          <w:rFonts w:ascii="Times New Roman" w:hAnsi="Times New Roman" w:cs="Times New Roman"/>
          <w:sz w:val="24"/>
          <w:szCs w:val="24"/>
          <w:shd w:val="clear" w:color="auto" w:fill="FFFFFF"/>
        </w:rPr>
        <w:t xml:space="preserve">Moss describes the importance of listening to others by saying ‘active listening ensures that everything a person is trying to say is fully received and understood by the listener’ (Moss 2012). </w:t>
      </w:r>
      <w:r w:rsidR="00EB4D6E" w:rsidRPr="00127B44">
        <w:rPr>
          <w:rFonts w:ascii="Times New Roman" w:hAnsi="Times New Roman" w:cs="Times New Roman"/>
          <w:sz w:val="24"/>
          <w:szCs w:val="24"/>
          <w:shd w:val="clear" w:color="auto" w:fill="FFFFFF"/>
        </w:rPr>
        <w:t>We picked our topic very quickly, from there we had to agree on who was to do what and how we would work it together without actually being able to see each other. The second stage was about the information that I found and jotting down what I did not already know, this ensured that I was able to learn and read over what I had written down to familiarise myself with the needed information</w:t>
      </w:r>
      <w:r w:rsidR="00025B42" w:rsidRPr="00127B44">
        <w:rPr>
          <w:rFonts w:ascii="Times New Roman" w:hAnsi="Times New Roman" w:cs="Times New Roman"/>
          <w:sz w:val="24"/>
          <w:szCs w:val="24"/>
          <w:shd w:val="clear" w:color="auto" w:fill="FFFFFF"/>
        </w:rPr>
        <w:t>, watching and reflecting as I go along</w:t>
      </w:r>
      <w:r w:rsidR="00EB4D6E" w:rsidRPr="00127B44">
        <w:rPr>
          <w:rFonts w:ascii="Times New Roman" w:hAnsi="Times New Roman" w:cs="Times New Roman"/>
          <w:sz w:val="24"/>
          <w:szCs w:val="24"/>
          <w:shd w:val="clear" w:color="auto" w:fill="FFFFFF"/>
        </w:rPr>
        <w:t>. The third</w:t>
      </w:r>
      <w:r w:rsidR="00095070" w:rsidRPr="00127B44">
        <w:rPr>
          <w:rFonts w:ascii="Times New Roman" w:hAnsi="Times New Roman" w:cs="Times New Roman"/>
          <w:sz w:val="24"/>
          <w:szCs w:val="24"/>
          <w:shd w:val="clear" w:color="auto" w:fill="FFFFFF"/>
        </w:rPr>
        <w:t xml:space="preserve"> stage</w:t>
      </w:r>
      <w:r w:rsidR="00EB4D6E" w:rsidRPr="00127B44">
        <w:rPr>
          <w:rFonts w:ascii="Times New Roman" w:hAnsi="Times New Roman" w:cs="Times New Roman"/>
          <w:sz w:val="24"/>
          <w:szCs w:val="24"/>
          <w:shd w:val="clear" w:color="auto" w:fill="FFFFFF"/>
        </w:rPr>
        <w:t xml:space="preserve"> is about </w:t>
      </w:r>
      <w:r w:rsidR="00095070" w:rsidRPr="00127B44">
        <w:rPr>
          <w:rFonts w:ascii="Times New Roman" w:hAnsi="Times New Roman" w:cs="Times New Roman"/>
          <w:sz w:val="24"/>
          <w:szCs w:val="24"/>
          <w:shd w:val="clear" w:color="auto" w:fill="FFFFFF"/>
        </w:rPr>
        <w:t xml:space="preserve">why the experience happened, for this stage I will admit that being given a group video to complete in a time when the world is in a major pandemic and nobody is allowed to meet up with each other was a struggle. Working different hours from the other two students and having children at home left it difficult to find the right time to discuss the subject. </w:t>
      </w:r>
      <w:r w:rsidR="00025B42" w:rsidRPr="00127B44">
        <w:rPr>
          <w:rFonts w:ascii="Times New Roman" w:hAnsi="Times New Roman" w:cs="Times New Roman"/>
          <w:sz w:val="24"/>
          <w:szCs w:val="24"/>
          <w:shd w:val="clear" w:color="auto" w:fill="FFFFFF"/>
        </w:rPr>
        <w:t>Thinking things through and finding the information I needed helped me to stay on the right track</w:t>
      </w:r>
      <w:r w:rsidR="0024425D" w:rsidRPr="00127B44">
        <w:rPr>
          <w:rFonts w:ascii="Times New Roman" w:hAnsi="Times New Roman" w:cs="Times New Roman"/>
          <w:sz w:val="24"/>
          <w:szCs w:val="24"/>
          <w:shd w:val="clear" w:color="auto" w:fill="FFFFFF"/>
        </w:rPr>
        <w:t xml:space="preserve">. </w:t>
      </w:r>
      <w:proofErr w:type="spellStart"/>
      <w:r w:rsidR="0024425D" w:rsidRPr="00127B44">
        <w:rPr>
          <w:rFonts w:ascii="Times New Roman" w:hAnsi="Times New Roman" w:cs="Times New Roman"/>
          <w:sz w:val="24"/>
          <w:szCs w:val="24"/>
          <w:shd w:val="clear" w:color="auto" w:fill="FFFFFF"/>
        </w:rPr>
        <w:t>Mantzourani</w:t>
      </w:r>
      <w:proofErr w:type="spellEnd"/>
      <w:r w:rsidR="0024425D" w:rsidRPr="00127B44">
        <w:rPr>
          <w:rFonts w:ascii="Times New Roman" w:hAnsi="Times New Roman" w:cs="Times New Roman"/>
          <w:sz w:val="24"/>
          <w:szCs w:val="24"/>
          <w:shd w:val="clear" w:color="auto" w:fill="FFFFFF"/>
        </w:rPr>
        <w:t xml:space="preserve"> et al (2019) describes reflection as ‘giving empowerment and a sustainable form</w:t>
      </w:r>
    </w:p>
    <w:p w14:paraId="0774AAF6" w14:textId="06BE4106" w:rsidR="0054031D" w:rsidRPr="00127B44" w:rsidRDefault="0024425D" w:rsidP="00886101">
      <w:pPr>
        <w:spacing w:after="150" w:line="360" w:lineRule="auto"/>
        <w:jc w:val="both"/>
        <w:rPr>
          <w:rFonts w:ascii="Times New Roman" w:hAnsi="Times New Roman" w:cs="Times New Roman"/>
          <w:sz w:val="24"/>
          <w:szCs w:val="24"/>
          <w:shd w:val="clear" w:color="auto" w:fill="FFFFFF"/>
        </w:rPr>
      </w:pPr>
      <w:r w:rsidRPr="00127B44">
        <w:rPr>
          <w:rFonts w:ascii="Times New Roman" w:hAnsi="Times New Roman" w:cs="Times New Roman"/>
          <w:sz w:val="24"/>
          <w:szCs w:val="24"/>
          <w:shd w:val="clear" w:color="auto" w:fill="FFFFFF"/>
        </w:rPr>
        <w:t xml:space="preserve">Of learning. </w:t>
      </w:r>
      <w:r w:rsidR="00095070" w:rsidRPr="00127B44">
        <w:rPr>
          <w:rFonts w:ascii="Times New Roman" w:hAnsi="Times New Roman" w:cs="Times New Roman"/>
          <w:sz w:val="24"/>
          <w:szCs w:val="24"/>
          <w:shd w:val="clear" w:color="auto" w:fill="FFFFFF"/>
        </w:rPr>
        <w:t xml:space="preserve">The final stage is about applying the new ideas in the future, now we have completed the video assignment I know now what I would need to do and how important communication is. If we were ever in a pandemic again where we couldn’t leave our houses, I would ensure that I had the correct tools and equipment I needed to communicate and complete any tasks I need to. </w:t>
      </w:r>
      <w:r w:rsidR="00025B42" w:rsidRPr="00127B44">
        <w:rPr>
          <w:rFonts w:ascii="Times New Roman" w:hAnsi="Times New Roman" w:cs="Times New Roman"/>
          <w:sz w:val="24"/>
          <w:szCs w:val="24"/>
          <w:shd w:val="clear" w:color="auto" w:fill="FFFFFF"/>
        </w:rPr>
        <w:t>I have had the time to think through what I need to and will know what to do when it happens.</w:t>
      </w:r>
    </w:p>
    <w:p w14:paraId="41823618" w14:textId="16BFADD8" w:rsidR="00025B42" w:rsidRPr="00127B44" w:rsidRDefault="0033043D" w:rsidP="00886101">
      <w:pPr>
        <w:spacing w:after="150" w:line="360" w:lineRule="auto"/>
        <w:jc w:val="both"/>
        <w:rPr>
          <w:rFonts w:ascii="Times New Roman" w:hAnsi="Times New Roman" w:cs="Times New Roman"/>
          <w:sz w:val="24"/>
          <w:szCs w:val="24"/>
          <w:shd w:val="clear" w:color="auto" w:fill="FFFFFF"/>
        </w:rPr>
      </w:pPr>
      <w:r w:rsidRPr="00127B44">
        <w:rPr>
          <w:rFonts w:ascii="Times New Roman" w:hAnsi="Times New Roman" w:cs="Times New Roman"/>
          <w:sz w:val="24"/>
          <w:szCs w:val="24"/>
          <w:shd w:val="clear" w:color="auto" w:fill="FFFFFF"/>
        </w:rPr>
        <w:t xml:space="preserve">To conclude this assignment </w:t>
      </w:r>
      <w:r w:rsidR="00025B42" w:rsidRPr="00127B44">
        <w:rPr>
          <w:rFonts w:ascii="Times New Roman" w:hAnsi="Times New Roman" w:cs="Times New Roman"/>
          <w:sz w:val="24"/>
          <w:szCs w:val="24"/>
          <w:shd w:val="clear" w:color="auto" w:fill="FFFFFF"/>
        </w:rPr>
        <w:t>I found this model helpful as I could reflect on it after each stage and it is simple to use as I am quite new to reflective practice and what it entails.</w:t>
      </w:r>
      <w:r w:rsidR="001A3158" w:rsidRPr="00127B44">
        <w:rPr>
          <w:rFonts w:ascii="Times New Roman" w:hAnsi="Times New Roman" w:cs="Times New Roman"/>
          <w:sz w:val="24"/>
          <w:szCs w:val="24"/>
          <w:shd w:val="clear" w:color="auto" w:fill="FFFFFF"/>
        </w:rPr>
        <w:t xml:space="preserve"> </w:t>
      </w:r>
      <w:proofErr w:type="spellStart"/>
      <w:r w:rsidR="001A3158" w:rsidRPr="00127B44">
        <w:rPr>
          <w:rFonts w:ascii="Times New Roman" w:hAnsi="Times New Roman" w:cs="Times New Roman"/>
          <w:sz w:val="24"/>
          <w:szCs w:val="24"/>
          <w:shd w:val="clear" w:color="auto" w:fill="FFFFFF"/>
        </w:rPr>
        <w:t>Turesky</w:t>
      </w:r>
      <w:proofErr w:type="spellEnd"/>
      <w:r w:rsidR="001A3158" w:rsidRPr="00127B44">
        <w:rPr>
          <w:rFonts w:ascii="Times New Roman" w:hAnsi="Times New Roman" w:cs="Times New Roman"/>
          <w:sz w:val="24"/>
          <w:szCs w:val="24"/>
          <w:shd w:val="clear" w:color="auto" w:fill="FFFFFF"/>
        </w:rPr>
        <w:t xml:space="preserve"> and Wood also think it is a suitable for newbies when they suggest</w:t>
      </w:r>
      <w:r w:rsidR="00025B42" w:rsidRPr="00127B44">
        <w:rPr>
          <w:rFonts w:ascii="Times New Roman" w:hAnsi="Times New Roman" w:cs="Times New Roman"/>
          <w:sz w:val="24"/>
          <w:szCs w:val="24"/>
          <w:shd w:val="clear" w:color="auto" w:fill="FFFFFF"/>
        </w:rPr>
        <w:t xml:space="preserve"> </w:t>
      </w:r>
      <w:r w:rsidR="001A3158" w:rsidRPr="00127B44">
        <w:rPr>
          <w:rFonts w:ascii="Times New Roman" w:hAnsi="Times New Roman" w:cs="Times New Roman"/>
          <w:sz w:val="24"/>
          <w:szCs w:val="24"/>
          <w:shd w:val="clear" w:color="auto" w:fill="FFFFFF"/>
        </w:rPr>
        <w:t>‘t</w:t>
      </w:r>
      <w:r w:rsidR="00025B42" w:rsidRPr="00127B44">
        <w:rPr>
          <w:rFonts w:ascii="Times New Roman" w:hAnsi="Times New Roman" w:cs="Times New Roman"/>
          <w:sz w:val="24"/>
          <w:szCs w:val="24"/>
          <w:shd w:val="clear" w:color="auto" w:fill="FFFFFF"/>
        </w:rPr>
        <w:t>his means that it can be a particularly effective model for people who are being introduced to reflective practice for the first time since it does not necessarily require the user to reflect whilst ‘in action’ (</w:t>
      </w:r>
      <w:proofErr w:type="spellStart"/>
      <w:r w:rsidR="00025B42" w:rsidRPr="00127B44">
        <w:rPr>
          <w:rFonts w:ascii="Times New Roman" w:hAnsi="Times New Roman" w:cs="Times New Roman"/>
          <w:sz w:val="24"/>
          <w:szCs w:val="24"/>
          <w:shd w:val="clear" w:color="auto" w:fill="FFFFFF"/>
        </w:rPr>
        <w:t>Turesky</w:t>
      </w:r>
      <w:proofErr w:type="spellEnd"/>
      <w:r w:rsidR="00025B42" w:rsidRPr="00127B44">
        <w:rPr>
          <w:rFonts w:ascii="Times New Roman" w:hAnsi="Times New Roman" w:cs="Times New Roman"/>
          <w:sz w:val="24"/>
          <w:szCs w:val="24"/>
          <w:shd w:val="clear" w:color="auto" w:fill="FFFFFF"/>
        </w:rPr>
        <w:t xml:space="preserve"> &amp; Wood, 2010)</w:t>
      </w:r>
      <w:r w:rsidRPr="00127B44">
        <w:rPr>
          <w:rFonts w:ascii="Times New Roman" w:hAnsi="Times New Roman" w:cs="Times New Roman"/>
          <w:sz w:val="24"/>
          <w:szCs w:val="24"/>
          <w:shd w:val="clear" w:color="auto" w:fill="FFFFFF"/>
        </w:rPr>
        <w:t>. Learning to work as part of a group but on my own was something new to me but I have learned and gained well needed knowledge from it. Reflective practice work is a positive thing for me and I will definitely be using it a lot more.</w:t>
      </w:r>
    </w:p>
    <w:p w14:paraId="72C37A69" w14:textId="38580A2E" w:rsidR="005A1909" w:rsidRPr="00886101" w:rsidRDefault="005A1909" w:rsidP="00886101">
      <w:pPr>
        <w:spacing w:line="360" w:lineRule="auto"/>
        <w:jc w:val="both"/>
        <w:rPr>
          <w:rFonts w:ascii="Times New Roman" w:hAnsi="Times New Roman" w:cs="Times New Roman"/>
          <w:sz w:val="24"/>
          <w:szCs w:val="24"/>
        </w:rPr>
      </w:pPr>
    </w:p>
    <w:p w14:paraId="29A9311F"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Fonts w:ascii="Times New Roman" w:eastAsia="Times New Roman" w:hAnsi="Times New Roman" w:cs="Times New Roman"/>
          <w:color w:val="333333"/>
          <w:sz w:val="24"/>
          <w:szCs w:val="24"/>
          <w:lang w:eastAsia="en-GB"/>
        </w:rPr>
        <w:t>References.</w:t>
      </w:r>
    </w:p>
    <w:p w14:paraId="5ACE3971"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p>
    <w:p w14:paraId="347E9352"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Style w:val="selectable"/>
          <w:rFonts w:ascii="Times New Roman" w:hAnsi="Times New Roman" w:cs="Times New Roman"/>
          <w:color w:val="000000"/>
          <w:sz w:val="24"/>
          <w:szCs w:val="24"/>
        </w:rPr>
        <w:t xml:space="preserve">Essaywritingserviceuk.co.uk. 2020. </w:t>
      </w:r>
      <w:r w:rsidRPr="00886101">
        <w:rPr>
          <w:rStyle w:val="selectable"/>
          <w:rFonts w:ascii="Times New Roman" w:hAnsi="Times New Roman" w:cs="Times New Roman"/>
          <w:i/>
          <w:iCs/>
          <w:color w:val="000000"/>
          <w:sz w:val="24"/>
          <w:szCs w:val="24"/>
        </w:rPr>
        <w:t>Kolb Reflective Model</w:t>
      </w:r>
      <w:r w:rsidRPr="00886101">
        <w:rPr>
          <w:rStyle w:val="selectable"/>
          <w:rFonts w:ascii="Times New Roman" w:hAnsi="Times New Roman" w:cs="Times New Roman"/>
          <w:color w:val="000000"/>
          <w:sz w:val="24"/>
          <w:szCs w:val="24"/>
        </w:rPr>
        <w:t>. [online] Available at: &lt;</w:t>
      </w:r>
      <w:r w:rsidRPr="00127B44">
        <w:rPr>
          <w:rStyle w:val="selectable"/>
          <w:rFonts w:ascii="Times New Roman" w:hAnsi="Times New Roman" w:cs="Times New Roman"/>
          <w:color w:val="4472C4" w:themeColor="accent1"/>
          <w:sz w:val="24"/>
          <w:szCs w:val="24"/>
        </w:rPr>
        <w:t>https://essaywritingserviceuk.co.uk/advice-and-guidance/kolb-reflective-model</w:t>
      </w:r>
      <w:r w:rsidRPr="00886101">
        <w:rPr>
          <w:rStyle w:val="selectable"/>
          <w:rFonts w:ascii="Times New Roman" w:hAnsi="Times New Roman" w:cs="Times New Roman"/>
          <w:color w:val="000000"/>
          <w:sz w:val="24"/>
          <w:szCs w:val="24"/>
        </w:rPr>
        <w:t>&gt; [Accessed 5 July 2020].</w:t>
      </w:r>
    </w:p>
    <w:p w14:paraId="76E68082" w14:textId="77777777" w:rsidR="00325BF6" w:rsidRPr="00886101" w:rsidRDefault="00325BF6" w:rsidP="00325BF6">
      <w:pPr>
        <w:spacing w:after="150" w:line="360" w:lineRule="auto"/>
        <w:jc w:val="both"/>
        <w:rPr>
          <w:rFonts w:ascii="Times New Roman" w:hAnsi="Times New Roman" w:cs="Times New Roman"/>
          <w:color w:val="555555"/>
          <w:sz w:val="24"/>
          <w:szCs w:val="24"/>
          <w:shd w:val="clear" w:color="auto" w:fill="FFFFFF"/>
        </w:rPr>
      </w:pPr>
      <w:r w:rsidRPr="00886101">
        <w:rPr>
          <w:rFonts w:ascii="Times New Roman" w:hAnsi="Times New Roman" w:cs="Times New Roman"/>
          <w:color w:val="555555"/>
          <w:sz w:val="24"/>
          <w:szCs w:val="24"/>
          <w:shd w:val="clear" w:color="auto" w:fill="FFFFFF"/>
        </w:rPr>
        <w:t xml:space="preserve">Hargreaves, Janet, and Louise Page. </w:t>
      </w:r>
      <w:r w:rsidRPr="00886101">
        <w:rPr>
          <w:rFonts w:ascii="Times New Roman" w:hAnsi="Times New Roman" w:cs="Times New Roman"/>
          <w:i/>
          <w:iCs/>
          <w:color w:val="555555"/>
          <w:sz w:val="24"/>
          <w:szCs w:val="24"/>
        </w:rPr>
        <w:t>Reflective Practice</w:t>
      </w:r>
      <w:r w:rsidRPr="00886101">
        <w:rPr>
          <w:rFonts w:ascii="Times New Roman" w:hAnsi="Times New Roman" w:cs="Times New Roman"/>
          <w:color w:val="555555"/>
          <w:sz w:val="24"/>
          <w:szCs w:val="24"/>
          <w:shd w:val="clear" w:color="auto" w:fill="FFFFFF"/>
        </w:rPr>
        <w:t xml:space="preserve">, Polity Press, 2013. ProQuest </w:t>
      </w:r>
      <w:proofErr w:type="spellStart"/>
      <w:r w:rsidRPr="00886101">
        <w:rPr>
          <w:rFonts w:ascii="Times New Roman" w:hAnsi="Times New Roman" w:cs="Times New Roman"/>
          <w:color w:val="555555"/>
          <w:sz w:val="24"/>
          <w:szCs w:val="24"/>
          <w:shd w:val="clear" w:color="auto" w:fill="FFFFFF"/>
        </w:rPr>
        <w:t>Ebook</w:t>
      </w:r>
      <w:proofErr w:type="spellEnd"/>
      <w:r w:rsidRPr="00886101">
        <w:rPr>
          <w:rFonts w:ascii="Times New Roman" w:hAnsi="Times New Roman" w:cs="Times New Roman"/>
          <w:color w:val="555555"/>
          <w:sz w:val="24"/>
          <w:szCs w:val="24"/>
          <w:shd w:val="clear" w:color="auto" w:fill="FFFFFF"/>
        </w:rPr>
        <w:t xml:space="preserve"> Central</w:t>
      </w:r>
      <w:r>
        <w:rPr>
          <w:rFonts w:ascii="Times New Roman" w:hAnsi="Times New Roman" w:cs="Times New Roman"/>
          <w:color w:val="555555"/>
          <w:sz w:val="24"/>
          <w:szCs w:val="24"/>
          <w:shd w:val="clear" w:color="auto" w:fill="FFFFFF"/>
        </w:rPr>
        <w:t>. Available</w:t>
      </w:r>
      <w:r w:rsidRPr="00886101">
        <w:rPr>
          <w:rFonts w:ascii="Times New Roman" w:hAnsi="Times New Roman" w:cs="Times New Roman"/>
          <w:color w:val="555555"/>
          <w:sz w:val="24"/>
          <w:szCs w:val="24"/>
          <w:shd w:val="clear" w:color="auto" w:fill="FFFFFF"/>
        </w:rPr>
        <w:t xml:space="preserve"> </w:t>
      </w:r>
      <w:hyperlink r:id="rId5" w:history="1">
        <w:r w:rsidRPr="00AA4A62">
          <w:rPr>
            <w:rStyle w:val="Hyperlink"/>
            <w:rFonts w:ascii="Times New Roman" w:hAnsi="Times New Roman" w:cs="Times New Roman"/>
            <w:sz w:val="24"/>
            <w:szCs w:val="24"/>
            <w:shd w:val="clear" w:color="auto" w:fill="FFFFFF"/>
          </w:rPr>
          <w:t>http://ebookcentral.proquest.com/lib/trinity/detail.action?docID=1582842</w:t>
        </w:r>
      </w:hyperlink>
      <w:r w:rsidRPr="00886101">
        <w:rPr>
          <w:rFonts w:ascii="Times New Roman" w:hAnsi="Times New Roman" w:cs="Times New Roman"/>
          <w:color w:val="0070C0"/>
          <w:sz w:val="24"/>
          <w:szCs w:val="24"/>
          <w:shd w:val="clear" w:color="auto" w:fill="FFFFFF"/>
        </w:rPr>
        <w:t>.</w:t>
      </w:r>
      <w:r>
        <w:rPr>
          <w:rFonts w:ascii="Times New Roman" w:hAnsi="Times New Roman" w:cs="Times New Roman"/>
          <w:color w:val="0070C0"/>
          <w:sz w:val="24"/>
          <w:szCs w:val="24"/>
          <w:shd w:val="clear" w:color="auto" w:fill="FFFFFF"/>
        </w:rPr>
        <w:t xml:space="preserve"> </w:t>
      </w:r>
      <w:r w:rsidRPr="00127B44">
        <w:rPr>
          <w:rFonts w:ascii="Times New Roman" w:hAnsi="Times New Roman" w:cs="Times New Roman"/>
          <w:sz w:val="24"/>
          <w:szCs w:val="24"/>
          <w:shd w:val="clear" w:color="auto" w:fill="FFFFFF"/>
        </w:rPr>
        <w:t xml:space="preserve">(Accessed5July2020).                                                    </w:t>
      </w:r>
    </w:p>
    <w:p w14:paraId="03DD05A0"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Fonts w:ascii="Times New Roman" w:hAnsi="Times New Roman" w:cs="Times New Roman"/>
          <w:color w:val="555555"/>
          <w:sz w:val="24"/>
          <w:szCs w:val="24"/>
          <w:shd w:val="clear" w:color="auto" w:fill="FFFFFF"/>
        </w:rPr>
        <w:t xml:space="preserve">Hargreaves, Janet, and Louise Page. </w:t>
      </w:r>
      <w:r w:rsidRPr="00886101">
        <w:rPr>
          <w:rFonts w:ascii="Times New Roman" w:hAnsi="Times New Roman" w:cs="Times New Roman"/>
          <w:i/>
          <w:iCs/>
          <w:color w:val="555555"/>
          <w:sz w:val="24"/>
          <w:szCs w:val="24"/>
        </w:rPr>
        <w:t>Reflective Practice</w:t>
      </w:r>
      <w:r w:rsidRPr="00886101">
        <w:rPr>
          <w:rFonts w:ascii="Times New Roman" w:hAnsi="Times New Roman" w:cs="Times New Roman"/>
          <w:color w:val="555555"/>
          <w:sz w:val="24"/>
          <w:szCs w:val="24"/>
          <w:shd w:val="clear" w:color="auto" w:fill="FFFFFF"/>
        </w:rPr>
        <w:t xml:space="preserve">, Polity Press, 2013. ProQuest </w:t>
      </w:r>
      <w:proofErr w:type="spellStart"/>
      <w:r w:rsidRPr="00886101">
        <w:rPr>
          <w:rFonts w:ascii="Times New Roman" w:hAnsi="Times New Roman" w:cs="Times New Roman"/>
          <w:color w:val="555555"/>
          <w:sz w:val="24"/>
          <w:szCs w:val="24"/>
          <w:shd w:val="clear" w:color="auto" w:fill="FFFFFF"/>
        </w:rPr>
        <w:t>Ebook</w:t>
      </w:r>
      <w:proofErr w:type="spellEnd"/>
      <w:r w:rsidRPr="00886101">
        <w:rPr>
          <w:rFonts w:ascii="Times New Roman" w:hAnsi="Times New Roman" w:cs="Times New Roman"/>
          <w:color w:val="555555"/>
          <w:sz w:val="24"/>
          <w:szCs w:val="24"/>
          <w:shd w:val="clear" w:color="auto" w:fill="FFFFFF"/>
        </w:rPr>
        <w:t xml:space="preserve"> Central</w:t>
      </w:r>
      <w:r>
        <w:rPr>
          <w:rFonts w:ascii="Times New Roman" w:hAnsi="Times New Roman" w:cs="Times New Roman"/>
          <w:color w:val="555555"/>
          <w:sz w:val="24"/>
          <w:szCs w:val="24"/>
          <w:shd w:val="clear" w:color="auto" w:fill="FFFFFF"/>
        </w:rPr>
        <w:t>. Available</w:t>
      </w:r>
      <w:r w:rsidRPr="00886101">
        <w:rPr>
          <w:rFonts w:ascii="Times New Roman" w:hAnsi="Times New Roman" w:cs="Times New Roman"/>
          <w:color w:val="555555"/>
          <w:sz w:val="24"/>
          <w:szCs w:val="24"/>
          <w:shd w:val="clear" w:color="auto" w:fill="FFFFFF"/>
        </w:rPr>
        <w:t xml:space="preserve"> </w:t>
      </w:r>
      <w:r w:rsidRPr="00886101">
        <w:rPr>
          <w:rFonts w:ascii="Times New Roman" w:hAnsi="Times New Roman" w:cs="Times New Roman"/>
          <w:color w:val="0070C0"/>
          <w:sz w:val="24"/>
          <w:szCs w:val="24"/>
          <w:shd w:val="clear" w:color="auto" w:fill="FFFFFF"/>
        </w:rPr>
        <w:t>http://ebookcentral.proquest.com/lib/trinity/detail.action?docID=1582842.</w:t>
      </w:r>
    </w:p>
    <w:p w14:paraId="512D6B1E"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Fonts w:ascii="Times New Roman" w:hAnsi="Times New Roman" w:cs="Times New Roman"/>
          <w:color w:val="373A3C"/>
          <w:sz w:val="24"/>
          <w:szCs w:val="24"/>
          <w:shd w:val="clear" w:color="auto" w:fill="FFFFFF"/>
        </w:rPr>
        <w:t xml:space="preserve">Kolb, D (1984). </w:t>
      </w:r>
      <w:r w:rsidRPr="00127B44">
        <w:rPr>
          <w:rFonts w:ascii="Times New Roman" w:hAnsi="Times New Roman" w:cs="Times New Roman"/>
          <w:i/>
          <w:iCs/>
          <w:color w:val="373A3C"/>
          <w:sz w:val="24"/>
          <w:szCs w:val="24"/>
          <w:shd w:val="clear" w:color="auto" w:fill="FFFFFF"/>
        </w:rPr>
        <w:t>Experiential learning</w:t>
      </w:r>
      <w:r w:rsidRPr="00886101">
        <w:rPr>
          <w:rFonts w:ascii="Times New Roman" w:hAnsi="Times New Roman" w:cs="Times New Roman"/>
          <w:color w:val="373A3C"/>
          <w:sz w:val="24"/>
          <w:szCs w:val="24"/>
          <w:shd w:val="clear" w:color="auto" w:fill="FFFFFF"/>
        </w:rPr>
        <w:t>: Experience as the source of learning and development (Vol. 1). Englewood Cliffs, NJ: Prentice-Hall.</w:t>
      </w:r>
    </w:p>
    <w:p w14:paraId="56734D3E"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Fonts w:ascii="Times New Roman" w:eastAsia="Times New Roman" w:hAnsi="Times New Roman" w:cs="Times New Roman"/>
          <w:color w:val="333333"/>
          <w:sz w:val="24"/>
          <w:szCs w:val="24"/>
          <w:lang w:eastAsia="en-GB"/>
        </w:rPr>
        <w:t xml:space="preserve">Kolb, D. (1984) </w:t>
      </w:r>
      <w:r w:rsidRPr="00127B44">
        <w:rPr>
          <w:rFonts w:ascii="Times New Roman" w:eastAsia="Times New Roman" w:hAnsi="Times New Roman" w:cs="Times New Roman"/>
          <w:i/>
          <w:iCs/>
          <w:color w:val="333333"/>
          <w:sz w:val="24"/>
          <w:szCs w:val="24"/>
          <w:lang w:eastAsia="en-GB"/>
        </w:rPr>
        <w:t>Experiential Learning</w:t>
      </w:r>
      <w:r w:rsidRPr="00886101">
        <w:rPr>
          <w:rFonts w:ascii="Times New Roman" w:eastAsia="Times New Roman" w:hAnsi="Times New Roman" w:cs="Times New Roman"/>
          <w:color w:val="333333"/>
          <w:sz w:val="24"/>
          <w:szCs w:val="24"/>
          <w:lang w:eastAsia="en-GB"/>
        </w:rPr>
        <w:t>: Experience as the Source of Learning and Development. Upper Saddle River: Prentice Hall.</w:t>
      </w:r>
    </w:p>
    <w:p w14:paraId="20671A38"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proofErr w:type="spellStart"/>
      <w:r w:rsidRPr="00886101">
        <w:rPr>
          <w:rFonts w:ascii="Times New Roman" w:hAnsi="Times New Roman" w:cs="Times New Roman"/>
          <w:color w:val="373A3C"/>
          <w:sz w:val="24"/>
          <w:szCs w:val="24"/>
          <w:shd w:val="clear" w:color="auto" w:fill="FFFFFF"/>
        </w:rPr>
        <w:t>Mantzourani</w:t>
      </w:r>
      <w:proofErr w:type="spellEnd"/>
      <w:r w:rsidRPr="00886101">
        <w:rPr>
          <w:rFonts w:ascii="Times New Roman" w:hAnsi="Times New Roman" w:cs="Times New Roman"/>
          <w:color w:val="373A3C"/>
          <w:sz w:val="24"/>
          <w:szCs w:val="24"/>
          <w:shd w:val="clear" w:color="auto" w:fill="FFFFFF"/>
        </w:rPr>
        <w:t xml:space="preserve">, E., </w:t>
      </w:r>
      <w:proofErr w:type="spellStart"/>
      <w:r w:rsidRPr="00886101">
        <w:rPr>
          <w:rFonts w:ascii="Times New Roman" w:hAnsi="Times New Roman" w:cs="Times New Roman"/>
          <w:color w:val="373A3C"/>
          <w:sz w:val="24"/>
          <w:szCs w:val="24"/>
          <w:shd w:val="clear" w:color="auto" w:fill="FFFFFF"/>
        </w:rPr>
        <w:t>Desselle</w:t>
      </w:r>
      <w:proofErr w:type="spellEnd"/>
      <w:r w:rsidRPr="00886101">
        <w:rPr>
          <w:rFonts w:ascii="Times New Roman" w:hAnsi="Times New Roman" w:cs="Times New Roman"/>
          <w:color w:val="373A3C"/>
          <w:sz w:val="24"/>
          <w:szCs w:val="24"/>
          <w:shd w:val="clear" w:color="auto" w:fill="FFFFFF"/>
        </w:rPr>
        <w:t xml:space="preserve">, S., Le, J., </w:t>
      </w:r>
      <w:proofErr w:type="spellStart"/>
      <w:r w:rsidRPr="00886101">
        <w:rPr>
          <w:rFonts w:ascii="Times New Roman" w:hAnsi="Times New Roman" w:cs="Times New Roman"/>
          <w:color w:val="373A3C"/>
          <w:sz w:val="24"/>
          <w:szCs w:val="24"/>
          <w:shd w:val="clear" w:color="auto" w:fill="FFFFFF"/>
        </w:rPr>
        <w:t>Lonie</w:t>
      </w:r>
      <w:proofErr w:type="spellEnd"/>
      <w:r w:rsidRPr="00886101">
        <w:rPr>
          <w:rFonts w:ascii="Times New Roman" w:hAnsi="Times New Roman" w:cs="Times New Roman"/>
          <w:color w:val="373A3C"/>
          <w:sz w:val="24"/>
          <w:szCs w:val="24"/>
          <w:shd w:val="clear" w:color="auto" w:fill="FFFFFF"/>
        </w:rPr>
        <w:t xml:space="preserve">, J. &amp; Lucas, C. (2019). </w:t>
      </w:r>
      <w:r w:rsidRPr="00127B44">
        <w:rPr>
          <w:rFonts w:ascii="Times New Roman" w:hAnsi="Times New Roman" w:cs="Times New Roman"/>
          <w:i/>
          <w:iCs/>
          <w:color w:val="373A3C"/>
          <w:sz w:val="24"/>
          <w:szCs w:val="24"/>
          <w:shd w:val="clear" w:color="auto" w:fill="FFFFFF"/>
        </w:rPr>
        <w:t>The role of reflective practice in healthcare professions:</w:t>
      </w:r>
      <w:r w:rsidRPr="00886101">
        <w:rPr>
          <w:rFonts w:ascii="Times New Roman" w:hAnsi="Times New Roman" w:cs="Times New Roman"/>
          <w:color w:val="373A3C"/>
          <w:sz w:val="24"/>
          <w:szCs w:val="24"/>
          <w:shd w:val="clear" w:color="auto" w:fill="FFFFFF"/>
        </w:rPr>
        <w:t xml:space="preserve"> Next steps for pharmacy education and practice. Research in Social and Administrative Pharmacy, 15(12), 1476-1479.</w:t>
      </w:r>
    </w:p>
    <w:p w14:paraId="2E658FE4" w14:textId="77777777" w:rsidR="00325BF6" w:rsidRPr="00886101" w:rsidRDefault="00325BF6" w:rsidP="00325BF6">
      <w:pPr>
        <w:spacing w:after="150" w:line="360" w:lineRule="auto"/>
        <w:jc w:val="both"/>
        <w:rPr>
          <w:rFonts w:ascii="Times New Roman" w:eastAsia="Times New Roman" w:hAnsi="Times New Roman" w:cs="Times New Roman"/>
          <w:color w:val="333333"/>
          <w:sz w:val="24"/>
          <w:szCs w:val="24"/>
          <w:lang w:eastAsia="en-GB"/>
        </w:rPr>
      </w:pPr>
      <w:r w:rsidRPr="00886101">
        <w:rPr>
          <w:rFonts w:ascii="Times New Roman" w:eastAsia="Times New Roman" w:hAnsi="Times New Roman" w:cs="Times New Roman"/>
          <w:color w:val="333333"/>
          <w:sz w:val="24"/>
          <w:szCs w:val="24"/>
          <w:lang w:eastAsia="en-GB"/>
        </w:rPr>
        <w:t xml:space="preserve">Moss, B. (2012) </w:t>
      </w:r>
      <w:r w:rsidRPr="00127B44">
        <w:rPr>
          <w:rFonts w:ascii="Times New Roman" w:eastAsia="Times New Roman" w:hAnsi="Times New Roman" w:cs="Times New Roman"/>
          <w:i/>
          <w:iCs/>
          <w:color w:val="333333"/>
          <w:sz w:val="24"/>
          <w:szCs w:val="24"/>
          <w:lang w:eastAsia="en-GB"/>
        </w:rPr>
        <w:t>Communication Skills in Social Care</w:t>
      </w:r>
      <w:r w:rsidRPr="00886101">
        <w:rPr>
          <w:rFonts w:ascii="Times New Roman" w:eastAsia="Times New Roman" w:hAnsi="Times New Roman" w:cs="Times New Roman"/>
          <w:color w:val="333333"/>
          <w:sz w:val="24"/>
          <w:szCs w:val="24"/>
          <w:lang w:eastAsia="en-GB"/>
        </w:rPr>
        <w:t>, 2</w:t>
      </w:r>
      <w:r w:rsidRPr="00886101">
        <w:rPr>
          <w:rFonts w:ascii="Times New Roman" w:eastAsia="Times New Roman" w:hAnsi="Times New Roman" w:cs="Times New Roman"/>
          <w:color w:val="333333"/>
          <w:sz w:val="24"/>
          <w:szCs w:val="24"/>
          <w:vertAlign w:val="superscript"/>
          <w:lang w:eastAsia="en-GB"/>
        </w:rPr>
        <w:t>nd</w:t>
      </w:r>
      <w:r w:rsidRPr="00886101">
        <w:rPr>
          <w:rFonts w:ascii="Times New Roman" w:eastAsia="Times New Roman" w:hAnsi="Times New Roman" w:cs="Times New Roman"/>
          <w:color w:val="333333"/>
          <w:sz w:val="24"/>
          <w:szCs w:val="24"/>
          <w:lang w:eastAsia="en-GB"/>
        </w:rPr>
        <w:t xml:space="preserve"> </w:t>
      </w:r>
      <w:proofErr w:type="spellStart"/>
      <w:r w:rsidRPr="00886101">
        <w:rPr>
          <w:rFonts w:ascii="Times New Roman" w:eastAsia="Times New Roman" w:hAnsi="Times New Roman" w:cs="Times New Roman"/>
          <w:color w:val="333333"/>
          <w:sz w:val="24"/>
          <w:szCs w:val="24"/>
          <w:lang w:eastAsia="en-GB"/>
        </w:rPr>
        <w:t>edn</w:t>
      </w:r>
      <w:proofErr w:type="spellEnd"/>
      <w:r w:rsidRPr="00886101">
        <w:rPr>
          <w:rFonts w:ascii="Times New Roman" w:eastAsia="Times New Roman" w:hAnsi="Times New Roman" w:cs="Times New Roman"/>
          <w:color w:val="333333"/>
          <w:sz w:val="24"/>
          <w:szCs w:val="24"/>
          <w:lang w:eastAsia="en-GB"/>
        </w:rPr>
        <w:t>, London, sage.</w:t>
      </w:r>
    </w:p>
    <w:p w14:paraId="094DE47D" w14:textId="77777777" w:rsidR="00325BF6" w:rsidRPr="00886101" w:rsidRDefault="00325BF6" w:rsidP="00325BF6">
      <w:pPr>
        <w:spacing w:line="360" w:lineRule="auto"/>
        <w:jc w:val="both"/>
        <w:rPr>
          <w:rFonts w:ascii="Times New Roman" w:hAnsi="Times New Roman" w:cs="Times New Roman"/>
          <w:sz w:val="24"/>
          <w:szCs w:val="24"/>
        </w:rPr>
      </w:pPr>
      <w:proofErr w:type="spellStart"/>
      <w:r w:rsidRPr="00886101">
        <w:rPr>
          <w:rFonts w:ascii="Times New Roman" w:hAnsi="Times New Roman" w:cs="Times New Roman"/>
          <w:color w:val="373A3C"/>
          <w:sz w:val="24"/>
          <w:szCs w:val="24"/>
          <w:shd w:val="clear" w:color="auto" w:fill="FFFFFF"/>
        </w:rPr>
        <w:t>Turesky</w:t>
      </w:r>
      <w:proofErr w:type="spellEnd"/>
      <w:r w:rsidRPr="00886101">
        <w:rPr>
          <w:rFonts w:ascii="Times New Roman" w:hAnsi="Times New Roman" w:cs="Times New Roman"/>
          <w:color w:val="373A3C"/>
          <w:sz w:val="24"/>
          <w:szCs w:val="24"/>
          <w:shd w:val="clear" w:color="auto" w:fill="FFFFFF"/>
        </w:rPr>
        <w:t xml:space="preserve">, E. &amp; Wood, D. (2010). </w:t>
      </w:r>
      <w:r w:rsidRPr="00127B44">
        <w:rPr>
          <w:rFonts w:ascii="Times New Roman" w:hAnsi="Times New Roman" w:cs="Times New Roman"/>
          <w:i/>
          <w:iCs/>
          <w:color w:val="373A3C"/>
          <w:sz w:val="24"/>
          <w:szCs w:val="24"/>
          <w:shd w:val="clear" w:color="auto" w:fill="FFFFFF"/>
        </w:rPr>
        <w:t>Kolb’s experiential learning as a critical frame for reflective practice</w:t>
      </w:r>
      <w:r w:rsidRPr="00886101">
        <w:rPr>
          <w:rFonts w:ascii="Times New Roman" w:hAnsi="Times New Roman" w:cs="Times New Roman"/>
          <w:color w:val="373A3C"/>
          <w:sz w:val="24"/>
          <w:szCs w:val="24"/>
          <w:shd w:val="clear" w:color="auto" w:fill="FFFFFF"/>
        </w:rPr>
        <w:t>. Academic Leadership: The Online Journal, 8(3), 118-131.</w:t>
      </w:r>
    </w:p>
    <w:p w14:paraId="485D21C8" w14:textId="1085130D" w:rsidR="0045668D" w:rsidRPr="00886101" w:rsidRDefault="0045668D" w:rsidP="00886101">
      <w:pPr>
        <w:spacing w:line="360" w:lineRule="auto"/>
        <w:jc w:val="both"/>
        <w:rPr>
          <w:rFonts w:ascii="Times New Roman" w:hAnsi="Times New Roman" w:cs="Times New Roman"/>
          <w:sz w:val="24"/>
          <w:szCs w:val="24"/>
        </w:rPr>
      </w:pPr>
    </w:p>
    <w:sectPr w:rsidR="0045668D" w:rsidRPr="008861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894139"/>
    <w:multiLevelType w:val="multilevel"/>
    <w:tmpl w:val="E4C4F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59F"/>
    <w:rsid w:val="00025B42"/>
    <w:rsid w:val="00095070"/>
    <w:rsid w:val="000F659F"/>
    <w:rsid w:val="00127B44"/>
    <w:rsid w:val="001A3158"/>
    <w:rsid w:val="0024425D"/>
    <w:rsid w:val="002F61D9"/>
    <w:rsid w:val="00325BF6"/>
    <w:rsid w:val="0033043D"/>
    <w:rsid w:val="00384D55"/>
    <w:rsid w:val="0045668D"/>
    <w:rsid w:val="0054031D"/>
    <w:rsid w:val="005A1909"/>
    <w:rsid w:val="005A2472"/>
    <w:rsid w:val="00687941"/>
    <w:rsid w:val="007A0FFC"/>
    <w:rsid w:val="007A4C46"/>
    <w:rsid w:val="00824F0A"/>
    <w:rsid w:val="00886101"/>
    <w:rsid w:val="00A62149"/>
    <w:rsid w:val="00CC4D4E"/>
    <w:rsid w:val="00E80ABC"/>
    <w:rsid w:val="00EB4D6E"/>
    <w:rsid w:val="00FC5EF5"/>
    <w:rsid w:val="00FF22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846F47"/>
  <w15:chartTrackingRefBased/>
  <w15:docId w15:val="{875F9C19-CB91-4016-AFD3-62A614424A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65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5A1909"/>
    <w:rPr>
      <w:b/>
      <w:bCs/>
    </w:rPr>
  </w:style>
  <w:style w:type="character" w:customStyle="1" w:styleId="selectable">
    <w:name w:val="selectable"/>
    <w:basedOn w:val="DefaultParagraphFont"/>
    <w:rsid w:val="00886101"/>
  </w:style>
  <w:style w:type="character" w:styleId="Hyperlink">
    <w:name w:val="Hyperlink"/>
    <w:basedOn w:val="DefaultParagraphFont"/>
    <w:uiPriority w:val="99"/>
    <w:unhideWhenUsed/>
    <w:rsid w:val="00127B44"/>
    <w:rPr>
      <w:color w:val="0563C1" w:themeColor="hyperlink"/>
      <w:u w:val="single"/>
    </w:rPr>
  </w:style>
  <w:style w:type="character" w:styleId="UnresolvedMention">
    <w:name w:val="Unresolved Mention"/>
    <w:basedOn w:val="DefaultParagraphFont"/>
    <w:uiPriority w:val="99"/>
    <w:semiHidden/>
    <w:unhideWhenUsed/>
    <w:rsid w:val="00127B4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9801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ebookcentral.proquest.com/lib/trinity/detail.action?docID=1582842"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1032</Words>
  <Characters>5883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Smith (1804381)</dc:creator>
  <cp:keywords/>
  <dc:description/>
  <cp:lastModifiedBy>Kirsty Smith (1804381)</cp:lastModifiedBy>
  <cp:revision>7</cp:revision>
  <dcterms:created xsi:type="dcterms:W3CDTF">2020-08-04T19:14:00Z</dcterms:created>
  <dcterms:modified xsi:type="dcterms:W3CDTF">2020-08-05T20:55:00Z</dcterms:modified>
</cp:coreProperties>
</file>