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8"/>
          <w:szCs w:val="28"/>
        </w:rPr>
      </w:pPr>
      <w:bookmarkStart w:colFirst="0" w:colLast="0" w:name="_gjdgxs" w:id="0"/>
      <w:bookmarkEnd w:id="0"/>
      <w:r w:rsidDel="00000000" w:rsidR="00000000" w:rsidRPr="00000000">
        <w:rPr>
          <w:b w:val="1"/>
          <w:sz w:val="28"/>
          <w:szCs w:val="28"/>
          <w:rtl w:val="0"/>
        </w:rPr>
        <w:t xml:space="preserve">Academic and Employability skills</w:t>
      </w:r>
    </w:p>
    <w:p w:rsidR="00000000" w:rsidDel="00000000" w:rsidP="00000000" w:rsidRDefault="00000000" w:rsidRPr="00000000" w14:paraId="00000002">
      <w:pPr>
        <w:jc w:val="center"/>
        <w:rPr/>
      </w:pPr>
      <w:bookmarkStart w:colFirst="0" w:colLast="0" w:name="_hw2b2m5dt3j2" w:id="1"/>
      <w:bookmarkEnd w:id="1"/>
      <w:r w:rsidDel="00000000" w:rsidR="00000000" w:rsidRPr="00000000">
        <w:rPr>
          <w:rtl w:val="0"/>
        </w:rPr>
      </w:r>
    </w:p>
    <w:p w:rsidR="00000000" w:rsidDel="00000000" w:rsidP="00000000" w:rsidRDefault="00000000" w:rsidRPr="00000000" w14:paraId="00000003">
      <w:pPr>
        <w:jc w:val="center"/>
        <w:rPr/>
      </w:pPr>
      <w:bookmarkStart w:colFirst="0" w:colLast="0" w:name="_iz8nddj4b5ei" w:id="2"/>
      <w:bookmarkEnd w:id="2"/>
      <w:r w:rsidDel="00000000" w:rsidR="00000000" w:rsidRPr="00000000">
        <w:rPr>
          <w:rtl w:val="0"/>
        </w:rPr>
      </w:r>
    </w:p>
    <w:p w:rsidR="00000000" w:rsidDel="00000000" w:rsidP="00000000" w:rsidRDefault="00000000" w:rsidRPr="00000000" w14:paraId="00000004">
      <w:pPr>
        <w:jc w:val="center"/>
        <w:rPr/>
      </w:pPr>
      <w:bookmarkStart w:colFirst="0" w:colLast="0" w:name="_1j32518ievlo" w:id="3"/>
      <w:bookmarkEnd w:id="3"/>
      <w:r w:rsidDel="00000000" w:rsidR="00000000" w:rsidRPr="00000000">
        <w:rPr>
          <w:rtl w:val="0"/>
        </w:rPr>
      </w:r>
    </w:p>
    <w:p w:rsidR="00000000" w:rsidDel="00000000" w:rsidP="00000000" w:rsidRDefault="00000000" w:rsidRPr="00000000" w14:paraId="00000005">
      <w:pPr>
        <w:jc w:val="center"/>
        <w:rPr/>
      </w:pPr>
      <w:bookmarkStart w:colFirst="0" w:colLast="0" w:name="_eoff89vpjrua" w:id="4"/>
      <w:bookmarkEnd w:id="4"/>
      <w:r w:rsidDel="00000000" w:rsidR="00000000" w:rsidRPr="00000000">
        <w:rPr>
          <w:rtl w:val="0"/>
        </w:rPr>
      </w:r>
    </w:p>
    <w:p w:rsidR="00000000" w:rsidDel="00000000" w:rsidP="00000000" w:rsidRDefault="00000000" w:rsidRPr="00000000" w14:paraId="00000006">
      <w:pPr>
        <w:jc w:val="center"/>
        <w:rPr/>
      </w:pPr>
      <w:bookmarkStart w:colFirst="0" w:colLast="0" w:name="_wovyo8dsgwez" w:id="5"/>
      <w:bookmarkEnd w:id="5"/>
      <w:r w:rsidDel="00000000" w:rsidR="00000000" w:rsidRPr="00000000">
        <w:rPr>
          <w:rtl w:val="0"/>
        </w:rPr>
      </w:r>
    </w:p>
    <w:p w:rsidR="00000000" w:rsidDel="00000000" w:rsidP="00000000" w:rsidRDefault="00000000" w:rsidRPr="00000000" w14:paraId="00000007">
      <w:pPr>
        <w:jc w:val="center"/>
        <w:rPr/>
      </w:pPr>
      <w:bookmarkStart w:colFirst="0" w:colLast="0" w:name="_axn5oex155ch" w:id="6"/>
      <w:bookmarkEnd w:id="6"/>
      <w:r w:rsidDel="00000000" w:rsidR="00000000" w:rsidRPr="00000000">
        <w:rPr>
          <w:rtl w:val="0"/>
        </w:rPr>
        <w:t xml:space="preserve">Student Name:Olga Popa</w:t>
      </w:r>
    </w:p>
    <w:p w:rsidR="00000000" w:rsidDel="00000000" w:rsidP="00000000" w:rsidRDefault="00000000" w:rsidRPr="00000000" w14:paraId="00000008">
      <w:pPr>
        <w:jc w:val="center"/>
        <w:rPr/>
      </w:pPr>
      <w:bookmarkStart w:colFirst="0" w:colLast="0" w:name="_dazw9q24pqb0" w:id="7"/>
      <w:bookmarkEnd w:id="7"/>
      <w:r w:rsidDel="00000000" w:rsidR="00000000" w:rsidRPr="00000000">
        <w:rPr>
          <w:rtl w:val="0"/>
        </w:rPr>
        <w:t xml:space="preserve">Student Number:1907367</w:t>
      </w:r>
    </w:p>
    <w:p w:rsidR="00000000" w:rsidDel="00000000" w:rsidP="00000000" w:rsidRDefault="00000000" w:rsidRPr="00000000" w14:paraId="00000009">
      <w:pPr>
        <w:jc w:val="center"/>
        <w:rPr/>
      </w:pPr>
      <w:bookmarkStart w:colFirst="0" w:colLast="0" w:name="_etu6pozcbtz0" w:id="8"/>
      <w:bookmarkEnd w:id="8"/>
      <w:r w:rsidDel="00000000" w:rsidR="00000000" w:rsidRPr="00000000">
        <w:rPr>
          <w:rtl w:val="0"/>
        </w:rPr>
        <w:t xml:space="preserve">Module code:BMSW 4001</w:t>
      </w:r>
    </w:p>
    <w:p w:rsidR="00000000" w:rsidDel="00000000" w:rsidP="00000000" w:rsidRDefault="00000000" w:rsidRPr="00000000" w14:paraId="0000000A">
      <w:pPr>
        <w:jc w:val="center"/>
        <w:rPr/>
      </w:pPr>
      <w:bookmarkStart w:colFirst="0" w:colLast="0" w:name="_b9l5jmorbjxz" w:id="9"/>
      <w:bookmarkEnd w:id="9"/>
      <w:r w:rsidDel="00000000" w:rsidR="00000000" w:rsidRPr="00000000">
        <w:rPr>
          <w:rtl w:val="0"/>
        </w:rPr>
        <w:t xml:space="preserve">Lecture Name:Peter Allen</w:t>
      </w:r>
      <w:r w:rsidDel="00000000" w:rsidR="00000000" w:rsidRPr="00000000">
        <w:br w:type="page"/>
      </w:r>
      <w:r w:rsidDel="00000000" w:rsidR="00000000" w:rsidRPr="00000000">
        <w:rPr>
          <w:rtl w:val="0"/>
        </w:rPr>
      </w:r>
    </w:p>
    <w:p w:rsidR="00000000" w:rsidDel="00000000" w:rsidP="00000000" w:rsidRDefault="00000000" w:rsidRPr="00000000" w14:paraId="0000000B">
      <w:pPr>
        <w:jc w:val="center"/>
        <w:rPr/>
      </w:pPr>
      <w:bookmarkStart w:colFirst="0" w:colLast="0" w:name="_sj2ayatpdfd7" w:id="10"/>
      <w:bookmarkEnd w:id="10"/>
      <w:r w:rsidDel="00000000" w:rsidR="00000000" w:rsidRPr="00000000">
        <w:rPr>
          <w:rtl w:val="0"/>
        </w:rPr>
      </w:r>
    </w:p>
    <w:p w:rsidR="00000000" w:rsidDel="00000000" w:rsidP="00000000" w:rsidRDefault="00000000" w:rsidRPr="00000000" w14:paraId="0000000C">
      <w:pPr>
        <w:jc w:val="center"/>
        <w:rPr/>
      </w:pPr>
      <w:bookmarkStart w:colFirst="0" w:colLast="0" w:name="_xoq9yewg7lfq" w:id="11"/>
      <w:bookmarkEnd w:id="11"/>
      <w:r w:rsidDel="00000000" w:rsidR="00000000" w:rsidRPr="00000000">
        <w:rPr>
          <w:rtl w:val="0"/>
        </w:rPr>
      </w:r>
    </w:p>
    <w:p w:rsidR="00000000" w:rsidDel="00000000" w:rsidP="00000000" w:rsidRDefault="00000000" w:rsidRPr="00000000" w14:paraId="0000000D">
      <w:pPr>
        <w:rPr/>
      </w:pPr>
      <w:bookmarkStart w:colFirst="0" w:colLast="0" w:name="_9rg4nye2r1bx" w:id="12"/>
      <w:bookmarkEnd w:id="12"/>
      <w:r w:rsidDel="00000000" w:rsidR="00000000" w:rsidRPr="00000000">
        <w:rPr>
          <w:rtl w:val="0"/>
        </w:rPr>
      </w:r>
    </w:p>
    <w:p w:rsidR="00000000" w:rsidDel="00000000" w:rsidP="00000000" w:rsidRDefault="00000000" w:rsidRPr="00000000" w14:paraId="0000000E">
      <w:pPr>
        <w:jc w:val="center"/>
        <w:rPr>
          <w:b w:val="1"/>
          <w:sz w:val="36"/>
          <w:szCs w:val="36"/>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mbria" w:cs="Cambria" w:eastAsia="Cambria" w:hAnsi="Cambria"/>
          <w:b w:val="0"/>
          <w:i w:val="0"/>
          <w:smallCaps w:val="0"/>
          <w:strike w:val="0"/>
          <w:color w:val="366091"/>
          <w:sz w:val="32"/>
          <w:szCs w:val="32"/>
          <w:u w:val="none"/>
          <w:shd w:fill="auto" w:val="clear"/>
          <w:vertAlign w:val="baseline"/>
        </w:rPr>
      </w:pPr>
      <w:r w:rsidDel="00000000" w:rsidR="00000000" w:rsidRPr="00000000">
        <w:rPr>
          <w:rFonts w:ascii="Cambria" w:cs="Cambria" w:eastAsia="Cambria" w:hAnsi="Cambria"/>
          <w:b w:val="0"/>
          <w:i w:val="0"/>
          <w:smallCaps w:val="0"/>
          <w:strike w:val="0"/>
          <w:color w:val="366091"/>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Informed Literature</w:t>
              <w:tab/>
              <w:t xml:space="preserve">3</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Academic Skills</w:t>
              <w:tab/>
              <w:t xml:space="preserve">4</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Employability Skills</w:t>
              <w:tab/>
              <w:t xml:space="preserve">5</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hanging="24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and practical application</w:t>
              <w:tab/>
              <w:t xml:space="preserve">6</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color w:val="36609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rPr/>
      </w:pPr>
      <w:bookmarkStart w:colFirst="0" w:colLast="0" w:name="_30j0zll" w:id="13"/>
      <w:bookmarkEnd w:id="13"/>
      <w:r w:rsidDel="00000000" w:rsidR="00000000" w:rsidRPr="00000000">
        <w:rPr>
          <w:rtl w:val="0"/>
        </w:rPr>
        <w:t xml:space="preserve">Introduction</w:t>
      </w:r>
    </w:p>
    <w:p w:rsidR="00000000" w:rsidDel="00000000" w:rsidP="00000000" w:rsidRDefault="00000000" w:rsidRPr="00000000" w14:paraId="00000025">
      <w:pPr>
        <w:rPr/>
      </w:pPr>
      <w:r w:rsidDel="00000000" w:rsidR="00000000" w:rsidRPr="00000000">
        <w:rPr>
          <w:rtl w:val="0"/>
        </w:rPr>
        <w:t xml:space="preserve">As the competition among companies has been increasing day by day, people want employees who are graduates but basically give concentration on the employability and academic skills to the progress or development of the organization</w:t>
      </w:r>
      <w:r w:rsidDel="00000000" w:rsidR="00000000" w:rsidRPr="00000000">
        <w:rPr>
          <w:color w:val="000000"/>
          <w:highlight w:val="white"/>
          <w:rtl w:val="0"/>
        </w:rPr>
        <w:t xml:space="preserve"> (Robinson, 2016)</w:t>
      </w:r>
      <w:r w:rsidDel="00000000" w:rsidR="00000000" w:rsidRPr="00000000">
        <w:rPr>
          <w:rtl w:val="0"/>
        </w:rPr>
        <w:t xml:space="preserve">. To overcome the hindrances of the competitors in the competitive markets organizations want graduates with having multi talent in different sectors. The main purpose of the report is to detect the academic skills which is compulsory to all to get a better job and flourish his or her career and how those academic skills relate to employability skill is another purpose of this report. This report also includes a literature review, concepts of academic and employability skills, analysis with practical world by giving specific references. </w:t>
      </w:r>
    </w:p>
    <w:p w:rsidR="00000000" w:rsidDel="00000000" w:rsidP="00000000" w:rsidRDefault="00000000" w:rsidRPr="00000000" w14:paraId="00000026">
      <w:pPr>
        <w:pStyle w:val="Heading1"/>
        <w:rPr/>
      </w:pPr>
      <w:bookmarkStart w:colFirst="0" w:colLast="0" w:name="_1fob9te" w:id="14"/>
      <w:bookmarkEnd w:id="14"/>
      <w:r w:rsidDel="00000000" w:rsidR="00000000" w:rsidRPr="00000000">
        <w:rPr>
          <w:rtl w:val="0"/>
        </w:rPr>
        <w:t xml:space="preserve">Research- Informed Literature</w:t>
      </w:r>
    </w:p>
    <w:p w:rsidR="00000000" w:rsidDel="00000000" w:rsidP="00000000" w:rsidRDefault="00000000" w:rsidRPr="00000000" w14:paraId="00000027">
      <w:pPr>
        <w:rPr/>
      </w:pPr>
      <w:r w:rsidDel="00000000" w:rsidR="00000000" w:rsidRPr="00000000">
        <w:rPr>
          <w:rtl w:val="0"/>
        </w:rPr>
        <w:t xml:space="preserve">According to </w:t>
      </w:r>
      <w:r w:rsidDel="00000000" w:rsidR="00000000" w:rsidRPr="00000000">
        <w:rPr>
          <w:b w:val="1"/>
          <w:rtl w:val="0"/>
        </w:rPr>
        <w:t xml:space="preserve">Jill Seibert</w:t>
      </w:r>
      <w:r w:rsidDel="00000000" w:rsidR="00000000" w:rsidRPr="00000000">
        <w:rPr>
          <w:rtl w:val="0"/>
        </w:rPr>
        <w:t xml:space="preserve"> (professor of psychology University of South Carolina), “Study skills are fundamental to academic competence (Evers &amp; Berdrow, 2018).” So it can be said that to show one’s academic credibility, skills are fundamentals of his/her credibility representation.</w:t>
      </w:r>
    </w:p>
    <w:p w:rsidR="00000000" w:rsidDel="00000000" w:rsidP="00000000" w:rsidRDefault="00000000" w:rsidRPr="00000000" w14:paraId="00000028">
      <w:pPr>
        <w:rPr/>
      </w:pPr>
      <w:r w:rsidDel="00000000" w:rsidR="00000000" w:rsidRPr="00000000">
        <w:rPr>
          <w:rtl w:val="0"/>
        </w:rPr>
        <w:t xml:space="preserve">According to </w:t>
      </w:r>
      <w:r w:rsidDel="00000000" w:rsidR="00000000" w:rsidRPr="00000000">
        <w:rPr>
          <w:b w:val="1"/>
          <w:rtl w:val="0"/>
        </w:rPr>
        <w:t xml:space="preserve">Ralph Waldo Emerson</w:t>
      </w:r>
      <w:r w:rsidDel="00000000" w:rsidR="00000000" w:rsidRPr="00000000">
        <w:rPr>
          <w:rtl w:val="0"/>
        </w:rPr>
        <w:t xml:space="preserve">, "What we persist in doing becomes easier is not that the task itself has become easier but that is our ability to perform what has been improved.”  One can complete his/her tasks in any way (Bhaerman &amp; Spill, 2018). But in this modern and technologically developed world time is very short to represent you with your works being relaxed about time. In every task there is a must deadline and to cover one’s maximum tasks, she/he has to be efficient with his/her works. Cause you cannot but avoid your daily activities. So it’s wise to complete your works in an efficient way using your own acquired skills. </w:t>
      </w:r>
    </w:p>
    <w:p w:rsidR="00000000" w:rsidDel="00000000" w:rsidP="00000000" w:rsidRDefault="00000000" w:rsidRPr="00000000" w14:paraId="00000029">
      <w:pPr>
        <w:spacing w:after="280" w:before="280" w:lineRule="auto"/>
        <w:rPr/>
      </w:pPr>
      <w:r w:rsidDel="00000000" w:rsidR="00000000" w:rsidRPr="00000000">
        <w:rPr>
          <w:rtl w:val="0"/>
        </w:rPr>
        <w:t xml:space="preserve">According to </w:t>
      </w:r>
      <w:hyperlink r:id="rId6">
        <w:r w:rsidDel="00000000" w:rsidR="00000000" w:rsidRPr="00000000">
          <w:rPr>
            <w:b w:val="1"/>
            <w:color w:val="000000"/>
            <w:rtl w:val="0"/>
          </w:rPr>
          <w:t xml:space="preserve">Global Scale of English (GSE) Teacher Toolkit</w:t>
        </w:r>
      </w:hyperlink>
      <w:r w:rsidDel="00000000" w:rsidR="00000000" w:rsidRPr="00000000">
        <w:rPr>
          <w:rtl w:val="0"/>
        </w:rPr>
        <w:t xml:space="preserve"> Academic skills embolden students to become more effectual learners (Evers &amp; Berdrow, 2018). These skills give students the confidence to take part fully in English-speaking course after their graduation. Skills including critical thinking and note-taking are also highly moveable, and consequently vibrant for success in any career. All the students should have the expectation of having a number of these skills when they start in higher education. </w:t>
      </w:r>
      <w:hyperlink r:id="rId7">
        <w:r w:rsidDel="00000000" w:rsidR="00000000" w:rsidRPr="00000000">
          <w:rPr>
            <w:color w:val="000000"/>
            <w:rtl w:val="0"/>
          </w:rPr>
          <w:t xml:space="preserve">Global Scale of English (GSE) Teacher Toolkit</w:t>
        </w:r>
      </w:hyperlink>
      <w:r w:rsidDel="00000000" w:rsidR="00000000" w:rsidRPr="00000000">
        <w:rPr>
          <w:b w:val="1"/>
          <w:color w:val="000000"/>
          <w:rtl w:val="0"/>
        </w:rPr>
        <w:t xml:space="preserve"> </w:t>
      </w:r>
      <w:r w:rsidDel="00000000" w:rsidR="00000000" w:rsidRPr="00000000">
        <w:rPr>
          <w:color w:val="000000"/>
          <w:rtl w:val="0"/>
        </w:rPr>
        <w:t xml:space="preserve">categorize </w:t>
      </w:r>
      <w:r w:rsidDel="00000000" w:rsidR="00000000" w:rsidRPr="00000000">
        <w:rPr>
          <w:rtl w:val="0"/>
        </w:rPr>
        <w:t xml:space="preserve">these essentials into five categories: (Riebe &amp; Marchioro, 2010). 1. Academic Discourse – For communicating effectively in debates, discussions and presentations relevant skills are must. 2. Academic Text Strategies – For analyzing academic texts in greater detail, this kind of skills are mostly needed. 3. Academic Strategies – For understanding and responding critically to lectures academic strategies should be learned formally. 4. Composition – For effective academic writing, skills are mostly required. 5. Comprehension – For understanding academic texts and lectures one should acquire minimum level of skills. </w:t>
      </w:r>
    </w:p>
    <w:p w:rsidR="00000000" w:rsidDel="00000000" w:rsidP="00000000" w:rsidRDefault="00000000" w:rsidRPr="00000000" w14:paraId="0000002A">
      <w:pPr>
        <w:spacing w:after="280" w:before="280" w:lineRule="auto"/>
        <w:rPr/>
      </w:pPr>
      <w:r w:rsidDel="00000000" w:rsidR="00000000" w:rsidRPr="00000000">
        <w:rPr>
          <w:rtl w:val="0"/>
        </w:rPr>
        <w:t xml:space="preserve">If have to conclude with the elements of academic and employability skills, the mentionable elements will be; organizational skills, time Management skill, learning Styles, reading with a purpose, active participation in class, note-taking, meta cognition, twenty first century skills. </w:t>
      </w:r>
    </w:p>
    <w:p w:rsidR="00000000" w:rsidDel="00000000" w:rsidP="00000000" w:rsidRDefault="00000000" w:rsidRPr="00000000" w14:paraId="0000002B">
      <w:pPr>
        <w:spacing w:after="280" w:before="280" w:lineRule="auto"/>
        <w:rPr/>
      </w:pPr>
      <w:r w:rsidDel="00000000" w:rsidR="00000000" w:rsidRPr="00000000">
        <w:rPr>
          <w:rtl w:val="0"/>
        </w:rPr>
      </w:r>
    </w:p>
    <w:p w:rsidR="00000000" w:rsidDel="00000000" w:rsidP="00000000" w:rsidRDefault="00000000" w:rsidRPr="00000000" w14:paraId="0000002C">
      <w:pPr>
        <w:pStyle w:val="Heading2"/>
        <w:rPr/>
      </w:pPr>
      <w:bookmarkStart w:colFirst="0" w:colLast="0" w:name="_3znysh7" w:id="15"/>
      <w:bookmarkEnd w:id="15"/>
      <w:r w:rsidDel="00000000" w:rsidR="00000000" w:rsidRPr="00000000">
        <w:rPr>
          <w:rtl w:val="0"/>
        </w:rPr>
        <w:t xml:space="preserve">Academic Skills</w:t>
      </w:r>
    </w:p>
    <w:p w:rsidR="00000000" w:rsidDel="00000000" w:rsidP="00000000" w:rsidRDefault="00000000" w:rsidRPr="00000000" w14:paraId="0000002D">
      <w:pPr>
        <w:spacing w:after="280" w:lineRule="auto"/>
        <w:rPr>
          <w:color w:val="000000"/>
        </w:rPr>
      </w:pPr>
      <w:r w:rsidDel="00000000" w:rsidR="00000000" w:rsidRPr="00000000">
        <w:rPr>
          <w:color w:val="000000"/>
          <w:rtl w:val="0"/>
        </w:rPr>
        <w:t xml:space="preserve">Academic skills indicate the collection of learning attitude and strategies, habit and patience for study, tools of proper time management that can help a student to know and learn lessons of their own academy or institutions (Jackson, 2015). To give a vast knowledge to the students sometimes teachers include academic skills to lessons. Those type of skills helps the students in the examinations as well as their future goal like- their success in career.</w:t>
      </w:r>
    </w:p>
    <w:p w:rsidR="00000000" w:rsidDel="00000000" w:rsidP="00000000" w:rsidRDefault="00000000" w:rsidRPr="00000000" w14:paraId="0000002E">
      <w:pPr>
        <w:spacing w:after="280" w:lineRule="auto"/>
        <w:rPr>
          <w:color w:val="000000"/>
        </w:rPr>
      </w:pPr>
      <w:r w:rsidDel="00000000" w:rsidR="00000000" w:rsidRPr="00000000">
        <w:rPr>
          <w:b w:val="1"/>
          <w:color w:val="000000"/>
          <w:rtl w:val="0"/>
        </w:rPr>
        <w:t xml:space="preserve">Areas of core skills</w:t>
      </w:r>
      <w:r w:rsidDel="00000000" w:rsidR="00000000" w:rsidRPr="00000000">
        <w:rPr>
          <w:color w:val="000000"/>
          <w:rtl w:val="0"/>
        </w:rPr>
        <w:t xml:space="preserve">: Education tends to concentrate on five primary categories- science, arts, mathematics, history, and literacy of technology (Childers, 2013). Those core subjects enhance the academic skills of students in different sectors as result some people become scientist and some become economist. And those subjects give a deep knowledge to the students who want to learn deeply and want to become specialist in their own sectors.</w:t>
      </w:r>
    </w:p>
    <w:p w:rsidR="00000000" w:rsidDel="00000000" w:rsidP="00000000" w:rsidRDefault="00000000" w:rsidRPr="00000000" w14:paraId="0000002F">
      <w:pPr>
        <w:rPr>
          <w:color w:val="000000"/>
        </w:rPr>
      </w:pPr>
      <w:r w:rsidDel="00000000" w:rsidR="00000000" w:rsidRPr="00000000">
        <w:rPr>
          <w:b w:val="1"/>
          <w:color w:val="000000"/>
          <w:rtl w:val="0"/>
        </w:rPr>
        <w:t xml:space="preserve">Literacy of computer</w:t>
      </w:r>
      <w:r w:rsidDel="00000000" w:rsidR="00000000" w:rsidRPr="00000000">
        <w:rPr>
          <w:color w:val="000000"/>
          <w:rtl w:val="0"/>
        </w:rPr>
        <w:t xml:space="preserve">: In this era of technology, it seems to be a pivotal part of education which rehash learning how to do work with technology because it is an effective learning skills. Nowadays most of the database are online system and internet work as magical tool where people can know everything what happen on the other side of their own country (Overtoom, 2019).  Students who study about the navigation of these sources and want to know how to categorize fruitful information from illegitimate sites, are prepared them in a best way to succeed in the technological base world. </w:t>
      </w:r>
    </w:p>
    <w:p w:rsidR="00000000" w:rsidDel="00000000" w:rsidP="00000000" w:rsidRDefault="00000000" w:rsidRPr="00000000" w14:paraId="00000030">
      <w:pPr>
        <w:spacing w:after="280" w:lineRule="auto"/>
        <w:rPr>
          <w:color w:val="000000"/>
        </w:rPr>
      </w:pPr>
      <w:r w:rsidDel="00000000" w:rsidR="00000000" w:rsidRPr="00000000">
        <w:rPr>
          <w:b w:val="1"/>
          <w:color w:val="000000"/>
          <w:rtl w:val="0"/>
        </w:rPr>
        <w:t xml:space="preserve">Test scores and its impact</w:t>
      </w:r>
      <w:r w:rsidDel="00000000" w:rsidR="00000000" w:rsidRPr="00000000">
        <w:rPr>
          <w:color w:val="000000"/>
          <w:rtl w:val="0"/>
        </w:rPr>
        <w:t xml:space="preserve">: The performance of a students has been measured base on his or her test performance on the academy and in the time of exams academic skills become more important than other skills. Only lecture is not enough to obtain a good results, students have to demonstrate their own thinking, new scenarios which can be possible just because of academic skills.  </w:t>
      </w:r>
    </w:p>
    <w:p w:rsidR="00000000" w:rsidDel="00000000" w:rsidP="00000000" w:rsidRDefault="00000000" w:rsidRPr="00000000" w14:paraId="00000031">
      <w:pPr>
        <w:pStyle w:val="Heading2"/>
        <w:rPr/>
      </w:pPr>
      <w:bookmarkStart w:colFirst="0" w:colLast="0" w:name="_2et92p0" w:id="16"/>
      <w:bookmarkEnd w:id="16"/>
      <w:r w:rsidDel="00000000" w:rsidR="00000000" w:rsidRPr="00000000">
        <w:rPr>
          <w:rtl w:val="0"/>
        </w:rPr>
        <w:t xml:space="preserve">Employability Skills</w:t>
      </w:r>
    </w:p>
    <w:p w:rsidR="00000000" w:rsidDel="00000000" w:rsidP="00000000" w:rsidRDefault="00000000" w:rsidRPr="00000000" w14:paraId="00000032">
      <w:pPr>
        <w:spacing w:after="280" w:lineRule="auto"/>
        <w:rPr>
          <w:color w:val="212529"/>
        </w:rPr>
      </w:pPr>
      <w:r w:rsidDel="00000000" w:rsidR="00000000" w:rsidRPr="00000000">
        <w:rPr>
          <w:color w:val="212529"/>
          <w:rtl w:val="0"/>
        </w:rPr>
        <w:t xml:space="preserve">Employability skills indicate not only adopt employment but also progress the company’s profitability which indicates the potentiality of the employees to take the organization in a strategic direction (Hind &amp; Moss, 2011). Now-a-days organizations are more careful about the employability skills when they select the employees but there has no specific standards or rules of employability skills but the standards may vary on the base of different organization. But maximum researcher has found that skills of employability are almost same in different organizations but they divided all the employability skills into eight different categories to understand the concepts and those skills are- skills of communication, teamwork, problem solving, self-management, initiative and enterprise, planning and organizing, technological and life-long education.</w:t>
      </w:r>
    </w:p>
    <w:p w:rsidR="00000000" w:rsidDel="00000000" w:rsidP="00000000" w:rsidRDefault="00000000" w:rsidRPr="00000000" w14:paraId="00000033">
      <w:pPr>
        <w:spacing w:after="280" w:lineRule="auto"/>
        <w:rPr>
          <w:color w:val="212529"/>
        </w:rPr>
      </w:pPr>
      <w:r w:rsidDel="00000000" w:rsidR="00000000" w:rsidRPr="00000000">
        <w:rPr>
          <w:b w:val="1"/>
          <w:color w:val="212529"/>
          <w:rtl w:val="0"/>
        </w:rPr>
        <w:t xml:space="preserve">Communication skill</w:t>
      </w:r>
      <w:r w:rsidDel="00000000" w:rsidR="00000000" w:rsidRPr="00000000">
        <w:rPr>
          <w:color w:val="212529"/>
          <w:rtl w:val="0"/>
        </w:rPr>
        <w:t xml:space="preserve">: In workplace communication skill must be needed and an effective communication skill may define by maintaining good relationship with others staffs, colleagues or superior which can hatch a better environment for work and help the total organization to generate more profits by operating business effectively (Benson &amp; Filippios, 2014). Good communication skills and good manners can attract more clients towards the organization and can able to hold existing clients.</w:t>
      </w:r>
    </w:p>
    <w:p w:rsidR="00000000" w:rsidDel="00000000" w:rsidP="00000000" w:rsidRDefault="00000000" w:rsidRPr="00000000" w14:paraId="00000034">
      <w:pPr>
        <w:spacing w:after="280" w:lineRule="auto"/>
        <w:rPr>
          <w:color w:val="212529"/>
        </w:rPr>
      </w:pPr>
      <w:r w:rsidDel="00000000" w:rsidR="00000000" w:rsidRPr="00000000">
        <w:rPr>
          <w:b w:val="1"/>
          <w:color w:val="212529"/>
          <w:rtl w:val="0"/>
        </w:rPr>
        <w:t xml:space="preserve">Teamwork Skills</w:t>
      </w:r>
      <w:r w:rsidDel="00000000" w:rsidR="00000000" w:rsidRPr="00000000">
        <w:rPr>
          <w:color w:val="212529"/>
          <w:rtl w:val="0"/>
        </w:rPr>
        <w:t xml:space="preserve">: Individual cannot able to do all the works alone without the help of any team members and it also become the burden of himself to do the work. But a proper team work can do the work easily and teamwork also boost up the confidence and ability of members and also increase the progress of the works and brainstorming process can generate new and better ideas for the company (Robinson, 2016).</w:t>
      </w:r>
    </w:p>
    <w:p w:rsidR="00000000" w:rsidDel="00000000" w:rsidP="00000000" w:rsidRDefault="00000000" w:rsidRPr="00000000" w14:paraId="00000035">
      <w:pPr>
        <w:spacing w:after="280" w:lineRule="auto"/>
        <w:rPr>
          <w:color w:val="212529"/>
        </w:rPr>
      </w:pPr>
      <w:r w:rsidDel="00000000" w:rsidR="00000000" w:rsidRPr="00000000">
        <w:rPr>
          <w:b w:val="1"/>
          <w:color w:val="212529"/>
          <w:rtl w:val="0"/>
        </w:rPr>
        <w:t xml:space="preserve">Skills of problems solving</w:t>
      </w:r>
      <w:r w:rsidDel="00000000" w:rsidR="00000000" w:rsidRPr="00000000">
        <w:rPr>
          <w:color w:val="212529"/>
          <w:rtl w:val="0"/>
        </w:rPr>
        <w:t xml:space="preserve">: Nowadays the world has becoming competitive where in every steps the organization has to face problems. But if there has no problem solving skills in the employees it will be difficult for the organization to maintain its regular growth as well as its profitability. </w:t>
      </w:r>
    </w:p>
    <w:p w:rsidR="00000000" w:rsidDel="00000000" w:rsidP="00000000" w:rsidRDefault="00000000" w:rsidRPr="00000000" w14:paraId="00000036">
      <w:pPr>
        <w:spacing w:after="280" w:lineRule="auto"/>
        <w:rPr>
          <w:color w:val="212529"/>
        </w:rPr>
      </w:pPr>
      <w:r w:rsidDel="00000000" w:rsidR="00000000" w:rsidRPr="00000000">
        <w:rPr>
          <w:b w:val="1"/>
          <w:color w:val="212529"/>
          <w:rtl w:val="0"/>
        </w:rPr>
        <w:t xml:space="preserve">Skills of self-management</w:t>
      </w:r>
      <w:r w:rsidDel="00000000" w:rsidR="00000000" w:rsidRPr="00000000">
        <w:rPr>
          <w:color w:val="212529"/>
          <w:rtl w:val="0"/>
        </w:rPr>
        <w:t xml:space="preserve">: To maintain a group work is not possible all the time so every employees has to prepare himself to do the works alone. This type of skills give encouragement in the hardiest situation of the company.</w:t>
      </w:r>
    </w:p>
    <w:p w:rsidR="00000000" w:rsidDel="00000000" w:rsidP="00000000" w:rsidRDefault="00000000" w:rsidRPr="00000000" w14:paraId="00000037">
      <w:pPr>
        <w:spacing w:after="280" w:lineRule="auto"/>
        <w:rPr>
          <w:color w:val="212529"/>
        </w:rPr>
      </w:pPr>
      <w:r w:rsidDel="00000000" w:rsidR="00000000" w:rsidRPr="00000000">
        <w:rPr>
          <w:b w:val="1"/>
          <w:color w:val="212529"/>
          <w:rtl w:val="0"/>
        </w:rPr>
        <w:t xml:space="preserve">Skills of initiatives and enterprise</w:t>
      </w:r>
      <w:r w:rsidDel="00000000" w:rsidR="00000000" w:rsidRPr="00000000">
        <w:rPr>
          <w:color w:val="212529"/>
          <w:rtl w:val="0"/>
        </w:rPr>
        <w:t xml:space="preserve">: Every organization want to recruit their employees who have multi-talent and very often the organization switch their employees from one department to another and company do this transfer in a frequent basis (Shapiro, 2011). So, for this type of movement, employees have to have skills of initiatives and enterprise. </w:t>
      </w:r>
    </w:p>
    <w:p w:rsidR="00000000" w:rsidDel="00000000" w:rsidP="00000000" w:rsidRDefault="00000000" w:rsidRPr="00000000" w14:paraId="00000038">
      <w:pPr>
        <w:spacing w:after="280" w:lineRule="auto"/>
        <w:rPr>
          <w:color w:val="212529"/>
        </w:rPr>
      </w:pPr>
      <w:r w:rsidDel="00000000" w:rsidR="00000000" w:rsidRPr="00000000">
        <w:rPr>
          <w:b w:val="1"/>
          <w:color w:val="212529"/>
          <w:rtl w:val="0"/>
        </w:rPr>
        <w:t xml:space="preserve">Skills of Planning and organizing</w:t>
      </w:r>
      <w:r w:rsidDel="00000000" w:rsidR="00000000" w:rsidRPr="00000000">
        <w:rPr>
          <w:color w:val="212529"/>
          <w:rtl w:val="0"/>
        </w:rPr>
        <w:t xml:space="preserve">: To achieve the goal of the company, they seem to recruit those educated graduates who have planning and organizing skills. Every organization has to focus on planning side first and for this they have to need people with innovative ideas.</w:t>
      </w:r>
    </w:p>
    <w:p w:rsidR="00000000" w:rsidDel="00000000" w:rsidP="00000000" w:rsidRDefault="00000000" w:rsidRPr="00000000" w14:paraId="00000039">
      <w:pPr>
        <w:spacing w:after="280" w:lineRule="auto"/>
        <w:rPr>
          <w:color w:val="212529"/>
        </w:rPr>
      </w:pPr>
      <w:r w:rsidDel="00000000" w:rsidR="00000000" w:rsidRPr="00000000">
        <w:rPr>
          <w:b w:val="1"/>
          <w:color w:val="212529"/>
          <w:rtl w:val="0"/>
        </w:rPr>
        <w:t xml:space="preserve">Skills of technology</w:t>
      </w:r>
      <w:r w:rsidDel="00000000" w:rsidR="00000000" w:rsidRPr="00000000">
        <w:rPr>
          <w:color w:val="212529"/>
          <w:rtl w:val="0"/>
        </w:rPr>
        <w:t xml:space="preserve">: This era is totally based on technology, so, company want to adopt people with efficiency of using electronic devices like- computers or other telecommunications (Overtoom, 2019). So coping with technological era and understanding present trends every company has to maintain information and data through technology.</w:t>
      </w:r>
    </w:p>
    <w:p w:rsidR="00000000" w:rsidDel="00000000" w:rsidP="00000000" w:rsidRDefault="00000000" w:rsidRPr="00000000" w14:paraId="0000003A">
      <w:pPr>
        <w:spacing w:after="280" w:lineRule="auto"/>
        <w:rPr>
          <w:color w:val="000000"/>
        </w:rPr>
      </w:pPr>
      <w:r w:rsidDel="00000000" w:rsidR="00000000" w:rsidRPr="00000000">
        <w:rPr>
          <w:b w:val="1"/>
          <w:color w:val="212529"/>
          <w:rtl w:val="0"/>
        </w:rPr>
        <w:t xml:space="preserve">Skills of life-long education</w:t>
      </w:r>
      <w:r w:rsidDel="00000000" w:rsidR="00000000" w:rsidRPr="00000000">
        <w:rPr>
          <w:color w:val="212529"/>
          <w:rtl w:val="0"/>
        </w:rPr>
        <w:t xml:space="preserve">: To maintain the sustainability of the company the continuous linking with learning make the company progressive and they can keep pace with the competitive and rapid developing world (Hind &amp; Moss, 2011).</w:t>
      </w:r>
      <w:r w:rsidDel="00000000" w:rsidR="00000000" w:rsidRPr="00000000">
        <w:rPr>
          <w:rtl w:val="0"/>
        </w:rPr>
      </w:r>
    </w:p>
    <w:p w:rsidR="00000000" w:rsidDel="00000000" w:rsidP="00000000" w:rsidRDefault="00000000" w:rsidRPr="00000000" w14:paraId="0000003B">
      <w:pPr>
        <w:pStyle w:val="Heading2"/>
        <w:rPr/>
      </w:pPr>
      <w:bookmarkStart w:colFirst="0" w:colLast="0" w:name="_tyjcwt" w:id="17"/>
      <w:bookmarkEnd w:id="17"/>
      <w:r w:rsidDel="00000000" w:rsidR="00000000" w:rsidRPr="00000000">
        <w:rPr>
          <w:rtl w:val="0"/>
        </w:rPr>
        <w:t xml:space="preserve">Analysis and practical application</w:t>
      </w:r>
    </w:p>
    <w:p w:rsidR="00000000" w:rsidDel="00000000" w:rsidP="00000000" w:rsidRDefault="00000000" w:rsidRPr="00000000" w14:paraId="0000003C">
      <w:pPr>
        <w:rPr/>
      </w:pPr>
      <w:r w:rsidDel="00000000" w:rsidR="00000000" w:rsidRPr="00000000">
        <w:rPr>
          <w:rtl w:val="0"/>
        </w:rPr>
        <w:t xml:space="preserve">We already know about the importance of academic and employability skills from our previous discussion.  Here presenting a practical example to show the importance of academic and employability skills for any learner or student. </w:t>
      </w:r>
    </w:p>
    <w:p w:rsidR="00000000" w:rsidDel="00000000" w:rsidP="00000000" w:rsidRDefault="00000000" w:rsidRPr="00000000" w14:paraId="0000003D">
      <w:pPr>
        <w:rPr/>
      </w:pPr>
      <w:r w:rsidDel="00000000" w:rsidR="00000000" w:rsidRPr="00000000">
        <w:rPr>
          <w:rtl w:val="0"/>
        </w:rPr>
        <w:t xml:space="preserve">McLaren Group is a very well-known British conglomerate in automotive industry which is originally named TAG McLaren Group, simply renamed in 2003 (Mclaren.com, 2019).  Having 1.26 billion revenues the company is running with 3,798 employees (Evers &amp; Berdrow, 2018). There is a craze and competition among the interested students to get a job or being a part of this company. But everyone is neither allowed nor eligible to get into or involved with McLaren Group. There are few criteria and requirements of the company from the interested one’s who wants to get involved in McLaren Group where skilled and expert students get preferences. Company’s believe, “At McLaren we believe that anything is possible. We achieve this by working together, encouraging continuous innovation in a fast phase and highly competitive technical and commercial environment”. To match with company’s believe one have to basically capable with; </w:t>
      </w:r>
    </w:p>
    <w:p w:rsidR="00000000" w:rsidDel="00000000" w:rsidP="00000000" w:rsidRDefault="00000000" w:rsidRPr="00000000" w14:paraId="0000003E">
      <w:pPr>
        <w:numPr>
          <w:ilvl w:val="0"/>
          <w:numId w:val="1"/>
        </w:numPr>
        <w:spacing w:after="0" w:lineRule="auto"/>
        <w:ind w:left="720" w:hanging="360"/>
        <w:rPr/>
      </w:pPr>
      <w:r w:rsidDel="00000000" w:rsidR="00000000" w:rsidRPr="00000000">
        <w:rPr>
          <w:rtl w:val="0"/>
        </w:rPr>
        <w:t xml:space="preserve">Networking Skills</w:t>
      </w:r>
    </w:p>
    <w:p w:rsidR="00000000" w:rsidDel="00000000" w:rsidP="00000000" w:rsidRDefault="00000000" w:rsidRPr="00000000" w14:paraId="0000003F">
      <w:pPr>
        <w:numPr>
          <w:ilvl w:val="0"/>
          <w:numId w:val="1"/>
        </w:numPr>
        <w:spacing w:after="0" w:lineRule="auto"/>
        <w:ind w:left="720" w:hanging="360"/>
        <w:rPr/>
      </w:pPr>
      <w:r w:rsidDel="00000000" w:rsidR="00000000" w:rsidRPr="00000000">
        <w:rPr>
          <w:rtl w:val="0"/>
        </w:rPr>
        <w:t xml:space="preserve">Innovative Ideation Skills</w:t>
      </w:r>
    </w:p>
    <w:p w:rsidR="00000000" w:rsidDel="00000000" w:rsidP="00000000" w:rsidRDefault="00000000" w:rsidRPr="00000000" w14:paraId="00000040">
      <w:pPr>
        <w:numPr>
          <w:ilvl w:val="0"/>
          <w:numId w:val="1"/>
        </w:numPr>
        <w:spacing w:after="0" w:lineRule="auto"/>
        <w:ind w:left="720" w:hanging="360"/>
        <w:rPr/>
      </w:pPr>
      <w:r w:rsidDel="00000000" w:rsidR="00000000" w:rsidRPr="00000000">
        <w:rPr>
          <w:rtl w:val="0"/>
        </w:rPr>
        <w:t xml:space="preserve">Technical Skills</w:t>
      </w:r>
    </w:p>
    <w:p w:rsidR="00000000" w:rsidDel="00000000" w:rsidP="00000000" w:rsidRDefault="00000000" w:rsidRPr="00000000" w14:paraId="00000041">
      <w:pPr>
        <w:numPr>
          <w:ilvl w:val="0"/>
          <w:numId w:val="1"/>
        </w:numPr>
        <w:spacing w:after="0" w:lineRule="auto"/>
        <w:ind w:left="720" w:hanging="360"/>
        <w:rPr/>
      </w:pPr>
      <w:r w:rsidDel="00000000" w:rsidR="00000000" w:rsidRPr="00000000">
        <w:rPr>
          <w:rtl w:val="0"/>
        </w:rPr>
        <w:t xml:space="preserve">Management Skills</w:t>
      </w:r>
    </w:p>
    <w:p w:rsidR="00000000" w:rsidDel="00000000" w:rsidP="00000000" w:rsidRDefault="00000000" w:rsidRPr="00000000" w14:paraId="00000042">
      <w:pPr>
        <w:numPr>
          <w:ilvl w:val="0"/>
          <w:numId w:val="1"/>
        </w:numPr>
        <w:spacing w:after="0" w:lineRule="auto"/>
        <w:ind w:left="720" w:hanging="360"/>
        <w:rPr/>
      </w:pPr>
      <w:r w:rsidDel="00000000" w:rsidR="00000000" w:rsidRPr="00000000">
        <w:rPr>
          <w:rtl w:val="0"/>
        </w:rPr>
        <w:t xml:space="preserve">Organizational Skills</w:t>
      </w:r>
    </w:p>
    <w:p w:rsidR="00000000" w:rsidDel="00000000" w:rsidP="00000000" w:rsidRDefault="00000000" w:rsidRPr="00000000" w14:paraId="00000043">
      <w:pPr>
        <w:rPr/>
      </w:pPr>
      <w:r w:rsidDel="00000000" w:rsidR="00000000" w:rsidRPr="00000000">
        <w:rPr>
          <w:rtl w:val="0"/>
        </w:rPr>
        <w:t xml:space="preserve">Beside these according to their own words, they seek talented people from different backgrounds with creative thinking. McLaren seek for the employee having networking skills who can easily cope with different parties involved with the company (Bhaerman &amp; Spill, 2018). Having technical skills is a must prerequisite for the employment in McLaren Company. </w:t>
      </w:r>
    </w:p>
    <w:p w:rsidR="00000000" w:rsidDel="00000000" w:rsidP="00000000" w:rsidRDefault="00000000" w:rsidRPr="00000000" w14:paraId="00000044">
      <w:pPr>
        <w:rPr/>
      </w:pPr>
      <w:r w:rsidDel="00000000" w:rsidR="00000000" w:rsidRPr="00000000">
        <w:rPr>
          <w:rtl w:val="0"/>
        </w:rPr>
        <w:t xml:space="preserve">McLaren Group has a diverse career opportunity for different sector of students who has interest to work with the company (Robinson, 2016). But here the is strict with their requirements, suppose for applying for their racing segment one must have the skill of designing, building and operating a formula that one car requires. Here innovation skill is a must as they believe their successful racing heritage has been driven by relentless effort on innovation.</w:t>
      </w:r>
    </w:p>
    <w:p w:rsidR="00000000" w:rsidDel="00000000" w:rsidP="00000000" w:rsidRDefault="00000000" w:rsidRPr="00000000" w14:paraId="00000045">
      <w:pPr>
        <w:rPr/>
      </w:pPr>
      <w:r w:rsidDel="00000000" w:rsidR="00000000" w:rsidRPr="00000000">
        <w:rPr>
          <w:rtl w:val="0"/>
        </w:rPr>
        <w:t xml:space="preserve">From around three decades McLaren consistently breaking grounds of business presentation what create a benchmark for them which is all about their business marketing policy. Generally they won’t want to break that benchmark what they have created in these years and thus they need skilled people in their marketing sector for continuing their branding, communications and hospitality (Mclaren.com, 2019). </w:t>
      </w:r>
    </w:p>
    <w:p w:rsidR="00000000" w:rsidDel="00000000" w:rsidP="00000000" w:rsidRDefault="00000000" w:rsidRPr="00000000" w14:paraId="00000046">
      <w:pPr>
        <w:rPr/>
      </w:pPr>
      <w:r w:rsidDel="00000000" w:rsidR="00000000" w:rsidRPr="00000000">
        <w:rPr>
          <w:rtl w:val="0"/>
        </w:rPr>
        <w:t xml:space="preserve">Thus the significance of having academic and employability skills has no boundary in this fastest technologically developing world. Students should concentrate more on acquiring more and more networking skills, technical skills, management and organizational skills to cope with this competitive era.</w:t>
      </w:r>
    </w:p>
    <w:p w:rsidR="00000000" w:rsidDel="00000000" w:rsidP="00000000" w:rsidRDefault="00000000" w:rsidRPr="00000000" w14:paraId="00000047">
      <w:pPr>
        <w:spacing w:after="280" w:lineRule="auto"/>
        <w:rPr>
          <w:color w:val="000000"/>
        </w:rPr>
      </w:pPr>
      <w:r w:rsidDel="00000000" w:rsidR="00000000" w:rsidRPr="00000000">
        <w:rPr>
          <w:rtl w:val="0"/>
        </w:rPr>
      </w:r>
    </w:p>
    <w:p w:rsidR="00000000" w:rsidDel="00000000" w:rsidP="00000000" w:rsidRDefault="00000000" w:rsidRPr="00000000" w14:paraId="00000048">
      <w:pPr>
        <w:spacing w:after="280" w:lineRule="auto"/>
        <w:rPr>
          <w:color w:val="000000"/>
        </w:rPr>
      </w:pPr>
      <w:r w:rsidDel="00000000" w:rsidR="00000000" w:rsidRPr="00000000">
        <w:rPr>
          <w:rtl w:val="0"/>
        </w:rPr>
      </w:r>
    </w:p>
    <w:p w:rsidR="00000000" w:rsidDel="00000000" w:rsidP="00000000" w:rsidRDefault="00000000" w:rsidRPr="00000000" w14:paraId="00000049">
      <w:pPr>
        <w:pStyle w:val="Heading1"/>
        <w:rPr/>
      </w:pPr>
      <w:bookmarkStart w:colFirst="0" w:colLast="0" w:name="_3dy6vkm" w:id="18"/>
      <w:bookmarkEnd w:id="18"/>
      <w:r w:rsidDel="00000000" w:rsidR="00000000" w:rsidRPr="00000000">
        <w:rPr>
          <w:rtl w:val="0"/>
        </w:rPr>
        <w:t xml:space="preserve">Conclusion</w:t>
      </w:r>
    </w:p>
    <w:p w:rsidR="00000000" w:rsidDel="00000000" w:rsidP="00000000" w:rsidRDefault="00000000" w:rsidRPr="00000000" w14:paraId="0000004A">
      <w:pPr>
        <w:rPr/>
      </w:pPr>
      <w:r w:rsidDel="00000000" w:rsidR="00000000" w:rsidRPr="00000000">
        <w:rPr>
          <w:rtl w:val="0"/>
        </w:rPr>
        <w:t xml:space="preserve">Both academic and employability skills are important for people to touch the zenith of the success and those skills pave the way of the people who want to work at a higher standard. The academic skills used when the employees need to maintain communication with others and in the time when problems are arising and employees need to give proper solutions of those problems. The academic skills also important to manage writing as well as oral communication. Beside it, employability skills encourage the self-confidence and collaboration of team work also be done the presence of this skills. </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pStyle w:val="Heading1"/>
        <w:rPr/>
      </w:pPr>
      <w:r w:rsidDel="00000000" w:rsidR="00000000" w:rsidRPr="00000000">
        <w:rPr>
          <w:rtl w:val="0"/>
        </w:rPr>
        <w:t xml:space="preserve">References</w:t>
      </w:r>
    </w:p>
    <w:p w:rsidR="00000000" w:rsidDel="00000000" w:rsidP="00000000" w:rsidRDefault="00000000" w:rsidRPr="00000000" w14:paraId="0000005C">
      <w:pPr>
        <w:rPr/>
      </w:pPr>
      <w:r w:rsidDel="00000000" w:rsidR="00000000" w:rsidRPr="00000000">
        <w:rPr>
          <w:highlight w:val="white"/>
          <w:rtl w:val="0"/>
        </w:rPr>
        <w:t xml:space="preserve">Bhaerman, R. and Spill, R. (2018). A dialogue on employability skills: how can they be taught?. </w:t>
      </w:r>
      <w:r w:rsidDel="00000000" w:rsidR="00000000" w:rsidRPr="00000000">
        <w:rPr>
          <w:i w:val="1"/>
          <w:highlight w:val="white"/>
          <w:rtl w:val="0"/>
        </w:rPr>
        <w:t xml:space="preserve">Journal of Career Development</w:t>
      </w:r>
      <w:r w:rsidDel="00000000" w:rsidR="00000000" w:rsidRPr="00000000">
        <w:rPr>
          <w:highlight w:val="white"/>
          <w:rtl w:val="0"/>
        </w:rPr>
        <w:t xml:space="preserve">, </w:t>
      </w:r>
      <w:r w:rsidDel="00000000" w:rsidR="00000000" w:rsidRPr="00000000">
        <w:rPr>
          <w:i w:val="1"/>
          <w:highlight w:val="white"/>
          <w:rtl w:val="0"/>
        </w:rPr>
        <w:t xml:space="preserve">15</w:t>
      </w:r>
      <w:r w:rsidDel="00000000" w:rsidR="00000000" w:rsidRPr="00000000">
        <w:rPr>
          <w:highlight w:val="white"/>
          <w:rtl w:val="0"/>
        </w:rPr>
        <w:t xml:space="preserve">(1), pp.41-52.</w:t>
      </w:r>
      <w:r w:rsidDel="00000000" w:rsidR="00000000" w:rsidRPr="00000000">
        <w:rPr>
          <w:rtl w:val="0"/>
        </w:rPr>
      </w:r>
    </w:p>
    <w:p w:rsidR="00000000" w:rsidDel="00000000" w:rsidP="00000000" w:rsidRDefault="00000000" w:rsidRPr="00000000" w14:paraId="0000005D">
      <w:pPr>
        <w:rPr>
          <w:highlight w:val="white"/>
        </w:rPr>
      </w:pPr>
      <w:r w:rsidDel="00000000" w:rsidR="00000000" w:rsidRPr="00000000">
        <w:rPr>
          <w:highlight w:val="white"/>
          <w:rtl w:val="0"/>
        </w:rPr>
        <w:t xml:space="preserve">Benson, V., Morgan, S. and Filippaios, F. (2014). Social career management: Social media and employability skills gap. </w:t>
      </w:r>
      <w:r w:rsidDel="00000000" w:rsidR="00000000" w:rsidRPr="00000000">
        <w:rPr>
          <w:i w:val="1"/>
          <w:highlight w:val="white"/>
          <w:rtl w:val="0"/>
        </w:rPr>
        <w:t xml:space="preserve">Computers in Human Behavior</w:t>
      </w:r>
      <w:r w:rsidDel="00000000" w:rsidR="00000000" w:rsidRPr="00000000">
        <w:rPr>
          <w:highlight w:val="white"/>
          <w:rtl w:val="0"/>
        </w:rPr>
        <w:t xml:space="preserve">, </w:t>
      </w:r>
      <w:r w:rsidDel="00000000" w:rsidR="00000000" w:rsidRPr="00000000">
        <w:rPr>
          <w:i w:val="1"/>
          <w:highlight w:val="white"/>
          <w:rtl w:val="0"/>
        </w:rPr>
        <w:t xml:space="preserve">30</w:t>
      </w:r>
      <w:r w:rsidDel="00000000" w:rsidR="00000000" w:rsidRPr="00000000">
        <w:rPr>
          <w:highlight w:val="white"/>
          <w:rtl w:val="0"/>
        </w:rPr>
        <w:t xml:space="preserve">, pp.519-525.</w:t>
      </w:r>
    </w:p>
    <w:p w:rsidR="00000000" w:rsidDel="00000000" w:rsidP="00000000" w:rsidRDefault="00000000" w:rsidRPr="00000000" w14:paraId="0000005E">
      <w:pPr>
        <w:rPr>
          <w:highlight w:val="white"/>
        </w:rPr>
      </w:pPr>
      <w:r w:rsidDel="00000000" w:rsidR="00000000" w:rsidRPr="00000000">
        <w:rPr>
          <w:highlight w:val="white"/>
          <w:rtl w:val="0"/>
        </w:rPr>
        <w:t xml:space="preserve">Childers, S. (2013.) Computer literacy: Necessity or buzzword?.</w:t>
      </w:r>
    </w:p>
    <w:p w:rsidR="00000000" w:rsidDel="00000000" w:rsidP="00000000" w:rsidRDefault="00000000" w:rsidRPr="00000000" w14:paraId="0000005F">
      <w:pPr>
        <w:rPr>
          <w:highlight w:val="white"/>
        </w:rPr>
      </w:pPr>
      <w:r w:rsidDel="00000000" w:rsidR="00000000" w:rsidRPr="00000000">
        <w:rPr>
          <w:highlight w:val="white"/>
          <w:rtl w:val="0"/>
        </w:rPr>
        <w:t xml:space="preserve">Evers, F.T., Rush, J.C. and Berdrow, I. (2018). </w:t>
      </w:r>
      <w:r w:rsidDel="00000000" w:rsidR="00000000" w:rsidRPr="00000000">
        <w:rPr>
          <w:i w:val="1"/>
          <w:highlight w:val="white"/>
          <w:rtl w:val="0"/>
        </w:rPr>
        <w:t xml:space="preserve">The Bases of Competence. Skills for Lifelong Learning and Employability</w:t>
      </w:r>
      <w:r w:rsidDel="00000000" w:rsidR="00000000" w:rsidRPr="00000000">
        <w:rPr>
          <w:highlight w:val="white"/>
          <w:rtl w:val="0"/>
        </w:rPr>
        <w:t xml:space="preserve">. Jossey-Bass Publishers, 350 Sansome Street, San Francisco, CA 94104.</w:t>
      </w:r>
    </w:p>
    <w:p w:rsidR="00000000" w:rsidDel="00000000" w:rsidP="00000000" w:rsidRDefault="00000000" w:rsidRPr="00000000" w14:paraId="00000060">
      <w:pPr>
        <w:rPr>
          <w:highlight w:val="white"/>
        </w:rPr>
      </w:pPr>
      <w:r w:rsidDel="00000000" w:rsidR="00000000" w:rsidRPr="00000000">
        <w:rPr>
          <w:highlight w:val="white"/>
          <w:rtl w:val="0"/>
        </w:rPr>
        <w:t xml:space="preserve">Hind, D. and Moss, S. (2011). </w:t>
      </w:r>
      <w:r w:rsidDel="00000000" w:rsidR="00000000" w:rsidRPr="00000000">
        <w:rPr>
          <w:i w:val="1"/>
          <w:highlight w:val="white"/>
          <w:rtl w:val="0"/>
        </w:rPr>
        <w:t xml:space="preserve">Employability skills</w:t>
      </w:r>
      <w:r w:rsidDel="00000000" w:rsidR="00000000" w:rsidRPr="00000000">
        <w:rPr>
          <w:highlight w:val="white"/>
          <w:rtl w:val="0"/>
        </w:rPr>
        <w:t xml:space="preserve">. Houghton le Spring: Business Education Publ.</w:t>
      </w:r>
    </w:p>
    <w:p w:rsidR="00000000" w:rsidDel="00000000" w:rsidP="00000000" w:rsidRDefault="00000000" w:rsidRPr="00000000" w14:paraId="00000061">
      <w:pPr>
        <w:rPr>
          <w:highlight w:val="white"/>
        </w:rPr>
      </w:pPr>
      <w:r w:rsidDel="00000000" w:rsidR="00000000" w:rsidRPr="00000000">
        <w:rPr>
          <w:highlight w:val="white"/>
          <w:rtl w:val="0"/>
        </w:rPr>
        <w:t xml:space="preserve">Jackson, D. (2015). Employability skill development in work-integrated learning: Barriers and best practice. </w:t>
      </w:r>
      <w:r w:rsidDel="00000000" w:rsidR="00000000" w:rsidRPr="00000000">
        <w:rPr>
          <w:i w:val="1"/>
          <w:highlight w:val="white"/>
          <w:rtl w:val="0"/>
        </w:rPr>
        <w:t xml:space="preserve">Studies in Higher Education</w:t>
      </w:r>
      <w:r w:rsidDel="00000000" w:rsidR="00000000" w:rsidRPr="00000000">
        <w:rPr>
          <w:highlight w:val="white"/>
          <w:rtl w:val="0"/>
        </w:rPr>
        <w:t xml:space="preserve">, </w:t>
      </w:r>
      <w:r w:rsidDel="00000000" w:rsidR="00000000" w:rsidRPr="00000000">
        <w:rPr>
          <w:i w:val="1"/>
          <w:highlight w:val="white"/>
          <w:rtl w:val="0"/>
        </w:rPr>
        <w:t xml:space="preserve">40</w:t>
      </w:r>
      <w:r w:rsidDel="00000000" w:rsidR="00000000" w:rsidRPr="00000000">
        <w:rPr>
          <w:highlight w:val="white"/>
          <w:rtl w:val="0"/>
        </w:rPr>
        <w:t xml:space="preserve">(2), pp.350-367.</w:t>
      </w:r>
    </w:p>
    <w:p w:rsidR="00000000" w:rsidDel="00000000" w:rsidP="00000000" w:rsidRDefault="00000000" w:rsidRPr="00000000" w14:paraId="00000062">
      <w:pPr>
        <w:rPr>
          <w:highlight w:val="white"/>
        </w:rPr>
      </w:pPr>
      <w:r w:rsidDel="00000000" w:rsidR="00000000" w:rsidRPr="00000000">
        <w:rPr>
          <w:highlight w:val="white"/>
          <w:rtl w:val="0"/>
        </w:rPr>
        <w:t xml:space="preserve">Mclaren.com. (2019). </w:t>
      </w:r>
      <w:r w:rsidDel="00000000" w:rsidR="00000000" w:rsidRPr="00000000">
        <w:rPr>
          <w:i w:val="1"/>
          <w:highlight w:val="white"/>
          <w:rtl w:val="0"/>
        </w:rPr>
        <w:t xml:space="preserve">McLaren Group</w:t>
      </w:r>
      <w:r w:rsidDel="00000000" w:rsidR="00000000" w:rsidRPr="00000000">
        <w:rPr>
          <w:highlight w:val="white"/>
          <w:rtl w:val="0"/>
        </w:rPr>
        <w:t xml:space="preserve">. [online] Available at: https://www.mclaren.com/group/ [Accessed 30 Dec. 2019].</w:t>
      </w:r>
    </w:p>
    <w:p w:rsidR="00000000" w:rsidDel="00000000" w:rsidP="00000000" w:rsidRDefault="00000000" w:rsidRPr="00000000" w14:paraId="00000063">
      <w:pPr>
        <w:rPr/>
      </w:pPr>
      <w:r w:rsidDel="00000000" w:rsidR="00000000" w:rsidRPr="00000000">
        <w:rPr>
          <w:highlight w:val="white"/>
          <w:rtl w:val="0"/>
        </w:rPr>
        <w:t xml:space="preserve">Overtoom, C. (2019). </w:t>
      </w:r>
      <w:r w:rsidDel="00000000" w:rsidR="00000000" w:rsidRPr="00000000">
        <w:rPr>
          <w:i w:val="1"/>
          <w:highlight w:val="white"/>
          <w:rtl w:val="0"/>
        </w:rPr>
        <w:t xml:space="preserve">Employability skills: An update</w:t>
      </w:r>
      <w:r w:rsidDel="00000000" w:rsidR="00000000" w:rsidRPr="00000000">
        <w:rPr>
          <w:highlight w:val="white"/>
          <w:rtl w:val="0"/>
        </w:rPr>
        <w:t xml:space="preserve">. ERIC Clearinghouse.</w:t>
      </w:r>
      <w:r w:rsidDel="00000000" w:rsidR="00000000" w:rsidRPr="00000000">
        <w:rPr>
          <w:rtl w:val="0"/>
        </w:rPr>
      </w:r>
    </w:p>
    <w:p w:rsidR="00000000" w:rsidDel="00000000" w:rsidP="00000000" w:rsidRDefault="00000000" w:rsidRPr="00000000" w14:paraId="00000064">
      <w:pPr>
        <w:rPr>
          <w:highlight w:val="white"/>
        </w:rPr>
      </w:pPr>
      <w:r w:rsidDel="00000000" w:rsidR="00000000" w:rsidRPr="00000000">
        <w:rPr>
          <w:highlight w:val="white"/>
          <w:rtl w:val="0"/>
        </w:rPr>
        <w:t xml:space="preserve">Robinson, J.P. (2016). What are employability skills. </w:t>
      </w:r>
      <w:r w:rsidDel="00000000" w:rsidR="00000000" w:rsidRPr="00000000">
        <w:rPr>
          <w:i w:val="1"/>
          <w:highlight w:val="white"/>
          <w:rtl w:val="0"/>
        </w:rPr>
        <w:t xml:space="preserve">The workplace</w:t>
      </w:r>
      <w:r w:rsidDel="00000000" w:rsidR="00000000" w:rsidRPr="00000000">
        <w:rPr>
          <w:highlight w:val="white"/>
          <w:rtl w:val="0"/>
        </w:rPr>
        <w:t xml:space="preserve">, </w:t>
      </w:r>
      <w:r w:rsidDel="00000000" w:rsidR="00000000" w:rsidRPr="00000000">
        <w:rPr>
          <w:i w:val="1"/>
          <w:highlight w:val="white"/>
          <w:rtl w:val="0"/>
        </w:rPr>
        <w:t xml:space="preserve">1</w:t>
      </w:r>
      <w:r w:rsidDel="00000000" w:rsidR="00000000" w:rsidRPr="00000000">
        <w:rPr>
          <w:highlight w:val="white"/>
          <w:rtl w:val="0"/>
        </w:rPr>
        <w:t xml:space="preserve">(3), pp.1-3.</w:t>
      </w:r>
    </w:p>
    <w:p w:rsidR="00000000" w:rsidDel="00000000" w:rsidP="00000000" w:rsidRDefault="00000000" w:rsidRPr="00000000" w14:paraId="00000065">
      <w:pPr>
        <w:rPr/>
      </w:pPr>
      <w:r w:rsidDel="00000000" w:rsidR="00000000" w:rsidRPr="00000000">
        <w:rPr>
          <w:highlight w:val="white"/>
          <w:rtl w:val="0"/>
        </w:rPr>
        <w:t xml:space="preserve">Riebe, L., Roepen, D., Santarelli, B. and Marchioro, G. (2010). Teamwork: effectively teaching an employability skill. </w:t>
      </w:r>
      <w:r w:rsidDel="00000000" w:rsidR="00000000" w:rsidRPr="00000000">
        <w:rPr>
          <w:i w:val="1"/>
          <w:highlight w:val="white"/>
          <w:rtl w:val="0"/>
        </w:rPr>
        <w:t xml:space="preserve">Education+ Training</w:t>
      </w:r>
      <w:r w:rsidDel="00000000" w:rsidR="00000000" w:rsidRPr="00000000">
        <w:rPr>
          <w:highlight w:val="white"/>
          <w:rtl w:val="0"/>
        </w:rPr>
        <w:t xml:space="preserve">, </w:t>
      </w:r>
      <w:r w:rsidDel="00000000" w:rsidR="00000000" w:rsidRPr="00000000">
        <w:rPr>
          <w:i w:val="1"/>
          <w:highlight w:val="white"/>
          <w:rtl w:val="0"/>
        </w:rPr>
        <w:t xml:space="preserve">52</w:t>
      </w:r>
      <w:r w:rsidDel="00000000" w:rsidR="00000000" w:rsidRPr="00000000">
        <w:rPr>
          <w:highlight w:val="white"/>
          <w:rtl w:val="0"/>
        </w:rPr>
        <w:t xml:space="preserve">(6/7), pp.528-539.</w:t>
      </w:r>
      <w:r w:rsidDel="00000000" w:rsidR="00000000" w:rsidRPr="00000000">
        <w:rPr>
          <w:rtl w:val="0"/>
        </w:rPr>
      </w:r>
    </w:p>
    <w:p w:rsidR="00000000" w:rsidDel="00000000" w:rsidP="00000000" w:rsidRDefault="00000000" w:rsidRPr="00000000" w14:paraId="00000066">
      <w:pPr>
        <w:rPr/>
      </w:pPr>
      <w:r w:rsidDel="00000000" w:rsidR="00000000" w:rsidRPr="00000000">
        <w:rPr>
          <w:highlight w:val="white"/>
          <w:rtl w:val="0"/>
        </w:rPr>
        <w:t xml:space="preserve">Shapiro, E.S. (2011). Academic skills problems: Direct assessment and intervention. Guilford Press.</w:t>
      </w:r>
      <w:r w:rsidDel="00000000" w:rsidR="00000000" w:rsidRPr="00000000">
        <w:rPr>
          <w:rtl w:val="0"/>
        </w:rPr>
      </w:r>
    </w:p>
    <w:p w:rsidR="00000000" w:rsidDel="00000000" w:rsidP="00000000" w:rsidRDefault="00000000" w:rsidRPr="00000000" w14:paraId="00000067">
      <w:pPr>
        <w:spacing w:after="280" w:lineRule="auto"/>
        <w:rPr>
          <w:color w:val="000000"/>
        </w:rPr>
      </w:pPr>
      <w:r w:rsidDel="00000000" w:rsidR="00000000" w:rsidRPr="00000000">
        <w:rPr>
          <w:rtl w:val="0"/>
        </w:rPr>
      </w:r>
    </w:p>
    <w:p w:rsidR="00000000" w:rsidDel="00000000" w:rsidP="00000000" w:rsidRDefault="00000000" w:rsidRPr="00000000" w14:paraId="00000068">
      <w:pPr>
        <w:spacing w:after="280" w:lineRule="auto"/>
        <w:rPr>
          <w:color w:val="212529"/>
        </w:rPr>
      </w:pPr>
      <w:r w:rsidDel="00000000" w:rsidR="00000000" w:rsidRPr="00000000">
        <w:rPr>
          <w:rtl w:val="0"/>
        </w:rPr>
      </w:r>
    </w:p>
    <w:p w:rsidR="00000000" w:rsidDel="00000000" w:rsidP="00000000" w:rsidRDefault="00000000" w:rsidRPr="00000000" w14:paraId="00000069">
      <w:pPr>
        <w:spacing w:after="280" w:before="280" w:lineRule="auto"/>
        <w:rPr/>
      </w:pPr>
      <w:r w:rsidDel="00000000" w:rsidR="00000000" w:rsidRPr="00000000">
        <w:rPr>
          <w:rtl w:val="0"/>
        </w:rPr>
      </w:r>
    </w:p>
    <w:p w:rsidR="00000000" w:rsidDel="00000000" w:rsidP="00000000" w:rsidRDefault="00000000" w:rsidRPr="00000000" w14:paraId="0000006A">
      <w:pPr>
        <w:spacing w:before="280" w:lineRule="auto"/>
        <w:rPr/>
      </w:pPr>
      <w:r w:rsidDel="00000000" w:rsidR="00000000" w:rsidRPr="00000000">
        <w:rPr>
          <w:rtl w:val="0"/>
        </w:rPr>
      </w:r>
    </w:p>
    <w:sectPr>
      <w:footerReference r:id="rId8"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mbr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366091"/>
      <w:sz w:val="32"/>
      <w:szCs w:val="32"/>
    </w:rPr>
  </w:style>
  <w:style w:type="paragraph" w:styleId="Heading2">
    <w:name w:val="heading 2"/>
    <w:basedOn w:val="Normal"/>
    <w:next w:val="Normal"/>
    <w:pPr>
      <w:keepNext w:val="1"/>
      <w:keepLines w:val="1"/>
      <w:spacing w:after="0" w:before="40" w:lineRule="auto"/>
    </w:pPr>
    <w:rPr>
      <w:b w:val="1"/>
      <w:color w:val="366091"/>
      <w:sz w:val="28"/>
      <w:szCs w:val="28"/>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english.com/gse/teacher-toolkit/user/lo" TargetMode="External"/><Relationship Id="rId7" Type="http://schemas.openxmlformats.org/officeDocument/2006/relationships/hyperlink" Target="https://www.english.com/gse/teacher-toolkit/user/lo"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