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13A8EA8A" w:rsidR="00583709" w:rsidRPr="00352648" w:rsidRDefault="00934C29">
            <w:pPr>
              <w:spacing w:before="120" w:after="120" w:line="360" w:lineRule="auto"/>
              <w:rPr>
                <w:rFonts w:ascii="Arial" w:eastAsia="Tahoma" w:hAnsi="Arial" w:cs="Arial"/>
                <w:sz w:val="32"/>
                <w:szCs w:val="32"/>
              </w:rPr>
            </w:pPr>
            <w:r w:rsidRPr="00934C29">
              <w:rPr>
                <w:rFonts w:ascii="Arial" w:eastAsia="Tahoma" w:hAnsi="Arial" w:cs="Arial"/>
                <w:sz w:val="32"/>
                <w:szCs w:val="32"/>
              </w:rPr>
              <w:t>2306578</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473777AE" w:rsidR="00583709" w:rsidRPr="00352648" w:rsidRDefault="00934C29">
            <w:pPr>
              <w:spacing w:before="120" w:after="120" w:line="360" w:lineRule="auto"/>
              <w:rPr>
                <w:rFonts w:ascii="Arial" w:eastAsia="Tahoma" w:hAnsi="Arial" w:cs="Arial"/>
                <w:sz w:val="32"/>
                <w:szCs w:val="32"/>
              </w:rPr>
            </w:pPr>
            <w:r w:rsidRPr="00934C29">
              <w:rPr>
                <w:rFonts w:ascii="Arial" w:eastAsia="Tahoma" w:hAnsi="Arial" w:cs="Arial"/>
                <w:sz w:val="32"/>
                <w:szCs w:val="32"/>
              </w:rPr>
              <w:t>Marie-Louise Thompson</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6827CE5F" w:rsidR="00583709" w:rsidRPr="00BD4101" w:rsidRDefault="008312FD">
            <w:pPr>
              <w:spacing w:before="120" w:after="120" w:line="360" w:lineRule="auto"/>
              <w:rPr>
                <w:rFonts w:ascii="Tahoma" w:eastAsia="Tahoma" w:hAnsi="Tahoma" w:cs="Tahoma"/>
                <w:b/>
                <w:bCs/>
                <w:color w:val="FF0000"/>
                <w:sz w:val="32"/>
                <w:szCs w:val="32"/>
              </w:rPr>
            </w:pPr>
            <w:r w:rsidRPr="00BD4101">
              <w:rPr>
                <w:rFonts w:ascii="Tahoma" w:eastAsia="Tahoma" w:hAnsi="Tahoma" w:cs="Tahoma"/>
                <w:b/>
                <w:bCs/>
                <w:color w:val="000000" w:themeColor="text1"/>
                <w:sz w:val="32"/>
                <w:szCs w:val="32"/>
              </w:rPr>
              <w:t>BMSK40</w:t>
            </w:r>
            <w:r w:rsidR="00183B04" w:rsidRPr="00BD4101">
              <w:rPr>
                <w:rFonts w:ascii="Tahoma" w:eastAsia="Tahoma" w:hAnsi="Tahoma" w:cs="Tahoma"/>
                <w:b/>
                <w:bCs/>
                <w:color w:val="000000" w:themeColor="text1"/>
                <w:sz w:val="32"/>
                <w:szCs w:val="32"/>
              </w:rPr>
              <w:t>1</w:t>
            </w:r>
            <w:r w:rsidR="00053BC7">
              <w:rPr>
                <w:rFonts w:ascii="Tahoma" w:eastAsia="Tahoma" w:hAnsi="Tahoma" w:cs="Tahoma"/>
                <w:b/>
                <w:bCs/>
                <w:color w:val="000000" w:themeColor="text1"/>
                <w:sz w:val="32"/>
                <w:szCs w:val="32"/>
              </w:rPr>
              <w:t>5</w:t>
            </w:r>
          </w:p>
        </w:tc>
      </w:tr>
      <w:tr w:rsidR="00583709" w14:paraId="0A18C513" w14:textId="77777777" w:rsidTr="007351BD">
        <w:trPr>
          <w:trHeight w:val="614"/>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14C2E679" w:rsidR="00583709" w:rsidRPr="00095C9F" w:rsidRDefault="007351BD" w:rsidP="00095C9F">
            <w:pPr>
              <w:pStyle w:val="Title"/>
              <w:rPr>
                <w:color w:val="FF0000"/>
                <w:sz w:val="24"/>
                <w:szCs w:val="24"/>
              </w:rPr>
            </w:pPr>
            <w:r w:rsidRPr="007351BD">
              <w:rPr>
                <w:color w:val="000000" w:themeColor="text1"/>
                <w:sz w:val="44"/>
                <w:szCs w:val="44"/>
              </w:rPr>
              <w:t>Academic and Research Skills</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3B9805F" w14:textId="1CACC83A" w:rsidR="007351BD" w:rsidRDefault="008312FD" w:rsidP="00475D68">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26C6CBF2"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eop"/>
          <w:rFonts w:ascii="Sitka Text" w:hAnsi="Sitka Text" w:cs="Segoe UI"/>
        </w:rPr>
        <w:lastRenderedPageBreak/>
        <w:t> </w:t>
      </w:r>
    </w:p>
    <w:p w14:paraId="338ABFE8" w14:textId="5A688D4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1</w:t>
      </w:r>
      <w:r>
        <w:rPr>
          <w:rStyle w:val="normaltextrun"/>
          <w:rFonts w:ascii="Sitka Text" w:hAnsi="Sitka Text" w:cs="Segoe UI"/>
        </w:rPr>
        <w:t>. Contents</w:t>
      </w:r>
      <w:r>
        <w:rPr>
          <w:rStyle w:val="eop"/>
          <w:rFonts w:ascii="Sitka Text" w:hAnsi="Sitka Text" w:cs="Segoe UI"/>
        </w:rPr>
        <w:t> </w:t>
      </w:r>
    </w:p>
    <w:p w14:paraId="6CF0FB93"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eop"/>
          <w:rFonts w:ascii="Sitka Text" w:hAnsi="Sitka Text" w:cs="Segoe UI"/>
        </w:rPr>
        <w:t> </w:t>
      </w:r>
    </w:p>
    <w:p w14:paraId="73F01D80"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2. Introduction</w:t>
      </w:r>
      <w:r>
        <w:rPr>
          <w:rStyle w:val="eop"/>
          <w:rFonts w:ascii="Sitka Text" w:hAnsi="Sitka Text" w:cs="Segoe UI"/>
        </w:rPr>
        <w:t> </w:t>
      </w:r>
    </w:p>
    <w:p w14:paraId="5DA8B54E"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eop"/>
          <w:rFonts w:ascii="Sitka Text" w:hAnsi="Sitka Text" w:cs="Segoe UI"/>
        </w:rPr>
        <w:t> </w:t>
      </w:r>
    </w:p>
    <w:p w14:paraId="2C404A47"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2-3. Remote Management</w:t>
      </w:r>
      <w:r>
        <w:rPr>
          <w:rStyle w:val="eop"/>
          <w:rFonts w:ascii="Sitka Text" w:hAnsi="Sitka Text" w:cs="Segoe UI"/>
        </w:rPr>
        <w:t> </w:t>
      </w:r>
    </w:p>
    <w:p w14:paraId="396E5092"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eop"/>
          <w:rFonts w:ascii="Sitka Text" w:hAnsi="Sitka Text" w:cs="Segoe UI"/>
        </w:rPr>
        <w:t> </w:t>
      </w:r>
    </w:p>
    <w:p w14:paraId="5815D584"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3-4.  Cons of being managed remotely as employee and manager.</w:t>
      </w:r>
      <w:r>
        <w:rPr>
          <w:rStyle w:val="eop"/>
          <w:rFonts w:ascii="Sitka Text" w:hAnsi="Sitka Text" w:cs="Segoe UI"/>
        </w:rPr>
        <w:t> </w:t>
      </w:r>
    </w:p>
    <w:p w14:paraId="58AD190B"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eop"/>
          <w:rFonts w:ascii="Sitka Text" w:hAnsi="Sitka Text" w:cs="Segoe UI"/>
        </w:rPr>
        <w:t> </w:t>
      </w:r>
    </w:p>
    <w:p w14:paraId="03A6B103"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4. Pros of being managed remotely as leader and as employee.</w:t>
      </w:r>
      <w:r>
        <w:rPr>
          <w:rStyle w:val="eop"/>
          <w:rFonts w:ascii="Sitka Text" w:hAnsi="Sitka Text" w:cs="Segoe UI"/>
        </w:rPr>
        <w:t> </w:t>
      </w:r>
    </w:p>
    <w:p w14:paraId="2CE176CA"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eop"/>
          <w:rFonts w:ascii="Sitka Text" w:hAnsi="Sitka Text" w:cs="Segoe UI"/>
        </w:rPr>
        <w:t> </w:t>
      </w:r>
    </w:p>
    <w:p w14:paraId="6096EDC9"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5-8 Reflection</w:t>
      </w:r>
      <w:r>
        <w:rPr>
          <w:rStyle w:val="eop"/>
          <w:rFonts w:ascii="Sitka Text" w:hAnsi="Sitka Text" w:cs="Segoe UI"/>
        </w:rPr>
        <w:t> </w:t>
      </w:r>
    </w:p>
    <w:p w14:paraId="192D2006"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eop"/>
          <w:rFonts w:ascii="Sitka Text" w:hAnsi="Sitka Text" w:cs="Segoe UI"/>
        </w:rPr>
        <w:t> </w:t>
      </w:r>
    </w:p>
    <w:p w14:paraId="73323E26"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8-9 Conclusion</w:t>
      </w:r>
      <w:r>
        <w:rPr>
          <w:rStyle w:val="eop"/>
          <w:rFonts w:ascii="Sitka Text" w:hAnsi="Sitka Text" w:cs="Segoe UI"/>
        </w:rPr>
        <w:t> </w:t>
      </w:r>
    </w:p>
    <w:p w14:paraId="69872BF1"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eop"/>
          <w:rFonts w:ascii="Sitka Text" w:hAnsi="Sitka Text" w:cs="Segoe UI"/>
        </w:rPr>
        <w:t> </w:t>
      </w:r>
    </w:p>
    <w:p w14:paraId="01ADAB60"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9-10 References</w:t>
      </w:r>
      <w:r>
        <w:rPr>
          <w:rStyle w:val="eop"/>
          <w:rFonts w:ascii="Sitka Text" w:hAnsi="Sitka Text" w:cs="Segoe UI"/>
        </w:rPr>
        <w:t> </w:t>
      </w:r>
    </w:p>
    <w:p w14:paraId="7E9427C9"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eop"/>
          <w:rFonts w:ascii="Sitka Text" w:hAnsi="Sitka Text" w:cs="Segoe UI"/>
        </w:rPr>
        <w:t> </w:t>
      </w:r>
    </w:p>
    <w:p w14:paraId="14C746C8"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10-11 Appendix</w:t>
      </w:r>
      <w:r>
        <w:rPr>
          <w:rStyle w:val="eop"/>
          <w:rFonts w:ascii="Sitka Text" w:hAnsi="Sitka Text" w:cs="Segoe UI"/>
        </w:rPr>
        <w:t> </w:t>
      </w:r>
    </w:p>
    <w:p w14:paraId="6C6EAD3E" w14:textId="77777777" w:rsidR="00475D68" w:rsidRPr="00475D68" w:rsidRDefault="00475D68" w:rsidP="00475D68">
      <w:pPr>
        <w:spacing w:before="120" w:after="120" w:line="360" w:lineRule="auto"/>
        <w:rPr>
          <w:rFonts w:ascii="Tahoma" w:eastAsia="Tahoma" w:hAnsi="Tahoma" w:cs="Tahoma"/>
          <w:color w:val="000000"/>
        </w:rPr>
      </w:pPr>
    </w:p>
    <w:p w14:paraId="711F5B69"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b/>
          <w:bCs/>
        </w:rPr>
        <w:t>Introduction</w:t>
      </w:r>
      <w:r>
        <w:rPr>
          <w:rStyle w:val="eop"/>
          <w:rFonts w:ascii="Sitka Text" w:hAnsi="Sitka Text" w:cs="Segoe UI"/>
        </w:rPr>
        <w:t> </w:t>
      </w:r>
    </w:p>
    <w:p w14:paraId="5B02CB45" w14:textId="77777777" w:rsidR="00934C29" w:rsidRDefault="00934C29" w:rsidP="00934C29">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Sitka Text" w:hAnsi="Sitka Text" w:cs="Segoe UI"/>
          <w:color w:val="000000"/>
        </w:rPr>
        <w:t>Remote work as an employee and remote work managerially has become an increasingly prevalent aspect of modern employment, propelled by technological advancements and the global impact of the COVID-19 pandemic</w:t>
      </w:r>
      <w:r>
        <w:rPr>
          <w:rStyle w:val="normaltextrun"/>
          <w:rFonts w:ascii="Sitka Text" w:hAnsi="Sitka Text" w:cs="Segoe UI"/>
        </w:rPr>
        <w:t>. This shift has not only revolutionized traditional work arrangements but also presented both opportunities and challenges for employees and managers alike. As organizations adapt to the evolving landscape of remote management, it becomes imperative to understand the multifaceted nature of remote work and its implications for both individuals and organizational dynamics.</w:t>
      </w:r>
      <w:r>
        <w:rPr>
          <w:rStyle w:val="eop"/>
          <w:rFonts w:ascii="Sitka Text" w:hAnsi="Sitka Text" w:cs="Segoe UI"/>
        </w:rPr>
        <w:t> </w:t>
      </w:r>
    </w:p>
    <w:p w14:paraId="153D0749" w14:textId="77777777" w:rsidR="00934C29" w:rsidRDefault="00934C29" w:rsidP="00934C29">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Sitka Text" w:hAnsi="Sitka Text" w:cs="Segoe UI"/>
        </w:rPr>
        <w:t>In this context, it is essential to explore the advantages, disadvantages, and challenges inherent in remote management, both from the perspective of employees and managers. </w:t>
      </w:r>
      <w:r>
        <w:rPr>
          <w:rStyle w:val="eop"/>
          <w:rFonts w:ascii="Sitka Text" w:hAnsi="Sitka Text" w:cs="Segoe UI"/>
        </w:rPr>
        <w:t> </w:t>
      </w:r>
    </w:p>
    <w:p w14:paraId="0460B358" w14:textId="77777777" w:rsidR="00934C29" w:rsidRDefault="00934C29" w:rsidP="00934C29">
      <w:pPr>
        <w:pStyle w:val="paragraph"/>
        <w:spacing w:before="0" w:beforeAutospacing="0" w:after="0" w:afterAutospacing="0"/>
        <w:textAlignment w:val="baseline"/>
        <w:rPr>
          <w:rStyle w:val="normaltextrun"/>
          <w:rFonts w:ascii="Sitka Text" w:hAnsi="Sitka Text" w:cs="Segoe UI"/>
          <w:b/>
          <w:bCs/>
        </w:rPr>
      </w:pPr>
    </w:p>
    <w:p w14:paraId="614D409A" w14:textId="0D4DFFF3"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b/>
          <w:bCs/>
        </w:rPr>
        <w:t>Remote Management</w:t>
      </w:r>
      <w:r>
        <w:rPr>
          <w:rStyle w:val="eop"/>
          <w:rFonts w:ascii="Sitka Text" w:hAnsi="Sitka Text" w:cs="Segoe UI"/>
        </w:rPr>
        <w:t> </w:t>
      </w:r>
    </w:p>
    <w:p w14:paraId="6BB43FEA"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 xml:space="preserve">Remote management refers to a form of work wherein individuals can fulfil their job duties outside of a traditional office setting, utilizing technology to do so. The prevalence of remote work has significantly increased in recent times, primarily due to technological advancements and shifting organizational attitudes towards remote work arrangements (Burke, 2013, p. 15). During the Covid 19 epidemic many employees, and their managers working out of the office and separated from each other for the first time. Managers need to understand factors that can make remote work especially demanding or difficult especially in times of crisis, where </w:t>
      </w:r>
      <w:r>
        <w:rPr>
          <w:rStyle w:val="normaltextrun"/>
          <w:rFonts w:ascii="Sitka Text" w:hAnsi="Sitka Text" w:cs="Segoe UI"/>
        </w:rPr>
        <w:lastRenderedPageBreak/>
        <w:t>the necessary remote-work training and policies cannot always be enrolled out in time.</w:t>
      </w:r>
      <w:r>
        <w:rPr>
          <w:rStyle w:val="normaltextrun"/>
          <w:rFonts w:ascii="Sitka Text" w:hAnsi="Sitka Text" w:cs="Segoe UI"/>
          <w:color w:val="111111"/>
          <w:shd w:val="clear" w:color="auto" w:fill="FFFFFF"/>
        </w:rPr>
        <w:t> </w:t>
      </w:r>
      <w:r>
        <w:rPr>
          <w:rStyle w:val="eop"/>
          <w:rFonts w:ascii="Sitka Text" w:hAnsi="Sitka Text" w:cs="Segoe UI"/>
          <w:color w:val="111111"/>
        </w:rPr>
        <w:t> </w:t>
      </w:r>
    </w:p>
    <w:p w14:paraId="7D04EA64"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Fortunately for Managers there are research-based steps that managers can take without significant effort to improve the engagement and productivity of remote employees, even when there is little time to prepare according to Harvard Business Review (2020).</w:t>
      </w:r>
      <w:r>
        <w:rPr>
          <w:rStyle w:val="eop"/>
          <w:rFonts w:ascii="Sitka Text" w:hAnsi="Sitka Text" w:cs="Segoe UI"/>
        </w:rPr>
        <w:t> </w:t>
      </w:r>
    </w:p>
    <w:p w14:paraId="40A0FE3B"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The Covid-19 pandemic has caused an unprecedented shock to the global economy, revealing the vulnerabilities of many long-standing practices within our economic systems. Specifically, business management and administration have faced scrutiny due to the closure of production facilities, shifts in demand. Patterns, and disruptions in the mobility of goods. Concerns have arisen regarding the excessive reliance on firms to fulfil even the most basic needs, </w:t>
      </w:r>
      <w:r>
        <w:rPr>
          <w:rStyle w:val="eop"/>
          <w:rFonts w:ascii="Sitka Text" w:hAnsi="Sitka Text" w:cs="Segoe UI"/>
        </w:rPr>
        <w:t> </w:t>
      </w:r>
    </w:p>
    <w:p w14:paraId="7B45F9AB"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leading to significant hardships for both businesses and communities worldwide. This situation calls for management scholars to reflect on these challenges, develop knowledge, and devise strategies to navigate the crisis. While the world was already transitioning towards Industry 4.0, the pandemic has accelerated this process, prompting rapid adoption of computerization, digitalization, and artificial intelligence across various sectors. This acceleration brings both challenges and opportunities.</w:t>
      </w:r>
      <w:r>
        <w:rPr>
          <w:rStyle w:val="eop"/>
          <w:rFonts w:ascii="Sitka Text" w:hAnsi="Sitka Text" w:cs="Segoe UI"/>
        </w:rPr>
        <w:t> </w:t>
      </w:r>
    </w:p>
    <w:p w14:paraId="2DDD56FB" w14:textId="77777777" w:rsidR="00934C29" w:rsidRDefault="00934C29" w:rsidP="00934C29">
      <w:pPr>
        <w:pStyle w:val="paragraph"/>
        <w:spacing w:before="0" w:beforeAutospacing="0" w:after="0" w:afterAutospacing="0"/>
        <w:textAlignment w:val="baseline"/>
        <w:rPr>
          <w:rStyle w:val="normaltextrun"/>
          <w:rFonts w:ascii="Sitka Text" w:hAnsi="Sitka Text" w:cs="Segoe UI"/>
          <w:b/>
          <w:bCs/>
        </w:rPr>
      </w:pPr>
    </w:p>
    <w:p w14:paraId="468805F7" w14:textId="0CCCF4F0"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b/>
          <w:bCs/>
        </w:rPr>
        <w:t>Cons of being managed remotely as employee and manager.</w:t>
      </w:r>
      <w:r>
        <w:rPr>
          <w:rStyle w:val="eop"/>
          <w:rFonts w:ascii="Sitka Text" w:hAnsi="Sitka Text" w:cs="Segoe UI"/>
        </w:rPr>
        <w:t> </w:t>
      </w:r>
    </w:p>
    <w:p w14:paraId="6B599D7C"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Remote work presents its own array of challenges, as the employee you could incur, additional costs i.e. Electricity, food bills, and your physical, mental health and emotional wellbeing can also be affected research suggests 80% of UK workers say remote working has negatively impacted their mental health. The pandemic sparked a surge in mental health crisis according to the (ONS) (2020).</w:t>
      </w:r>
      <w:r>
        <w:rPr>
          <w:rStyle w:val="normaltextrun"/>
          <w:rFonts w:ascii="Sitka Text" w:hAnsi="Sitka Text" w:cs="Segoe UI"/>
          <w:color w:val="444444"/>
          <w:shd w:val="clear" w:color="auto" w:fill="FFFFFF"/>
        </w:rPr>
        <w:t> </w:t>
      </w:r>
      <w:r>
        <w:rPr>
          <w:rStyle w:val="eop"/>
          <w:rFonts w:ascii="Sitka Text" w:hAnsi="Sitka Text" w:cs="Segoe UI"/>
          <w:color w:val="444444"/>
        </w:rPr>
        <w:t> </w:t>
      </w:r>
    </w:p>
    <w:p w14:paraId="67FB8632"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Workers in specific demographics in particular millennials with no children raised concerns about remote working. Surveys have shown that 81% of under 35’s fear isolation and loneliness from home working. Society today use the term gen z, for the zoomers demographic cohorts. 11–26-year-old would fall into this category; their priorities are different to the over 35 years Overall. Remote management requires adaptability, empathy, and effective leadership skills to navigate the complexities of remote work successfully.</w:t>
      </w:r>
      <w:r>
        <w:rPr>
          <w:rStyle w:val="eop"/>
          <w:rFonts w:ascii="Sitka Text" w:hAnsi="Sitka Text" w:cs="Segoe UI"/>
        </w:rPr>
        <w:t> </w:t>
      </w:r>
    </w:p>
    <w:p w14:paraId="37581896"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Hemmings says the Gen z and Millennials find not having a designated workspace affects their well-being</w:t>
      </w:r>
      <w:r>
        <w:rPr>
          <w:rStyle w:val="normaltextrun"/>
          <w:rFonts w:ascii="Sitka Text" w:hAnsi="Sitka Text" w:cs="Segoe UI"/>
          <w:color w:val="444444"/>
          <w:shd w:val="clear" w:color="auto" w:fill="FFFFFF"/>
        </w:rPr>
        <w:t xml:space="preserve"> for some, however, working remotely during the pandemic has been enough of a positive gamechanger to supersede the downsides. </w:t>
      </w:r>
      <w:r>
        <w:rPr>
          <w:rStyle w:val="eop"/>
          <w:rFonts w:ascii="Sitka Text" w:hAnsi="Sitka Text" w:cs="Segoe UI"/>
          <w:color w:val="444444"/>
        </w:rPr>
        <w:t> </w:t>
      </w:r>
    </w:p>
    <w:p w14:paraId="0F08BC38" w14:textId="77777777" w:rsidR="00934C29" w:rsidRDefault="00934C29" w:rsidP="00934C29">
      <w:pPr>
        <w:pStyle w:val="paragraph"/>
        <w:spacing w:before="0" w:beforeAutospacing="0" w:after="0" w:afterAutospacing="0"/>
        <w:textAlignment w:val="baseline"/>
        <w:rPr>
          <w:rStyle w:val="normaltextrun"/>
          <w:rFonts w:ascii="Sitka Text" w:hAnsi="Sitka Text" w:cs="Segoe UI"/>
          <w:b/>
          <w:bCs/>
        </w:rPr>
      </w:pPr>
    </w:p>
    <w:p w14:paraId="49B405F6" w14:textId="1F5EB314"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b/>
          <w:bCs/>
        </w:rPr>
        <w:t>Pros of being managed remotely as leader and as employee. </w:t>
      </w:r>
      <w:r>
        <w:rPr>
          <w:rStyle w:val="eop"/>
          <w:rFonts w:ascii="Sitka Text" w:hAnsi="Sitka Text" w:cs="Segoe UI"/>
        </w:rPr>
        <w:t> </w:t>
      </w:r>
    </w:p>
    <w:p w14:paraId="1A55958C" w14:textId="77777777" w:rsidR="00934C29" w:rsidRDefault="00934C29" w:rsidP="00934C29">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Sitka Text" w:hAnsi="Sitka Text" w:cs="Segoe UI"/>
          <w:color w:val="444444"/>
          <w:shd w:val="clear" w:color="auto" w:fill="FFFFFF"/>
        </w:rPr>
        <w:t>Workers who have existing caring roles, or responsibilities claimed that not having long commutes to work or worrying about having to work Sundays improved their well-being.</w:t>
      </w:r>
      <w:r>
        <w:rPr>
          <w:rStyle w:val="normaltextrun"/>
          <w:rFonts w:ascii="Sitka Text" w:hAnsi="Sitka Text" w:cs="Segoe UI"/>
        </w:rPr>
        <w:t xml:space="preserve"> Some of the other advantages of the being managed remotely are low or no childcare costs, enhanced flexibility, and a better balance between work and personal life for employees, as well as cost reductions and increased efficiency for </w:t>
      </w:r>
      <w:r>
        <w:rPr>
          <w:rStyle w:val="normaltextrun"/>
          <w:rFonts w:ascii="Sitka Text" w:hAnsi="Sitka Text" w:cs="Segoe UI"/>
        </w:rPr>
        <w:lastRenderedPageBreak/>
        <w:t>employers. According to the Office for National Statistics (ONS), as of 2023 approximately 44 % of UK Workers currently work remotely. 16% work exclusively from home and 28% follow a hybrid model, splitting time between home and office as citied from google.</w:t>
      </w:r>
      <w:r>
        <w:rPr>
          <w:rStyle w:val="normaltextrun"/>
          <w:rFonts w:ascii="Sitka Text" w:hAnsi="Sitka Text" w:cs="Segoe UI"/>
          <w:color w:val="333333"/>
        </w:rPr>
        <w:t xml:space="preserve"> Microsoft recently conducted an extensive study that looked at data from more than </w:t>
      </w:r>
      <w:hyperlink r:id="rId9" w:tgtFrame="_blank" w:history="1">
        <w:r>
          <w:rPr>
            <w:rStyle w:val="normaltextrun"/>
            <w:rFonts w:ascii="Sitka Text" w:hAnsi="Sitka Text" w:cs="Segoe UI"/>
            <w:color w:val="000000"/>
          </w:rPr>
          <w:t>60,000 of their employees</w:t>
        </w:r>
      </w:hyperlink>
      <w:r>
        <w:rPr>
          <w:rStyle w:val="normaltextrun"/>
          <w:rFonts w:ascii="Sitka Text" w:hAnsi="Sitka Text" w:cs="Segoe UI"/>
          <w:color w:val="333333"/>
        </w:rPr>
        <w:t xml:space="preserve"> over a six-month period, starting just before the start of the pandemic. The findings, published in </w:t>
      </w:r>
      <w:r>
        <w:rPr>
          <w:rStyle w:val="normaltextrun"/>
          <w:rFonts w:ascii="Sitka Text" w:hAnsi="Sitka Text" w:cs="Segoe UI"/>
          <w:i/>
          <w:iCs/>
          <w:color w:val="333333"/>
        </w:rPr>
        <w:t>Nature Human Behaviour</w:t>
      </w:r>
      <w:r>
        <w:rPr>
          <w:rStyle w:val="normaltextrun"/>
          <w:rFonts w:ascii="Sitka Text" w:hAnsi="Sitka Text" w:cs="Segoe UI"/>
          <w:color w:val="333333"/>
        </w:rPr>
        <w:t>, revealed some interesting and thought-provoking insights surrounding hybrid workplaces and the potentially negative effects of remote work on collaboration, innovation, and output. To sum things up: While short-term productivity may go up, long-term productivity will go down Towards the end of the previous year, a comprehensive study overseen by Carl Frey, an economist from the University of Oxford in the United Kingdom, provided the most compelling proof to date that remote work can impact the type and excellence of outcomes produced by researchers.</w:t>
      </w:r>
      <w:r>
        <w:rPr>
          <w:rStyle w:val="normaltextrun"/>
          <w:rFonts w:ascii="Sitka Text" w:hAnsi="Sitka Text" w:cs="Segoe UI"/>
          <w:color w:val="222222"/>
        </w:rPr>
        <w:t xml:space="preserve"> Those based at the same site make more breakthrough discoveries, the team found. Although remote collaborators benefit from greater collective knowledge, such teams are less likely to be creative, and are better suited to making incremental progress. </w:t>
      </w:r>
      <w:r>
        <w:rPr>
          <w:rStyle w:val="eop"/>
          <w:rFonts w:ascii="Sitka Text" w:hAnsi="Sitka Text" w:cs="Segoe UI"/>
          <w:color w:val="222222"/>
        </w:rPr>
        <w:t> </w:t>
      </w:r>
    </w:p>
    <w:p w14:paraId="6056D3E7" w14:textId="77777777" w:rsidR="00934C29" w:rsidRDefault="00934C29" w:rsidP="00934C29">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Sitka Text" w:hAnsi="Sitka Text" w:cs="Segoe UI"/>
          <w:color w:val="222222"/>
        </w:rPr>
        <w:t>“We showed in the paper that remote teams are more likely to collaborate in technical tasks,” says Frey, “whereas on-site teams are much more likely to collaborate actually in the conceptualization of new ideas.” The study analysed 20 million research articles published between 1960 and 2020, and 4 million patent applications submitted between 1976 and 2020, around the globe. The researchers looked at the affiliations and geographical range of the contributors and used citation analysis to assess how ‘disruptive’ publications were.</w:t>
      </w:r>
      <w:r>
        <w:rPr>
          <w:rStyle w:val="eop"/>
          <w:rFonts w:ascii="Sitka Text" w:hAnsi="Sitka Text" w:cs="Segoe UI"/>
          <w:color w:val="222222"/>
        </w:rPr>
        <w:t> </w:t>
      </w:r>
    </w:p>
    <w:p w14:paraId="7E0C4006" w14:textId="77777777" w:rsidR="00934C29" w:rsidRDefault="00934C29" w:rsidP="00934C29">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Sitka Text" w:hAnsi="Sitka Text" w:cs="Segoe UI"/>
          <w:color w:val="222222"/>
        </w:rPr>
        <w:t>When the collaboration distance increased from 0 kilometres to more than 600 kilometres, the probability of disruption fell by about 20%. “Remote teams are less likely to create breakthrough findings,” Frey says.</w:t>
      </w:r>
      <w:r>
        <w:rPr>
          <w:rStyle w:val="eop"/>
          <w:rFonts w:ascii="Sitka Text" w:hAnsi="Sitka Text" w:cs="Segoe UI"/>
          <w:color w:val="222222"/>
        </w:rPr>
        <w:t> </w:t>
      </w:r>
    </w:p>
    <w:p w14:paraId="370110BB" w14:textId="77777777" w:rsidR="00934C29" w:rsidRDefault="00934C29" w:rsidP="00934C29">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Sitka Text" w:hAnsi="Sitka Text" w:cs="Segoe UI"/>
          <w:color w:val="222222"/>
        </w:rPr>
        <w:t>Horvát says that the study provides a valuable note of caution amid the rush to embrace remote working. “This is not the way we want science to evolve. So, I think we absolutely need to take this very seriously.” David Adam nature (2024).</w:t>
      </w:r>
      <w:r>
        <w:rPr>
          <w:rStyle w:val="eop"/>
          <w:rFonts w:ascii="Sitka Text" w:hAnsi="Sitka Text" w:cs="Segoe UI"/>
          <w:color w:val="222222"/>
        </w:rPr>
        <w:t> </w:t>
      </w:r>
    </w:p>
    <w:p w14:paraId="3EEB94CC"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color w:val="333333"/>
        </w:rPr>
        <w:t xml:space="preserve">This should not come as a surprise to any leader, particularly those involved in industries where creativity, collaboration and output are highly dependent on internal relationships — especially relationships that rely heavily on mutual trust, a strong work ethic and teamwork in its purest form citied from </w:t>
      </w:r>
      <w:r>
        <w:rPr>
          <w:rStyle w:val="normaltextrun"/>
          <w:rFonts w:ascii="Sitka Text" w:hAnsi="Sitka Text" w:cs="Segoe UI"/>
        </w:rPr>
        <w:t>Forbes Tech Council (2022).</w:t>
      </w:r>
      <w:r>
        <w:rPr>
          <w:rStyle w:val="eop"/>
          <w:rFonts w:ascii="Sitka Text" w:hAnsi="Sitka Text" w:cs="Segoe UI"/>
        </w:rPr>
        <w:t> </w:t>
      </w:r>
    </w:p>
    <w:p w14:paraId="6EB83F28"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This section delves into different leadership styles, their meanings, and their effects on remote work. Leadership styles can be categorized into three primary types: transformational, transactional, and laissez-faire. Transformational leadership entails inspiring and motivating followers toward shared objectives, emphasizing both personal and professional growth (Bass &amp; Riggio, 2006, p.4).</w:t>
      </w:r>
      <w:r>
        <w:rPr>
          <w:rStyle w:val="eop"/>
          <w:rFonts w:ascii="Sitka Text" w:hAnsi="Sitka Text" w:cs="Segoe UI"/>
        </w:rPr>
        <w:t> </w:t>
      </w:r>
    </w:p>
    <w:p w14:paraId="2D5BD4B3"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 xml:space="preserve">Transactional leadership revolves around the exchange of rewards and penalties to inspire followers, featuring transparent expectations and feedback (Bass &amp; Riggio, 2006, p. 5). Meanwhile, laissez-faire leadership adopts a hands-off stance </w:t>
      </w:r>
      <w:r>
        <w:rPr>
          <w:rStyle w:val="normaltextrun"/>
          <w:rFonts w:ascii="Sitka Text" w:hAnsi="Sitka Text" w:cs="Segoe UI"/>
        </w:rPr>
        <w:lastRenderedPageBreak/>
        <w:t>and minimal participation in decision-making (Bass &amp; Riggio, 2006, p. 6). Leadership styles significantly influence remote employees, who might experience a lack of face-to-face interaction with their leader, leading to a diminished sense of connection with the organization. Significantly, transformational leadership stands out as highly beneficial in remote work environments, emphasizing individual growth and uniting team members around shared objectives. Moreover, the transactional leadership approach can be beneficial in remote work situations because of its explicit instructions and organized method of motivating individuals (Parker, 2013, p. 95).</w:t>
      </w:r>
      <w:r>
        <w:rPr>
          <w:rStyle w:val="eop"/>
          <w:rFonts w:ascii="Sitka Text" w:hAnsi="Sitka Text" w:cs="Segoe UI"/>
        </w:rPr>
        <w:t> </w:t>
      </w:r>
    </w:p>
    <w:p w14:paraId="36FB918C"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However, laissez-faire or ‘hands off’ leadership may not be effective in remote work as remote employees may require more direction and support to be productive (Parker, 2013, p. 96) Strategies and Approaches for Effective Leadership in Remote Work Leaders have a significant impact on the success of remote teams, and they need to have a balanced mix of transformational and transactional leadership styles to succeed. Research shows that call centres, Amazon and Admiral use transactional leadership by using incentives, bonus schemes, lotteries, employee of the month, reward for performance.</w:t>
      </w:r>
      <w:r>
        <w:rPr>
          <w:rStyle w:val="eop"/>
          <w:rFonts w:ascii="Sitka Text" w:hAnsi="Sitka Text" w:cs="Segoe UI"/>
        </w:rPr>
        <w:t> </w:t>
      </w:r>
    </w:p>
    <w:p w14:paraId="6C0B7C60"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 xml:space="preserve">This can be achieved by making sure communication is open and frequent, promoting teamwork and collaboration, providing resources and support, building trust with team members, and creating a positive work culture (Kirsch &amp; </w:t>
      </w:r>
      <w:proofErr w:type="spellStart"/>
      <w:r>
        <w:rPr>
          <w:rStyle w:val="normaltextrun"/>
          <w:rFonts w:ascii="Sitka Text" w:hAnsi="Sitka Text" w:cs="Segoe UI"/>
        </w:rPr>
        <w:t>Javalgi</w:t>
      </w:r>
      <w:proofErr w:type="spellEnd"/>
      <w:r>
        <w:rPr>
          <w:rStyle w:val="normaltextrun"/>
          <w:rFonts w:ascii="Sitka Text" w:hAnsi="Sitka Text" w:cs="Segoe UI"/>
        </w:rPr>
        <w:t>, 2013, pp. 58-59a).</w:t>
      </w:r>
      <w:r>
        <w:rPr>
          <w:rStyle w:val="eop"/>
          <w:rFonts w:ascii="Sitka Text" w:hAnsi="Sitka Text" w:cs="Segoe UI"/>
        </w:rPr>
        <w:t> </w:t>
      </w:r>
    </w:p>
    <w:p w14:paraId="0FAF6AE2"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 xml:space="preserve">To become an effective leader in remote work, there are many strategies to consider for example: Maintaining Open and Clear Communication. It has been noted that open and clear communication helps to build trust and personal connections, as well as foster a positive work culture and promote collaboration and teamwork (Kirsch &amp; </w:t>
      </w:r>
      <w:proofErr w:type="spellStart"/>
      <w:r>
        <w:rPr>
          <w:rStyle w:val="normaltextrun"/>
          <w:rFonts w:ascii="Sitka Text" w:hAnsi="Sitka Text" w:cs="Segoe UI"/>
        </w:rPr>
        <w:t>Javalgi</w:t>
      </w:r>
      <w:proofErr w:type="spellEnd"/>
      <w:r>
        <w:rPr>
          <w:rStyle w:val="normaltextrun"/>
          <w:rFonts w:ascii="Sitka Text" w:hAnsi="Sitka Text" w:cs="Segoe UI"/>
        </w:rPr>
        <w:t xml:space="preserve">, 2013, p. 257b). </w:t>
      </w:r>
      <w:r>
        <w:rPr>
          <w:rStyle w:val="eop"/>
          <w:rFonts w:ascii="Sitka Text" w:hAnsi="Sitka Text" w:cs="Segoe UI"/>
        </w:rPr>
        <w:t> </w:t>
      </w:r>
    </w:p>
    <w:p w14:paraId="57A42B41"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 xml:space="preserve">Given the lack of face-to-face interaction in remote work, communication can be challenging, making it even more important to prioritize and establish clear and open communication channels (Parker, 2013, p. 102o). Additionally, promoting transparency by sharing information, updates, and progress with remote workers can allow them to feel more connected and engaged with the organization (Parker, 2013, p. 103). By fostering a positive and inclusive remote work culture, providing resources and support, and encouraging collaboration and teamwork, leaders can contribute to the success and productivity of their remote workers (Kirsch &amp; </w:t>
      </w:r>
      <w:proofErr w:type="spellStart"/>
      <w:proofErr w:type="gramStart"/>
      <w:r>
        <w:rPr>
          <w:rStyle w:val="normaltextrun"/>
          <w:rFonts w:ascii="Sitka Text" w:hAnsi="Sitka Text" w:cs="Segoe UI"/>
        </w:rPr>
        <w:t>Javalgi,c</w:t>
      </w:r>
      <w:proofErr w:type="spellEnd"/>
      <w:proofErr w:type="gramEnd"/>
      <w:r>
        <w:rPr>
          <w:rStyle w:val="normaltextrun"/>
          <w:rFonts w:ascii="Sitka Text" w:hAnsi="Sitka Text" w:cs="Segoe UI"/>
        </w:rPr>
        <w:t xml:space="preserve"> 2013, p. 259). </w:t>
      </w:r>
      <w:r>
        <w:rPr>
          <w:rStyle w:val="eop"/>
          <w:rFonts w:ascii="Sitka Text" w:hAnsi="Sitka Text" w:cs="Segoe UI"/>
        </w:rPr>
        <w:t> </w:t>
      </w:r>
    </w:p>
    <w:p w14:paraId="501C3D92"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Kolb's See appendix 1 for image of Kolb’s Learning Cycle (1984)</w:t>
      </w:r>
      <w:r>
        <w:rPr>
          <w:rStyle w:val="eop"/>
          <w:rFonts w:ascii="Sitka Text" w:hAnsi="Sitka Text" w:cs="Segoe UI"/>
        </w:rPr>
        <w:t> </w:t>
      </w:r>
    </w:p>
    <w:p w14:paraId="16A54F73" w14:textId="77777777" w:rsidR="00934C29" w:rsidRDefault="00934C29" w:rsidP="00934C29">
      <w:pPr>
        <w:pStyle w:val="paragraph"/>
        <w:spacing w:before="0" w:beforeAutospacing="0" w:after="0" w:afterAutospacing="0"/>
        <w:ind w:left="-30" w:right="-30"/>
        <w:textAlignment w:val="baseline"/>
        <w:rPr>
          <w:rStyle w:val="normaltextrun"/>
          <w:rFonts w:ascii="Sitka Text" w:hAnsi="Sitka Text" w:cs="Segoe UI"/>
          <w:b/>
          <w:bCs/>
        </w:rPr>
      </w:pPr>
    </w:p>
    <w:p w14:paraId="6672E586" w14:textId="5D295B6D" w:rsidR="00934C29" w:rsidRDefault="00934C29" w:rsidP="00934C29">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Sitka Text" w:hAnsi="Sitka Text" w:cs="Segoe UI"/>
          <w:b/>
          <w:bCs/>
        </w:rPr>
        <w:t>Reflection:</w:t>
      </w:r>
      <w:r>
        <w:rPr>
          <w:rStyle w:val="normaltextrun"/>
          <w:rFonts w:ascii="Sitka Text" w:hAnsi="Sitka Text" w:cs="Segoe UI"/>
        </w:rPr>
        <w:t> </w:t>
      </w:r>
      <w:r>
        <w:rPr>
          <w:rStyle w:val="eop"/>
          <w:rFonts w:ascii="Sitka Text" w:hAnsi="Sitka Text" w:cs="Segoe UI"/>
        </w:rPr>
        <w:t> </w:t>
      </w:r>
    </w:p>
    <w:p w14:paraId="60DC3D90" w14:textId="77777777" w:rsidR="00934C29" w:rsidRDefault="00934C29" w:rsidP="00934C29">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Sitka Text" w:hAnsi="Sitka Text" w:cs="Segoe UI"/>
        </w:rPr>
        <w:t xml:space="preserve">Whilst reflecting on the research for this report, I will use Kolb’s Learning cycle (1984). Kolb's cycle emphasizes four stages of learning: concrete experience, reflective observation, abstract conceptualization, and active experimentation. When using this method, it allows you to look deeply into the nuances of remote management during the COVID-19 pandemic provided firsthand insights into the </w:t>
      </w:r>
      <w:r>
        <w:rPr>
          <w:rStyle w:val="normaltextrun"/>
          <w:rFonts w:ascii="Sitka Text" w:hAnsi="Sitka Text" w:cs="Segoe UI"/>
        </w:rPr>
        <w:lastRenderedPageBreak/>
        <w:t>multifaceted nature of remote work arrangements. Concrete experience is understanding the complexities of remote work dynamics underscores the importance of adaptability and empathy in leading remote teams effectively. Due to the Covid 19 epidemic, the entire world was forced into going more digital, for this report research has been done on the positives and negatives of remote management, and for the employee, due to this I considered how my future business would survive if this happened again. I found the positive research for both employee and manager has encouraged me to incorporate remote working into my future business. I booked a make-up tutorial with a Make-up Artist Amy Nicole; she is in the industry currently and heard first-hand experience of how she maintained her business during Covid pandemic. Feedback was positive for remote managing, it expanded her business and brand, she is an influencer on digital platforms such as Tik Tok, Facebook, and Instagram. I am currently re-training to be a make-up artist, I am a qualified Hairdresser at present, in 2011 I was diagnosed with a rare auto immune disease called Sarcoidosis, initially it just affected my voice, however over time it has become multi system and I have partial sight in one eye. When I had my make-up tutorial with Amy Nicole, she taught me ways to use mirrors and light for me to do my make-up that will assist me to do my own make-up, I would never have discovered these skills had I not booked a face to face tutorial, after I told her I have partial sight in one eye, she was patient and made me feel at ease to ask questions about the research I needed to do for the assignment I had never met her before and I have learnt a lot from her I. I enjoy working with people and miss the pleasure of making someone feel good about themselves. Due to my health limitations, I have had to rethink my career choice. I have started a course at University Wales Trinity St. David, studying Applied Leadership in Business and Management in the workplace, as well having key skills and assistive technology training. I started an online course for beginner’s make-up, and purchased eye mannequins, equipment for me to practice on.</w:t>
      </w:r>
      <w:r>
        <w:rPr>
          <w:rStyle w:val="eop"/>
          <w:rFonts w:ascii="Sitka Text" w:hAnsi="Sitka Text" w:cs="Segoe UI"/>
        </w:rPr>
        <w:t> </w:t>
      </w:r>
    </w:p>
    <w:p w14:paraId="7C32AF20"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I found research online and looked at how well Tik Tok performed during the pandemic, according to research data on statista.com in 2020 Tik Tok</w:t>
      </w:r>
      <w:r>
        <w:rPr>
          <w:rStyle w:val="normaltextrun"/>
          <w:rFonts w:ascii="Sitka Text" w:hAnsi="Sitka Text" w:cs="Segoe UI"/>
          <w:color w:val="000000"/>
          <w:shd w:val="clear" w:color="auto" w:fill="FFFFFF"/>
        </w:rPr>
        <w:t xml:space="preserve"> saw a significant increase in popularity during the coronavirus (COVID-19) outbreak in the United States, with a growth of 180 percent among </w:t>
      </w:r>
      <w:proofErr w:type="gramStart"/>
      <w:r>
        <w:rPr>
          <w:rStyle w:val="normaltextrun"/>
          <w:rFonts w:ascii="Sitka Text" w:hAnsi="Sitka Text" w:cs="Segoe UI"/>
          <w:color w:val="000000"/>
          <w:shd w:val="clear" w:color="auto" w:fill="FFFFFF"/>
        </w:rPr>
        <w:t>15-25 year old</w:t>
      </w:r>
      <w:proofErr w:type="gramEnd"/>
      <w:r>
        <w:rPr>
          <w:rStyle w:val="normaltextrun"/>
          <w:rFonts w:ascii="Sitka Text" w:hAnsi="Sitka Text" w:cs="Segoe UI"/>
          <w:color w:val="000000"/>
          <w:shd w:val="clear" w:color="auto" w:fill="FFFFFF"/>
        </w:rPr>
        <w:t xml:space="preserve"> users after the pandemic broke out and people started working and studying primarily from home. As citied by</w:t>
      </w:r>
      <w:r>
        <w:rPr>
          <w:rStyle w:val="normaltextrun"/>
          <w:rFonts w:ascii="Sitka Text" w:hAnsi="Sitka Text" w:cs="Segoe UI"/>
          <w:color w:val="3A3A3A"/>
        </w:rPr>
        <w:t xml:space="preserve"> Ceci, L. (2022) </w:t>
      </w:r>
      <w:r>
        <w:rPr>
          <w:rStyle w:val="normaltextrun"/>
          <w:rFonts w:ascii="Sitka Text" w:hAnsi="Sitka Text" w:cs="Segoe UI"/>
          <w:color w:val="000000"/>
          <w:shd w:val="clear" w:color="auto" w:fill="FFFFFF"/>
        </w:rPr>
        <w:t>statista.com. </w:t>
      </w:r>
      <w:r>
        <w:rPr>
          <w:rStyle w:val="eop"/>
          <w:rFonts w:ascii="Sitka Text" w:hAnsi="Sitka Text" w:cs="Segoe UI"/>
          <w:color w:val="000000"/>
        </w:rPr>
        <w:t> </w:t>
      </w:r>
    </w:p>
    <w:p w14:paraId="3F755B75" w14:textId="77777777" w:rsidR="00934C29" w:rsidRDefault="00934C29" w:rsidP="00934C29">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Sitka Text" w:hAnsi="Sitka Text" w:cs="Segoe UI"/>
        </w:rPr>
        <w:t xml:space="preserve">Kolb’s abstract conceptualization involves synthesizing these experiences and observations into broader theoretical frameworks. Recognizing the interplay between leadership styles, communication strategies, and organizational culture sheds light on the intricate dynamics of remote management. This conceptual understanding serves as a foundation for developing effective strategies and approaches to address the challenges posed by remote work. Threw doing this research it has enable me to see that working remotely could benefit my future business, I am actively learning new skills including working remotely, and how to be a leader in business management. Developing a personal development plan and </w:t>
      </w:r>
      <w:r>
        <w:rPr>
          <w:rStyle w:val="normaltextrun"/>
          <w:rFonts w:ascii="Sitka Text" w:hAnsi="Sitka Text" w:cs="Segoe UI"/>
        </w:rPr>
        <w:lastRenderedPageBreak/>
        <w:t>actively researching business strategies and platforms. Researching the pros and cons of remote management.</w:t>
      </w:r>
      <w:r>
        <w:rPr>
          <w:rStyle w:val="eop"/>
          <w:rFonts w:ascii="Sitka Text" w:hAnsi="Sitka Text" w:cs="Segoe UI"/>
        </w:rPr>
        <w:t> </w:t>
      </w:r>
    </w:p>
    <w:p w14:paraId="144262A9"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Active experimentation involves applying these insights and theories in practical scenarios to refine and enhance remote management practices. Implementing strategies such as maintaining open communication channels, fostering teamwork and collaboration, and prioritizing employee well-being enables managers to navigate the complexities of remote work successfully. Embracing technological advancements and fostering a positive remote work culture emerge as indispensable pillars in optimizing the benefits of remote work while mitigating its challenges. I have sort advice from multiple professionals within the industry I am poised to enter, I have gleaned that remote work commands a higher remuneration compared to operating a primary business or pursuing self-employment within the beauty sector. Additionally, as a leader creating opportunities for team-building activities and recognizing and rewarding teamwork and collaboration were suggested as effective ways to reinforce their importance (Zhang &amp; Sobel, 2017, p. 49). As a leader in my future business adopting the transformational approach will be the style I will use with my employees. This approach allows the employees to get there on their own.</w:t>
      </w:r>
      <w:r>
        <w:rPr>
          <w:rStyle w:val="eop"/>
          <w:rFonts w:ascii="Sitka Text" w:hAnsi="Sitka Text" w:cs="Segoe UI"/>
        </w:rPr>
        <w:t> </w:t>
      </w:r>
    </w:p>
    <w:p w14:paraId="51CFA7FD"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 xml:space="preserve">By fostering a sense of community, improving communication channels, and encouraging the exchange of ideas and best practices, leaders can ensure the productivity and success of their remote teams. It is imperative for leaders to furnish essential resources and support to guarantee the effectiveness of remote teams (Kirsch &amp; </w:t>
      </w:r>
      <w:proofErr w:type="spellStart"/>
      <w:r>
        <w:rPr>
          <w:rStyle w:val="normaltextrun"/>
          <w:rFonts w:ascii="Sitka Text" w:hAnsi="Sitka Text" w:cs="Segoe UI"/>
        </w:rPr>
        <w:t>Javalgi</w:t>
      </w:r>
      <w:proofErr w:type="spellEnd"/>
      <w:r>
        <w:rPr>
          <w:rStyle w:val="normaltextrun"/>
          <w:rFonts w:ascii="Sitka Text" w:hAnsi="Sitka Text" w:cs="Segoe UI"/>
        </w:rPr>
        <w:t>, 2013, p. 257c). This involves ensuring that remote employees have access to necessary hardware and software tools, along with adequate training and technical assistance. Supplying dependable and secure internet connectivity, laptops, and headphones can enhance the efficiency and effectiveness of remote workers (O’Boyle &amp; Harman, 2020, p. 307).</w:t>
      </w:r>
      <w:r>
        <w:rPr>
          <w:rStyle w:val="eop"/>
          <w:rFonts w:ascii="Sitka Text" w:hAnsi="Sitka Text" w:cs="Segoe UI"/>
        </w:rPr>
        <w:t> </w:t>
      </w:r>
    </w:p>
    <w:p w14:paraId="266C7066"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Furthermore, leaders can offer emotional support and resources to assist remote workers in managing their work-life balance and navigating the challenges of remote work (Gajendran &amp; Harrison, 2007, p. 128). From doing the research for this report I have learned that emotional support in the workplace is essential for fostering well-being and productivity (Abassi Kalim 2023)</w:t>
      </w:r>
      <w:r>
        <w:rPr>
          <w:rStyle w:val="eop"/>
          <w:rFonts w:ascii="Sitka Text" w:hAnsi="Sitka Text" w:cs="Segoe UI"/>
        </w:rPr>
        <w:t> </w:t>
      </w:r>
    </w:p>
    <w:p w14:paraId="2920CA94"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 xml:space="preserve">Here are some </w:t>
      </w:r>
      <w:r>
        <w:rPr>
          <w:rStyle w:val="normaltextrun"/>
          <w:rFonts w:ascii="Sitka Text" w:hAnsi="Sitka Text" w:cs="Segoe UI"/>
          <w:b/>
          <w:bCs/>
        </w:rPr>
        <w:t>examples</w:t>
      </w:r>
      <w:r>
        <w:rPr>
          <w:rStyle w:val="normaltextrun"/>
          <w:rFonts w:ascii="Sitka Text" w:hAnsi="Sitka Text" w:cs="Segoe UI"/>
        </w:rPr>
        <w:t xml:space="preserve"> of how emotional support can be provided: </w:t>
      </w:r>
      <w:r>
        <w:rPr>
          <w:rStyle w:val="eop"/>
          <w:rFonts w:ascii="Sitka Text" w:hAnsi="Sitka Text" w:cs="Segoe UI"/>
        </w:rPr>
        <w:t> </w:t>
      </w:r>
    </w:p>
    <w:p w14:paraId="6A085B37"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1. Listening without judgment involves actively hearing a colleague's concerns or feelings without passing any critical judgments. Sometimes, all a person needs are a sympathetic listener to share their thoughts and emotions.</w:t>
      </w:r>
      <w:r>
        <w:rPr>
          <w:rStyle w:val="eop"/>
          <w:rFonts w:ascii="Sitka Text" w:hAnsi="Sitka Text" w:cs="Segoe UI"/>
        </w:rPr>
        <w:t> </w:t>
      </w:r>
    </w:p>
    <w:p w14:paraId="5DA049CF"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2. Recognizing and affirming emotions when a coworker expresses them can provide strong support. Simple statements like "I understand how you feel" or "It's normal to feel that way" can be extremely helpful.</w:t>
      </w:r>
      <w:r>
        <w:rPr>
          <w:rStyle w:val="eop"/>
          <w:rFonts w:ascii="Sitka Text" w:hAnsi="Sitka Text" w:cs="Segoe UI"/>
        </w:rPr>
        <w:t> </w:t>
      </w:r>
    </w:p>
    <w:p w14:paraId="693C7B90"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3. Offering words of comfort and encouragement can lift someone's spirits during tough times. Positive phrases like "You're doing a great job" or "I have faith in you" can offer emotional resilience.</w:t>
      </w:r>
      <w:r>
        <w:rPr>
          <w:rStyle w:val="eop"/>
          <w:rFonts w:ascii="Sitka Text" w:hAnsi="Sitka Text" w:cs="Segoe UI"/>
        </w:rPr>
        <w:t> </w:t>
      </w:r>
    </w:p>
    <w:p w14:paraId="505D3CB2"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lastRenderedPageBreak/>
        <w:t>4. Being physically present can be comforting. Sitting with a colleague during a difficult moment or being there for them in person demonstrates care and empathy.</w:t>
      </w:r>
      <w:r>
        <w:rPr>
          <w:rStyle w:val="eop"/>
          <w:rFonts w:ascii="Sitka Text" w:hAnsi="Sitka Text" w:cs="Segoe UI"/>
        </w:rPr>
        <w:t> </w:t>
      </w:r>
    </w:p>
    <w:p w14:paraId="23EE5C65"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5. Physical gestures like a warm hug, a pat on the back, or a reassuring touch can convey emotional support. Physical contact can reduce stress and foster a sense of connection.</w:t>
      </w:r>
      <w:r>
        <w:rPr>
          <w:rStyle w:val="eop"/>
          <w:rFonts w:ascii="Sitka Text" w:hAnsi="Sitka Text" w:cs="Segoe UI"/>
        </w:rPr>
        <w:t> </w:t>
      </w:r>
    </w:p>
    <w:p w14:paraId="0A5B5F78"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6. Regularly checking in with colleagues shows that you care about their well-being. A simple message or a brief conversation can make someone feel valued and supported. Emotional support contributes to a positive work environment and strengthens relationships among coworkers. </w:t>
      </w:r>
      <w:r>
        <w:rPr>
          <w:rStyle w:val="eop"/>
          <w:rFonts w:ascii="Sitka Text" w:hAnsi="Sitka Text" w:cs="Segoe UI"/>
        </w:rPr>
        <w:t> </w:t>
      </w:r>
    </w:p>
    <w:p w14:paraId="6E6A2AB9" w14:textId="77777777" w:rsidR="00934C29" w:rsidRDefault="00934C29" w:rsidP="00934C29">
      <w:pPr>
        <w:pStyle w:val="paragraph"/>
        <w:spacing w:before="0" w:beforeAutospacing="0" w:after="0" w:afterAutospacing="0"/>
        <w:ind w:left="-30" w:right="-30"/>
        <w:textAlignment w:val="baseline"/>
        <w:rPr>
          <w:rFonts w:ascii="Segoe UI" w:hAnsi="Segoe UI" w:cs="Segoe UI"/>
          <w:sz w:val="18"/>
          <w:szCs w:val="18"/>
        </w:rPr>
      </w:pPr>
      <w:r>
        <w:rPr>
          <w:rStyle w:val="eop"/>
          <w:rFonts w:ascii="Sitka Text" w:hAnsi="Sitka Text" w:cs="Segoe UI"/>
        </w:rPr>
        <w:t> </w:t>
      </w:r>
    </w:p>
    <w:p w14:paraId="79F5FAE2" w14:textId="77777777" w:rsidR="00934C29" w:rsidRDefault="00934C29" w:rsidP="00934C29">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Sitka Text" w:hAnsi="Sitka Text" w:cs="Segoe UI"/>
          <w:b/>
          <w:bCs/>
        </w:rPr>
        <w:t>Conclusion</w:t>
      </w:r>
      <w:r>
        <w:rPr>
          <w:rStyle w:val="eop"/>
          <w:rFonts w:ascii="Sitka Text" w:hAnsi="Sitka Text" w:cs="Segoe UI"/>
        </w:rPr>
        <w:t> </w:t>
      </w:r>
    </w:p>
    <w:p w14:paraId="6CA69DB8" w14:textId="77777777" w:rsidR="00934C29" w:rsidRDefault="00934C29" w:rsidP="00934C29">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Sitka Text" w:hAnsi="Sitka Text" w:cs="Segoe UI"/>
        </w:rPr>
        <w:t>In conclusion, to this reflective journey through Kolb's Learning Cycle, it underscores the iterative process of learning and growth inherent in understanding and mastering remote management. By leveraging concrete experiences, engaging in reflective observation, synthesizing abstract concepts, and actively experimenting with new strategies, managers can cultivate effective leadership practices in remote work environments, driving organizational success amidst the evolving landscape of remote management. </w:t>
      </w:r>
      <w:r>
        <w:rPr>
          <w:rStyle w:val="eop"/>
          <w:rFonts w:ascii="Sitka Text" w:hAnsi="Sitka Text" w:cs="Segoe UI"/>
        </w:rPr>
        <w:t> </w:t>
      </w:r>
    </w:p>
    <w:p w14:paraId="4EFD9228" w14:textId="77777777" w:rsidR="00934C29" w:rsidRDefault="00934C29" w:rsidP="00934C29">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Sitka Text" w:hAnsi="Sitka Text" w:cs="Segoe UI"/>
        </w:rPr>
        <w:t>While remote work offers benefits such as enhanced flexibility, reduced commute times, and improved work-life balance for employees, it also comes with drawbacks such as feelings of isolation, communication barriers, mental health issues, physical health issues and difficulty in separating work from personal life. Trust issues can occur if lack of motivation and encouragement occurs. Effective leaders understand the importance of setting clear expectations, providing resources and support, fostering teamwork and collaboration, and maintaining open communication channels. Providing emotional support and mental health support are two of the most important measures to address, if another pandemic were to happen, remembering different demographics, such as the gen z and millennials, parents and senior population all have different priorities especially in a crisis.</w:t>
      </w:r>
      <w:r>
        <w:rPr>
          <w:rStyle w:val="eop"/>
          <w:rFonts w:ascii="Sitka Text" w:hAnsi="Sitka Text" w:cs="Segoe UI"/>
        </w:rPr>
        <w:t> </w:t>
      </w:r>
    </w:p>
    <w:p w14:paraId="31D47D5A" w14:textId="77777777" w:rsidR="00934C29" w:rsidRDefault="00934C29" w:rsidP="00934C29">
      <w:pPr>
        <w:pStyle w:val="paragraph"/>
        <w:spacing w:before="0" w:beforeAutospacing="0" w:after="0" w:afterAutospacing="0"/>
        <w:ind w:left="-30" w:right="-30"/>
        <w:textAlignment w:val="baseline"/>
        <w:rPr>
          <w:rStyle w:val="normaltextrun"/>
          <w:rFonts w:ascii="Sitka Text" w:hAnsi="Sitka Text" w:cs="Segoe UI"/>
        </w:rPr>
      </w:pPr>
    </w:p>
    <w:p w14:paraId="1B73EC09" w14:textId="77777777" w:rsidR="00934C29" w:rsidRDefault="00934C29" w:rsidP="00934C29">
      <w:pPr>
        <w:pStyle w:val="paragraph"/>
        <w:spacing w:before="0" w:beforeAutospacing="0" w:after="0" w:afterAutospacing="0"/>
        <w:ind w:left="-30" w:right="-30"/>
        <w:textAlignment w:val="baseline"/>
        <w:rPr>
          <w:rStyle w:val="normaltextrun"/>
          <w:rFonts w:ascii="Sitka Text" w:hAnsi="Sitka Text" w:cs="Segoe UI"/>
        </w:rPr>
      </w:pPr>
    </w:p>
    <w:p w14:paraId="70DCDB2D" w14:textId="1C4A7907" w:rsidR="00934C29" w:rsidRDefault="00934C29" w:rsidP="00934C29">
      <w:pPr>
        <w:pStyle w:val="paragraph"/>
        <w:spacing w:before="0" w:beforeAutospacing="0" w:after="0" w:afterAutospacing="0"/>
        <w:ind w:left="-30" w:right="-30"/>
        <w:textAlignment w:val="baseline"/>
        <w:rPr>
          <w:rFonts w:ascii="Segoe UI" w:hAnsi="Segoe UI" w:cs="Segoe UI"/>
          <w:sz w:val="18"/>
          <w:szCs w:val="18"/>
        </w:rPr>
      </w:pPr>
      <w:r w:rsidRPr="00934C29">
        <w:rPr>
          <w:rStyle w:val="normaltextrun"/>
          <w:rFonts w:ascii="Sitka Text" w:hAnsi="Sitka Text" w:cs="Segoe UI"/>
          <w:b/>
          <w:bCs/>
        </w:rPr>
        <w:t>Word count</w:t>
      </w:r>
      <w:r>
        <w:rPr>
          <w:rStyle w:val="normaltextrun"/>
          <w:rFonts w:ascii="Sitka Text" w:hAnsi="Sitka Text" w:cs="Segoe UI"/>
        </w:rPr>
        <w:t>-2832</w:t>
      </w:r>
    </w:p>
    <w:p w14:paraId="63D13499"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eop"/>
          <w:rFonts w:ascii="Sitka Text" w:hAnsi="Sitka Text" w:cs="Segoe UI"/>
        </w:rPr>
        <w:t> </w:t>
      </w:r>
    </w:p>
    <w:p w14:paraId="7FFA50E5" w14:textId="77777777" w:rsidR="00934C29" w:rsidRDefault="00934C29" w:rsidP="00934C29">
      <w:pPr>
        <w:pStyle w:val="paragraph"/>
        <w:spacing w:before="0" w:beforeAutospacing="0" w:after="0" w:afterAutospacing="0"/>
        <w:ind w:left="-30" w:right="-30"/>
        <w:textAlignment w:val="baseline"/>
        <w:rPr>
          <w:rStyle w:val="normaltextrun"/>
          <w:rFonts w:ascii="Sitka Text" w:hAnsi="Sitka Text" w:cs="Segoe UI"/>
          <w:b/>
          <w:bCs/>
          <w:color w:val="000000"/>
        </w:rPr>
      </w:pPr>
    </w:p>
    <w:p w14:paraId="78479B3F" w14:textId="77777777" w:rsidR="00934C29" w:rsidRDefault="00934C29" w:rsidP="00934C29">
      <w:pPr>
        <w:pStyle w:val="paragraph"/>
        <w:spacing w:before="0" w:beforeAutospacing="0" w:after="0" w:afterAutospacing="0"/>
        <w:ind w:left="-30" w:right="-30"/>
        <w:textAlignment w:val="baseline"/>
        <w:rPr>
          <w:rStyle w:val="normaltextrun"/>
          <w:rFonts w:ascii="Sitka Text" w:hAnsi="Sitka Text" w:cs="Segoe UI"/>
          <w:b/>
          <w:bCs/>
          <w:color w:val="000000"/>
        </w:rPr>
      </w:pPr>
    </w:p>
    <w:p w14:paraId="3666498E" w14:textId="77777777" w:rsidR="00934C29" w:rsidRDefault="00934C29" w:rsidP="00934C29">
      <w:pPr>
        <w:pStyle w:val="paragraph"/>
        <w:spacing w:before="0" w:beforeAutospacing="0" w:after="0" w:afterAutospacing="0"/>
        <w:ind w:left="-30" w:right="-30"/>
        <w:textAlignment w:val="baseline"/>
        <w:rPr>
          <w:rStyle w:val="normaltextrun"/>
          <w:rFonts w:ascii="Sitka Text" w:hAnsi="Sitka Text" w:cs="Segoe UI"/>
          <w:b/>
          <w:bCs/>
          <w:color w:val="000000"/>
        </w:rPr>
      </w:pPr>
    </w:p>
    <w:p w14:paraId="35281D1A" w14:textId="77777777" w:rsidR="00934C29" w:rsidRDefault="00934C29" w:rsidP="00934C29">
      <w:pPr>
        <w:pStyle w:val="paragraph"/>
        <w:spacing w:before="0" w:beforeAutospacing="0" w:after="0" w:afterAutospacing="0"/>
        <w:ind w:left="-30" w:right="-30"/>
        <w:textAlignment w:val="baseline"/>
        <w:rPr>
          <w:rStyle w:val="normaltextrun"/>
          <w:rFonts w:ascii="Sitka Text" w:hAnsi="Sitka Text" w:cs="Segoe UI"/>
          <w:b/>
          <w:bCs/>
          <w:color w:val="000000"/>
        </w:rPr>
      </w:pPr>
    </w:p>
    <w:p w14:paraId="69DC2546" w14:textId="77777777" w:rsidR="00934C29" w:rsidRDefault="00934C29" w:rsidP="00934C29">
      <w:pPr>
        <w:pStyle w:val="paragraph"/>
        <w:spacing w:before="0" w:beforeAutospacing="0" w:after="0" w:afterAutospacing="0"/>
        <w:ind w:left="-30" w:right="-30"/>
        <w:textAlignment w:val="baseline"/>
        <w:rPr>
          <w:rStyle w:val="normaltextrun"/>
          <w:rFonts w:ascii="Sitka Text" w:hAnsi="Sitka Text" w:cs="Segoe UI"/>
          <w:b/>
          <w:bCs/>
          <w:color w:val="000000"/>
        </w:rPr>
      </w:pPr>
    </w:p>
    <w:p w14:paraId="2EDB94BB" w14:textId="77777777" w:rsidR="00934C29" w:rsidRDefault="00934C29" w:rsidP="00934C29">
      <w:pPr>
        <w:pStyle w:val="paragraph"/>
        <w:spacing w:before="0" w:beforeAutospacing="0" w:after="0" w:afterAutospacing="0"/>
        <w:ind w:left="-30" w:right="-30"/>
        <w:textAlignment w:val="baseline"/>
        <w:rPr>
          <w:rStyle w:val="normaltextrun"/>
          <w:rFonts w:ascii="Sitka Text" w:hAnsi="Sitka Text" w:cs="Segoe UI"/>
          <w:b/>
          <w:bCs/>
          <w:color w:val="000000"/>
        </w:rPr>
      </w:pPr>
    </w:p>
    <w:p w14:paraId="5D9D6B08" w14:textId="77777777" w:rsidR="00934C29" w:rsidRDefault="00934C29" w:rsidP="00934C29">
      <w:pPr>
        <w:pStyle w:val="paragraph"/>
        <w:spacing w:before="0" w:beforeAutospacing="0" w:after="0" w:afterAutospacing="0"/>
        <w:ind w:left="-30" w:right="-30"/>
        <w:textAlignment w:val="baseline"/>
        <w:rPr>
          <w:rStyle w:val="normaltextrun"/>
          <w:rFonts w:ascii="Sitka Text" w:hAnsi="Sitka Text" w:cs="Segoe UI"/>
          <w:b/>
          <w:bCs/>
          <w:color w:val="000000"/>
        </w:rPr>
      </w:pPr>
    </w:p>
    <w:p w14:paraId="730F6A57" w14:textId="77777777" w:rsidR="00934C29" w:rsidRDefault="00934C29" w:rsidP="00934C29">
      <w:pPr>
        <w:pStyle w:val="paragraph"/>
        <w:spacing w:before="0" w:beforeAutospacing="0" w:after="0" w:afterAutospacing="0"/>
        <w:ind w:right="-30"/>
        <w:textAlignment w:val="baseline"/>
        <w:rPr>
          <w:rStyle w:val="normaltextrun"/>
          <w:rFonts w:ascii="Sitka Text" w:hAnsi="Sitka Text" w:cs="Segoe UI"/>
          <w:b/>
          <w:bCs/>
          <w:color w:val="000000"/>
        </w:rPr>
      </w:pPr>
    </w:p>
    <w:p w14:paraId="6BDBB71C" w14:textId="7011B9BD" w:rsidR="00934C29" w:rsidRDefault="00934C29" w:rsidP="00934C29">
      <w:pPr>
        <w:pStyle w:val="paragraph"/>
        <w:spacing w:before="0" w:beforeAutospacing="0" w:after="0" w:afterAutospacing="0"/>
        <w:ind w:right="-30"/>
        <w:textAlignment w:val="baseline"/>
        <w:rPr>
          <w:rFonts w:ascii="Segoe UI" w:hAnsi="Segoe UI" w:cs="Segoe UI"/>
          <w:sz w:val="18"/>
          <w:szCs w:val="18"/>
        </w:rPr>
      </w:pPr>
      <w:r>
        <w:rPr>
          <w:rStyle w:val="normaltextrun"/>
          <w:rFonts w:ascii="Sitka Text" w:hAnsi="Sitka Text" w:cs="Segoe UI"/>
          <w:b/>
          <w:bCs/>
          <w:color w:val="000000"/>
        </w:rPr>
        <w:lastRenderedPageBreak/>
        <w:t>References:</w:t>
      </w:r>
      <w:r>
        <w:rPr>
          <w:rStyle w:val="eop"/>
          <w:rFonts w:ascii="Sitka Text" w:hAnsi="Sitka Text" w:cs="Segoe UI"/>
          <w:color w:val="000000"/>
        </w:rPr>
        <w:t> </w:t>
      </w:r>
    </w:p>
    <w:p w14:paraId="675967C3" w14:textId="2AAB27FE" w:rsidR="00934C29" w:rsidRDefault="00934C29" w:rsidP="00934C29">
      <w:pPr>
        <w:pStyle w:val="paragraph"/>
        <w:spacing w:before="0" w:beforeAutospacing="0" w:after="0" w:afterAutospacing="0"/>
        <w:ind w:left="-30" w:right="-30"/>
        <w:textAlignment w:val="baseline"/>
        <w:rPr>
          <w:rFonts w:ascii="Segoe UI" w:hAnsi="Segoe UI" w:cs="Segoe UI"/>
          <w:sz w:val="18"/>
          <w:szCs w:val="18"/>
        </w:rPr>
      </w:pPr>
      <w:r>
        <w:rPr>
          <w:rStyle w:val="normaltextrun"/>
          <w:rFonts w:ascii="Sitka Text" w:hAnsi="Sitka Text" w:cs="Segoe UI"/>
          <w:color w:val="000000"/>
        </w:rPr>
        <w:t xml:space="preserve">Abbasi, K. (n.d.). (2023) </w:t>
      </w:r>
      <w:r>
        <w:rPr>
          <w:rStyle w:val="normaltextrun"/>
          <w:rFonts w:ascii="Sitka Text" w:hAnsi="Sitka Text" w:cs="Segoe UI"/>
          <w:i/>
          <w:iCs/>
          <w:color w:val="000000"/>
        </w:rPr>
        <w:t>The Impact of Leadership on Remote Work</w:t>
      </w:r>
      <w:r>
        <w:rPr>
          <w:rStyle w:val="normaltextrun"/>
          <w:rFonts w:ascii="Sitka Text" w:hAnsi="Sitka Text" w:cs="Segoe UI"/>
          <w:color w:val="000000"/>
        </w:rPr>
        <w:t xml:space="preserve">. </w:t>
      </w:r>
      <w:hyperlink r:id="rId10" w:tgtFrame="_blank" w:history="1">
        <w:r>
          <w:rPr>
            <w:rStyle w:val="normaltextrun"/>
            <w:rFonts w:ascii="Sitka Text" w:hAnsi="Sitka Text" w:cs="Segoe UI"/>
            <w:color w:val="0563C1"/>
            <w:u w:val="single"/>
          </w:rPr>
          <w:t>https://www.theseus.fi/bitstream/handle/10024/794439/Abbasi_Kalim.pdf?sequence=2&amp;isAllowed=y</w:t>
        </w:r>
      </w:hyperlink>
      <w:r>
        <w:rPr>
          <w:rStyle w:val="eop"/>
          <w:rFonts w:ascii="Sitka Text" w:hAnsi="Sitka Text" w:cs="Segoe UI"/>
        </w:rPr>
        <w:t> </w:t>
      </w:r>
    </w:p>
    <w:p w14:paraId="6BEE9414"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Adam, D. (2024). What science says about hybrid working — and how to make it a success: How researchers can maximize creativity and connection in the ‘new normal’.  </w:t>
      </w:r>
      <w:r>
        <w:rPr>
          <w:rStyle w:val="eop"/>
          <w:rFonts w:ascii="Sitka Text" w:hAnsi="Sitka Text" w:cs="Segoe UI"/>
        </w:rPr>
        <w:t> </w:t>
      </w:r>
    </w:p>
    <w:p w14:paraId="3AB3C737"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Albrecht, S. L., &amp; Prince, C. (2014). Handbook of employee engagement: Perspectives, issues, research, and practice. Edward Elgar Publishing.</w:t>
      </w:r>
      <w:r>
        <w:rPr>
          <w:rStyle w:val="eop"/>
          <w:rFonts w:ascii="Sitka Text" w:hAnsi="Sitka Text" w:cs="Segoe UI"/>
        </w:rPr>
        <w:t> </w:t>
      </w:r>
    </w:p>
    <w:p w14:paraId="1DEE5DE0"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Basset, E. H., &amp; O'Connell, B. (2014). Guide to workforce development and employee engagement. American Society for Training and Development.</w:t>
      </w:r>
      <w:r>
        <w:rPr>
          <w:rStyle w:val="eop"/>
          <w:rFonts w:ascii="Sitka Text" w:hAnsi="Sitka Text" w:cs="Segoe UI"/>
        </w:rPr>
        <w:t> </w:t>
      </w:r>
    </w:p>
    <w:p w14:paraId="5C942C7F"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Bass, B. M., &amp; Riggio, R. E. (2006). Transformational leadership (2nd ed.). Psychology Press.</w:t>
      </w:r>
      <w:r>
        <w:rPr>
          <w:rStyle w:val="eop"/>
          <w:rFonts w:ascii="Sitka Text" w:hAnsi="Sitka Text" w:cs="Segoe UI"/>
        </w:rPr>
        <w:t> </w:t>
      </w:r>
    </w:p>
    <w:p w14:paraId="3B7BE0F9"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Burke, R. J. (2013). Advancing women’s careers: Research and practice. Edward Elgar Publishing.</w:t>
      </w:r>
      <w:r>
        <w:rPr>
          <w:rStyle w:val="eop"/>
          <w:rFonts w:ascii="Sitka Text" w:hAnsi="Sitka Text" w:cs="Segoe UI"/>
        </w:rPr>
        <w:t> </w:t>
      </w:r>
    </w:p>
    <w:p w14:paraId="1A728C52"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Ceci, L. (2022, January 28). TikTok usage during COVID-19 in the United States 2020. https://www.statista.com/statistics/1207831/tiktok-usage-among-young-adults-during-covid-19-usa/#statisticContainer</w:t>
      </w:r>
      <w:r>
        <w:rPr>
          <w:rStyle w:val="eop"/>
          <w:rFonts w:ascii="Sitka Text" w:hAnsi="Sitka Text" w:cs="Segoe UI"/>
        </w:rPr>
        <w:t> </w:t>
      </w:r>
    </w:p>
    <w:p w14:paraId="377DF3CA"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 xml:space="preserve">Kirsch, L. J., &amp; </w:t>
      </w:r>
      <w:proofErr w:type="spellStart"/>
      <w:r>
        <w:rPr>
          <w:rStyle w:val="normaltextrun"/>
          <w:rFonts w:ascii="Sitka Text" w:hAnsi="Sitka Text" w:cs="Segoe UI"/>
        </w:rPr>
        <w:t>Javalgi</w:t>
      </w:r>
      <w:proofErr w:type="spellEnd"/>
      <w:r>
        <w:rPr>
          <w:rStyle w:val="normaltextrun"/>
          <w:rFonts w:ascii="Sitka Text" w:hAnsi="Sitka Text" w:cs="Segoe UI"/>
        </w:rPr>
        <w:t>, R. R. (2013) a. Global perspectives on globalization and higher education. Emerald Group Publishing.</w:t>
      </w:r>
      <w:r>
        <w:rPr>
          <w:rStyle w:val="eop"/>
          <w:rFonts w:ascii="Sitka Text" w:hAnsi="Sitka Text" w:cs="Segoe UI"/>
        </w:rPr>
        <w:t> </w:t>
      </w:r>
    </w:p>
    <w:p w14:paraId="75FE6997"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 xml:space="preserve">Kirsch, L. J., &amp; </w:t>
      </w:r>
      <w:proofErr w:type="spellStart"/>
      <w:r>
        <w:rPr>
          <w:rStyle w:val="normaltextrun"/>
          <w:rFonts w:ascii="Sitka Text" w:hAnsi="Sitka Text" w:cs="Segoe UI"/>
        </w:rPr>
        <w:t>Javalgi</w:t>
      </w:r>
      <w:proofErr w:type="spellEnd"/>
      <w:r>
        <w:rPr>
          <w:rStyle w:val="normaltextrun"/>
          <w:rFonts w:ascii="Sitka Text" w:hAnsi="Sitka Text" w:cs="Segoe UI"/>
        </w:rPr>
        <w:t>, R. G. (2013) c. Remote workers and virtual teams: Issues, challenges, and opportunities. Strategic Change, 22(3-4), 257-264.</w:t>
      </w:r>
      <w:r>
        <w:rPr>
          <w:rStyle w:val="eop"/>
          <w:rFonts w:ascii="Sitka Text" w:hAnsi="Sitka Text" w:cs="Segoe UI"/>
        </w:rPr>
        <w:t> </w:t>
      </w:r>
    </w:p>
    <w:p w14:paraId="3C25C48F"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 xml:space="preserve">Kirsch, L. J., &amp; </w:t>
      </w:r>
      <w:proofErr w:type="spellStart"/>
      <w:r>
        <w:rPr>
          <w:rStyle w:val="normaltextrun"/>
          <w:rFonts w:ascii="Sitka Text" w:hAnsi="Sitka Text" w:cs="Segoe UI"/>
        </w:rPr>
        <w:t>Javalgi</w:t>
      </w:r>
      <w:proofErr w:type="spellEnd"/>
      <w:r>
        <w:rPr>
          <w:rStyle w:val="normaltextrun"/>
          <w:rFonts w:ascii="Sitka Text" w:hAnsi="Sitka Text" w:cs="Segoe UI"/>
        </w:rPr>
        <w:t>, R. G. (</w:t>
      </w:r>
      <w:proofErr w:type="gramStart"/>
      <w:r>
        <w:rPr>
          <w:rStyle w:val="normaltextrun"/>
          <w:rFonts w:ascii="Sitka Text" w:hAnsi="Sitka Text" w:cs="Segoe UI"/>
        </w:rPr>
        <w:t>2013)c.</w:t>
      </w:r>
      <w:proofErr w:type="gramEnd"/>
      <w:r>
        <w:rPr>
          <w:rStyle w:val="normaltextrun"/>
          <w:rFonts w:ascii="Sitka Text" w:hAnsi="Sitka Text" w:cs="Segoe UI"/>
        </w:rPr>
        <w:t xml:space="preserve"> Challenges in managing remote sales employees. Business Horizons, 56(2), 257-265.</w:t>
      </w:r>
      <w:r>
        <w:rPr>
          <w:rStyle w:val="eop"/>
          <w:rFonts w:ascii="Sitka Text" w:hAnsi="Sitka Text" w:cs="Segoe UI"/>
        </w:rPr>
        <w:t> </w:t>
      </w:r>
    </w:p>
    <w:p w14:paraId="0FF281C9"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Larson, B. Z., Vroman, S. R., &amp; Makarius, E. E. (2020, March 18). A guide to managing your (newly) remote workers. Harvard Business Review.</w:t>
      </w:r>
      <w:r>
        <w:rPr>
          <w:rStyle w:val="eop"/>
          <w:rFonts w:ascii="Sitka Text" w:hAnsi="Sitka Text" w:cs="Segoe UI"/>
        </w:rPr>
        <w:t> </w:t>
      </w:r>
    </w:p>
    <w:p w14:paraId="6569BBB5"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Mutebi, N., &amp; Hobbs, A. (2022, October 17). The impact of remote and hybrid working on workers and organizations post brief 49.</w:t>
      </w:r>
      <w:r>
        <w:rPr>
          <w:rStyle w:val="eop"/>
          <w:rFonts w:ascii="Sitka Text" w:hAnsi="Sitka Text" w:cs="Segoe UI"/>
        </w:rPr>
        <w:t> </w:t>
      </w:r>
    </w:p>
    <w:p w14:paraId="2452F7BB"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O’Boyle, I., &amp; Harman, K. (2020). Working remotely: How to succeed in the new workplace. Kogan Page Publishers.</w:t>
      </w:r>
      <w:r>
        <w:rPr>
          <w:rStyle w:val="eop"/>
          <w:rFonts w:ascii="Sitka Text" w:hAnsi="Sitka Text" w:cs="Segoe UI"/>
        </w:rPr>
        <w:t> </w:t>
      </w:r>
    </w:p>
    <w:p w14:paraId="1DF686C5"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O’Boyle, M. W., &amp; Harman, W. S. (2020). The remote revolution: How to live, work, and thrive in a world of virtual meetings. Morgan James Publishing.</w:t>
      </w:r>
      <w:r>
        <w:rPr>
          <w:rStyle w:val="eop"/>
          <w:rFonts w:ascii="Sitka Text" w:hAnsi="Sitka Text" w:cs="Segoe UI"/>
        </w:rPr>
        <w:t> </w:t>
      </w:r>
    </w:p>
    <w:p w14:paraId="159CF222"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Parker, G. M. (2013). Building a winning sales management team: The force behind the sales force. Springer Science &amp; Business Media.</w:t>
      </w:r>
      <w:r>
        <w:rPr>
          <w:rStyle w:val="eop"/>
          <w:rFonts w:ascii="Sitka Text" w:hAnsi="Sitka Text" w:cs="Segoe UI"/>
        </w:rPr>
        <w:t> </w:t>
      </w:r>
    </w:p>
    <w:p w14:paraId="4101CF87"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Parker, G. M. (2013). The transactional leadership style can also be effective in remote work, with its clear expectations and structured approach to motivation, p. 95.</w:t>
      </w:r>
      <w:r>
        <w:rPr>
          <w:rStyle w:val="eop"/>
          <w:rFonts w:ascii="Sitka Text" w:hAnsi="Sitka Text" w:cs="Segoe UI"/>
        </w:rPr>
        <w:t> </w:t>
      </w:r>
    </w:p>
    <w:p w14:paraId="7D834B53"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Parker, K. R. (2014). High-impact telecommuting: Strategies for aligning work and home. John Wiley &amp; Sons.</w:t>
      </w:r>
      <w:r>
        <w:rPr>
          <w:rStyle w:val="eop"/>
          <w:rFonts w:ascii="Sitka Text" w:hAnsi="Sitka Text" w:cs="Segoe UI"/>
        </w:rPr>
        <w:t> </w:t>
      </w:r>
    </w:p>
    <w:p w14:paraId="30EDB4D3"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Perry-Smith, J. E., &amp; Levi, R. B. (2015). New perspectives on international industrial/organizational psychology. Routledge.</w:t>
      </w:r>
      <w:r>
        <w:rPr>
          <w:rStyle w:val="eop"/>
          <w:rFonts w:ascii="Sitka Text" w:hAnsi="Sitka Text" w:cs="Segoe UI"/>
        </w:rPr>
        <w:t> </w:t>
      </w:r>
    </w:p>
    <w:p w14:paraId="2A3EDE4B" w14:textId="77777777" w:rsidR="00934C29" w:rsidRDefault="00934C29" w:rsidP="00934C29">
      <w:pPr>
        <w:pStyle w:val="paragraph"/>
        <w:spacing w:before="0" w:beforeAutospacing="0" w:after="0" w:afterAutospacing="0"/>
        <w:textAlignment w:val="baseline"/>
        <w:rPr>
          <w:rFonts w:ascii="Segoe UI" w:hAnsi="Segoe UI" w:cs="Segoe UI"/>
          <w:sz w:val="18"/>
          <w:szCs w:val="18"/>
        </w:rPr>
      </w:pPr>
      <w:r>
        <w:rPr>
          <w:rStyle w:val="normaltextrun"/>
          <w:rFonts w:ascii="Sitka Text" w:hAnsi="Sitka Text" w:cs="Segoe UI"/>
        </w:rPr>
        <w:t>Zhang, J., &amp; Sobel, K. (2017). The art of virtual leadership: Keys to leading in a distributed environment. CreateSpace Independent Publishing Platform.</w:t>
      </w:r>
      <w:r>
        <w:rPr>
          <w:rStyle w:val="eop"/>
          <w:rFonts w:ascii="Sitka Text" w:hAnsi="Sitka Text" w:cs="Segoe UI"/>
        </w:rPr>
        <w:t> </w:t>
      </w:r>
    </w:p>
    <w:p w14:paraId="10C6726B" w14:textId="77777777" w:rsidR="00934C29" w:rsidRPr="00934C29" w:rsidRDefault="00934C29" w:rsidP="00934C29">
      <w:pPr>
        <w:tabs>
          <w:tab w:val="left" w:pos="1317"/>
        </w:tabs>
        <w:rPr>
          <w:rFonts w:ascii="Arial" w:hAnsi="Arial" w:cs="Arial"/>
        </w:rPr>
      </w:pPr>
      <w:r w:rsidRPr="00934C29">
        <w:rPr>
          <w:rFonts w:ascii="Arial" w:hAnsi="Arial" w:cs="Arial"/>
        </w:rPr>
        <w:lastRenderedPageBreak/>
        <w:t> </w:t>
      </w:r>
    </w:p>
    <w:p w14:paraId="28202CB8" w14:textId="77777777" w:rsidR="00934C29" w:rsidRPr="00934C29" w:rsidRDefault="00934C29" w:rsidP="00934C29">
      <w:pPr>
        <w:tabs>
          <w:tab w:val="left" w:pos="1317"/>
        </w:tabs>
        <w:rPr>
          <w:rFonts w:ascii="Arial" w:hAnsi="Arial" w:cs="Arial"/>
        </w:rPr>
      </w:pPr>
      <w:r w:rsidRPr="00934C29">
        <w:rPr>
          <w:rFonts w:ascii="Arial" w:hAnsi="Arial" w:cs="Arial"/>
        </w:rPr>
        <w:t> </w:t>
      </w:r>
    </w:p>
    <w:p w14:paraId="75604B02" w14:textId="77777777" w:rsidR="00934C29" w:rsidRPr="00934C29" w:rsidRDefault="00934C29" w:rsidP="00934C29">
      <w:pPr>
        <w:tabs>
          <w:tab w:val="left" w:pos="1317"/>
        </w:tabs>
        <w:rPr>
          <w:rFonts w:ascii="Arial" w:hAnsi="Arial" w:cs="Arial"/>
          <w:b/>
          <w:bCs/>
        </w:rPr>
      </w:pPr>
      <w:r w:rsidRPr="00934C29">
        <w:rPr>
          <w:rFonts w:ascii="Arial" w:hAnsi="Arial" w:cs="Arial"/>
          <w:b/>
          <w:bCs/>
        </w:rPr>
        <w:t>Appendix </w:t>
      </w:r>
    </w:p>
    <w:p w14:paraId="052A9C9C" w14:textId="381D1CC8" w:rsidR="007351BD" w:rsidRPr="00E61A82" w:rsidRDefault="00934C29" w:rsidP="00934C29">
      <w:pPr>
        <w:tabs>
          <w:tab w:val="left" w:pos="1317"/>
        </w:tabs>
        <w:rPr>
          <w:rFonts w:ascii="Arial" w:hAnsi="Arial" w:cs="Arial"/>
        </w:rPr>
      </w:pPr>
      <w:r w:rsidRPr="00934C29">
        <w:rPr>
          <w:rFonts w:ascii="Arial" w:hAnsi="Arial" w:cs="Arial"/>
        </w:rPr>
        <w:t>Kolb's learning cycle (1984).</w:t>
      </w:r>
      <w:r>
        <w:rPr>
          <w:rFonts w:ascii="Arial" w:hAnsi="Arial" w:cs="Arial"/>
        </w:rPr>
        <w:t>1</w:t>
      </w:r>
      <w:r w:rsidRPr="00934C29">
        <w:rPr>
          <w:rFonts w:ascii="Arial" w:hAnsi="Arial" w:cs="Arial"/>
        </w:rPr>
        <w:drawing>
          <wp:inline distT="0" distB="0" distL="0" distR="0" wp14:anchorId="4B5180C9" wp14:editId="6644F155">
            <wp:extent cx="5943600" cy="4457700"/>
            <wp:effectExtent l="0" t="0" r="0" b="0"/>
            <wp:docPr id="48763291" name="Picture 1" descr="A diagram of different sty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agram of different styl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r w:rsidRPr="00934C29">
        <w:rPr>
          <w:rFonts w:ascii="Arial" w:hAnsi="Arial" w:cs="Arial"/>
        </w:rPr>
        <w:br/>
      </w:r>
    </w:p>
    <w:p w14:paraId="3A1C7F99" w14:textId="77777777" w:rsidR="007351BD" w:rsidRPr="00E61A82" w:rsidRDefault="007351BD" w:rsidP="007351BD">
      <w:pPr>
        <w:tabs>
          <w:tab w:val="left" w:pos="1317"/>
        </w:tabs>
        <w:rPr>
          <w:rFonts w:ascii="Arial" w:hAnsi="Arial" w:cs="Arial"/>
        </w:rPr>
      </w:pPr>
    </w:p>
    <w:p w14:paraId="3070126D" w14:textId="77777777" w:rsidR="007351BD" w:rsidRPr="00E61A82" w:rsidRDefault="007351BD" w:rsidP="007351BD">
      <w:pPr>
        <w:tabs>
          <w:tab w:val="left" w:pos="1317"/>
        </w:tabs>
        <w:rPr>
          <w:rFonts w:ascii="Arial" w:hAnsi="Arial" w:cs="Arial"/>
        </w:rPr>
      </w:pPr>
    </w:p>
    <w:p w14:paraId="7C4D571E" w14:textId="77777777" w:rsidR="007351BD" w:rsidRPr="00E61A82" w:rsidRDefault="007351BD" w:rsidP="007351BD">
      <w:pPr>
        <w:tabs>
          <w:tab w:val="left" w:pos="1317"/>
        </w:tabs>
        <w:rPr>
          <w:rFonts w:ascii="Arial" w:hAnsi="Arial" w:cs="Arial"/>
        </w:rPr>
      </w:pPr>
    </w:p>
    <w:p w14:paraId="20F88EB3" w14:textId="77777777" w:rsidR="007351BD" w:rsidRPr="00E61A82" w:rsidRDefault="007351BD" w:rsidP="007351BD">
      <w:pPr>
        <w:tabs>
          <w:tab w:val="left" w:pos="1317"/>
        </w:tabs>
        <w:rPr>
          <w:rFonts w:ascii="Arial" w:hAnsi="Arial" w:cs="Arial"/>
        </w:rPr>
      </w:pPr>
    </w:p>
    <w:p w14:paraId="2E379D33" w14:textId="77777777" w:rsidR="007351BD" w:rsidRPr="00E61A82" w:rsidRDefault="007351BD" w:rsidP="007351BD">
      <w:pPr>
        <w:tabs>
          <w:tab w:val="left" w:pos="1317"/>
        </w:tabs>
        <w:rPr>
          <w:rFonts w:ascii="Arial" w:hAnsi="Arial" w:cs="Arial"/>
        </w:rPr>
      </w:pPr>
    </w:p>
    <w:p w14:paraId="739B2372" w14:textId="77777777" w:rsidR="007351BD" w:rsidRPr="00E61A82" w:rsidRDefault="007351BD" w:rsidP="007351BD">
      <w:pPr>
        <w:tabs>
          <w:tab w:val="left" w:pos="1317"/>
        </w:tabs>
        <w:rPr>
          <w:rFonts w:ascii="Arial" w:hAnsi="Arial" w:cs="Arial"/>
        </w:rPr>
      </w:pPr>
    </w:p>
    <w:p w14:paraId="53438445" w14:textId="77777777" w:rsidR="007351BD" w:rsidRPr="00E61A82" w:rsidRDefault="007351BD" w:rsidP="007351BD">
      <w:pPr>
        <w:tabs>
          <w:tab w:val="left" w:pos="1317"/>
        </w:tabs>
        <w:rPr>
          <w:rFonts w:ascii="Arial" w:hAnsi="Arial" w:cs="Arial"/>
        </w:rPr>
      </w:pPr>
    </w:p>
    <w:p w14:paraId="1A18741A" w14:textId="77777777" w:rsidR="007351BD" w:rsidRPr="00E61A82" w:rsidRDefault="007351BD" w:rsidP="007351BD">
      <w:pPr>
        <w:tabs>
          <w:tab w:val="left" w:pos="1317"/>
        </w:tabs>
        <w:rPr>
          <w:rFonts w:ascii="Arial" w:hAnsi="Arial" w:cs="Arial"/>
        </w:rPr>
      </w:pPr>
    </w:p>
    <w:p w14:paraId="2D6A7320" w14:textId="77777777" w:rsidR="007351BD" w:rsidRDefault="007351BD" w:rsidP="007351BD">
      <w:pPr>
        <w:tabs>
          <w:tab w:val="left" w:pos="1317"/>
        </w:tabs>
        <w:rPr>
          <w:rFonts w:ascii="Arial" w:hAnsi="Arial" w:cs="Arial"/>
        </w:rPr>
      </w:pPr>
    </w:p>
    <w:p w14:paraId="164A5240" w14:textId="77777777" w:rsidR="00E61A82" w:rsidRPr="00E61A82" w:rsidRDefault="00E61A82" w:rsidP="007351BD">
      <w:pPr>
        <w:tabs>
          <w:tab w:val="left" w:pos="1317"/>
        </w:tabs>
        <w:rPr>
          <w:rFonts w:ascii="Arial" w:hAnsi="Arial" w:cs="Arial"/>
        </w:rPr>
      </w:pPr>
    </w:p>
    <w:p w14:paraId="22C0DC5B" w14:textId="77777777" w:rsidR="00ED558C" w:rsidRPr="007351BD" w:rsidRDefault="00ED558C" w:rsidP="007C6331">
      <w:pPr>
        <w:tabs>
          <w:tab w:val="left" w:pos="1317"/>
        </w:tabs>
      </w:pPr>
    </w:p>
    <w:sectPr w:rsidR="00ED558C" w:rsidRPr="007351BD">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66D13C" w14:textId="77777777" w:rsidR="008A5B5F" w:rsidRDefault="008A5B5F" w:rsidP="00E67259">
      <w:pPr>
        <w:spacing w:after="0" w:line="240" w:lineRule="auto"/>
      </w:pPr>
      <w:r>
        <w:separator/>
      </w:r>
    </w:p>
  </w:endnote>
  <w:endnote w:type="continuationSeparator" w:id="0">
    <w:p w14:paraId="3B7D7F6A" w14:textId="77777777" w:rsidR="008A5B5F" w:rsidRDefault="008A5B5F" w:rsidP="00E67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tka Text">
    <w:panose1 w:val="00000000000000000000"/>
    <w:charset w:val="00"/>
    <w:family w:val="auto"/>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BB954C" w14:textId="77777777" w:rsidR="007351BD" w:rsidRDefault="007351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8187903"/>
      <w:docPartObj>
        <w:docPartGallery w:val="Page Numbers (Bottom of Page)"/>
        <w:docPartUnique/>
      </w:docPartObj>
    </w:sdtPr>
    <w:sdtEndPr>
      <w:rPr>
        <w:noProof/>
      </w:rPr>
    </w:sdtEndPr>
    <w:sdtContent>
      <w:p w14:paraId="0176F545" w14:textId="38F1E8EC" w:rsidR="00E67259" w:rsidRDefault="00E67259">
        <w:pPr>
          <w:pStyle w:val="Footer"/>
        </w:pPr>
        <w:r>
          <w:fldChar w:fldCharType="begin"/>
        </w:r>
        <w:r>
          <w:instrText xml:space="preserve"> PAGE   \* MERGEFORMAT </w:instrText>
        </w:r>
        <w:r>
          <w:fldChar w:fldCharType="separate"/>
        </w:r>
        <w:r>
          <w:rPr>
            <w:noProof/>
          </w:rPr>
          <w:t>2</w:t>
        </w:r>
        <w:r>
          <w:rPr>
            <w:noProof/>
          </w:rPr>
          <w:fldChar w:fldCharType="end"/>
        </w:r>
      </w:p>
    </w:sdtContent>
  </w:sdt>
  <w:p w14:paraId="21450657" w14:textId="77777777" w:rsidR="00E67259" w:rsidRDefault="00E672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55EBC5" w14:textId="77777777" w:rsidR="007351BD" w:rsidRDefault="007351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1A9C2D" w14:textId="77777777" w:rsidR="008A5B5F" w:rsidRDefault="008A5B5F" w:rsidP="00E67259">
      <w:pPr>
        <w:spacing w:after="0" w:line="240" w:lineRule="auto"/>
      </w:pPr>
      <w:r>
        <w:separator/>
      </w:r>
    </w:p>
  </w:footnote>
  <w:footnote w:type="continuationSeparator" w:id="0">
    <w:p w14:paraId="498BB3E4" w14:textId="77777777" w:rsidR="008A5B5F" w:rsidRDefault="008A5B5F" w:rsidP="00E672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96149D" w14:textId="77777777" w:rsidR="007351BD" w:rsidRDefault="007351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5293B0" w14:textId="77777777" w:rsidR="007351BD" w:rsidRDefault="007351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B6DC51" w14:textId="77777777" w:rsidR="007351BD" w:rsidRDefault="007351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A61AF"/>
    <w:multiLevelType w:val="hybridMultilevel"/>
    <w:tmpl w:val="6348329C"/>
    <w:lvl w:ilvl="0" w:tplc="08090003">
      <w:start w:val="1"/>
      <w:numFmt w:val="bullet"/>
      <w:lvlText w:val="o"/>
      <w:lvlJc w:val="left"/>
      <w:pPr>
        <w:ind w:left="928" w:hanging="360"/>
      </w:pPr>
      <w:rPr>
        <w:rFonts w:ascii="Courier New" w:hAnsi="Courier New" w:cs="Courier New" w:hint="default"/>
      </w:rPr>
    </w:lvl>
    <w:lvl w:ilvl="1" w:tplc="08090003">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1" w15:restartNumberingAfterBreak="0">
    <w:nsid w:val="1B3A3C8D"/>
    <w:multiLevelType w:val="hybridMultilevel"/>
    <w:tmpl w:val="6096CE7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D64C12"/>
    <w:multiLevelType w:val="hybridMultilevel"/>
    <w:tmpl w:val="1F707734"/>
    <w:lvl w:ilvl="0" w:tplc="08090001">
      <w:start w:val="1"/>
      <w:numFmt w:val="bullet"/>
      <w:lvlText w:val=""/>
      <w:lvlJc w:val="left"/>
      <w:pPr>
        <w:ind w:left="2037" w:hanging="360"/>
      </w:pPr>
      <w:rPr>
        <w:rFonts w:ascii="Symbol" w:hAnsi="Symbol" w:hint="default"/>
      </w:rPr>
    </w:lvl>
    <w:lvl w:ilvl="1" w:tplc="08090003" w:tentative="1">
      <w:start w:val="1"/>
      <w:numFmt w:val="bullet"/>
      <w:lvlText w:val="o"/>
      <w:lvlJc w:val="left"/>
      <w:pPr>
        <w:ind w:left="2757" w:hanging="360"/>
      </w:pPr>
      <w:rPr>
        <w:rFonts w:ascii="Courier New" w:hAnsi="Courier New" w:cs="Courier New" w:hint="default"/>
      </w:rPr>
    </w:lvl>
    <w:lvl w:ilvl="2" w:tplc="08090005" w:tentative="1">
      <w:start w:val="1"/>
      <w:numFmt w:val="bullet"/>
      <w:lvlText w:val=""/>
      <w:lvlJc w:val="left"/>
      <w:pPr>
        <w:ind w:left="3477" w:hanging="360"/>
      </w:pPr>
      <w:rPr>
        <w:rFonts w:ascii="Wingdings" w:hAnsi="Wingdings" w:hint="default"/>
      </w:rPr>
    </w:lvl>
    <w:lvl w:ilvl="3" w:tplc="08090001" w:tentative="1">
      <w:start w:val="1"/>
      <w:numFmt w:val="bullet"/>
      <w:lvlText w:val=""/>
      <w:lvlJc w:val="left"/>
      <w:pPr>
        <w:ind w:left="4197" w:hanging="360"/>
      </w:pPr>
      <w:rPr>
        <w:rFonts w:ascii="Symbol" w:hAnsi="Symbol" w:hint="default"/>
      </w:rPr>
    </w:lvl>
    <w:lvl w:ilvl="4" w:tplc="08090003" w:tentative="1">
      <w:start w:val="1"/>
      <w:numFmt w:val="bullet"/>
      <w:lvlText w:val="o"/>
      <w:lvlJc w:val="left"/>
      <w:pPr>
        <w:ind w:left="4917" w:hanging="360"/>
      </w:pPr>
      <w:rPr>
        <w:rFonts w:ascii="Courier New" w:hAnsi="Courier New" w:cs="Courier New" w:hint="default"/>
      </w:rPr>
    </w:lvl>
    <w:lvl w:ilvl="5" w:tplc="08090005" w:tentative="1">
      <w:start w:val="1"/>
      <w:numFmt w:val="bullet"/>
      <w:lvlText w:val=""/>
      <w:lvlJc w:val="left"/>
      <w:pPr>
        <w:ind w:left="5637" w:hanging="360"/>
      </w:pPr>
      <w:rPr>
        <w:rFonts w:ascii="Wingdings" w:hAnsi="Wingdings" w:hint="default"/>
      </w:rPr>
    </w:lvl>
    <w:lvl w:ilvl="6" w:tplc="08090001" w:tentative="1">
      <w:start w:val="1"/>
      <w:numFmt w:val="bullet"/>
      <w:lvlText w:val=""/>
      <w:lvlJc w:val="left"/>
      <w:pPr>
        <w:ind w:left="6357" w:hanging="360"/>
      </w:pPr>
      <w:rPr>
        <w:rFonts w:ascii="Symbol" w:hAnsi="Symbol" w:hint="default"/>
      </w:rPr>
    </w:lvl>
    <w:lvl w:ilvl="7" w:tplc="08090003" w:tentative="1">
      <w:start w:val="1"/>
      <w:numFmt w:val="bullet"/>
      <w:lvlText w:val="o"/>
      <w:lvlJc w:val="left"/>
      <w:pPr>
        <w:ind w:left="7077" w:hanging="360"/>
      </w:pPr>
      <w:rPr>
        <w:rFonts w:ascii="Courier New" w:hAnsi="Courier New" w:cs="Courier New" w:hint="default"/>
      </w:rPr>
    </w:lvl>
    <w:lvl w:ilvl="8" w:tplc="08090005" w:tentative="1">
      <w:start w:val="1"/>
      <w:numFmt w:val="bullet"/>
      <w:lvlText w:val=""/>
      <w:lvlJc w:val="left"/>
      <w:pPr>
        <w:ind w:left="7797" w:hanging="360"/>
      </w:pPr>
      <w:rPr>
        <w:rFonts w:ascii="Wingdings" w:hAnsi="Wingdings" w:hint="default"/>
      </w:rPr>
    </w:lvl>
  </w:abstractNum>
  <w:abstractNum w:abstractNumId="3" w15:restartNumberingAfterBreak="0">
    <w:nsid w:val="3E2F4FF7"/>
    <w:multiLevelType w:val="hybridMultilevel"/>
    <w:tmpl w:val="E01637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CA50FB"/>
    <w:multiLevelType w:val="hybridMultilevel"/>
    <w:tmpl w:val="0DB082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3C1CB6"/>
    <w:multiLevelType w:val="hybridMultilevel"/>
    <w:tmpl w:val="6AE2DE00"/>
    <w:lvl w:ilvl="0" w:tplc="08090003">
      <w:start w:val="1"/>
      <w:numFmt w:val="bullet"/>
      <w:lvlText w:val="o"/>
      <w:lvlJc w:val="left"/>
      <w:pPr>
        <w:ind w:left="928"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F10395"/>
    <w:multiLevelType w:val="hybridMultilevel"/>
    <w:tmpl w:val="103C3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752589"/>
    <w:multiLevelType w:val="hybridMultilevel"/>
    <w:tmpl w:val="8B50E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0837174">
    <w:abstractNumId w:val="7"/>
  </w:num>
  <w:num w:numId="2" w16cid:durableId="1795754220">
    <w:abstractNumId w:val="4"/>
  </w:num>
  <w:num w:numId="3" w16cid:durableId="1768892406">
    <w:abstractNumId w:val="2"/>
  </w:num>
  <w:num w:numId="4" w16cid:durableId="1938176890">
    <w:abstractNumId w:val="6"/>
  </w:num>
  <w:num w:numId="5" w16cid:durableId="332496891">
    <w:abstractNumId w:val="0"/>
  </w:num>
  <w:num w:numId="6" w16cid:durableId="1016924736">
    <w:abstractNumId w:val="5"/>
  </w:num>
  <w:num w:numId="7" w16cid:durableId="819349423">
    <w:abstractNumId w:val="3"/>
  </w:num>
  <w:num w:numId="8" w16cid:durableId="2261099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3570D"/>
    <w:rsid w:val="00053BC7"/>
    <w:rsid w:val="00095C9F"/>
    <w:rsid w:val="00183B04"/>
    <w:rsid w:val="00352648"/>
    <w:rsid w:val="003E0F66"/>
    <w:rsid w:val="00475D68"/>
    <w:rsid w:val="004D32FF"/>
    <w:rsid w:val="00581FB4"/>
    <w:rsid w:val="00583709"/>
    <w:rsid w:val="0068457A"/>
    <w:rsid w:val="006E632E"/>
    <w:rsid w:val="007351BD"/>
    <w:rsid w:val="007C6331"/>
    <w:rsid w:val="008312FD"/>
    <w:rsid w:val="008A5B5F"/>
    <w:rsid w:val="008E34BF"/>
    <w:rsid w:val="00934C29"/>
    <w:rsid w:val="00B25D83"/>
    <w:rsid w:val="00BC3039"/>
    <w:rsid w:val="00BD4101"/>
    <w:rsid w:val="00C60E43"/>
    <w:rsid w:val="00E61A82"/>
    <w:rsid w:val="00E67259"/>
    <w:rsid w:val="00E841CA"/>
    <w:rsid w:val="00E904A7"/>
    <w:rsid w:val="00ED558C"/>
    <w:rsid w:val="00F867C0"/>
    <w:rsid w:val="00FC6984"/>
    <w:rsid w:val="00FC7536"/>
    <w:rsid w:val="05CDBC10"/>
    <w:rsid w:val="1803D31D"/>
    <w:rsid w:val="4DA52CD1"/>
    <w:rsid w:val="527C399E"/>
    <w:rsid w:val="69DC398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BD4101"/>
    <w:pPr>
      <w:tabs>
        <w:tab w:val="right" w:pos="9350"/>
      </w:tabs>
      <w:spacing w:after="100"/>
    </w:pPr>
    <w:rPr>
      <w:b/>
      <w:bCs/>
      <w:color w:val="000000" w:themeColor="text1"/>
    </w:rPr>
  </w:style>
  <w:style w:type="paragraph" w:styleId="TOC2">
    <w:name w:val="toc 2"/>
    <w:basedOn w:val="Normal"/>
    <w:next w:val="Normal"/>
    <w:autoRedefine/>
    <w:uiPriority w:val="39"/>
    <w:unhideWhenUsed/>
    <w:rsid w:val="006E632E"/>
    <w:pPr>
      <w:tabs>
        <w:tab w:val="right" w:pos="9350"/>
      </w:tabs>
      <w:spacing w:after="100"/>
    </w:pPr>
    <w:rPr>
      <w:rFonts w:ascii="Arial" w:hAnsi="Arial" w:cs="Arial"/>
      <w:b/>
      <w:bCs/>
      <w:noProof/>
    </w:rPr>
  </w:style>
  <w:style w:type="character" w:styleId="Hyperlink">
    <w:name w:val="Hyperlink"/>
    <w:basedOn w:val="DefaultParagraphFont"/>
    <w:uiPriority w:val="99"/>
    <w:unhideWhenUsed/>
    <w:rsid w:val="00F867C0"/>
    <w:rPr>
      <w:color w:val="0000FF" w:themeColor="hyperlink"/>
      <w:u w:val="single"/>
    </w:rPr>
  </w:style>
  <w:style w:type="paragraph" w:styleId="ListParagraph">
    <w:name w:val="List Paragraph"/>
    <w:basedOn w:val="Normal"/>
    <w:uiPriority w:val="34"/>
    <w:qFormat/>
    <w:rsid w:val="00BD4101"/>
    <w:pPr>
      <w:ind w:left="720"/>
      <w:contextualSpacing/>
    </w:pPr>
  </w:style>
  <w:style w:type="paragraph" w:styleId="Header">
    <w:name w:val="header"/>
    <w:basedOn w:val="Normal"/>
    <w:link w:val="HeaderChar"/>
    <w:uiPriority w:val="99"/>
    <w:unhideWhenUsed/>
    <w:rsid w:val="00E67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7259"/>
  </w:style>
  <w:style w:type="paragraph" w:styleId="Footer">
    <w:name w:val="footer"/>
    <w:basedOn w:val="Normal"/>
    <w:link w:val="FooterChar"/>
    <w:uiPriority w:val="99"/>
    <w:unhideWhenUsed/>
    <w:rsid w:val="00E672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7259"/>
  </w:style>
  <w:style w:type="paragraph" w:styleId="TOCHeading">
    <w:name w:val="TOC Heading"/>
    <w:basedOn w:val="Heading1"/>
    <w:next w:val="Normal"/>
    <w:uiPriority w:val="39"/>
    <w:unhideWhenUsed/>
    <w:qFormat/>
    <w:rsid w:val="00095C9F"/>
    <w:pPr>
      <w:outlineLvl w:val="9"/>
    </w:pPr>
    <w:rPr>
      <w:rFonts w:asciiTheme="majorHAnsi" w:eastAsiaTheme="majorEastAsia" w:hAnsiTheme="majorHAnsi" w:cstheme="majorBidi"/>
      <w:color w:val="365F91" w:themeColor="accent1" w:themeShade="BF"/>
      <w:lang w:val="en-US" w:eastAsia="en-US"/>
    </w:rPr>
  </w:style>
  <w:style w:type="paragraph" w:styleId="TOC3">
    <w:name w:val="toc 3"/>
    <w:basedOn w:val="Normal"/>
    <w:next w:val="Normal"/>
    <w:autoRedefine/>
    <w:uiPriority w:val="39"/>
    <w:unhideWhenUsed/>
    <w:rsid w:val="00095C9F"/>
    <w:pPr>
      <w:spacing w:after="100"/>
      <w:ind w:left="440"/>
    </w:pPr>
  </w:style>
  <w:style w:type="character" w:styleId="IntenseEmphasis">
    <w:name w:val="Intense Emphasis"/>
    <w:basedOn w:val="DefaultParagraphFont"/>
    <w:uiPriority w:val="21"/>
    <w:qFormat/>
    <w:rsid w:val="00095C9F"/>
    <w:rPr>
      <w:i/>
      <w:iCs/>
      <w:color w:val="4F81BD" w:themeColor="accent1"/>
    </w:rPr>
  </w:style>
  <w:style w:type="table" w:styleId="TableGrid">
    <w:name w:val="Table Grid"/>
    <w:basedOn w:val="TableNormal"/>
    <w:uiPriority w:val="39"/>
    <w:rsid w:val="00581FB4"/>
    <w:pPr>
      <w:spacing w:after="0" w:line="240" w:lineRule="auto"/>
    </w:pPr>
    <w:rPr>
      <w:rFonts w:asciiTheme="minorHAnsi" w:eastAsiaTheme="minorHAnsi" w:hAnsiTheme="minorHAnsi" w:cstheme="minorBid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34C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934C29"/>
  </w:style>
  <w:style w:type="character" w:customStyle="1" w:styleId="normaltextrun">
    <w:name w:val="normaltextrun"/>
    <w:basedOn w:val="DefaultParagraphFont"/>
    <w:rsid w:val="00934C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5437274">
      <w:bodyDiv w:val="1"/>
      <w:marLeft w:val="0"/>
      <w:marRight w:val="0"/>
      <w:marTop w:val="0"/>
      <w:marBottom w:val="0"/>
      <w:divBdr>
        <w:top w:val="none" w:sz="0" w:space="0" w:color="auto"/>
        <w:left w:val="none" w:sz="0" w:space="0" w:color="auto"/>
        <w:bottom w:val="none" w:sz="0" w:space="0" w:color="auto"/>
        <w:right w:val="none" w:sz="0" w:space="0" w:color="auto"/>
      </w:divBdr>
      <w:divsChild>
        <w:div w:id="1442191701">
          <w:marLeft w:val="0"/>
          <w:marRight w:val="0"/>
          <w:marTop w:val="0"/>
          <w:marBottom w:val="0"/>
          <w:divBdr>
            <w:top w:val="none" w:sz="0" w:space="0" w:color="auto"/>
            <w:left w:val="none" w:sz="0" w:space="0" w:color="auto"/>
            <w:bottom w:val="none" w:sz="0" w:space="0" w:color="auto"/>
            <w:right w:val="none" w:sz="0" w:space="0" w:color="auto"/>
          </w:divBdr>
        </w:div>
        <w:div w:id="1572959242">
          <w:marLeft w:val="0"/>
          <w:marRight w:val="0"/>
          <w:marTop w:val="0"/>
          <w:marBottom w:val="0"/>
          <w:divBdr>
            <w:top w:val="none" w:sz="0" w:space="0" w:color="auto"/>
            <w:left w:val="none" w:sz="0" w:space="0" w:color="auto"/>
            <w:bottom w:val="none" w:sz="0" w:space="0" w:color="auto"/>
            <w:right w:val="none" w:sz="0" w:space="0" w:color="auto"/>
          </w:divBdr>
        </w:div>
        <w:div w:id="1045567841">
          <w:marLeft w:val="0"/>
          <w:marRight w:val="0"/>
          <w:marTop w:val="0"/>
          <w:marBottom w:val="0"/>
          <w:divBdr>
            <w:top w:val="none" w:sz="0" w:space="0" w:color="auto"/>
            <w:left w:val="none" w:sz="0" w:space="0" w:color="auto"/>
            <w:bottom w:val="none" w:sz="0" w:space="0" w:color="auto"/>
            <w:right w:val="none" w:sz="0" w:space="0" w:color="auto"/>
          </w:divBdr>
        </w:div>
        <w:div w:id="502210179">
          <w:marLeft w:val="0"/>
          <w:marRight w:val="0"/>
          <w:marTop w:val="0"/>
          <w:marBottom w:val="0"/>
          <w:divBdr>
            <w:top w:val="none" w:sz="0" w:space="0" w:color="auto"/>
            <w:left w:val="none" w:sz="0" w:space="0" w:color="auto"/>
            <w:bottom w:val="none" w:sz="0" w:space="0" w:color="auto"/>
            <w:right w:val="none" w:sz="0" w:space="0" w:color="auto"/>
          </w:divBdr>
        </w:div>
      </w:divsChild>
    </w:div>
    <w:div w:id="1003822352">
      <w:bodyDiv w:val="1"/>
      <w:marLeft w:val="0"/>
      <w:marRight w:val="0"/>
      <w:marTop w:val="0"/>
      <w:marBottom w:val="0"/>
      <w:divBdr>
        <w:top w:val="none" w:sz="0" w:space="0" w:color="auto"/>
        <w:left w:val="none" w:sz="0" w:space="0" w:color="auto"/>
        <w:bottom w:val="none" w:sz="0" w:space="0" w:color="auto"/>
        <w:right w:val="none" w:sz="0" w:space="0" w:color="auto"/>
      </w:divBdr>
      <w:divsChild>
        <w:div w:id="2049916285">
          <w:marLeft w:val="0"/>
          <w:marRight w:val="0"/>
          <w:marTop w:val="0"/>
          <w:marBottom w:val="0"/>
          <w:divBdr>
            <w:top w:val="none" w:sz="0" w:space="0" w:color="auto"/>
            <w:left w:val="none" w:sz="0" w:space="0" w:color="auto"/>
            <w:bottom w:val="none" w:sz="0" w:space="0" w:color="auto"/>
            <w:right w:val="none" w:sz="0" w:space="0" w:color="auto"/>
          </w:divBdr>
        </w:div>
        <w:div w:id="2052338269">
          <w:marLeft w:val="0"/>
          <w:marRight w:val="0"/>
          <w:marTop w:val="0"/>
          <w:marBottom w:val="0"/>
          <w:divBdr>
            <w:top w:val="none" w:sz="0" w:space="0" w:color="auto"/>
            <w:left w:val="none" w:sz="0" w:space="0" w:color="auto"/>
            <w:bottom w:val="none" w:sz="0" w:space="0" w:color="auto"/>
            <w:right w:val="none" w:sz="0" w:space="0" w:color="auto"/>
          </w:divBdr>
        </w:div>
        <w:div w:id="542328701">
          <w:marLeft w:val="0"/>
          <w:marRight w:val="0"/>
          <w:marTop w:val="0"/>
          <w:marBottom w:val="0"/>
          <w:divBdr>
            <w:top w:val="none" w:sz="0" w:space="0" w:color="auto"/>
            <w:left w:val="none" w:sz="0" w:space="0" w:color="auto"/>
            <w:bottom w:val="none" w:sz="0" w:space="0" w:color="auto"/>
            <w:right w:val="none" w:sz="0" w:space="0" w:color="auto"/>
          </w:divBdr>
        </w:div>
        <w:div w:id="588197287">
          <w:marLeft w:val="0"/>
          <w:marRight w:val="0"/>
          <w:marTop w:val="0"/>
          <w:marBottom w:val="0"/>
          <w:divBdr>
            <w:top w:val="none" w:sz="0" w:space="0" w:color="auto"/>
            <w:left w:val="none" w:sz="0" w:space="0" w:color="auto"/>
            <w:bottom w:val="none" w:sz="0" w:space="0" w:color="auto"/>
            <w:right w:val="none" w:sz="0" w:space="0" w:color="auto"/>
          </w:divBdr>
        </w:div>
        <w:div w:id="1842701623">
          <w:marLeft w:val="0"/>
          <w:marRight w:val="0"/>
          <w:marTop w:val="0"/>
          <w:marBottom w:val="0"/>
          <w:divBdr>
            <w:top w:val="none" w:sz="0" w:space="0" w:color="auto"/>
            <w:left w:val="none" w:sz="0" w:space="0" w:color="auto"/>
            <w:bottom w:val="none" w:sz="0" w:space="0" w:color="auto"/>
            <w:right w:val="none" w:sz="0" w:space="0" w:color="auto"/>
          </w:divBdr>
        </w:div>
        <w:div w:id="510486157">
          <w:marLeft w:val="0"/>
          <w:marRight w:val="0"/>
          <w:marTop w:val="0"/>
          <w:marBottom w:val="0"/>
          <w:divBdr>
            <w:top w:val="none" w:sz="0" w:space="0" w:color="auto"/>
            <w:left w:val="none" w:sz="0" w:space="0" w:color="auto"/>
            <w:bottom w:val="none" w:sz="0" w:space="0" w:color="auto"/>
            <w:right w:val="none" w:sz="0" w:space="0" w:color="auto"/>
          </w:divBdr>
        </w:div>
        <w:div w:id="1230503955">
          <w:marLeft w:val="0"/>
          <w:marRight w:val="0"/>
          <w:marTop w:val="0"/>
          <w:marBottom w:val="0"/>
          <w:divBdr>
            <w:top w:val="none" w:sz="0" w:space="0" w:color="auto"/>
            <w:left w:val="none" w:sz="0" w:space="0" w:color="auto"/>
            <w:bottom w:val="none" w:sz="0" w:space="0" w:color="auto"/>
            <w:right w:val="none" w:sz="0" w:space="0" w:color="auto"/>
          </w:divBdr>
        </w:div>
        <w:div w:id="1615671858">
          <w:marLeft w:val="0"/>
          <w:marRight w:val="0"/>
          <w:marTop w:val="0"/>
          <w:marBottom w:val="0"/>
          <w:divBdr>
            <w:top w:val="none" w:sz="0" w:space="0" w:color="auto"/>
            <w:left w:val="none" w:sz="0" w:space="0" w:color="auto"/>
            <w:bottom w:val="none" w:sz="0" w:space="0" w:color="auto"/>
            <w:right w:val="none" w:sz="0" w:space="0" w:color="auto"/>
          </w:divBdr>
        </w:div>
        <w:div w:id="1168206381">
          <w:marLeft w:val="0"/>
          <w:marRight w:val="0"/>
          <w:marTop w:val="0"/>
          <w:marBottom w:val="0"/>
          <w:divBdr>
            <w:top w:val="none" w:sz="0" w:space="0" w:color="auto"/>
            <w:left w:val="none" w:sz="0" w:space="0" w:color="auto"/>
            <w:bottom w:val="none" w:sz="0" w:space="0" w:color="auto"/>
            <w:right w:val="none" w:sz="0" w:space="0" w:color="auto"/>
          </w:divBdr>
        </w:div>
        <w:div w:id="1928727231">
          <w:marLeft w:val="0"/>
          <w:marRight w:val="0"/>
          <w:marTop w:val="0"/>
          <w:marBottom w:val="0"/>
          <w:divBdr>
            <w:top w:val="none" w:sz="0" w:space="0" w:color="auto"/>
            <w:left w:val="none" w:sz="0" w:space="0" w:color="auto"/>
            <w:bottom w:val="none" w:sz="0" w:space="0" w:color="auto"/>
            <w:right w:val="none" w:sz="0" w:space="0" w:color="auto"/>
          </w:divBdr>
        </w:div>
        <w:div w:id="1129127988">
          <w:marLeft w:val="0"/>
          <w:marRight w:val="0"/>
          <w:marTop w:val="0"/>
          <w:marBottom w:val="0"/>
          <w:divBdr>
            <w:top w:val="none" w:sz="0" w:space="0" w:color="auto"/>
            <w:left w:val="none" w:sz="0" w:space="0" w:color="auto"/>
            <w:bottom w:val="none" w:sz="0" w:space="0" w:color="auto"/>
            <w:right w:val="none" w:sz="0" w:space="0" w:color="auto"/>
          </w:divBdr>
        </w:div>
        <w:div w:id="1774157714">
          <w:marLeft w:val="0"/>
          <w:marRight w:val="0"/>
          <w:marTop w:val="0"/>
          <w:marBottom w:val="0"/>
          <w:divBdr>
            <w:top w:val="none" w:sz="0" w:space="0" w:color="auto"/>
            <w:left w:val="none" w:sz="0" w:space="0" w:color="auto"/>
            <w:bottom w:val="none" w:sz="0" w:space="0" w:color="auto"/>
            <w:right w:val="none" w:sz="0" w:space="0" w:color="auto"/>
          </w:divBdr>
        </w:div>
        <w:div w:id="940726392">
          <w:marLeft w:val="0"/>
          <w:marRight w:val="0"/>
          <w:marTop w:val="0"/>
          <w:marBottom w:val="0"/>
          <w:divBdr>
            <w:top w:val="none" w:sz="0" w:space="0" w:color="auto"/>
            <w:left w:val="none" w:sz="0" w:space="0" w:color="auto"/>
            <w:bottom w:val="none" w:sz="0" w:space="0" w:color="auto"/>
            <w:right w:val="none" w:sz="0" w:space="0" w:color="auto"/>
          </w:divBdr>
        </w:div>
        <w:div w:id="621500678">
          <w:marLeft w:val="0"/>
          <w:marRight w:val="0"/>
          <w:marTop w:val="0"/>
          <w:marBottom w:val="0"/>
          <w:divBdr>
            <w:top w:val="none" w:sz="0" w:space="0" w:color="auto"/>
            <w:left w:val="none" w:sz="0" w:space="0" w:color="auto"/>
            <w:bottom w:val="none" w:sz="0" w:space="0" w:color="auto"/>
            <w:right w:val="none" w:sz="0" w:space="0" w:color="auto"/>
          </w:divBdr>
        </w:div>
        <w:div w:id="1528450883">
          <w:marLeft w:val="0"/>
          <w:marRight w:val="0"/>
          <w:marTop w:val="0"/>
          <w:marBottom w:val="0"/>
          <w:divBdr>
            <w:top w:val="none" w:sz="0" w:space="0" w:color="auto"/>
            <w:left w:val="none" w:sz="0" w:space="0" w:color="auto"/>
            <w:bottom w:val="none" w:sz="0" w:space="0" w:color="auto"/>
            <w:right w:val="none" w:sz="0" w:space="0" w:color="auto"/>
          </w:divBdr>
        </w:div>
        <w:div w:id="1677801876">
          <w:marLeft w:val="0"/>
          <w:marRight w:val="0"/>
          <w:marTop w:val="0"/>
          <w:marBottom w:val="0"/>
          <w:divBdr>
            <w:top w:val="none" w:sz="0" w:space="0" w:color="auto"/>
            <w:left w:val="none" w:sz="0" w:space="0" w:color="auto"/>
            <w:bottom w:val="none" w:sz="0" w:space="0" w:color="auto"/>
            <w:right w:val="none" w:sz="0" w:space="0" w:color="auto"/>
          </w:divBdr>
        </w:div>
        <w:div w:id="109249987">
          <w:marLeft w:val="0"/>
          <w:marRight w:val="0"/>
          <w:marTop w:val="0"/>
          <w:marBottom w:val="0"/>
          <w:divBdr>
            <w:top w:val="none" w:sz="0" w:space="0" w:color="auto"/>
            <w:left w:val="none" w:sz="0" w:space="0" w:color="auto"/>
            <w:bottom w:val="none" w:sz="0" w:space="0" w:color="auto"/>
            <w:right w:val="none" w:sz="0" w:space="0" w:color="auto"/>
          </w:divBdr>
        </w:div>
        <w:div w:id="427165408">
          <w:marLeft w:val="0"/>
          <w:marRight w:val="0"/>
          <w:marTop w:val="0"/>
          <w:marBottom w:val="0"/>
          <w:divBdr>
            <w:top w:val="none" w:sz="0" w:space="0" w:color="auto"/>
            <w:left w:val="none" w:sz="0" w:space="0" w:color="auto"/>
            <w:bottom w:val="none" w:sz="0" w:space="0" w:color="auto"/>
            <w:right w:val="none" w:sz="0" w:space="0" w:color="auto"/>
          </w:divBdr>
        </w:div>
      </w:divsChild>
    </w:div>
    <w:div w:id="1179268505">
      <w:bodyDiv w:val="1"/>
      <w:marLeft w:val="0"/>
      <w:marRight w:val="0"/>
      <w:marTop w:val="0"/>
      <w:marBottom w:val="0"/>
      <w:divBdr>
        <w:top w:val="none" w:sz="0" w:space="0" w:color="auto"/>
        <w:left w:val="none" w:sz="0" w:space="0" w:color="auto"/>
        <w:bottom w:val="none" w:sz="0" w:space="0" w:color="auto"/>
        <w:right w:val="none" w:sz="0" w:space="0" w:color="auto"/>
      </w:divBdr>
      <w:divsChild>
        <w:div w:id="1232540140">
          <w:marLeft w:val="0"/>
          <w:marRight w:val="0"/>
          <w:marTop w:val="0"/>
          <w:marBottom w:val="0"/>
          <w:divBdr>
            <w:top w:val="none" w:sz="0" w:space="0" w:color="auto"/>
            <w:left w:val="none" w:sz="0" w:space="0" w:color="auto"/>
            <w:bottom w:val="none" w:sz="0" w:space="0" w:color="auto"/>
            <w:right w:val="none" w:sz="0" w:space="0" w:color="auto"/>
          </w:divBdr>
        </w:div>
        <w:div w:id="691147961">
          <w:marLeft w:val="0"/>
          <w:marRight w:val="0"/>
          <w:marTop w:val="0"/>
          <w:marBottom w:val="0"/>
          <w:divBdr>
            <w:top w:val="none" w:sz="0" w:space="0" w:color="auto"/>
            <w:left w:val="none" w:sz="0" w:space="0" w:color="auto"/>
            <w:bottom w:val="none" w:sz="0" w:space="0" w:color="auto"/>
            <w:right w:val="none" w:sz="0" w:space="0" w:color="auto"/>
          </w:divBdr>
        </w:div>
        <w:div w:id="443162064">
          <w:marLeft w:val="0"/>
          <w:marRight w:val="0"/>
          <w:marTop w:val="0"/>
          <w:marBottom w:val="0"/>
          <w:divBdr>
            <w:top w:val="none" w:sz="0" w:space="0" w:color="auto"/>
            <w:left w:val="none" w:sz="0" w:space="0" w:color="auto"/>
            <w:bottom w:val="none" w:sz="0" w:space="0" w:color="auto"/>
            <w:right w:val="none" w:sz="0" w:space="0" w:color="auto"/>
          </w:divBdr>
        </w:div>
        <w:div w:id="1195655439">
          <w:marLeft w:val="0"/>
          <w:marRight w:val="0"/>
          <w:marTop w:val="0"/>
          <w:marBottom w:val="0"/>
          <w:divBdr>
            <w:top w:val="none" w:sz="0" w:space="0" w:color="auto"/>
            <w:left w:val="none" w:sz="0" w:space="0" w:color="auto"/>
            <w:bottom w:val="none" w:sz="0" w:space="0" w:color="auto"/>
            <w:right w:val="none" w:sz="0" w:space="0" w:color="auto"/>
          </w:divBdr>
        </w:div>
        <w:div w:id="1947886159">
          <w:marLeft w:val="0"/>
          <w:marRight w:val="0"/>
          <w:marTop w:val="0"/>
          <w:marBottom w:val="0"/>
          <w:divBdr>
            <w:top w:val="none" w:sz="0" w:space="0" w:color="auto"/>
            <w:left w:val="none" w:sz="0" w:space="0" w:color="auto"/>
            <w:bottom w:val="none" w:sz="0" w:space="0" w:color="auto"/>
            <w:right w:val="none" w:sz="0" w:space="0" w:color="auto"/>
          </w:divBdr>
        </w:div>
        <w:div w:id="163518841">
          <w:marLeft w:val="0"/>
          <w:marRight w:val="0"/>
          <w:marTop w:val="0"/>
          <w:marBottom w:val="0"/>
          <w:divBdr>
            <w:top w:val="none" w:sz="0" w:space="0" w:color="auto"/>
            <w:left w:val="none" w:sz="0" w:space="0" w:color="auto"/>
            <w:bottom w:val="none" w:sz="0" w:space="0" w:color="auto"/>
            <w:right w:val="none" w:sz="0" w:space="0" w:color="auto"/>
          </w:divBdr>
        </w:div>
        <w:div w:id="1296788431">
          <w:marLeft w:val="0"/>
          <w:marRight w:val="0"/>
          <w:marTop w:val="0"/>
          <w:marBottom w:val="0"/>
          <w:divBdr>
            <w:top w:val="none" w:sz="0" w:space="0" w:color="auto"/>
            <w:left w:val="none" w:sz="0" w:space="0" w:color="auto"/>
            <w:bottom w:val="none" w:sz="0" w:space="0" w:color="auto"/>
            <w:right w:val="none" w:sz="0" w:space="0" w:color="auto"/>
          </w:divBdr>
        </w:div>
        <w:div w:id="274680217">
          <w:marLeft w:val="0"/>
          <w:marRight w:val="0"/>
          <w:marTop w:val="0"/>
          <w:marBottom w:val="0"/>
          <w:divBdr>
            <w:top w:val="none" w:sz="0" w:space="0" w:color="auto"/>
            <w:left w:val="none" w:sz="0" w:space="0" w:color="auto"/>
            <w:bottom w:val="none" w:sz="0" w:space="0" w:color="auto"/>
            <w:right w:val="none" w:sz="0" w:space="0" w:color="auto"/>
          </w:divBdr>
        </w:div>
        <w:div w:id="579026925">
          <w:marLeft w:val="0"/>
          <w:marRight w:val="0"/>
          <w:marTop w:val="0"/>
          <w:marBottom w:val="0"/>
          <w:divBdr>
            <w:top w:val="none" w:sz="0" w:space="0" w:color="auto"/>
            <w:left w:val="none" w:sz="0" w:space="0" w:color="auto"/>
            <w:bottom w:val="none" w:sz="0" w:space="0" w:color="auto"/>
            <w:right w:val="none" w:sz="0" w:space="0" w:color="auto"/>
          </w:divBdr>
        </w:div>
        <w:div w:id="2141918470">
          <w:marLeft w:val="0"/>
          <w:marRight w:val="0"/>
          <w:marTop w:val="0"/>
          <w:marBottom w:val="0"/>
          <w:divBdr>
            <w:top w:val="none" w:sz="0" w:space="0" w:color="auto"/>
            <w:left w:val="none" w:sz="0" w:space="0" w:color="auto"/>
            <w:bottom w:val="none" w:sz="0" w:space="0" w:color="auto"/>
            <w:right w:val="none" w:sz="0" w:space="0" w:color="auto"/>
          </w:divBdr>
        </w:div>
        <w:div w:id="269971636">
          <w:marLeft w:val="0"/>
          <w:marRight w:val="0"/>
          <w:marTop w:val="0"/>
          <w:marBottom w:val="0"/>
          <w:divBdr>
            <w:top w:val="none" w:sz="0" w:space="0" w:color="auto"/>
            <w:left w:val="none" w:sz="0" w:space="0" w:color="auto"/>
            <w:bottom w:val="none" w:sz="0" w:space="0" w:color="auto"/>
            <w:right w:val="none" w:sz="0" w:space="0" w:color="auto"/>
          </w:divBdr>
        </w:div>
        <w:div w:id="1319965206">
          <w:marLeft w:val="0"/>
          <w:marRight w:val="0"/>
          <w:marTop w:val="0"/>
          <w:marBottom w:val="0"/>
          <w:divBdr>
            <w:top w:val="none" w:sz="0" w:space="0" w:color="auto"/>
            <w:left w:val="none" w:sz="0" w:space="0" w:color="auto"/>
            <w:bottom w:val="none" w:sz="0" w:space="0" w:color="auto"/>
            <w:right w:val="none" w:sz="0" w:space="0" w:color="auto"/>
          </w:divBdr>
        </w:div>
        <w:div w:id="1836921252">
          <w:marLeft w:val="0"/>
          <w:marRight w:val="0"/>
          <w:marTop w:val="0"/>
          <w:marBottom w:val="0"/>
          <w:divBdr>
            <w:top w:val="none" w:sz="0" w:space="0" w:color="auto"/>
            <w:left w:val="none" w:sz="0" w:space="0" w:color="auto"/>
            <w:bottom w:val="none" w:sz="0" w:space="0" w:color="auto"/>
            <w:right w:val="none" w:sz="0" w:space="0" w:color="auto"/>
          </w:divBdr>
        </w:div>
        <w:div w:id="33581251">
          <w:marLeft w:val="0"/>
          <w:marRight w:val="0"/>
          <w:marTop w:val="0"/>
          <w:marBottom w:val="0"/>
          <w:divBdr>
            <w:top w:val="none" w:sz="0" w:space="0" w:color="auto"/>
            <w:left w:val="none" w:sz="0" w:space="0" w:color="auto"/>
            <w:bottom w:val="none" w:sz="0" w:space="0" w:color="auto"/>
            <w:right w:val="none" w:sz="0" w:space="0" w:color="auto"/>
          </w:divBdr>
        </w:div>
        <w:div w:id="550045185">
          <w:marLeft w:val="0"/>
          <w:marRight w:val="0"/>
          <w:marTop w:val="0"/>
          <w:marBottom w:val="0"/>
          <w:divBdr>
            <w:top w:val="none" w:sz="0" w:space="0" w:color="auto"/>
            <w:left w:val="none" w:sz="0" w:space="0" w:color="auto"/>
            <w:bottom w:val="none" w:sz="0" w:space="0" w:color="auto"/>
            <w:right w:val="none" w:sz="0" w:space="0" w:color="auto"/>
          </w:divBdr>
        </w:div>
        <w:div w:id="1421292443">
          <w:marLeft w:val="0"/>
          <w:marRight w:val="0"/>
          <w:marTop w:val="0"/>
          <w:marBottom w:val="0"/>
          <w:divBdr>
            <w:top w:val="none" w:sz="0" w:space="0" w:color="auto"/>
            <w:left w:val="none" w:sz="0" w:space="0" w:color="auto"/>
            <w:bottom w:val="none" w:sz="0" w:space="0" w:color="auto"/>
            <w:right w:val="none" w:sz="0" w:space="0" w:color="auto"/>
          </w:divBdr>
        </w:div>
        <w:div w:id="1622111527">
          <w:marLeft w:val="0"/>
          <w:marRight w:val="0"/>
          <w:marTop w:val="0"/>
          <w:marBottom w:val="0"/>
          <w:divBdr>
            <w:top w:val="none" w:sz="0" w:space="0" w:color="auto"/>
            <w:left w:val="none" w:sz="0" w:space="0" w:color="auto"/>
            <w:bottom w:val="none" w:sz="0" w:space="0" w:color="auto"/>
            <w:right w:val="none" w:sz="0" w:space="0" w:color="auto"/>
          </w:divBdr>
        </w:div>
        <w:div w:id="386607280">
          <w:marLeft w:val="0"/>
          <w:marRight w:val="0"/>
          <w:marTop w:val="0"/>
          <w:marBottom w:val="0"/>
          <w:divBdr>
            <w:top w:val="none" w:sz="0" w:space="0" w:color="auto"/>
            <w:left w:val="none" w:sz="0" w:space="0" w:color="auto"/>
            <w:bottom w:val="none" w:sz="0" w:space="0" w:color="auto"/>
            <w:right w:val="none" w:sz="0" w:space="0" w:color="auto"/>
          </w:divBdr>
        </w:div>
        <w:div w:id="1825245051">
          <w:marLeft w:val="0"/>
          <w:marRight w:val="0"/>
          <w:marTop w:val="0"/>
          <w:marBottom w:val="0"/>
          <w:divBdr>
            <w:top w:val="none" w:sz="0" w:space="0" w:color="auto"/>
            <w:left w:val="none" w:sz="0" w:space="0" w:color="auto"/>
            <w:bottom w:val="none" w:sz="0" w:space="0" w:color="auto"/>
            <w:right w:val="none" w:sz="0" w:space="0" w:color="auto"/>
          </w:divBdr>
        </w:div>
        <w:div w:id="189026076">
          <w:marLeft w:val="0"/>
          <w:marRight w:val="0"/>
          <w:marTop w:val="0"/>
          <w:marBottom w:val="0"/>
          <w:divBdr>
            <w:top w:val="none" w:sz="0" w:space="0" w:color="auto"/>
            <w:left w:val="none" w:sz="0" w:space="0" w:color="auto"/>
            <w:bottom w:val="none" w:sz="0" w:space="0" w:color="auto"/>
            <w:right w:val="none" w:sz="0" w:space="0" w:color="auto"/>
          </w:divBdr>
        </w:div>
        <w:div w:id="2137987940">
          <w:marLeft w:val="0"/>
          <w:marRight w:val="0"/>
          <w:marTop w:val="0"/>
          <w:marBottom w:val="0"/>
          <w:divBdr>
            <w:top w:val="none" w:sz="0" w:space="0" w:color="auto"/>
            <w:left w:val="none" w:sz="0" w:space="0" w:color="auto"/>
            <w:bottom w:val="none" w:sz="0" w:space="0" w:color="auto"/>
            <w:right w:val="none" w:sz="0" w:space="0" w:color="auto"/>
          </w:divBdr>
        </w:div>
        <w:div w:id="1787577975">
          <w:marLeft w:val="0"/>
          <w:marRight w:val="0"/>
          <w:marTop w:val="0"/>
          <w:marBottom w:val="0"/>
          <w:divBdr>
            <w:top w:val="none" w:sz="0" w:space="0" w:color="auto"/>
            <w:left w:val="none" w:sz="0" w:space="0" w:color="auto"/>
            <w:bottom w:val="none" w:sz="0" w:space="0" w:color="auto"/>
            <w:right w:val="none" w:sz="0" w:space="0" w:color="auto"/>
          </w:divBdr>
        </w:div>
        <w:div w:id="1505392423">
          <w:marLeft w:val="0"/>
          <w:marRight w:val="0"/>
          <w:marTop w:val="0"/>
          <w:marBottom w:val="0"/>
          <w:divBdr>
            <w:top w:val="none" w:sz="0" w:space="0" w:color="auto"/>
            <w:left w:val="none" w:sz="0" w:space="0" w:color="auto"/>
            <w:bottom w:val="none" w:sz="0" w:space="0" w:color="auto"/>
            <w:right w:val="none" w:sz="0" w:space="0" w:color="auto"/>
          </w:divBdr>
        </w:div>
        <w:div w:id="836458097">
          <w:marLeft w:val="0"/>
          <w:marRight w:val="0"/>
          <w:marTop w:val="0"/>
          <w:marBottom w:val="0"/>
          <w:divBdr>
            <w:top w:val="none" w:sz="0" w:space="0" w:color="auto"/>
            <w:left w:val="none" w:sz="0" w:space="0" w:color="auto"/>
            <w:bottom w:val="none" w:sz="0" w:space="0" w:color="auto"/>
            <w:right w:val="none" w:sz="0" w:space="0" w:color="auto"/>
          </w:divBdr>
        </w:div>
        <w:div w:id="1154492477">
          <w:marLeft w:val="0"/>
          <w:marRight w:val="0"/>
          <w:marTop w:val="0"/>
          <w:marBottom w:val="0"/>
          <w:divBdr>
            <w:top w:val="none" w:sz="0" w:space="0" w:color="auto"/>
            <w:left w:val="none" w:sz="0" w:space="0" w:color="auto"/>
            <w:bottom w:val="none" w:sz="0" w:space="0" w:color="auto"/>
            <w:right w:val="none" w:sz="0" w:space="0" w:color="auto"/>
          </w:divBdr>
        </w:div>
        <w:div w:id="855728440">
          <w:marLeft w:val="0"/>
          <w:marRight w:val="0"/>
          <w:marTop w:val="0"/>
          <w:marBottom w:val="0"/>
          <w:divBdr>
            <w:top w:val="none" w:sz="0" w:space="0" w:color="auto"/>
            <w:left w:val="none" w:sz="0" w:space="0" w:color="auto"/>
            <w:bottom w:val="none" w:sz="0" w:space="0" w:color="auto"/>
            <w:right w:val="none" w:sz="0" w:space="0" w:color="auto"/>
          </w:divBdr>
        </w:div>
        <w:div w:id="1299995124">
          <w:marLeft w:val="0"/>
          <w:marRight w:val="0"/>
          <w:marTop w:val="0"/>
          <w:marBottom w:val="0"/>
          <w:divBdr>
            <w:top w:val="none" w:sz="0" w:space="0" w:color="auto"/>
            <w:left w:val="none" w:sz="0" w:space="0" w:color="auto"/>
            <w:bottom w:val="none" w:sz="0" w:space="0" w:color="auto"/>
            <w:right w:val="none" w:sz="0" w:space="0" w:color="auto"/>
          </w:divBdr>
        </w:div>
        <w:div w:id="211306990">
          <w:marLeft w:val="0"/>
          <w:marRight w:val="0"/>
          <w:marTop w:val="0"/>
          <w:marBottom w:val="0"/>
          <w:divBdr>
            <w:top w:val="none" w:sz="0" w:space="0" w:color="auto"/>
            <w:left w:val="none" w:sz="0" w:space="0" w:color="auto"/>
            <w:bottom w:val="none" w:sz="0" w:space="0" w:color="auto"/>
            <w:right w:val="none" w:sz="0" w:space="0" w:color="auto"/>
          </w:divBdr>
        </w:div>
        <w:div w:id="1157109385">
          <w:marLeft w:val="0"/>
          <w:marRight w:val="0"/>
          <w:marTop w:val="0"/>
          <w:marBottom w:val="0"/>
          <w:divBdr>
            <w:top w:val="none" w:sz="0" w:space="0" w:color="auto"/>
            <w:left w:val="none" w:sz="0" w:space="0" w:color="auto"/>
            <w:bottom w:val="none" w:sz="0" w:space="0" w:color="auto"/>
            <w:right w:val="none" w:sz="0" w:space="0" w:color="auto"/>
          </w:divBdr>
        </w:div>
        <w:div w:id="616836304">
          <w:marLeft w:val="0"/>
          <w:marRight w:val="0"/>
          <w:marTop w:val="0"/>
          <w:marBottom w:val="0"/>
          <w:divBdr>
            <w:top w:val="none" w:sz="0" w:space="0" w:color="auto"/>
            <w:left w:val="none" w:sz="0" w:space="0" w:color="auto"/>
            <w:bottom w:val="none" w:sz="0" w:space="0" w:color="auto"/>
            <w:right w:val="none" w:sz="0" w:space="0" w:color="auto"/>
          </w:divBdr>
        </w:div>
        <w:div w:id="704254982">
          <w:marLeft w:val="0"/>
          <w:marRight w:val="0"/>
          <w:marTop w:val="0"/>
          <w:marBottom w:val="0"/>
          <w:divBdr>
            <w:top w:val="none" w:sz="0" w:space="0" w:color="auto"/>
            <w:left w:val="none" w:sz="0" w:space="0" w:color="auto"/>
            <w:bottom w:val="none" w:sz="0" w:space="0" w:color="auto"/>
            <w:right w:val="none" w:sz="0" w:space="0" w:color="auto"/>
          </w:divBdr>
        </w:div>
        <w:div w:id="697318118">
          <w:marLeft w:val="0"/>
          <w:marRight w:val="0"/>
          <w:marTop w:val="0"/>
          <w:marBottom w:val="0"/>
          <w:divBdr>
            <w:top w:val="none" w:sz="0" w:space="0" w:color="auto"/>
            <w:left w:val="none" w:sz="0" w:space="0" w:color="auto"/>
            <w:bottom w:val="none" w:sz="0" w:space="0" w:color="auto"/>
            <w:right w:val="none" w:sz="0" w:space="0" w:color="auto"/>
          </w:divBdr>
        </w:div>
        <w:div w:id="600604472">
          <w:marLeft w:val="0"/>
          <w:marRight w:val="0"/>
          <w:marTop w:val="0"/>
          <w:marBottom w:val="0"/>
          <w:divBdr>
            <w:top w:val="none" w:sz="0" w:space="0" w:color="auto"/>
            <w:left w:val="none" w:sz="0" w:space="0" w:color="auto"/>
            <w:bottom w:val="none" w:sz="0" w:space="0" w:color="auto"/>
            <w:right w:val="none" w:sz="0" w:space="0" w:color="auto"/>
          </w:divBdr>
        </w:div>
        <w:div w:id="771050635">
          <w:marLeft w:val="0"/>
          <w:marRight w:val="0"/>
          <w:marTop w:val="0"/>
          <w:marBottom w:val="0"/>
          <w:divBdr>
            <w:top w:val="none" w:sz="0" w:space="0" w:color="auto"/>
            <w:left w:val="none" w:sz="0" w:space="0" w:color="auto"/>
            <w:bottom w:val="none" w:sz="0" w:space="0" w:color="auto"/>
            <w:right w:val="none" w:sz="0" w:space="0" w:color="auto"/>
          </w:divBdr>
        </w:div>
        <w:div w:id="538015354">
          <w:marLeft w:val="0"/>
          <w:marRight w:val="0"/>
          <w:marTop w:val="0"/>
          <w:marBottom w:val="0"/>
          <w:divBdr>
            <w:top w:val="none" w:sz="0" w:space="0" w:color="auto"/>
            <w:left w:val="none" w:sz="0" w:space="0" w:color="auto"/>
            <w:bottom w:val="none" w:sz="0" w:space="0" w:color="auto"/>
            <w:right w:val="none" w:sz="0" w:space="0" w:color="auto"/>
          </w:divBdr>
        </w:div>
        <w:div w:id="1070082146">
          <w:marLeft w:val="0"/>
          <w:marRight w:val="0"/>
          <w:marTop w:val="0"/>
          <w:marBottom w:val="0"/>
          <w:divBdr>
            <w:top w:val="none" w:sz="0" w:space="0" w:color="auto"/>
            <w:left w:val="none" w:sz="0" w:space="0" w:color="auto"/>
            <w:bottom w:val="none" w:sz="0" w:space="0" w:color="auto"/>
            <w:right w:val="none" w:sz="0" w:space="0" w:color="auto"/>
          </w:divBdr>
        </w:div>
        <w:div w:id="1214846432">
          <w:marLeft w:val="0"/>
          <w:marRight w:val="0"/>
          <w:marTop w:val="0"/>
          <w:marBottom w:val="0"/>
          <w:divBdr>
            <w:top w:val="none" w:sz="0" w:space="0" w:color="auto"/>
            <w:left w:val="none" w:sz="0" w:space="0" w:color="auto"/>
            <w:bottom w:val="none" w:sz="0" w:space="0" w:color="auto"/>
            <w:right w:val="none" w:sz="0" w:space="0" w:color="auto"/>
          </w:divBdr>
        </w:div>
        <w:div w:id="1155604101">
          <w:marLeft w:val="0"/>
          <w:marRight w:val="0"/>
          <w:marTop w:val="0"/>
          <w:marBottom w:val="0"/>
          <w:divBdr>
            <w:top w:val="none" w:sz="0" w:space="0" w:color="auto"/>
            <w:left w:val="none" w:sz="0" w:space="0" w:color="auto"/>
            <w:bottom w:val="none" w:sz="0" w:space="0" w:color="auto"/>
            <w:right w:val="none" w:sz="0" w:space="0" w:color="auto"/>
          </w:divBdr>
        </w:div>
        <w:div w:id="1480993919">
          <w:marLeft w:val="0"/>
          <w:marRight w:val="0"/>
          <w:marTop w:val="0"/>
          <w:marBottom w:val="0"/>
          <w:divBdr>
            <w:top w:val="none" w:sz="0" w:space="0" w:color="auto"/>
            <w:left w:val="none" w:sz="0" w:space="0" w:color="auto"/>
            <w:bottom w:val="none" w:sz="0" w:space="0" w:color="auto"/>
            <w:right w:val="none" w:sz="0" w:space="0" w:color="auto"/>
          </w:divBdr>
        </w:div>
        <w:div w:id="241185249">
          <w:marLeft w:val="0"/>
          <w:marRight w:val="0"/>
          <w:marTop w:val="0"/>
          <w:marBottom w:val="0"/>
          <w:divBdr>
            <w:top w:val="none" w:sz="0" w:space="0" w:color="auto"/>
            <w:left w:val="none" w:sz="0" w:space="0" w:color="auto"/>
            <w:bottom w:val="none" w:sz="0" w:space="0" w:color="auto"/>
            <w:right w:val="none" w:sz="0" w:space="0" w:color="auto"/>
          </w:divBdr>
        </w:div>
        <w:div w:id="420107634">
          <w:marLeft w:val="0"/>
          <w:marRight w:val="0"/>
          <w:marTop w:val="0"/>
          <w:marBottom w:val="0"/>
          <w:divBdr>
            <w:top w:val="none" w:sz="0" w:space="0" w:color="auto"/>
            <w:left w:val="none" w:sz="0" w:space="0" w:color="auto"/>
            <w:bottom w:val="none" w:sz="0" w:space="0" w:color="auto"/>
            <w:right w:val="none" w:sz="0" w:space="0" w:color="auto"/>
          </w:divBdr>
        </w:div>
        <w:div w:id="330841532">
          <w:marLeft w:val="0"/>
          <w:marRight w:val="0"/>
          <w:marTop w:val="0"/>
          <w:marBottom w:val="0"/>
          <w:divBdr>
            <w:top w:val="none" w:sz="0" w:space="0" w:color="auto"/>
            <w:left w:val="none" w:sz="0" w:space="0" w:color="auto"/>
            <w:bottom w:val="none" w:sz="0" w:space="0" w:color="auto"/>
            <w:right w:val="none" w:sz="0" w:space="0" w:color="auto"/>
          </w:divBdr>
        </w:div>
        <w:div w:id="2046442629">
          <w:marLeft w:val="0"/>
          <w:marRight w:val="0"/>
          <w:marTop w:val="0"/>
          <w:marBottom w:val="0"/>
          <w:divBdr>
            <w:top w:val="none" w:sz="0" w:space="0" w:color="auto"/>
            <w:left w:val="none" w:sz="0" w:space="0" w:color="auto"/>
            <w:bottom w:val="none" w:sz="0" w:space="0" w:color="auto"/>
            <w:right w:val="none" w:sz="0" w:space="0" w:color="auto"/>
          </w:divBdr>
        </w:div>
        <w:div w:id="1268544406">
          <w:marLeft w:val="0"/>
          <w:marRight w:val="0"/>
          <w:marTop w:val="0"/>
          <w:marBottom w:val="0"/>
          <w:divBdr>
            <w:top w:val="none" w:sz="0" w:space="0" w:color="auto"/>
            <w:left w:val="none" w:sz="0" w:space="0" w:color="auto"/>
            <w:bottom w:val="none" w:sz="0" w:space="0" w:color="auto"/>
            <w:right w:val="none" w:sz="0" w:space="0" w:color="auto"/>
          </w:divBdr>
        </w:div>
        <w:div w:id="1771925694">
          <w:marLeft w:val="0"/>
          <w:marRight w:val="0"/>
          <w:marTop w:val="0"/>
          <w:marBottom w:val="0"/>
          <w:divBdr>
            <w:top w:val="none" w:sz="0" w:space="0" w:color="auto"/>
            <w:left w:val="none" w:sz="0" w:space="0" w:color="auto"/>
            <w:bottom w:val="none" w:sz="0" w:space="0" w:color="auto"/>
            <w:right w:val="none" w:sz="0" w:space="0" w:color="auto"/>
          </w:divBdr>
        </w:div>
        <w:div w:id="1179782219">
          <w:marLeft w:val="0"/>
          <w:marRight w:val="0"/>
          <w:marTop w:val="0"/>
          <w:marBottom w:val="0"/>
          <w:divBdr>
            <w:top w:val="none" w:sz="0" w:space="0" w:color="auto"/>
            <w:left w:val="none" w:sz="0" w:space="0" w:color="auto"/>
            <w:bottom w:val="none" w:sz="0" w:space="0" w:color="auto"/>
            <w:right w:val="none" w:sz="0" w:space="0" w:color="auto"/>
          </w:divBdr>
        </w:div>
        <w:div w:id="366640152">
          <w:marLeft w:val="0"/>
          <w:marRight w:val="0"/>
          <w:marTop w:val="0"/>
          <w:marBottom w:val="0"/>
          <w:divBdr>
            <w:top w:val="none" w:sz="0" w:space="0" w:color="auto"/>
            <w:left w:val="none" w:sz="0" w:space="0" w:color="auto"/>
            <w:bottom w:val="none" w:sz="0" w:space="0" w:color="auto"/>
            <w:right w:val="none" w:sz="0" w:space="0" w:color="auto"/>
          </w:divBdr>
        </w:div>
        <w:div w:id="1203323022">
          <w:marLeft w:val="0"/>
          <w:marRight w:val="0"/>
          <w:marTop w:val="0"/>
          <w:marBottom w:val="0"/>
          <w:divBdr>
            <w:top w:val="none" w:sz="0" w:space="0" w:color="auto"/>
            <w:left w:val="none" w:sz="0" w:space="0" w:color="auto"/>
            <w:bottom w:val="none" w:sz="0" w:space="0" w:color="auto"/>
            <w:right w:val="none" w:sz="0" w:space="0" w:color="auto"/>
          </w:divBdr>
        </w:div>
        <w:div w:id="493181073">
          <w:marLeft w:val="0"/>
          <w:marRight w:val="0"/>
          <w:marTop w:val="0"/>
          <w:marBottom w:val="0"/>
          <w:divBdr>
            <w:top w:val="none" w:sz="0" w:space="0" w:color="auto"/>
            <w:left w:val="none" w:sz="0" w:space="0" w:color="auto"/>
            <w:bottom w:val="none" w:sz="0" w:space="0" w:color="auto"/>
            <w:right w:val="none" w:sz="0" w:space="0" w:color="auto"/>
          </w:divBdr>
        </w:div>
        <w:div w:id="1124886945">
          <w:marLeft w:val="0"/>
          <w:marRight w:val="0"/>
          <w:marTop w:val="0"/>
          <w:marBottom w:val="0"/>
          <w:divBdr>
            <w:top w:val="none" w:sz="0" w:space="0" w:color="auto"/>
            <w:left w:val="none" w:sz="0" w:space="0" w:color="auto"/>
            <w:bottom w:val="none" w:sz="0" w:space="0" w:color="auto"/>
            <w:right w:val="none" w:sz="0" w:space="0" w:color="auto"/>
          </w:divBdr>
        </w:div>
        <w:div w:id="1564675821">
          <w:marLeft w:val="0"/>
          <w:marRight w:val="0"/>
          <w:marTop w:val="0"/>
          <w:marBottom w:val="0"/>
          <w:divBdr>
            <w:top w:val="none" w:sz="0" w:space="0" w:color="auto"/>
            <w:left w:val="none" w:sz="0" w:space="0" w:color="auto"/>
            <w:bottom w:val="none" w:sz="0" w:space="0" w:color="auto"/>
            <w:right w:val="none" w:sz="0" w:space="0" w:color="auto"/>
          </w:divBdr>
        </w:div>
        <w:div w:id="495346518">
          <w:marLeft w:val="0"/>
          <w:marRight w:val="0"/>
          <w:marTop w:val="0"/>
          <w:marBottom w:val="0"/>
          <w:divBdr>
            <w:top w:val="none" w:sz="0" w:space="0" w:color="auto"/>
            <w:left w:val="none" w:sz="0" w:space="0" w:color="auto"/>
            <w:bottom w:val="none" w:sz="0" w:space="0" w:color="auto"/>
            <w:right w:val="none" w:sz="0" w:space="0" w:color="auto"/>
          </w:divBdr>
        </w:div>
        <w:div w:id="71779922">
          <w:marLeft w:val="0"/>
          <w:marRight w:val="0"/>
          <w:marTop w:val="0"/>
          <w:marBottom w:val="0"/>
          <w:divBdr>
            <w:top w:val="none" w:sz="0" w:space="0" w:color="auto"/>
            <w:left w:val="none" w:sz="0" w:space="0" w:color="auto"/>
            <w:bottom w:val="none" w:sz="0" w:space="0" w:color="auto"/>
            <w:right w:val="none" w:sz="0" w:space="0" w:color="auto"/>
          </w:divBdr>
        </w:div>
        <w:div w:id="1675254618">
          <w:marLeft w:val="0"/>
          <w:marRight w:val="0"/>
          <w:marTop w:val="0"/>
          <w:marBottom w:val="0"/>
          <w:divBdr>
            <w:top w:val="none" w:sz="0" w:space="0" w:color="auto"/>
            <w:left w:val="none" w:sz="0" w:space="0" w:color="auto"/>
            <w:bottom w:val="none" w:sz="0" w:space="0" w:color="auto"/>
            <w:right w:val="none" w:sz="0" w:space="0" w:color="auto"/>
          </w:divBdr>
        </w:div>
        <w:div w:id="600993956">
          <w:marLeft w:val="0"/>
          <w:marRight w:val="0"/>
          <w:marTop w:val="0"/>
          <w:marBottom w:val="0"/>
          <w:divBdr>
            <w:top w:val="none" w:sz="0" w:space="0" w:color="auto"/>
            <w:left w:val="none" w:sz="0" w:space="0" w:color="auto"/>
            <w:bottom w:val="none" w:sz="0" w:space="0" w:color="auto"/>
            <w:right w:val="none" w:sz="0" w:space="0" w:color="auto"/>
          </w:divBdr>
        </w:div>
        <w:div w:id="2092845872">
          <w:marLeft w:val="0"/>
          <w:marRight w:val="0"/>
          <w:marTop w:val="0"/>
          <w:marBottom w:val="0"/>
          <w:divBdr>
            <w:top w:val="none" w:sz="0" w:space="0" w:color="auto"/>
            <w:left w:val="none" w:sz="0" w:space="0" w:color="auto"/>
            <w:bottom w:val="none" w:sz="0" w:space="0" w:color="auto"/>
            <w:right w:val="none" w:sz="0" w:space="0" w:color="auto"/>
          </w:divBdr>
        </w:div>
        <w:div w:id="96406986">
          <w:marLeft w:val="0"/>
          <w:marRight w:val="0"/>
          <w:marTop w:val="0"/>
          <w:marBottom w:val="0"/>
          <w:divBdr>
            <w:top w:val="none" w:sz="0" w:space="0" w:color="auto"/>
            <w:left w:val="none" w:sz="0" w:space="0" w:color="auto"/>
            <w:bottom w:val="none" w:sz="0" w:space="0" w:color="auto"/>
            <w:right w:val="none" w:sz="0" w:space="0" w:color="auto"/>
          </w:divBdr>
        </w:div>
        <w:div w:id="2072338444">
          <w:marLeft w:val="0"/>
          <w:marRight w:val="0"/>
          <w:marTop w:val="0"/>
          <w:marBottom w:val="0"/>
          <w:divBdr>
            <w:top w:val="none" w:sz="0" w:space="0" w:color="auto"/>
            <w:left w:val="none" w:sz="0" w:space="0" w:color="auto"/>
            <w:bottom w:val="none" w:sz="0" w:space="0" w:color="auto"/>
            <w:right w:val="none" w:sz="0" w:space="0" w:color="auto"/>
          </w:divBdr>
        </w:div>
        <w:div w:id="1680504099">
          <w:marLeft w:val="0"/>
          <w:marRight w:val="0"/>
          <w:marTop w:val="0"/>
          <w:marBottom w:val="0"/>
          <w:divBdr>
            <w:top w:val="none" w:sz="0" w:space="0" w:color="auto"/>
            <w:left w:val="none" w:sz="0" w:space="0" w:color="auto"/>
            <w:bottom w:val="none" w:sz="0" w:space="0" w:color="auto"/>
            <w:right w:val="none" w:sz="0" w:space="0" w:color="auto"/>
          </w:divBdr>
        </w:div>
        <w:div w:id="2111311720">
          <w:marLeft w:val="0"/>
          <w:marRight w:val="0"/>
          <w:marTop w:val="0"/>
          <w:marBottom w:val="0"/>
          <w:divBdr>
            <w:top w:val="none" w:sz="0" w:space="0" w:color="auto"/>
            <w:left w:val="none" w:sz="0" w:space="0" w:color="auto"/>
            <w:bottom w:val="none" w:sz="0" w:space="0" w:color="auto"/>
            <w:right w:val="none" w:sz="0" w:space="0" w:color="auto"/>
          </w:divBdr>
        </w:div>
        <w:div w:id="540479635">
          <w:marLeft w:val="0"/>
          <w:marRight w:val="0"/>
          <w:marTop w:val="0"/>
          <w:marBottom w:val="0"/>
          <w:divBdr>
            <w:top w:val="none" w:sz="0" w:space="0" w:color="auto"/>
            <w:left w:val="none" w:sz="0" w:space="0" w:color="auto"/>
            <w:bottom w:val="none" w:sz="0" w:space="0" w:color="auto"/>
            <w:right w:val="none" w:sz="0" w:space="0" w:color="auto"/>
          </w:divBdr>
        </w:div>
        <w:div w:id="1646855667">
          <w:marLeft w:val="0"/>
          <w:marRight w:val="0"/>
          <w:marTop w:val="0"/>
          <w:marBottom w:val="0"/>
          <w:divBdr>
            <w:top w:val="none" w:sz="0" w:space="0" w:color="auto"/>
            <w:left w:val="none" w:sz="0" w:space="0" w:color="auto"/>
            <w:bottom w:val="none" w:sz="0" w:space="0" w:color="auto"/>
            <w:right w:val="none" w:sz="0" w:space="0" w:color="auto"/>
          </w:divBdr>
        </w:div>
        <w:div w:id="971861548">
          <w:marLeft w:val="0"/>
          <w:marRight w:val="0"/>
          <w:marTop w:val="0"/>
          <w:marBottom w:val="0"/>
          <w:divBdr>
            <w:top w:val="none" w:sz="0" w:space="0" w:color="auto"/>
            <w:left w:val="none" w:sz="0" w:space="0" w:color="auto"/>
            <w:bottom w:val="none" w:sz="0" w:space="0" w:color="auto"/>
            <w:right w:val="none" w:sz="0" w:space="0" w:color="auto"/>
          </w:divBdr>
        </w:div>
        <w:div w:id="948395138">
          <w:marLeft w:val="0"/>
          <w:marRight w:val="0"/>
          <w:marTop w:val="0"/>
          <w:marBottom w:val="0"/>
          <w:divBdr>
            <w:top w:val="none" w:sz="0" w:space="0" w:color="auto"/>
            <w:left w:val="none" w:sz="0" w:space="0" w:color="auto"/>
            <w:bottom w:val="none" w:sz="0" w:space="0" w:color="auto"/>
            <w:right w:val="none" w:sz="0" w:space="0" w:color="auto"/>
          </w:divBdr>
        </w:div>
        <w:div w:id="184635761">
          <w:marLeft w:val="0"/>
          <w:marRight w:val="0"/>
          <w:marTop w:val="0"/>
          <w:marBottom w:val="0"/>
          <w:divBdr>
            <w:top w:val="none" w:sz="0" w:space="0" w:color="auto"/>
            <w:left w:val="none" w:sz="0" w:space="0" w:color="auto"/>
            <w:bottom w:val="none" w:sz="0" w:space="0" w:color="auto"/>
            <w:right w:val="none" w:sz="0" w:space="0" w:color="auto"/>
          </w:divBdr>
        </w:div>
        <w:div w:id="206139267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theseus.fi/bitstream/handle/10024/794439/Abbasi_Kalim.pdf?sequence=2&amp;isAllowed=y"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nature.com/articles/s41562-021-01196-4.epdf?sharing_token=MI0158tl5gHTGaGkY2jB39RgN0jAjWel9jnR3ZoTv0OOhSq0NGveMAtLpI-YFS5NOQfLpHh4z_NHPyxtrYM4PKKTU7bI2DRSjOnnkCHXJkFUn7BVk62H8owXsNjGXdgSygQN0o9WExRkTQmAL-zfLm9PG5cN9Z-U3PcC-ZKrg94%3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8FC17D5-711B-4842-B7AD-83CE7E0B4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3370</Words>
  <Characters>20030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Kaz Williams</dc:creator>
  <cp:lastModifiedBy>Marie-Louise Thompson (2306578)</cp:lastModifiedBy>
  <cp:revision>2</cp:revision>
  <dcterms:created xsi:type="dcterms:W3CDTF">2024-03-23T06:44:00Z</dcterms:created>
  <dcterms:modified xsi:type="dcterms:W3CDTF">2024-03-23T06:44:00Z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c056e770b8538322757f28bfa0eea28ad124d9ead45c9a984ca8e0a4b0f6bd1d</vt:lpwstr>
  </property>
</Properties>
</file>