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2644D1" w14:textId="2E52CCBC" w:rsidR="00A619CD" w:rsidRDefault="00A619CD" w:rsidP="00721698">
      <w:pPr>
        <w:ind w:left="360"/>
        <w:jc w:val="center"/>
        <w:rPr>
          <w:noProof/>
          <w:sz w:val="32"/>
          <w:szCs w:val="32"/>
        </w:rPr>
      </w:pPr>
      <w:r w:rsidRPr="00721698">
        <w:rPr>
          <w:noProof/>
          <w:sz w:val="32"/>
          <w:szCs w:val="32"/>
        </w:rPr>
        <w:t>S</w:t>
      </w:r>
      <w:r w:rsidR="00C94B64">
        <w:rPr>
          <w:noProof/>
          <w:sz w:val="32"/>
          <w:szCs w:val="32"/>
        </w:rPr>
        <w:t>amantha</w:t>
      </w:r>
      <w:r w:rsidRPr="00721698">
        <w:rPr>
          <w:noProof/>
          <w:sz w:val="32"/>
          <w:szCs w:val="32"/>
        </w:rPr>
        <w:t xml:space="preserve"> W</w:t>
      </w:r>
      <w:r w:rsidR="00C94B64">
        <w:rPr>
          <w:noProof/>
          <w:sz w:val="32"/>
          <w:szCs w:val="32"/>
        </w:rPr>
        <w:t>ardley</w:t>
      </w:r>
    </w:p>
    <w:p w14:paraId="31FB25B4" w14:textId="5A289B2D" w:rsidR="00C94B64" w:rsidRPr="00721698" w:rsidRDefault="00C94B64" w:rsidP="00721698">
      <w:pPr>
        <w:ind w:left="360"/>
        <w:jc w:val="center"/>
        <w:rPr>
          <w:noProof/>
          <w:sz w:val="32"/>
          <w:szCs w:val="32"/>
        </w:rPr>
      </w:pPr>
      <w:r>
        <w:rPr>
          <w:noProof/>
          <w:sz w:val="32"/>
          <w:szCs w:val="32"/>
        </w:rPr>
        <w:t>P147710</w:t>
      </w:r>
    </w:p>
    <w:p w14:paraId="1BA0EC29" w14:textId="0790A203" w:rsidR="00721698" w:rsidRPr="00721698" w:rsidRDefault="00721698" w:rsidP="00721698">
      <w:pPr>
        <w:ind w:left="360"/>
        <w:jc w:val="center"/>
        <w:rPr>
          <w:noProof/>
          <w:sz w:val="32"/>
          <w:szCs w:val="32"/>
        </w:rPr>
      </w:pPr>
    </w:p>
    <w:p w14:paraId="2C8C40E7" w14:textId="77777777" w:rsidR="00C94B64" w:rsidRDefault="00C94B64" w:rsidP="00721698">
      <w:pPr>
        <w:ind w:left="360"/>
        <w:jc w:val="center"/>
        <w:rPr>
          <w:noProof/>
          <w:sz w:val="28"/>
          <w:szCs w:val="28"/>
        </w:rPr>
      </w:pPr>
    </w:p>
    <w:p w14:paraId="41718E3E" w14:textId="3DF9A06D" w:rsidR="006F320A" w:rsidRPr="00C94B64" w:rsidRDefault="00721698" w:rsidP="00721698">
      <w:pPr>
        <w:ind w:left="360"/>
        <w:jc w:val="center"/>
        <w:rPr>
          <w:noProof/>
          <w:sz w:val="28"/>
          <w:szCs w:val="28"/>
        </w:rPr>
      </w:pPr>
      <w:r w:rsidRPr="00C94B64">
        <w:rPr>
          <w:noProof/>
          <w:sz w:val="28"/>
          <w:szCs w:val="28"/>
        </w:rPr>
        <w:t>“I’m Sorry to Tell You It’s Cancer</w:t>
      </w:r>
      <w:r w:rsidR="006F320A" w:rsidRPr="00C94B64">
        <w:rPr>
          <w:noProof/>
          <w:sz w:val="28"/>
          <w:szCs w:val="28"/>
        </w:rPr>
        <w:t>…</w:t>
      </w:r>
      <w:r w:rsidRPr="00C94B64">
        <w:rPr>
          <w:noProof/>
          <w:sz w:val="28"/>
          <w:szCs w:val="28"/>
        </w:rPr>
        <w:t>”</w:t>
      </w:r>
      <w:r w:rsidR="006F320A" w:rsidRPr="00C94B64">
        <w:rPr>
          <w:noProof/>
          <w:sz w:val="28"/>
          <w:szCs w:val="28"/>
        </w:rPr>
        <w:t>: A heuristic enquiry exploring the Psychological Distress that can accompany a cancer diagnosis.</w:t>
      </w:r>
    </w:p>
    <w:p w14:paraId="293E3048" w14:textId="51CF0E73" w:rsidR="006F320A" w:rsidRPr="00C94B64" w:rsidRDefault="006F320A" w:rsidP="00721698">
      <w:pPr>
        <w:ind w:left="360"/>
        <w:jc w:val="center"/>
        <w:rPr>
          <w:noProof/>
          <w:sz w:val="28"/>
          <w:szCs w:val="28"/>
        </w:rPr>
      </w:pPr>
    </w:p>
    <w:p w14:paraId="0F6A38E2" w14:textId="7914E72D" w:rsidR="006F320A" w:rsidRDefault="006F320A" w:rsidP="00721698">
      <w:pPr>
        <w:ind w:left="360"/>
        <w:jc w:val="center"/>
        <w:rPr>
          <w:noProof/>
          <w:sz w:val="32"/>
          <w:szCs w:val="32"/>
        </w:rPr>
      </w:pPr>
    </w:p>
    <w:p w14:paraId="52F28C35" w14:textId="77777777" w:rsidR="00C94B64" w:rsidRDefault="00C94B64" w:rsidP="00C94B64">
      <w:pPr>
        <w:spacing w:line="240" w:lineRule="auto"/>
        <w:ind w:left="360"/>
        <w:jc w:val="center"/>
        <w:rPr>
          <w:noProof/>
          <w:sz w:val="28"/>
          <w:szCs w:val="28"/>
        </w:rPr>
      </w:pPr>
    </w:p>
    <w:p w14:paraId="3FCA23CB" w14:textId="47B3ACA2" w:rsidR="006F320A" w:rsidRPr="00C94B64" w:rsidRDefault="006F320A" w:rsidP="00C94B64">
      <w:pPr>
        <w:spacing w:line="240" w:lineRule="auto"/>
        <w:ind w:left="360"/>
        <w:jc w:val="center"/>
        <w:rPr>
          <w:noProof/>
          <w:sz w:val="28"/>
          <w:szCs w:val="28"/>
        </w:rPr>
      </w:pPr>
      <w:r w:rsidRPr="00C94B64">
        <w:rPr>
          <w:noProof/>
          <w:sz w:val="28"/>
          <w:szCs w:val="28"/>
        </w:rPr>
        <w:t xml:space="preserve">A Dissertation submitted to the </w:t>
      </w:r>
    </w:p>
    <w:p w14:paraId="48CBEBF3" w14:textId="77777777" w:rsidR="006F320A" w:rsidRPr="00C94B64" w:rsidRDefault="006F320A" w:rsidP="00C94B64">
      <w:pPr>
        <w:spacing w:line="240" w:lineRule="auto"/>
        <w:ind w:left="360"/>
        <w:jc w:val="center"/>
        <w:rPr>
          <w:noProof/>
          <w:sz w:val="28"/>
          <w:szCs w:val="28"/>
        </w:rPr>
      </w:pPr>
      <w:r w:rsidRPr="00C94B64">
        <w:rPr>
          <w:noProof/>
          <w:sz w:val="28"/>
          <w:szCs w:val="28"/>
        </w:rPr>
        <w:t xml:space="preserve">Department of Psychology and Counselling,  </w:t>
      </w:r>
    </w:p>
    <w:p w14:paraId="5227B4E0" w14:textId="77777777" w:rsidR="006F320A" w:rsidRPr="00C94B64" w:rsidRDefault="006F320A" w:rsidP="00C94B64">
      <w:pPr>
        <w:spacing w:line="240" w:lineRule="auto"/>
        <w:ind w:left="360"/>
        <w:jc w:val="center"/>
        <w:rPr>
          <w:noProof/>
          <w:sz w:val="28"/>
          <w:szCs w:val="28"/>
        </w:rPr>
      </w:pPr>
      <w:r w:rsidRPr="00C94B64">
        <w:rPr>
          <w:noProof/>
          <w:sz w:val="28"/>
          <w:szCs w:val="28"/>
        </w:rPr>
        <w:t>University of Wales Trinity Saint David</w:t>
      </w:r>
    </w:p>
    <w:p w14:paraId="5852C8EB" w14:textId="77777777" w:rsidR="006F320A" w:rsidRPr="00C94B64" w:rsidRDefault="006F320A" w:rsidP="00C94B64">
      <w:pPr>
        <w:spacing w:line="240" w:lineRule="auto"/>
        <w:ind w:left="360"/>
        <w:jc w:val="center"/>
        <w:rPr>
          <w:noProof/>
          <w:sz w:val="28"/>
          <w:szCs w:val="28"/>
        </w:rPr>
      </w:pPr>
      <w:r w:rsidRPr="00C94B64">
        <w:rPr>
          <w:noProof/>
          <w:sz w:val="28"/>
          <w:szCs w:val="28"/>
        </w:rPr>
        <w:t xml:space="preserve"> in partial fulfilment of the requirements for</w:t>
      </w:r>
    </w:p>
    <w:p w14:paraId="7AF2CD83" w14:textId="62D5E889" w:rsidR="006F320A" w:rsidRDefault="006F320A" w:rsidP="00C94B64">
      <w:pPr>
        <w:spacing w:line="240" w:lineRule="auto"/>
        <w:ind w:left="360"/>
        <w:jc w:val="center"/>
        <w:rPr>
          <w:noProof/>
          <w:sz w:val="28"/>
          <w:szCs w:val="28"/>
        </w:rPr>
      </w:pPr>
      <w:r w:rsidRPr="00C94B64">
        <w:rPr>
          <w:noProof/>
          <w:sz w:val="28"/>
          <w:szCs w:val="28"/>
        </w:rPr>
        <w:t xml:space="preserve"> The Master of Arts in Psychotherapeutic Practice </w:t>
      </w:r>
    </w:p>
    <w:p w14:paraId="4346ABC8" w14:textId="0938F399" w:rsidR="00C94B64" w:rsidRDefault="00C94B64" w:rsidP="00C94B64">
      <w:pPr>
        <w:spacing w:line="240" w:lineRule="auto"/>
        <w:ind w:left="360"/>
        <w:jc w:val="center"/>
        <w:rPr>
          <w:noProof/>
          <w:sz w:val="28"/>
          <w:szCs w:val="28"/>
        </w:rPr>
      </w:pPr>
    </w:p>
    <w:p w14:paraId="68E5E32F" w14:textId="56498187" w:rsidR="00C94B64" w:rsidRDefault="00C94B64" w:rsidP="00C94B64">
      <w:pPr>
        <w:spacing w:line="240" w:lineRule="auto"/>
        <w:ind w:left="360"/>
        <w:jc w:val="center"/>
        <w:rPr>
          <w:noProof/>
          <w:sz w:val="28"/>
          <w:szCs w:val="28"/>
        </w:rPr>
      </w:pPr>
    </w:p>
    <w:p w14:paraId="5CFAF0C2" w14:textId="4C345DF1" w:rsidR="00C94B64" w:rsidRDefault="00C94B64" w:rsidP="00C94B64">
      <w:pPr>
        <w:spacing w:line="240" w:lineRule="auto"/>
        <w:ind w:left="360"/>
        <w:jc w:val="center"/>
        <w:rPr>
          <w:noProof/>
          <w:sz w:val="28"/>
          <w:szCs w:val="28"/>
        </w:rPr>
      </w:pPr>
      <w:r>
        <w:rPr>
          <w:noProof/>
          <w:sz w:val="28"/>
          <w:szCs w:val="28"/>
        </w:rPr>
        <w:t>Submission Date – 25</w:t>
      </w:r>
      <w:r w:rsidRPr="00C94B64">
        <w:rPr>
          <w:noProof/>
          <w:sz w:val="28"/>
          <w:szCs w:val="28"/>
          <w:vertAlign w:val="superscript"/>
        </w:rPr>
        <w:t>th</w:t>
      </w:r>
      <w:r>
        <w:rPr>
          <w:noProof/>
          <w:sz w:val="28"/>
          <w:szCs w:val="28"/>
        </w:rPr>
        <w:t xml:space="preserve"> March 2022</w:t>
      </w:r>
    </w:p>
    <w:p w14:paraId="1004C557" w14:textId="15DC83A9" w:rsidR="00C94B64" w:rsidRPr="00C94B64" w:rsidRDefault="00C94B64" w:rsidP="00C94B64">
      <w:pPr>
        <w:spacing w:line="240" w:lineRule="auto"/>
        <w:ind w:left="360"/>
        <w:jc w:val="center"/>
        <w:rPr>
          <w:noProof/>
          <w:sz w:val="28"/>
          <w:szCs w:val="28"/>
        </w:rPr>
      </w:pPr>
      <w:r>
        <w:rPr>
          <w:noProof/>
          <w:sz w:val="28"/>
          <w:szCs w:val="28"/>
        </w:rPr>
        <w:t xml:space="preserve">Word Count - </w:t>
      </w:r>
    </w:p>
    <w:p w14:paraId="31F5A894" w14:textId="77777777" w:rsidR="006F320A" w:rsidRPr="00C94B64" w:rsidRDefault="006F320A" w:rsidP="00721698">
      <w:pPr>
        <w:ind w:left="360"/>
        <w:jc w:val="center"/>
        <w:rPr>
          <w:noProof/>
          <w:sz w:val="28"/>
          <w:szCs w:val="28"/>
        </w:rPr>
      </w:pPr>
    </w:p>
    <w:p w14:paraId="52A3FAA5" w14:textId="622F08CD" w:rsidR="00721698" w:rsidRPr="00721698" w:rsidRDefault="00721698" w:rsidP="00721698">
      <w:pPr>
        <w:ind w:left="360"/>
        <w:jc w:val="center"/>
        <w:rPr>
          <w:noProof/>
          <w:sz w:val="32"/>
          <w:szCs w:val="32"/>
        </w:rPr>
      </w:pPr>
      <w:r w:rsidRPr="00721698">
        <w:rPr>
          <w:noProof/>
          <w:sz w:val="32"/>
          <w:szCs w:val="32"/>
        </w:rPr>
        <w:t xml:space="preserve"> </w:t>
      </w:r>
    </w:p>
    <w:p w14:paraId="14C314C9" w14:textId="77777777" w:rsidR="00A619CD" w:rsidRPr="00721698" w:rsidRDefault="00A619CD">
      <w:pPr>
        <w:rPr>
          <w:noProof/>
          <w:sz w:val="32"/>
          <w:szCs w:val="32"/>
        </w:rPr>
      </w:pPr>
    </w:p>
    <w:p w14:paraId="124D68E2" w14:textId="77777777" w:rsidR="00A619CD" w:rsidRDefault="00A619CD">
      <w:pPr>
        <w:rPr>
          <w:noProof/>
        </w:rPr>
      </w:pPr>
    </w:p>
    <w:p w14:paraId="02198952" w14:textId="77777777" w:rsidR="00A619CD" w:rsidRDefault="00A619CD">
      <w:pPr>
        <w:rPr>
          <w:noProof/>
        </w:rPr>
      </w:pPr>
    </w:p>
    <w:p w14:paraId="5E7A8CEE" w14:textId="77777777" w:rsidR="00A619CD" w:rsidRDefault="00A619CD">
      <w:pPr>
        <w:rPr>
          <w:noProof/>
        </w:rPr>
      </w:pPr>
    </w:p>
    <w:p w14:paraId="4CD58545" w14:textId="77777777" w:rsidR="00A619CD" w:rsidRDefault="00A619CD">
      <w:pPr>
        <w:rPr>
          <w:noProof/>
        </w:rPr>
      </w:pPr>
    </w:p>
    <w:p w14:paraId="17E5782F" w14:textId="77777777" w:rsidR="00A619CD" w:rsidRDefault="00A619CD">
      <w:pPr>
        <w:rPr>
          <w:noProof/>
        </w:rPr>
      </w:pPr>
    </w:p>
    <w:p w14:paraId="1897DF1B" w14:textId="77777777" w:rsidR="00A619CD" w:rsidRDefault="00A619CD">
      <w:pPr>
        <w:rPr>
          <w:noProof/>
        </w:rPr>
      </w:pPr>
    </w:p>
    <w:p w14:paraId="4008B26B" w14:textId="77777777" w:rsidR="00A619CD" w:rsidRDefault="00A619CD">
      <w:pPr>
        <w:rPr>
          <w:noProof/>
        </w:rPr>
      </w:pPr>
    </w:p>
    <w:p w14:paraId="401C4085" w14:textId="77777777" w:rsidR="00A619CD" w:rsidRDefault="00A619CD">
      <w:pPr>
        <w:rPr>
          <w:noProof/>
        </w:rPr>
      </w:pPr>
    </w:p>
    <w:p w14:paraId="3D73EE63" w14:textId="77777777" w:rsidR="0068646E" w:rsidRPr="00525713" w:rsidRDefault="0068646E" w:rsidP="0068646E">
      <w:pPr>
        <w:spacing w:line="360" w:lineRule="auto"/>
        <w:jc w:val="center"/>
        <w:rPr>
          <w:rFonts w:cstheme="minorHAnsi"/>
          <w:noProof/>
          <w:u w:val="single"/>
        </w:rPr>
      </w:pPr>
      <w:r w:rsidRPr="00525713">
        <w:rPr>
          <w:rFonts w:cstheme="minorHAnsi"/>
          <w:noProof/>
          <w:u w:val="single"/>
        </w:rPr>
        <w:t>Abstract</w:t>
      </w:r>
    </w:p>
    <w:p w14:paraId="238D0E0E" w14:textId="77777777" w:rsidR="0068646E" w:rsidRDefault="0068646E" w:rsidP="0068646E">
      <w:pPr>
        <w:spacing w:line="240" w:lineRule="auto"/>
        <w:jc w:val="center"/>
        <w:rPr>
          <w:rFonts w:cstheme="minorHAnsi"/>
          <w:i/>
          <w:iCs/>
          <w:noProof/>
        </w:rPr>
      </w:pPr>
      <w:r w:rsidRPr="00525713">
        <w:rPr>
          <w:rFonts w:cstheme="minorHAnsi"/>
          <w:i/>
          <w:iCs/>
          <w:noProof/>
        </w:rPr>
        <w:t>This qualitative research manuscript addresses the psychological distress that vcan accompany a cancer diagnosis.  It is well documented that patients’ can experience a multitude of mental health issues alongside a prognosis, however these are often overlooked and underacknowledged.  Despite the prevelance of these issues, there is a lack of effective support systems in place for those who require the service.  This study evaluates the need for therapeutic support during these times and explores how counselling can ameliorate quality of life.  The research approach utilised, combines Moustakas’ (1990) process of heuristic enquiry and Braun and Clark’s (2014) method of thematic analysis, in order to convey personal experience of the phenomenon.  Diary entries within the chapters illustrate the adaptive and maladaptive emotions encountered and confronted.  The findings from this research evidence the benefits a therapeutic relationship could have on mental well-being, and also how a patients’ mortality rate can be improved with the addition of this service.  The main conclusions from this research are the lack of available mental health support alongside a diagnosis despite the widespread awareness of its importance.  Recommendations are made for therapeutic sessions which consider specific cancer related distress, to coincide with particularly traumatic events during treatment plans (for example; shortly after diagnosis and leading up to surgery or treatment).  It is also suggested that each patients’ journey is unique depending on diagnosis, therefore the availability of emotional support shoul reflect this.</w:t>
      </w:r>
    </w:p>
    <w:p w14:paraId="7560EA80" w14:textId="77777777" w:rsidR="0068646E" w:rsidRDefault="0068646E" w:rsidP="0068646E">
      <w:pPr>
        <w:spacing w:line="240" w:lineRule="auto"/>
        <w:jc w:val="center"/>
        <w:rPr>
          <w:rFonts w:cstheme="minorHAnsi"/>
          <w:i/>
          <w:iCs/>
          <w:noProof/>
        </w:rPr>
      </w:pPr>
    </w:p>
    <w:p w14:paraId="2C5B5DE8" w14:textId="77777777" w:rsidR="0068646E" w:rsidRDefault="0068646E" w:rsidP="0068646E">
      <w:pPr>
        <w:spacing w:line="360" w:lineRule="auto"/>
        <w:rPr>
          <w:rFonts w:cstheme="minorHAnsi"/>
          <w:i/>
          <w:iCs/>
          <w:noProof/>
        </w:rPr>
      </w:pPr>
    </w:p>
    <w:p w14:paraId="36A72867" w14:textId="77777777" w:rsidR="0068646E" w:rsidRDefault="0068646E" w:rsidP="0068646E">
      <w:pPr>
        <w:spacing w:line="360" w:lineRule="auto"/>
        <w:rPr>
          <w:rFonts w:cstheme="minorHAnsi"/>
          <w:i/>
          <w:iCs/>
          <w:noProof/>
        </w:rPr>
      </w:pPr>
    </w:p>
    <w:p w14:paraId="4D4ACD11" w14:textId="77777777" w:rsidR="0068646E" w:rsidRDefault="0068646E" w:rsidP="0068646E">
      <w:pPr>
        <w:spacing w:line="360" w:lineRule="auto"/>
        <w:rPr>
          <w:rFonts w:cstheme="minorHAnsi"/>
          <w:i/>
          <w:iCs/>
          <w:noProof/>
        </w:rPr>
      </w:pPr>
    </w:p>
    <w:p w14:paraId="16251F62" w14:textId="77777777" w:rsidR="0068646E" w:rsidRDefault="0068646E" w:rsidP="0068646E">
      <w:pPr>
        <w:spacing w:line="360" w:lineRule="auto"/>
        <w:rPr>
          <w:rFonts w:cstheme="minorHAnsi"/>
          <w:i/>
          <w:iCs/>
          <w:noProof/>
        </w:rPr>
      </w:pPr>
    </w:p>
    <w:p w14:paraId="22113247" w14:textId="49A9E78E" w:rsidR="0068646E" w:rsidRPr="005E3BF0" w:rsidRDefault="0068646E" w:rsidP="0068646E">
      <w:pPr>
        <w:spacing w:line="360" w:lineRule="auto"/>
        <w:rPr>
          <w:rFonts w:cstheme="minorHAnsi"/>
          <w:i/>
          <w:iCs/>
          <w:noProof/>
        </w:rPr>
      </w:pPr>
      <w:r w:rsidRPr="005E3BF0">
        <w:rPr>
          <w:rFonts w:cstheme="minorHAnsi"/>
          <w:i/>
          <w:iCs/>
          <w:noProof/>
        </w:rPr>
        <w:t xml:space="preserve">Key words: Psychological Distress; Cancer; Counselling; Heuristic. </w:t>
      </w:r>
    </w:p>
    <w:p w14:paraId="44FFD95E" w14:textId="77777777" w:rsidR="00A619CD" w:rsidRDefault="00A619CD">
      <w:pPr>
        <w:rPr>
          <w:noProof/>
        </w:rPr>
      </w:pPr>
    </w:p>
    <w:p w14:paraId="6A49D28E" w14:textId="77777777" w:rsidR="00A619CD" w:rsidRDefault="00A619CD">
      <w:pPr>
        <w:rPr>
          <w:noProof/>
        </w:rPr>
      </w:pPr>
    </w:p>
    <w:p w14:paraId="2C0C87E1" w14:textId="77777777" w:rsidR="00A619CD" w:rsidRDefault="00A619CD">
      <w:pPr>
        <w:rPr>
          <w:noProof/>
        </w:rPr>
      </w:pPr>
    </w:p>
    <w:p w14:paraId="719C1C60" w14:textId="77777777" w:rsidR="00A619CD" w:rsidRDefault="00A619CD">
      <w:pPr>
        <w:rPr>
          <w:noProof/>
        </w:rPr>
      </w:pPr>
    </w:p>
    <w:p w14:paraId="5D4EBFDF" w14:textId="77777777" w:rsidR="00A619CD" w:rsidRDefault="00A619CD">
      <w:pPr>
        <w:rPr>
          <w:noProof/>
        </w:rPr>
      </w:pPr>
    </w:p>
    <w:p w14:paraId="4421175F" w14:textId="77777777" w:rsidR="00A619CD" w:rsidRDefault="00A619CD">
      <w:pPr>
        <w:rPr>
          <w:noProof/>
        </w:rPr>
      </w:pPr>
    </w:p>
    <w:p w14:paraId="0C794EE6" w14:textId="77777777" w:rsidR="00A619CD" w:rsidRDefault="00A619CD">
      <w:pPr>
        <w:rPr>
          <w:noProof/>
        </w:rPr>
      </w:pPr>
    </w:p>
    <w:p w14:paraId="089A73BE" w14:textId="77777777" w:rsidR="00A619CD" w:rsidRDefault="00A619CD">
      <w:pPr>
        <w:rPr>
          <w:noProof/>
        </w:rPr>
      </w:pPr>
    </w:p>
    <w:p w14:paraId="2D9F8674" w14:textId="77777777" w:rsidR="00A619CD" w:rsidRDefault="00A619CD">
      <w:pPr>
        <w:rPr>
          <w:noProof/>
        </w:rPr>
      </w:pPr>
    </w:p>
    <w:p w14:paraId="03074067" w14:textId="77777777" w:rsidR="00A619CD" w:rsidRDefault="00A619CD">
      <w:pPr>
        <w:rPr>
          <w:noProof/>
        </w:rPr>
      </w:pPr>
    </w:p>
    <w:p w14:paraId="0CDEB1CC" w14:textId="77777777" w:rsidR="0068646E" w:rsidRPr="0068646E" w:rsidRDefault="0068646E" w:rsidP="0068646E">
      <w:pPr>
        <w:rPr>
          <w:noProof/>
          <w:u w:val="single"/>
        </w:rPr>
      </w:pPr>
      <w:r w:rsidRPr="0068646E">
        <w:rPr>
          <w:noProof/>
          <w:u w:val="single"/>
          <w:lang w:val="en-US"/>
        </w:rPr>
        <w:lastRenderedPageBreak/>
        <w:t>DECLARATIONS</w:t>
      </w:r>
    </w:p>
    <w:p w14:paraId="5657937C" w14:textId="77777777" w:rsidR="0068646E" w:rsidRPr="0068646E" w:rsidRDefault="0068646E" w:rsidP="0068646E">
      <w:pPr>
        <w:rPr>
          <w:noProof/>
          <w:u w:val="single"/>
          <w:lang w:val="en-US"/>
        </w:rPr>
      </w:pPr>
    </w:p>
    <w:p w14:paraId="78C1D49C" w14:textId="77777777" w:rsidR="0068646E" w:rsidRPr="0068646E" w:rsidRDefault="0068646E" w:rsidP="0068646E">
      <w:pPr>
        <w:rPr>
          <w:noProof/>
          <w:lang w:val="en-US"/>
        </w:rPr>
      </w:pPr>
      <w:r w:rsidRPr="0068646E">
        <w:rPr>
          <w:noProof/>
          <w:lang w:val="en-US"/>
        </w:rPr>
        <w:t>This work has not previously been accepted in substance for any degree and is not being concurrently submitted in candidature for any degree.</w:t>
      </w:r>
    </w:p>
    <w:p w14:paraId="719E0B09" w14:textId="73C99BA8" w:rsidR="0068646E" w:rsidRPr="0068646E" w:rsidRDefault="0068646E" w:rsidP="0068646E">
      <w:pPr>
        <w:rPr>
          <w:noProof/>
          <w:lang w:val="en-US"/>
        </w:rPr>
      </w:pPr>
      <w:r w:rsidRPr="0068646E">
        <w:rPr>
          <w:noProof/>
          <w:lang w:val="en-US"/>
        </w:rPr>
        <w:t xml:space="preserve">Signed: </w:t>
      </w:r>
      <w:r w:rsidR="00E44338" w:rsidRPr="00E44338">
        <w:rPr>
          <w:i/>
          <w:iCs/>
          <w:noProof/>
          <w:lang w:val="en-US"/>
        </w:rPr>
        <w:t>Samantha Wardley</w:t>
      </w:r>
    </w:p>
    <w:p w14:paraId="571A4D75" w14:textId="1DC9FDEE" w:rsidR="0068646E" w:rsidRPr="0068646E" w:rsidRDefault="0068646E" w:rsidP="0068646E">
      <w:pPr>
        <w:rPr>
          <w:noProof/>
          <w:lang w:val="en-US"/>
        </w:rPr>
      </w:pPr>
      <w:r w:rsidRPr="0068646E">
        <w:rPr>
          <w:noProof/>
          <w:lang w:val="en-US"/>
        </w:rPr>
        <w:t xml:space="preserve">Date:  </w:t>
      </w:r>
      <w:r>
        <w:rPr>
          <w:noProof/>
          <w:lang w:val="en-US"/>
        </w:rPr>
        <w:t>25</w:t>
      </w:r>
      <w:r w:rsidRPr="0068646E">
        <w:rPr>
          <w:noProof/>
          <w:vertAlign w:val="superscript"/>
          <w:lang w:val="en-US"/>
        </w:rPr>
        <w:t>th</w:t>
      </w:r>
      <w:r w:rsidRPr="0068646E">
        <w:rPr>
          <w:noProof/>
          <w:lang w:val="en-US"/>
        </w:rPr>
        <w:t xml:space="preserve"> </w:t>
      </w:r>
      <w:r>
        <w:rPr>
          <w:noProof/>
          <w:lang w:val="en-US"/>
        </w:rPr>
        <w:t>March</w:t>
      </w:r>
      <w:r w:rsidRPr="0068646E">
        <w:rPr>
          <w:noProof/>
          <w:lang w:val="en-US"/>
        </w:rPr>
        <w:t xml:space="preserve"> 202</w:t>
      </w:r>
      <w:r>
        <w:rPr>
          <w:noProof/>
          <w:lang w:val="en-US"/>
        </w:rPr>
        <w:t>2</w:t>
      </w:r>
      <w:r w:rsidRPr="0068646E">
        <w:rPr>
          <w:noProof/>
          <w:lang w:val="en-US"/>
        </w:rPr>
        <w:t xml:space="preserve">        </w:t>
      </w:r>
    </w:p>
    <w:p w14:paraId="4357B3C9" w14:textId="77777777" w:rsidR="0068646E" w:rsidRDefault="0068646E" w:rsidP="0068646E">
      <w:pPr>
        <w:rPr>
          <w:noProof/>
          <w:lang w:val="en-US"/>
        </w:rPr>
      </w:pPr>
    </w:p>
    <w:p w14:paraId="39AD8AF3" w14:textId="0F94323B" w:rsidR="0068646E" w:rsidRPr="0068646E" w:rsidRDefault="0068646E" w:rsidP="0068646E">
      <w:pPr>
        <w:rPr>
          <w:noProof/>
          <w:lang w:val="en-US"/>
        </w:rPr>
      </w:pPr>
      <w:r w:rsidRPr="0068646E">
        <w:rPr>
          <w:noProof/>
          <w:lang w:val="en-US"/>
        </w:rPr>
        <w:t>STATEMENT 1</w:t>
      </w:r>
    </w:p>
    <w:p w14:paraId="2BB38D3E" w14:textId="77777777" w:rsidR="0068646E" w:rsidRPr="0068646E" w:rsidRDefault="0068646E" w:rsidP="0068646E">
      <w:pPr>
        <w:rPr>
          <w:noProof/>
          <w:lang w:val="en-US"/>
        </w:rPr>
      </w:pPr>
      <w:r w:rsidRPr="0068646E">
        <w:rPr>
          <w:noProof/>
          <w:lang w:val="en-US"/>
        </w:rPr>
        <w:t>This dissertation is being submitted in partial fulfilment of the requirements for the degree of MA Psychotherapeutic Practice.</w:t>
      </w:r>
    </w:p>
    <w:p w14:paraId="4B3AA55B" w14:textId="40CDD651" w:rsidR="0068646E" w:rsidRPr="0068646E" w:rsidRDefault="0068646E" w:rsidP="0068646E">
      <w:pPr>
        <w:rPr>
          <w:noProof/>
          <w:lang w:val="en-US"/>
        </w:rPr>
      </w:pPr>
      <w:r w:rsidRPr="0068646E">
        <w:rPr>
          <w:noProof/>
          <w:lang w:val="en-US"/>
        </w:rPr>
        <w:t xml:space="preserve">Signed: </w:t>
      </w:r>
      <w:r w:rsidR="00E44338" w:rsidRPr="00E44338">
        <w:rPr>
          <w:i/>
          <w:iCs/>
          <w:noProof/>
          <w:lang w:val="en-US"/>
        </w:rPr>
        <w:t>Samantha Wardley</w:t>
      </w:r>
    </w:p>
    <w:p w14:paraId="23E67AA3" w14:textId="726C7A47" w:rsidR="0068646E" w:rsidRPr="0068646E" w:rsidRDefault="0068646E" w:rsidP="0068646E">
      <w:pPr>
        <w:rPr>
          <w:noProof/>
          <w:lang w:val="en-US"/>
        </w:rPr>
      </w:pPr>
      <w:r w:rsidRPr="0068646E">
        <w:rPr>
          <w:noProof/>
          <w:lang w:val="en-US"/>
        </w:rPr>
        <w:t>Date: 2</w:t>
      </w:r>
      <w:r>
        <w:rPr>
          <w:noProof/>
          <w:lang w:val="en-US"/>
        </w:rPr>
        <w:t>5</w:t>
      </w:r>
      <w:r w:rsidRPr="0068646E">
        <w:rPr>
          <w:noProof/>
          <w:vertAlign w:val="superscript"/>
          <w:lang w:val="en-US"/>
        </w:rPr>
        <w:t>th</w:t>
      </w:r>
      <w:r>
        <w:rPr>
          <w:noProof/>
          <w:lang w:val="en-US"/>
        </w:rPr>
        <w:t xml:space="preserve"> March</w:t>
      </w:r>
      <w:r w:rsidRPr="0068646E">
        <w:rPr>
          <w:noProof/>
          <w:lang w:val="en-US"/>
        </w:rPr>
        <w:t xml:space="preserve"> 202</w:t>
      </w:r>
      <w:r>
        <w:rPr>
          <w:noProof/>
          <w:lang w:val="en-US"/>
        </w:rPr>
        <w:t>2</w:t>
      </w:r>
      <w:r w:rsidRPr="0068646E">
        <w:rPr>
          <w:noProof/>
          <w:lang w:val="en-US"/>
        </w:rPr>
        <w:tab/>
      </w:r>
    </w:p>
    <w:p w14:paraId="5BFB8C3D" w14:textId="77777777" w:rsidR="0068646E" w:rsidRPr="0068646E" w:rsidRDefault="0068646E" w:rsidP="0068646E">
      <w:pPr>
        <w:rPr>
          <w:noProof/>
          <w:lang w:val="en-US"/>
        </w:rPr>
      </w:pPr>
    </w:p>
    <w:p w14:paraId="5C3FF5DF" w14:textId="77777777" w:rsidR="0068646E" w:rsidRPr="0068646E" w:rsidRDefault="0068646E" w:rsidP="0068646E">
      <w:pPr>
        <w:rPr>
          <w:noProof/>
          <w:lang w:val="en-US"/>
        </w:rPr>
      </w:pPr>
      <w:r w:rsidRPr="0068646E">
        <w:rPr>
          <w:noProof/>
          <w:lang w:val="en-US"/>
        </w:rPr>
        <w:t>STATEMENT 2</w:t>
      </w:r>
    </w:p>
    <w:p w14:paraId="4C3A9633" w14:textId="77777777" w:rsidR="0068646E" w:rsidRPr="0068646E" w:rsidRDefault="0068646E" w:rsidP="0068646E">
      <w:pPr>
        <w:rPr>
          <w:noProof/>
          <w:lang w:val="en-US"/>
        </w:rPr>
      </w:pPr>
      <w:r w:rsidRPr="0068646E">
        <w:rPr>
          <w:noProof/>
          <w:lang w:val="en-US"/>
        </w:rPr>
        <w:t>This dissertation is the result of my own independent work / investigation, except where otherwise stated. Other sources are acknowledged by footnotes giving explicit references.  A bibliography is appended.</w:t>
      </w:r>
    </w:p>
    <w:p w14:paraId="02E43DF8" w14:textId="00A2B485" w:rsidR="0068646E" w:rsidRPr="0068646E" w:rsidRDefault="0068646E" w:rsidP="0068646E">
      <w:pPr>
        <w:rPr>
          <w:i/>
          <w:iCs/>
          <w:noProof/>
          <w:lang w:val="en-US"/>
        </w:rPr>
      </w:pPr>
      <w:r w:rsidRPr="0068646E">
        <w:rPr>
          <w:noProof/>
          <w:lang w:val="en-US"/>
        </w:rPr>
        <w:t xml:space="preserve">Signed: </w:t>
      </w:r>
      <w:r w:rsidR="00E44338" w:rsidRPr="00E44338">
        <w:rPr>
          <w:i/>
          <w:iCs/>
          <w:noProof/>
          <w:lang w:val="en-US"/>
        </w:rPr>
        <w:t>Samantha Wardley</w:t>
      </w:r>
    </w:p>
    <w:p w14:paraId="092A0047" w14:textId="4B718109" w:rsidR="0068646E" w:rsidRPr="0068646E" w:rsidRDefault="0068646E" w:rsidP="0068646E">
      <w:pPr>
        <w:rPr>
          <w:noProof/>
          <w:lang w:val="en-US"/>
        </w:rPr>
      </w:pPr>
      <w:r w:rsidRPr="0068646E">
        <w:rPr>
          <w:noProof/>
          <w:lang w:val="en-US"/>
        </w:rPr>
        <w:t>Date:  2</w:t>
      </w:r>
      <w:r>
        <w:rPr>
          <w:noProof/>
          <w:lang w:val="en-US"/>
        </w:rPr>
        <w:t>5</w:t>
      </w:r>
      <w:r w:rsidRPr="0068646E">
        <w:rPr>
          <w:noProof/>
          <w:vertAlign w:val="superscript"/>
          <w:lang w:val="en-US"/>
        </w:rPr>
        <w:t>th</w:t>
      </w:r>
      <w:r>
        <w:rPr>
          <w:noProof/>
          <w:lang w:val="en-US"/>
        </w:rPr>
        <w:t xml:space="preserve"> March</w:t>
      </w:r>
      <w:r w:rsidRPr="0068646E">
        <w:rPr>
          <w:noProof/>
          <w:lang w:val="en-US"/>
        </w:rPr>
        <w:t xml:space="preserve"> 202</w:t>
      </w:r>
      <w:r>
        <w:rPr>
          <w:noProof/>
          <w:lang w:val="en-US"/>
        </w:rPr>
        <w:t>2</w:t>
      </w:r>
      <w:r w:rsidRPr="0068646E">
        <w:rPr>
          <w:noProof/>
          <w:lang w:val="en-US"/>
        </w:rPr>
        <w:t xml:space="preserve"> </w:t>
      </w:r>
    </w:p>
    <w:p w14:paraId="4BDD180B" w14:textId="77777777" w:rsidR="0068646E" w:rsidRDefault="0068646E" w:rsidP="0068646E">
      <w:pPr>
        <w:rPr>
          <w:noProof/>
          <w:lang w:val="en-US"/>
        </w:rPr>
      </w:pPr>
    </w:p>
    <w:p w14:paraId="2080D7B0" w14:textId="6C6077B4" w:rsidR="0068646E" w:rsidRPr="0068646E" w:rsidRDefault="0068646E" w:rsidP="0068646E">
      <w:pPr>
        <w:rPr>
          <w:noProof/>
          <w:lang w:val="en-US"/>
        </w:rPr>
      </w:pPr>
      <w:r w:rsidRPr="0068646E">
        <w:rPr>
          <w:noProof/>
          <w:lang w:val="en-US"/>
        </w:rPr>
        <w:t>STATEMENT 3</w:t>
      </w:r>
    </w:p>
    <w:p w14:paraId="536A4A14" w14:textId="0CB234E4" w:rsidR="0068646E" w:rsidRPr="0068646E" w:rsidRDefault="0068646E" w:rsidP="0068646E">
      <w:pPr>
        <w:rPr>
          <w:noProof/>
          <w:lang w:val="en-US"/>
        </w:rPr>
      </w:pPr>
      <w:r w:rsidRPr="0068646E">
        <w:rPr>
          <w:noProof/>
          <w:lang w:val="en-US"/>
        </w:rPr>
        <w:t xml:space="preserve">I hereby give consent for my dissertation, if accepted, to be available for photocopying and for   </w:t>
      </w:r>
    </w:p>
    <w:p w14:paraId="2FA8BF7D" w14:textId="5BF5A0A3" w:rsidR="0068646E" w:rsidRPr="0068646E" w:rsidRDefault="0068646E" w:rsidP="0068646E">
      <w:pPr>
        <w:rPr>
          <w:noProof/>
          <w:lang w:val="en-US"/>
        </w:rPr>
      </w:pPr>
      <w:r w:rsidRPr="0068646E">
        <w:rPr>
          <w:noProof/>
          <w:lang w:val="en-US"/>
        </w:rPr>
        <w:t>inter-library loan, and for the title and summary to be made available to outside organisations.</w:t>
      </w:r>
    </w:p>
    <w:p w14:paraId="26AD26BE" w14:textId="0D35C49C" w:rsidR="0068646E" w:rsidRPr="0068646E" w:rsidRDefault="0068646E" w:rsidP="0068646E">
      <w:pPr>
        <w:rPr>
          <w:noProof/>
          <w:lang w:val="en-US"/>
        </w:rPr>
      </w:pPr>
      <w:r w:rsidRPr="0068646E">
        <w:rPr>
          <w:noProof/>
          <w:lang w:val="en-US"/>
        </w:rPr>
        <w:t xml:space="preserve">Signed: </w:t>
      </w:r>
      <w:r w:rsidR="00E44338" w:rsidRPr="00E44338">
        <w:rPr>
          <w:i/>
          <w:iCs/>
          <w:noProof/>
          <w:lang w:val="en-US"/>
        </w:rPr>
        <w:t>Samantha Wardley</w:t>
      </w:r>
    </w:p>
    <w:p w14:paraId="5BB41A1E" w14:textId="30CDAD4C" w:rsidR="0068646E" w:rsidRPr="0068646E" w:rsidRDefault="0068646E" w:rsidP="0068646E">
      <w:pPr>
        <w:rPr>
          <w:noProof/>
          <w:lang w:val="en-US"/>
        </w:rPr>
      </w:pPr>
      <w:r w:rsidRPr="0068646E">
        <w:rPr>
          <w:noProof/>
          <w:lang w:val="en-US"/>
        </w:rPr>
        <w:t>Date: 2</w:t>
      </w:r>
      <w:r>
        <w:rPr>
          <w:noProof/>
          <w:lang w:val="en-US"/>
        </w:rPr>
        <w:t>5</w:t>
      </w:r>
      <w:r w:rsidRPr="0068646E">
        <w:rPr>
          <w:noProof/>
          <w:vertAlign w:val="superscript"/>
          <w:lang w:val="en-US"/>
        </w:rPr>
        <w:t>th</w:t>
      </w:r>
      <w:r>
        <w:rPr>
          <w:noProof/>
          <w:lang w:val="en-US"/>
        </w:rPr>
        <w:t xml:space="preserve"> March</w:t>
      </w:r>
      <w:r w:rsidRPr="0068646E">
        <w:rPr>
          <w:noProof/>
          <w:lang w:val="en-US"/>
        </w:rPr>
        <w:t xml:space="preserve"> 202</w:t>
      </w:r>
      <w:r>
        <w:rPr>
          <w:noProof/>
          <w:lang w:val="en-US"/>
        </w:rPr>
        <w:t>2</w:t>
      </w:r>
      <w:r w:rsidRPr="0068646E">
        <w:rPr>
          <w:noProof/>
          <w:lang w:val="en-US"/>
        </w:rPr>
        <w:tab/>
      </w:r>
    </w:p>
    <w:p w14:paraId="275ADB99" w14:textId="77777777" w:rsidR="0068646E" w:rsidRPr="0068646E" w:rsidRDefault="0068646E" w:rsidP="0068646E">
      <w:pPr>
        <w:rPr>
          <w:noProof/>
          <w:u w:val="single"/>
          <w:lang w:val="en-US"/>
        </w:rPr>
      </w:pPr>
    </w:p>
    <w:p w14:paraId="63A7493B" w14:textId="77777777" w:rsidR="0068646E" w:rsidRPr="0068646E" w:rsidRDefault="0068646E" w:rsidP="0068646E">
      <w:pPr>
        <w:rPr>
          <w:noProof/>
          <w:u w:val="single"/>
          <w:lang w:val="en-US"/>
        </w:rPr>
      </w:pPr>
    </w:p>
    <w:p w14:paraId="7C647CC7" w14:textId="77777777" w:rsidR="00A619CD" w:rsidRDefault="00A619CD">
      <w:pPr>
        <w:rPr>
          <w:noProof/>
        </w:rPr>
      </w:pPr>
    </w:p>
    <w:p w14:paraId="2FC7C870" w14:textId="77777777" w:rsidR="00A619CD" w:rsidRDefault="00A619CD">
      <w:pPr>
        <w:rPr>
          <w:noProof/>
        </w:rPr>
      </w:pPr>
    </w:p>
    <w:p w14:paraId="154F9066" w14:textId="77777777" w:rsidR="00A619CD" w:rsidRDefault="00A619CD">
      <w:pPr>
        <w:rPr>
          <w:noProof/>
        </w:rPr>
      </w:pPr>
    </w:p>
    <w:p w14:paraId="06B2159B" w14:textId="77777777" w:rsidR="00A619CD" w:rsidRDefault="00A619CD">
      <w:pPr>
        <w:rPr>
          <w:noProof/>
        </w:rPr>
      </w:pPr>
    </w:p>
    <w:p w14:paraId="31B9B234" w14:textId="77777777" w:rsidR="00A619CD" w:rsidRDefault="00A619CD">
      <w:pPr>
        <w:rPr>
          <w:noProof/>
        </w:rPr>
      </w:pPr>
    </w:p>
    <w:p w14:paraId="13D86954" w14:textId="77777777" w:rsidR="0068646E" w:rsidRPr="0068646E" w:rsidRDefault="0068646E" w:rsidP="0068646E">
      <w:pPr>
        <w:rPr>
          <w:noProof/>
          <w:sz w:val="24"/>
          <w:szCs w:val="24"/>
          <w:u w:val="single"/>
          <w:lang w:val="en-US"/>
        </w:rPr>
      </w:pPr>
      <w:r w:rsidRPr="0068646E">
        <w:rPr>
          <w:noProof/>
          <w:sz w:val="24"/>
          <w:szCs w:val="24"/>
          <w:u w:val="single"/>
          <w:lang w:val="en-US"/>
        </w:rPr>
        <w:lastRenderedPageBreak/>
        <w:t>CONTENTS</w:t>
      </w:r>
    </w:p>
    <w:p w14:paraId="704D66D2" w14:textId="77777777" w:rsidR="0068646E" w:rsidRPr="0068646E" w:rsidRDefault="0068646E" w:rsidP="0068646E">
      <w:pPr>
        <w:rPr>
          <w:noProof/>
          <w:sz w:val="24"/>
          <w:szCs w:val="24"/>
          <w:lang w:val="en-US"/>
        </w:rPr>
      </w:pPr>
    </w:p>
    <w:p w14:paraId="646E860A" w14:textId="77777777" w:rsidR="0068646E" w:rsidRPr="0068646E" w:rsidRDefault="0068646E" w:rsidP="0068646E">
      <w:pPr>
        <w:rPr>
          <w:noProof/>
          <w:sz w:val="24"/>
          <w:szCs w:val="24"/>
          <w:lang w:val="en-US"/>
        </w:rPr>
      </w:pPr>
      <w:r w:rsidRPr="0068646E">
        <w:rPr>
          <w:noProof/>
          <w:sz w:val="24"/>
          <w:szCs w:val="24"/>
          <w:lang w:val="en-US"/>
        </w:rPr>
        <w:t>Description                                                                                              Page Number</w:t>
      </w:r>
    </w:p>
    <w:p w14:paraId="7F19224B" w14:textId="77777777" w:rsidR="0068646E" w:rsidRPr="0068646E" w:rsidRDefault="0068646E" w:rsidP="0068646E">
      <w:pPr>
        <w:rPr>
          <w:i/>
          <w:iCs/>
          <w:noProof/>
          <w:sz w:val="24"/>
          <w:szCs w:val="24"/>
          <w:lang w:val="en-US"/>
        </w:rPr>
      </w:pPr>
      <w:r w:rsidRPr="0068646E">
        <w:rPr>
          <w:i/>
          <w:iCs/>
          <w:noProof/>
          <w:sz w:val="24"/>
          <w:szCs w:val="24"/>
          <w:lang w:val="en-US"/>
        </w:rPr>
        <w:t xml:space="preserve">Abstract                                                                                                          </w:t>
      </w:r>
    </w:p>
    <w:p w14:paraId="02459056" w14:textId="77777777" w:rsidR="0068646E" w:rsidRPr="0068646E" w:rsidRDefault="0068646E" w:rsidP="0068646E">
      <w:pPr>
        <w:rPr>
          <w:i/>
          <w:iCs/>
          <w:noProof/>
          <w:sz w:val="24"/>
          <w:szCs w:val="24"/>
          <w:lang w:val="en-US"/>
        </w:rPr>
      </w:pPr>
      <w:r w:rsidRPr="0068646E">
        <w:rPr>
          <w:i/>
          <w:iCs/>
          <w:noProof/>
          <w:sz w:val="24"/>
          <w:szCs w:val="24"/>
          <w:lang w:val="en-US"/>
        </w:rPr>
        <w:t>Declarations</w:t>
      </w:r>
    </w:p>
    <w:p w14:paraId="41BED4BC" w14:textId="77777777" w:rsidR="0068646E" w:rsidRPr="0068646E" w:rsidRDefault="0068646E" w:rsidP="0068646E">
      <w:pPr>
        <w:rPr>
          <w:noProof/>
          <w:sz w:val="24"/>
          <w:szCs w:val="24"/>
          <w:lang w:val="en-US"/>
        </w:rPr>
      </w:pPr>
      <w:r w:rsidRPr="0068646E">
        <w:rPr>
          <w:i/>
          <w:iCs/>
          <w:noProof/>
          <w:sz w:val="24"/>
          <w:szCs w:val="24"/>
          <w:lang w:val="en-US"/>
        </w:rPr>
        <w:t xml:space="preserve">Contents                                                                                                   </w:t>
      </w:r>
    </w:p>
    <w:p w14:paraId="50F4118E" w14:textId="5EDBDF17" w:rsidR="0068646E" w:rsidRPr="0068646E" w:rsidRDefault="0068646E" w:rsidP="0068646E">
      <w:pPr>
        <w:numPr>
          <w:ilvl w:val="0"/>
          <w:numId w:val="2"/>
        </w:numPr>
        <w:rPr>
          <w:noProof/>
          <w:sz w:val="24"/>
          <w:szCs w:val="24"/>
          <w:lang w:val="en-US"/>
        </w:rPr>
      </w:pPr>
      <w:r w:rsidRPr="0068646E">
        <w:rPr>
          <w:noProof/>
          <w:sz w:val="24"/>
          <w:szCs w:val="24"/>
          <w:lang w:val="en-US"/>
        </w:rPr>
        <w:t>Introduction…………………………………………………………</w:t>
      </w:r>
      <w:r w:rsidR="006D5690">
        <w:rPr>
          <w:noProof/>
          <w:sz w:val="24"/>
          <w:szCs w:val="24"/>
          <w:lang w:val="en-US"/>
        </w:rPr>
        <w:t>………………..</w:t>
      </w:r>
    </w:p>
    <w:p w14:paraId="3E525C96" w14:textId="27664129" w:rsidR="0068646E" w:rsidRPr="0068646E" w:rsidRDefault="0068646E" w:rsidP="0068646E">
      <w:pPr>
        <w:numPr>
          <w:ilvl w:val="0"/>
          <w:numId w:val="2"/>
        </w:numPr>
        <w:rPr>
          <w:noProof/>
          <w:sz w:val="24"/>
          <w:szCs w:val="24"/>
          <w:lang w:val="en-US"/>
        </w:rPr>
      </w:pPr>
      <w:r w:rsidRPr="0068646E">
        <w:rPr>
          <w:noProof/>
          <w:sz w:val="24"/>
          <w:szCs w:val="24"/>
          <w:lang w:val="en-US"/>
        </w:rPr>
        <w:t>Critical Literature Review…………………………………………</w:t>
      </w:r>
      <w:r w:rsidR="006D5690">
        <w:rPr>
          <w:noProof/>
          <w:sz w:val="24"/>
          <w:szCs w:val="24"/>
          <w:lang w:val="en-US"/>
        </w:rPr>
        <w:t>…………….</w:t>
      </w:r>
      <w:r w:rsidRPr="0068646E">
        <w:rPr>
          <w:noProof/>
          <w:sz w:val="24"/>
          <w:szCs w:val="24"/>
          <w:lang w:val="en-US"/>
        </w:rPr>
        <w:t xml:space="preserve"> </w:t>
      </w:r>
    </w:p>
    <w:p w14:paraId="16A9C6CB" w14:textId="0240C850" w:rsidR="0068646E" w:rsidRPr="0068646E" w:rsidRDefault="0068646E" w:rsidP="0068646E">
      <w:pPr>
        <w:numPr>
          <w:ilvl w:val="0"/>
          <w:numId w:val="2"/>
        </w:numPr>
        <w:rPr>
          <w:noProof/>
          <w:sz w:val="24"/>
          <w:szCs w:val="24"/>
          <w:lang w:val="en-US"/>
        </w:rPr>
      </w:pPr>
      <w:r w:rsidRPr="0068646E">
        <w:rPr>
          <w:noProof/>
          <w:sz w:val="24"/>
          <w:szCs w:val="24"/>
          <w:lang w:val="en-US"/>
        </w:rPr>
        <w:t>Methodology/Method………………………………………………</w:t>
      </w:r>
      <w:r w:rsidR="006D5690">
        <w:rPr>
          <w:noProof/>
          <w:sz w:val="24"/>
          <w:szCs w:val="24"/>
          <w:lang w:val="en-US"/>
        </w:rPr>
        <w:t>…………..</w:t>
      </w:r>
      <w:r w:rsidRPr="0068646E">
        <w:rPr>
          <w:noProof/>
          <w:sz w:val="24"/>
          <w:szCs w:val="24"/>
          <w:lang w:val="en-US"/>
        </w:rPr>
        <w:tab/>
      </w:r>
    </w:p>
    <w:p w14:paraId="0A3C2235" w14:textId="0B71F55C" w:rsidR="0068646E" w:rsidRPr="0068646E" w:rsidRDefault="0068646E" w:rsidP="0068646E">
      <w:pPr>
        <w:rPr>
          <w:noProof/>
          <w:sz w:val="24"/>
          <w:szCs w:val="24"/>
          <w:lang w:val="en-US"/>
        </w:rPr>
      </w:pPr>
      <w:r w:rsidRPr="0068646E">
        <w:rPr>
          <w:noProof/>
          <w:sz w:val="24"/>
          <w:szCs w:val="24"/>
          <w:lang w:val="en-US"/>
        </w:rPr>
        <w:t xml:space="preserve">      </w:t>
      </w:r>
      <w:r w:rsidR="006D5690" w:rsidRPr="006D5690">
        <w:rPr>
          <w:noProof/>
          <w:sz w:val="24"/>
          <w:szCs w:val="24"/>
          <w:lang w:val="en-US"/>
        </w:rPr>
        <w:t xml:space="preserve"> </w:t>
      </w:r>
      <w:r w:rsidRPr="0068646E">
        <w:rPr>
          <w:noProof/>
          <w:sz w:val="24"/>
          <w:szCs w:val="24"/>
          <w:lang w:val="en-US"/>
        </w:rPr>
        <w:t>4.   Data analysis/Findings……………………………………………....</w:t>
      </w:r>
      <w:r w:rsidR="006D5690">
        <w:rPr>
          <w:noProof/>
          <w:sz w:val="24"/>
          <w:szCs w:val="24"/>
          <w:lang w:val="en-US"/>
        </w:rPr>
        <w:t>............</w:t>
      </w:r>
    </w:p>
    <w:p w14:paraId="3FF8F12B" w14:textId="57CA735A" w:rsidR="0068646E" w:rsidRPr="0068646E" w:rsidRDefault="0068646E" w:rsidP="0068646E">
      <w:pPr>
        <w:rPr>
          <w:noProof/>
          <w:sz w:val="24"/>
          <w:szCs w:val="24"/>
          <w:lang w:val="en-US"/>
        </w:rPr>
      </w:pPr>
      <w:r w:rsidRPr="0068646E">
        <w:rPr>
          <w:noProof/>
          <w:sz w:val="24"/>
          <w:szCs w:val="24"/>
          <w:lang w:val="en-US"/>
        </w:rPr>
        <w:t xml:space="preserve">      </w:t>
      </w:r>
      <w:r w:rsidR="006D5690" w:rsidRPr="006D5690">
        <w:rPr>
          <w:noProof/>
          <w:sz w:val="24"/>
          <w:szCs w:val="24"/>
          <w:lang w:val="en-US"/>
        </w:rPr>
        <w:t xml:space="preserve"> </w:t>
      </w:r>
      <w:r w:rsidRPr="0068646E">
        <w:rPr>
          <w:noProof/>
          <w:sz w:val="24"/>
          <w:szCs w:val="24"/>
          <w:lang w:val="en-US"/>
        </w:rPr>
        <w:t>5.   Discussion…………………………………………………………</w:t>
      </w:r>
      <w:r w:rsidR="006D5690">
        <w:rPr>
          <w:noProof/>
          <w:sz w:val="24"/>
          <w:szCs w:val="24"/>
          <w:lang w:val="en-US"/>
        </w:rPr>
        <w:t>…………………..</w:t>
      </w:r>
      <w:r w:rsidRPr="0068646E">
        <w:rPr>
          <w:noProof/>
          <w:sz w:val="24"/>
          <w:szCs w:val="24"/>
          <w:lang w:val="en-US"/>
        </w:rPr>
        <w:t xml:space="preserve"> </w:t>
      </w:r>
    </w:p>
    <w:p w14:paraId="4C48D503" w14:textId="5A5E1755" w:rsidR="0068646E" w:rsidRPr="0068646E" w:rsidRDefault="0068646E" w:rsidP="0068646E">
      <w:pPr>
        <w:rPr>
          <w:noProof/>
          <w:sz w:val="24"/>
          <w:szCs w:val="24"/>
          <w:lang w:val="en-US"/>
        </w:rPr>
      </w:pPr>
      <w:r w:rsidRPr="0068646E">
        <w:rPr>
          <w:noProof/>
          <w:sz w:val="24"/>
          <w:szCs w:val="24"/>
          <w:lang w:val="en-US"/>
        </w:rPr>
        <w:t xml:space="preserve">      </w:t>
      </w:r>
      <w:r w:rsidR="006D5690" w:rsidRPr="006D5690">
        <w:rPr>
          <w:noProof/>
          <w:sz w:val="24"/>
          <w:szCs w:val="24"/>
          <w:lang w:val="en-US"/>
        </w:rPr>
        <w:t xml:space="preserve"> </w:t>
      </w:r>
      <w:r w:rsidRPr="0068646E">
        <w:rPr>
          <w:noProof/>
          <w:sz w:val="24"/>
          <w:szCs w:val="24"/>
          <w:lang w:val="en-US"/>
        </w:rPr>
        <w:t>6.   Conclusion…………………………………………………………</w:t>
      </w:r>
      <w:r w:rsidR="006D5690">
        <w:rPr>
          <w:noProof/>
          <w:sz w:val="24"/>
          <w:szCs w:val="24"/>
          <w:lang w:val="en-US"/>
        </w:rPr>
        <w:t>………………….</w:t>
      </w:r>
      <w:r w:rsidRPr="0068646E">
        <w:rPr>
          <w:noProof/>
          <w:sz w:val="24"/>
          <w:szCs w:val="24"/>
          <w:lang w:val="en-US"/>
        </w:rPr>
        <w:t xml:space="preserve"> </w:t>
      </w:r>
    </w:p>
    <w:p w14:paraId="2120BE7D" w14:textId="00DD4996" w:rsidR="0068646E" w:rsidRPr="0068646E" w:rsidRDefault="0068646E" w:rsidP="0068646E">
      <w:pPr>
        <w:rPr>
          <w:noProof/>
          <w:sz w:val="24"/>
          <w:szCs w:val="24"/>
          <w:lang w:val="en-US"/>
        </w:rPr>
      </w:pPr>
      <w:r w:rsidRPr="0068646E">
        <w:rPr>
          <w:noProof/>
          <w:sz w:val="24"/>
          <w:szCs w:val="24"/>
          <w:lang w:val="en-US"/>
        </w:rPr>
        <w:t xml:space="preserve">      </w:t>
      </w:r>
      <w:r w:rsidR="006D5690" w:rsidRPr="006D5690">
        <w:rPr>
          <w:noProof/>
          <w:sz w:val="24"/>
          <w:szCs w:val="24"/>
          <w:lang w:val="en-US"/>
        </w:rPr>
        <w:t xml:space="preserve"> </w:t>
      </w:r>
      <w:r w:rsidRPr="0068646E">
        <w:rPr>
          <w:noProof/>
          <w:sz w:val="24"/>
          <w:szCs w:val="24"/>
          <w:lang w:val="en-US"/>
        </w:rPr>
        <w:t>7.   References/Bibliography……………………………………............</w:t>
      </w:r>
      <w:r w:rsidR="006D5690">
        <w:rPr>
          <w:noProof/>
          <w:sz w:val="24"/>
          <w:szCs w:val="24"/>
          <w:lang w:val="en-US"/>
        </w:rPr>
        <w:t>........</w:t>
      </w:r>
    </w:p>
    <w:p w14:paraId="0038988E" w14:textId="27B45496" w:rsidR="0068646E" w:rsidRPr="0068646E" w:rsidRDefault="0068646E" w:rsidP="0068646E">
      <w:pPr>
        <w:rPr>
          <w:noProof/>
          <w:sz w:val="24"/>
          <w:szCs w:val="24"/>
          <w:lang w:val="en-US"/>
        </w:rPr>
      </w:pPr>
      <w:r w:rsidRPr="0068646E">
        <w:rPr>
          <w:noProof/>
          <w:sz w:val="24"/>
          <w:szCs w:val="24"/>
          <w:lang w:val="en-US"/>
        </w:rPr>
        <w:t xml:space="preserve">      </w:t>
      </w:r>
      <w:r w:rsidR="006D5690" w:rsidRPr="006D5690">
        <w:rPr>
          <w:noProof/>
          <w:sz w:val="24"/>
          <w:szCs w:val="24"/>
          <w:lang w:val="en-US"/>
        </w:rPr>
        <w:t xml:space="preserve"> </w:t>
      </w:r>
      <w:r w:rsidRPr="0068646E">
        <w:rPr>
          <w:noProof/>
          <w:sz w:val="24"/>
          <w:szCs w:val="24"/>
          <w:lang w:val="en-US"/>
        </w:rPr>
        <w:t>8.   Appendices……………………………………………………….....</w:t>
      </w:r>
      <w:r w:rsidR="006D5690">
        <w:rPr>
          <w:noProof/>
          <w:sz w:val="24"/>
          <w:szCs w:val="24"/>
          <w:lang w:val="en-US"/>
        </w:rPr>
        <w:t>................</w:t>
      </w:r>
    </w:p>
    <w:p w14:paraId="16413C95" w14:textId="7638DCEC" w:rsidR="0068646E" w:rsidRPr="0068646E" w:rsidRDefault="0068646E" w:rsidP="0068646E">
      <w:pPr>
        <w:rPr>
          <w:noProof/>
          <w:sz w:val="24"/>
          <w:szCs w:val="24"/>
          <w:lang w:val="en-US"/>
        </w:rPr>
      </w:pPr>
      <w:r w:rsidRPr="0068646E">
        <w:rPr>
          <w:noProof/>
          <w:sz w:val="24"/>
          <w:szCs w:val="24"/>
          <w:lang w:val="en-US"/>
        </w:rPr>
        <w:t xml:space="preserve">            8.1 Appendix 1- ………….</w:t>
      </w:r>
    </w:p>
    <w:p w14:paraId="5FBDCE0F" w14:textId="6CFF803A" w:rsidR="0068646E" w:rsidRPr="0068646E" w:rsidRDefault="0068646E" w:rsidP="0068646E">
      <w:pPr>
        <w:rPr>
          <w:noProof/>
          <w:sz w:val="24"/>
          <w:szCs w:val="24"/>
          <w:lang w:val="en-US"/>
        </w:rPr>
      </w:pPr>
      <w:r w:rsidRPr="0068646E">
        <w:rPr>
          <w:noProof/>
          <w:sz w:val="24"/>
          <w:szCs w:val="24"/>
          <w:lang w:val="en-US"/>
        </w:rPr>
        <w:t xml:space="preserve">           8.2 Appendix II - ………………</w:t>
      </w:r>
      <w:r w:rsidR="006D5690">
        <w:rPr>
          <w:noProof/>
          <w:sz w:val="24"/>
          <w:szCs w:val="24"/>
          <w:lang w:val="en-US"/>
        </w:rPr>
        <w:t>..</w:t>
      </w:r>
    </w:p>
    <w:p w14:paraId="0F970AEC" w14:textId="6C0F1F2E" w:rsidR="0068646E" w:rsidRPr="0068646E" w:rsidRDefault="0068646E" w:rsidP="0068646E">
      <w:pPr>
        <w:rPr>
          <w:noProof/>
          <w:sz w:val="24"/>
          <w:szCs w:val="24"/>
          <w:lang w:val="en-US"/>
        </w:rPr>
      </w:pPr>
      <w:r w:rsidRPr="0068646E">
        <w:rPr>
          <w:noProof/>
          <w:sz w:val="24"/>
          <w:szCs w:val="24"/>
          <w:lang w:val="en-US"/>
        </w:rPr>
        <w:t xml:space="preserve">           8.3 Appendix II</w:t>
      </w:r>
      <w:r w:rsidR="008A49E7">
        <w:rPr>
          <w:noProof/>
          <w:sz w:val="24"/>
          <w:szCs w:val="24"/>
          <w:lang w:val="en-US"/>
        </w:rPr>
        <w:t xml:space="preserve"> - </w:t>
      </w:r>
      <w:r w:rsidRPr="0068646E">
        <w:rPr>
          <w:noProof/>
          <w:sz w:val="24"/>
          <w:szCs w:val="24"/>
          <w:lang w:val="en-US"/>
        </w:rPr>
        <w:t>……………………...</w:t>
      </w:r>
      <w:r w:rsidR="006D5690">
        <w:rPr>
          <w:noProof/>
          <w:sz w:val="24"/>
          <w:szCs w:val="24"/>
          <w:lang w:val="en-US"/>
        </w:rPr>
        <w:t>....</w:t>
      </w:r>
      <w:r w:rsidRPr="0068646E">
        <w:rPr>
          <w:noProof/>
          <w:sz w:val="24"/>
          <w:szCs w:val="24"/>
          <w:lang w:val="en-US"/>
        </w:rPr>
        <w:t xml:space="preserve"> </w:t>
      </w:r>
    </w:p>
    <w:p w14:paraId="308AB3E3" w14:textId="77777777" w:rsidR="0068646E" w:rsidRPr="0068646E" w:rsidRDefault="0068646E" w:rsidP="0068646E">
      <w:pPr>
        <w:rPr>
          <w:noProof/>
          <w:sz w:val="24"/>
          <w:szCs w:val="24"/>
          <w:lang w:val="en-US"/>
        </w:rPr>
      </w:pPr>
    </w:p>
    <w:p w14:paraId="5423CF20" w14:textId="77777777" w:rsidR="0068646E" w:rsidRPr="0068646E" w:rsidRDefault="0068646E" w:rsidP="0068646E">
      <w:pPr>
        <w:rPr>
          <w:noProof/>
          <w:lang w:val="en-US"/>
        </w:rPr>
      </w:pPr>
    </w:p>
    <w:p w14:paraId="70A20B59" w14:textId="77777777" w:rsidR="00A619CD" w:rsidRDefault="00A619CD">
      <w:pPr>
        <w:rPr>
          <w:noProof/>
        </w:rPr>
      </w:pPr>
    </w:p>
    <w:p w14:paraId="210FCEB1" w14:textId="1484C270" w:rsidR="00A619CD" w:rsidRDefault="00A619CD">
      <w:pPr>
        <w:rPr>
          <w:noProof/>
        </w:rPr>
      </w:pPr>
    </w:p>
    <w:p w14:paraId="4423F617" w14:textId="32A49B0F" w:rsidR="00C94B64" w:rsidRDefault="00C94B64">
      <w:pPr>
        <w:rPr>
          <w:noProof/>
        </w:rPr>
      </w:pPr>
    </w:p>
    <w:p w14:paraId="6FDD6BF5" w14:textId="1C838A38" w:rsidR="00C94B64" w:rsidRDefault="00C94B64">
      <w:pPr>
        <w:rPr>
          <w:noProof/>
        </w:rPr>
      </w:pPr>
    </w:p>
    <w:p w14:paraId="7D5A55B0" w14:textId="0D964EDB" w:rsidR="00C94B64" w:rsidRDefault="00C94B64">
      <w:pPr>
        <w:rPr>
          <w:noProof/>
        </w:rPr>
      </w:pPr>
    </w:p>
    <w:p w14:paraId="5A5BDC3B" w14:textId="111CB7E0" w:rsidR="00C94B64" w:rsidRDefault="00C94B64">
      <w:pPr>
        <w:rPr>
          <w:noProof/>
        </w:rPr>
      </w:pPr>
    </w:p>
    <w:p w14:paraId="15C6CA32" w14:textId="06478E06" w:rsidR="00C94B64" w:rsidRDefault="00C94B64">
      <w:pPr>
        <w:rPr>
          <w:noProof/>
        </w:rPr>
      </w:pPr>
    </w:p>
    <w:p w14:paraId="022035F4" w14:textId="28C286D7" w:rsidR="00C94B64" w:rsidRDefault="00C94B64">
      <w:pPr>
        <w:rPr>
          <w:noProof/>
        </w:rPr>
      </w:pPr>
    </w:p>
    <w:p w14:paraId="49BBBE99" w14:textId="428BD1EB" w:rsidR="00C94B64" w:rsidRDefault="00C94B64">
      <w:pPr>
        <w:rPr>
          <w:noProof/>
        </w:rPr>
      </w:pPr>
    </w:p>
    <w:p w14:paraId="0900F226" w14:textId="0456641D" w:rsidR="00C94B64" w:rsidRDefault="00C94B64">
      <w:pPr>
        <w:rPr>
          <w:noProof/>
        </w:rPr>
      </w:pPr>
    </w:p>
    <w:p w14:paraId="014B6AE1" w14:textId="454FF202" w:rsidR="00C94B64" w:rsidRDefault="00C94B64">
      <w:pPr>
        <w:rPr>
          <w:noProof/>
        </w:rPr>
      </w:pPr>
    </w:p>
    <w:p w14:paraId="1142DE31" w14:textId="77777777" w:rsidR="0099478E" w:rsidRPr="00525713" w:rsidRDefault="0099478E" w:rsidP="0099478E">
      <w:pPr>
        <w:spacing w:line="360" w:lineRule="auto"/>
        <w:rPr>
          <w:rFonts w:cstheme="minorHAnsi"/>
          <w:noProof/>
          <w:u w:val="single"/>
        </w:rPr>
      </w:pPr>
      <w:r w:rsidRPr="00525713">
        <w:rPr>
          <w:rFonts w:cstheme="minorHAnsi"/>
          <w:noProof/>
          <w:u w:val="single"/>
        </w:rPr>
        <w:lastRenderedPageBreak/>
        <w:t>Introduction</w:t>
      </w:r>
    </w:p>
    <w:p w14:paraId="27042061" w14:textId="77777777" w:rsidR="00C94B64" w:rsidRDefault="00C94B64">
      <w:pPr>
        <w:rPr>
          <w:noProof/>
        </w:rPr>
      </w:pPr>
    </w:p>
    <w:p w14:paraId="6816C5C1" w14:textId="5428894F" w:rsidR="00C530FA" w:rsidRPr="00DD0B98" w:rsidRDefault="00C530FA" w:rsidP="0099478E">
      <w:pPr>
        <w:spacing w:before="240" w:line="240" w:lineRule="auto"/>
        <w:jc w:val="center"/>
        <w:rPr>
          <w:rFonts w:cstheme="minorHAnsi"/>
          <w:i/>
          <w:iCs/>
          <w:noProof/>
        </w:rPr>
      </w:pPr>
      <w:r w:rsidRPr="00DD0B98">
        <w:rPr>
          <w:rFonts w:cstheme="minorHAnsi"/>
          <w:i/>
          <w:iCs/>
          <w:noProof/>
        </w:rPr>
        <w:t>Who would I be without you?</w:t>
      </w:r>
    </w:p>
    <w:p w14:paraId="4CAD76CC" w14:textId="77777777" w:rsidR="00C530FA" w:rsidRPr="00DD0B98" w:rsidRDefault="00C530FA" w:rsidP="002350EA">
      <w:pPr>
        <w:spacing w:before="240" w:line="240" w:lineRule="auto"/>
        <w:jc w:val="center"/>
        <w:rPr>
          <w:rFonts w:cstheme="minorHAnsi"/>
          <w:i/>
          <w:iCs/>
          <w:noProof/>
        </w:rPr>
      </w:pPr>
      <w:r w:rsidRPr="00DD0B98">
        <w:rPr>
          <w:rFonts w:cstheme="minorHAnsi"/>
          <w:i/>
          <w:iCs/>
          <w:noProof/>
        </w:rPr>
        <w:t>Without the worry and the fear,</w:t>
      </w:r>
    </w:p>
    <w:p w14:paraId="35B3495A" w14:textId="77777777" w:rsidR="00C530FA" w:rsidRPr="00DD0B98" w:rsidRDefault="00C530FA" w:rsidP="002350EA">
      <w:pPr>
        <w:spacing w:before="240" w:line="240" w:lineRule="auto"/>
        <w:jc w:val="center"/>
        <w:rPr>
          <w:rFonts w:cstheme="minorHAnsi"/>
          <w:i/>
          <w:iCs/>
          <w:noProof/>
        </w:rPr>
      </w:pPr>
      <w:r w:rsidRPr="00DD0B98">
        <w:rPr>
          <w:rFonts w:cstheme="minorHAnsi"/>
          <w:i/>
          <w:iCs/>
          <w:noProof/>
        </w:rPr>
        <w:t>The uncertainty and the stress,</w:t>
      </w:r>
    </w:p>
    <w:p w14:paraId="3A11C1FC" w14:textId="77777777" w:rsidR="00C530FA" w:rsidRPr="00DD0B98" w:rsidRDefault="00C530FA" w:rsidP="002350EA">
      <w:pPr>
        <w:spacing w:before="240" w:line="240" w:lineRule="auto"/>
        <w:jc w:val="center"/>
        <w:rPr>
          <w:rFonts w:cstheme="minorHAnsi"/>
          <w:i/>
          <w:iCs/>
          <w:noProof/>
        </w:rPr>
      </w:pPr>
      <w:r w:rsidRPr="00DD0B98">
        <w:rPr>
          <w:rFonts w:cstheme="minorHAnsi"/>
          <w:i/>
          <w:iCs/>
          <w:noProof/>
        </w:rPr>
        <w:t>Would I still have felt alone?</w:t>
      </w:r>
    </w:p>
    <w:p w14:paraId="5B4E5B70" w14:textId="77777777" w:rsidR="00C530FA" w:rsidRPr="00CC4A2E" w:rsidRDefault="00C530FA" w:rsidP="00667577">
      <w:pPr>
        <w:spacing w:line="360" w:lineRule="auto"/>
        <w:rPr>
          <w:rFonts w:cstheme="minorHAnsi"/>
          <w:noProof/>
          <w:u w:val="single"/>
        </w:rPr>
      </w:pPr>
    </w:p>
    <w:p w14:paraId="2F343AC9" w14:textId="77777777" w:rsidR="00525713" w:rsidRDefault="00525713" w:rsidP="00520069">
      <w:pPr>
        <w:spacing w:line="360" w:lineRule="auto"/>
        <w:jc w:val="center"/>
        <w:rPr>
          <w:rFonts w:cstheme="minorHAnsi"/>
          <w:noProof/>
        </w:rPr>
      </w:pPr>
    </w:p>
    <w:p w14:paraId="60B820A5" w14:textId="65271E94" w:rsidR="00525713" w:rsidRDefault="00525713" w:rsidP="00E44338">
      <w:pPr>
        <w:spacing w:line="360" w:lineRule="auto"/>
        <w:jc w:val="center"/>
        <w:rPr>
          <w:rFonts w:cstheme="minorHAnsi"/>
          <w:noProof/>
        </w:rPr>
      </w:pPr>
      <w:r w:rsidRPr="00520069">
        <w:rPr>
          <w:rFonts w:cstheme="minorHAnsi"/>
          <w:i/>
          <w:iCs/>
          <w:noProof/>
        </w:rPr>
        <w:t>“Every two minutes someone in the UK is diagnosed with cancer”</w:t>
      </w:r>
      <w:r w:rsidRPr="00CC4A2E">
        <w:rPr>
          <w:rFonts w:cstheme="minorHAnsi"/>
          <w:noProof/>
        </w:rPr>
        <w:t xml:space="preserve"> </w:t>
      </w:r>
      <w:r w:rsidRPr="00520069">
        <w:rPr>
          <w:rFonts w:cstheme="minorHAnsi"/>
          <w:noProof/>
        </w:rPr>
        <w:t>(</w:t>
      </w:r>
      <w:r>
        <w:rPr>
          <w:rFonts w:cstheme="minorHAnsi"/>
          <w:noProof/>
        </w:rPr>
        <w:t xml:space="preserve">Cancer Research </w:t>
      </w:r>
      <w:r w:rsidRPr="00520069">
        <w:rPr>
          <w:rFonts w:cstheme="minorHAnsi"/>
          <w:noProof/>
        </w:rPr>
        <w:t>UK, 2021)</w:t>
      </w:r>
      <w:r>
        <w:rPr>
          <w:rFonts w:cstheme="minorHAnsi"/>
          <w:noProof/>
        </w:rPr>
        <w:t>.</w:t>
      </w:r>
    </w:p>
    <w:p w14:paraId="0285C3E0" w14:textId="77777777" w:rsidR="00525713" w:rsidRPr="00525713" w:rsidRDefault="00525713" w:rsidP="00525713">
      <w:pPr>
        <w:spacing w:line="240" w:lineRule="auto"/>
        <w:jc w:val="center"/>
        <w:rPr>
          <w:rFonts w:cstheme="minorHAnsi"/>
          <w:i/>
          <w:iCs/>
          <w:noProof/>
        </w:rPr>
      </w:pPr>
    </w:p>
    <w:p w14:paraId="5D788221" w14:textId="77777777" w:rsidR="00520069" w:rsidRPr="00525713" w:rsidRDefault="00520069" w:rsidP="008F76FA">
      <w:pPr>
        <w:spacing w:line="360" w:lineRule="auto"/>
        <w:rPr>
          <w:rFonts w:cstheme="minorHAnsi"/>
          <w:i/>
          <w:iCs/>
          <w:noProof/>
        </w:rPr>
      </w:pPr>
    </w:p>
    <w:p w14:paraId="6DEA62D1" w14:textId="50A92732" w:rsidR="00DB5512" w:rsidRDefault="00520069" w:rsidP="008F76FA">
      <w:pPr>
        <w:spacing w:line="360" w:lineRule="auto"/>
        <w:jc w:val="both"/>
        <w:rPr>
          <w:rFonts w:cstheme="minorHAnsi"/>
          <w:noProof/>
        </w:rPr>
      </w:pPr>
      <w:r>
        <w:rPr>
          <w:rFonts w:cstheme="minorHAnsi"/>
          <w:noProof/>
        </w:rPr>
        <w:t xml:space="preserve">   </w:t>
      </w:r>
      <w:r w:rsidR="00A619CD" w:rsidRPr="00CC4A2E">
        <w:rPr>
          <w:rFonts w:cstheme="minorHAnsi"/>
          <w:noProof/>
        </w:rPr>
        <w:t>The</w:t>
      </w:r>
      <w:r w:rsidR="00F75189" w:rsidRPr="00CC4A2E">
        <w:rPr>
          <w:rFonts w:cstheme="minorHAnsi"/>
        </w:rPr>
        <w:t xml:space="preserve"> </w:t>
      </w:r>
      <w:r w:rsidR="00A619CD" w:rsidRPr="00CC4A2E">
        <w:rPr>
          <w:rFonts w:cstheme="minorHAnsi"/>
          <w:noProof/>
        </w:rPr>
        <w:t xml:space="preserve">World Health Organisation (WHO, 2021) state cancer as </w:t>
      </w:r>
      <w:r w:rsidR="00A619CD" w:rsidRPr="00520069">
        <w:rPr>
          <w:rFonts w:cstheme="minorHAnsi"/>
          <w:i/>
          <w:iCs/>
          <w:noProof/>
        </w:rPr>
        <w:t>“the second leading cause of death globally</w:t>
      </w:r>
      <w:r w:rsidR="003C5FD3">
        <w:rPr>
          <w:rFonts w:cstheme="minorHAnsi"/>
          <w:i/>
          <w:iCs/>
          <w:noProof/>
        </w:rPr>
        <w:t>.</w:t>
      </w:r>
      <w:r w:rsidR="00A619CD" w:rsidRPr="00520069">
        <w:rPr>
          <w:rFonts w:cstheme="minorHAnsi"/>
          <w:i/>
          <w:iCs/>
          <w:noProof/>
        </w:rPr>
        <w:t>”</w:t>
      </w:r>
      <w:r w:rsidR="00A619CD" w:rsidRPr="00CC4A2E">
        <w:rPr>
          <w:rFonts w:cstheme="minorHAnsi"/>
          <w:noProof/>
        </w:rPr>
        <w:t xml:space="preserve"> </w:t>
      </w:r>
      <w:r w:rsidR="00D74B1A">
        <w:rPr>
          <w:rFonts w:cstheme="minorHAnsi"/>
          <w:noProof/>
        </w:rPr>
        <w:t xml:space="preserve"> </w:t>
      </w:r>
      <w:r w:rsidR="00ED0A99">
        <w:rPr>
          <w:rFonts w:cstheme="minorHAnsi"/>
          <w:noProof/>
        </w:rPr>
        <w:t xml:space="preserve">The International Agency for Research on Cancer </w:t>
      </w:r>
      <w:r w:rsidR="00D74B1A">
        <w:rPr>
          <w:rFonts w:cstheme="minorHAnsi"/>
          <w:noProof/>
        </w:rPr>
        <w:t>reveal</w:t>
      </w:r>
      <w:r w:rsidR="00ED0A99">
        <w:rPr>
          <w:rFonts w:cstheme="minorHAnsi"/>
          <w:noProof/>
        </w:rPr>
        <w:t xml:space="preserve"> that a</w:t>
      </w:r>
      <w:r w:rsidR="00A619CD" w:rsidRPr="00CC4A2E">
        <w:rPr>
          <w:rFonts w:cstheme="minorHAnsi"/>
          <w:noProof/>
        </w:rPr>
        <w:t xml:space="preserve">pproximately </w:t>
      </w:r>
      <w:r w:rsidR="003C5FD3">
        <w:rPr>
          <w:rFonts w:cstheme="minorHAnsi"/>
          <w:noProof/>
        </w:rPr>
        <w:t>1</w:t>
      </w:r>
      <w:r w:rsidR="00A619CD" w:rsidRPr="00CC4A2E">
        <w:rPr>
          <w:rFonts w:cstheme="minorHAnsi"/>
          <w:noProof/>
        </w:rPr>
        <w:t>9</w:t>
      </w:r>
      <w:r w:rsidR="003C5FD3">
        <w:rPr>
          <w:rFonts w:cstheme="minorHAnsi"/>
          <w:noProof/>
        </w:rPr>
        <w:t>.3</w:t>
      </w:r>
      <w:r w:rsidR="00A619CD" w:rsidRPr="00CC4A2E">
        <w:rPr>
          <w:rFonts w:cstheme="minorHAnsi"/>
          <w:noProof/>
        </w:rPr>
        <w:t xml:space="preserve"> million people </w:t>
      </w:r>
      <w:r w:rsidR="00ED0A99">
        <w:rPr>
          <w:rFonts w:cstheme="minorHAnsi"/>
          <w:noProof/>
        </w:rPr>
        <w:t xml:space="preserve">worldwide </w:t>
      </w:r>
      <w:r w:rsidR="003C5FD3">
        <w:rPr>
          <w:rFonts w:cstheme="minorHAnsi"/>
          <w:noProof/>
        </w:rPr>
        <w:t>contracted</w:t>
      </w:r>
      <w:r w:rsidR="00A619CD" w:rsidRPr="00CC4A2E">
        <w:rPr>
          <w:rFonts w:cstheme="minorHAnsi"/>
          <w:noProof/>
        </w:rPr>
        <w:t xml:space="preserve"> the disease in 20</w:t>
      </w:r>
      <w:r w:rsidR="003C5FD3">
        <w:rPr>
          <w:rFonts w:cstheme="minorHAnsi"/>
          <w:noProof/>
        </w:rPr>
        <w:t>20</w:t>
      </w:r>
      <w:r w:rsidR="00A619CD" w:rsidRPr="00CC4A2E">
        <w:rPr>
          <w:rFonts w:cstheme="minorHAnsi"/>
          <w:noProof/>
        </w:rPr>
        <w:t xml:space="preserve">, </w:t>
      </w:r>
      <w:r w:rsidR="00323B55">
        <w:rPr>
          <w:rFonts w:cstheme="minorHAnsi"/>
          <w:noProof/>
        </w:rPr>
        <w:t>this number is</w:t>
      </w:r>
      <w:r w:rsidR="003C5FD3">
        <w:rPr>
          <w:rFonts w:cstheme="minorHAnsi"/>
          <w:noProof/>
        </w:rPr>
        <w:t xml:space="preserve"> </w:t>
      </w:r>
      <w:r w:rsidR="00323B55">
        <w:rPr>
          <w:rFonts w:cstheme="minorHAnsi"/>
          <w:noProof/>
        </w:rPr>
        <w:t>predicted</w:t>
      </w:r>
      <w:r w:rsidR="003C5FD3">
        <w:rPr>
          <w:rFonts w:cstheme="minorHAnsi"/>
          <w:noProof/>
        </w:rPr>
        <w:t xml:space="preserve"> to </w:t>
      </w:r>
      <w:r w:rsidR="00323B55">
        <w:rPr>
          <w:rFonts w:cstheme="minorHAnsi"/>
          <w:noProof/>
        </w:rPr>
        <w:t>increase</w:t>
      </w:r>
      <w:r w:rsidR="003C5FD3">
        <w:rPr>
          <w:rFonts w:cstheme="minorHAnsi"/>
          <w:noProof/>
        </w:rPr>
        <w:t xml:space="preserve"> to 28.9</w:t>
      </w:r>
      <w:r w:rsidR="00A619CD" w:rsidRPr="00CC4A2E">
        <w:rPr>
          <w:rFonts w:cstheme="minorHAnsi"/>
          <w:noProof/>
        </w:rPr>
        <w:t xml:space="preserve"> million in 20</w:t>
      </w:r>
      <w:r w:rsidR="003C5FD3">
        <w:rPr>
          <w:rFonts w:cstheme="minorHAnsi"/>
          <w:noProof/>
        </w:rPr>
        <w:t>40</w:t>
      </w:r>
      <w:r w:rsidR="00A619CD" w:rsidRPr="00CC4A2E">
        <w:rPr>
          <w:rFonts w:cstheme="minorHAnsi"/>
          <w:noProof/>
        </w:rPr>
        <w:t xml:space="preserve"> </w:t>
      </w:r>
      <w:r w:rsidR="00ED0A99" w:rsidRPr="00ED0A99">
        <w:rPr>
          <w:rFonts w:cstheme="minorHAnsi"/>
          <w:noProof/>
        </w:rPr>
        <w:t>(WHO, 2021)</w:t>
      </w:r>
      <w:r w:rsidR="00323B55">
        <w:rPr>
          <w:rFonts w:cstheme="minorHAnsi"/>
          <w:noProof/>
        </w:rPr>
        <w:t>.</w:t>
      </w:r>
      <w:r w:rsidR="00A619CD" w:rsidRPr="00CC4A2E">
        <w:rPr>
          <w:rFonts w:cstheme="minorHAnsi"/>
          <w:noProof/>
        </w:rPr>
        <w:t xml:space="preserve">  Cancer cases continue to rise despite advances in medicine and </w:t>
      </w:r>
      <w:r w:rsidR="002A01E1" w:rsidRPr="00CC4A2E">
        <w:rPr>
          <w:rFonts w:cstheme="minorHAnsi"/>
          <w:noProof/>
        </w:rPr>
        <w:t xml:space="preserve">treatment </w:t>
      </w:r>
      <w:r w:rsidR="002A01E1" w:rsidRPr="00CC4A2E">
        <w:rPr>
          <w:rFonts w:cstheme="minorHAnsi"/>
        </w:rPr>
        <w:t>(</w:t>
      </w:r>
      <w:r w:rsidR="00A619CD" w:rsidRPr="00CC4A2E">
        <w:rPr>
          <w:rFonts w:cstheme="minorHAnsi"/>
          <w:noProof/>
        </w:rPr>
        <w:t xml:space="preserve">Yaman </w:t>
      </w:r>
      <w:r w:rsidR="006705C8" w:rsidRPr="00CC4A2E">
        <w:rPr>
          <w:rFonts w:cstheme="minorHAnsi"/>
          <w:noProof/>
        </w:rPr>
        <w:t>and</w:t>
      </w:r>
      <w:r w:rsidR="00A619CD" w:rsidRPr="00CC4A2E">
        <w:rPr>
          <w:rFonts w:cstheme="minorHAnsi"/>
          <w:noProof/>
        </w:rPr>
        <w:t xml:space="preserve"> Ayaz, 2016).</w:t>
      </w:r>
      <w:r w:rsidR="00A761BE">
        <w:rPr>
          <w:rFonts w:cstheme="minorHAnsi"/>
          <w:noProof/>
        </w:rPr>
        <w:t xml:space="preserve">  </w:t>
      </w:r>
      <w:r w:rsidR="00A761BE" w:rsidRPr="00CC4A2E">
        <w:rPr>
          <w:rFonts w:cstheme="minorHAnsi"/>
          <w:noProof/>
        </w:rPr>
        <w:t xml:space="preserve">According to Cancer Research UK (2021), there are over 200 different varieties of cancer, with </w:t>
      </w:r>
      <w:r w:rsidR="00A761BE">
        <w:rPr>
          <w:rFonts w:cstheme="minorHAnsi"/>
          <w:noProof/>
        </w:rPr>
        <w:t>one</w:t>
      </w:r>
      <w:r w:rsidR="00A761BE" w:rsidRPr="00CC4A2E">
        <w:rPr>
          <w:rFonts w:cstheme="minorHAnsi"/>
          <w:noProof/>
        </w:rPr>
        <w:t xml:space="preserve"> in </w:t>
      </w:r>
      <w:r w:rsidR="00A761BE">
        <w:rPr>
          <w:rFonts w:cstheme="minorHAnsi"/>
          <w:noProof/>
        </w:rPr>
        <w:t>two</w:t>
      </w:r>
      <w:r w:rsidR="00A761BE" w:rsidRPr="00CC4A2E">
        <w:rPr>
          <w:rFonts w:cstheme="minorHAnsi"/>
          <w:noProof/>
        </w:rPr>
        <w:t xml:space="preserve"> people diagnosed at some point during their lifetime.</w:t>
      </w:r>
      <w:r w:rsidR="008622FD">
        <w:rPr>
          <w:rFonts w:cstheme="minorHAnsi"/>
          <w:noProof/>
        </w:rPr>
        <w:t xml:space="preserve">  As a result of improved advances in dectection, observation and treatment of the disease, survival rates have </w:t>
      </w:r>
      <w:r w:rsidR="00323B55">
        <w:rPr>
          <w:rFonts w:cstheme="minorHAnsi"/>
          <w:noProof/>
        </w:rPr>
        <w:t>escalated</w:t>
      </w:r>
      <w:r w:rsidR="008622FD">
        <w:rPr>
          <w:rFonts w:cstheme="minorHAnsi"/>
          <w:noProof/>
        </w:rPr>
        <w:t xml:space="preserve"> </w:t>
      </w:r>
      <w:r w:rsidR="008622FD" w:rsidRPr="008622FD">
        <w:rPr>
          <w:rFonts w:cstheme="minorHAnsi"/>
          <w:noProof/>
        </w:rPr>
        <w:t>(Burney, 2019)</w:t>
      </w:r>
      <w:r w:rsidR="008622FD">
        <w:rPr>
          <w:rFonts w:cstheme="minorHAnsi"/>
          <w:noProof/>
        </w:rPr>
        <w:t xml:space="preserve">.  However, this now means that a greater number of people are living with both the physical and the psychological ramifications that accompany a cancer diagnosis </w:t>
      </w:r>
      <w:r w:rsidR="008622FD" w:rsidRPr="008622FD">
        <w:rPr>
          <w:rFonts w:cstheme="minorHAnsi"/>
          <w:noProof/>
        </w:rPr>
        <w:t>(Ehlers et</w:t>
      </w:r>
      <w:r w:rsidR="00132853">
        <w:rPr>
          <w:rFonts w:cstheme="minorHAnsi"/>
          <w:noProof/>
        </w:rPr>
        <w:t>.</w:t>
      </w:r>
      <w:r w:rsidR="008622FD" w:rsidRPr="008622FD">
        <w:rPr>
          <w:rFonts w:cstheme="minorHAnsi"/>
          <w:noProof/>
        </w:rPr>
        <w:t xml:space="preserve"> al., 2019</w:t>
      </w:r>
      <w:r w:rsidR="00132853">
        <w:rPr>
          <w:rFonts w:cstheme="minorHAnsi"/>
          <w:noProof/>
        </w:rPr>
        <w:t>,</w:t>
      </w:r>
      <w:r w:rsidR="008622FD">
        <w:rPr>
          <w:rFonts w:cstheme="minorHAnsi"/>
          <w:noProof/>
        </w:rPr>
        <w:t xml:space="preserve"> </w:t>
      </w:r>
      <w:r w:rsidR="008622FD" w:rsidRPr="008622FD">
        <w:rPr>
          <w:rFonts w:cstheme="minorHAnsi"/>
          <w:noProof/>
        </w:rPr>
        <w:t xml:space="preserve">Kantor </w:t>
      </w:r>
      <w:r w:rsidR="008622FD">
        <w:rPr>
          <w:rFonts w:cstheme="minorHAnsi"/>
          <w:noProof/>
        </w:rPr>
        <w:t>and</w:t>
      </w:r>
      <w:r w:rsidR="008622FD" w:rsidRPr="008622FD">
        <w:rPr>
          <w:rFonts w:cstheme="minorHAnsi"/>
          <w:noProof/>
        </w:rPr>
        <w:t xml:space="preserve"> Suzan, 2016)</w:t>
      </w:r>
      <w:r w:rsidR="008622FD">
        <w:rPr>
          <w:rFonts w:cstheme="minorHAnsi"/>
          <w:noProof/>
        </w:rPr>
        <w:t>.</w:t>
      </w:r>
      <w:r w:rsidR="00525D00">
        <w:rPr>
          <w:rFonts w:cstheme="minorHAnsi"/>
          <w:noProof/>
        </w:rPr>
        <w:t xml:space="preserve">  The extent of these consequences have lead to the conclusion that cancer should be considered a chronic condition and therefore treated as such </w:t>
      </w:r>
      <w:r w:rsidR="001F39CF" w:rsidRPr="00525D00">
        <w:rPr>
          <w:rFonts w:cstheme="minorHAnsi"/>
          <w:noProof/>
        </w:rPr>
        <w:t xml:space="preserve">(Phillips </w:t>
      </w:r>
      <w:r w:rsidR="001F39CF">
        <w:rPr>
          <w:rFonts w:cstheme="minorHAnsi"/>
          <w:noProof/>
        </w:rPr>
        <w:t xml:space="preserve">and </w:t>
      </w:r>
      <w:r w:rsidR="001F39CF" w:rsidRPr="00525D00">
        <w:rPr>
          <w:rFonts w:cstheme="minorHAnsi"/>
          <w:noProof/>
        </w:rPr>
        <w:t>Currow, 2010</w:t>
      </w:r>
      <w:r w:rsidR="00132853">
        <w:rPr>
          <w:rFonts w:cstheme="minorHAnsi"/>
          <w:noProof/>
        </w:rPr>
        <w:t>,</w:t>
      </w:r>
      <w:r w:rsidR="001F39CF">
        <w:rPr>
          <w:rFonts w:cstheme="minorHAnsi"/>
          <w:noProof/>
        </w:rPr>
        <w:t xml:space="preserve"> </w:t>
      </w:r>
      <w:r w:rsidR="001F39CF" w:rsidRPr="001F39CF">
        <w:rPr>
          <w:rFonts w:cstheme="minorHAnsi"/>
          <w:noProof/>
        </w:rPr>
        <w:t>Korman et</w:t>
      </w:r>
      <w:r w:rsidR="00132853">
        <w:rPr>
          <w:rFonts w:cstheme="minorHAnsi"/>
          <w:noProof/>
        </w:rPr>
        <w:t>.</w:t>
      </w:r>
      <w:r w:rsidR="001F39CF" w:rsidRPr="001F39CF">
        <w:rPr>
          <w:rFonts w:cstheme="minorHAnsi"/>
          <w:noProof/>
        </w:rPr>
        <w:t xml:space="preserve"> al., 2019)</w:t>
      </w:r>
      <w:r w:rsidR="001F39CF">
        <w:rPr>
          <w:rFonts w:cstheme="minorHAnsi"/>
          <w:noProof/>
        </w:rPr>
        <w:t>.</w:t>
      </w:r>
      <w:r w:rsidR="00F50DA2">
        <w:rPr>
          <w:rFonts w:cstheme="minorHAnsi"/>
          <w:noProof/>
        </w:rPr>
        <w:t xml:space="preserve"> </w:t>
      </w:r>
      <w:r w:rsidR="00DB5512">
        <w:rPr>
          <w:rFonts w:cstheme="minorHAnsi"/>
          <w:noProof/>
        </w:rPr>
        <w:t xml:space="preserve"> The way in which cancer can adversely impact a patient’s mental well-being and quality of life is widely documented claim </w:t>
      </w:r>
      <w:r w:rsidR="00437AAE">
        <w:rPr>
          <w:rFonts w:cstheme="minorHAnsi"/>
          <w:noProof/>
        </w:rPr>
        <w:t>H</w:t>
      </w:r>
      <w:r w:rsidR="00437AAE" w:rsidRPr="00DB5512">
        <w:rPr>
          <w:rFonts w:cstheme="minorHAnsi"/>
          <w:noProof/>
        </w:rPr>
        <w:t>arms et</w:t>
      </w:r>
      <w:r w:rsidR="00132853">
        <w:rPr>
          <w:rFonts w:cstheme="minorHAnsi"/>
          <w:noProof/>
        </w:rPr>
        <w:t>.</w:t>
      </w:r>
      <w:r w:rsidR="00437AAE" w:rsidRPr="00DB5512">
        <w:rPr>
          <w:rFonts w:cstheme="minorHAnsi"/>
          <w:noProof/>
        </w:rPr>
        <w:t xml:space="preserve"> al., </w:t>
      </w:r>
      <w:r w:rsidR="00437AAE">
        <w:rPr>
          <w:rFonts w:cstheme="minorHAnsi"/>
          <w:noProof/>
        </w:rPr>
        <w:t>(</w:t>
      </w:r>
      <w:r w:rsidR="00437AAE" w:rsidRPr="00DB5512">
        <w:rPr>
          <w:rFonts w:cstheme="minorHAnsi"/>
          <w:noProof/>
        </w:rPr>
        <w:t>2019)</w:t>
      </w:r>
      <w:r w:rsidR="00437AAE">
        <w:rPr>
          <w:rFonts w:cstheme="minorHAnsi"/>
          <w:noProof/>
        </w:rPr>
        <w:t>. Concurring</w:t>
      </w:r>
      <w:r w:rsidR="00132853">
        <w:rPr>
          <w:rFonts w:cstheme="minorHAnsi"/>
          <w:noProof/>
        </w:rPr>
        <w:t>,</w:t>
      </w:r>
      <w:r w:rsidR="00437AAE">
        <w:rPr>
          <w:rFonts w:cstheme="minorHAnsi"/>
          <w:noProof/>
        </w:rPr>
        <w:t xml:space="preserve"> </w:t>
      </w:r>
      <w:r w:rsidR="00437AAE" w:rsidRPr="00437AAE">
        <w:rPr>
          <w:rFonts w:cstheme="minorHAnsi"/>
          <w:noProof/>
        </w:rPr>
        <w:t>Benton et</w:t>
      </w:r>
      <w:r w:rsidR="00132853">
        <w:rPr>
          <w:rFonts w:cstheme="minorHAnsi"/>
          <w:noProof/>
        </w:rPr>
        <w:t>.</w:t>
      </w:r>
      <w:r w:rsidR="00437AAE" w:rsidRPr="00437AAE">
        <w:rPr>
          <w:rFonts w:cstheme="minorHAnsi"/>
          <w:noProof/>
        </w:rPr>
        <w:t xml:space="preserve"> al., </w:t>
      </w:r>
      <w:r w:rsidR="00437AAE">
        <w:rPr>
          <w:rFonts w:cstheme="minorHAnsi"/>
          <w:noProof/>
        </w:rPr>
        <w:t>(</w:t>
      </w:r>
      <w:r w:rsidR="00437AAE" w:rsidRPr="00437AAE">
        <w:rPr>
          <w:rFonts w:cstheme="minorHAnsi"/>
          <w:noProof/>
        </w:rPr>
        <w:t>2022)</w:t>
      </w:r>
      <w:r w:rsidR="00437AAE">
        <w:rPr>
          <w:rFonts w:cstheme="minorHAnsi"/>
          <w:noProof/>
        </w:rPr>
        <w:t xml:space="preserve"> </w:t>
      </w:r>
      <w:r w:rsidR="00481E27">
        <w:rPr>
          <w:rFonts w:cstheme="minorHAnsi"/>
          <w:noProof/>
        </w:rPr>
        <w:t>insist “</w:t>
      </w:r>
      <w:r w:rsidR="00481E27" w:rsidRPr="00481E27">
        <w:rPr>
          <w:rFonts w:cstheme="minorHAnsi"/>
          <w:i/>
          <w:iCs/>
          <w:noProof/>
        </w:rPr>
        <w:t xml:space="preserve">identification and management of psychological cormorbidities is an important aspect of cancer survivorship” </w:t>
      </w:r>
      <w:r w:rsidR="00481E27">
        <w:rPr>
          <w:rFonts w:cstheme="minorHAnsi"/>
          <w:noProof/>
        </w:rPr>
        <w:t>(p.</w:t>
      </w:r>
      <w:r w:rsidR="00463B06">
        <w:rPr>
          <w:rFonts w:cstheme="minorHAnsi"/>
          <w:noProof/>
        </w:rPr>
        <w:t xml:space="preserve"> </w:t>
      </w:r>
      <w:r w:rsidR="00481E27">
        <w:rPr>
          <w:rFonts w:cstheme="minorHAnsi"/>
          <w:noProof/>
        </w:rPr>
        <w:t>234).</w:t>
      </w:r>
      <w:r w:rsidR="0022032B">
        <w:rPr>
          <w:rFonts w:cstheme="minorHAnsi"/>
          <w:noProof/>
        </w:rPr>
        <w:t xml:space="preserve">  The literature review</w:t>
      </w:r>
      <w:r w:rsidR="007E33AE">
        <w:rPr>
          <w:rFonts w:cstheme="minorHAnsi"/>
          <w:noProof/>
        </w:rPr>
        <w:t xml:space="preserve"> </w:t>
      </w:r>
      <w:r w:rsidR="007E33AE" w:rsidRPr="007E33AE">
        <w:rPr>
          <w:rFonts w:cstheme="minorHAnsi"/>
          <w:noProof/>
          <w:color w:val="C00000"/>
        </w:rPr>
        <w:t>in chap</w:t>
      </w:r>
      <w:r w:rsidR="007E33AE">
        <w:rPr>
          <w:rFonts w:cstheme="minorHAnsi"/>
          <w:noProof/>
          <w:color w:val="C00000"/>
        </w:rPr>
        <w:t>t</w:t>
      </w:r>
      <w:r w:rsidR="007E33AE" w:rsidRPr="007E33AE">
        <w:rPr>
          <w:rFonts w:cstheme="minorHAnsi"/>
          <w:noProof/>
          <w:color w:val="C00000"/>
        </w:rPr>
        <w:t>er 2</w:t>
      </w:r>
      <w:r w:rsidR="0022032B" w:rsidRPr="007E33AE">
        <w:rPr>
          <w:rFonts w:cstheme="minorHAnsi"/>
          <w:noProof/>
          <w:color w:val="C00000"/>
        </w:rPr>
        <w:t xml:space="preserve"> </w:t>
      </w:r>
      <w:r w:rsidR="0022032B">
        <w:rPr>
          <w:rFonts w:cstheme="minorHAnsi"/>
          <w:noProof/>
        </w:rPr>
        <w:t xml:space="preserve">within this research will explore the depths of emotional distress that can transpire as a result of a cancer diagnosis, systems currently in place to assess and support </w:t>
      </w:r>
      <w:r w:rsidR="000E0F43">
        <w:rPr>
          <w:rFonts w:cstheme="minorHAnsi"/>
          <w:noProof/>
        </w:rPr>
        <w:t xml:space="preserve">a </w:t>
      </w:r>
      <w:r w:rsidR="0022032B">
        <w:rPr>
          <w:rFonts w:cstheme="minorHAnsi"/>
          <w:noProof/>
        </w:rPr>
        <w:t>patient</w:t>
      </w:r>
      <w:r w:rsidR="000E0F43">
        <w:rPr>
          <w:rFonts w:cstheme="minorHAnsi"/>
          <w:noProof/>
        </w:rPr>
        <w:t>’</w:t>
      </w:r>
      <w:r w:rsidR="0022032B">
        <w:rPr>
          <w:rFonts w:cstheme="minorHAnsi"/>
          <w:noProof/>
        </w:rPr>
        <w:t>s mental health</w:t>
      </w:r>
      <w:r w:rsidR="0000178C">
        <w:rPr>
          <w:rFonts w:cstheme="minorHAnsi"/>
          <w:noProof/>
        </w:rPr>
        <w:t>,</w:t>
      </w:r>
      <w:r w:rsidR="0022032B">
        <w:rPr>
          <w:rFonts w:cstheme="minorHAnsi"/>
          <w:noProof/>
        </w:rPr>
        <w:t xml:space="preserve"> and the benefits of psychological support.</w:t>
      </w:r>
    </w:p>
    <w:p w14:paraId="0EB93744" w14:textId="3982462C" w:rsidR="00E13652" w:rsidRPr="0000178C" w:rsidRDefault="00E13652" w:rsidP="008F76FA">
      <w:pPr>
        <w:spacing w:before="240" w:line="360" w:lineRule="auto"/>
        <w:jc w:val="both"/>
        <w:rPr>
          <w:rFonts w:cstheme="minorHAnsi"/>
          <w:noProof/>
        </w:rPr>
      </w:pPr>
      <w:r w:rsidRPr="00D31512">
        <w:rPr>
          <w:rFonts w:cstheme="minorHAnsi"/>
          <w:noProof/>
          <w:color w:val="00B050"/>
        </w:rPr>
        <w:t xml:space="preserve">   </w:t>
      </w:r>
      <w:r w:rsidRPr="00C81092">
        <w:rPr>
          <w:rFonts w:cstheme="minorHAnsi"/>
          <w:noProof/>
          <w:color w:val="000000" w:themeColor="text1"/>
        </w:rPr>
        <w:t>Carla Willig (2021) documenting her own personal cancer journey, explains the need for gaining a “…</w:t>
      </w:r>
      <w:r w:rsidRPr="00C81092">
        <w:rPr>
          <w:rFonts w:cstheme="minorHAnsi"/>
          <w:i/>
          <w:iCs/>
          <w:noProof/>
          <w:color w:val="000000" w:themeColor="text1"/>
        </w:rPr>
        <w:t>deeper understanding of the lived experience of cancer”</w:t>
      </w:r>
      <w:r w:rsidRPr="00C81092">
        <w:rPr>
          <w:rFonts w:cstheme="minorHAnsi"/>
          <w:noProof/>
          <w:color w:val="000000" w:themeColor="text1"/>
        </w:rPr>
        <w:t xml:space="preserve"> (p. 99), in order to process and make sense of her situation.   “</w:t>
      </w:r>
      <w:r w:rsidRPr="00C81092">
        <w:rPr>
          <w:rFonts w:cstheme="minorHAnsi"/>
          <w:i/>
          <w:iCs/>
          <w:noProof/>
          <w:color w:val="000000" w:themeColor="text1"/>
        </w:rPr>
        <w:t>For once meaning-makin</w:t>
      </w:r>
      <w:r w:rsidR="0000178C">
        <w:rPr>
          <w:rFonts w:cstheme="minorHAnsi"/>
          <w:i/>
          <w:iCs/>
          <w:noProof/>
          <w:color w:val="000000" w:themeColor="text1"/>
        </w:rPr>
        <w:t xml:space="preserve">g, </w:t>
      </w:r>
      <w:r w:rsidRPr="00C81092">
        <w:rPr>
          <w:rFonts w:cstheme="minorHAnsi"/>
          <w:i/>
          <w:iCs/>
          <w:noProof/>
          <w:color w:val="000000" w:themeColor="text1"/>
        </w:rPr>
        <w:t xml:space="preserve">something that had always seemed more or less </w:t>
      </w:r>
      <w:r w:rsidRPr="00C81092">
        <w:rPr>
          <w:rFonts w:cstheme="minorHAnsi"/>
          <w:i/>
          <w:iCs/>
          <w:noProof/>
          <w:color w:val="000000" w:themeColor="text1"/>
        </w:rPr>
        <w:lastRenderedPageBreak/>
        <w:t>effortless</w:t>
      </w:r>
      <w:r w:rsidR="0000178C">
        <w:rPr>
          <w:rFonts w:cstheme="minorHAnsi"/>
          <w:i/>
          <w:iCs/>
          <w:noProof/>
          <w:color w:val="000000" w:themeColor="text1"/>
        </w:rPr>
        <w:t xml:space="preserve">, </w:t>
      </w:r>
      <w:r w:rsidRPr="00C81092">
        <w:rPr>
          <w:rFonts w:cstheme="minorHAnsi"/>
          <w:i/>
          <w:iCs/>
          <w:noProof/>
          <w:color w:val="000000" w:themeColor="text1"/>
        </w:rPr>
        <w:t>felt like hard physical labour involving my whole body in the struggle against the black hole of meaninglessness”</w:t>
      </w:r>
      <w:r w:rsidRPr="00C81092">
        <w:rPr>
          <w:rFonts w:cstheme="minorHAnsi"/>
          <w:noProof/>
          <w:color w:val="000000" w:themeColor="text1"/>
        </w:rPr>
        <w:t xml:space="preserve"> (p.</w:t>
      </w:r>
      <w:r w:rsidR="00463B06">
        <w:rPr>
          <w:rFonts w:cstheme="minorHAnsi"/>
          <w:noProof/>
          <w:color w:val="000000" w:themeColor="text1"/>
        </w:rPr>
        <w:t xml:space="preserve"> </w:t>
      </w:r>
      <w:r w:rsidRPr="00C81092">
        <w:rPr>
          <w:rFonts w:cstheme="minorHAnsi"/>
          <w:noProof/>
          <w:color w:val="000000" w:themeColor="text1"/>
        </w:rPr>
        <w:t xml:space="preserve">87).  Willig (2021), also describes the suffering she endured not as a passive state, but as a </w:t>
      </w:r>
      <w:r w:rsidRPr="00C81092">
        <w:rPr>
          <w:rFonts w:cstheme="minorHAnsi"/>
          <w:i/>
          <w:iCs/>
          <w:noProof/>
          <w:color w:val="000000" w:themeColor="text1"/>
        </w:rPr>
        <w:t>“project in which the person is actively engaged”</w:t>
      </w:r>
      <w:r w:rsidR="0000178C">
        <w:rPr>
          <w:rFonts w:cstheme="minorHAnsi"/>
          <w:i/>
          <w:iCs/>
          <w:noProof/>
          <w:color w:val="000000" w:themeColor="text1"/>
        </w:rPr>
        <w:t xml:space="preserve"> </w:t>
      </w:r>
      <w:r w:rsidR="0000178C" w:rsidRPr="0000178C">
        <w:rPr>
          <w:rFonts w:cstheme="minorHAnsi"/>
          <w:noProof/>
          <w:color w:val="000000" w:themeColor="text1"/>
        </w:rPr>
        <w:t>(</w:t>
      </w:r>
      <w:r w:rsidR="0000178C" w:rsidRPr="0000178C">
        <w:rPr>
          <w:rFonts w:cstheme="minorHAnsi"/>
          <w:noProof/>
          <w:color w:val="000000" w:themeColor="text1"/>
        </w:rPr>
        <w:t>p.</w:t>
      </w:r>
      <w:r w:rsidR="00463B06">
        <w:rPr>
          <w:rFonts w:cstheme="minorHAnsi"/>
          <w:noProof/>
          <w:color w:val="000000" w:themeColor="text1"/>
        </w:rPr>
        <w:t xml:space="preserve"> </w:t>
      </w:r>
      <w:r w:rsidR="0000178C" w:rsidRPr="0000178C">
        <w:rPr>
          <w:rFonts w:cstheme="minorHAnsi"/>
          <w:noProof/>
          <w:color w:val="000000" w:themeColor="text1"/>
        </w:rPr>
        <w:t>99</w:t>
      </w:r>
      <w:r w:rsidR="0000178C">
        <w:rPr>
          <w:rFonts w:cstheme="minorHAnsi"/>
          <w:noProof/>
          <w:color w:val="000000" w:themeColor="text1"/>
        </w:rPr>
        <w:t>)</w:t>
      </w:r>
      <w:r w:rsidRPr="00C81092">
        <w:rPr>
          <w:rFonts w:cstheme="minorHAnsi"/>
          <w:noProof/>
          <w:color w:val="000000" w:themeColor="text1"/>
        </w:rPr>
        <w:t xml:space="preserve">.  </w:t>
      </w:r>
      <w:r>
        <w:rPr>
          <w:rFonts w:cstheme="minorHAnsi"/>
          <w:noProof/>
          <w:color w:val="000000" w:themeColor="text1"/>
        </w:rPr>
        <w:t xml:space="preserve"> </w:t>
      </w:r>
      <w:r w:rsidR="00DE2A7A">
        <w:rPr>
          <w:rFonts w:cstheme="minorHAnsi"/>
          <w:noProof/>
          <w:color w:val="000000" w:themeColor="text1"/>
        </w:rPr>
        <w:t>In addition to experiencing first hand the psychological effects accompanying a diagnosis, working as a counsellor for a cancer charity has allowed me the privilege of listening to other peoples experiences, from both a patients’ perspective and that of their family.  My personal encounter with the disease, coupled with my work as a therapist, gives me unique empathic understanding</w:t>
      </w:r>
      <w:r w:rsidR="007E33AE">
        <w:rPr>
          <w:rFonts w:cstheme="minorHAnsi"/>
          <w:noProof/>
          <w:color w:val="000000" w:themeColor="text1"/>
        </w:rPr>
        <w:t xml:space="preserve"> of issues that can arise.</w:t>
      </w:r>
      <w:r w:rsidR="00DE2A7A">
        <w:rPr>
          <w:rFonts w:cstheme="minorHAnsi"/>
          <w:noProof/>
          <w:color w:val="000000" w:themeColor="text1"/>
        </w:rPr>
        <w:t xml:space="preserve">  </w:t>
      </w:r>
      <w:r>
        <w:rPr>
          <w:rFonts w:cstheme="minorHAnsi"/>
          <w:noProof/>
          <w:color w:val="000000" w:themeColor="text1"/>
        </w:rPr>
        <w:t>The ultimate aim of this dissertation is to answer my reasearch question</w:t>
      </w:r>
      <w:r w:rsidR="0000178C">
        <w:rPr>
          <w:rFonts w:cstheme="minorHAnsi"/>
          <w:noProof/>
          <w:color w:val="000000" w:themeColor="text1"/>
        </w:rPr>
        <w:t>:</w:t>
      </w:r>
      <w:r>
        <w:rPr>
          <w:rFonts w:cstheme="minorHAnsi"/>
          <w:noProof/>
          <w:color w:val="000000" w:themeColor="text1"/>
        </w:rPr>
        <w:t xml:space="preserve">  Would my emotional experience of cancer have been ameliorated with regular counselling support?  By evaluating my journey thus far, I hope to achieve a greater understanding of how a long-term cancer diagnosis has affected my life in its entirety</w:t>
      </w:r>
      <w:r w:rsidR="0000178C">
        <w:rPr>
          <w:rFonts w:cstheme="minorHAnsi"/>
          <w:noProof/>
          <w:color w:val="000000" w:themeColor="text1"/>
        </w:rPr>
        <w:t>,</w:t>
      </w:r>
      <w:r>
        <w:rPr>
          <w:rFonts w:cstheme="minorHAnsi"/>
          <w:noProof/>
          <w:color w:val="000000" w:themeColor="text1"/>
        </w:rPr>
        <w:t xml:space="preserve"> and identify the junctures where psychological distress was elevated.  </w:t>
      </w:r>
      <w:r w:rsidRPr="00A10FFA">
        <w:rPr>
          <w:rFonts w:cstheme="minorHAnsi"/>
          <w:noProof/>
          <w:color w:val="000000" w:themeColor="text1"/>
        </w:rPr>
        <w:t>Bergerot et</w:t>
      </w:r>
      <w:r w:rsidR="00132853">
        <w:rPr>
          <w:rFonts w:cstheme="minorHAnsi"/>
          <w:noProof/>
          <w:color w:val="000000" w:themeColor="text1"/>
        </w:rPr>
        <w:t>.</w:t>
      </w:r>
      <w:r w:rsidRPr="00A10FFA">
        <w:rPr>
          <w:rFonts w:cstheme="minorHAnsi"/>
          <w:noProof/>
          <w:color w:val="000000" w:themeColor="text1"/>
        </w:rPr>
        <w:t xml:space="preserve"> al., </w:t>
      </w:r>
      <w:r>
        <w:rPr>
          <w:rFonts w:cstheme="minorHAnsi"/>
          <w:noProof/>
          <w:color w:val="000000" w:themeColor="text1"/>
        </w:rPr>
        <w:t>(</w:t>
      </w:r>
      <w:r w:rsidRPr="00A10FFA">
        <w:rPr>
          <w:rFonts w:cstheme="minorHAnsi"/>
          <w:noProof/>
          <w:color w:val="000000" w:themeColor="text1"/>
        </w:rPr>
        <w:t>2015) concluded that lower levels of distress were reported among patients participating in counselling sessions provided by the care setting in which they were receiving treatment.</w:t>
      </w:r>
      <w:r>
        <w:rPr>
          <w:rFonts w:cstheme="minorHAnsi"/>
          <w:noProof/>
          <w:color w:val="000000" w:themeColor="text1"/>
        </w:rPr>
        <w:t xml:space="preserve">  I intend to explore particular aspects of my experience and deliberate on how therapeutic support could have alleviated stress and maladaptive emotions during those times.  </w:t>
      </w:r>
    </w:p>
    <w:p w14:paraId="55C55776" w14:textId="77777777" w:rsidR="00E13652" w:rsidRDefault="00E13652" w:rsidP="008F76FA">
      <w:pPr>
        <w:spacing w:line="360" w:lineRule="auto"/>
        <w:jc w:val="both"/>
        <w:rPr>
          <w:rFonts w:cstheme="minorHAnsi"/>
          <w:noProof/>
        </w:rPr>
      </w:pPr>
    </w:p>
    <w:p w14:paraId="42767228" w14:textId="26D89A0C" w:rsidR="00D343CE" w:rsidRPr="001B083C" w:rsidRDefault="00D343CE" w:rsidP="001B083C">
      <w:pPr>
        <w:spacing w:before="240" w:line="360" w:lineRule="auto"/>
        <w:jc w:val="both"/>
        <w:rPr>
          <w:rFonts w:cstheme="minorHAnsi"/>
          <w:noProof/>
        </w:rPr>
      </w:pPr>
      <w:r>
        <w:rPr>
          <w:rFonts w:cstheme="minorHAnsi"/>
          <w:noProof/>
        </w:rPr>
        <w:t xml:space="preserve">   The methodology undertaken in this research project will incorporate Clark Moustakas’ (1990) process of heuristic enquiry,  the data will be explored in the form of thematic analysis.  Devised as </w:t>
      </w:r>
      <w:r w:rsidRPr="00241E10">
        <w:rPr>
          <w:rFonts w:cstheme="minorHAnsi"/>
          <w:i/>
          <w:iCs/>
          <w:noProof/>
        </w:rPr>
        <w:t xml:space="preserve">“an organised and systematic form for investigating human experience” </w:t>
      </w:r>
      <w:r>
        <w:rPr>
          <w:rFonts w:cstheme="minorHAnsi"/>
          <w:noProof/>
        </w:rPr>
        <w:t>(p.</w:t>
      </w:r>
      <w:r w:rsidR="00382990">
        <w:rPr>
          <w:rFonts w:cstheme="minorHAnsi"/>
          <w:noProof/>
        </w:rPr>
        <w:t xml:space="preserve">9), heuristic research was designed by Moustakas and involves a profound and impassioned journey of </w:t>
      </w:r>
      <w:r w:rsidR="00382990" w:rsidRPr="00382990">
        <w:rPr>
          <w:rFonts w:cstheme="minorHAnsi"/>
          <w:i/>
          <w:iCs/>
          <w:noProof/>
        </w:rPr>
        <w:t>“self-dialogue, tacit knowing, intuition, indwelling and focusing”</w:t>
      </w:r>
      <w:r w:rsidR="00382990">
        <w:rPr>
          <w:rFonts w:cstheme="minorHAnsi"/>
          <w:noProof/>
        </w:rPr>
        <w:t xml:space="preserve"> (p</w:t>
      </w:r>
      <w:r w:rsidR="00801D0E">
        <w:rPr>
          <w:rFonts w:cstheme="minorHAnsi"/>
          <w:noProof/>
        </w:rPr>
        <w:t>p</w:t>
      </w:r>
      <w:r w:rsidR="00382990">
        <w:rPr>
          <w:rFonts w:cstheme="minorHAnsi"/>
          <w:noProof/>
        </w:rPr>
        <w:t>.</w:t>
      </w:r>
      <w:r w:rsidR="00463B06">
        <w:rPr>
          <w:rFonts w:cstheme="minorHAnsi"/>
          <w:noProof/>
        </w:rPr>
        <w:t xml:space="preserve"> </w:t>
      </w:r>
      <w:r w:rsidR="00382990">
        <w:rPr>
          <w:rFonts w:cstheme="minorHAnsi"/>
          <w:noProof/>
        </w:rPr>
        <w:t xml:space="preserve">16-25).  The process will connect with the internal frame of reference and will explore personal </w:t>
      </w:r>
      <w:r w:rsidR="00382990" w:rsidRPr="00DD5D0C">
        <w:rPr>
          <w:rFonts w:cstheme="minorHAnsi"/>
          <w:i/>
          <w:iCs/>
          <w:noProof/>
        </w:rPr>
        <w:t>“perceptions, thoughts</w:t>
      </w:r>
      <w:r w:rsidR="00DD5D0C" w:rsidRPr="00DD5D0C">
        <w:rPr>
          <w:rFonts w:cstheme="minorHAnsi"/>
          <w:i/>
          <w:iCs/>
          <w:noProof/>
        </w:rPr>
        <w:t>, feelings and sense”</w:t>
      </w:r>
      <w:r w:rsidR="00DD5D0C">
        <w:rPr>
          <w:rFonts w:cstheme="minorHAnsi"/>
          <w:noProof/>
        </w:rPr>
        <w:t xml:space="preserve"> (p.</w:t>
      </w:r>
      <w:r w:rsidR="00463B06">
        <w:rPr>
          <w:rFonts w:cstheme="minorHAnsi"/>
          <w:noProof/>
        </w:rPr>
        <w:t xml:space="preserve"> </w:t>
      </w:r>
      <w:r w:rsidR="00DD5D0C">
        <w:rPr>
          <w:rFonts w:cstheme="minorHAnsi"/>
          <w:noProof/>
        </w:rPr>
        <w:t xml:space="preserve">26) relevant to a unique experience.  </w:t>
      </w:r>
      <w:r w:rsidR="001B083C" w:rsidRPr="0000178C">
        <w:rPr>
          <w:rFonts w:cstheme="minorHAnsi"/>
          <w:noProof/>
        </w:rPr>
        <w:t xml:space="preserve">These ruminations will be documented by way of a journal throughout this heuristic enquiry. </w:t>
      </w:r>
      <w:r w:rsidR="007E33AE" w:rsidRPr="00D85EC8">
        <w:rPr>
          <w:rFonts w:cstheme="minorHAnsi"/>
          <w:noProof/>
          <w:color w:val="C00000"/>
        </w:rPr>
        <w:t xml:space="preserve">Further exploration of the heuristic process is documented in chapter </w:t>
      </w:r>
      <w:r w:rsidR="00D85EC8" w:rsidRPr="00D85EC8">
        <w:rPr>
          <w:rFonts w:cstheme="minorHAnsi"/>
          <w:noProof/>
          <w:color w:val="C00000"/>
        </w:rPr>
        <w:t>3</w:t>
      </w:r>
      <w:r w:rsidR="00E30571">
        <w:rPr>
          <w:rFonts w:cstheme="minorHAnsi"/>
          <w:noProof/>
          <w:color w:val="C00000"/>
        </w:rPr>
        <w:t>.</w:t>
      </w:r>
      <w:r w:rsidR="00D85EC8" w:rsidRPr="00D85EC8">
        <w:rPr>
          <w:rFonts w:cstheme="minorHAnsi"/>
          <w:noProof/>
          <w:color w:val="C00000"/>
        </w:rPr>
        <w:t xml:space="preserve"> </w:t>
      </w:r>
      <w:r w:rsidR="00DD5D0C">
        <w:rPr>
          <w:rFonts w:cstheme="minorHAnsi"/>
          <w:noProof/>
        </w:rPr>
        <w:t>Thematic analysis will be utilised to decipher and catagorise the data collected, in</w:t>
      </w:r>
      <w:r w:rsidR="00F501C0">
        <w:rPr>
          <w:rFonts w:cstheme="minorHAnsi"/>
          <w:noProof/>
        </w:rPr>
        <w:t xml:space="preserve"> order</w:t>
      </w:r>
      <w:r w:rsidR="00DD5D0C">
        <w:rPr>
          <w:rFonts w:cstheme="minorHAnsi"/>
          <w:noProof/>
        </w:rPr>
        <w:t xml:space="preserve"> to achieve a </w:t>
      </w:r>
      <w:r w:rsidR="00DD5D0C" w:rsidRPr="00F501C0">
        <w:rPr>
          <w:rFonts w:cstheme="minorHAnsi"/>
          <w:i/>
          <w:iCs/>
          <w:noProof/>
        </w:rPr>
        <w:t>“robust and sophisticated analysis of the qualitative data”</w:t>
      </w:r>
      <w:r w:rsidR="00DD5D0C">
        <w:rPr>
          <w:rFonts w:cstheme="minorHAnsi"/>
          <w:noProof/>
        </w:rPr>
        <w:t xml:space="preserve"> </w:t>
      </w:r>
      <w:r w:rsidR="00DD5D0C" w:rsidRPr="00DD5D0C">
        <w:rPr>
          <w:rFonts w:cstheme="minorHAnsi"/>
          <w:noProof/>
        </w:rPr>
        <w:t xml:space="preserve">(Braun </w:t>
      </w:r>
      <w:r w:rsidR="00960173">
        <w:rPr>
          <w:rFonts w:cstheme="minorHAnsi"/>
          <w:noProof/>
        </w:rPr>
        <w:t>and</w:t>
      </w:r>
      <w:r w:rsidR="00DD5D0C" w:rsidRPr="00DD5D0C">
        <w:rPr>
          <w:rFonts w:cstheme="minorHAnsi"/>
          <w:noProof/>
        </w:rPr>
        <w:t xml:space="preserve"> Clarke 2014</w:t>
      </w:r>
      <w:r w:rsidR="00DD5D0C">
        <w:rPr>
          <w:rFonts w:cstheme="minorHAnsi"/>
          <w:noProof/>
        </w:rPr>
        <w:t>, p.</w:t>
      </w:r>
      <w:r w:rsidR="00463B06">
        <w:rPr>
          <w:rFonts w:cstheme="minorHAnsi"/>
          <w:noProof/>
        </w:rPr>
        <w:t xml:space="preserve"> </w:t>
      </w:r>
      <w:r w:rsidR="00DD5D0C">
        <w:rPr>
          <w:rFonts w:cstheme="minorHAnsi"/>
          <w:noProof/>
        </w:rPr>
        <w:t>2</w:t>
      </w:r>
      <w:r w:rsidR="00DD5D0C" w:rsidRPr="00DD5D0C">
        <w:rPr>
          <w:rFonts w:cstheme="minorHAnsi"/>
          <w:noProof/>
        </w:rPr>
        <w:t>)</w:t>
      </w:r>
      <w:r w:rsidR="00DD5D0C">
        <w:rPr>
          <w:rFonts w:cstheme="minorHAnsi"/>
          <w:noProof/>
        </w:rPr>
        <w:t xml:space="preserve">. </w:t>
      </w:r>
      <w:r w:rsidR="005867C0">
        <w:rPr>
          <w:rFonts w:cstheme="minorHAnsi"/>
          <w:noProof/>
        </w:rPr>
        <w:t xml:space="preserve"> Using this methodology I will endeavour to capture the elements of distress that can occur by exploring my own personal journey of a brain tumour diagnosis, spanning over twenty years.</w:t>
      </w:r>
      <w:r w:rsidR="00D85EC8">
        <w:rPr>
          <w:rFonts w:cstheme="minorHAnsi"/>
          <w:noProof/>
        </w:rPr>
        <w:t xml:space="preserve">  </w:t>
      </w:r>
      <w:r w:rsidR="00D85EC8" w:rsidRPr="00D85EC8">
        <w:rPr>
          <w:rFonts w:cstheme="minorHAnsi"/>
          <w:noProof/>
          <w:color w:val="C00000"/>
        </w:rPr>
        <w:t>Further details on this methodology will appear in chapter</w:t>
      </w:r>
      <w:r w:rsidR="005D2A83">
        <w:rPr>
          <w:rFonts w:cstheme="minorHAnsi"/>
          <w:noProof/>
          <w:color w:val="C00000"/>
        </w:rPr>
        <w:t xml:space="preserve"> 4</w:t>
      </w:r>
      <w:r w:rsidR="00E30571">
        <w:rPr>
          <w:rFonts w:cstheme="minorHAnsi"/>
          <w:noProof/>
          <w:color w:val="C00000"/>
        </w:rPr>
        <w:t>.</w:t>
      </w:r>
    </w:p>
    <w:p w14:paraId="2E201D19" w14:textId="7354DF21" w:rsidR="006F6D4A" w:rsidRDefault="006F6D4A" w:rsidP="008F76FA">
      <w:pPr>
        <w:spacing w:before="240" w:line="360" w:lineRule="auto"/>
        <w:jc w:val="both"/>
        <w:rPr>
          <w:rFonts w:cstheme="minorHAnsi"/>
          <w:noProof/>
          <w:color w:val="000000" w:themeColor="text1"/>
        </w:rPr>
      </w:pPr>
      <w:r>
        <w:rPr>
          <w:rFonts w:cstheme="minorHAnsi"/>
          <w:noProof/>
          <w:color w:val="000000" w:themeColor="text1"/>
        </w:rPr>
        <w:t xml:space="preserve">   This heuristic process and its findings will in turn, lead to a systematic examination of the benefits that regular counselling sessions alongside treatment, can have on a patient.</w:t>
      </w:r>
      <w:r w:rsidR="00521EB2">
        <w:rPr>
          <w:rFonts w:cstheme="minorHAnsi"/>
          <w:noProof/>
          <w:color w:val="000000" w:themeColor="text1"/>
        </w:rPr>
        <w:t xml:space="preserve">  By identifying the events or situations that cause the greatest amount of stress, is it possible to plan therapy sessions at specific points in a prognosis in order to make the experience less challenging?  A</w:t>
      </w:r>
      <w:r w:rsidR="00B919B6">
        <w:rPr>
          <w:rFonts w:cstheme="minorHAnsi"/>
          <w:noProof/>
          <w:color w:val="000000" w:themeColor="text1"/>
        </w:rPr>
        <w:t xml:space="preserve"> review</w:t>
      </w:r>
      <w:r w:rsidR="00521EB2">
        <w:rPr>
          <w:rFonts w:cstheme="minorHAnsi"/>
          <w:noProof/>
          <w:color w:val="000000" w:themeColor="text1"/>
        </w:rPr>
        <w:t xml:space="preserve"> of the systems</w:t>
      </w:r>
      <w:r>
        <w:rPr>
          <w:rFonts w:cstheme="minorHAnsi"/>
          <w:noProof/>
          <w:color w:val="000000" w:themeColor="text1"/>
        </w:rPr>
        <w:t xml:space="preserve"> </w:t>
      </w:r>
      <w:r w:rsidR="00B919B6">
        <w:rPr>
          <w:rFonts w:cstheme="minorHAnsi"/>
          <w:noProof/>
          <w:color w:val="000000" w:themeColor="text1"/>
        </w:rPr>
        <w:lastRenderedPageBreak/>
        <w:t>currently in place to assess and man</w:t>
      </w:r>
      <w:r w:rsidR="001B083C">
        <w:rPr>
          <w:rFonts w:cstheme="minorHAnsi"/>
          <w:noProof/>
          <w:color w:val="000000" w:themeColor="text1"/>
        </w:rPr>
        <w:t>a</w:t>
      </w:r>
      <w:r w:rsidR="00B919B6">
        <w:rPr>
          <w:rFonts w:cstheme="minorHAnsi"/>
          <w:noProof/>
          <w:color w:val="000000" w:themeColor="text1"/>
        </w:rPr>
        <w:t>ge a patients</w:t>
      </w:r>
      <w:r w:rsidR="001B083C">
        <w:rPr>
          <w:rFonts w:cstheme="minorHAnsi"/>
          <w:noProof/>
          <w:color w:val="000000" w:themeColor="text1"/>
        </w:rPr>
        <w:t>’</w:t>
      </w:r>
      <w:r w:rsidR="00B919B6">
        <w:rPr>
          <w:rFonts w:cstheme="minorHAnsi"/>
          <w:noProof/>
          <w:color w:val="000000" w:themeColor="text1"/>
        </w:rPr>
        <w:t xml:space="preserve"> mental health will be undertaken, and their effectiveness examined.</w:t>
      </w:r>
      <w:r w:rsidR="00FE1BDF">
        <w:rPr>
          <w:rFonts w:cstheme="minorHAnsi"/>
          <w:noProof/>
          <w:color w:val="000000" w:themeColor="text1"/>
        </w:rPr>
        <w:t xml:space="preserve">  I will strive to suggest improvements to these systems, in order to meliorate </w:t>
      </w:r>
      <w:r w:rsidR="007479FA">
        <w:rPr>
          <w:rFonts w:cstheme="minorHAnsi"/>
          <w:noProof/>
          <w:color w:val="000000" w:themeColor="text1"/>
        </w:rPr>
        <w:t>quality of life for the duration of treatment and beyond.  It is also an intention to combine informative personal experience alongside current discorse with the objective of highlighting not only the seen, but the unseen fears and difficulties that often accompany a diagnosis.  By doing so, this research aims to further enlighten therapists, medical teams and others involved in the care of someone with cancer.</w:t>
      </w:r>
    </w:p>
    <w:p w14:paraId="447DDA28" w14:textId="7EB565B2" w:rsidR="00663EAF" w:rsidRDefault="00F91731" w:rsidP="008F76FA">
      <w:pPr>
        <w:spacing w:before="240" w:line="360" w:lineRule="auto"/>
        <w:jc w:val="both"/>
        <w:rPr>
          <w:rFonts w:cstheme="minorHAnsi"/>
          <w:noProof/>
          <w:color w:val="000000" w:themeColor="text1"/>
        </w:rPr>
      </w:pPr>
      <w:r>
        <w:rPr>
          <w:rFonts w:cstheme="minorHAnsi"/>
          <w:noProof/>
          <w:color w:val="000000" w:themeColor="text1"/>
        </w:rPr>
        <w:t xml:space="preserve">   </w:t>
      </w:r>
      <w:r w:rsidRPr="00F91731">
        <w:rPr>
          <w:rFonts w:cstheme="minorHAnsi"/>
          <w:noProof/>
          <w:color w:val="C00000"/>
        </w:rPr>
        <w:t xml:space="preserve">Chapter 4 </w:t>
      </w:r>
      <w:r>
        <w:rPr>
          <w:rFonts w:cstheme="minorHAnsi"/>
          <w:noProof/>
          <w:color w:val="000000" w:themeColor="text1"/>
        </w:rPr>
        <w:t xml:space="preserve">will present the findings of the research process.  Moustakas’ (1990) six stages will be followed explicitly to ensure </w:t>
      </w:r>
      <w:r w:rsidRPr="00F91731">
        <w:rPr>
          <w:rFonts w:cstheme="minorHAnsi"/>
          <w:i/>
          <w:iCs/>
          <w:noProof/>
          <w:color w:val="000000" w:themeColor="text1"/>
        </w:rPr>
        <w:t>“a return to the self, a recognition of self-awareness, and a valuing of one’s own experience”</w:t>
      </w:r>
      <w:r>
        <w:rPr>
          <w:rFonts w:cstheme="minorHAnsi"/>
          <w:noProof/>
          <w:color w:val="000000" w:themeColor="text1"/>
        </w:rPr>
        <w:t xml:space="preserve"> (p.</w:t>
      </w:r>
      <w:r w:rsidR="00463B06">
        <w:rPr>
          <w:rFonts w:cstheme="minorHAnsi"/>
          <w:noProof/>
          <w:color w:val="000000" w:themeColor="text1"/>
        </w:rPr>
        <w:t xml:space="preserve"> </w:t>
      </w:r>
      <w:r>
        <w:rPr>
          <w:rFonts w:cstheme="minorHAnsi"/>
          <w:noProof/>
          <w:color w:val="000000" w:themeColor="text1"/>
        </w:rPr>
        <w:t xml:space="preserve">13).  This analysis will include diary entries made throughout the methodology.  Themes will be identified during this chapter, notes will be considered and connected, a mind map will </w:t>
      </w:r>
      <w:r w:rsidR="00586D36">
        <w:rPr>
          <w:rFonts w:cstheme="minorHAnsi"/>
          <w:noProof/>
          <w:color w:val="000000" w:themeColor="text1"/>
        </w:rPr>
        <w:t xml:space="preserve">also </w:t>
      </w:r>
      <w:r>
        <w:rPr>
          <w:rFonts w:cstheme="minorHAnsi"/>
          <w:noProof/>
          <w:color w:val="000000" w:themeColor="text1"/>
        </w:rPr>
        <w:t xml:space="preserve">be created to record and visualise </w:t>
      </w:r>
      <w:r w:rsidR="00586D36">
        <w:rPr>
          <w:rFonts w:cstheme="minorHAnsi"/>
          <w:noProof/>
          <w:color w:val="000000" w:themeColor="text1"/>
        </w:rPr>
        <w:t xml:space="preserve">the </w:t>
      </w:r>
      <w:r>
        <w:rPr>
          <w:rFonts w:cstheme="minorHAnsi"/>
          <w:noProof/>
          <w:color w:val="000000" w:themeColor="text1"/>
        </w:rPr>
        <w:t>felt emotions</w:t>
      </w:r>
      <w:r w:rsidR="00586D36">
        <w:rPr>
          <w:rFonts w:cstheme="minorHAnsi"/>
          <w:noProof/>
          <w:color w:val="000000" w:themeColor="text1"/>
        </w:rPr>
        <w:t>.</w:t>
      </w:r>
      <w:r w:rsidR="005162CE">
        <w:rPr>
          <w:rFonts w:cstheme="minorHAnsi"/>
          <w:noProof/>
          <w:color w:val="000000" w:themeColor="text1"/>
        </w:rPr>
        <w:t xml:space="preserve">  I am aware that in completing this chapter, there may be moments of hesitancy.  Recognising and revealing perhaps surpressed thoughts and feelings to oneself</w:t>
      </w:r>
      <w:r w:rsidR="009A4466">
        <w:rPr>
          <w:rFonts w:cstheme="minorHAnsi"/>
          <w:noProof/>
          <w:color w:val="000000" w:themeColor="text1"/>
        </w:rPr>
        <w:t xml:space="preserve"> can be considered disconcerting, however as a therapist and the sole participant researcher, I will endeavour to record an accurate and honest account of my emotional experiences.  </w:t>
      </w:r>
      <w:r w:rsidR="001C6788" w:rsidRPr="001C6788">
        <w:rPr>
          <w:rFonts w:cstheme="minorHAnsi"/>
          <w:noProof/>
          <w:color w:val="000000" w:themeColor="text1"/>
        </w:rPr>
        <w:t xml:space="preserve">Polanyi </w:t>
      </w:r>
      <w:r w:rsidR="002E18D6">
        <w:rPr>
          <w:rFonts w:cstheme="minorHAnsi"/>
          <w:noProof/>
          <w:color w:val="000000" w:themeColor="text1"/>
        </w:rPr>
        <w:t>(</w:t>
      </w:r>
      <w:r w:rsidR="001C6788" w:rsidRPr="001C6788">
        <w:rPr>
          <w:rFonts w:cstheme="minorHAnsi"/>
          <w:noProof/>
          <w:color w:val="000000" w:themeColor="text1"/>
        </w:rPr>
        <w:t>196</w:t>
      </w:r>
      <w:r w:rsidR="001C6788">
        <w:rPr>
          <w:rFonts w:cstheme="minorHAnsi"/>
          <w:noProof/>
          <w:color w:val="000000" w:themeColor="text1"/>
        </w:rPr>
        <w:t>6</w:t>
      </w:r>
      <w:r w:rsidR="001C6788" w:rsidRPr="001C6788">
        <w:rPr>
          <w:rFonts w:cstheme="minorHAnsi"/>
          <w:noProof/>
          <w:color w:val="000000" w:themeColor="text1"/>
        </w:rPr>
        <w:t>)</w:t>
      </w:r>
      <w:r w:rsidR="002E18D6">
        <w:rPr>
          <w:rFonts w:cstheme="minorHAnsi"/>
          <w:noProof/>
          <w:color w:val="000000" w:themeColor="text1"/>
        </w:rPr>
        <w:t xml:space="preserve"> insists: “</w:t>
      </w:r>
      <w:r w:rsidR="002E18D6" w:rsidRPr="002E18D6">
        <w:rPr>
          <w:rFonts w:cstheme="minorHAnsi"/>
          <w:i/>
          <w:iCs/>
          <w:noProof/>
          <w:color w:val="000000" w:themeColor="text1"/>
        </w:rPr>
        <w:t>All true scientific research starts with hitting on a deep and promising problem,”</w:t>
      </w:r>
      <w:r w:rsidR="002E18D6">
        <w:rPr>
          <w:rFonts w:cstheme="minorHAnsi"/>
          <w:noProof/>
          <w:color w:val="000000" w:themeColor="text1"/>
        </w:rPr>
        <w:t xml:space="preserve"> (p.</w:t>
      </w:r>
      <w:r w:rsidR="00463B06">
        <w:rPr>
          <w:rFonts w:cstheme="minorHAnsi"/>
          <w:noProof/>
          <w:color w:val="000000" w:themeColor="text1"/>
        </w:rPr>
        <w:t xml:space="preserve"> </w:t>
      </w:r>
      <w:r w:rsidR="002E18D6">
        <w:rPr>
          <w:rFonts w:cstheme="minorHAnsi"/>
          <w:noProof/>
          <w:color w:val="000000" w:themeColor="text1"/>
        </w:rPr>
        <w:t xml:space="preserve">118).  </w:t>
      </w:r>
      <w:r w:rsidR="009A4466">
        <w:rPr>
          <w:rFonts w:cstheme="minorHAnsi"/>
          <w:noProof/>
          <w:color w:val="000000" w:themeColor="text1"/>
        </w:rPr>
        <w:t>Mindful of reflexivity, I intend to produce a veracious account of felt-sense</w:t>
      </w:r>
      <w:r w:rsidR="00616FDD">
        <w:rPr>
          <w:rFonts w:cstheme="minorHAnsi"/>
          <w:noProof/>
          <w:color w:val="000000" w:themeColor="text1"/>
        </w:rPr>
        <w:t xml:space="preserve"> </w:t>
      </w:r>
      <w:r w:rsidR="009A4466">
        <w:rPr>
          <w:rFonts w:cstheme="minorHAnsi"/>
          <w:noProof/>
          <w:color w:val="000000" w:themeColor="text1"/>
        </w:rPr>
        <w:t>in order to enlighten both the reader, and myself.</w:t>
      </w:r>
    </w:p>
    <w:p w14:paraId="320102C5" w14:textId="100B56FA" w:rsidR="00663EAF" w:rsidRDefault="000D6304" w:rsidP="008F76FA">
      <w:pPr>
        <w:spacing w:before="240" w:line="360" w:lineRule="auto"/>
        <w:jc w:val="both"/>
        <w:rPr>
          <w:rFonts w:cstheme="minorHAnsi"/>
          <w:noProof/>
          <w:color w:val="000000" w:themeColor="text1"/>
        </w:rPr>
      </w:pPr>
      <w:r>
        <w:rPr>
          <w:rFonts w:cstheme="minorHAnsi"/>
          <w:noProof/>
          <w:color w:val="000000" w:themeColor="text1"/>
        </w:rPr>
        <w:t xml:space="preserve">   Psychological symptoms related to cancer are common explains </w:t>
      </w:r>
      <w:r w:rsidRPr="000D6304">
        <w:rPr>
          <w:rFonts w:cstheme="minorHAnsi"/>
          <w:noProof/>
          <w:color w:val="000000" w:themeColor="text1"/>
        </w:rPr>
        <w:t xml:space="preserve">Burney </w:t>
      </w:r>
      <w:r>
        <w:rPr>
          <w:rFonts w:cstheme="minorHAnsi"/>
          <w:noProof/>
          <w:color w:val="000000" w:themeColor="text1"/>
        </w:rPr>
        <w:t>(</w:t>
      </w:r>
      <w:r w:rsidRPr="000D6304">
        <w:rPr>
          <w:rFonts w:cstheme="minorHAnsi"/>
          <w:noProof/>
          <w:color w:val="000000" w:themeColor="text1"/>
        </w:rPr>
        <w:t>2019)</w:t>
      </w:r>
      <w:r>
        <w:rPr>
          <w:rFonts w:cstheme="minorHAnsi"/>
          <w:noProof/>
          <w:color w:val="000000" w:themeColor="text1"/>
        </w:rPr>
        <w:t xml:space="preserve">, however will seldom </w:t>
      </w:r>
      <w:r w:rsidRPr="001B083C">
        <w:rPr>
          <w:rFonts w:cstheme="minorHAnsi"/>
          <w:i/>
          <w:iCs/>
          <w:noProof/>
          <w:color w:val="000000" w:themeColor="text1"/>
        </w:rPr>
        <w:t>“reach clinically diagnosable levels</w:t>
      </w:r>
      <w:r>
        <w:rPr>
          <w:rFonts w:cstheme="minorHAnsi"/>
          <w:noProof/>
          <w:color w:val="000000" w:themeColor="text1"/>
        </w:rPr>
        <w:t>” (p.</w:t>
      </w:r>
      <w:r w:rsidR="00463B06">
        <w:rPr>
          <w:rFonts w:cstheme="minorHAnsi"/>
          <w:noProof/>
          <w:color w:val="000000" w:themeColor="text1"/>
        </w:rPr>
        <w:t xml:space="preserve"> </w:t>
      </w:r>
      <w:r>
        <w:rPr>
          <w:rFonts w:cstheme="minorHAnsi"/>
          <w:noProof/>
          <w:color w:val="000000" w:themeColor="text1"/>
        </w:rPr>
        <w:t>587).  Nevertheless continues the author, if these symptoms are consistent and ignored, they can result in a negative impact on quality of life.  The discussi</w:t>
      </w:r>
      <w:r w:rsidR="001B083C">
        <w:rPr>
          <w:rFonts w:cstheme="minorHAnsi"/>
          <w:noProof/>
          <w:color w:val="000000" w:themeColor="text1"/>
        </w:rPr>
        <w:t>o</w:t>
      </w:r>
      <w:r>
        <w:rPr>
          <w:rFonts w:cstheme="minorHAnsi"/>
          <w:noProof/>
          <w:color w:val="000000" w:themeColor="text1"/>
        </w:rPr>
        <w:t xml:space="preserve">n in </w:t>
      </w:r>
      <w:r w:rsidRPr="00DD00D0">
        <w:rPr>
          <w:rFonts w:cstheme="minorHAnsi"/>
          <w:noProof/>
          <w:color w:val="FF0000"/>
        </w:rPr>
        <w:t xml:space="preserve">chapter </w:t>
      </w:r>
      <w:r>
        <w:rPr>
          <w:rFonts w:cstheme="minorHAnsi"/>
          <w:noProof/>
          <w:color w:val="000000" w:themeColor="text1"/>
        </w:rPr>
        <w:t>5 will focus</w:t>
      </w:r>
      <w:r w:rsidR="00861516">
        <w:rPr>
          <w:rFonts w:cstheme="minorHAnsi"/>
          <w:noProof/>
          <w:color w:val="000000" w:themeColor="text1"/>
        </w:rPr>
        <w:t xml:space="preserve"> on the themes uncovered, and review further the impact a diagnosis can have on a patient.  This chapter will also reflect upon the theory linking cancer related psychological distress to the benefits of therapeutic support.  Personal experiences of distress will be revisited, with the objective of understanding and acknowledging my mindset during those times.</w:t>
      </w:r>
      <w:r>
        <w:rPr>
          <w:rFonts w:cstheme="minorHAnsi"/>
          <w:noProof/>
          <w:color w:val="000000" w:themeColor="text1"/>
        </w:rPr>
        <w:t xml:space="preserve"> </w:t>
      </w:r>
    </w:p>
    <w:p w14:paraId="188AD18A" w14:textId="77777777" w:rsidR="00663EAF" w:rsidRPr="00A10FFA" w:rsidRDefault="00663EAF" w:rsidP="008F76FA">
      <w:pPr>
        <w:spacing w:before="240" w:line="360" w:lineRule="auto"/>
        <w:jc w:val="both"/>
        <w:rPr>
          <w:rFonts w:cstheme="minorHAnsi"/>
          <w:color w:val="000000" w:themeColor="text1"/>
          <w:shd w:val="clear" w:color="auto" w:fill="FFFFFF"/>
        </w:rPr>
      </w:pPr>
    </w:p>
    <w:p w14:paraId="1224221F" w14:textId="77777777" w:rsidR="00B30166" w:rsidRPr="00CC4A2E" w:rsidRDefault="00B30166" w:rsidP="00F30842">
      <w:pPr>
        <w:spacing w:before="240" w:line="360" w:lineRule="auto"/>
        <w:rPr>
          <w:rFonts w:cstheme="minorHAnsi"/>
          <w:noProof/>
          <w:color w:val="FF0000"/>
        </w:rPr>
      </w:pPr>
    </w:p>
    <w:p w14:paraId="3D3A23E3" w14:textId="77777777" w:rsidR="00B308E2" w:rsidRPr="00CC4A2E" w:rsidRDefault="00B308E2" w:rsidP="00667577">
      <w:pPr>
        <w:spacing w:line="360" w:lineRule="auto"/>
        <w:rPr>
          <w:rFonts w:cstheme="minorHAnsi"/>
          <w:noProof/>
        </w:rPr>
      </w:pPr>
    </w:p>
    <w:p w14:paraId="2FFD46A8" w14:textId="72B3907F" w:rsidR="00BC3372" w:rsidRPr="00CC4A2E" w:rsidRDefault="004E70ED" w:rsidP="00667577">
      <w:pPr>
        <w:spacing w:before="240" w:line="360" w:lineRule="auto"/>
        <w:rPr>
          <w:rFonts w:cstheme="minorHAnsi"/>
          <w:noProof/>
          <w:u w:val="single"/>
        </w:rPr>
      </w:pPr>
      <w:r w:rsidRPr="00CC4A2E">
        <w:rPr>
          <w:rFonts w:cstheme="minorHAnsi"/>
          <w:noProof/>
          <w:u w:val="single"/>
        </w:rPr>
        <w:t>L</w:t>
      </w:r>
      <w:r w:rsidR="003515DA" w:rsidRPr="00CC4A2E">
        <w:rPr>
          <w:rFonts w:cstheme="minorHAnsi"/>
          <w:noProof/>
          <w:u w:val="single"/>
        </w:rPr>
        <w:t>iterature</w:t>
      </w:r>
      <w:r w:rsidRPr="00CC4A2E">
        <w:rPr>
          <w:rFonts w:cstheme="minorHAnsi"/>
          <w:noProof/>
          <w:u w:val="single"/>
        </w:rPr>
        <w:t xml:space="preserve"> R</w:t>
      </w:r>
      <w:r w:rsidR="003515DA" w:rsidRPr="00CC4A2E">
        <w:rPr>
          <w:rFonts w:cstheme="minorHAnsi"/>
          <w:noProof/>
          <w:u w:val="single"/>
        </w:rPr>
        <w:t>eview</w:t>
      </w:r>
    </w:p>
    <w:p w14:paraId="65640B4D" w14:textId="3D95AF81" w:rsidR="003515DA" w:rsidRPr="00CC4A2E" w:rsidRDefault="00BA13A2" w:rsidP="008F76FA">
      <w:pPr>
        <w:spacing w:before="240" w:line="360" w:lineRule="auto"/>
        <w:jc w:val="both"/>
        <w:rPr>
          <w:rFonts w:cstheme="minorHAnsi"/>
          <w:noProof/>
          <w:color w:val="FF0000"/>
        </w:rPr>
      </w:pPr>
      <w:r w:rsidRPr="00CC4A2E">
        <w:rPr>
          <w:rFonts w:cstheme="minorHAnsi"/>
          <w:noProof/>
        </w:rPr>
        <w:t xml:space="preserve">     </w:t>
      </w:r>
      <w:r w:rsidR="002A01E1" w:rsidRPr="00CC4A2E">
        <w:rPr>
          <w:rFonts w:cstheme="minorHAnsi"/>
          <w:noProof/>
        </w:rPr>
        <w:t>A cancer</w:t>
      </w:r>
      <w:r w:rsidR="00B75A2E" w:rsidRPr="00CC4A2E">
        <w:rPr>
          <w:rFonts w:cstheme="minorHAnsi"/>
          <w:noProof/>
        </w:rPr>
        <w:t xml:space="preserve"> diagnosis</w:t>
      </w:r>
      <w:r w:rsidR="002A01E1" w:rsidRPr="00CC4A2E">
        <w:rPr>
          <w:rFonts w:cstheme="minorHAnsi"/>
          <w:noProof/>
        </w:rPr>
        <w:t xml:space="preserve"> is often accompanied by </w:t>
      </w:r>
      <w:r w:rsidR="00B75A2E" w:rsidRPr="00CC4A2E">
        <w:rPr>
          <w:rFonts w:cstheme="minorHAnsi"/>
          <w:noProof/>
        </w:rPr>
        <w:t xml:space="preserve">varying degrees of </w:t>
      </w:r>
      <w:r w:rsidR="002A01E1" w:rsidRPr="00CC4A2E">
        <w:rPr>
          <w:rFonts w:cstheme="minorHAnsi"/>
          <w:noProof/>
        </w:rPr>
        <w:t>psychological distress (</w:t>
      </w:r>
      <w:r w:rsidR="00762A77" w:rsidRPr="00CC4A2E">
        <w:rPr>
          <w:rFonts w:cstheme="minorHAnsi"/>
          <w:noProof/>
        </w:rPr>
        <w:t>Compas et</w:t>
      </w:r>
      <w:r w:rsidR="00132853">
        <w:rPr>
          <w:rFonts w:cstheme="minorHAnsi"/>
          <w:noProof/>
        </w:rPr>
        <w:t>.</w:t>
      </w:r>
      <w:r w:rsidR="00762A77" w:rsidRPr="00CC4A2E">
        <w:rPr>
          <w:rFonts w:cstheme="minorHAnsi"/>
          <w:noProof/>
        </w:rPr>
        <w:t xml:space="preserve"> al., 1994</w:t>
      </w:r>
      <w:r w:rsidR="00132853">
        <w:rPr>
          <w:rFonts w:cstheme="minorHAnsi"/>
          <w:noProof/>
        </w:rPr>
        <w:t>,</w:t>
      </w:r>
      <w:r w:rsidR="00762A77" w:rsidRPr="00CC4A2E">
        <w:rPr>
          <w:rFonts w:cstheme="minorHAnsi"/>
          <w:noProof/>
        </w:rPr>
        <w:t xml:space="preserve"> Baider et</w:t>
      </w:r>
      <w:r w:rsidR="00132853">
        <w:rPr>
          <w:rFonts w:cstheme="minorHAnsi"/>
          <w:noProof/>
        </w:rPr>
        <w:t>.</w:t>
      </w:r>
      <w:r w:rsidR="00762A77" w:rsidRPr="00CC4A2E">
        <w:rPr>
          <w:rFonts w:cstheme="minorHAnsi"/>
          <w:noProof/>
        </w:rPr>
        <w:t xml:space="preserve"> al., 2007</w:t>
      </w:r>
      <w:r w:rsidR="00132853">
        <w:rPr>
          <w:rFonts w:cstheme="minorHAnsi"/>
          <w:noProof/>
        </w:rPr>
        <w:t>,</w:t>
      </w:r>
      <w:r w:rsidR="00A60F80" w:rsidRPr="00CC4A2E">
        <w:rPr>
          <w:rFonts w:cstheme="minorHAnsi"/>
          <w:noProof/>
        </w:rPr>
        <w:t xml:space="preserve"> </w:t>
      </w:r>
      <w:r w:rsidR="002A01E1" w:rsidRPr="00CC4A2E">
        <w:rPr>
          <w:rFonts w:cstheme="minorHAnsi"/>
          <w:noProof/>
        </w:rPr>
        <w:t>Brearley et</w:t>
      </w:r>
      <w:r w:rsidR="00132853">
        <w:rPr>
          <w:rFonts w:cstheme="minorHAnsi"/>
          <w:noProof/>
        </w:rPr>
        <w:t>.</w:t>
      </w:r>
      <w:r w:rsidR="002A01E1" w:rsidRPr="00CC4A2E">
        <w:rPr>
          <w:rFonts w:cstheme="minorHAnsi"/>
          <w:noProof/>
        </w:rPr>
        <w:t xml:space="preserve"> al., 2011</w:t>
      </w:r>
      <w:r w:rsidR="00132853">
        <w:rPr>
          <w:rFonts w:cstheme="minorHAnsi"/>
          <w:noProof/>
        </w:rPr>
        <w:t>,</w:t>
      </w:r>
      <w:r w:rsidR="00762A77" w:rsidRPr="00CC4A2E">
        <w:rPr>
          <w:rFonts w:cstheme="minorHAnsi"/>
          <w:noProof/>
        </w:rPr>
        <w:t xml:space="preserve"> Michel et</w:t>
      </w:r>
      <w:r w:rsidR="00132853">
        <w:rPr>
          <w:rFonts w:cstheme="minorHAnsi"/>
          <w:noProof/>
        </w:rPr>
        <w:t>.</w:t>
      </w:r>
      <w:r w:rsidR="00762A77" w:rsidRPr="00CC4A2E">
        <w:rPr>
          <w:rFonts w:cstheme="minorHAnsi"/>
          <w:noProof/>
        </w:rPr>
        <w:t xml:space="preserve"> al., 2019</w:t>
      </w:r>
      <w:r w:rsidR="006B02BE" w:rsidRPr="00CC4A2E">
        <w:rPr>
          <w:rFonts w:cstheme="minorHAnsi"/>
          <w:noProof/>
        </w:rPr>
        <w:t>), with patients suffering long term</w:t>
      </w:r>
      <w:r w:rsidR="00FE62FC">
        <w:rPr>
          <w:rFonts w:cstheme="minorHAnsi"/>
          <w:noProof/>
        </w:rPr>
        <w:t>,</w:t>
      </w:r>
      <w:r w:rsidR="006B02BE" w:rsidRPr="00CC4A2E">
        <w:rPr>
          <w:rFonts w:cstheme="minorHAnsi"/>
          <w:noProof/>
        </w:rPr>
        <w:t xml:space="preserve"> with issues such as cognitive and functional disorders, psychological or psychiatric problems, </w:t>
      </w:r>
      <w:r w:rsidR="006B02BE" w:rsidRPr="00CC4A2E">
        <w:rPr>
          <w:rFonts w:cstheme="minorHAnsi"/>
          <w:noProof/>
        </w:rPr>
        <w:lastRenderedPageBreak/>
        <w:t>sleep disorders or sexual and fertility limitations (</w:t>
      </w:r>
      <w:r w:rsidR="00A60F80" w:rsidRPr="00CC4A2E">
        <w:rPr>
          <w:rFonts w:cstheme="minorHAnsi"/>
          <w:noProof/>
        </w:rPr>
        <w:t>Feliciano et</w:t>
      </w:r>
      <w:r w:rsidR="00132853">
        <w:rPr>
          <w:rFonts w:cstheme="minorHAnsi"/>
          <w:noProof/>
        </w:rPr>
        <w:t>.</w:t>
      </w:r>
      <w:r w:rsidR="00A60F80" w:rsidRPr="00CC4A2E">
        <w:rPr>
          <w:rFonts w:cstheme="minorHAnsi"/>
          <w:noProof/>
        </w:rPr>
        <w:t xml:space="preserve"> al., 2019</w:t>
      </w:r>
      <w:r w:rsidR="006B02BE" w:rsidRPr="00CC4A2E">
        <w:rPr>
          <w:rFonts w:cstheme="minorHAnsi"/>
          <w:noProof/>
        </w:rPr>
        <w:t>)</w:t>
      </w:r>
      <w:r w:rsidR="00336135" w:rsidRPr="00CC4A2E">
        <w:rPr>
          <w:rFonts w:cstheme="minorHAnsi"/>
          <w:noProof/>
        </w:rPr>
        <w:t>.</w:t>
      </w:r>
      <w:r w:rsidR="00A60F80" w:rsidRPr="00CC4A2E">
        <w:rPr>
          <w:rFonts w:cstheme="minorHAnsi"/>
          <w:noProof/>
        </w:rPr>
        <w:t xml:space="preserve">  A study conducted by Yaman </w:t>
      </w:r>
      <w:r w:rsidR="00D31512">
        <w:rPr>
          <w:rFonts w:cstheme="minorHAnsi"/>
          <w:noProof/>
        </w:rPr>
        <w:t>and</w:t>
      </w:r>
      <w:r w:rsidR="00A60F80" w:rsidRPr="00CC4A2E">
        <w:rPr>
          <w:rFonts w:cstheme="minorHAnsi"/>
          <w:noProof/>
        </w:rPr>
        <w:t xml:space="preserve"> Ayaz (2016) also concluded that cancer patients experienced feelings of depression, frustration, anger and despair.</w:t>
      </w:r>
      <w:r w:rsidR="009F0297" w:rsidRPr="00CC4A2E">
        <w:rPr>
          <w:rFonts w:cstheme="minorHAnsi"/>
          <w:noProof/>
        </w:rPr>
        <w:t xml:space="preserve">  Some sufferers can </w:t>
      </w:r>
      <w:r w:rsidR="00B75A2E" w:rsidRPr="00CC4A2E">
        <w:rPr>
          <w:rFonts w:cstheme="minorHAnsi"/>
          <w:noProof/>
        </w:rPr>
        <w:t>view</w:t>
      </w:r>
      <w:r w:rsidR="009F0297" w:rsidRPr="00CC4A2E">
        <w:rPr>
          <w:rFonts w:cstheme="minorHAnsi"/>
          <w:noProof/>
        </w:rPr>
        <w:t xml:space="preserve"> </w:t>
      </w:r>
      <w:r w:rsidR="00635C17" w:rsidRPr="00CC4A2E">
        <w:rPr>
          <w:rFonts w:cstheme="minorHAnsi"/>
          <w:noProof/>
        </w:rPr>
        <w:t>the disease</w:t>
      </w:r>
      <w:r w:rsidR="009F0297" w:rsidRPr="00CC4A2E">
        <w:rPr>
          <w:rFonts w:cstheme="minorHAnsi"/>
          <w:noProof/>
        </w:rPr>
        <w:t xml:space="preserve"> as a diagnosis of death claim Shim </w:t>
      </w:r>
      <w:r w:rsidR="006705C8" w:rsidRPr="00CC4A2E">
        <w:rPr>
          <w:rFonts w:cstheme="minorHAnsi"/>
          <w:noProof/>
        </w:rPr>
        <w:t>and</w:t>
      </w:r>
      <w:r w:rsidR="009F0297" w:rsidRPr="00CC4A2E">
        <w:rPr>
          <w:rFonts w:cstheme="minorHAnsi"/>
          <w:noProof/>
        </w:rPr>
        <w:t xml:space="preserve"> Hahm (2011), leading to thoughts of hopelessness as nothing can be done to prevent it.  With no cure, their life is out of their control.</w:t>
      </w:r>
      <w:r w:rsidR="00903D6D" w:rsidRPr="00CC4A2E">
        <w:rPr>
          <w:rFonts w:cstheme="minorHAnsi"/>
          <w:noProof/>
        </w:rPr>
        <w:t xml:space="preserve">  Prolonged periods of physical and mentally exhausting treatment, constant hospital visits and difficulty in adjusting to the social and environmental effects that cancer carries with it</w:t>
      </w:r>
      <w:r w:rsidR="00434BB5" w:rsidRPr="00CC4A2E">
        <w:rPr>
          <w:rFonts w:cstheme="minorHAnsi"/>
          <w:noProof/>
        </w:rPr>
        <w:t>,</w:t>
      </w:r>
      <w:r w:rsidR="00903D6D" w:rsidRPr="00CC4A2E">
        <w:rPr>
          <w:rFonts w:cstheme="minorHAnsi"/>
          <w:noProof/>
        </w:rPr>
        <w:t xml:space="preserve"> can also have an affect on the psychological well-being of an individual insist Mohd-Sidik et</w:t>
      </w:r>
      <w:r w:rsidR="00463B06">
        <w:rPr>
          <w:rFonts w:cstheme="minorHAnsi"/>
          <w:noProof/>
        </w:rPr>
        <w:t>.</w:t>
      </w:r>
      <w:r w:rsidR="00903D6D" w:rsidRPr="00CC4A2E">
        <w:rPr>
          <w:rFonts w:cstheme="minorHAnsi"/>
          <w:noProof/>
        </w:rPr>
        <w:t xml:space="preserve"> al</w:t>
      </w:r>
      <w:r w:rsidR="00463B06">
        <w:rPr>
          <w:rFonts w:cstheme="minorHAnsi"/>
          <w:noProof/>
        </w:rPr>
        <w:t>.,</w:t>
      </w:r>
      <w:r w:rsidR="00903D6D" w:rsidRPr="00CC4A2E">
        <w:rPr>
          <w:rFonts w:cstheme="minorHAnsi"/>
          <w:noProof/>
        </w:rPr>
        <w:t xml:space="preserve"> (2018).</w:t>
      </w:r>
      <w:r w:rsidR="008653AA" w:rsidRPr="00CC4A2E">
        <w:rPr>
          <w:rFonts w:cstheme="minorHAnsi"/>
          <w:noProof/>
        </w:rPr>
        <w:t xml:space="preserve">  </w:t>
      </w:r>
      <w:r w:rsidR="00AE53F4" w:rsidRPr="00CC4A2E">
        <w:rPr>
          <w:rFonts w:cstheme="minorHAnsi"/>
          <w:noProof/>
        </w:rPr>
        <w:t>The WHO (2021) confirm that cancer cases are increasing globally however</w:t>
      </w:r>
      <w:r w:rsidR="00FE62FC">
        <w:rPr>
          <w:rFonts w:cstheme="minorHAnsi"/>
          <w:noProof/>
        </w:rPr>
        <w:t>,</w:t>
      </w:r>
      <w:r w:rsidR="00AE53F4" w:rsidRPr="00CC4A2E">
        <w:rPr>
          <w:rFonts w:cstheme="minorHAnsi"/>
          <w:noProof/>
        </w:rPr>
        <w:t xml:space="preserve"> advances in treatment can mean that patients live with their diagnosis for a longer period.  Living with cancer long-term a</w:t>
      </w:r>
      <w:r w:rsidR="00640FB0" w:rsidRPr="00CC4A2E">
        <w:rPr>
          <w:rFonts w:cstheme="minorHAnsi"/>
          <w:noProof/>
        </w:rPr>
        <w:t>dditionally</w:t>
      </w:r>
      <w:r w:rsidR="00AE53F4" w:rsidRPr="00CC4A2E">
        <w:rPr>
          <w:rFonts w:cstheme="minorHAnsi"/>
          <w:noProof/>
        </w:rPr>
        <w:t xml:space="preserve"> brings a rise in mental health issues, with research showing at least 30% of patients suffer with anxiety and depression (Willig, 2021).  </w:t>
      </w:r>
      <w:r w:rsidR="00FD4890" w:rsidRPr="00CC4A2E">
        <w:rPr>
          <w:rFonts w:cstheme="minorHAnsi"/>
          <w:noProof/>
        </w:rPr>
        <w:t xml:space="preserve">There is a cultural ‘stay positive’ response to </w:t>
      </w:r>
      <w:r w:rsidR="00624BF6" w:rsidRPr="00CC4A2E">
        <w:rPr>
          <w:rFonts w:cstheme="minorHAnsi"/>
          <w:noProof/>
        </w:rPr>
        <w:t>dia</w:t>
      </w:r>
      <w:r w:rsidR="00FE62FC">
        <w:rPr>
          <w:rFonts w:cstheme="minorHAnsi"/>
          <w:noProof/>
        </w:rPr>
        <w:t>g</w:t>
      </w:r>
      <w:r w:rsidR="00624BF6" w:rsidRPr="00CC4A2E">
        <w:rPr>
          <w:rFonts w:cstheme="minorHAnsi"/>
          <w:noProof/>
        </w:rPr>
        <w:t>nosis</w:t>
      </w:r>
      <w:r w:rsidR="00FD4890" w:rsidRPr="00CC4A2E">
        <w:rPr>
          <w:rFonts w:cstheme="minorHAnsi"/>
          <w:noProof/>
        </w:rPr>
        <w:t xml:space="preserve"> insists </w:t>
      </w:r>
      <w:r w:rsidR="00624BF6" w:rsidRPr="00CC4A2E">
        <w:rPr>
          <w:rFonts w:cstheme="minorHAnsi"/>
          <w:noProof/>
        </w:rPr>
        <w:t xml:space="preserve">Willig (2021), based on the ideation that cancer can, and must be resolved. Contemplating the prospect of death could be construed as defeatist or morbid </w:t>
      </w:r>
      <w:r w:rsidR="00BF029D" w:rsidRPr="00CC4A2E">
        <w:rPr>
          <w:rFonts w:cstheme="minorHAnsi"/>
          <w:noProof/>
        </w:rPr>
        <w:t>and therefore a maladaptive re</w:t>
      </w:r>
      <w:r w:rsidR="00F719C8" w:rsidRPr="00CC4A2E">
        <w:rPr>
          <w:rFonts w:cstheme="minorHAnsi"/>
          <w:noProof/>
        </w:rPr>
        <w:t>action</w:t>
      </w:r>
      <w:r w:rsidR="00BF029D" w:rsidRPr="00CC4A2E">
        <w:rPr>
          <w:rFonts w:cstheme="minorHAnsi"/>
          <w:noProof/>
        </w:rPr>
        <w:t xml:space="preserve"> compared to positive thinking adds Willig (2021).</w:t>
      </w:r>
      <w:r w:rsidR="007F5207" w:rsidRPr="00CC4A2E">
        <w:rPr>
          <w:rFonts w:cstheme="minorHAnsi"/>
          <w:noProof/>
        </w:rPr>
        <w:t xml:space="preserve"> </w:t>
      </w:r>
      <w:r w:rsidR="000560AB" w:rsidRPr="00CC4A2E">
        <w:rPr>
          <w:rFonts w:cstheme="minorHAnsi"/>
          <w:noProof/>
        </w:rPr>
        <w:t>Concurring, Petrova et</w:t>
      </w:r>
      <w:r w:rsidR="00463B06">
        <w:rPr>
          <w:rFonts w:cstheme="minorHAnsi"/>
          <w:noProof/>
        </w:rPr>
        <w:t>.</w:t>
      </w:r>
      <w:r w:rsidR="000560AB" w:rsidRPr="00CC4A2E">
        <w:rPr>
          <w:rFonts w:cstheme="minorHAnsi"/>
          <w:noProof/>
        </w:rPr>
        <w:t xml:space="preserve"> al</w:t>
      </w:r>
      <w:r w:rsidR="00463B06">
        <w:rPr>
          <w:rFonts w:cstheme="minorHAnsi"/>
          <w:noProof/>
        </w:rPr>
        <w:t>.</w:t>
      </w:r>
      <w:r w:rsidR="000560AB" w:rsidRPr="00CC4A2E">
        <w:rPr>
          <w:rFonts w:cstheme="minorHAnsi"/>
          <w:noProof/>
        </w:rPr>
        <w:t>, (2021) posit the prevalence of commonplace mental health disorders is much higher in those with a cancer diagnosis.  Issues that arise more frequently in these circumstances are depression, post-traumatic stress disorder, anxiety and adjustment disorder confirm Ng et</w:t>
      </w:r>
      <w:r w:rsidR="00132853">
        <w:rPr>
          <w:rFonts w:cstheme="minorHAnsi"/>
          <w:noProof/>
        </w:rPr>
        <w:t>.</w:t>
      </w:r>
      <w:r w:rsidR="000560AB" w:rsidRPr="00CC4A2E">
        <w:rPr>
          <w:rFonts w:cstheme="minorHAnsi"/>
          <w:noProof/>
        </w:rPr>
        <w:t xml:space="preserve"> </w:t>
      </w:r>
      <w:r w:rsidR="00132853" w:rsidRPr="00CC4A2E">
        <w:rPr>
          <w:rFonts w:cstheme="minorHAnsi"/>
          <w:noProof/>
        </w:rPr>
        <w:t>A</w:t>
      </w:r>
      <w:r w:rsidR="000560AB" w:rsidRPr="00CC4A2E">
        <w:rPr>
          <w:rFonts w:cstheme="minorHAnsi"/>
          <w:noProof/>
        </w:rPr>
        <w:t>l</w:t>
      </w:r>
      <w:r w:rsidR="00132853">
        <w:rPr>
          <w:rFonts w:cstheme="minorHAnsi"/>
          <w:noProof/>
        </w:rPr>
        <w:t>.</w:t>
      </w:r>
      <w:r w:rsidR="000560AB" w:rsidRPr="00CC4A2E">
        <w:rPr>
          <w:rFonts w:cstheme="minorHAnsi"/>
          <w:noProof/>
        </w:rPr>
        <w:t xml:space="preserve">, (2018).  Both the physical and psychological problems that a patient encounters during this time can cause a </w:t>
      </w:r>
      <w:r w:rsidR="00635C17" w:rsidRPr="00CC4A2E">
        <w:rPr>
          <w:rFonts w:cstheme="minorHAnsi"/>
          <w:noProof/>
        </w:rPr>
        <w:t>fatalistic</w:t>
      </w:r>
      <w:r w:rsidR="000560AB" w:rsidRPr="00CC4A2E">
        <w:rPr>
          <w:rFonts w:cstheme="minorHAnsi"/>
          <w:noProof/>
        </w:rPr>
        <w:t xml:space="preserve"> impact on quality of life (Park et</w:t>
      </w:r>
      <w:r w:rsidR="00132853">
        <w:rPr>
          <w:rFonts w:cstheme="minorHAnsi"/>
          <w:noProof/>
        </w:rPr>
        <w:t>.</w:t>
      </w:r>
      <w:r w:rsidR="000560AB" w:rsidRPr="00CC4A2E">
        <w:rPr>
          <w:rFonts w:cstheme="minorHAnsi"/>
          <w:noProof/>
        </w:rPr>
        <w:t xml:space="preserve"> al., 2015</w:t>
      </w:r>
      <w:r w:rsidR="00434BB5" w:rsidRPr="00CC4A2E">
        <w:rPr>
          <w:rFonts w:cstheme="minorHAnsi"/>
          <w:noProof/>
        </w:rPr>
        <w:t>,</w:t>
      </w:r>
      <w:r w:rsidR="000560AB" w:rsidRPr="00CC4A2E">
        <w:rPr>
          <w:rFonts w:cstheme="minorHAnsi"/>
          <w:noProof/>
        </w:rPr>
        <w:t xml:space="preserve"> Cho et</w:t>
      </w:r>
      <w:r w:rsidR="00132853">
        <w:rPr>
          <w:rFonts w:cstheme="minorHAnsi"/>
          <w:noProof/>
        </w:rPr>
        <w:t>.</w:t>
      </w:r>
      <w:r w:rsidR="000560AB" w:rsidRPr="00CC4A2E">
        <w:rPr>
          <w:rFonts w:cstheme="minorHAnsi"/>
          <w:noProof/>
        </w:rPr>
        <w:t xml:space="preserve"> al., 2018, Kim </w:t>
      </w:r>
      <w:r w:rsidRPr="00CC4A2E">
        <w:rPr>
          <w:rFonts w:cstheme="minorHAnsi"/>
          <w:noProof/>
        </w:rPr>
        <w:t>and</w:t>
      </w:r>
      <w:r w:rsidR="000560AB" w:rsidRPr="00CC4A2E">
        <w:rPr>
          <w:rFonts w:cstheme="minorHAnsi"/>
          <w:noProof/>
        </w:rPr>
        <w:t xml:space="preserve"> So, 2012), therefore it is  high</w:t>
      </w:r>
      <w:r w:rsidR="000362B5">
        <w:rPr>
          <w:rFonts w:cstheme="minorHAnsi"/>
          <w:noProof/>
        </w:rPr>
        <w:t>ly</w:t>
      </w:r>
      <w:r w:rsidR="000560AB" w:rsidRPr="00CC4A2E">
        <w:rPr>
          <w:rFonts w:cstheme="minorHAnsi"/>
          <w:noProof/>
        </w:rPr>
        <w:t xml:space="preserve"> importa</w:t>
      </w:r>
      <w:r w:rsidR="000362B5">
        <w:rPr>
          <w:rFonts w:cstheme="minorHAnsi"/>
          <w:noProof/>
        </w:rPr>
        <w:t>nt</w:t>
      </w:r>
      <w:r w:rsidR="000560AB" w:rsidRPr="00CC4A2E">
        <w:rPr>
          <w:rFonts w:cstheme="minorHAnsi"/>
          <w:noProof/>
        </w:rPr>
        <w:t xml:space="preserve"> that the individual is able to manage the variety of problems resulting from cancer and the treatment process (Hong et</w:t>
      </w:r>
      <w:r w:rsidR="00737D56">
        <w:rPr>
          <w:rFonts w:cstheme="minorHAnsi"/>
          <w:noProof/>
        </w:rPr>
        <w:t>.</w:t>
      </w:r>
      <w:r w:rsidR="000560AB" w:rsidRPr="00CC4A2E">
        <w:rPr>
          <w:rFonts w:cstheme="minorHAnsi"/>
          <w:noProof/>
        </w:rPr>
        <w:t xml:space="preserve"> al., 2020).  </w:t>
      </w:r>
    </w:p>
    <w:p w14:paraId="1B2FFFC0" w14:textId="538B92C4" w:rsidR="00DA2935" w:rsidRPr="00CC4A2E" w:rsidRDefault="003515DA" w:rsidP="008F76FA">
      <w:pPr>
        <w:spacing w:before="240" w:line="360" w:lineRule="auto"/>
        <w:jc w:val="both"/>
        <w:rPr>
          <w:rFonts w:cstheme="minorHAnsi"/>
          <w:noProof/>
        </w:rPr>
      </w:pPr>
      <w:r w:rsidRPr="00CC4A2E">
        <w:rPr>
          <w:rFonts w:cstheme="minorHAnsi"/>
          <w:noProof/>
          <w:color w:val="FF0000"/>
        </w:rPr>
        <w:t xml:space="preserve">     </w:t>
      </w:r>
      <w:r w:rsidR="008653AA" w:rsidRPr="00CC4A2E">
        <w:rPr>
          <w:rFonts w:cstheme="minorHAnsi"/>
          <w:noProof/>
        </w:rPr>
        <w:t>Peipins et</w:t>
      </w:r>
      <w:r w:rsidR="00434BB5" w:rsidRPr="00CC4A2E">
        <w:rPr>
          <w:rFonts w:cstheme="minorHAnsi"/>
          <w:noProof/>
        </w:rPr>
        <w:t>.</w:t>
      </w:r>
      <w:r w:rsidR="008653AA" w:rsidRPr="00CC4A2E">
        <w:rPr>
          <w:rFonts w:cstheme="minorHAnsi"/>
          <w:noProof/>
        </w:rPr>
        <w:t xml:space="preserve"> </w:t>
      </w:r>
      <w:r w:rsidR="00737D56">
        <w:rPr>
          <w:rFonts w:cstheme="minorHAnsi"/>
          <w:noProof/>
        </w:rPr>
        <w:t>a</w:t>
      </w:r>
      <w:r w:rsidR="008653AA" w:rsidRPr="00CC4A2E">
        <w:rPr>
          <w:rFonts w:cstheme="minorHAnsi"/>
          <w:noProof/>
        </w:rPr>
        <w:t>l</w:t>
      </w:r>
      <w:r w:rsidR="00434BB5" w:rsidRPr="00CC4A2E">
        <w:rPr>
          <w:rFonts w:cstheme="minorHAnsi"/>
          <w:noProof/>
        </w:rPr>
        <w:t>.</w:t>
      </w:r>
      <w:r w:rsidR="008653AA" w:rsidRPr="00CC4A2E">
        <w:rPr>
          <w:rFonts w:cstheme="minorHAnsi"/>
          <w:noProof/>
        </w:rPr>
        <w:t>, (2015) discuss a patients vulnerability and perception of risk during cancer treatment, where high levels of distress can influence rational decision making in both medical and social situations.</w:t>
      </w:r>
      <w:r w:rsidR="0083640F" w:rsidRPr="00CC4A2E">
        <w:rPr>
          <w:rFonts w:cstheme="minorHAnsi"/>
          <w:noProof/>
        </w:rPr>
        <w:t xml:space="preserve">  </w:t>
      </w:r>
      <w:r w:rsidR="00BC3C7F" w:rsidRPr="00CC4A2E">
        <w:rPr>
          <w:rFonts w:cstheme="minorHAnsi"/>
          <w:noProof/>
        </w:rPr>
        <w:t>Although it is generally assumed that an individual will explore all av</w:t>
      </w:r>
      <w:r w:rsidR="00434BB5" w:rsidRPr="00CC4A2E">
        <w:rPr>
          <w:rFonts w:cstheme="minorHAnsi"/>
          <w:noProof/>
        </w:rPr>
        <w:t>e</w:t>
      </w:r>
      <w:r w:rsidR="00BC3C7F" w:rsidRPr="00CC4A2E">
        <w:rPr>
          <w:rFonts w:cstheme="minorHAnsi"/>
          <w:noProof/>
        </w:rPr>
        <w:t xml:space="preserve">nues of treatment in order to increase the chances of survival, Altschuler (2012) explains this is not always the case.  Adapting to </w:t>
      </w:r>
      <w:r w:rsidR="000362B5">
        <w:rPr>
          <w:rFonts w:cstheme="minorHAnsi"/>
          <w:noProof/>
        </w:rPr>
        <w:t>the</w:t>
      </w:r>
      <w:r w:rsidR="00BC3C7F" w:rsidRPr="00CC4A2E">
        <w:rPr>
          <w:rFonts w:cstheme="minorHAnsi"/>
          <w:noProof/>
        </w:rPr>
        <w:t xml:space="preserve"> different way of life that treatment can bring, changing personal habits and ways of being that are essential to our sense of identity can bring ambivalence or repudiation (Altschuler, 2012).  In these situations, additional support from well-being practitioners should be utilised, where careful and considerate discussions can determine the individuals reasoning and exploration of their reluctance and emotional distress </w:t>
      </w:r>
      <w:r w:rsidR="007179E0" w:rsidRPr="00CC4A2E">
        <w:rPr>
          <w:rFonts w:cstheme="minorHAnsi"/>
          <w:noProof/>
        </w:rPr>
        <w:t>(Newman et</w:t>
      </w:r>
      <w:r w:rsidR="00434BB5" w:rsidRPr="00CC4A2E">
        <w:rPr>
          <w:rFonts w:cstheme="minorHAnsi"/>
          <w:noProof/>
        </w:rPr>
        <w:t>.</w:t>
      </w:r>
      <w:r w:rsidR="007179E0" w:rsidRPr="00CC4A2E">
        <w:rPr>
          <w:rFonts w:cstheme="minorHAnsi"/>
          <w:noProof/>
        </w:rPr>
        <w:t xml:space="preserve"> al., 2009).</w:t>
      </w:r>
      <w:r w:rsidR="007F670C" w:rsidRPr="00CC4A2E">
        <w:rPr>
          <w:rFonts w:cstheme="minorHAnsi"/>
          <w:noProof/>
        </w:rPr>
        <w:t xml:space="preserve">  Willig (2021) wholeheartedly agrees, disclosing from a personal perspective the importance of making sense of a different way of life while finding meaning and acceptance of the situation.</w:t>
      </w:r>
      <w:r w:rsidR="00B678B4" w:rsidRPr="00CC4A2E">
        <w:rPr>
          <w:rFonts w:cstheme="minorHAnsi"/>
          <w:noProof/>
        </w:rPr>
        <w:t xml:space="preserve">  </w:t>
      </w:r>
      <w:r w:rsidR="00B0266D" w:rsidRPr="00CC4A2E">
        <w:rPr>
          <w:rFonts w:cstheme="minorHAnsi"/>
          <w:noProof/>
        </w:rPr>
        <w:t xml:space="preserve">Self-esteem, claims El-Wahab </w:t>
      </w:r>
      <w:r w:rsidR="006705C8" w:rsidRPr="00CC4A2E">
        <w:rPr>
          <w:rFonts w:cstheme="minorHAnsi"/>
          <w:noProof/>
        </w:rPr>
        <w:t>and</w:t>
      </w:r>
      <w:r w:rsidR="00B0266D" w:rsidRPr="00CC4A2E">
        <w:rPr>
          <w:rFonts w:cstheme="minorHAnsi"/>
          <w:noProof/>
        </w:rPr>
        <w:t xml:space="preserve"> Eita (2015)</w:t>
      </w:r>
      <w:r w:rsidR="000362B5">
        <w:rPr>
          <w:rFonts w:cstheme="minorHAnsi"/>
          <w:noProof/>
        </w:rPr>
        <w:t>,</w:t>
      </w:r>
      <w:r w:rsidR="00B0266D" w:rsidRPr="00CC4A2E">
        <w:rPr>
          <w:rFonts w:cstheme="minorHAnsi"/>
          <w:noProof/>
        </w:rPr>
        <w:t xml:space="preserve"> is defined as a persons perception of their own self-worth.  Cancer patients often experience feelings of low self-esteem  perhaps </w:t>
      </w:r>
      <w:r w:rsidR="00635C17" w:rsidRPr="00CC4A2E">
        <w:rPr>
          <w:rFonts w:cstheme="minorHAnsi"/>
          <w:noProof/>
        </w:rPr>
        <w:t xml:space="preserve">as a result of </w:t>
      </w:r>
      <w:r w:rsidR="00B0266D" w:rsidRPr="00CC4A2E">
        <w:rPr>
          <w:rFonts w:cstheme="minorHAnsi"/>
          <w:noProof/>
        </w:rPr>
        <w:t xml:space="preserve">a change in their physical appearance or because of their ability </w:t>
      </w:r>
      <w:r w:rsidR="00B0266D" w:rsidRPr="00CC4A2E">
        <w:rPr>
          <w:rFonts w:cstheme="minorHAnsi"/>
          <w:noProof/>
        </w:rPr>
        <w:lastRenderedPageBreak/>
        <w:t>to cope with the treatment and side effects, and also the life changing readjustments that may have to be made during and after the course of medical care (Leite et</w:t>
      </w:r>
      <w:r w:rsidR="00105F2D" w:rsidRPr="00CC4A2E">
        <w:rPr>
          <w:rFonts w:cstheme="minorHAnsi"/>
          <w:noProof/>
        </w:rPr>
        <w:t>.</w:t>
      </w:r>
      <w:r w:rsidR="00B0266D" w:rsidRPr="00CC4A2E">
        <w:rPr>
          <w:rFonts w:cstheme="minorHAnsi"/>
          <w:noProof/>
        </w:rPr>
        <w:t xml:space="preserve"> al., 2015</w:t>
      </w:r>
      <w:r w:rsidR="00434BB5" w:rsidRPr="00CC4A2E">
        <w:rPr>
          <w:rFonts w:cstheme="minorHAnsi"/>
          <w:noProof/>
        </w:rPr>
        <w:t>,</w:t>
      </w:r>
      <w:r w:rsidR="00B0266D" w:rsidRPr="00CC4A2E">
        <w:rPr>
          <w:rFonts w:cstheme="minorHAnsi"/>
          <w:noProof/>
        </w:rPr>
        <w:t xml:space="preserve"> Kiran, 2011)</w:t>
      </w:r>
      <w:r w:rsidR="003415EF" w:rsidRPr="00CC4A2E">
        <w:rPr>
          <w:rFonts w:cstheme="minorHAnsi"/>
          <w:noProof/>
        </w:rPr>
        <w:t>.</w:t>
      </w:r>
      <w:r w:rsidR="00C112A6" w:rsidRPr="00CC4A2E">
        <w:rPr>
          <w:rFonts w:cstheme="minorHAnsi"/>
          <w:noProof/>
        </w:rPr>
        <w:t xml:space="preserve"> </w:t>
      </w:r>
      <w:r w:rsidR="00AA6722" w:rsidRPr="00CC4A2E">
        <w:rPr>
          <w:rFonts w:cstheme="minorHAnsi"/>
          <w:noProof/>
        </w:rPr>
        <w:t xml:space="preserve"> This hypothesis has been recognised as a determin</w:t>
      </w:r>
      <w:r w:rsidR="00D50180" w:rsidRPr="00CC4A2E">
        <w:rPr>
          <w:rFonts w:cstheme="minorHAnsi"/>
          <w:noProof/>
        </w:rPr>
        <w:t>in</w:t>
      </w:r>
      <w:r w:rsidR="00AA6722" w:rsidRPr="00CC4A2E">
        <w:rPr>
          <w:rFonts w:cstheme="minorHAnsi"/>
          <w:noProof/>
        </w:rPr>
        <w:t>g factor in influencing health outcomes agree</w:t>
      </w:r>
      <w:r w:rsidR="000362B5">
        <w:rPr>
          <w:rFonts w:cstheme="minorHAnsi"/>
          <w:noProof/>
        </w:rPr>
        <w:t>s</w:t>
      </w:r>
      <w:r w:rsidR="00AA6722" w:rsidRPr="00CC4A2E">
        <w:rPr>
          <w:rFonts w:cstheme="minorHAnsi"/>
          <w:noProof/>
        </w:rPr>
        <w:t xml:space="preserve"> Awick et</w:t>
      </w:r>
      <w:r w:rsidR="00105F2D" w:rsidRPr="00CC4A2E">
        <w:rPr>
          <w:rFonts w:cstheme="minorHAnsi"/>
          <w:noProof/>
        </w:rPr>
        <w:t>.</w:t>
      </w:r>
      <w:r w:rsidR="00AA6722" w:rsidRPr="00CC4A2E">
        <w:rPr>
          <w:rFonts w:cstheme="minorHAnsi"/>
          <w:noProof/>
        </w:rPr>
        <w:t xml:space="preserve"> </w:t>
      </w:r>
      <w:r w:rsidR="006D6496" w:rsidRPr="00CC4A2E">
        <w:rPr>
          <w:rFonts w:cstheme="minorHAnsi"/>
          <w:noProof/>
        </w:rPr>
        <w:t>a</w:t>
      </w:r>
      <w:r w:rsidR="00AA6722" w:rsidRPr="00CC4A2E">
        <w:rPr>
          <w:rFonts w:cstheme="minorHAnsi"/>
          <w:noProof/>
        </w:rPr>
        <w:t>l</w:t>
      </w:r>
      <w:r w:rsidR="00105F2D" w:rsidRPr="00CC4A2E">
        <w:rPr>
          <w:rFonts w:cstheme="minorHAnsi"/>
          <w:noProof/>
        </w:rPr>
        <w:t>.,</w:t>
      </w:r>
      <w:r w:rsidR="00AA6722" w:rsidRPr="00CC4A2E">
        <w:rPr>
          <w:rFonts w:cstheme="minorHAnsi"/>
          <w:noProof/>
        </w:rPr>
        <w:t xml:space="preserve"> (2017), </w:t>
      </w:r>
      <w:r w:rsidR="00D50180" w:rsidRPr="00CC4A2E">
        <w:rPr>
          <w:rFonts w:cstheme="minorHAnsi"/>
          <w:noProof/>
        </w:rPr>
        <w:t xml:space="preserve">concluding that a cancer diagnosis can have a severe negative impact on an individuals well-being. </w:t>
      </w:r>
    </w:p>
    <w:p w14:paraId="7CA4658A" w14:textId="3EF045D9" w:rsidR="00DA2935" w:rsidRPr="00CC4A2E" w:rsidRDefault="00DA2935" w:rsidP="008F76FA">
      <w:pPr>
        <w:spacing w:before="240" w:line="360" w:lineRule="auto"/>
        <w:jc w:val="both"/>
        <w:rPr>
          <w:rFonts w:cstheme="minorHAnsi"/>
          <w:noProof/>
        </w:rPr>
      </w:pPr>
      <w:r w:rsidRPr="00CC4A2E">
        <w:rPr>
          <w:rFonts w:cstheme="minorHAnsi"/>
          <w:noProof/>
        </w:rPr>
        <w:t xml:space="preserve">   </w:t>
      </w:r>
      <w:r w:rsidR="00A806A1" w:rsidRPr="00CC4A2E">
        <w:rPr>
          <w:rFonts w:cstheme="minorHAnsi"/>
          <w:noProof/>
        </w:rPr>
        <w:t xml:space="preserve">Self-esteem is responsible for positive psychological development and general well-being </w:t>
      </w:r>
      <w:r w:rsidR="006705C8" w:rsidRPr="00CC4A2E">
        <w:rPr>
          <w:rFonts w:cstheme="minorHAnsi"/>
          <w:noProof/>
        </w:rPr>
        <w:t>(Masselink et</w:t>
      </w:r>
      <w:r w:rsidR="006D6496" w:rsidRPr="00CC4A2E">
        <w:rPr>
          <w:rFonts w:cstheme="minorHAnsi"/>
          <w:noProof/>
        </w:rPr>
        <w:t>.</w:t>
      </w:r>
      <w:r w:rsidR="006705C8" w:rsidRPr="00CC4A2E">
        <w:rPr>
          <w:rFonts w:cstheme="minorHAnsi"/>
          <w:noProof/>
        </w:rPr>
        <w:t xml:space="preserve"> al., 2019)</w:t>
      </w:r>
      <w:r w:rsidR="00A806A1" w:rsidRPr="00CC4A2E">
        <w:rPr>
          <w:rFonts w:cstheme="minorHAnsi"/>
          <w:noProof/>
        </w:rPr>
        <w:t xml:space="preserve">, understanding and discovering ways of optimising this aspect of mental health is of utmost importance for cancer patients </w:t>
      </w:r>
      <w:r w:rsidR="006705C8" w:rsidRPr="00CC4A2E">
        <w:rPr>
          <w:rFonts w:cstheme="minorHAnsi"/>
          <w:noProof/>
        </w:rPr>
        <w:t xml:space="preserve">(Wurz </w:t>
      </w:r>
      <w:r w:rsidR="00105F2D" w:rsidRPr="00CC4A2E">
        <w:rPr>
          <w:rFonts w:cstheme="minorHAnsi"/>
          <w:noProof/>
        </w:rPr>
        <w:t>and</w:t>
      </w:r>
      <w:r w:rsidR="006705C8" w:rsidRPr="00CC4A2E">
        <w:rPr>
          <w:rFonts w:cstheme="minorHAnsi"/>
          <w:noProof/>
        </w:rPr>
        <w:t xml:space="preserve"> Brunet, 2020)</w:t>
      </w:r>
      <w:r w:rsidR="00A806A1" w:rsidRPr="00CC4A2E">
        <w:rPr>
          <w:rFonts w:cstheme="minorHAnsi"/>
          <w:noProof/>
        </w:rPr>
        <w:t xml:space="preserve">. </w:t>
      </w:r>
      <w:r w:rsidR="00C112A6" w:rsidRPr="00CC4A2E">
        <w:rPr>
          <w:rFonts w:cstheme="minorHAnsi"/>
          <w:noProof/>
        </w:rPr>
        <w:t xml:space="preserve"> </w:t>
      </w:r>
      <w:r w:rsidR="000719F9" w:rsidRPr="00CC4A2E">
        <w:rPr>
          <w:rFonts w:cstheme="minorHAnsi"/>
          <w:noProof/>
        </w:rPr>
        <w:t>Results from a study conducted by Inci et</w:t>
      </w:r>
      <w:r w:rsidR="00105F2D" w:rsidRPr="00CC4A2E">
        <w:rPr>
          <w:rFonts w:cstheme="minorHAnsi"/>
          <w:noProof/>
        </w:rPr>
        <w:t>.</w:t>
      </w:r>
      <w:r w:rsidR="000719F9" w:rsidRPr="00CC4A2E">
        <w:rPr>
          <w:rFonts w:cstheme="minorHAnsi"/>
          <w:noProof/>
        </w:rPr>
        <w:t xml:space="preserve"> </w:t>
      </w:r>
      <w:r w:rsidR="00635C17" w:rsidRPr="00CC4A2E">
        <w:rPr>
          <w:rFonts w:cstheme="minorHAnsi"/>
          <w:noProof/>
        </w:rPr>
        <w:t>a</w:t>
      </w:r>
      <w:r w:rsidR="000719F9" w:rsidRPr="00CC4A2E">
        <w:rPr>
          <w:rFonts w:cstheme="minorHAnsi"/>
          <w:noProof/>
        </w:rPr>
        <w:t>l</w:t>
      </w:r>
      <w:r w:rsidR="00105F2D" w:rsidRPr="00CC4A2E">
        <w:rPr>
          <w:rFonts w:cstheme="minorHAnsi"/>
          <w:noProof/>
        </w:rPr>
        <w:t>.,</w:t>
      </w:r>
      <w:r w:rsidR="000719F9" w:rsidRPr="00CC4A2E">
        <w:rPr>
          <w:rFonts w:cstheme="minorHAnsi"/>
          <w:noProof/>
        </w:rPr>
        <w:t xml:space="preserve"> (2021) deduced that levels of self-esteem in cancer patients are significantly lower than those without a diagnosis. </w:t>
      </w:r>
      <w:r w:rsidR="0095629A" w:rsidRPr="00CC4A2E">
        <w:rPr>
          <w:rFonts w:cstheme="minorHAnsi"/>
          <w:noProof/>
        </w:rPr>
        <w:t xml:space="preserve"> Coping stratagies and metacognitive functions are weakened</w:t>
      </w:r>
      <w:r w:rsidR="000719F9" w:rsidRPr="00CC4A2E">
        <w:rPr>
          <w:rFonts w:cstheme="minorHAnsi"/>
          <w:noProof/>
        </w:rPr>
        <w:t xml:space="preserve"> </w:t>
      </w:r>
      <w:r w:rsidR="0095629A" w:rsidRPr="00CC4A2E">
        <w:rPr>
          <w:rFonts w:cstheme="minorHAnsi"/>
          <w:noProof/>
        </w:rPr>
        <w:t xml:space="preserve">in this instance,  therefore a combined medical and biopsychosocial approach would considerably improve a patients psychological distress </w:t>
      </w:r>
      <w:r w:rsidR="006705C8" w:rsidRPr="00CC4A2E">
        <w:rPr>
          <w:rFonts w:cstheme="minorHAnsi"/>
          <w:noProof/>
        </w:rPr>
        <w:t>(Inci et</w:t>
      </w:r>
      <w:r w:rsidR="00105F2D" w:rsidRPr="00CC4A2E">
        <w:rPr>
          <w:rFonts w:cstheme="minorHAnsi"/>
          <w:noProof/>
        </w:rPr>
        <w:t>.</w:t>
      </w:r>
      <w:r w:rsidR="006705C8" w:rsidRPr="00CC4A2E">
        <w:rPr>
          <w:rFonts w:cstheme="minorHAnsi"/>
          <w:noProof/>
        </w:rPr>
        <w:t xml:space="preserve"> al., 2021)</w:t>
      </w:r>
      <w:r w:rsidR="0095629A" w:rsidRPr="00CC4A2E">
        <w:rPr>
          <w:rFonts w:cstheme="minorHAnsi"/>
          <w:noProof/>
        </w:rPr>
        <w:t xml:space="preserve">. </w:t>
      </w:r>
      <w:r w:rsidR="003515DA" w:rsidRPr="00CC4A2E">
        <w:rPr>
          <w:rFonts w:cstheme="minorHAnsi"/>
          <w:noProof/>
        </w:rPr>
        <w:t xml:space="preserve"> </w:t>
      </w:r>
    </w:p>
    <w:p w14:paraId="337A9AA4" w14:textId="7DF576FD" w:rsidR="000560AB" w:rsidRPr="00CC4A2E" w:rsidRDefault="00DA2935" w:rsidP="008F76FA">
      <w:pPr>
        <w:spacing w:before="240" w:line="360" w:lineRule="auto"/>
        <w:jc w:val="both"/>
        <w:rPr>
          <w:rFonts w:cstheme="minorHAnsi"/>
          <w:noProof/>
        </w:rPr>
      </w:pPr>
      <w:r w:rsidRPr="00CC4A2E">
        <w:rPr>
          <w:rFonts w:cstheme="minorHAnsi"/>
          <w:noProof/>
        </w:rPr>
        <w:t xml:space="preserve">   </w:t>
      </w:r>
      <w:r w:rsidR="00C112A6" w:rsidRPr="00CC4A2E">
        <w:rPr>
          <w:rFonts w:cstheme="minorHAnsi"/>
          <w:noProof/>
        </w:rPr>
        <w:t>Depression and anxiety are two of the most frequent psychological comorbidities insist the National Cancer Institute (2021), often resulting in an effect on the overall health and functioning of a patient.  Depression in particular</w:t>
      </w:r>
      <w:r w:rsidR="00CE0301" w:rsidRPr="00CC4A2E">
        <w:rPr>
          <w:rFonts w:cstheme="minorHAnsi"/>
          <w:noProof/>
        </w:rPr>
        <w:t>,</w:t>
      </w:r>
      <w:r w:rsidR="00C112A6" w:rsidRPr="00CC4A2E">
        <w:rPr>
          <w:rFonts w:cstheme="minorHAnsi"/>
          <w:noProof/>
        </w:rPr>
        <w:t xml:space="preserve"> claim </w:t>
      </w:r>
      <w:r w:rsidR="00CE0301" w:rsidRPr="00CC4A2E">
        <w:rPr>
          <w:rFonts w:cstheme="minorHAnsi"/>
          <w:noProof/>
        </w:rPr>
        <w:t xml:space="preserve">Dauchy </w:t>
      </w:r>
      <w:r w:rsidR="00105F2D" w:rsidRPr="00CC4A2E">
        <w:rPr>
          <w:rFonts w:cstheme="minorHAnsi"/>
          <w:noProof/>
        </w:rPr>
        <w:t>and</w:t>
      </w:r>
      <w:r w:rsidR="00CE0301" w:rsidRPr="00CC4A2E">
        <w:rPr>
          <w:rFonts w:cstheme="minorHAnsi"/>
          <w:noProof/>
        </w:rPr>
        <w:t xml:space="preserve"> Dolbeault (2018)</w:t>
      </w:r>
      <w:r w:rsidR="00737D56">
        <w:rPr>
          <w:rFonts w:cstheme="minorHAnsi"/>
          <w:noProof/>
        </w:rPr>
        <w:t>,</w:t>
      </w:r>
      <w:r w:rsidR="00CE0301" w:rsidRPr="00CC4A2E">
        <w:rPr>
          <w:rFonts w:cstheme="minorHAnsi"/>
          <w:noProof/>
        </w:rPr>
        <w:t xml:space="preserve"> can lead to an impact on quality of life but also in regards to treatment adherence brought on by reduced compliance, lack of commitment and the refusal of social support.</w:t>
      </w:r>
      <w:r w:rsidR="008C71A3" w:rsidRPr="00CC4A2E">
        <w:rPr>
          <w:rFonts w:cstheme="minorHAnsi"/>
          <w:noProof/>
        </w:rPr>
        <w:t xml:space="preserve">  Mohd-Sidik et</w:t>
      </w:r>
      <w:r w:rsidR="00105F2D" w:rsidRPr="00CC4A2E">
        <w:rPr>
          <w:rFonts w:cstheme="minorHAnsi"/>
          <w:noProof/>
        </w:rPr>
        <w:t>.</w:t>
      </w:r>
      <w:r w:rsidR="008C71A3" w:rsidRPr="00CC4A2E">
        <w:rPr>
          <w:rFonts w:cstheme="minorHAnsi"/>
          <w:noProof/>
        </w:rPr>
        <w:t xml:space="preserve"> al., (2018) report on research undertaken where 92% of the</w:t>
      </w:r>
      <w:r w:rsidR="00751160" w:rsidRPr="00CC4A2E">
        <w:rPr>
          <w:rFonts w:cstheme="minorHAnsi"/>
          <w:noProof/>
        </w:rPr>
        <w:t xml:space="preserve"> cancer diagnosed study pool were affected by anxiety, citing fear of the side effects radiotherapy and chemotherapy may have on them.</w:t>
      </w:r>
      <w:r w:rsidR="004217CD" w:rsidRPr="00CC4A2E">
        <w:rPr>
          <w:rFonts w:cstheme="minorHAnsi"/>
          <w:noProof/>
        </w:rPr>
        <w:t xml:space="preserve">  </w:t>
      </w:r>
      <w:r w:rsidR="007B7A2F" w:rsidRPr="00CC4A2E">
        <w:rPr>
          <w:rFonts w:cstheme="minorHAnsi"/>
          <w:noProof/>
        </w:rPr>
        <w:t xml:space="preserve">Anxiety and depression can have an arbitrary affect on patients agrees Bartley (2012).  Although for some the disease may ignite a ‘fighting spirit’, others may adopt feelings of helplessness and hopelessness while they attempt to navigate the illness and its demands (Bartley, 2012).  </w:t>
      </w:r>
      <w:r w:rsidR="00D61F2E" w:rsidRPr="00CC4A2E">
        <w:rPr>
          <w:rFonts w:cstheme="minorHAnsi"/>
          <w:noProof/>
        </w:rPr>
        <w:t>Exploring levels of distress during treatment</w:t>
      </w:r>
      <w:r w:rsidR="00625620" w:rsidRPr="00CC4A2E">
        <w:rPr>
          <w:rFonts w:cstheme="minorHAnsi"/>
          <w:noProof/>
        </w:rPr>
        <w:t>,</w:t>
      </w:r>
      <w:r w:rsidR="00D61F2E" w:rsidRPr="00CC4A2E">
        <w:rPr>
          <w:rFonts w:cstheme="minorHAnsi"/>
          <w:noProof/>
        </w:rPr>
        <w:t xml:space="preserve"> Bergerot et</w:t>
      </w:r>
      <w:r w:rsidR="00105F2D" w:rsidRPr="00CC4A2E">
        <w:rPr>
          <w:rFonts w:cstheme="minorHAnsi"/>
          <w:noProof/>
        </w:rPr>
        <w:t>.</w:t>
      </w:r>
      <w:r w:rsidR="00D61F2E" w:rsidRPr="00CC4A2E">
        <w:rPr>
          <w:rFonts w:cstheme="minorHAnsi"/>
          <w:noProof/>
        </w:rPr>
        <w:t xml:space="preserve"> al., (2015)</w:t>
      </w:r>
      <w:r w:rsidR="00625620" w:rsidRPr="00CC4A2E">
        <w:rPr>
          <w:rFonts w:cstheme="minorHAnsi"/>
          <w:noProof/>
        </w:rPr>
        <w:t xml:space="preserve"> </w:t>
      </w:r>
      <w:r w:rsidR="00D61F2E" w:rsidRPr="00CC4A2E">
        <w:rPr>
          <w:rFonts w:cstheme="minorHAnsi"/>
          <w:noProof/>
        </w:rPr>
        <w:t xml:space="preserve">interestingly </w:t>
      </w:r>
      <w:r w:rsidR="00625620" w:rsidRPr="00CC4A2E">
        <w:rPr>
          <w:rFonts w:cstheme="minorHAnsi"/>
          <w:noProof/>
        </w:rPr>
        <w:t xml:space="preserve">concluded that anxiety and depression </w:t>
      </w:r>
      <w:r w:rsidR="00A15956" w:rsidRPr="00CC4A2E">
        <w:rPr>
          <w:rFonts w:cstheme="minorHAnsi"/>
          <w:noProof/>
        </w:rPr>
        <w:t xml:space="preserve">was more prevelant and endured by 37% of patients, rather than in studies taken previously </w:t>
      </w:r>
      <w:r w:rsidR="00D61F2E" w:rsidRPr="00CC4A2E">
        <w:rPr>
          <w:rFonts w:cstheme="minorHAnsi"/>
          <w:noProof/>
        </w:rPr>
        <w:t xml:space="preserve"> </w:t>
      </w:r>
      <w:r w:rsidR="0086403F" w:rsidRPr="00CC4A2E">
        <w:rPr>
          <w:rFonts w:cstheme="minorHAnsi"/>
          <w:noProof/>
        </w:rPr>
        <w:t>(Wittmann et</w:t>
      </w:r>
      <w:r w:rsidR="00105F2D" w:rsidRPr="00CC4A2E">
        <w:rPr>
          <w:rFonts w:cstheme="minorHAnsi"/>
          <w:noProof/>
        </w:rPr>
        <w:t>.</w:t>
      </w:r>
      <w:r w:rsidR="0086403F" w:rsidRPr="00CC4A2E">
        <w:rPr>
          <w:rFonts w:cstheme="minorHAnsi"/>
          <w:noProof/>
        </w:rPr>
        <w:t xml:space="preserve"> al., 2006</w:t>
      </w:r>
      <w:r w:rsidR="00105F2D" w:rsidRPr="00CC4A2E">
        <w:rPr>
          <w:rFonts w:cstheme="minorHAnsi"/>
          <w:noProof/>
        </w:rPr>
        <w:t>,</w:t>
      </w:r>
      <w:r w:rsidR="0086403F" w:rsidRPr="00CC4A2E">
        <w:rPr>
          <w:rFonts w:cstheme="minorHAnsi"/>
          <w:noProof/>
        </w:rPr>
        <w:t xml:space="preserve"> </w:t>
      </w:r>
      <w:r w:rsidR="00A15956" w:rsidRPr="00CC4A2E">
        <w:rPr>
          <w:rFonts w:cstheme="minorHAnsi"/>
          <w:noProof/>
        </w:rPr>
        <w:t>Santos et</w:t>
      </w:r>
      <w:r w:rsidR="00105F2D" w:rsidRPr="00CC4A2E">
        <w:rPr>
          <w:rFonts w:cstheme="minorHAnsi"/>
          <w:noProof/>
        </w:rPr>
        <w:t>.</w:t>
      </w:r>
      <w:r w:rsidR="00A15956" w:rsidRPr="00CC4A2E">
        <w:rPr>
          <w:rFonts w:cstheme="minorHAnsi"/>
          <w:noProof/>
        </w:rPr>
        <w:t xml:space="preserve"> al., 2006)</w:t>
      </w:r>
      <w:r w:rsidR="0086403F" w:rsidRPr="00CC4A2E">
        <w:rPr>
          <w:rFonts w:cstheme="minorHAnsi"/>
          <w:noProof/>
        </w:rPr>
        <w:t xml:space="preserve"> where figures of 22% were reported.</w:t>
      </w:r>
      <w:r w:rsidR="00A1304B" w:rsidRPr="00CC4A2E">
        <w:rPr>
          <w:rFonts w:cstheme="minorHAnsi"/>
          <w:noProof/>
        </w:rPr>
        <w:t xml:space="preserve">  </w:t>
      </w:r>
      <w:r w:rsidR="007777F9" w:rsidRPr="00CC4A2E">
        <w:rPr>
          <w:rFonts w:cstheme="minorHAnsi"/>
          <w:noProof/>
        </w:rPr>
        <w:t xml:space="preserve">More recently, </w:t>
      </w:r>
      <w:r w:rsidR="00FA6769" w:rsidRPr="00CC4A2E">
        <w:rPr>
          <w:rFonts w:cstheme="minorHAnsi"/>
          <w:noProof/>
        </w:rPr>
        <w:t>Niedzwiedz et</w:t>
      </w:r>
      <w:r w:rsidR="00105F2D" w:rsidRPr="00CC4A2E">
        <w:rPr>
          <w:rFonts w:cstheme="minorHAnsi"/>
          <w:noProof/>
        </w:rPr>
        <w:t>.</w:t>
      </w:r>
      <w:r w:rsidR="00FA6769" w:rsidRPr="00CC4A2E">
        <w:rPr>
          <w:rFonts w:cstheme="minorHAnsi"/>
          <w:noProof/>
        </w:rPr>
        <w:t xml:space="preserve"> al., (2019) insist prevalence of these mental health issues alone can be as high as 49% of patients, depending on the specific diagnosis.  Cancer Research UK (2021) also claim that depression is the lesser of cancer symptoms to be recognised, yet one of the hardest to cope with.  </w:t>
      </w:r>
    </w:p>
    <w:p w14:paraId="40D0F474" w14:textId="327AC79F" w:rsidR="00DA2935" w:rsidRPr="00CC4A2E" w:rsidRDefault="00B678B4" w:rsidP="008F76FA">
      <w:pPr>
        <w:spacing w:before="240" w:line="360" w:lineRule="auto"/>
        <w:jc w:val="both"/>
        <w:rPr>
          <w:rFonts w:cstheme="minorHAnsi"/>
          <w:noProof/>
        </w:rPr>
      </w:pPr>
      <w:r w:rsidRPr="00CC4A2E">
        <w:rPr>
          <w:rFonts w:cstheme="minorHAnsi"/>
          <w:noProof/>
        </w:rPr>
        <w:t xml:space="preserve">     </w:t>
      </w:r>
      <w:r w:rsidR="004217CD" w:rsidRPr="00CC4A2E">
        <w:rPr>
          <w:rFonts w:cstheme="minorHAnsi"/>
          <w:noProof/>
        </w:rPr>
        <w:t>A cancer diagnosis can also bring involuntary intrusive thoughts declare Dooloey et</w:t>
      </w:r>
      <w:r w:rsidR="006D6496" w:rsidRPr="00CC4A2E">
        <w:rPr>
          <w:rFonts w:cstheme="minorHAnsi"/>
          <w:noProof/>
        </w:rPr>
        <w:t>.</w:t>
      </w:r>
      <w:r w:rsidR="004217CD" w:rsidRPr="00CC4A2E">
        <w:rPr>
          <w:rFonts w:cstheme="minorHAnsi"/>
          <w:noProof/>
        </w:rPr>
        <w:t xml:space="preserve"> </w:t>
      </w:r>
      <w:r w:rsidR="006D6496" w:rsidRPr="00CC4A2E">
        <w:rPr>
          <w:rFonts w:cstheme="minorHAnsi"/>
          <w:noProof/>
        </w:rPr>
        <w:t>a</w:t>
      </w:r>
      <w:r w:rsidR="00FA2CBF" w:rsidRPr="00CC4A2E">
        <w:rPr>
          <w:rFonts w:cstheme="minorHAnsi"/>
          <w:noProof/>
        </w:rPr>
        <w:t>l</w:t>
      </w:r>
      <w:r w:rsidR="006D6496" w:rsidRPr="00CC4A2E">
        <w:rPr>
          <w:rFonts w:cstheme="minorHAnsi"/>
          <w:noProof/>
        </w:rPr>
        <w:t>.</w:t>
      </w:r>
      <w:r w:rsidR="004217CD" w:rsidRPr="00CC4A2E">
        <w:rPr>
          <w:rFonts w:cstheme="minorHAnsi"/>
          <w:noProof/>
        </w:rPr>
        <w:t xml:space="preserve">, </w:t>
      </w:r>
      <w:r w:rsidR="00FA2CBF" w:rsidRPr="00CC4A2E">
        <w:rPr>
          <w:rFonts w:cstheme="minorHAnsi"/>
          <w:noProof/>
        </w:rPr>
        <w:t>(</w:t>
      </w:r>
      <w:r w:rsidR="004217CD" w:rsidRPr="00CC4A2E">
        <w:rPr>
          <w:rFonts w:cstheme="minorHAnsi"/>
          <w:noProof/>
        </w:rPr>
        <w:t>2017)</w:t>
      </w:r>
      <w:r w:rsidR="00FA2CBF" w:rsidRPr="00CC4A2E">
        <w:rPr>
          <w:rFonts w:cstheme="minorHAnsi"/>
          <w:noProof/>
        </w:rPr>
        <w:t>, with these thoughts persisting in some patients for months and at times years, during and following treatment.</w:t>
      </w:r>
      <w:r w:rsidR="0000527A" w:rsidRPr="00CC4A2E">
        <w:rPr>
          <w:rFonts w:cstheme="minorHAnsi"/>
          <w:noProof/>
        </w:rPr>
        <w:t xml:space="preserve">  Haffiezhah et</w:t>
      </w:r>
      <w:r w:rsidR="006D6496" w:rsidRPr="00CC4A2E">
        <w:rPr>
          <w:rFonts w:cstheme="minorHAnsi"/>
          <w:noProof/>
        </w:rPr>
        <w:t>.</w:t>
      </w:r>
      <w:r w:rsidR="0000527A" w:rsidRPr="00CC4A2E">
        <w:rPr>
          <w:rFonts w:cstheme="minorHAnsi"/>
          <w:noProof/>
        </w:rPr>
        <w:t xml:space="preserve"> al</w:t>
      </w:r>
      <w:r w:rsidR="00463B06">
        <w:rPr>
          <w:rFonts w:cstheme="minorHAnsi"/>
          <w:noProof/>
        </w:rPr>
        <w:t>.</w:t>
      </w:r>
      <w:r w:rsidR="0000527A" w:rsidRPr="00CC4A2E">
        <w:rPr>
          <w:rFonts w:cstheme="minorHAnsi"/>
          <w:noProof/>
        </w:rPr>
        <w:t>, (2016)</w:t>
      </w:r>
      <w:r w:rsidR="0070589B" w:rsidRPr="00CC4A2E">
        <w:rPr>
          <w:rFonts w:cstheme="minorHAnsi"/>
          <w:noProof/>
        </w:rPr>
        <w:t xml:space="preserve"> agree, stating that individuals often demonstrate difficulty in focussing on other aspects of their lives, the cancer consumes their world, resulting in agoni</w:t>
      </w:r>
      <w:r w:rsidR="00CF3E54" w:rsidRPr="00CC4A2E">
        <w:rPr>
          <w:rFonts w:cstheme="minorHAnsi"/>
          <w:noProof/>
        </w:rPr>
        <w:t>z</w:t>
      </w:r>
      <w:r w:rsidR="0070589B" w:rsidRPr="00CC4A2E">
        <w:rPr>
          <w:rFonts w:cstheme="minorHAnsi"/>
          <w:noProof/>
        </w:rPr>
        <w:t>ing</w:t>
      </w:r>
      <w:r w:rsidR="000362B5">
        <w:rPr>
          <w:rFonts w:cstheme="minorHAnsi"/>
          <w:noProof/>
        </w:rPr>
        <w:t xml:space="preserve"> and</w:t>
      </w:r>
      <w:r w:rsidR="0070589B" w:rsidRPr="00CC4A2E">
        <w:rPr>
          <w:rFonts w:cstheme="minorHAnsi"/>
          <w:noProof/>
        </w:rPr>
        <w:t xml:space="preserve"> </w:t>
      </w:r>
      <w:r w:rsidR="000362B5" w:rsidRPr="00CC4A2E">
        <w:rPr>
          <w:rFonts w:cstheme="minorHAnsi"/>
          <w:noProof/>
        </w:rPr>
        <w:t xml:space="preserve">intrusive </w:t>
      </w:r>
      <w:r w:rsidR="0070589B" w:rsidRPr="00CC4A2E">
        <w:rPr>
          <w:rFonts w:cstheme="minorHAnsi"/>
          <w:noProof/>
        </w:rPr>
        <w:t>negative thoughts.</w:t>
      </w:r>
      <w:r w:rsidR="00545E56" w:rsidRPr="00CC4A2E">
        <w:rPr>
          <w:rFonts w:cstheme="minorHAnsi"/>
          <w:noProof/>
        </w:rPr>
        <w:t xml:space="preserve">  </w:t>
      </w:r>
      <w:r w:rsidR="00C42F8F" w:rsidRPr="00CC4A2E">
        <w:rPr>
          <w:rFonts w:cstheme="minorHAnsi"/>
          <w:noProof/>
        </w:rPr>
        <w:t xml:space="preserve">A diagnosis can often bring a sense of liminality to an individual observes </w:t>
      </w:r>
      <w:r w:rsidR="00C42F8F" w:rsidRPr="00CC4A2E">
        <w:rPr>
          <w:rFonts w:cstheme="minorHAnsi"/>
          <w:noProof/>
        </w:rPr>
        <w:lastRenderedPageBreak/>
        <w:t>Smith et</w:t>
      </w:r>
      <w:r w:rsidR="006D6496" w:rsidRPr="00CC4A2E">
        <w:rPr>
          <w:rFonts w:cstheme="minorHAnsi"/>
          <w:noProof/>
        </w:rPr>
        <w:t>.</w:t>
      </w:r>
      <w:r w:rsidR="00C42F8F" w:rsidRPr="00CC4A2E">
        <w:rPr>
          <w:rFonts w:cstheme="minorHAnsi"/>
          <w:noProof/>
        </w:rPr>
        <w:t xml:space="preserve"> al., (2018), feeling isolated can lead to questioning the meaning of their existence with </w:t>
      </w:r>
      <w:r w:rsidR="00BE67B4">
        <w:rPr>
          <w:rFonts w:cstheme="minorHAnsi"/>
          <w:noProof/>
        </w:rPr>
        <w:t>the</w:t>
      </w:r>
      <w:r w:rsidR="00C42F8F" w:rsidRPr="00CC4A2E">
        <w:rPr>
          <w:rFonts w:cstheme="minorHAnsi"/>
          <w:noProof/>
        </w:rPr>
        <w:t xml:space="preserve"> increased reality of the fragility of life.  </w:t>
      </w:r>
      <w:r w:rsidR="00E21D8E" w:rsidRPr="00CC4A2E">
        <w:rPr>
          <w:rFonts w:cstheme="minorHAnsi"/>
          <w:noProof/>
        </w:rPr>
        <w:t xml:space="preserve">Considerable research has been undertaken over the previous decade to support this hypothesis </w:t>
      </w:r>
      <w:r w:rsidR="004D5FC1" w:rsidRPr="00CC4A2E">
        <w:rPr>
          <w:rFonts w:cstheme="minorHAnsi"/>
          <w:noProof/>
        </w:rPr>
        <w:t>(Gibson et</w:t>
      </w:r>
      <w:r w:rsidR="006D6496" w:rsidRPr="00CC4A2E">
        <w:rPr>
          <w:rFonts w:cstheme="minorHAnsi"/>
          <w:noProof/>
        </w:rPr>
        <w:t>.</w:t>
      </w:r>
      <w:r w:rsidR="004D5FC1" w:rsidRPr="00CC4A2E">
        <w:rPr>
          <w:rFonts w:cstheme="minorHAnsi"/>
          <w:noProof/>
        </w:rPr>
        <w:t xml:space="preserve"> al., 2016</w:t>
      </w:r>
      <w:r w:rsidR="006D6496" w:rsidRPr="00CC4A2E">
        <w:rPr>
          <w:rFonts w:cstheme="minorHAnsi"/>
          <w:noProof/>
        </w:rPr>
        <w:t>,</w:t>
      </w:r>
      <w:r w:rsidR="004D5FC1" w:rsidRPr="00CC4A2E">
        <w:rPr>
          <w:rFonts w:cstheme="minorHAnsi"/>
          <w:noProof/>
        </w:rPr>
        <w:t xml:space="preserve"> Bishop </w:t>
      </w:r>
      <w:r w:rsidR="006D6496" w:rsidRPr="00CC4A2E">
        <w:rPr>
          <w:rFonts w:cstheme="minorHAnsi"/>
          <w:noProof/>
        </w:rPr>
        <w:t>and</w:t>
      </w:r>
      <w:r w:rsidR="004D5FC1" w:rsidRPr="00CC4A2E">
        <w:rPr>
          <w:rFonts w:cstheme="minorHAnsi"/>
          <w:noProof/>
        </w:rPr>
        <w:t xml:space="preserve"> Warr, 2003</w:t>
      </w:r>
      <w:r w:rsidR="006D6496" w:rsidRPr="00CC4A2E">
        <w:rPr>
          <w:rFonts w:cstheme="minorHAnsi"/>
          <w:noProof/>
        </w:rPr>
        <w:t>,</w:t>
      </w:r>
      <w:r w:rsidR="004D5FC1" w:rsidRPr="00CC4A2E">
        <w:rPr>
          <w:rFonts w:cstheme="minorHAnsi"/>
          <w:noProof/>
        </w:rPr>
        <w:t xml:space="preserve"> Chan et</w:t>
      </w:r>
      <w:r w:rsidR="006D6496" w:rsidRPr="00CC4A2E">
        <w:rPr>
          <w:rFonts w:cstheme="minorHAnsi"/>
          <w:noProof/>
        </w:rPr>
        <w:t>.</w:t>
      </w:r>
      <w:r w:rsidR="004D5FC1" w:rsidRPr="00CC4A2E">
        <w:rPr>
          <w:rFonts w:cstheme="minorHAnsi"/>
          <w:noProof/>
        </w:rPr>
        <w:t xml:space="preserve"> al., 2011, Brenne et</w:t>
      </w:r>
      <w:r w:rsidR="006D6496" w:rsidRPr="00CC4A2E">
        <w:rPr>
          <w:rFonts w:cstheme="minorHAnsi"/>
          <w:noProof/>
        </w:rPr>
        <w:t>.</w:t>
      </w:r>
      <w:r w:rsidR="004D5FC1" w:rsidRPr="00CC4A2E">
        <w:rPr>
          <w:rFonts w:cstheme="minorHAnsi"/>
          <w:noProof/>
        </w:rPr>
        <w:t xml:space="preserve"> al., 2013).  Contemporary studies also suggest that patients can experience difficulty in focusing their attention on anything other than the disease, instead ruminating on their predicament and the maladaptive intrusive thoughts that follow (Haffiezhah et</w:t>
      </w:r>
      <w:r w:rsidR="006D6496" w:rsidRPr="00CC4A2E">
        <w:rPr>
          <w:rFonts w:cstheme="minorHAnsi"/>
          <w:noProof/>
        </w:rPr>
        <w:t>.</w:t>
      </w:r>
      <w:r w:rsidR="004D5FC1" w:rsidRPr="00CC4A2E">
        <w:rPr>
          <w:rFonts w:cstheme="minorHAnsi"/>
          <w:noProof/>
        </w:rPr>
        <w:t xml:space="preserve"> al., 2016).</w:t>
      </w:r>
      <w:r w:rsidR="006D6496" w:rsidRPr="00CC4A2E">
        <w:rPr>
          <w:rFonts w:cstheme="minorHAnsi"/>
          <w:noProof/>
        </w:rPr>
        <w:t xml:space="preserve">  </w:t>
      </w:r>
      <w:r w:rsidR="00C056E8" w:rsidRPr="00CC4A2E">
        <w:rPr>
          <w:rFonts w:cstheme="minorHAnsi"/>
          <w:noProof/>
        </w:rPr>
        <w:t>Burney (2019) furthers this discussion by insisting that once a patient has finished a successful treatment plan, thoughts can then turn toward fears of the cancer returning and for a long period of time thereafter.</w:t>
      </w:r>
      <w:r w:rsidR="00BC3372" w:rsidRPr="00CC4A2E">
        <w:rPr>
          <w:rFonts w:cstheme="minorHAnsi"/>
          <w:noProof/>
          <w:color w:val="C00000"/>
        </w:rPr>
        <w:t xml:space="preserve"> </w:t>
      </w:r>
      <w:r w:rsidRPr="00CC4A2E">
        <w:rPr>
          <w:rFonts w:cstheme="minorHAnsi"/>
          <w:noProof/>
        </w:rPr>
        <w:t xml:space="preserve"> </w:t>
      </w:r>
    </w:p>
    <w:p w14:paraId="3404B177" w14:textId="2B48FDD9" w:rsidR="00DA2935" w:rsidRPr="00CC4A2E" w:rsidRDefault="00DA2935" w:rsidP="008F76FA">
      <w:pPr>
        <w:spacing w:before="240" w:line="360" w:lineRule="auto"/>
        <w:jc w:val="both"/>
        <w:rPr>
          <w:rFonts w:cstheme="minorHAnsi"/>
          <w:noProof/>
        </w:rPr>
      </w:pPr>
      <w:r w:rsidRPr="00CC4A2E">
        <w:rPr>
          <w:rFonts w:cstheme="minorHAnsi"/>
          <w:noProof/>
        </w:rPr>
        <w:t xml:space="preserve">   </w:t>
      </w:r>
      <w:r w:rsidR="00E8159A" w:rsidRPr="00CC4A2E">
        <w:rPr>
          <w:rFonts w:cstheme="minorHAnsi"/>
          <w:noProof/>
        </w:rPr>
        <w:t>Fear</w:t>
      </w:r>
      <w:r w:rsidR="00BE67B4">
        <w:rPr>
          <w:rFonts w:cstheme="minorHAnsi"/>
          <w:noProof/>
        </w:rPr>
        <w:t>s</w:t>
      </w:r>
      <w:r w:rsidR="00E8159A" w:rsidRPr="00CC4A2E">
        <w:rPr>
          <w:rFonts w:cstheme="minorHAnsi"/>
          <w:noProof/>
        </w:rPr>
        <w:t xml:space="preserve"> of uncertainty regarding the future </w:t>
      </w:r>
      <w:r w:rsidR="00BE67B4">
        <w:rPr>
          <w:rFonts w:cstheme="minorHAnsi"/>
          <w:noProof/>
        </w:rPr>
        <w:t>are</w:t>
      </w:r>
      <w:r w:rsidR="00E8159A" w:rsidRPr="00CC4A2E">
        <w:rPr>
          <w:rFonts w:cstheme="minorHAnsi"/>
          <w:noProof/>
        </w:rPr>
        <w:t xml:space="preserve"> commonplace after a diagnosis, feelings of ‘death anxiety’ are prominent with each new symptom or loss of function experienced as metaphors of cumulative stages of dying or death (Jones et</w:t>
      </w:r>
      <w:r w:rsidR="003F1FE4" w:rsidRPr="00CC4A2E">
        <w:rPr>
          <w:rFonts w:cstheme="minorHAnsi"/>
          <w:noProof/>
        </w:rPr>
        <w:t>.</w:t>
      </w:r>
      <w:r w:rsidR="00E8159A" w:rsidRPr="00CC4A2E">
        <w:rPr>
          <w:rFonts w:cstheme="minorHAnsi"/>
          <w:noProof/>
        </w:rPr>
        <w:t xml:space="preserve"> al., 2015).</w:t>
      </w:r>
      <w:r w:rsidR="00E21013" w:rsidRPr="00CC4A2E">
        <w:rPr>
          <w:rFonts w:cstheme="minorHAnsi"/>
          <w:noProof/>
        </w:rPr>
        <w:t xml:space="preserve">  In agreement, research conducted by Guan et</w:t>
      </w:r>
      <w:r w:rsidR="003F1FE4" w:rsidRPr="00CC4A2E">
        <w:rPr>
          <w:rFonts w:cstheme="minorHAnsi"/>
          <w:noProof/>
        </w:rPr>
        <w:t>.</w:t>
      </w:r>
      <w:r w:rsidR="00E21013" w:rsidRPr="00CC4A2E">
        <w:rPr>
          <w:rFonts w:cstheme="minorHAnsi"/>
          <w:noProof/>
        </w:rPr>
        <w:t xml:space="preserve"> al</w:t>
      </w:r>
      <w:r w:rsidR="00463B06">
        <w:rPr>
          <w:rFonts w:cstheme="minorHAnsi"/>
          <w:noProof/>
        </w:rPr>
        <w:t>.</w:t>
      </w:r>
      <w:r w:rsidR="00E21013" w:rsidRPr="00CC4A2E">
        <w:rPr>
          <w:rFonts w:cstheme="minorHAnsi"/>
          <w:noProof/>
        </w:rPr>
        <w:t xml:space="preserve">, (2019) concluded that uncertainty during illness has proved to be a highly significant instigator </w:t>
      </w:r>
      <w:r w:rsidR="00BE67B4">
        <w:rPr>
          <w:rFonts w:cstheme="minorHAnsi"/>
          <w:noProof/>
        </w:rPr>
        <w:t>of</w:t>
      </w:r>
      <w:r w:rsidR="00E21013" w:rsidRPr="00CC4A2E">
        <w:rPr>
          <w:rFonts w:cstheme="minorHAnsi"/>
          <w:noProof/>
        </w:rPr>
        <w:t xml:space="preserve"> psychological distre</w:t>
      </w:r>
      <w:r w:rsidR="0014395F" w:rsidRPr="00CC4A2E">
        <w:rPr>
          <w:rFonts w:cstheme="minorHAnsi"/>
          <w:noProof/>
        </w:rPr>
        <w:t>ss</w:t>
      </w:r>
      <w:r w:rsidR="00E21013" w:rsidRPr="00CC4A2E">
        <w:rPr>
          <w:rFonts w:cstheme="minorHAnsi"/>
          <w:noProof/>
        </w:rPr>
        <w:t>, adding this can greatly influence a patients’ use of coping mechanisms which then, both directly and indirectly</w:t>
      </w:r>
      <w:r w:rsidR="003F1FE4" w:rsidRPr="00CC4A2E">
        <w:rPr>
          <w:rFonts w:cstheme="minorHAnsi"/>
          <w:noProof/>
        </w:rPr>
        <w:t>,</w:t>
      </w:r>
      <w:r w:rsidR="00E21013" w:rsidRPr="00CC4A2E">
        <w:rPr>
          <w:rFonts w:cstheme="minorHAnsi"/>
          <w:noProof/>
        </w:rPr>
        <w:t xml:space="preserve"> affect</w:t>
      </w:r>
      <w:r w:rsidR="00BE67B4">
        <w:rPr>
          <w:rFonts w:cstheme="minorHAnsi"/>
          <w:noProof/>
        </w:rPr>
        <w:t>s</w:t>
      </w:r>
      <w:r w:rsidR="00E21013" w:rsidRPr="00CC4A2E">
        <w:rPr>
          <w:rFonts w:cstheme="minorHAnsi"/>
          <w:noProof/>
        </w:rPr>
        <w:t xml:space="preserve"> quality of life.</w:t>
      </w:r>
      <w:r w:rsidR="00EE498E" w:rsidRPr="00CC4A2E">
        <w:rPr>
          <w:rFonts w:cstheme="minorHAnsi"/>
          <w:noProof/>
        </w:rPr>
        <w:t xml:space="preserve">  </w:t>
      </w:r>
    </w:p>
    <w:p w14:paraId="0F03A0AE" w14:textId="77777777" w:rsidR="00DA2935" w:rsidRPr="00CC4A2E" w:rsidRDefault="00DA2935" w:rsidP="008F76FA">
      <w:pPr>
        <w:spacing w:before="240" w:line="360" w:lineRule="auto"/>
        <w:jc w:val="both"/>
        <w:rPr>
          <w:rFonts w:cstheme="minorHAnsi"/>
          <w:noProof/>
        </w:rPr>
      </w:pPr>
      <w:r w:rsidRPr="00CC4A2E">
        <w:rPr>
          <w:rFonts w:cstheme="minorHAnsi"/>
          <w:noProof/>
        </w:rPr>
        <w:t xml:space="preserve">   </w:t>
      </w:r>
      <w:r w:rsidR="00EE498E" w:rsidRPr="00CC4A2E">
        <w:rPr>
          <w:rFonts w:cstheme="minorHAnsi"/>
          <w:noProof/>
        </w:rPr>
        <w:t>This uncertainty can also continue beyond remission or the completion of treatment, into permanent survivorship (Eisenberg et</w:t>
      </w:r>
      <w:r w:rsidR="003F1FE4" w:rsidRPr="00CC4A2E">
        <w:rPr>
          <w:rFonts w:cstheme="minorHAnsi"/>
          <w:noProof/>
        </w:rPr>
        <w:t>.</w:t>
      </w:r>
      <w:r w:rsidR="00EE498E" w:rsidRPr="00CC4A2E">
        <w:rPr>
          <w:rFonts w:cstheme="minorHAnsi"/>
          <w:noProof/>
        </w:rPr>
        <w:t xml:space="preserve"> al., 2015</w:t>
      </w:r>
      <w:r w:rsidR="003F1FE4" w:rsidRPr="00CC4A2E">
        <w:rPr>
          <w:rFonts w:cstheme="minorHAnsi"/>
          <w:noProof/>
        </w:rPr>
        <w:t>,</w:t>
      </w:r>
      <w:r w:rsidR="00EE498E" w:rsidRPr="00CC4A2E">
        <w:rPr>
          <w:rFonts w:cstheme="minorHAnsi"/>
          <w:noProof/>
        </w:rPr>
        <w:t xml:space="preserve"> Hall et</w:t>
      </w:r>
      <w:r w:rsidR="003F1FE4" w:rsidRPr="00CC4A2E">
        <w:rPr>
          <w:rFonts w:cstheme="minorHAnsi"/>
          <w:noProof/>
        </w:rPr>
        <w:t>.</w:t>
      </w:r>
      <w:r w:rsidR="00EE498E" w:rsidRPr="00CC4A2E">
        <w:rPr>
          <w:rFonts w:cstheme="minorHAnsi"/>
          <w:noProof/>
        </w:rPr>
        <w:t xml:space="preserve"> al., 2014).</w:t>
      </w:r>
      <w:r w:rsidR="00255B0F" w:rsidRPr="00CC4A2E">
        <w:rPr>
          <w:rFonts w:cstheme="minorHAnsi"/>
          <w:noProof/>
        </w:rPr>
        <w:t xml:space="preserve">  </w:t>
      </w:r>
      <w:r w:rsidR="003815F4" w:rsidRPr="00CC4A2E">
        <w:rPr>
          <w:rFonts w:cstheme="minorHAnsi"/>
          <w:noProof/>
        </w:rPr>
        <w:t xml:space="preserve">The unpredictability of whether treatment has been successful can have a profound effect on a patient states </w:t>
      </w:r>
      <w:r w:rsidR="00A2403F" w:rsidRPr="00CC4A2E">
        <w:rPr>
          <w:rFonts w:cstheme="minorHAnsi"/>
          <w:noProof/>
        </w:rPr>
        <w:t>Farthmann et</w:t>
      </w:r>
      <w:r w:rsidR="003F1FE4" w:rsidRPr="00CC4A2E">
        <w:rPr>
          <w:rFonts w:cstheme="minorHAnsi"/>
          <w:noProof/>
        </w:rPr>
        <w:t>.</w:t>
      </w:r>
      <w:r w:rsidR="00A2403F" w:rsidRPr="00CC4A2E">
        <w:rPr>
          <w:rFonts w:cstheme="minorHAnsi"/>
          <w:noProof/>
        </w:rPr>
        <w:t xml:space="preserve"> al., (2016).  According to Rees (2017)</w:t>
      </w:r>
      <w:r w:rsidR="00F65B3C" w:rsidRPr="00CC4A2E">
        <w:rPr>
          <w:rFonts w:cstheme="minorHAnsi"/>
          <w:noProof/>
        </w:rPr>
        <w:t xml:space="preserve"> the end of treatment can seem abrupt, instead of the expected feelings of relief and positivity, one can experience existential vulnerability while reflecting on the emotional enormity of their cancer journey.  Belief that it is finally over is difficult to comprehend.</w:t>
      </w:r>
      <w:r w:rsidR="00B678B4" w:rsidRPr="00CC4A2E">
        <w:rPr>
          <w:rFonts w:cstheme="minorHAnsi"/>
          <w:noProof/>
        </w:rPr>
        <w:t xml:space="preserve">  </w:t>
      </w:r>
      <w:r w:rsidR="00DB609C" w:rsidRPr="00CC4A2E">
        <w:rPr>
          <w:rFonts w:cstheme="minorHAnsi"/>
          <w:noProof/>
        </w:rPr>
        <w:t xml:space="preserve">Defined as a response to dealing with a situation, coping strategies are implemented in order to manage both positive and negative emotional states.  </w:t>
      </w:r>
    </w:p>
    <w:p w14:paraId="30068EA2" w14:textId="28412402" w:rsidR="00BC3372" w:rsidRPr="00CC4A2E" w:rsidRDefault="00DA2935" w:rsidP="008F76FA">
      <w:pPr>
        <w:spacing w:before="240" w:line="360" w:lineRule="auto"/>
        <w:jc w:val="both"/>
        <w:rPr>
          <w:rFonts w:cstheme="minorHAnsi"/>
          <w:noProof/>
        </w:rPr>
      </w:pPr>
      <w:r w:rsidRPr="00CC4A2E">
        <w:rPr>
          <w:rFonts w:cstheme="minorHAnsi"/>
          <w:noProof/>
        </w:rPr>
        <w:t xml:space="preserve">   </w:t>
      </w:r>
      <w:r w:rsidR="00255B0F" w:rsidRPr="00CC4A2E">
        <w:rPr>
          <w:rFonts w:cstheme="minorHAnsi"/>
          <w:noProof/>
        </w:rPr>
        <w:t>In order to manage cancer-related distress, Stanton et</w:t>
      </w:r>
      <w:r w:rsidR="003F1FE4" w:rsidRPr="00CC4A2E">
        <w:rPr>
          <w:rFonts w:cstheme="minorHAnsi"/>
          <w:noProof/>
        </w:rPr>
        <w:t>.</w:t>
      </w:r>
      <w:r w:rsidR="00255B0F" w:rsidRPr="00CC4A2E">
        <w:rPr>
          <w:rFonts w:cstheme="minorHAnsi"/>
          <w:noProof/>
        </w:rPr>
        <w:t xml:space="preserve"> al</w:t>
      </w:r>
      <w:r w:rsidR="003F1FE4" w:rsidRPr="00CC4A2E">
        <w:rPr>
          <w:rFonts w:cstheme="minorHAnsi"/>
          <w:noProof/>
        </w:rPr>
        <w:t>.</w:t>
      </w:r>
      <w:r w:rsidR="00255B0F" w:rsidRPr="00CC4A2E">
        <w:rPr>
          <w:rFonts w:cstheme="minorHAnsi"/>
          <w:noProof/>
        </w:rPr>
        <w:t>, (2000) postulated that avoident coping stratagies such as alcohol and drug use or denial, are often apparent during and after treatment</w:t>
      </w:r>
      <w:r w:rsidR="00B41809" w:rsidRPr="00CC4A2E">
        <w:rPr>
          <w:rFonts w:cstheme="minorHAnsi"/>
          <w:noProof/>
        </w:rPr>
        <w:t>, which ultimately can then be responsible for a futher decrease in quality of life.</w:t>
      </w:r>
      <w:r w:rsidR="0021099E" w:rsidRPr="00CC4A2E">
        <w:rPr>
          <w:rFonts w:cstheme="minorHAnsi"/>
          <w:noProof/>
        </w:rPr>
        <w:t xml:space="preserve">  Using avoident coping stategies claim Stanton et</w:t>
      </w:r>
      <w:r w:rsidR="003F1FE4" w:rsidRPr="00CC4A2E">
        <w:rPr>
          <w:rFonts w:cstheme="minorHAnsi"/>
          <w:noProof/>
        </w:rPr>
        <w:t>.</w:t>
      </w:r>
      <w:r w:rsidR="0021099E" w:rsidRPr="00CC4A2E">
        <w:rPr>
          <w:rFonts w:cstheme="minorHAnsi"/>
          <w:noProof/>
        </w:rPr>
        <w:t xml:space="preserve"> al., (2000), is a way for the patient to ignore and distract themselves from the uncertainty of the disease and the emotions that accompany it.</w:t>
      </w:r>
      <w:r w:rsidR="00B41ECC" w:rsidRPr="00CC4A2E">
        <w:rPr>
          <w:rFonts w:cstheme="minorHAnsi"/>
          <w:noProof/>
        </w:rPr>
        <w:t xml:space="preserve"> </w:t>
      </w:r>
      <w:r w:rsidR="00F72723" w:rsidRPr="00CC4A2E">
        <w:rPr>
          <w:rFonts w:cstheme="minorHAnsi"/>
          <w:noProof/>
        </w:rPr>
        <w:t xml:space="preserve">  Lakhtakia (2019)</w:t>
      </w:r>
      <w:r w:rsidR="00B41ECC" w:rsidRPr="00CC4A2E">
        <w:rPr>
          <w:rFonts w:cstheme="minorHAnsi"/>
          <w:noProof/>
        </w:rPr>
        <w:t xml:space="preserve"> </w:t>
      </w:r>
      <w:r w:rsidR="00F72723" w:rsidRPr="00CC4A2E">
        <w:rPr>
          <w:rFonts w:cstheme="minorHAnsi"/>
          <w:noProof/>
        </w:rPr>
        <w:t>claims denial is commonplace upon diagnosis, a reaction that requires addressing immediately to ensure there is no diverse impact.  Continuing, Lakhtakia (2019) explains how denial can cause a myriad of maladaptive behavioural and thought processes such as a lack of concern, euphoria and refusal of treatment.</w:t>
      </w:r>
      <w:r w:rsidR="00C0400B" w:rsidRPr="00CC4A2E">
        <w:rPr>
          <w:rFonts w:cstheme="minorHAnsi"/>
          <w:noProof/>
        </w:rPr>
        <w:t xml:space="preserve">  Research undertaken by Keara et</w:t>
      </w:r>
      <w:r w:rsidR="003F1FE4" w:rsidRPr="00CC4A2E">
        <w:rPr>
          <w:rFonts w:cstheme="minorHAnsi"/>
          <w:noProof/>
        </w:rPr>
        <w:t>.</w:t>
      </w:r>
      <w:r w:rsidR="00C0400B" w:rsidRPr="00CC4A2E">
        <w:rPr>
          <w:rFonts w:cstheme="minorHAnsi"/>
          <w:noProof/>
        </w:rPr>
        <w:t xml:space="preserve"> al., (2021) concluded that 53% of their patient research cohort reported using a minimum of one maladaptive coping strategy.  Self-distraction was most commonly admitted to (91.3% of the 53%), alongside anger (30.4%), self-blame (21.7%), denial (13%), </w:t>
      </w:r>
      <w:r w:rsidR="00C0400B" w:rsidRPr="00CC4A2E">
        <w:rPr>
          <w:rFonts w:cstheme="minorHAnsi"/>
          <w:noProof/>
        </w:rPr>
        <w:lastRenderedPageBreak/>
        <w:t xml:space="preserve">disengagement (8.7%) and substance use (4.4%) </w:t>
      </w:r>
      <w:r w:rsidR="003F1FE4" w:rsidRPr="00CC4A2E">
        <w:rPr>
          <w:rFonts w:cstheme="minorHAnsi"/>
          <w:noProof/>
        </w:rPr>
        <w:t>(Ibid)</w:t>
      </w:r>
      <w:r w:rsidR="00C0400B" w:rsidRPr="00CC4A2E">
        <w:rPr>
          <w:rFonts w:cstheme="minorHAnsi"/>
          <w:noProof/>
        </w:rPr>
        <w:t>.</w:t>
      </w:r>
      <w:r w:rsidR="00461CEF" w:rsidRPr="00CC4A2E">
        <w:rPr>
          <w:rFonts w:cstheme="minorHAnsi"/>
          <w:noProof/>
        </w:rPr>
        <w:t xml:space="preserve">  These reactions can soften over time surmise Dempster et</w:t>
      </w:r>
      <w:r w:rsidR="003F1FE4" w:rsidRPr="00CC4A2E">
        <w:rPr>
          <w:rFonts w:cstheme="minorHAnsi"/>
          <w:noProof/>
        </w:rPr>
        <w:t>.</w:t>
      </w:r>
      <w:r w:rsidR="00461CEF" w:rsidRPr="00CC4A2E">
        <w:rPr>
          <w:rFonts w:cstheme="minorHAnsi"/>
          <w:noProof/>
        </w:rPr>
        <w:t xml:space="preserve"> al., (2015), if acceptance and actuality of the prognosis are gradually recognised.</w:t>
      </w:r>
      <w:r w:rsidR="00BC3372" w:rsidRPr="00CC4A2E">
        <w:rPr>
          <w:rFonts w:cstheme="minorHAnsi"/>
          <w:noProof/>
          <w:color w:val="00B050"/>
        </w:rPr>
        <w:t xml:space="preserve"> </w:t>
      </w:r>
    </w:p>
    <w:p w14:paraId="27CCA7AE" w14:textId="5E34FF5B" w:rsidR="00DA2935" w:rsidRPr="00CC4A2E" w:rsidRDefault="00B678B4" w:rsidP="008F76FA">
      <w:pPr>
        <w:spacing w:before="240" w:line="360" w:lineRule="auto"/>
        <w:jc w:val="both"/>
        <w:rPr>
          <w:rFonts w:cstheme="minorHAnsi"/>
          <w:noProof/>
        </w:rPr>
      </w:pPr>
      <w:r w:rsidRPr="00CC4A2E">
        <w:rPr>
          <w:rFonts w:cstheme="minorHAnsi"/>
          <w:noProof/>
        </w:rPr>
        <w:t xml:space="preserve">     </w:t>
      </w:r>
      <w:r w:rsidR="00B41ECC" w:rsidRPr="00CC4A2E">
        <w:rPr>
          <w:rFonts w:cstheme="minorHAnsi"/>
          <w:noProof/>
        </w:rPr>
        <w:t>Anger is an emotion</w:t>
      </w:r>
      <w:r w:rsidR="00194680" w:rsidRPr="00CC4A2E">
        <w:rPr>
          <w:rFonts w:cstheme="minorHAnsi"/>
          <w:noProof/>
        </w:rPr>
        <w:t xml:space="preserve"> commonly found among cancer patients according to Burney (2019), which if not validated, can interfere with treatment.  Individuals may be aggrieved with the speed of the diagnosis, lack of support or understanding within their social environment or simply that their body has failed them explains Coronado et</w:t>
      </w:r>
      <w:r w:rsidR="003F1FE4" w:rsidRPr="00CC4A2E">
        <w:rPr>
          <w:rFonts w:cstheme="minorHAnsi"/>
          <w:noProof/>
        </w:rPr>
        <w:t>.</w:t>
      </w:r>
      <w:r w:rsidR="00194680" w:rsidRPr="00CC4A2E">
        <w:rPr>
          <w:rFonts w:cstheme="minorHAnsi"/>
          <w:noProof/>
        </w:rPr>
        <w:t xml:space="preserve"> al., (2017).</w:t>
      </w:r>
      <w:r w:rsidR="00D04EF3" w:rsidRPr="00CC4A2E">
        <w:rPr>
          <w:rFonts w:cstheme="minorHAnsi"/>
          <w:noProof/>
        </w:rPr>
        <w:t xml:space="preserve">  Given the perception </w:t>
      </w:r>
      <w:r w:rsidR="00E94AEE" w:rsidRPr="00CC4A2E">
        <w:rPr>
          <w:rFonts w:cstheme="minorHAnsi"/>
          <w:noProof/>
        </w:rPr>
        <w:t xml:space="preserve">for some that cancer is an unpreventable diagnosis of death, Shim </w:t>
      </w:r>
      <w:r w:rsidR="003F1FE4" w:rsidRPr="00CC4A2E">
        <w:rPr>
          <w:rFonts w:cstheme="minorHAnsi"/>
          <w:noProof/>
        </w:rPr>
        <w:t>and</w:t>
      </w:r>
      <w:r w:rsidR="00E94AEE" w:rsidRPr="00CC4A2E">
        <w:rPr>
          <w:rFonts w:cstheme="minorHAnsi"/>
          <w:noProof/>
        </w:rPr>
        <w:t xml:space="preserve"> Hahm </w:t>
      </w:r>
      <w:r w:rsidR="003F1FE4" w:rsidRPr="00CC4A2E">
        <w:rPr>
          <w:rFonts w:cstheme="minorHAnsi"/>
          <w:noProof/>
        </w:rPr>
        <w:t>(</w:t>
      </w:r>
      <w:r w:rsidR="00E94AEE" w:rsidRPr="00CC4A2E">
        <w:rPr>
          <w:rFonts w:cstheme="minorHAnsi"/>
          <w:noProof/>
        </w:rPr>
        <w:t xml:space="preserve">2011) also agree on the prevalence of perpetual frustration.  Sigmund Freud (1920) explained an individual has a </w:t>
      </w:r>
      <w:r w:rsidR="00635C17" w:rsidRPr="00CC4A2E">
        <w:rPr>
          <w:rFonts w:cstheme="minorHAnsi"/>
          <w:noProof/>
        </w:rPr>
        <w:t>‘</w:t>
      </w:r>
      <w:r w:rsidR="00E94AEE" w:rsidRPr="00CC4A2E">
        <w:rPr>
          <w:rFonts w:cstheme="minorHAnsi"/>
          <w:noProof/>
        </w:rPr>
        <w:t>subconscious wish to live forever</w:t>
      </w:r>
      <w:r w:rsidR="00635C17" w:rsidRPr="00CC4A2E">
        <w:rPr>
          <w:rFonts w:cstheme="minorHAnsi"/>
          <w:noProof/>
        </w:rPr>
        <w:t>’</w:t>
      </w:r>
      <w:r w:rsidR="00040F9E" w:rsidRPr="00CC4A2E">
        <w:rPr>
          <w:rFonts w:cstheme="minorHAnsi"/>
          <w:noProof/>
        </w:rPr>
        <w:t xml:space="preserve"> (Freud, 2003)</w:t>
      </w:r>
      <w:r w:rsidR="00E94AEE" w:rsidRPr="00CC4A2E">
        <w:rPr>
          <w:rFonts w:cstheme="minorHAnsi"/>
          <w:noProof/>
        </w:rPr>
        <w:t xml:space="preserve">, </w:t>
      </w:r>
      <w:r w:rsidR="00D41C70" w:rsidRPr="00CC4A2E">
        <w:rPr>
          <w:rFonts w:cstheme="minorHAnsi"/>
          <w:noProof/>
        </w:rPr>
        <w:t>unfortunately</w:t>
      </w:r>
      <w:r w:rsidR="00E94AEE" w:rsidRPr="00CC4A2E">
        <w:rPr>
          <w:rFonts w:cstheme="minorHAnsi"/>
          <w:noProof/>
        </w:rPr>
        <w:t xml:space="preserve"> for some cancer patients death is real, unescapable and unavoidable.</w:t>
      </w:r>
      <w:r w:rsidR="00767D30" w:rsidRPr="00CC4A2E">
        <w:rPr>
          <w:rFonts w:cstheme="minorHAnsi"/>
          <w:noProof/>
        </w:rPr>
        <w:t xml:space="preserve">  Anger and frustration are natural reactions to cancer admit Sipila et</w:t>
      </w:r>
      <w:r w:rsidR="003F1FE4" w:rsidRPr="00CC4A2E">
        <w:rPr>
          <w:rFonts w:cstheme="minorHAnsi"/>
          <w:noProof/>
        </w:rPr>
        <w:t>.</w:t>
      </w:r>
      <w:r w:rsidR="00767D30" w:rsidRPr="00CC4A2E">
        <w:rPr>
          <w:rFonts w:cstheme="minorHAnsi"/>
          <w:noProof/>
        </w:rPr>
        <w:t xml:space="preserve"> al., (2019), however the way in which that anger is regulated can interrelate and impact on quality of life.</w:t>
      </w:r>
      <w:r w:rsidR="00A92618" w:rsidRPr="00CC4A2E">
        <w:rPr>
          <w:rFonts w:cstheme="minorHAnsi"/>
          <w:noProof/>
        </w:rPr>
        <w:t xml:space="preserve">  Research undertaken by Sipila et</w:t>
      </w:r>
      <w:r w:rsidR="003F1FE4" w:rsidRPr="00CC4A2E">
        <w:rPr>
          <w:rFonts w:cstheme="minorHAnsi"/>
          <w:noProof/>
        </w:rPr>
        <w:t>.</w:t>
      </w:r>
      <w:r w:rsidR="00A92618" w:rsidRPr="00CC4A2E">
        <w:rPr>
          <w:rFonts w:cstheme="minorHAnsi"/>
          <w:noProof/>
        </w:rPr>
        <w:t xml:space="preserve"> al., (2019) determined that when anger is surpressed, an overlap with depressive symptoms is evident.</w:t>
      </w:r>
      <w:r w:rsidR="00B64AF2" w:rsidRPr="00CC4A2E">
        <w:rPr>
          <w:rFonts w:cstheme="minorHAnsi"/>
          <w:noProof/>
        </w:rPr>
        <w:t xml:space="preserve">  Concurring, Wu et</w:t>
      </w:r>
      <w:r w:rsidR="003F1FE4" w:rsidRPr="00CC4A2E">
        <w:rPr>
          <w:rFonts w:cstheme="minorHAnsi"/>
          <w:noProof/>
        </w:rPr>
        <w:t>.</w:t>
      </w:r>
      <w:r w:rsidR="00B64AF2" w:rsidRPr="00CC4A2E">
        <w:rPr>
          <w:rFonts w:cstheme="minorHAnsi"/>
          <w:noProof/>
        </w:rPr>
        <w:t xml:space="preserve"> al., (2018) explain anger as a common method to express and alleviate emotional frustration, expressing it appropriately can ultimately lessen stress and assist a patient in overcoming the challenges cancer can bring.</w:t>
      </w:r>
      <w:r w:rsidR="00382EA5" w:rsidRPr="00CC4A2E">
        <w:rPr>
          <w:rFonts w:cstheme="minorHAnsi"/>
          <w:noProof/>
        </w:rPr>
        <w:t xml:space="preserve">  </w:t>
      </w:r>
    </w:p>
    <w:p w14:paraId="23F51E52" w14:textId="22B11551" w:rsidR="00B9119C" w:rsidRPr="00CC4A2E" w:rsidRDefault="00DA2935" w:rsidP="00E44338">
      <w:pPr>
        <w:spacing w:before="240" w:line="360" w:lineRule="auto"/>
        <w:jc w:val="both"/>
        <w:rPr>
          <w:rFonts w:cstheme="minorHAnsi"/>
          <w:noProof/>
        </w:rPr>
      </w:pPr>
      <w:r w:rsidRPr="00CC4A2E">
        <w:rPr>
          <w:rFonts w:cstheme="minorHAnsi"/>
          <w:noProof/>
        </w:rPr>
        <w:t xml:space="preserve">   </w:t>
      </w:r>
      <w:r w:rsidR="00B9119C" w:rsidRPr="00CC4A2E">
        <w:rPr>
          <w:rFonts w:cstheme="minorHAnsi"/>
          <w:noProof/>
        </w:rPr>
        <w:t>Symptoms of PTSD can potentially arise in cancer patients claim Shand et</w:t>
      </w:r>
      <w:r w:rsidR="003F1FE4" w:rsidRPr="00CC4A2E">
        <w:rPr>
          <w:rFonts w:cstheme="minorHAnsi"/>
          <w:noProof/>
        </w:rPr>
        <w:t>.</w:t>
      </w:r>
      <w:r w:rsidR="00B9119C" w:rsidRPr="00CC4A2E">
        <w:rPr>
          <w:rFonts w:cstheme="minorHAnsi"/>
          <w:noProof/>
        </w:rPr>
        <w:t xml:space="preserve"> al., (2015), albeit differently than those symptoms ari</w:t>
      </w:r>
      <w:r w:rsidR="007507F8" w:rsidRPr="00CC4A2E">
        <w:rPr>
          <w:rFonts w:cstheme="minorHAnsi"/>
          <w:noProof/>
        </w:rPr>
        <w:t>s</w:t>
      </w:r>
      <w:r w:rsidR="00BE67B4">
        <w:rPr>
          <w:rFonts w:cstheme="minorHAnsi"/>
          <w:noProof/>
        </w:rPr>
        <w:t>i</w:t>
      </w:r>
      <w:r w:rsidR="00B9119C" w:rsidRPr="00CC4A2E">
        <w:rPr>
          <w:rFonts w:cstheme="minorHAnsi"/>
          <w:noProof/>
        </w:rPr>
        <w:t>ng from acute traumatic events</w:t>
      </w:r>
      <w:r w:rsidR="004F1E96" w:rsidRPr="00CC4A2E">
        <w:rPr>
          <w:rFonts w:cstheme="minorHAnsi"/>
          <w:noProof/>
        </w:rPr>
        <w:t>.  Cancer Related PTSD (CR-PTSD) is a relatively contemporary term and therefore can often go undiagnosed emphasizes Korman et</w:t>
      </w:r>
      <w:r w:rsidR="003F1FE4" w:rsidRPr="00CC4A2E">
        <w:rPr>
          <w:rFonts w:cstheme="minorHAnsi"/>
          <w:noProof/>
        </w:rPr>
        <w:t>.</w:t>
      </w:r>
      <w:r w:rsidR="004F1E96" w:rsidRPr="00CC4A2E">
        <w:rPr>
          <w:rFonts w:cstheme="minorHAnsi"/>
          <w:noProof/>
        </w:rPr>
        <w:t xml:space="preserve"> al., </w:t>
      </w:r>
      <w:r w:rsidR="00F15BD5" w:rsidRPr="00CC4A2E">
        <w:rPr>
          <w:rFonts w:cstheme="minorHAnsi"/>
          <w:noProof/>
        </w:rPr>
        <w:t>(</w:t>
      </w:r>
      <w:r w:rsidR="004F1E96" w:rsidRPr="00CC4A2E">
        <w:rPr>
          <w:rFonts w:cstheme="minorHAnsi"/>
          <w:noProof/>
        </w:rPr>
        <w:t>2019)</w:t>
      </w:r>
      <w:r w:rsidR="00F15BD5" w:rsidRPr="00CC4A2E">
        <w:rPr>
          <w:rFonts w:cstheme="minorHAnsi"/>
          <w:noProof/>
        </w:rPr>
        <w:t xml:space="preserve">.  Patients particularly susceptible to CR-PTSD could exhibit signs of extreme anger or anxiety; have endured prolonged periods </w:t>
      </w:r>
      <w:r w:rsidR="007507F8" w:rsidRPr="00CC4A2E">
        <w:rPr>
          <w:rFonts w:cstheme="minorHAnsi"/>
          <w:noProof/>
        </w:rPr>
        <w:t xml:space="preserve">of time </w:t>
      </w:r>
      <w:r w:rsidR="00635C17" w:rsidRPr="00CC4A2E">
        <w:rPr>
          <w:rFonts w:cstheme="minorHAnsi"/>
          <w:noProof/>
        </w:rPr>
        <w:t>from receiving a diagnosis</w:t>
      </w:r>
      <w:r w:rsidR="00F15BD5" w:rsidRPr="00CC4A2E">
        <w:rPr>
          <w:rFonts w:cstheme="minorHAnsi"/>
          <w:noProof/>
        </w:rPr>
        <w:t xml:space="preserve"> </w:t>
      </w:r>
      <w:r w:rsidR="00635C17" w:rsidRPr="00CC4A2E">
        <w:rPr>
          <w:rFonts w:cstheme="minorHAnsi"/>
          <w:noProof/>
        </w:rPr>
        <w:t>to</w:t>
      </w:r>
      <w:r w:rsidR="00F15BD5" w:rsidRPr="00CC4A2E">
        <w:rPr>
          <w:rFonts w:cstheme="minorHAnsi"/>
          <w:noProof/>
        </w:rPr>
        <w:t xml:space="preserve"> </w:t>
      </w:r>
      <w:r w:rsidR="00635C17" w:rsidRPr="00CC4A2E">
        <w:rPr>
          <w:rFonts w:cstheme="minorHAnsi"/>
          <w:noProof/>
        </w:rPr>
        <w:t xml:space="preserve">beginning </w:t>
      </w:r>
      <w:r w:rsidR="00F15BD5" w:rsidRPr="00CC4A2E">
        <w:rPr>
          <w:rFonts w:cstheme="minorHAnsi"/>
          <w:noProof/>
        </w:rPr>
        <w:t xml:space="preserve">treatment; faced the prospect of death or experienced cognitive decline </w:t>
      </w:r>
      <w:r w:rsidR="000A1985" w:rsidRPr="00CC4A2E">
        <w:rPr>
          <w:rFonts w:cstheme="minorHAnsi"/>
          <w:noProof/>
        </w:rPr>
        <w:t>(Drews et</w:t>
      </w:r>
      <w:r w:rsidR="003F1FE4" w:rsidRPr="00CC4A2E">
        <w:rPr>
          <w:rFonts w:cstheme="minorHAnsi"/>
          <w:noProof/>
        </w:rPr>
        <w:t>.</w:t>
      </w:r>
      <w:r w:rsidR="000A1985" w:rsidRPr="00CC4A2E">
        <w:rPr>
          <w:rFonts w:cstheme="minorHAnsi"/>
          <w:noProof/>
        </w:rPr>
        <w:t xml:space="preserve"> al., 2015</w:t>
      </w:r>
      <w:r w:rsidR="003F1FE4" w:rsidRPr="00CC4A2E">
        <w:rPr>
          <w:rFonts w:cstheme="minorHAnsi"/>
          <w:noProof/>
        </w:rPr>
        <w:t>,</w:t>
      </w:r>
      <w:r w:rsidR="007E6AA3" w:rsidRPr="00CC4A2E">
        <w:rPr>
          <w:rFonts w:cstheme="minorHAnsi"/>
          <w:noProof/>
        </w:rPr>
        <w:t xml:space="preserve"> </w:t>
      </w:r>
      <w:r w:rsidR="000A1985" w:rsidRPr="00CC4A2E">
        <w:rPr>
          <w:rFonts w:cstheme="minorHAnsi"/>
          <w:noProof/>
        </w:rPr>
        <w:t>Arnaboldi et</w:t>
      </w:r>
      <w:r w:rsidR="003F1FE4" w:rsidRPr="00CC4A2E">
        <w:rPr>
          <w:rFonts w:cstheme="minorHAnsi"/>
          <w:noProof/>
        </w:rPr>
        <w:t>.</w:t>
      </w:r>
      <w:r w:rsidR="000A1985" w:rsidRPr="00CC4A2E">
        <w:rPr>
          <w:rFonts w:cstheme="minorHAnsi"/>
          <w:noProof/>
        </w:rPr>
        <w:t xml:space="preserve"> al., 2017</w:t>
      </w:r>
      <w:r w:rsidR="003F1FE4" w:rsidRPr="00CC4A2E">
        <w:rPr>
          <w:rFonts w:cstheme="minorHAnsi"/>
          <w:noProof/>
        </w:rPr>
        <w:t>,</w:t>
      </w:r>
      <w:r w:rsidR="007E6AA3" w:rsidRPr="00CC4A2E">
        <w:rPr>
          <w:rFonts w:cstheme="minorHAnsi"/>
          <w:noProof/>
        </w:rPr>
        <w:t xml:space="preserve"> </w:t>
      </w:r>
      <w:r w:rsidR="000A1985" w:rsidRPr="00CC4A2E">
        <w:rPr>
          <w:rFonts w:cstheme="minorHAnsi"/>
          <w:noProof/>
        </w:rPr>
        <w:t>Abbey et</w:t>
      </w:r>
      <w:r w:rsidR="003F1FE4" w:rsidRPr="00CC4A2E">
        <w:rPr>
          <w:rFonts w:cstheme="minorHAnsi"/>
          <w:noProof/>
        </w:rPr>
        <w:t>.</w:t>
      </w:r>
      <w:r w:rsidR="000A1985" w:rsidRPr="00CC4A2E">
        <w:rPr>
          <w:rFonts w:cstheme="minorHAnsi"/>
          <w:noProof/>
        </w:rPr>
        <w:t xml:space="preserve"> al., 2015</w:t>
      </w:r>
      <w:r w:rsidR="007E6AA3" w:rsidRPr="00CC4A2E">
        <w:rPr>
          <w:rFonts w:cstheme="minorHAnsi"/>
          <w:noProof/>
        </w:rPr>
        <w:t>; Swartzman et</w:t>
      </w:r>
      <w:r w:rsidR="003A4E7E" w:rsidRPr="00CC4A2E">
        <w:rPr>
          <w:rFonts w:cstheme="minorHAnsi"/>
          <w:noProof/>
        </w:rPr>
        <w:t>.</w:t>
      </w:r>
      <w:r w:rsidR="007E6AA3" w:rsidRPr="00CC4A2E">
        <w:rPr>
          <w:rFonts w:cstheme="minorHAnsi"/>
          <w:noProof/>
        </w:rPr>
        <w:t xml:space="preserve"> al., 2017)</w:t>
      </w:r>
      <w:r w:rsidR="007507F8" w:rsidRPr="00CC4A2E">
        <w:rPr>
          <w:rFonts w:cstheme="minorHAnsi"/>
          <w:noProof/>
        </w:rPr>
        <w:t>.</w:t>
      </w:r>
      <w:r w:rsidR="00BE67B4">
        <w:rPr>
          <w:rFonts w:cstheme="minorHAnsi"/>
          <w:noProof/>
        </w:rPr>
        <w:t xml:space="preserve">  </w:t>
      </w:r>
      <w:r w:rsidR="009D7A5B" w:rsidRPr="00CC4A2E">
        <w:rPr>
          <w:rFonts w:cstheme="minorHAnsi"/>
          <w:noProof/>
        </w:rPr>
        <w:t xml:space="preserve">Concurring, Crowe (2015) postulates that </w:t>
      </w:r>
      <w:r w:rsidR="00266C07" w:rsidRPr="00CC4A2E">
        <w:rPr>
          <w:rFonts w:cstheme="minorHAnsi"/>
          <w:noProof/>
        </w:rPr>
        <w:t>d</w:t>
      </w:r>
      <w:r w:rsidR="009D7A5B" w:rsidRPr="00CC4A2E">
        <w:rPr>
          <w:rFonts w:cstheme="minorHAnsi"/>
          <w:noProof/>
        </w:rPr>
        <w:t>espite the classification in the DSM-5 (2013) and the ICD-1</w:t>
      </w:r>
      <w:r w:rsidR="00382EA5" w:rsidRPr="00CC4A2E">
        <w:rPr>
          <w:rFonts w:cstheme="minorHAnsi"/>
          <w:noProof/>
        </w:rPr>
        <w:t>0</w:t>
      </w:r>
      <w:r w:rsidR="009D7A5B" w:rsidRPr="00CC4A2E">
        <w:rPr>
          <w:rFonts w:cstheme="minorHAnsi"/>
          <w:noProof/>
        </w:rPr>
        <w:t xml:space="preserve"> (</w:t>
      </w:r>
      <w:r w:rsidR="00382EA5" w:rsidRPr="00CC4A2E">
        <w:rPr>
          <w:rFonts w:cstheme="minorHAnsi"/>
          <w:noProof/>
        </w:rPr>
        <w:t>1999</w:t>
      </w:r>
      <w:r w:rsidR="00266C07" w:rsidRPr="00CC4A2E">
        <w:rPr>
          <w:rFonts w:cstheme="minorHAnsi"/>
          <w:noProof/>
        </w:rPr>
        <w:t>), CR-PTSD is under-researched and rarely examined.  More recent studies undertaken by Chan et</w:t>
      </w:r>
      <w:r w:rsidR="003A4E7E" w:rsidRPr="00CC4A2E">
        <w:rPr>
          <w:rFonts w:cstheme="minorHAnsi"/>
          <w:noProof/>
        </w:rPr>
        <w:t>.</w:t>
      </w:r>
      <w:r w:rsidR="00266C07" w:rsidRPr="00CC4A2E">
        <w:rPr>
          <w:rFonts w:cstheme="minorHAnsi"/>
          <w:noProof/>
        </w:rPr>
        <w:t xml:space="preserve"> al., (2018) document the alarmingly high rate of CR-PTSD as </w:t>
      </w:r>
      <w:r w:rsidR="000C5C3F">
        <w:rPr>
          <w:rFonts w:cstheme="minorHAnsi"/>
          <w:noProof/>
        </w:rPr>
        <w:t>one</w:t>
      </w:r>
      <w:r w:rsidR="00266C07" w:rsidRPr="00CC4A2E">
        <w:rPr>
          <w:rFonts w:cstheme="minorHAnsi"/>
          <w:noProof/>
        </w:rPr>
        <w:t xml:space="preserve"> in </w:t>
      </w:r>
      <w:r w:rsidR="000C5C3F">
        <w:rPr>
          <w:rFonts w:cstheme="minorHAnsi"/>
          <w:noProof/>
        </w:rPr>
        <w:t>five</w:t>
      </w:r>
      <w:r w:rsidR="00266C07" w:rsidRPr="00CC4A2E">
        <w:rPr>
          <w:rFonts w:cstheme="minorHAnsi"/>
          <w:noProof/>
        </w:rPr>
        <w:t xml:space="preserve"> patients</w:t>
      </w:r>
      <w:r w:rsidR="003A4E7E" w:rsidRPr="00CC4A2E">
        <w:rPr>
          <w:rFonts w:cstheme="minorHAnsi"/>
          <w:noProof/>
        </w:rPr>
        <w:t xml:space="preserve"> </w:t>
      </w:r>
      <w:r w:rsidR="00266C07" w:rsidRPr="00CC4A2E">
        <w:rPr>
          <w:rFonts w:cstheme="minorHAnsi"/>
          <w:noProof/>
        </w:rPr>
        <w:t xml:space="preserve">(21.7% of the cohort studied), six moths after diagnosis.  These </w:t>
      </w:r>
      <w:r w:rsidR="00D6489A" w:rsidRPr="00CC4A2E">
        <w:rPr>
          <w:rFonts w:cstheme="minorHAnsi"/>
          <w:noProof/>
        </w:rPr>
        <w:t>outcomes</w:t>
      </w:r>
      <w:r w:rsidR="00266C07" w:rsidRPr="00CC4A2E">
        <w:rPr>
          <w:rFonts w:cstheme="minorHAnsi"/>
          <w:noProof/>
        </w:rPr>
        <w:t xml:space="preserve"> are co</w:t>
      </w:r>
      <w:r w:rsidR="00D6489A" w:rsidRPr="00CC4A2E">
        <w:rPr>
          <w:rFonts w:cstheme="minorHAnsi"/>
          <w:noProof/>
        </w:rPr>
        <w:t>mparable</w:t>
      </w:r>
      <w:r w:rsidR="00266C07" w:rsidRPr="00CC4A2E">
        <w:rPr>
          <w:rFonts w:cstheme="minorHAnsi"/>
          <w:noProof/>
        </w:rPr>
        <w:t xml:space="preserve"> with earlier studies by Smith et</w:t>
      </w:r>
      <w:r w:rsidR="003A4E7E" w:rsidRPr="00CC4A2E">
        <w:rPr>
          <w:rFonts w:cstheme="minorHAnsi"/>
          <w:noProof/>
        </w:rPr>
        <w:t>.</w:t>
      </w:r>
      <w:r w:rsidR="00266C07" w:rsidRPr="00CC4A2E">
        <w:rPr>
          <w:rFonts w:cstheme="minorHAnsi"/>
          <w:noProof/>
        </w:rPr>
        <w:t xml:space="preserve"> al., </w:t>
      </w:r>
      <w:r w:rsidR="00B87ACA" w:rsidRPr="00CC4A2E">
        <w:rPr>
          <w:rFonts w:cstheme="minorHAnsi"/>
          <w:noProof/>
        </w:rPr>
        <w:t>(</w:t>
      </w:r>
      <w:r w:rsidR="00266C07" w:rsidRPr="00CC4A2E">
        <w:rPr>
          <w:rFonts w:cstheme="minorHAnsi"/>
          <w:noProof/>
        </w:rPr>
        <w:t>2011)</w:t>
      </w:r>
      <w:r w:rsidR="00B87ACA" w:rsidRPr="00CC4A2E">
        <w:rPr>
          <w:rFonts w:cstheme="minorHAnsi"/>
          <w:noProof/>
        </w:rPr>
        <w:t xml:space="preserve">, which </w:t>
      </w:r>
      <w:r w:rsidR="00B82173" w:rsidRPr="00CC4A2E">
        <w:rPr>
          <w:rFonts w:cstheme="minorHAnsi"/>
          <w:noProof/>
        </w:rPr>
        <w:t xml:space="preserve">also </w:t>
      </w:r>
      <w:r w:rsidR="00B87ACA" w:rsidRPr="00CC4A2E">
        <w:rPr>
          <w:rFonts w:cstheme="minorHAnsi"/>
          <w:noProof/>
        </w:rPr>
        <w:t xml:space="preserve">determined </w:t>
      </w:r>
      <w:r w:rsidR="00B82173" w:rsidRPr="00CC4A2E">
        <w:rPr>
          <w:rFonts w:cstheme="minorHAnsi"/>
          <w:noProof/>
        </w:rPr>
        <w:t xml:space="preserve">that </w:t>
      </w:r>
      <w:r w:rsidR="00B87ACA" w:rsidRPr="00CC4A2E">
        <w:rPr>
          <w:rFonts w:cstheme="minorHAnsi"/>
          <w:noProof/>
        </w:rPr>
        <w:t xml:space="preserve">over one third of long-term cancer </w:t>
      </w:r>
      <w:r w:rsidR="00D6489A" w:rsidRPr="00CC4A2E">
        <w:rPr>
          <w:rFonts w:cstheme="minorHAnsi"/>
          <w:noProof/>
        </w:rPr>
        <w:t xml:space="preserve">patients </w:t>
      </w:r>
      <w:r w:rsidR="00B87ACA" w:rsidRPr="00CC4A2E">
        <w:rPr>
          <w:rFonts w:cstheme="minorHAnsi"/>
          <w:noProof/>
        </w:rPr>
        <w:t xml:space="preserve">experienced chronic or </w:t>
      </w:r>
      <w:r w:rsidR="00D6489A" w:rsidRPr="00CC4A2E">
        <w:rPr>
          <w:rFonts w:cstheme="minorHAnsi"/>
          <w:noProof/>
        </w:rPr>
        <w:t>increasingly worse</w:t>
      </w:r>
      <w:r w:rsidR="00B87ACA" w:rsidRPr="00CC4A2E">
        <w:rPr>
          <w:rFonts w:cstheme="minorHAnsi"/>
          <w:noProof/>
        </w:rPr>
        <w:t xml:space="preserve"> CR-PTSD symptoms. </w:t>
      </w:r>
    </w:p>
    <w:p w14:paraId="2E831154" w14:textId="0124A819" w:rsidR="00B9445B" w:rsidRPr="00CC4A2E" w:rsidRDefault="003515DA" w:rsidP="00E44338">
      <w:pPr>
        <w:spacing w:before="240" w:line="360" w:lineRule="auto"/>
        <w:jc w:val="both"/>
        <w:rPr>
          <w:rFonts w:cstheme="minorHAnsi"/>
          <w:noProof/>
        </w:rPr>
      </w:pPr>
      <w:r w:rsidRPr="00CC4A2E">
        <w:rPr>
          <w:rFonts w:cstheme="minorHAnsi"/>
          <w:noProof/>
          <w:color w:val="FF0000"/>
        </w:rPr>
        <w:t xml:space="preserve">     </w:t>
      </w:r>
      <w:r w:rsidR="00EF7BE5" w:rsidRPr="00CC4A2E">
        <w:rPr>
          <w:rFonts w:cstheme="minorHAnsi"/>
          <w:noProof/>
        </w:rPr>
        <w:t>Given</w:t>
      </w:r>
      <w:r w:rsidR="009D046E" w:rsidRPr="00CC4A2E">
        <w:rPr>
          <w:rFonts w:cstheme="minorHAnsi"/>
          <w:noProof/>
        </w:rPr>
        <w:t xml:space="preserve"> </w:t>
      </w:r>
      <w:r w:rsidR="00EF7BE5" w:rsidRPr="00CC4A2E">
        <w:rPr>
          <w:rFonts w:cstheme="minorHAnsi"/>
          <w:noProof/>
        </w:rPr>
        <w:t>the many different forms in which cancer presents, it’s effects and treatment can last for years and</w:t>
      </w:r>
      <w:r w:rsidR="00BE67B4">
        <w:rPr>
          <w:rFonts w:cstheme="minorHAnsi"/>
          <w:noProof/>
        </w:rPr>
        <w:t xml:space="preserve"> </w:t>
      </w:r>
      <w:r w:rsidR="00EF7BE5" w:rsidRPr="00CC4A2E">
        <w:rPr>
          <w:rFonts w:cstheme="minorHAnsi"/>
          <w:noProof/>
        </w:rPr>
        <w:t>therefore</w:t>
      </w:r>
      <w:r w:rsidR="00BE67B4">
        <w:rPr>
          <w:rFonts w:cstheme="minorHAnsi"/>
          <w:noProof/>
        </w:rPr>
        <w:t xml:space="preserve"> is</w:t>
      </w:r>
      <w:r w:rsidR="00EF7BE5" w:rsidRPr="00CC4A2E">
        <w:rPr>
          <w:rFonts w:cstheme="minorHAnsi"/>
          <w:noProof/>
        </w:rPr>
        <w:t xml:space="preserve"> considered to be a chronic condition (Polo et</w:t>
      </w:r>
      <w:r w:rsidR="003A4E7E" w:rsidRPr="00CC4A2E">
        <w:rPr>
          <w:rFonts w:cstheme="minorHAnsi"/>
          <w:noProof/>
        </w:rPr>
        <w:t>.</w:t>
      </w:r>
      <w:r w:rsidR="00EF7BE5" w:rsidRPr="00CC4A2E">
        <w:rPr>
          <w:rFonts w:cstheme="minorHAnsi"/>
          <w:noProof/>
        </w:rPr>
        <w:t xml:space="preserve"> al., 2021</w:t>
      </w:r>
      <w:r w:rsidR="003A4E7E" w:rsidRPr="00CC4A2E">
        <w:rPr>
          <w:rFonts w:cstheme="minorHAnsi"/>
          <w:noProof/>
        </w:rPr>
        <w:t>,</w:t>
      </w:r>
      <w:r w:rsidR="00FA3ABD" w:rsidRPr="00CC4A2E">
        <w:rPr>
          <w:rFonts w:cstheme="minorHAnsi"/>
          <w:noProof/>
        </w:rPr>
        <w:t xml:space="preserve"> Baxter et</w:t>
      </w:r>
      <w:r w:rsidR="003A4E7E" w:rsidRPr="00CC4A2E">
        <w:rPr>
          <w:rFonts w:cstheme="minorHAnsi"/>
          <w:noProof/>
        </w:rPr>
        <w:t>.</w:t>
      </w:r>
      <w:r w:rsidR="00FA3ABD" w:rsidRPr="00CC4A2E">
        <w:rPr>
          <w:rFonts w:cstheme="minorHAnsi"/>
          <w:noProof/>
        </w:rPr>
        <w:t xml:space="preserve"> al., 2017</w:t>
      </w:r>
      <w:r w:rsidR="003A4E7E" w:rsidRPr="00CC4A2E">
        <w:rPr>
          <w:rFonts w:cstheme="minorHAnsi"/>
          <w:noProof/>
        </w:rPr>
        <w:t>,</w:t>
      </w:r>
      <w:r w:rsidR="00FA3ABD" w:rsidRPr="00CC4A2E">
        <w:rPr>
          <w:rFonts w:cstheme="minorHAnsi"/>
          <w:noProof/>
        </w:rPr>
        <w:t xml:space="preserve"> Peoples et</w:t>
      </w:r>
      <w:r w:rsidR="003A4E7E" w:rsidRPr="00CC4A2E">
        <w:rPr>
          <w:rFonts w:cstheme="minorHAnsi"/>
          <w:noProof/>
        </w:rPr>
        <w:t>.</w:t>
      </w:r>
      <w:r w:rsidR="00FA3ABD" w:rsidRPr="00CC4A2E">
        <w:rPr>
          <w:rFonts w:cstheme="minorHAnsi"/>
          <w:noProof/>
        </w:rPr>
        <w:t xml:space="preserve"> al., 2017)</w:t>
      </w:r>
      <w:r w:rsidR="00BB3681" w:rsidRPr="00CC4A2E">
        <w:rPr>
          <w:rFonts w:cstheme="minorHAnsi"/>
          <w:noProof/>
        </w:rPr>
        <w:t>.</w:t>
      </w:r>
      <w:r w:rsidR="007E2052" w:rsidRPr="00CC4A2E">
        <w:rPr>
          <w:rFonts w:cstheme="minorHAnsi"/>
          <w:noProof/>
        </w:rPr>
        <w:t xml:space="preserve">  </w:t>
      </w:r>
      <w:r w:rsidR="00B9445B" w:rsidRPr="00CC4A2E">
        <w:rPr>
          <w:rFonts w:cstheme="minorHAnsi"/>
          <w:noProof/>
        </w:rPr>
        <w:t>The National Comprehensive Cancer Network Clinical Guidelines in Oncology (NCCN Guidelines), define stress in cancer patients as “</w:t>
      </w:r>
      <w:r w:rsidR="00B9445B" w:rsidRPr="00CC4A2E">
        <w:rPr>
          <w:rFonts w:cstheme="minorHAnsi"/>
          <w:i/>
          <w:iCs/>
          <w:noProof/>
        </w:rPr>
        <w:t>mulitifactorial unpleasant experience of a psychological (ie., cognitive, behavioural, emotional), social, spiritual and/or physical nature that may interfere with the ability to cope effectively with cancer, its physical symptoms, and its treatment”</w:t>
      </w:r>
      <w:r w:rsidR="00B9445B" w:rsidRPr="00CC4A2E">
        <w:rPr>
          <w:rFonts w:cstheme="minorHAnsi"/>
          <w:noProof/>
        </w:rPr>
        <w:t xml:space="preserve"> </w:t>
      </w:r>
      <w:r w:rsidR="00B9445B" w:rsidRPr="00CC4A2E">
        <w:rPr>
          <w:rFonts w:cstheme="minorHAnsi"/>
          <w:noProof/>
        </w:rPr>
        <w:lastRenderedPageBreak/>
        <w:t>(NCCN, 2019).</w:t>
      </w:r>
      <w:r w:rsidR="002C6C59" w:rsidRPr="00CC4A2E">
        <w:rPr>
          <w:rFonts w:cstheme="minorHAnsi"/>
          <w:noProof/>
        </w:rPr>
        <w:t xml:space="preserve">  Although recognised and manageable, Ownby (2019) claims psychological distress in cancer patients is all too often underidentified and unacknowledged.</w:t>
      </w:r>
      <w:r w:rsidR="00EA16F1" w:rsidRPr="00CC4A2E">
        <w:rPr>
          <w:rFonts w:cstheme="minorHAnsi"/>
          <w:noProof/>
        </w:rPr>
        <w:t xml:space="preserve">  Studies undertaken by Yabroff et</w:t>
      </w:r>
      <w:r w:rsidR="003A4E7E" w:rsidRPr="00CC4A2E">
        <w:rPr>
          <w:rFonts w:cstheme="minorHAnsi"/>
          <w:noProof/>
        </w:rPr>
        <w:t>.</w:t>
      </w:r>
      <w:r w:rsidR="00EA16F1" w:rsidRPr="00CC4A2E">
        <w:rPr>
          <w:rFonts w:cstheme="minorHAnsi"/>
          <w:noProof/>
        </w:rPr>
        <w:t xml:space="preserve"> al., (2016) identified 25% to 60% of all patients suffer from high levels of distress, however research shows an increased risk for specific catagories (Ownby, 2019).  It has been documented that there is generally  a higher prevalence of distress with female or younger patients</w:t>
      </w:r>
      <w:r w:rsidR="005A74F1" w:rsidRPr="00CC4A2E">
        <w:rPr>
          <w:rFonts w:cstheme="minorHAnsi"/>
          <w:noProof/>
        </w:rPr>
        <w:t xml:space="preserve"> and those with cancer of the breast, head or neck, colon, lung, brain or pancreas </w:t>
      </w:r>
      <w:r w:rsidR="000C6542" w:rsidRPr="00CC4A2E">
        <w:rPr>
          <w:rFonts w:cstheme="minorHAnsi"/>
          <w:noProof/>
        </w:rPr>
        <w:t>(Hegel et</w:t>
      </w:r>
      <w:r w:rsidR="003A4E7E" w:rsidRPr="00CC4A2E">
        <w:rPr>
          <w:rFonts w:cstheme="minorHAnsi"/>
          <w:noProof/>
        </w:rPr>
        <w:t>.</w:t>
      </w:r>
      <w:r w:rsidR="000C6542" w:rsidRPr="00CC4A2E">
        <w:rPr>
          <w:rFonts w:cstheme="minorHAnsi"/>
          <w:noProof/>
        </w:rPr>
        <w:t xml:space="preserve"> al., 2008</w:t>
      </w:r>
      <w:r w:rsidR="003A4E7E" w:rsidRPr="00CC4A2E">
        <w:rPr>
          <w:rFonts w:cstheme="minorHAnsi"/>
          <w:noProof/>
        </w:rPr>
        <w:t>,</w:t>
      </w:r>
      <w:r w:rsidR="000C6542" w:rsidRPr="00CC4A2E">
        <w:rPr>
          <w:rFonts w:cstheme="minorHAnsi"/>
          <w:noProof/>
        </w:rPr>
        <w:t xml:space="preserve"> Clover et</w:t>
      </w:r>
      <w:r w:rsidR="003A4E7E" w:rsidRPr="00CC4A2E">
        <w:rPr>
          <w:rFonts w:cstheme="minorHAnsi"/>
          <w:noProof/>
        </w:rPr>
        <w:t>.</w:t>
      </w:r>
      <w:r w:rsidR="000C6542" w:rsidRPr="00CC4A2E">
        <w:rPr>
          <w:rFonts w:cstheme="minorHAnsi"/>
          <w:noProof/>
        </w:rPr>
        <w:t xml:space="preserve"> al., 2016</w:t>
      </w:r>
      <w:r w:rsidR="003A4E7E" w:rsidRPr="00CC4A2E">
        <w:rPr>
          <w:rFonts w:cstheme="minorHAnsi"/>
          <w:noProof/>
        </w:rPr>
        <w:t>,</w:t>
      </w:r>
      <w:r w:rsidR="000C6542" w:rsidRPr="00CC4A2E">
        <w:rPr>
          <w:rFonts w:cstheme="minorHAnsi"/>
          <w:noProof/>
        </w:rPr>
        <w:t xml:space="preserve"> Girgis et</w:t>
      </w:r>
      <w:r w:rsidR="003A4E7E" w:rsidRPr="00CC4A2E">
        <w:rPr>
          <w:rFonts w:cstheme="minorHAnsi"/>
          <w:noProof/>
        </w:rPr>
        <w:t>.</w:t>
      </w:r>
      <w:r w:rsidR="000C6542" w:rsidRPr="00CC4A2E">
        <w:rPr>
          <w:rFonts w:cstheme="minorHAnsi"/>
          <w:noProof/>
        </w:rPr>
        <w:t xml:space="preserve"> al., 2018).  Interestingly,  Carlson et</w:t>
      </w:r>
      <w:r w:rsidR="003A4E7E" w:rsidRPr="00CC4A2E">
        <w:rPr>
          <w:rFonts w:cstheme="minorHAnsi"/>
          <w:noProof/>
        </w:rPr>
        <w:t>.</w:t>
      </w:r>
      <w:r w:rsidR="000C6542" w:rsidRPr="00CC4A2E">
        <w:rPr>
          <w:rFonts w:cstheme="minorHAnsi"/>
          <w:noProof/>
        </w:rPr>
        <w:t xml:space="preserve"> al</w:t>
      </w:r>
      <w:r w:rsidR="003A4E7E" w:rsidRPr="00CC4A2E">
        <w:rPr>
          <w:rFonts w:cstheme="minorHAnsi"/>
          <w:noProof/>
        </w:rPr>
        <w:t>.,</w:t>
      </w:r>
      <w:r w:rsidR="000C6542" w:rsidRPr="00CC4A2E">
        <w:rPr>
          <w:rFonts w:cstheme="minorHAnsi"/>
          <w:noProof/>
        </w:rPr>
        <w:t xml:space="preserve"> (2012) assert lower levels of emotional suffering are present in those that have supportive partners over those that are single.</w:t>
      </w:r>
      <w:r w:rsidR="002C40FC" w:rsidRPr="00CC4A2E">
        <w:rPr>
          <w:rFonts w:cstheme="minorHAnsi"/>
          <w:noProof/>
        </w:rPr>
        <w:t xml:space="preserve">  Dunn et</w:t>
      </w:r>
      <w:r w:rsidR="003A4E7E" w:rsidRPr="00CC4A2E">
        <w:rPr>
          <w:rFonts w:cstheme="minorHAnsi"/>
          <w:noProof/>
        </w:rPr>
        <w:t>.</w:t>
      </w:r>
      <w:r w:rsidR="002C40FC" w:rsidRPr="00CC4A2E">
        <w:rPr>
          <w:rFonts w:cstheme="minorHAnsi"/>
          <w:noProof/>
        </w:rPr>
        <w:t xml:space="preserve"> al., (2012) concur, adding patients that are married</w:t>
      </w:r>
      <w:r w:rsidR="00D6489A" w:rsidRPr="00CC4A2E">
        <w:rPr>
          <w:rFonts w:cstheme="minorHAnsi"/>
          <w:noProof/>
        </w:rPr>
        <w:t xml:space="preserve"> </w:t>
      </w:r>
      <w:r w:rsidR="003A4E7E" w:rsidRPr="00CC4A2E">
        <w:rPr>
          <w:rFonts w:cstheme="minorHAnsi"/>
          <w:noProof/>
        </w:rPr>
        <w:t>or in long term relationships,</w:t>
      </w:r>
      <w:r w:rsidR="002C40FC" w:rsidRPr="00CC4A2E">
        <w:rPr>
          <w:rFonts w:cstheme="minorHAnsi"/>
          <w:noProof/>
        </w:rPr>
        <w:t xml:space="preserve"> gain from the consistent social support.  Dunn et</w:t>
      </w:r>
      <w:r w:rsidR="003A4E7E" w:rsidRPr="00CC4A2E">
        <w:rPr>
          <w:rFonts w:cstheme="minorHAnsi"/>
          <w:noProof/>
        </w:rPr>
        <w:t>.</w:t>
      </w:r>
      <w:r w:rsidR="002C40FC" w:rsidRPr="00CC4A2E">
        <w:rPr>
          <w:rFonts w:cstheme="minorHAnsi"/>
          <w:noProof/>
        </w:rPr>
        <w:t xml:space="preserve"> al</w:t>
      </w:r>
      <w:r w:rsidR="003A4E7E" w:rsidRPr="00CC4A2E">
        <w:rPr>
          <w:rFonts w:cstheme="minorHAnsi"/>
          <w:noProof/>
        </w:rPr>
        <w:t>.</w:t>
      </w:r>
      <w:r w:rsidR="002C40FC" w:rsidRPr="00CC4A2E">
        <w:rPr>
          <w:rFonts w:cstheme="minorHAnsi"/>
          <w:noProof/>
        </w:rPr>
        <w:t>, (2012) also remark on the likelyhood of higher levels of distress for those patients on low incomes.</w:t>
      </w:r>
      <w:r w:rsidR="004C3A20" w:rsidRPr="00CC4A2E">
        <w:rPr>
          <w:rFonts w:cstheme="minorHAnsi"/>
          <w:noProof/>
        </w:rPr>
        <w:t xml:space="preserve">  Cancer can impose a considerable financial burden on patients insist Sharp et</w:t>
      </w:r>
      <w:r w:rsidR="003A4E7E" w:rsidRPr="00CC4A2E">
        <w:rPr>
          <w:rFonts w:cstheme="minorHAnsi"/>
          <w:noProof/>
        </w:rPr>
        <w:t>.</w:t>
      </w:r>
      <w:r w:rsidR="004C3A20" w:rsidRPr="00CC4A2E">
        <w:rPr>
          <w:rFonts w:cstheme="minorHAnsi"/>
          <w:noProof/>
        </w:rPr>
        <w:t xml:space="preserve"> al</w:t>
      </w:r>
      <w:r w:rsidR="003A4E7E" w:rsidRPr="00CC4A2E">
        <w:rPr>
          <w:rFonts w:cstheme="minorHAnsi"/>
          <w:noProof/>
        </w:rPr>
        <w:t>.,</w:t>
      </w:r>
      <w:r w:rsidR="004C3A20" w:rsidRPr="00CC4A2E">
        <w:rPr>
          <w:rFonts w:cstheme="minorHAnsi"/>
          <w:noProof/>
        </w:rPr>
        <w:t xml:space="preserve"> (2013), </w:t>
      </w:r>
      <w:r w:rsidR="00BE67B4">
        <w:rPr>
          <w:rFonts w:cstheme="minorHAnsi"/>
          <w:noProof/>
        </w:rPr>
        <w:t xml:space="preserve">the cost of </w:t>
      </w:r>
      <w:r w:rsidR="004C3A20" w:rsidRPr="00CC4A2E">
        <w:rPr>
          <w:rFonts w:cstheme="minorHAnsi"/>
          <w:noProof/>
        </w:rPr>
        <w:t xml:space="preserve">increased travel for hospital visits, a drop in income as a result of lengthy periods of leave and many other additional expenses can cause worry and distress.  Research conducted by Macmillan (2017) </w:t>
      </w:r>
      <w:r w:rsidR="00BE67B4">
        <w:rPr>
          <w:rFonts w:cstheme="minorHAnsi"/>
          <w:noProof/>
        </w:rPr>
        <w:t>calculated that</w:t>
      </w:r>
      <w:r w:rsidR="004C3A20" w:rsidRPr="00CC4A2E">
        <w:rPr>
          <w:rFonts w:cstheme="minorHAnsi"/>
          <w:noProof/>
        </w:rPr>
        <w:t xml:space="preserve"> four out of </w:t>
      </w:r>
      <w:r w:rsidR="003A4E7E" w:rsidRPr="00CC4A2E">
        <w:rPr>
          <w:rFonts w:cstheme="minorHAnsi"/>
          <w:noProof/>
        </w:rPr>
        <w:t>five</w:t>
      </w:r>
      <w:r w:rsidR="004C3A20" w:rsidRPr="00CC4A2E">
        <w:rPr>
          <w:rFonts w:cstheme="minorHAnsi"/>
          <w:noProof/>
        </w:rPr>
        <w:t xml:space="preserve"> people diagnosed with cancer have a financial deficit of approximately £570 a month.</w:t>
      </w:r>
    </w:p>
    <w:p w14:paraId="68BAB7FC" w14:textId="1198D513" w:rsidR="00DA2935" w:rsidRPr="00CC4A2E" w:rsidRDefault="003515DA" w:rsidP="00E44338">
      <w:pPr>
        <w:spacing w:before="240" w:line="360" w:lineRule="auto"/>
        <w:jc w:val="both"/>
        <w:rPr>
          <w:rFonts w:cstheme="minorHAnsi"/>
          <w:noProof/>
        </w:rPr>
      </w:pPr>
      <w:r w:rsidRPr="00CC4A2E">
        <w:rPr>
          <w:rFonts w:cstheme="minorHAnsi"/>
          <w:noProof/>
        </w:rPr>
        <w:t xml:space="preserve">     </w:t>
      </w:r>
      <w:r w:rsidR="00140EDF" w:rsidRPr="00CC4A2E">
        <w:rPr>
          <w:rFonts w:cstheme="minorHAnsi"/>
          <w:noProof/>
        </w:rPr>
        <w:t>The numerous stressors that accompany a cancer diagnosis can be difficult for a patient to talk about claims Hong et</w:t>
      </w:r>
      <w:r w:rsidR="003A4E7E" w:rsidRPr="00CC4A2E">
        <w:rPr>
          <w:rFonts w:cstheme="minorHAnsi"/>
          <w:noProof/>
        </w:rPr>
        <w:t>.</w:t>
      </w:r>
      <w:r w:rsidR="00140EDF" w:rsidRPr="00CC4A2E">
        <w:rPr>
          <w:rFonts w:cstheme="minorHAnsi"/>
          <w:noProof/>
        </w:rPr>
        <w:t xml:space="preserve"> al</w:t>
      </w:r>
      <w:r w:rsidR="003A4E7E" w:rsidRPr="00CC4A2E">
        <w:rPr>
          <w:rFonts w:cstheme="minorHAnsi"/>
          <w:noProof/>
        </w:rPr>
        <w:t>.</w:t>
      </w:r>
      <w:r w:rsidR="00140EDF" w:rsidRPr="00CC4A2E">
        <w:rPr>
          <w:rFonts w:cstheme="minorHAnsi"/>
          <w:noProof/>
        </w:rPr>
        <w:t>, (2021).  Embarrassment, fear of disappointment or simply discomfort can inhibit an individual from disc</w:t>
      </w:r>
      <w:r w:rsidR="00BE67B4">
        <w:rPr>
          <w:rFonts w:cstheme="minorHAnsi"/>
          <w:noProof/>
        </w:rPr>
        <w:t>lo</w:t>
      </w:r>
      <w:r w:rsidR="00140EDF" w:rsidRPr="00CC4A2E">
        <w:rPr>
          <w:rFonts w:cstheme="minorHAnsi"/>
          <w:noProof/>
        </w:rPr>
        <w:t xml:space="preserve">sing any concerns </w:t>
      </w:r>
      <w:r w:rsidR="00DB2275" w:rsidRPr="00CC4A2E">
        <w:rPr>
          <w:rFonts w:cstheme="minorHAnsi"/>
          <w:noProof/>
        </w:rPr>
        <w:t>(Kim et</w:t>
      </w:r>
      <w:r w:rsidR="003A4E7E" w:rsidRPr="00CC4A2E">
        <w:rPr>
          <w:rFonts w:cstheme="minorHAnsi"/>
          <w:noProof/>
        </w:rPr>
        <w:t>.</w:t>
      </w:r>
      <w:r w:rsidR="00DB2275" w:rsidRPr="00CC4A2E">
        <w:rPr>
          <w:rFonts w:cstheme="minorHAnsi"/>
          <w:noProof/>
        </w:rPr>
        <w:t xml:space="preserve"> al</w:t>
      </w:r>
      <w:r w:rsidR="003A4E7E" w:rsidRPr="00CC4A2E">
        <w:rPr>
          <w:rFonts w:cstheme="minorHAnsi"/>
          <w:noProof/>
        </w:rPr>
        <w:t>.</w:t>
      </w:r>
      <w:r w:rsidR="00DB2275" w:rsidRPr="00CC4A2E">
        <w:rPr>
          <w:rFonts w:cstheme="minorHAnsi"/>
          <w:noProof/>
        </w:rPr>
        <w:t>, 2017</w:t>
      </w:r>
      <w:r w:rsidR="003A4E7E" w:rsidRPr="00CC4A2E">
        <w:rPr>
          <w:rFonts w:cstheme="minorHAnsi"/>
          <w:noProof/>
        </w:rPr>
        <w:t>,</w:t>
      </w:r>
      <w:r w:rsidR="00DB2275" w:rsidRPr="00CC4A2E">
        <w:rPr>
          <w:rFonts w:cstheme="minorHAnsi"/>
          <w:noProof/>
        </w:rPr>
        <w:t xml:space="preserve"> Ha and Longnecker, 2010).</w:t>
      </w:r>
      <w:r w:rsidR="007E7EEE" w:rsidRPr="00CC4A2E">
        <w:rPr>
          <w:rFonts w:cstheme="minorHAnsi"/>
          <w:noProof/>
        </w:rPr>
        <w:t xml:space="preserve">  Hong et</w:t>
      </w:r>
      <w:r w:rsidR="003A4E7E" w:rsidRPr="00CC4A2E">
        <w:rPr>
          <w:rFonts w:cstheme="minorHAnsi"/>
          <w:noProof/>
        </w:rPr>
        <w:t>.</w:t>
      </w:r>
      <w:r w:rsidR="007E7EEE" w:rsidRPr="00CC4A2E">
        <w:rPr>
          <w:rFonts w:cstheme="minorHAnsi"/>
          <w:noProof/>
        </w:rPr>
        <w:t xml:space="preserve"> al</w:t>
      </w:r>
      <w:r w:rsidR="003A4E7E" w:rsidRPr="00CC4A2E">
        <w:rPr>
          <w:rFonts w:cstheme="minorHAnsi"/>
          <w:noProof/>
        </w:rPr>
        <w:t>.,</w:t>
      </w:r>
      <w:r w:rsidR="007E7EEE" w:rsidRPr="00CC4A2E">
        <w:rPr>
          <w:rFonts w:cstheme="minorHAnsi"/>
          <w:noProof/>
        </w:rPr>
        <w:t xml:space="preserve"> (2021) suggest this may be further </w:t>
      </w:r>
      <w:r w:rsidR="002A36C6" w:rsidRPr="00CC4A2E">
        <w:rPr>
          <w:rFonts w:cstheme="minorHAnsi"/>
          <w:noProof/>
        </w:rPr>
        <w:t>exacerbated due to physicians having neither th</w:t>
      </w:r>
      <w:r w:rsidR="009C707F" w:rsidRPr="00CC4A2E">
        <w:rPr>
          <w:rFonts w:cstheme="minorHAnsi"/>
          <w:noProof/>
        </w:rPr>
        <w:t>e</w:t>
      </w:r>
      <w:r w:rsidR="002A36C6" w:rsidRPr="00CC4A2E">
        <w:rPr>
          <w:rFonts w:cstheme="minorHAnsi"/>
          <w:noProof/>
        </w:rPr>
        <w:t xml:space="preserve"> time or the skills to appropriately address a patients’ social and emotional issues.</w:t>
      </w:r>
      <w:r w:rsidR="00382EA5" w:rsidRPr="00CC4A2E">
        <w:rPr>
          <w:rFonts w:cstheme="minorHAnsi"/>
          <w:noProof/>
        </w:rPr>
        <w:t xml:space="preserve">  </w:t>
      </w:r>
    </w:p>
    <w:p w14:paraId="7196CAAF" w14:textId="05D2FA33" w:rsidR="00F44837" w:rsidRPr="00CC4A2E" w:rsidRDefault="00DA2935" w:rsidP="00E44338">
      <w:pPr>
        <w:spacing w:before="240" w:line="360" w:lineRule="auto"/>
        <w:jc w:val="both"/>
        <w:rPr>
          <w:rFonts w:cstheme="minorHAnsi"/>
          <w:noProof/>
        </w:rPr>
      </w:pPr>
      <w:r w:rsidRPr="00CC4A2E">
        <w:rPr>
          <w:rFonts w:cstheme="minorHAnsi"/>
          <w:noProof/>
        </w:rPr>
        <w:t xml:space="preserve">   </w:t>
      </w:r>
      <w:r w:rsidR="003A4E7E" w:rsidRPr="00CC4A2E">
        <w:rPr>
          <w:rFonts w:cstheme="minorHAnsi"/>
          <w:noProof/>
        </w:rPr>
        <w:t>Qualitative r</w:t>
      </w:r>
      <w:r w:rsidR="004F71A7" w:rsidRPr="00CC4A2E">
        <w:rPr>
          <w:rFonts w:cstheme="minorHAnsi"/>
          <w:noProof/>
        </w:rPr>
        <w:t xml:space="preserve">esearch has been conducted over the years to explore a cancer patients’ emotional journey </w:t>
      </w:r>
      <w:r w:rsidR="002C004F" w:rsidRPr="00CC4A2E">
        <w:rPr>
          <w:rFonts w:cstheme="minorHAnsi"/>
          <w:noProof/>
        </w:rPr>
        <w:t xml:space="preserve">and difficulties encountered </w:t>
      </w:r>
      <w:r w:rsidR="004F71A7" w:rsidRPr="00CC4A2E">
        <w:rPr>
          <w:rFonts w:cstheme="minorHAnsi"/>
          <w:noProof/>
        </w:rPr>
        <w:t>through diagnosis, treatment and recovery;</w:t>
      </w:r>
      <w:r w:rsidR="00BE4F09" w:rsidRPr="00CC4A2E">
        <w:rPr>
          <w:rFonts w:cstheme="minorHAnsi"/>
          <w:noProof/>
        </w:rPr>
        <w:t xml:space="preserve">  </w:t>
      </w:r>
      <w:r w:rsidR="003A4E7E" w:rsidRPr="00CC4A2E">
        <w:rPr>
          <w:rFonts w:cstheme="minorHAnsi"/>
          <w:noProof/>
        </w:rPr>
        <w:t xml:space="preserve">some examples of the data collected follow; </w:t>
      </w:r>
      <w:r w:rsidR="003515DA" w:rsidRPr="00CC4A2E">
        <w:rPr>
          <w:rFonts w:cstheme="minorHAnsi"/>
          <w:noProof/>
        </w:rPr>
        <w:t>“</w:t>
      </w:r>
      <w:r w:rsidR="003515DA" w:rsidRPr="00CC4A2E">
        <w:rPr>
          <w:rFonts w:cstheme="minorHAnsi"/>
          <w:i/>
          <w:iCs/>
          <w:noProof/>
        </w:rPr>
        <w:t>There are some family members that just say, I’ll do anything you want me to do.  But they do not necessarily want to sit down and discuss the details”</w:t>
      </w:r>
      <w:r w:rsidR="003515DA" w:rsidRPr="00CC4A2E">
        <w:rPr>
          <w:rFonts w:cstheme="minorHAnsi"/>
          <w:noProof/>
        </w:rPr>
        <w:t xml:space="preserve"> (Feliciano et</w:t>
      </w:r>
      <w:r w:rsidR="008A1B70">
        <w:rPr>
          <w:rFonts w:cstheme="minorHAnsi"/>
          <w:noProof/>
        </w:rPr>
        <w:t>.</w:t>
      </w:r>
      <w:r w:rsidR="003515DA" w:rsidRPr="00CC4A2E">
        <w:rPr>
          <w:rFonts w:cstheme="minorHAnsi"/>
          <w:noProof/>
        </w:rPr>
        <w:t xml:space="preserve"> al., 2019 p.</w:t>
      </w:r>
      <w:r w:rsidR="008A1B70">
        <w:rPr>
          <w:rFonts w:cstheme="minorHAnsi"/>
          <w:noProof/>
        </w:rPr>
        <w:t xml:space="preserve"> </w:t>
      </w:r>
      <w:r w:rsidR="003515DA" w:rsidRPr="00CC4A2E">
        <w:rPr>
          <w:rFonts w:cstheme="minorHAnsi"/>
          <w:noProof/>
        </w:rPr>
        <w:t xml:space="preserve">502); </w:t>
      </w:r>
      <w:r w:rsidR="000126EA" w:rsidRPr="00CC4A2E">
        <w:rPr>
          <w:rFonts w:cstheme="minorHAnsi"/>
          <w:i/>
          <w:iCs/>
          <w:noProof/>
        </w:rPr>
        <w:t>“I feel embittered</w:t>
      </w:r>
      <w:r w:rsidR="008E352E">
        <w:rPr>
          <w:rFonts w:cstheme="minorHAnsi"/>
          <w:i/>
          <w:iCs/>
          <w:noProof/>
        </w:rPr>
        <w:t xml:space="preserve">, </w:t>
      </w:r>
      <w:r w:rsidR="000126EA" w:rsidRPr="00CC4A2E">
        <w:rPr>
          <w:rFonts w:cstheme="minorHAnsi"/>
          <w:i/>
          <w:iCs/>
          <w:noProof/>
        </w:rPr>
        <w:t>I cannot eat, I don’t want to see anyone….I always sleep…I close my eyes and pretend to be sleeping”</w:t>
      </w:r>
      <w:r w:rsidR="000126EA" w:rsidRPr="00CC4A2E">
        <w:rPr>
          <w:rFonts w:cstheme="minorHAnsi"/>
          <w:noProof/>
        </w:rPr>
        <w:t xml:space="preserve"> (Yaman </w:t>
      </w:r>
      <w:r w:rsidR="00C67F3B">
        <w:rPr>
          <w:rFonts w:cstheme="minorHAnsi"/>
          <w:noProof/>
        </w:rPr>
        <w:t>and</w:t>
      </w:r>
      <w:r w:rsidR="000126EA" w:rsidRPr="00CC4A2E">
        <w:rPr>
          <w:rFonts w:cstheme="minorHAnsi"/>
          <w:noProof/>
        </w:rPr>
        <w:t xml:space="preserve"> Ayaz, 2016 p. 177)</w:t>
      </w:r>
      <w:r w:rsidR="003515DA" w:rsidRPr="00CC4A2E">
        <w:rPr>
          <w:rFonts w:cstheme="minorHAnsi"/>
          <w:noProof/>
        </w:rPr>
        <w:t xml:space="preserve">; </w:t>
      </w:r>
      <w:r w:rsidR="00281EF1" w:rsidRPr="00CC4A2E">
        <w:rPr>
          <w:rFonts w:cstheme="minorHAnsi"/>
          <w:i/>
          <w:iCs/>
          <w:noProof/>
        </w:rPr>
        <w:t>“From the beginning I had a surreal feeling…almost as if I was helping someone else go through it”</w:t>
      </w:r>
      <w:r w:rsidR="00281EF1" w:rsidRPr="00CC4A2E">
        <w:rPr>
          <w:rFonts w:cstheme="minorHAnsi"/>
          <w:noProof/>
        </w:rPr>
        <w:t xml:space="preserve"> (Leal et</w:t>
      </w:r>
      <w:r w:rsidR="00C67F3B">
        <w:rPr>
          <w:rFonts w:cstheme="minorHAnsi"/>
          <w:noProof/>
        </w:rPr>
        <w:t>.</w:t>
      </w:r>
      <w:r w:rsidR="00281EF1" w:rsidRPr="00CC4A2E">
        <w:rPr>
          <w:rFonts w:cstheme="minorHAnsi"/>
          <w:noProof/>
        </w:rPr>
        <w:t xml:space="preserve"> al., 2015 p.</w:t>
      </w:r>
      <w:r w:rsidR="008A1B70">
        <w:rPr>
          <w:rFonts w:cstheme="minorHAnsi"/>
          <w:noProof/>
        </w:rPr>
        <w:t xml:space="preserve"> </w:t>
      </w:r>
      <w:r w:rsidR="00281EF1" w:rsidRPr="00CC4A2E">
        <w:rPr>
          <w:rFonts w:cstheme="minorHAnsi"/>
          <w:noProof/>
        </w:rPr>
        <w:t>142)</w:t>
      </w:r>
      <w:r w:rsidR="00C67F3B">
        <w:rPr>
          <w:rFonts w:cstheme="minorHAnsi"/>
          <w:noProof/>
        </w:rPr>
        <w:t>:</w:t>
      </w:r>
      <w:r w:rsidR="003515DA" w:rsidRPr="00CC4A2E">
        <w:rPr>
          <w:rFonts w:cstheme="minorHAnsi"/>
          <w:noProof/>
        </w:rPr>
        <w:t xml:space="preserve"> </w:t>
      </w:r>
      <w:r w:rsidR="001F1E03" w:rsidRPr="00CC4A2E">
        <w:rPr>
          <w:rFonts w:cstheme="minorHAnsi"/>
          <w:i/>
          <w:iCs/>
          <w:noProof/>
        </w:rPr>
        <w:t>“I worry about developing secondary forms of cancer and having to go through treatment again…cancer does not scare me</w:t>
      </w:r>
      <w:r w:rsidR="008E352E">
        <w:rPr>
          <w:rFonts w:cstheme="minorHAnsi"/>
          <w:i/>
          <w:iCs/>
          <w:noProof/>
        </w:rPr>
        <w:t xml:space="preserve">, </w:t>
      </w:r>
      <w:r w:rsidR="001F1E03" w:rsidRPr="00CC4A2E">
        <w:rPr>
          <w:rFonts w:cstheme="minorHAnsi"/>
          <w:i/>
          <w:iCs/>
          <w:noProof/>
        </w:rPr>
        <w:t>it’s the treatment that scares me”</w:t>
      </w:r>
      <w:r w:rsidR="001F1E03" w:rsidRPr="00CC4A2E">
        <w:rPr>
          <w:rFonts w:cstheme="minorHAnsi"/>
          <w:noProof/>
        </w:rPr>
        <w:t xml:space="preserve"> (Leal et</w:t>
      </w:r>
      <w:r w:rsidR="00C67F3B">
        <w:rPr>
          <w:rFonts w:cstheme="minorHAnsi"/>
          <w:noProof/>
        </w:rPr>
        <w:t>.</w:t>
      </w:r>
      <w:r w:rsidR="001F1E03" w:rsidRPr="00CC4A2E">
        <w:rPr>
          <w:rFonts w:cstheme="minorHAnsi"/>
          <w:noProof/>
        </w:rPr>
        <w:t xml:space="preserve"> al., 2015 p.</w:t>
      </w:r>
      <w:r w:rsidR="008A1B70">
        <w:rPr>
          <w:rFonts w:cstheme="minorHAnsi"/>
          <w:noProof/>
        </w:rPr>
        <w:t xml:space="preserve"> </w:t>
      </w:r>
      <w:r w:rsidR="001F1E03" w:rsidRPr="00CC4A2E">
        <w:rPr>
          <w:rFonts w:cstheme="minorHAnsi"/>
          <w:noProof/>
        </w:rPr>
        <w:t>142)</w:t>
      </w:r>
      <w:r w:rsidR="003515DA" w:rsidRPr="00CC4A2E">
        <w:rPr>
          <w:rFonts w:cstheme="minorHAnsi"/>
          <w:noProof/>
        </w:rPr>
        <w:t xml:space="preserve">; </w:t>
      </w:r>
      <w:r w:rsidR="00800CAE" w:rsidRPr="00CC4A2E">
        <w:rPr>
          <w:rFonts w:cstheme="minorHAnsi"/>
          <w:i/>
          <w:iCs/>
          <w:noProof/>
        </w:rPr>
        <w:t>“</w:t>
      </w:r>
      <w:r w:rsidR="008E352E">
        <w:rPr>
          <w:rFonts w:cstheme="minorHAnsi"/>
          <w:i/>
          <w:iCs/>
          <w:noProof/>
        </w:rPr>
        <w:t>A</w:t>
      </w:r>
      <w:r w:rsidR="00800CAE" w:rsidRPr="00CC4A2E">
        <w:rPr>
          <w:rFonts w:cstheme="minorHAnsi"/>
          <w:i/>
          <w:iCs/>
          <w:noProof/>
        </w:rPr>
        <w:t xml:space="preserve"> few weeks between surgery and radiation…lots of anxiety…I was having panic attacks”</w:t>
      </w:r>
      <w:r w:rsidR="00800CAE" w:rsidRPr="00CC4A2E">
        <w:rPr>
          <w:rFonts w:cstheme="minorHAnsi"/>
          <w:noProof/>
        </w:rPr>
        <w:t xml:space="preserve"> (Threader </w:t>
      </w:r>
      <w:r w:rsidR="00C67F3B">
        <w:rPr>
          <w:rFonts w:cstheme="minorHAnsi"/>
          <w:noProof/>
        </w:rPr>
        <w:t>and</w:t>
      </w:r>
      <w:r w:rsidR="00800CAE" w:rsidRPr="00CC4A2E">
        <w:rPr>
          <w:rFonts w:cstheme="minorHAnsi"/>
          <w:noProof/>
        </w:rPr>
        <w:t xml:space="preserve"> McCormack, 2016 p.</w:t>
      </w:r>
      <w:r w:rsidR="008A1B70">
        <w:rPr>
          <w:rFonts w:cstheme="minorHAnsi"/>
          <w:noProof/>
        </w:rPr>
        <w:t xml:space="preserve"> </w:t>
      </w:r>
      <w:r w:rsidR="00800CAE" w:rsidRPr="00CC4A2E">
        <w:rPr>
          <w:rFonts w:cstheme="minorHAnsi"/>
          <w:noProof/>
        </w:rPr>
        <w:t>162)</w:t>
      </w:r>
      <w:r w:rsidR="003515DA" w:rsidRPr="00CC4A2E">
        <w:rPr>
          <w:rFonts w:cstheme="minorHAnsi"/>
          <w:noProof/>
        </w:rPr>
        <w:t xml:space="preserve">; </w:t>
      </w:r>
      <w:r w:rsidR="001D0BF8" w:rsidRPr="00CC4A2E">
        <w:rPr>
          <w:rFonts w:cstheme="minorHAnsi"/>
          <w:i/>
          <w:iCs/>
          <w:noProof/>
        </w:rPr>
        <w:t xml:space="preserve">“I’d generally keep it to myself and I’d let the wife know I was fine…I would keep it from her cause she’s a real big worrier” </w:t>
      </w:r>
      <w:r w:rsidR="001D0BF8" w:rsidRPr="00CC4A2E">
        <w:rPr>
          <w:rFonts w:cstheme="minorHAnsi"/>
          <w:noProof/>
        </w:rPr>
        <w:t xml:space="preserve">(Stapleton </w:t>
      </w:r>
      <w:r w:rsidR="00C67F3B">
        <w:rPr>
          <w:rFonts w:cstheme="minorHAnsi"/>
          <w:noProof/>
        </w:rPr>
        <w:t>and</w:t>
      </w:r>
      <w:r w:rsidR="001D0BF8" w:rsidRPr="00CC4A2E">
        <w:rPr>
          <w:rFonts w:cstheme="minorHAnsi"/>
          <w:noProof/>
        </w:rPr>
        <w:t xml:space="preserve"> Pattison, 2015 p.</w:t>
      </w:r>
      <w:r w:rsidR="008A1B70">
        <w:rPr>
          <w:rFonts w:cstheme="minorHAnsi"/>
          <w:noProof/>
        </w:rPr>
        <w:t xml:space="preserve"> </w:t>
      </w:r>
      <w:r w:rsidR="001D0BF8" w:rsidRPr="00CC4A2E">
        <w:rPr>
          <w:rFonts w:cstheme="minorHAnsi"/>
          <w:noProof/>
        </w:rPr>
        <w:t>1074)</w:t>
      </w:r>
      <w:r w:rsidR="003515DA" w:rsidRPr="00CC4A2E">
        <w:rPr>
          <w:rFonts w:cstheme="minorHAnsi"/>
          <w:noProof/>
        </w:rPr>
        <w:t xml:space="preserve">; </w:t>
      </w:r>
      <w:r w:rsidR="008E352E">
        <w:rPr>
          <w:rFonts w:cstheme="minorHAnsi"/>
          <w:noProof/>
        </w:rPr>
        <w:t xml:space="preserve">and finally, </w:t>
      </w:r>
      <w:r w:rsidR="00F44837" w:rsidRPr="00CC4A2E">
        <w:rPr>
          <w:rFonts w:cstheme="minorHAnsi"/>
          <w:i/>
          <w:iCs/>
          <w:noProof/>
        </w:rPr>
        <w:t xml:space="preserve">“I walk around with my nerves on edge…terrified of the slightest sign of pain” </w:t>
      </w:r>
      <w:r w:rsidR="00F44837" w:rsidRPr="00CC4A2E">
        <w:rPr>
          <w:rFonts w:cstheme="minorHAnsi"/>
          <w:noProof/>
        </w:rPr>
        <w:t>(Le Boutillier et</w:t>
      </w:r>
      <w:r w:rsidR="00C67F3B">
        <w:rPr>
          <w:rFonts w:cstheme="minorHAnsi"/>
          <w:noProof/>
        </w:rPr>
        <w:t>.</w:t>
      </w:r>
      <w:r w:rsidR="00F44837" w:rsidRPr="00CC4A2E">
        <w:rPr>
          <w:rFonts w:cstheme="minorHAnsi"/>
          <w:noProof/>
        </w:rPr>
        <w:t xml:space="preserve"> al., 2019 p.</w:t>
      </w:r>
      <w:r w:rsidR="008A1B70">
        <w:rPr>
          <w:rFonts w:cstheme="minorHAnsi"/>
          <w:noProof/>
        </w:rPr>
        <w:t xml:space="preserve"> </w:t>
      </w:r>
      <w:r w:rsidR="00F44837" w:rsidRPr="00CC4A2E">
        <w:rPr>
          <w:rFonts w:cstheme="minorHAnsi"/>
          <w:noProof/>
        </w:rPr>
        <w:t>953)</w:t>
      </w:r>
      <w:r w:rsidR="003515DA" w:rsidRPr="00CC4A2E">
        <w:rPr>
          <w:rFonts w:cstheme="minorHAnsi"/>
          <w:noProof/>
        </w:rPr>
        <w:t>.</w:t>
      </w:r>
    </w:p>
    <w:p w14:paraId="3569AAFE" w14:textId="3CAB8E3E" w:rsidR="001E422E" w:rsidRPr="00CC4A2E" w:rsidRDefault="001E422E" w:rsidP="00E44338">
      <w:pPr>
        <w:spacing w:before="240" w:line="360" w:lineRule="auto"/>
        <w:jc w:val="both"/>
        <w:rPr>
          <w:rFonts w:cstheme="minorHAnsi"/>
          <w:noProof/>
        </w:rPr>
      </w:pPr>
    </w:p>
    <w:p w14:paraId="63E3ACD2" w14:textId="1B0A3A42" w:rsidR="00F722A6" w:rsidRDefault="003515DA" w:rsidP="00E44338">
      <w:pPr>
        <w:spacing w:before="240" w:line="360" w:lineRule="auto"/>
        <w:jc w:val="both"/>
        <w:rPr>
          <w:rFonts w:cstheme="minorHAnsi"/>
          <w:color w:val="FF0000"/>
          <w:shd w:val="clear" w:color="auto" w:fill="FFFFFF"/>
        </w:rPr>
      </w:pPr>
      <w:r w:rsidRPr="00CC4A2E">
        <w:rPr>
          <w:rFonts w:cstheme="minorHAnsi"/>
          <w:noProof/>
        </w:rPr>
        <w:t xml:space="preserve">     </w:t>
      </w:r>
      <w:r w:rsidR="001E422E" w:rsidRPr="00CC4A2E">
        <w:rPr>
          <w:rFonts w:cstheme="minorHAnsi"/>
          <w:noProof/>
        </w:rPr>
        <w:t>The psychological distress of living with cancer is an emerging discourse claims Le Boutillier et</w:t>
      </w:r>
      <w:r w:rsidR="005B0ED2" w:rsidRPr="00CC4A2E">
        <w:rPr>
          <w:rFonts w:cstheme="minorHAnsi"/>
          <w:noProof/>
        </w:rPr>
        <w:t>.</w:t>
      </w:r>
      <w:r w:rsidR="001E422E" w:rsidRPr="00CC4A2E">
        <w:rPr>
          <w:rFonts w:cstheme="minorHAnsi"/>
          <w:noProof/>
        </w:rPr>
        <w:t xml:space="preserve"> al</w:t>
      </w:r>
      <w:r w:rsidR="005B0ED2" w:rsidRPr="00CC4A2E">
        <w:rPr>
          <w:rFonts w:cstheme="minorHAnsi"/>
          <w:noProof/>
        </w:rPr>
        <w:t>.</w:t>
      </w:r>
      <w:r w:rsidR="001E422E" w:rsidRPr="00CC4A2E">
        <w:rPr>
          <w:rFonts w:cstheme="minorHAnsi"/>
          <w:noProof/>
        </w:rPr>
        <w:t>, (2019), developing an understanding of lived experiences will further the concept of person-centred models of care.</w:t>
      </w:r>
      <w:r w:rsidR="00BB5D08" w:rsidRPr="00CC4A2E">
        <w:rPr>
          <w:rFonts w:cstheme="minorHAnsi"/>
          <w:noProof/>
        </w:rPr>
        <w:t xml:space="preserve">  The UK NICE Guidelines (NICE, 2004) recommend screening for psychological distress during treatment and into survivorship, as do The National Comprehensive Cancer Network (NCCN, 2019)</w:t>
      </w:r>
      <w:r w:rsidR="00C1511A" w:rsidRPr="00CC4A2E">
        <w:rPr>
          <w:rFonts w:cstheme="minorHAnsi"/>
          <w:noProof/>
        </w:rPr>
        <w:t>, the US Institute of Medicine (IOM, 2007)</w:t>
      </w:r>
      <w:r w:rsidR="00141F6F" w:rsidRPr="00CC4A2E">
        <w:rPr>
          <w:rFonts w:cstheme="minorHAnsi"/>
          <w:noProof/>
        </w:rPr>
        <w:t>,</w:t>
      </w:r>
      <w:r w:rsidR="00C1511A" w:rsidRPr="00CC4A2E">
        <w:rPr>
          <w:rFonts w:cstheme="minorHAnsi"/>
          <w:noProof/>
        </w:rPr>
        <w:t xml:space="preserve"> the Canadian </w:t>
      </w:r>
      <w:r w:rsidR="00216AF5" w:rsidRPr="00CC4A2E">
        <w:rPr>
          <w:rFonts w:cstheme="minorHAnsi"/>
          <w:noProof/>
        </w:rPr>
        <w:t>Partnership Against Cancer (Howell et</w:t>
      </w:r>
      <w:r w:rsidR="005B0ED2" w:rsidRPr="00CC4A2E">
        <w:rPr>
          <w:rFonts w:cstheme="minorHAnsi"/>
          <w:noProof/>
        </w:rPr>
        <w:t>.</w:t>
      </w:r>
      <w:r w:rsidR="00216AF5" w:rsidRPr="00CC4A2E">
        <w:rPr>
          <w:rFonts w:cstheme="minorHAnsi"/>
          <w:noProof/>
        </w:rPr>
        <w:t xml:space="preserve"> al., 2015)</w:t>
      </w:r>
      <w:r w:rsidR="00141F6F" w:rsidRPr="00CC4A2E">
        <w:rPr>
          <w:rFonts w:cstheme="minorHAnsi"/>
          <w:noProof/>
        </w:rPr>
        <w:t xml:space="preserve"> and the European Cancer Organisation (ECO, 2020).  </w:t>
      </w:r>
      <w:r w:rsidR="00BE1DE6" w:rsidRPr="00CC4A2E">
        <w:rPr>
          <w:rFonts w:cstheme="minorHAnsi"/>
          <w:noProof/>
        </w:rPr>
        <w:t>Unfortunately</w:t>
      </w:r>
      <w:r w:rsidR="00141F6F" w:rsidRPr="00CC4A2E">
        <w:rPr>
          <w:rFonts w:cstheme="minorHAnsi"/>
          <w:noProof/>
        </w:rPr>
        <w:t>, not one of these organisations w</w:t>
      </w:r>
      <w:r w:rsidR="001C2C36">
        <w:rPr>
          <w:rFonts w:cstheme="minorHAnsi"/>
          <w:noProof/>
        </w:rPr>
        <w:t>as</w:t>
      </w:r>
      <w:r w:rsidR="00141F6F" w:rsidRPr="00CC4A2E">
        <w:rPr>
          <w:rFonts w:cstheme="minorHAnsi"/>
          <w:noProof/>
        </w:rPr>
        <w:t xml:space="preserve"> able to recommend evidence-based guidence regarding in which format this information could be gathered (Wyatt </w:t>
      </w:r>
      <w:r w:rsidR="00BE1DE6" w:rsidRPr="00CC4A2E">
        <w:rPr>
          <w:rFonts w:cstheme="minorHAnsi"/>
          <w:noProof/>
        </w:rPr>
        <w:t>and</w:t>
      </w:r>
      <w:r w:rsidR="00141F6F" w:rsidRPr="00CC4A2E">
        <w:rPr>
          <w:rFonts w:cstheme="minorHAnsi"/>
          <w:noProof/>
        </w:rPr>
        <w:t xml:space="preserve"> Hulbert-Williams, 2015)</w:t>
      </w:r>
      <w:r w:rsidR="00BE1DE6" w:rsidRPr="00CC4A2E">
        <w:rPr>
          <w:rFonts w:cstheme="minorHAnsi"/>
          <w:noProof/>
        </w:rPr>
        <w:t xml:space="preserve">.  The Distress Thermometer </w:t>
      </w:r>
      <w:r w:rsidR="00BE1DE6" w:rsidRPr="008A1B70">
        <w:rPr>
          <w:rFonts w:cstheme="minorHAnsi"/>
          <w:noProof/>
          <w:color w:val="C00000"/>
        </w:rPr>
        <w:t>(f</w:t>
      </w:r>
      <w:r w:rsidR="008A1B70" w:rsidRPr="008A1B70">
        <w:rPr>
          <w:rFonts w:cstheme="minorHAnsi"/>
          <w:noProof/>
          <w:color w:val="C00000"/>
        </w:rPr>
        <w:t>igure</w:t>
      </w:r>
      <w:r w:rsidR="00BE1DE6" w:rsidRPr="008A1B70">
        <w:rPr>
          <w:rFonts w:cstheme="minorHAnsi"/>
          <w:noProof/>
          <w:color w:val="C00000"/>
        </w:rPr>
        <w:t xml:space="preserve"> </w:t>
      </w:r>
      <w:r w:rsidR="00BE1DE6" w:rsidRPr="00CC4A2E">
        <w:rPr>
          <w:rFonts w:cstheme="minorHAnsi"/>
          <w:noProof/>
        </w:rPr>
        <w:t xml:space="preserve">1) is widely used in America, however Cancer Research UK (2014) conducted a trial to determine its </w:t>
      </w:r>
      <w:r w:rsidR="00FB1EE4" w:rsidRPr="00CC4A2E">
        <w:rPr>
          <w:rFonts w:cstheme="minorHAnsi"/>
          <w:noProof/>
        </w:rPr>
        <w:t>usefulness</w:t>
      </w:r>
      <w:r w:rsidR="005D0110" w:rsidRPr="00CC4A2E">
        <w:rPr>
          <w:rFonts w:cstheme="minorHAnsi"/>
          <w:noProof/>
        </w:rPr>
        <w:t xml:space="preserve"> and deemed it </w:t>
      </w:r>
      <w:r w:rsidR="00FB1EE4" w:rsidRPr="00CC4A2E">
        <w:rPr>
          <w:rFonts w:cstheme="minorHAnsi"/>
          <w:noProof/>
        </w:rPr>
        <w:t xml:space="preserve">inefficacious.  </w:t>
      </w:r>
      <w:r w:rsidR="00FB1EE4" w:rsidRPr="00AF7773">
        <w:rPr>
          <w:rFonts w:cstheme="minorHAnsi"/>
          <w:noProof/>
        </w:rPr>
        <w:t xml:space="preserve">Over </w:t>
      </w:r>
      <w:r w:rsidR="000C5C3F" w:rsidRPr="00AF7773">
        <w:rPr>
          <w:rFonts w:cstheme="minorHAnsi"/>
          <w:noProof/>
        </w:rPr>
        <w:t>200</w:t>
      </w:r>
      <w:r w:rsidR="00FB1EE4" w:rsidRPr="00AF7773">
        <w:rPr>
          <w:rFonts w:cstheme="minorHAnsi"/>
          <w:noProof/>
        </w:rPr>
        <w:t xml:space="preserve"> cancer patients were recruited</w:t>
      </w:r>
      <w:r w:rsidR="00AF7773" w:rsidRPr="00AF7773">
        <w:rPr>
          <w:rFonts w:cstheme="minorHAnsi"/>
          <w:noProof/>
        </w:rPr>
        <w:t>;</w:t>
      </w:r>
      <w:r w:rsidR="00FB1EE4" w:rsidRPr="00AF7773">
        <w:rPr>
          <w:rFonts w:cstheme="minorHAnsi"/>
          <w:noProof/>
        </w:rPr>
        <w:t xml:space="preserve"> </w:t>
      </w:r>
      <w:r w:rsidR="00AF7773" w:rsidRPr="00AF7773">
        <w:rPr>
          <w:rFonts w:cstheme="minorHAnsi"/>
          <w:noProof/>
        </w:rPr>
        <w:t>a total of</w:t>
      </w:r>
      <w:r w:rsidR="000F2A1D" w:rsidRPr="00AF7773">
        <w:rPr>
          <w:rFonts w:cstheme="minorHAnsi"/>
          <w:noProof/>
        </w:rPr>
        <w:t xml:space="preserve"> </w:t>
      </w:r>
      <w:r w:rsidR="00FB1EE4" w:rsidRPr="00AF7773">
        <w:rPr>
          <w:rFonts w:cstheme="minorHAnsi"/>
          <w:noProof/>
        </w:rPr>
        <w:t xml:space="preserve">109 individuals were assessed after </w:t>
      </w:r>
      <w:r w:rsidR="00AF7773" w:rsidRPr="00AF7773">
        <w:rPr>
          <w:rFonts w:cstheme="minorHAnsi"/>
          <w:noProof/>
        </w:rPr>
        <w:t>one</w:t>
      </w:r>
      <w:r w:rsidR="00FB1EE4" w:rsidRPr="00AF7773">
        <w:rPr>
          <w:rFonts w:cstheme="minorHAnsi"/>
          <w:noProof/>
        </w:rPr>
        <w:t xml:space="preserve"> month, </w:t>
      </w:r>
      <w:r w:rsidR="00AF7773" w:rsidRPr="00AF7773">
        <w:rPr>
          <w:rFonts w:cstheme="minorHAnsi"/>
          <w:noProof/>
        </w:rPr>
        <w:t>six</w:t>
      </w:r>
      <w:r w:rsidR="00FB1EE4" w:rsidRPr="00AF7773">
        <w:rPr>
          <w:rFonts w:cstheme="minorHAnsi"/>
          <w:noProof/>
        </w:rPr>
        <w:t xml:space="preserve"> months and </w:t>
      </w:r>
      <w:r w:rsidR="00AF7773" w:rsidRPr="00AF7773">
        <w:rPr>
          <w:rFonts w:cstheme="minorHAnsi"/>
          <w:noProof/>
        </w:rPr>
        <w:t>twelve</w:t>
      </w:r>
      <w:r w:rsidR="00FB1EE4" w:rsidRPr="00AF7773">
        <w:rPr>
          <w:rFonts w:cstheme="minorHAnsi"/>
          <w:noProof/>
        </w:rPr>
        <w:t xml:space="preserve"> months, the remaining 107 were given their usual care, but not assessed using the distress thermometer.  Both groups recorded </w:t>
      </w:r>
      <w:r w:rsidR="00FB1EE4" w:rsidRPr="00CC4A2E">
        <w:rPr>
          <w:rFonts w:cstheme="minorHAnsi"/>
          <w:noProof/>
        </w:rPr>
        <w:t>similar mood scores, therefore the research team concluded that although it is crucial that pat</w:t>
      </w:r>
      <w:r w:rsidR="005B0ED2" w:rsidRPr="00CC4A2E">
        <w:rPr>
          <w:rFonts w:cstheme="minorHAnsi"/>
          <w:noProof/>
        </w:rPr>
        <w:t>i</w:t>
      </w:r>
      <w:r w:rsidR="00FB1EE4" w:rsidRPr="00CC4A2E">
        <w:rPr>
          <w:rFonts w:cstheme="minorHAnsi"/>
          <w:noProof/>
        </w:rPr>
        <w:t xml:space="preserve">ents’ needs were assessed, the distress thermometer was not a recommended </w:t>
      </w:r>
      <w:r w:rsidR="005B0ED2" w:rsidRPr="00CC4A2E">
        <w:rPr>
          <w:rFonts w:cstheme="minorHAnsi"/>
          <w:noProof/>
        </w:rPr>
        <w:t xml:space="preserve">tool for </w:t>
      </w:r>
      <w:r w:rsidR="00FB1EE4" w:rsidRPr="00CC4A2E">
        <w:rPr>
          <w:rFonts w:cstheme="minorHAnsi"/>
          <w:noProof/>
        </w:rPr>
        <w:t>evaluation (Cancer Research UK, 2014).  There was no further information regarding how patients reported to the questionnaire or what interventions were taken as a result, if any.</w:t>
      </w:r>
      <w:r w:rsidR="002633BE" w:rsidRPr="00CC4A2E">
        <w:rPr>
          <w:rFonts w:cstheme="minorHAnsi"/>
          <w:noProof/>
        </w:rPr>
        <w:t xml:space="preserve">  The Hospital Anxiety and Depression Scal</w:t>
      </w:r>
      <w:r w:rsidR="009C1474" w:rsidRPr="00CC4A2E">
        <w:rPr>
          <w:rFonts w:cstheme="minorHAnsi"/>
          <w:noProof/>
        </w:rPr>
        <w:t>e</w:t>
      </w:r>
      <w:r w:rsidR="002633BE" w:rsidRPr="00CC4A2E">
        <w:rPr>
          <w:rFonts w:cstheme="minorHAnsi"/>
          <w:noProof/>
        </w:rPr>
        <w:t xml:space="preserve"> (HADS) is another </w:t>
      </w:r>
      <w:r w:rsidR="00075622" w:rsidRPr="00CC4A2E">
        <w:rPr>
          <w:rFonts w:cstheme="minorHAnsi"/>
          <w:noProof/>
        </w:rPr>
        <w:t>frequently</w:t>
      </w:r>
      <w:r w:rsidR="002633BE" w:rsidRPr="00CC4A2E">
        <w:rPr>
          <w:rFonts w:cstheme="minorHAnsi"/>
          <w:noProof/>
        </w:rPr>
        <w:t xml:space="preserve"> used tool used to diagnose levels of distress in oncology patients asserts Annunziata et</w:t>
      </w:r>
      <w:r w:rsidR="005B0ED2" w:rsidRPr="00CC4A2E">
        <w:rPr>
          <w:rFonts w:cstheme="minorHAnsi"/>
          <w:noProof/>
        </w:rPr>
        <w:t>.</w:t>
      </w:r>
      <w:r w:rsidR="002633BE" w:rsidRPr="00CC4A2E">
        <w:rPr>
          <w:rFonts w:cstheme="minorHAnsi"/>
          <w:noProof/>
        </w:rPr>
        <w:t xml:space="preserve"> al</w:t>
      </w:r>
      <w:r w:rsidR="005B0ED2" w:rsidRPr="00CC4A2E">
        <w:rPr>
          <w:rFonts w:cstheme="minorHAnsi"/>
          <w:noProof/>
        </w:rPr>
        <w:t>.,</w:t>
      </w:r>
      <w:r w:rsidR="002633BE" w:rsidRPr="00CC4A2E">
        <w:rPr>
          <w:rFonts w:cstheme="minorHAnsi"/>
          <w:noProof/>
        </w:rPr>
        <w:t xml:space="preserve"> (2019).</w:t>
      </w:r>
      <w:r w:rsidR="00274C27" w:rsidRPr="00CC4A2E">
        <w:rPr>
          <w:rFonts w:cstheme="minorHAnsi"/>
          <w:noProof/>
        </w:rPr>
        <w:t xml:space="preserve">  HADS </w:t>
      </w:r>
      <w:r w:rsidR="00274C27" w:rsidRPr="008A1B70">
        <w:rPr>
          <w:rFonts w:cstheme="minorHAnsi"/>
          <w:noProof/>
          <w:color w:val="C00000"/>
        </w:rPr>
        <w:t>(fig</w:t>
      </w:r>
      <w:r w:rsidR="008A1B70">
        <w:rPr>
          <w:rFonts w:cstheme="minorHAnsi"/>
          <w:noProof/>
          <w:color w:val="C00000"/>
        </w:rPr>
        <w:t>ure</w:t>
      </w:r>
      <w:r w:rsidR="00274C27" w:rsidRPr="008A1B70">
        <w:rPr>
          <w:rFonts w:cstheme="minorHAnsi"/>
          <w:noProof/>
          <w:color w:val="C00000"/>
        </w:rPr>
        <w:t xml:space="preserve"> 2</w:t>
      </w:r>
      <w:r w:rsidR="00274C27" w:rsidRPr="00CC4A2E">
        <w:rPr>
          <w:rFonts w:cstheme="minorHAnsi"/>
          <w:noProof/>
        </w:rPr>
        <w:t xml:space="preserve">), was devised by Zigmond and Snaith (1983) and is the most </w:t>
      </w:r>
      <w:r w:rsidR="00075622" w:rsidRPr="00CC4A2E">
        <w:rPr>
          <w:rFonts w:cstheme="minorHAnsi"/>
          <w:noProof/>
        </w:rPr>
        <w:t>commonly</w:t>
      </w:r>
      <w:r w:rsidR="00274C27" w:rsidRPr="00CC4A2E">
        <w:rPr>
          <w:rFonts w:cstheme="minorHAnsi"/>
          <w:noProof/>
        </w:rPr>
        <w:t xml:space="preserve"> used tool in healthcare settings worldwide claims Wondie et</w:t>
      </w:r>
      <w:r w:rsidR="005B0ED2" w:rsidRPr="00CC4A2E">
        <w:rPr>
          <w:rFonts w:cstheme="minorHAnsi"/>
          <w:noProof/>
        </w:rPr>
        <w:t>.</w:t>
      </w:r>
      <w:r w:rsidR="00274C27" w:rsidRPr="00CC4A2E">
        <w:rPr>
          <w:rFonts w:cstheme="minorHAnsi"/>
          <w:noProof/>
        </w:rPr>
        <w:t xml:space="preserve"> al</w:t>
      </w:r>
      <w:r w:rsidR="005B0ED2" w:rsidRPr="00CC4A2E">
        <w:rPr>
          <w:rFonts w:cstheme="minorHAnsi"/>
          <w:noProof/>
        </w:rPr>
        <w:t>.</w:t>
      </w:r>
      <w:r w:rsidR="00274C27" w:rsidRPr="00CC4A2E">
        <w:rPr>
          <w:rFonts w:cstheme="minorHAnsi"/>
          <w:noProof/>
        </w:rPr>
        <w:t>, (2020).</w:t>
      </w:r>
      <w:r w:rsidR="007C1600" w:rsidRPr="00CC4A2E">
        <w:rPr>
          <w:rFonts w:cstheme="minorHAnsi"/>
          <w:noProof/>
        </w:rPr>
        <w:t xml:space="preserve">  Much research has been conducted on the benefits of using the HADS (Vodermaier </w:t>
      </w:r>
      <w:r w:rsidR="005B0ED2" w:rsidRPr="00CC4A2E">
        <w:rPr>
          <w:rFonts w:cstheme="minorHAnsi"/>
          <w:noProof/>
        </w:rPr>
        <w:t>and</w:t>
      </w:r>
      <w:r w:rsidR="007C1600" w:rsidRPr="00CC4A2E">
        <w:rPr>
          <w:rFonts w:cstheme="minorHAnsi"/>
          <w:noProof/>
        </w:rPr>
        <w:t xml:space="preserve"> Millman, 2012</w:t>
      </w:r>
      <w:r w:rsidR="005B0ED2" w:rsidRPr="00CC4A2E">
        <w:rPr>
          <w:rFonts w:cstheme="minorHAnsi"/>
          <w:noProof/>
        </w:rPr>
        <w:t>,</w:t>
      </w:r>
      <w:r w:rsidR="007C1600" w:rsidRPr="00CC4A2E">
        <w:rPr>
          <w:rFonts w:cstheme="minorHAnsi"/>
          <w:noProof/>
        </w:rPr>
        <w:t xml:space="preserve"> Esser et</w:t>
      </w:r>
      <w:r w:rsidR="005B0ED2" w:rsidRPr="00CC4A2E">
        <w:rPr>
          <w:rFonts w:cstheme="minorHAnsi"/>
          <w:noProof/>
        </w:rPr>
        <w:t>.</w:t>
      </w:r>
      <w:r w:rsidR="007C1600" w:rsidRPr="00CC4A2E">
        <w:rPr>
          <w:rFonts w:cstheme="minorHAnsi"/>
          <w:noProof/>
        </w:rPr>
        <w:t xml:space="preserve"> al., 2018</w:t>
      </w:r>
      <w:r w:rsidR="005B0ED2" w:rsidRPr="00CC4A2E">
        <w:rPr>
          <w:rFonts w:cstheme="minorHAnsi"/>
          <w:noProof/>
        </w:rPr>
        <w:t>,</w:t>
      </w:r>
      <w:r w:rsidR="00DC3FB9" w:rsidRPr="00CC4A2E">
        <w:rPr>
          <w:rFonts w:cstheme="minorHAnsi"/>
          <w:noProof/>
        </w:rPr>
        <w:t xml:space="preserve"> Axford et</w:t>
      </w:r>
      <w:r w:rsidR="005B0ED2" w:rsidRPr="00CC4A2E">
        <w:rPr>
          <w:rFonts w:cstheme="minorHAnsi"/>
          <w:noProof/>
        </w:rPr>
        <w:t>.</w:t>
      </w:r>
      <w:r w:rsidR="00DC3FB9" w:rsidRPr="00CC4A2E">
        <w:rPr>
          <w:rFonts w:cstheme="minorHAnsi"/>
          <w:noProof/>
        </w:rPr>
        <w:t xml:space="preserve"> al., 2010</w:t>
      </w:r>
      <w:r w:rsidR="005B0ED2" w:rsidRPr="00CC4A2E">
        <w:rPr>
          <w:rFonts w:cstheme="minorHAnsi"/>
          <w:noProof/>
        </w:rPr>
        <w:t>,</w:t>
      </w:r>
      <w:r w:rsidR="00DC3FB9" w:rsidRPr="00CC4A2E">
        <w:rPr>
          <w:rFonts w:cstheme="minorHAnsi"/>
          <w:noProof/>
        </w:rPr>
        <w:t xml:space="preserve"> Mattsson et</w:t>
      </w:r>
      <w:r w:rsidR="005B0ED2" w:rsidRPr="00CC4A2E">
        <w:rPr>
          <w:rFonts w:cstheme="minorHAnsi"/>
          <w:noProof/>
        </w:rPr>
        <w:t>.</w:t>
      </w:r>
      <w:r w:rsidR="00DC3FB9" w:rsidRPr="00CC4A2E">
        <w:rPr>
          <w:rFonts w:cstheme="minorHAnsi"/>
          <w:noProof/>
        </w:rPr>
        <w:t xml:space="preserve"> al., 2019</w:t>
      </w:r>
      <w:r w:rsidR="005B0ED2" w:rsidRPr="00CC4A2E">
        <w:rPr>
          <w:rFonts w:cstheme="minorHAnsi"/>
          <w:noProof/>
        </w:rPr>
        <w:t>,</w:t>
      </w:r>
      <w:r w:rsidR="00030D9F" w:rsidRPr="00CC4A2E">
        <w:rPr>
          <w:rFonts w:cstheme="minorHAnsi"/>
          <w:noProof/>
        </w:rPr>
        <w:t xml:space="preserve"> Ehlers et</w:t>
      </w:r>
      <w:r w:rsidR="005B0ED2" w:rsidRPr="00CC4A2E">
        <w:rPr>
          <w:rFonts w:cstheme="minorHAnsi"/>
          <w:noProof/>
        </w:rPr>
        <w:t>.</w:t>
      </w:r>
      <w:r w:rsidR="00030D9F" w:rsidRPr="00CC4A2E">
        <w:rPr>
          <w:rFonts w:cstheme="minorHAnsi"/>
          <w:noProof/>
        </w:rPr>
        <w:t xml:space="preserve"> al., 2019)</w:t>
      </w:r>
      <w:r w:rsidR="00503EA3" w:rsidRPr="00CC4A2E">
        <w:rPr>
          <w:rFonts w:cstheme="minorHAnsi"/>
          <w:noProof/>
        </w:rPr>
        <w:t>, however there is limited discourse of it</w:t>
      </w:r>
      <w:r w:rsidR="001C2C36">
        <w:rPr>
          <w:rFonts w:cstheme="minorHAnsi"/>
          <w:noProof/>
        </w:rPr>
        <w:t>’</w:t>
      </w:r>
      <w:r w:rsidR="00503EA3" w:rsidRPr="00CC4A2E">
        <w:rPr>
          <w:rFonts w:cstheme="minorHAnsi"/>
          <w:noProof/>
        </w:rPr>
        <w:t>s use within the NHS.  Infact, Wyatt and Hulbert-Williams (2015</w:t>
      </w:r>
      <w:r w:rsidR="005B0ED2" w:rsidRPr="00CC4A2E">
        <w:rPr>
          <w:rFonts w:cstheme="minorHAnsi"/>
          <w:noProof/>
        </w:rPr>
        <w:t>,</w:t>
      </w:r>
      <w:r w:rsidR="00503EA3" w:rsidRPr="00CC4A2E">
        <w:rPr>
          <w:rFonts w:cstheme="minorHAnsi"/>
          <w:noProof/>
        </w:rPr>
        <w:t xml:space="preserve"> p.</w:t>
      </w:r>
      <w:r w:rsidR="008A1B70">
        <w:rPr>
          <w:rFonts w:cstheme="minorHAnsi"/>
          <w:noProof/>
        </w:rPr>
        <w:t xml:space="preserve"> </w:t>
      </w:r>
      <w:r w:rsidR="00503EA3" w:rsidRPr="00CC4A2E">
        <w:rPr>
          <w:rFonts w:cstheme="minorHAnsi"/>
          <w:noProof/>
        </w:rPr>
        <w:t>283) maintained that up to publication date, there was no “</w:t>
      </w:r>
      <w:r w:rsidR="00503EA3" w:rsidRPr="00982040">
        <w:rPr>
          <w:rFonts w:cstheme="minorHAnsi"/>
          <w:i/>
          <w:iCs/>
          <w:noProof/>
        </w:rPr>
        <w:t>single acceptable tool</w:t>
      </w:r>
      <w:r w:rsidR="00503EA3" w:rsidRPr="00CC4A2E">
        <w:rPr>
          <w:rFonts w:cstheme="minorHAnsi"/>
          <w:noProof/>
        </w:rPr>
        <w:t>” available for evaluating the various aspects pf psychological distress in cancer patients.</w:t>
      </w:r>
      <w:r w:rsidR="00B11635" w:rsidRPr="00CC4A2E">
        <w:rPr>
          <w:rFonts w:cstheme="minorHAnsi"/>
          <w:noProof/>
        </w:rPr>
        <w:t xml:space="preserve">  Studies undertaken by Walker et</w:t>
      </w:r>
      <w:r w:rsidR="005B0ED2" w:rsidRPr="00CC4A2E">
        <w:rPr>
          <w:rFonts w:cstheme="minorHAnsi"/>
          <w:noProof/>
        </w:rPr>
        <w:t>.</w:t>
      </w:r>
      <w:r w:rsidR="00B11635" w:rsidRPr="00CC4A2E">
        <w:rPr>
          <w:rFonts w:cstheme="minorHAnsi"/>
          <w:noProof/>
        </w:rPr>
        <w:t xml:space="preserve"> al</w:t>
      </w:r>
      <w:r w:rsidR="005B0ED2" w:rsidRPr="00CC4A2E">
        <w:rPr>
          <w:rFonts w:cstheme="minorHAnsi"/>
          <w:noProof/>
        </w:rPr>
        <w:t>.,</w:t>
      </w:r>
      <w:r w:rsidR="00B11635" w:rsidRPr="00CC4A2E">
        <w:rPr>
          <w:rFonts w:cstheme="minorHAnsi"/>
          <w:noProof/>
        </w:rPr>
        <w:t xml:space="preserve"> (2020) show worse survival rates in oncology patients with high levels of depression and anxiety as determined by HADS.  However this literature review has uncovered the lack of research available furthering these findings, with little or no outcomes on the implementation of interventions based on contemporary result</w:t>
      </w:r>
      <w:r w:rsidR="00353851" w:rsidRPr="00CC4A2E">
        <w:rPr>
          <w:rFonts w:cstheme="minorHAnsi"/>
          <w:noProof/>
        </w:rPr>
        <w:t>s in this area.</w:t>
      </w:r>
      <w:r w:rsidR="008D7484" w:rsidRPr="00CC4A2E">
        <w:rPr>
          <w:rFonts w:cstheme="minorHAnsi"/>
          <w:noProof/>
        </w:rPr>
        <w:t xml:space="preserve">  The Long Term Plan for Cancer (NHS, 2019) commits to ensuring the availability of personalised care to all cancer patients, including those with secondary cancer.  By 2021, </w:t>
      </w:r>
      <w:r w:rsidR="00C67F3B">
        <w:rPr>
          <w:rFonts w:cstheme="minorHAnsi"/>
          <w:noProof/>
        </w:rPr>
        <w:t xml:space="preserve">the </w:t>
      </w:r>
      <w:r w:rsidR="008D7484" w:rsidRPr="00CC4A2E">
        <w:rPr>
          <w:rFonts w:cstheme="minorHAnsi"/>
          <w:noProof/>
        </w:rPr>
        <w:t xml:space="preserve">NHS </w:t>
      </w:r>
      <w:r w:rsidR="00C67F3B">
        <w:rPr>
          <w:rFonts w:cstheme="minorHAnsi"/>
          <w:noProof/>
        </w:rPr>
        <w:t>(</w:t>
      </w:r>
      <w:r w:rsidR="008D7484" w:rsidRPr="00CC4A2E">
        <w:rPr>
          <w:rFonts w:cstheme="minorHAnsi"/>
          <w:noProof/>
        </w:rPr>
        <w:t xml:space="preserve">2019) states that where appropriate, all patients’ will have </w:t>
      </w:r>
      <w:r w:rsidR="002050C8" w:rsidRPr="00CC4A2E">
        <w:rPr>
          <w:rFonts w:cstheme="minorHAnsi"/>
          <w:noProof/>
        </w:rPr>
        <w:t>the opportunity to access a personalised care plan which will include a needs assessment, care plan and health and well-being information and support.  Due to Covid 19, this service has been delayed, although Thorlby et</w:t>
      </w:r>
      <w:r w:rsidR="005B0ED2" w:rsidRPr="00CC4A2E">
        <w:rPr>
          <w:rFonts w:cstheme="minorHAnsi"/>
          <w:noProof/>
        </w:rPr>
        <w:t>.</w:t>
      </w:r>
      <w:r w:rsidR="002050C8" w:rsidRPr="00CC4A2E">
        <w:rPr>
          <w:rFonts w:cstheme="minorHAnsi"/>
          <w:noProof/>
        </w:rPr>
        <w:t xml:space="preserve"> al</w:t>
      </w:r>
      <w:r w:rsidR="005B0ED2" w:rsidRPr="00CC4A2E">
        <w:rPr>
          <w:rFonts w:cstheme="minorHAnsi"/>
          <w:noProof/>
        </w:rPr>
        <w:t>.,</w:t>
      </w:r>
      <w:r w:rsidR="002050C8" w:rsidRPr="00CC4A2E">
        <w:rPr>
          <w:rFonts w:cstheme="minorHAnsi"/>
          <w:noProof/>
        </w:rPr>
        <w:t xml:space="preserve"> (2021) insist that even pre-pandemic, targets were not being met.</w:t>
      </w:r>
      <w:r w:rsidR="003737EA" w:rsidRPr="00CC4A2E">
        <w:rPr>
          <w:rFonts w:cstheme="minorHAnsi"/>
          <w:noProof/>
        </w:rPr>
        <w:t xml:space="preserve">  </w:t>
      </w:r>
      <w:r w:rsidR="00F722A6" w:rsidRPr="00CC4A2E">
        <w:rPr>
          <w:rFonts w:cstheme="minorHAnsi"/>
          <w:noProof/>
        </w:rPr>
        <w:t xml:space="preserve">The </w:t>
      </w:r>
      <w:r w:rsidR="00820C73" w:rsidRPr="00CC4A2E">
        <w:rPr>
          <w:rFonts w:cstheme="minorHAnsi"/>
          <w:noProof/>
        </w:rPr>
        <w:t>Cancer Quality of Life Survey</w:t>
      </w:r>
      <w:r w:rsidR="00F722A6" w:rsidRPr="00CC4A2E">
        <w:rPr>
          <w:rFonts w:cstheme="minorHAnsi"/>
          <w:noProof/>
        </w:rPr>
        <w:t xml:space="preserve"> </w:t>
      </w:r>
      <w:r w:rsidR="00F722A6" w:rsidRPr="00CC4A2E">
        <w:rPr>
          <w:rFonts w:cstheme="minorHAnsi"/>
          <w:noProof/>
        </w:rPr>
        <w:lastRenderedPageBreak/>
        <w:t>is</w:t>
      </w:r>
      <w:r w:rsidR="00813179" w:rsidRPr="00CC4A2E">
        <w:rPr>
          <w:rFonts w:cstheme="minorHAnsi"/>
          <w:noProof/>
        </w:rPr>
        <w:t xml:space="preserve"> a recent survey compiled</w:t>
      </w:r>
      <w:r w:rsidR="00F722A6" w:rsidRPr="00CC4A2E">
        <w:rPr>
          <w:rFonts w:cstheme="minorHAnsi"/>
          <w:noProof/>
        </w:rPr>
        <w:t xml:space="preserve"> by the NHS, individuals with a cancer diagnosis are currently asked to complete </w:t>
      </w:r>
      <w:r w:rsidR="000C5C3F">
        <w:rPr>
          <w:rFonts w:cstheme="minorHAnsi"/>
          <w:noProof/>
        </w:rPr>
        <w:t>two</w:t>
      </w:r>
      <w:r w:rsidR="00F722A6" w:rsidRPr="00CC4A2E">
        <w:rPr>
          <w:rFonts w:cstheme="minorHAnsi"/>
          <w:noProof/>
        </w:rPr>
        <w:t xml:space="preserve"> questionnaire</w:t>
      </w:r>
      <w:r w:rsidR="00820C73" w:rsidRPr="00CC4A2E">
        <w:rPr>
          <w:rFonts w:cstheme="minorHAnsi"/>
          <w:noProof/>
        </w:rPr>
        <w:t>s</w:t>
      </w:r>
      <w:r w:rsidR="00F722A6" w:rsidRPr="00CC4A2E">
        <w:rPr>
          <w:rFonts w:cstheme="minorHAnsi"/>
          <w:noProof/>
        </w:rPr>
        <w:t xml:space="preserve"> approximately </w:t>
      </w:r>
      <w:r w:rsidR="000C5C3F">
        <w:rPr>
          <w:rFonts w:cstheme="minorHAnsi"/>
          <w:noProof/>
        </w:rPr>
        <w:t>eighteen</w:t>
      </w:r>
      <w:r w:rsidR="00F722A6" w:rsidRPr="00CC4A2E">
        <w:rPr>
          <w:rFonts w:cstheme="minorHAnsi"/>
          <w:noProof/>
        </w:rPr>
        <w:t xml:space="preserve"> months after a diagnosis</w:t>
      </w:r>
      <w:r w:rsidR="00820C73" w:rsidRPr="00CC4A2E">
        <w:rPr>
          <w:rFonts w:cstheme="minorHAnsi"/>
          <w:noProof/>
        </w:rPr>
        <w:t xml:space="preserve"> (NHS, 2021).</w:t>
      </w:r>
      <w:r w:rsidR="00813179" w:rsidRPr="00CC4A2E">
        <w:rPr>
          <w:rFonts w:cstheme="minorHAnsi"/>
          <w:noProof/>
        </w:rPr>
        <w:t xml:space="preserve">  Given the time scale in which this survey is offered to patients’</w:t>
      </w:r>
      <w:r w:rsidR="00982040">
        <w:rPr>
          <w:rFonts w:cstheme="minorHAnsi"/>
          <w:noProof/>
        </w:rPr>
        <w:t>,</w:t>
      </w:r>
      <w:r w:rsidR="00813179" w:rsidRPr="00CC4A2E">
        <w:rPr>
          <w:rFonts w:cstheme="minorHAnsi"/>
          <w:noProof/>
        </w:rPr>
        <w:t xml:space="preserve"> and the following statement </w:t>
      </w:r>
      <w:r w:rsidR="004A3E3D" w:rsidRPr="00CC4A2E">
        <w:rPr>
          <w:rFonts w:cstheme="minorHAnsi"/>
          <w:noProof/>
        </w:rPr>
        <w:t>taken from the NHS (2021) webpage;</w:t>
      </w:r>
      <w:r w:rsidR="00813179" w:rsidRPr="00CC4A2E">
        <w:rPr>
          <w:rFonts w:cstheme="minorHAnsi"/>
          <w:noProof/>
        </w:rPr>
        <w:t xml:space="preserve"> </w:t>
      </w:r>
      <w:r w:rsidR="004A3E3D" w:rsidRPr="00CC4A2E">
        <w:rPr>
          <w:rFonts w:cstheme="minorHAnsi"/>
          <w:noProof/>
        </w:rPr>
        <w:t>“</w:t>
      </w:r>
      <w:r w:rsidR="00813179" w:rsidRPr="000C5C3F">
        <w:rPr>
          <w:rFonts w:cstheme="minorHAnsi"/>
          <w:i/>
          <w:iCs/>
          <w:noProof/>
        </w:rPr>
        <w:t>the information from this survey is one of a range of resources that will be used to work out where improvements should be made to care, with the goal of improving quality of life for people diagnosed with cancer”</w:t>
      </w:r>
      <w:r w:rsidR="00813179" w:rsidRPr="00CC4A2E">
        <w:rPr>
          <w:rFonts w:cstheme="minorHAnsi"/>
          <w:noProof/>
        </w:rPr>
        <w:t>, it appears that this resource is for research purposes rather than immediate action.</w:t>
      </w:r>
      <w:r w:rsidR="009C1645" w:rsidRPr="00CC4A2E">
        <w:rPr>
          <w:rFonts w:cstheme="minorHAnsi"/>
          <w:color w:val="283041"/>
          <w:shd w:val="clear" w:color="auto" w:fill="FFFFFF"/>
        </w:rPr>
        <w:t xml:space="preserve"> </w:t>
      </w:r>
    </w:p>
    <w:p w14:paraId="5E8F4ECE" w14:textId="5A6E5A9F" w:rsidR="001603E1" w:rsidRPr="001603E1" w:rsidRDefault="001603E1" w:rsidP="00E44338">
      <w:pPr>
        <w:spacing w:before="240" w:line="360" w:lineRule="auto"/>
        <w:jc w:val="both"/>
        <w:rPr>
          <w:rFonts w:cstheme="minorHAnsi"/>
          <w:noProof/>
        </w:rPr>
      </w:pPr>
      <w:r w:rsidRPr="001603E1">
        <w:rPr>
          <w:rFonts w:cstheme="minorHAnsi"/>
          <w:shd w:val="clear" w:color="auto" w:fill="FFFFFF"/>
        </w:rPr>
        <w:t xml:space="preserve">   A</w:t>
      </w:r>
      <w:r>
        <w:rPr>
          <w:rFonts w:cstheme="minorHAnsi"/>
          <w:shd w:val="clear" w:color="auto" w:fill="FFFFFF"/>
        </w:rPr>
        <w:t xml:space="preserve">ccording to </w:t>
      </w:r>
      <w:r w:rsidR="00FE205B" w:rsidRPr="001603E1">
        <w:rPr>
          <w:rFonts w:cstheme="minorHAnsi"/>
          <w:noProof/>
          <w:shd w:val="clear" w:color="auto" w:fill="FFFFFF"/>
        </w:rPr>
        <w:t xml:space="preserve">Kantor </w:t>
      </w:r>
      <w:r w:rsidR="00FE205B">
        <w:rPr>
          <w:rFonts w:cstheme="minorHAnsi"/>
          <w:noProof/>
          <w:shd w:val="clear" w:color="auto" w:fill="FFFFFF"/>
        </w:rPr>
        <w:t>and</w:t>
      </w:r>
      <w:r w:rsidR="00FE205B" w:rsidRPr="001603E1">
        <w:rPr>
          <w:rFonts w:cstheme="minorHAnsi"/>
          <w:noProof/>
          <w:shd w:val="clear" w:color="auto" w:fill="FFFFFF"/>
        </w:rPr>
        <w:t xml:space="preserve"> Suzan </w:t>
      </w:r>
      <w:r w:rsidR="00FE205B">
        <w:rPr>
          <w:rFonts w:cstheme="minorHAnsi"/>
          <w:noProof/>
          <w:shd w:val="clear" w:color="auto" w:fill="FFFFFF"/>
        </w:rPr>
        <w:t>(</w:t>
      </w:r>
      <w:r w:rsidR="00FE205B" w:rsidRPr="001603E1">
        <w:rPr>
          <w:rFonts w:cstheme="minorHAnsi"/>
          <w:noProof/>
          <w:shd w:val="clear" w:color="auto" w:fill="FFFFFF"/>
        </w:rPr>
        <w:t>2016)</w:t>
      </w:r>
      <w:r w:rsidR="008100E2">
        <w:rPr>
          <w:rFonts w:cstheme="minorHAnsi"/>
          <w:noProof/>
          <w:shd w:val="clear" w:color="auto" w:fill="FFFFFF"/>
        </w:rPr>
        <w:t xml:space="preserve">, the lack of recognition of psychological distress in patients is attributable to the focus instead on </w:t>
      </w:r>
      <w:r w:rsidR="008100E2" w:rsidRPr="0019306D">
        <w:rPr>
          <w:rFonts w:cstheme="minorHAnsi"/>
          <w:i/>
          <w:iCs/>
          <w:noProof/>
          <w:shd w:val="clear" w:color="auto" w:fill="FFFFFF"/>
        </w:rPr>
        <w:t>“diagnosis, cure and cost”</w:t>
      </w:r>
      <w:r w:rsidR="008100E2">
        <w:rPr>
          <w:rFonts w:cstheme="minorHAnsi"/>
          <w:noProof/>
          <w:shd w:val="clear" w:color="auto" w:fill="FFFFFF"/>
        </w:rPr>
        <w:t xml:space="preserve"> (p.</w:t>
      </w:r>
      <w:r w:rsidR="008A1B70">
        <w:rPr>
          <w:rFonts w:cstheme="minorHAnsi"/>
          <w:noProof/>
          <w:shd w:val="clear" w:color="auto" w:fill="FFFFFF"/>
        </w:rPr>
        <w:t xml:space="preserve"> </w:t>
      </w:r>
      <w:r w:rsidR="008100E2">
        <w:rPr>
          <w:rFonts w:cstheme="minorHAnsi"/>
          <w:noProof/>
          <w:shd w:val="clear" w:color="auto" w:fill="FFFFFF"/>
        </w:rPr>
        <w:t xml:space="preserve">48).  Limited numbers of specialised mental healthcare practitioners are available within primary care services, due to the additional staffing costs suggests </w:t>
      </w:r>
      <w:r w:rsidR="008100E2" w:rsidRPr="008100E2">
        <w:rPr>
          <w:rFonts w:cstheme="minorHAnsi"/>
          <w:noProof/>
          <w:shd w:val="clear" w:color="auto" w:fill="FFFFFF"/>
        </w:rPr>
        <w:t xml:space="preserve">Holland </w:t>
      </w:r>
      <w:r w:rsidR="008100E2">
        <w:rPr>
          <w:rFonts w:cstheme="minorHAnsi"/>
          <w:noProof/>
          <w:shd w:val="clear" w:color="auto" w:fill="FFFFFF"/>
        </w:rPr>
        <w:t>(</w:t>
      </w:r>
      <w:r w:rsidR="008100E2" w:rsidRPr="008100E2">
        <w:rPr>
          <w:rFonts w:cstheme="minorHAnsi"/>
          <w:noProof/>
          <w:shd w:val="clear" w:color="auto" w:fill="FFFFFF"/>
        </w:rPr>
        <w:t>2020)</w:t>
      </w:r>
      <w:r w:rsidR="00C577F7">
        <w:rPr>
          <w:rFonts w:cstheme="minorHAnsi"/>
          <w:noProof/>
          <w:shd w:val="clear" w:color="auto" w:fill="FFFFFF"/>
        </w:rPr>
        <w:t>.  Underutilisation of these practitioners as a result of medical staff unaware of the process of referrals</w:t>
      </w:r>
      <w:r w:rsidR="008D6A57">
        <w:rPr>
          <w:rFonts w:cstheme="minorHAnsi"/>
          <w:noProof/>
          <w:shd w:val="clear" w:color="auto" w:fill="FFFFFF"/>
        </w:rPr>
        <w:t>,</w:t>
      </w:r>
      <w:r w:rsidR="00C577F7">
        <w:rPr>
          <w:rFonts w:cstheme="minorHAnsi"/>
          <w:noProof/>
          <w:shd w:val="clear" w:color="auto" w:fill="FFFFFF"/>
        </w:rPr>
        <w:t xml:space="preserve"> is also an issue adds Holland (2020).</w:t>
      </w:r>
      <w:r w:rsidR="008D6A57">
        <w:rPr>
          <w:rFonts w:cstheme="minorHAnsi"/>
          <w:noProof/>
          <w:shd w:val="clear" w:color="auto" w:fill="FFFFFF"/>
        </w:rPr>
        <w:t xml:space="preserve">  </w:t>
      </w:r>
      <w:r w:rsidR="00691530">
        <w:rPr>
          <w:rFonts w:cstheme="minorHAnsi"/>
          <w:noProof/>
          <w:shd w:val="clear" w:color="auto" w:fill="FFFFFF"/>
        </w:rPr>
        <w:t xml:space="preserve">The British Journal of Family Medicine reported on the degree of psychological distress in a global study in 2019.  Details suggest patients have great difficulty in accessing psychological help, with 69% of respondents admitting the need for emotional support and 34% claiming it simply was not available.  </w:t>
      </w:r>
      <w:r w:rsidR="008D6A57">
        <w:rPr>
          <w:rFonts w:cstheme="minorHAnsi"/>
          <w:noProof/>
          <w:shd w:val="clear" w:color="auto" w:fill="FFFFFF"/>
        </w:rPr>
        <w:t xml:space="preserve">Finally, </w:t>
      </w:r>
      <w:r w:rsidR="008D6A57" w:rsidRPr="008D6A57">
        <w:rPr>
          <w:rFonts w:cstheme="minorHAnsi"/>
          <w:noProof/>
          <w:shd w:val="clear" w:color="auto" w:fill="FFFFFF"/>
        </w:rPr>
        <w:t>Niedzwiedz et</w:t>
      </w:r>
      <w:r w:rsidR="00C67F3B">
        <w:rPr>
          <w:rFonts w:cstheme="minorHAnsi"/>
          <w:noProof/>
          <w:shd w:val="clear" w:color="auto" w:fill="FFFFFF"/>
        </w:rPr>
        <w:t>.</w:t>
      </w:r>
      <w:r w:rsidR="008D6A57" w:rsidRPr="008D6A57">
        <w:rPr>
          <w:rFonts w:cstheme="minorHAnsi"/>
          <w:noProof/>
          <w:shd w:val="clear" w:color="auto" w:fill="FFFFFF"/>
        </w:rPr>
        <w:t xml:space="preserve"> al, </w:t>
      </w:r>
      <w:r w:rsidR="008D6A57">
        <w:rPr>
          <w:rFonts w:cstheme="minorHAnsi"/>
          <w:noProof/>
          <w:shd w:val="clear" w:color="auto" w:fill="FFFFFF"/>
        </w:rPr>
        <w:t>(</w:t>
      </w:r>
      <w:r w:rsidR="008D6A57" w:rsidRPr="008D6A57">
        <w:rPr>
          <w:rFonts w:cstheme="minorHAnsi"/>
          <w:noProof/>
          <w:shd w:val="clear" w:color="auto" w:fill="FFFFFF"/>
        </w:rPr>
        <w:t>2019)</w:t>
      </w:r>
      <w:r w:rsidR="0019306D">
        <w:rPr>
          <w:rFonts w:cstheme="minorHAnsi"/>
          <w:noProof/>
          <w:shd w:val="clear" w:color="auto" w:fill="FFFFFF"/>
        </w:rPr>
        <w:t xml:space="preserve"> emphasize the importance of psychological distress screening, however argue that this practice is beneficial for patients only if it leads to consistent and effective support.</w:t>
      </w:r>
    </w:p>
    <w:p w14:paraId="7067753B" w14:textId="0B0FC808" w:rsidR="00136E8D" w:rsidRDefault="00136E8D" w:rsidP="00E44338">
      <w:pPr>
        <w:spacing w:before="240" w:line="360" w:lineRule="auto"/>
        <w:jc w:val="both"/>
        <w:rPr>
          <w:rFonts w:cstheme="minorHAnsi"/>
          <w:color w:val="FF0000"/>
          <w:shd w:val="clear" w:color="auto" w:fill="FFFFFF"/>
        </w:rPr>
      </w:pPr>
      <w:r w:rsidRPr="00CC4A2E">
        <w:rPr>
          <w:rFonts w:cstheme="minorHAnsi"/>
          <w:noProof/>
        </w:rPr>
        <w:t xml:space="preserve">     Although a cancer diagnosis is often considered as a potential death sentence (Bhandari and Jain, 2013</w:t>
      </w:r>
      <w:r w:rsidR="005B0ED2" w:rsidRPr="00CC4A2E">
        <w:rPr>
          <w:rFonts w:cstheme="minorHAnsi"/>
          <w:noProof/>
        </w:rPr>
        <w:t>,</w:t>
      </w:r>
      <w:r w:rsidR="00B419CE" w:rsidRPr="00CC4A2E">
        <w:rPr>
          <w:rFonts w:cstheme="minorHAnsi"/>
          <w:noProof/>
        </w:rPr>
        <w:t xml:space="preserve"> Moser and Meunier, 2014), for some it can instigate a new, positive and pragmatic chapter in life (Sidenius et</w:t>
      </w:r>
      <w:r w:rsidR="005B0ED2" w:rsidRPr="00CC4A2E">
        <w:rPr>
          <w:rFonts w:cstheme="minorHAnsi"/>
          <w:noProof/>
        </w:rPr>
        <w:t>.</w:t>
      </w:r>
      <w:r w:rsidR="00B419CE" w:rsidRPr="00CC4A2E">
        <w:rPr>
          <w:rFonts w:cstheme="minorHAnsi"/>
          <w:noProof/>
        </w:rPr>
        <w:t xml:space="preserve"> al., 2018).  In his book</w:t>
      </w:r>
      <w:r w:rsidR="005B0ED2" w:rsidRPr="00CC4A2E">
        <w:rPr>
          <w:rFonts w:cstheme="minorHAnsi"/>
          <w:noProof/>
        </w:rPr>
        <w:t xml:space="preserve"> Death and the Elephant</w:t>
      </w:r>
      <w:r w:rsidR="00B419CE" w:rsidRPr="00CC4A2E">
        <w:rPr>
          <w:rFonts w:cstheme="minorHAnsi"/>
          <w:noProof/>
        </w:rPr>
        <w:t xml:space="preserve">, </w:t>
      </w:r>
      <w:r w:rsidR="00B72639" w:rsidRPr="00CC4A2E">
        <w:rPr>
          <w:rFonts w:cstheme="minorHAnsi"/>
          <w:noProof/>
        </w:rPr>
        <w:t xml:space="preserve">Raz </w:t>
      </w:r>
      <w:r w:rsidR="00B419CE" w:rsidRPr="00CC4A2E">
        <w:rPr>
          <w:rFonts w:cstheme="minorHAnsi"/>
          <w:noProof/>
        </w:rPr>
        <w:t xml:space="preserve">Shaw </w:t>
      </w:r>
      <w:r w:rsidR="00B72639" w:rsidRPr="00CC4A2E">
        <w:rPr>
          <w:rFonts w:cstheme="minorHAnsi"/>
          <w:noProof/>
        </w:rPr>
        <w:t>(</w:t>
      </w:r>
      <w:r w:rsidR="00B419CE" w:rsidRPr="00CC4A2E">
        <w:rPr>
          <w:rFonts w:cstheme="minorHAnsi"/>
          <w:noProof/>
        </w:rPr>
        <w:t>2018)</w:t>
      </w:r>
      <w:r w:rsidR="00B72639" w:rsidRPr="00CC4A2E">
        <w:rPr>
          <w:rFonts w:cstheme="minorHAnsi"/>
          <w:noProof/>
        </w:rPr>
        <w:t xml:space="preserve"> documents his journey from diagnosis through to remission and insists that cancer saved his life.  The author explains that despite the </w:t>
      </w:r>
      <w:r w:rsidR="00B72639" w:rsidRPr="00CC4A2E">
        <w:rPr>
          <w:rFonts w:cstheme="minorHAnsi"/>
          <w:i/>
          <w:iCs/>
          <w:noProof/>
        </w:rPr>
        <w:t>“constant soft rumble of low-level despair”</w:t>
      </w:r>
      <w:r w:rsidR="00B72639" w:rsidRPr="00CC4A2E">
        <w:rPr>
          <w:rFonts w:cstheme="minorHAnsi"/>
          <w:noProof/>
        </w:rPr>
        <w:t xml:space="preserve"> (p.</w:t>
      </w:r>
      <w:r w:rsidR="008A1B70">
        <w:rPr>
          <w:rFonts w:cstheme="minorHAnsi"/>
          <w:noProof/>
        </w:rPr>
        <w:t xml:space="preserve"> </w:t>
      </w:r>
      <w:r w:rsidR="00B72639" w:rsidRPr="00CC4A2E">
        <w:rPr>
          <w:rFonts w:cstheme="minorHAnsi"/>
          <w:noProof/>
        </w:rPr>
        <w:t>3), the diagnosis urged him to leave behind his previous life as a gambling addict</w:t>
      </w:r>
      <w:r w:rsidR="005B0ED2" w:rsidRPr="00CC4A2E">
        <w:rPr>
          <w:rFonts w:cstheme="minorHAnsi"/>
          <w:noProof/>
        </w:rPr>
        <w:t>, describing</w:t>
      </w:r>
      <w:r w:rsidR="00B72639" w:rsidRPr="00CC4A2E">
        <w:rPr>
          <w:rFonts w:cstheme="minorHAnsi"/>
          <w:noProof/>
        </w:rPr>
        <w:t xml:space="preserve"> a new lease of life, and instead was able to focus on a positive and healthy lifestyle.  Wyatt and Hulbert-Williams (2015) agree that in some cases a diagnosis can ultimately </w:t>
      </w:r>
      <w:r w:rsidR="004B21C0" w:rsidRPr="00CC4A2E">
        <w:rPr>
          <w:rFonts w:cstheme="minorHAnsi"/>
          <w:noProof/>
        </w:rPr>
        <w:t>e</w:t>
      </w:r>
      <w:r w:rsidR="00B72639" w:rsidRPr="00CC4A2E">
        <w:rPr>
          <w:rFonts w:cstheme="minorHAnsi"/>
          <w:noProof/>
        </w:rPr>
        <w:t xml:space="preserve">nhance a patients future and maintains that once in remission many reflect more positively, refering to this as </w:t>
      </w:r>
      <w:r w:rsidR="00B72639" w:rsidRPr="00CC4A2E">
        <w:rPr>
          <w:rFonts w:cstheme="minorHAnsi"/>
          <w:i/>
          <w:iCs/>
          <w:noProof/>
        </w:rPr>
        <w:t>“benefit finding or post-traumatic growth”</w:t>
      </w:r>
      <w:r w:rsidR="00B72639" w:rsidRPr="00CC4A2E">
        <w:rPr>
          <w:rFonts w:cstheme="minorHAnsi"/>
          <w:noProof/>
        </w:rPr>
        <w:t xml:space="preserve"> (p.</w:t>
      </w:r>
      <w:r w:rsidR="008A1B70">
        <w:rPr>
          <w:rFonts w:cstheme="minorHAnsi"/>
          <w:noProof/>
        </w:rPr>
        <w:t xml:space="preserve"> </w:t>
      </w:r>
      <w:r w:rsidR="00B72639" w:rsidRPr="00CC4A2E">
        <w:rPr>
          <w:rFonts w:cstheme="minorHAnsi"/>
          <w:noProof/>
        </w:rPr>
        <w:t>273).</w:t>
      </w:r>
      <w:r w:rsidR="004644F3">
        <w:rPr>
          <w:rFonts w:cstheme="minorHAnsi"/>
          <w:noProof/>
        </w:rPr>
        <w:t xml:space="preserve">  </w:t>
      </w:r>
      <w:r w:rsidR="00C32836" w:rsidRPr="00CC4A2E">
        <w:rPr>
          <w:rFonts w:cstheme="minorHAnsi"/>
          <w:noProof/>
        </w:rPr>
        <w:t>How a patient manages emotionally is dependent on multiple factors, as the WHO (2021)</w:t>
      </w:r>
      <w:r w:rsidR="00B72639" w:rsidRPr="00CC4A2E">
        <w:rPr>
          <w:rFonts w:cstheme="minorHAnsi"/>
          <w:noProof/>
        </w:rPr>
        <w:t xml:space="preserve"> </w:t>
      </w:r>
      <w:r w:rsidR="00463D01" w:rsidRPr="00CC4A2E">
        <w:rPr>
          <w:rFonts w:cstheme="minorHAnsi"/>
          <w:noProof/>
        </w:rPr>
        <w:t>states</w:t>
      </w:r>
      <w:r w:rsidR="00C32836" w:rsidRPr="00CC4A2E">
        <w:rPr>
          <w:rFonts w:cstheme="minorHAnsi"/>
          <w:noProof/>
        </w:rPr>
        <w:t xml:space="preserve">; </w:t>
      </w:r>
      <w:r w:rsidR="00C32836" w:rsidRPr="00CC4A2E">
        <w:rPr>
          <w:rFonts w:cstheme="minorHAnsi"/>
          <w:i/>
          <w:iCs/>
          <w:noProof/>
        </w:rPr>
        <w:t>“…an individuals perception of their position in life in the context of their culture and value systems in which they live and in relation to their goals and expectations, standards, and concerns…it is a broad ranging concept way by a person’s physical health, psychological state</w:t>
      </w:r>
      <w:r w:rsidR="00463D01" w:rsidRPr="00CC4A2E">
        <w:rPr>
          <w:rFonts w:cstheme="minorHAnsi"/>
          <w:i/>
          <w:iCs/>
          <w:noProof/>
        </w:rPr>
        <w:t>, level of independence and their relationship to salient features of the environment”.</w:t>
      </w:r>
      <w:r w:rsidR="009C1645" w:rsidRPr="00CC4A2E">
        <w:rPr>
          <w:rFonts w:cstheme="minorHAnsi"/>
          <w:i/>
          <w:iCs/>
          <w:noProof/>
        </w:rPr>
        <w:t xml:space="preserve">  </w:t>
      </w:r>
    </w:p>
    <w:p w14:paraId="17227EA5" w14:textId="6FF45269" w:rsidR="004644F3" w:rsidRPr="007F4B62" w:rsidRDefault="004644F3" w:rsidP="00E44338">
      <w:pPr>
        <w:spacing w:before="240" w:line="360" w:lineRule="auto"/>
        <w:jc w:val="both"/>
        <w:rPr>
          <w:rFonts w:cstheme="minorHAnsi"/>
          <w:noProof/>
        </w:rPr>
      </w:pPr>
      <w:r w:rsidRPr="007F4B62">
        <w:rPr>
          <w:rFonts w:cstheme="minorHAnsi"/>
          <w:shd w:val="clear" w:color="auto" w:fill="FFFFFF"/>
        </w:rPr>
        <w:t xml:space="preserve">   On the occasions that patients are offered psychological screening, </w:t>
      </w:r>
      <w:r w:rsidRPr="007F4B62">
        <w:rPr>
          <w:rFonts w:cstheme="minorHAnsi"/>
          <w:noProof/>
          <w:shd w:val="clear" w:color="auto" w:fill="FFFFFF"/>
        </w:rPr>
        <w:t>Chow et</w:t>
      </w:r>
      <w:r w:rsidR="00C67F3B">
        <w:rPr>
          <w:rFonts w:cstheme="minorHAnsi"/>
          <w:noProof/>
          <w:shd w:val="clear" w:color="auto" w:fill="FFFFFF"/>
        </w:rPr>
        <w:t>.</w:t>
      </w:r>
      <w:r w:rsidRPr="007F4B62">
        <w:rPr>
          <w:rFonts w:cstheme="minorHAnsi"/>
          <w:noProof/>
          <w:shd w:val="clear" w:color="auto" w:fill="FFFFFF"/>
        </w:rPr>
        <w:t xml:space="preserve"> al., (2019) surmise that this commonly coincides with the attendance of </w:t>
      </w:r>
      <w:r w:rsidRPr="007F4B62">
        <w:rPr>
          <w:rFonts w:cstheme="minorHAnsi"/>
          <w:i/>
          <w:iCs/>
          <w:noProof/>
          <w:shd w:val="clear" w:color="auto" w:fill="FFFFFF"/>
        </w:rPr>
        <w:t>“a pivotal medical visit”</w:t>
      </w:r>
      <w:r w:rsidRPr="007F4B62">
        <w:rPr>
          <w:rFonts w:cstheme="minorHAnsi"/>
          <w:noProof/>
          <w:shd w:val="clear" w:color="auto" w:fill="FFFFFF"/>
        </w:rPr>
        <w:t xml:space="preserve"> (p.</w:t>
      </w:r>
      <w:r w:rsidR="008A1B70">
        <w:rPr>
          <w:rFonts w:cstheme="minorHAnsi"/>
          <w:noProof/>
          <w:shd w:val="clear" w:color="auto" w:fill="FFFFFF"/>
        </w:rPr>
        <w:t xml:space="preserve"> </w:t>
      </w:r>
      <w:r w:rsidRPr="007F4B62">
        <w:rPr>
          <w:rFonts w:cstheme="minorHAnsi"/>
          <w:noProof/>
          <w:shd w:val="clear" w:color="auto" w:fill="FFFFFF"/>
        </w:rPr>
        <w:t>1888)</w:t>
      </w:r>
      <w:r w:rsidR="00A15D3A" w:rsidRPr="007F4B62">
        <w:rPr>
          <w:rFonts w:cstheme="minorHAnsi"/>
          <w:noProof/>
          <w:shd w:val="clear" w:color="auto" w:fill="FFFFFF"/>
        </w:rPr>
        <w:t xml:space="preserve"> and is often </w:t>
      </w:r>
      <w:r w:rsidR="007F4B62" w:rsidRPr="007F4B62">
        <w:rPr>
          <w:rFonts w:cstheme="minorHAnsi"/>
          <w:noProof/>
          <w:shd w:val="clear" w:color="auto" w:fill="FFFFFF"/>
        </w:rPr>
        <w:t>a</w:t>
      </w:r>
      <w:r w:rsidR="00A15D3A" w:rsidRPr="007F4B62">
        <w:rPr>
          <w:rFonts w:cstheme="minorHAnsi"/>
          <w:noProof/>
          <w:shd w:val="clear" w:color="auto" w:fill="FFFFFF"/>
        </w:rPr>
        <w:t xml:space="preserve"> sole </w:t>
      </w:r>
      <w:r w:rsidR="00A15D3A" w:rsidRPr="007F4B62">
        <w:rPr>
          <w:rFonts w:cstheme="minorHAnsi"/>
          <w:noProof/>
          <w:shd w:val="clear" w:color="auto" w:fill="FFFFFF"/>
        </w:rPr>
        <w:lastRenderedPageBreak/>
        <w:t>evaluation</w:t>
      </w:r>
      <w:r w:rsidRPr="007F4B62">
        <w:rPr>
          <w:rFonts w:cstheme="minorHAnsi"/>
          <w:noProof/>
          <w:shd w:val="clear" w:color="auto" w:fill="FFFFFF"/>
        </w:rPr>
        <w:t xml:space="preserve">.  Assessing a cancer patients’ level of mental distress </w:t>
      </w:r>
      <w:r w:rsidR="00A15D3A" w:rsidRPr="007F4B62">
        <w:rPr>
          <w:rFonts w:cstheme="minorHAnsi"/>
          <w:noProof/>
          <w:shd w:val="clear" w:color="auto" w:fill="FFFFFF"/>
        </w:rPr>
        <w:t>at a specific moment in time assumes that the distress is static argue Kuppens and Verduyn (2017), and not an accurate reflection of how an individual could</w:t>
      </w:r>
      <w:r w:rsidR="00890E06" w:rsidRPr="007F4B62">
        <w:rPr>
          <w:rFonts w:cstheme="minorHAnsi"/>
          <w:noProof/>
          <w:shd w:val="clear" w:color="auto" w:fill="FFFFFF"/>
        </w:rPr>
        <w:t xml:space="preserve"> potentially feel in the weeks or months to follow.  Concurring, Bauwens et</w:t>
      </w:r>
      <w:r w:rsidR="00C67F3B">
        <w:rPr>
          <w:rFonts w:cstheme="minorHAnsi"/>
          <w:noProof/>
          <w:shd w:val="clear" w:color="auto" w:fill="FFFFFF"/>
        </w:rPr>
        <w:t>.</w:t>
      </w:r>
      <w:r w:rsidR="00890E06" w:rsidRPr="007F4B62">
        <w:rPr>
          <w:rFonts w:cstheme="minorHAnsi"/>
          <w:noProof/>
          <w:shd w:val="clear" w:color="auto" w:fill="FFFFFF"/>
        </w:rPr>
        <w:t xml:space="preserve"> al., (2014) claim physicians are unable to dedicate the time for indepth discussions on mental health, neither do they possess the required skills to ascertain true levels of distress.  To surmise, available data gathered thus far suggests that oncology patients would greatly benefit </w:t>
      </w:r>
      <w:r w:rsidR="007F4B62" w:rsidRPr="007F4B62">
        <w:rPr>
          <w:rFonts w:cstheme="minorHAnsi"/>
          <w:noProof/>
          <w:shd w:val="clear" w:color="auto" w:fill="FFFFFF"/>
        </w:rPr>
        <w:t>from regular ‘check-ins’ with regard to their well-being.  Although the research to support this theory is plentiful, there appears to be an absence of a specific plan in place across UK healthboards to accommodate this demand in a tailored and consistent manner.</w:t>
      </w:r>
      <w:r w:rsidR="00890E06" w:rsidRPr="007F4B62">
        <w:rPr>
          <w:rFonts w:cstheme="minorHAnsi"/>
          <w:noProof/>
          <w:shd w:val="clear" w:color="auto" w:fill="FFFFFF"/>
        </w:rPr>
        <w:t xml:space="preserve"> </w:t>
      </w:r>
    </w:p>
    <w:p w14:paraId="0629525C" w14:textId="0E094F69" w:rsidR="00BA04F5" w:rsidRPr="00CC4A2E" w:rsidRDefault="00342916" w:rsidP="00E44338">
      <w:pPr>
        <w:spacing w:before="240" w:line="360" w:lineRule="auto"/>
        <w:jc w:val="both"/>
        <w:rPr>
          <w:rFonts w:cstheme="minorHAnsi"/>
          <w:noProof/>
          <w:u w:val="single"/>
        </w:rPr>
      </w:pPr>
      <w:r w:rsidRPr="00CC4A2E">
        <w:rPr>
          <w:rFonts w:cstheme="minorHAnsi"/>
          <w:noProof/>
          <w:u w:val="single"/>
        </w:rPr>
        <w:t>Methodology</w:t>
      </w:r>
    </w:p>
    <w:p w14:paraId="240B717D" w14:textId="0B0A6B00" w:rsidR="00DA2935" w:rsidRPr="00CC4A2E" w:rsidRDefault="00221424" w:rsidP="00E44338">
      <w:pPr>
        <w:spacing w:before="240" w:line="360" w:lineRule="auto"/>
        <w:jc w:val="both"/>
        <w:rPr>
          <w:rFonts w:cstheme="minorHAnsi"/>
          <w:noProof/>
        </w:rPr>
      </w:pPr>
      <w:r w:rsidRPr="00CC4A2E">
        <w:rPr>
          <w:rFonts w:cstheme="minorHAnsi"/>
          <w:noProof/>
        </w:rPr>
        <w:t xml:space="preserve">     </w:t>
      </w:r>
      <w:r w:rsidR="00342916" w:rsidRPr="00CC4A2E">
        <w:rPr>
          <w:rFonts w:cstheme="minorHAnsi"/>
          <w:noProof/>
        </w:rPr>
        <w:t xml:space="preserve">Phenomenological research focuses on an individuals concious experience, giving us insight into specific and particular situations and the emotion that an event may bring (Sullivan </w:t>
      </w:r>
      <w:r w:rsidRPr="00CC4A2E">
        <w:rPr>
          <w:rFonts w:cstheme="minorHAnsi"/>
          <w:noProof/>
        </w:rPr>
        <w:t>and</w:t>
      </w:r>
      <w:r w:rsidR="00342916" w:rsidRPr="00CC4A2E">
        <w:rPr>
          <w:rFonts w:cstheme="minorHAnsi"/>
          <w:noProof/>
        </w:rPr>
        <w:t xml:space="preserve"> Forrester, 2019).</w:t>
      </w:r>
      <w:r w:rsidR="00B13D87" w:rsidRPr="00CC4A2E">
        <w:rPr>
          <w:rFonts w:cstheme="minorHAnsi"/>
          <w:noProof/>
        </w:rPr>
        <w:t xml:space="preserve">  With roots in philosophy, phenomenology aims to unearth meaning in </w:t>
      </w:r>
      <w:r w:rsidR="00B13D87" w:rsidRPr="00D816D7">
        <w:rPr>
          <w:rFonts w:cstheme="minorHAnsi"/>
          <w:i/>
          <w:iCs/>
          <w:noProof/>
        </w:rPr>
        <w:t>“an individuals’ ‘lived’ or eve</w:t>
      </w:r>
      <w:r w:rsidR="00087130" w:rsidRPr="00D816D7">
        <w:rPr>
          <w:rFonts w:cstheme="minorHAnsi"/>
          <w:i/>
          <w:iCs/>
          <w:noProof/>
        </w:rPr>
        <w:t>r</w:t>
      </w:r>
      <w:r w:rsidR="00B13D87" w:rsidRPr="00D816D7">
        <w:rPr>
          <w:rFonts w:cstheme="minorHAnsi"/>
          <w:i/>
          <w:iCs/>
          <w:noProof/>
        </w:rPr>
        <w:t xml:space="preserve">yday experiences” </w:t>
      </w:r>
      <w:r w:rsidR="00B13D87" w:rsidRPr="00CC4A2E">
        <w:rPr>
          <w:rFonts w:cstheme="minorHAnsi"/>
          <w:noProof/>
        </w:rPr>
        <w:t xml:space="preserve">(Wyatt </w:t>
      </w:r>
      <w:r w:rsidRPr="00CC4A2E">
        <w:rPr>
          <w:rFonts w:cstheme="minorHAnsi"/>
          <w:noProof/>
        </w:rPr>
        <w:t>and</w:t>
      </w:r>
      <w:r w:rsidR="00B13D87" w:rsidRPr="00CC4A2E">
        <w:rPr>
          <w:rFonts w:cstheme="minorHAnsi"/>
          <w:noProof/>
        </w:rPr>
        <w:t xml:space="preserve"> Hulbert-Williams, 2015, p.</w:t>
      </w:r>
      <w:r w:rsidR="008A1B70">
        <w:rPr>
          <w:rFonts w:cstheme="minorHAnsi"/>
          <w:noProof/>
        </w:rPr>
        <w:t xml:space="preserve"> </w:t>
      </w:r>
      <w:r w:rsidR="00B13D87" w:rsidRPr="00CC4A2E">
        <w:rPr>
          <w:rFonts w:cstheme="minorHAnsi"/>
          <w:noProof/>
        </w:rPr>
        <w:t>502)</w:t>
      </w:r>
      <w:r w:rsidR="00AA2D51" w:rsidRPr="00CC4A2E">
        <w:rPr>
          <w:rFonts w:cstheme="minorHAnsi"/>
          <w:noProof/>
        </w:rPr>
        <w:t>,</w:t>
      </w:r>
      <w:r w:rsidR="00B13D87" w:rsidRPr="00CC4A2E">
        <w:rPr>
          <w:rFonts w:cstheme="minorHAnsi"/>
          <w:noProof/>
        </w:rPr>
        <w:t xml:space="preserve"> in order to discover essences and insights that emphasise our commonality as humans</w:t>
      </w:r>
      <w:r w:rsidR="00D12E88" w:rsidRPr="00CC4A2E">
        <w:rPr>
          <w:rFonts w:cstheme="minorHAnsi"/>
          <w:noProof/>
        </w:rPr>
        <w:t xml:space="preserve"> (Todres </w:t>
      </w:r>
      <w:r w:rsidRPr="00CC4A2E">
        <w:rPr>
          <w:rFonts w:cstheme="minorHAnsi"/>
          <w:noProof/>
        </w:rPr>
        <w:t>and</w:t>
      </w:r>
      <w:r w:rsidR="00D12E88" w:rsidRPr="00CC4A2E">
        <w:rPr>
          <w:rFonts w:cstheme="minorHAnsi"/>
          <w:noProof/>
        </w:rPr>
        <w:t xml:space="preserve"> Holloway, 2010).</w:t>
      </w:r>
      <w:r w:rsidR="0098342A" w:rsidRPr="00CC4A2E">
        <w:rPr>
          <w:rFonts w:cstheme="minorHAnsi"/>
          <w:noProof/>
        </w:rPr>
        <w:t xml:space="preserve">  Husserlian phenomenology involves a logical and mathematical structure affirms Van Manen (1990), alongside a passion that is transformed into a research question</w:t>
      </w:r>
      <w:r w:rsidR="00DA73FE" w:rsidRPr="00CC4A2E">
        <w:rPr>
          <w:rFonts w:cstheme="minorHAnsi"/>
          <w:noProof/>
        </w:rPr>
        <w:t xml:space="preserve"> (Finlay, 2013).</w:t>
      </w:r>
      <w:r w:rsidR="00D92DE2" w:rsidRPr="00CC4A2E">
        <w:rPr>
          <w:rFonts w:cstheme="minorHAnsi"/>
          <w:noProof/>
        </w:rPr>
        <w:t xml:space="preserve">  In order to explore this approach in its entirety, we must view the research with ‘fresh eyes’ </w:t>
      </w:r>
      <w:r w:rsidR="00525DA9" w:rsidRPr="00CC4A2E">
        <w:rPr>
          <w:rFonts w:cstheme="minorHAnsi"/>
          <w:noProof/>
        </w:rPr>
        <w:t>insists Merleau-Ponty (1945</w:t>
      </w:r>
      <w:r w:rsidR="00AE39B1" w:rsidRPr="00CC4A2E">
        <w:rPr>
          <w:rFonts w:cstheme="minorHAnsi"/>
          <w:noProof/>
        </w:rPr>
        <w:t>, p. xiv</w:t>
      </w:r>
      <w:r w:rsidR="00525DA9" w:rsidRPr="00CC4A2E">
        <w:rPr>
          <w:rFonts w:cstheme="minorHAnsi"/>
          <w:noProof/>
        </w:rPr>
        <w:t>), meaning</w:t>
      </w:r>
      <w:r w:rsidR="00D92DE2" w:rsidRPr="00CC4A2E">
        <w:rPr>
          <w:rFonts w:cstheme="minorHAnsi"/>
          <w:noProof/>
        </w:rPr>
        <w:t xml:space="preserve"> </w:t>
      </w:r>
      <w:r w:rsidR="00D92DE2" w:rsidRPr="00D816D7">
        <w:rPr>
          <w:rFonts w:cstheme="minorHAnsi"/>
          <w:i/>
          <w:iCs/>
          <w:noProof/>
        </w:rPr>
        <w:t>“we must break with our familiar acceptance of it</w:t>
      </w:r>
      <w:r w:rsidR="00FF54F0">
        <w:rPr>
          <w:rFonts w:cstheme="minorHAnsi"/>
          <w:i/>
          <w:iCs/>
          <w:noProof/>
        </w:rPr>
        <w:t>.</w:t>
      </w:r>
      <w:r w:rsidR="00D92DE2" w:rsidRPr="00D816D7">
        <w:rPr>
          <w:rFonts w:cstheme="minorHAnsi"/>
          <w:i/>
          <w:iCs/>
          <w:noProof/>
        </w:rPr>
        <w:t>”</w:t>
      </w:r>
      <w:r w:rsidR="00D92DE2" w:rsidRPr="00CC4A2E">
        <w:rPr>
          <w:rFonts w:cstheme="minorHAnsi"/>
          <w:noProof/>
        </w:rPr>
        <w:t xml:space="preserve"> </w:t>
      </w:r>
    </w:p>
    <w:p w14:paraId="0D8685D5" w14:textId="4F22ED0A" w:rsidR="006A0B0F" w:rsidRPr="00CC4A2E" w:rsidRDefault="00DA2935" w:rsidP="00E44338">
      <w:pPr>
        <w:spacing w:before="240" w:line="360" w:lineRule="auto"/>
        <w:jc w:val="both"/>
        <w:rPr>
          <w:rFonts w:cstheme="minorHAnsi"/>
          <w:noProof/>
        </w:rPr>
      </w:pPr>
      <w:r w:rsidRPr="00CC4A2E">
        <w:rPr>
          <w:rFonts w:cstheme="minorHAnsi"/>
          <w:noProof/>
        </w:rPr>
        <w:t xml:space="preserve">   </w:t>
      </w:r>
      <w:r w:rsidR="00525DA9" w:rsidRPr="00CC4A2E">
        <w:rPr>
          <w:rFonts w:cstheme="minorHAnsi"/>
          <w:noProof/>
        </w:rPr>
        <w:t xml:space="preserve">Founding father Edmund Husserl </w:t>
      </w:r>
      <w:r w:rsidR="00DF03AC" w:rsidRPr="00CC4A2E">
        <w:rPr>
          <w:rFonts w:cstheme="minorHAnsi"/>
          <w:noProof/>
        </w:rPr>
        <w:t xml:space="preserve">(1907, 1997) </w:t>
      </w:r>
      <w:r w:rsidR="00525DA9" w:rsidRPr="00CC4A2E">
        <w:rPr>
          <w:rFonts w:cstheme="minorHAnsi"/>
          <w:noProof/>
        </w:rPr>
        <w:t xml:space="preserve">explains </w:t>
      </w:r>
      <w:r w:rsidR="00DF03AC" w:rsidRPr="00CC4A2E">
        <w:rPr>
          <w:rFonts w:cstheme="minorHAnsi"/>
          <w:noProof/>
        </w:rPr>
        <w:t>‘epoche’ as the action of b</w:t>
      </w:r>
      <w:r w:rsidR="00D92DE2" w:rsidRPr="00CC4A2E">
        <w:rPr>
          <w:rFonts w:cstheme="minorHAnsi"/>
          <w:noProof/>
        </w:rPr>
        <w:t>racketing previous ideas and perceptions throughout the research process</w:t>
      </w:r>
      <w:r w:rsidR="00DF03AC" w:rsidRPr="00CC4A2E">
        <w:rPr>
          <w:rFonts w:cstheme="minorHAnsi"/>
          <w:noProof/>
        </w:rPr>
        <w:t>,</w:t>
      </w:r>
      <w:r w:rsidR="00D92DE2" w:rsidRPr="00CC4A2E">
        <w:rPr>
          <w:rFonts w:cstheme="minorHAnsi"/>
          <w:noProof/>
        </w:rPr>
        <w:t xml:space="preserve"> </w:t>
      </w:r>
      <w:r w:rsidR="00DF03AC" w:rsidRPr="00CC4A2E">
        <w:rPr>
          <w:rFonts w:cstheme="minorHAnsi"/>
          <w:noProof/>
        </w:rPr>
        <w:t xml:space="preserve">this </w:t>
      </w:r>
      <w:r w:rsidR="00D92DE2" w:rsidRPr="00CC4A2E">
        <w:rPr>
          <w:rFonts w:cstheme="minorHAnsi"/>
          <w:noProof/>
        </w:rPr>
        <w:t xml:space="preserve">is the core aspect </w:t>
      </w:r>
      <w:r w:rsidR="00DF03AC" w:rsidRPr="00CC4A2E">
        <w:rPr>
          <w:rFonts w:cstheme="minorHAnsi"/>
          <w:noProof/>
        </w:rPr>
        <w:t>which</w:t>
      </w:r>
      <w:r w:rsidR="00D92DE2" w:rsidRPr="00CC4A2E">
        <w:rPr>
          <w:rFonts w:cstheme="minorHAnsi"/>
          <w:noProof/>
        </w:rPr>
        <w:t xml:space="preserve"> separat</w:t>
      </w:r>
      <w:r w:rsidR="00DF03AC" w:rsidRPr="00CC4A2E">
        <w:rPr>
          <w:rFonts w:cstheme="minorHAnsi"/>
          <w:noProof/>
        </w:rPr>
        <w:t>es</w:t>
      </w:r>
      <w:r w:rsidR="00D92DE2" w:rsidRPr="00CC4A2E">
        <w:rPr>
          <w:rFonts w:cstheme="minorHAnsi"/>
          <w:noProof/>
        </w:rPr>
        <w:t xml:space="preserve"> phenomenology from other research approaches </w:t>
      </w:r>
      <w:r w:rsidR="00FF54F0">
        <w:rPr>
          <w:rFonts w:cstheme="minorHAnsi"/>
          <w:noProof/>
        </w:rPr>
        <w:t>adds</w:t>
      </w:r>
      <w:r w:rsidR="00D92DE2" w:rsidRPr="00CC4A2E">
        <w:rPr>
          <w:rFonts w:cstheme="minorHAnsi"/>
          <w:noProof/>
        </w:rPr>
        <w:t xml:space="preserve"> Finlay </w:t>
      </w:r>
      <w:r w:rsidR="00221424" w:rsidRPr="00CC4A2E">
        <w:rPr>
          <w:rFonts w:cstheme="minorHAnsi"/>
          <w:noProof/>
        </w:rPr>
        <w:t>(</w:t>
      </w:r>
      <w:r w:rsidR="00D92DE2" w:rsidRPr="00CC4A2E">
        <w:rPr>
          <w:rFonts w:cstheme="minorHAnsi"/>
          <w:noProof/>
        </w:rPr>
        <w:t>2013).</w:t>
      </w:r>
      <w:r w:rsidR="004A35B6" w:rsidRPr="00CC4A2E">
        <w:rPr>
          <w:rFonts w:cstheme="minorHAnsi"/>
          <w:noProof/>
        </w:rPr>
        <w:t xml:space="preserve">  </w:t>
      </w:r>
      <w:r w:rsidR="00C84712" w:rsidRPr="00CC4A2E">
        <w:rPr>
          <w:rFonts w:cstheme="minorHAnsi"/>
          <w:noProof/>
        </w:rPr>
        <w:t xml:space="preserve">Ultimately, the epoche involves disregarding any previous scentific presumptions, allowing access </w:t>
      </w:r>
      <w:r w:rsidR="00221424" w:rsidRPr="00CC4A2E">
        <w:rPr>
          <w:rFonts w:cstheme="minorHAnsi"/>
          <w:noProof/>
        </w:rPr>
        <w:t>‘</w:t>
      </w:r>
      <w:r w:rsidR="00C84712" w:rsidRPr="00CC4A2E">
        <w:rPr>
          <w:rFonts w:cstheme="minorHAnsi"/>
          <w:noProof/>
        </w:rPr>
        <w:t>to the things themselves</w:t>
      </w:r>
      <w:r w:rsidR="00221424" w:rsidRPr="00CC4A2E">
        <w:rPr>
          <w:rFonts w:cstheme="minorHAnsi"/>
          <w:noProof/>
        </w:rPr>
        <w:t>’</w:t>
      </w:r>
      <w:r w:rsidR="00C84712" w:rsidRPr="00CC4A2E">
        <w:rPr>
          <w:rFonts w:cstheme="minorHAnsi"/>
          <w:noProof/>
        </w:rPr>
        <w:t xml:space="preserve"> (Husserl, 1939, 1954).  </w:t>
      </w:r>
      <w:r w:rsidR="0023477A" w:rsidRPr="00CC4A2E">
        <w:rPr>
          <w:rFonts w:cstheme="minorHAnsi"/>
          <w:noProof/>
        </w:rPr>
        <w:t>Husserl’s student Martin Heidegger (1962) furthers this theory by creating the term ‘dasein’.  Outlining the existential priority of ‘being-there’, in the world as ourselves but also with others, whilst mindful of our temporary existence (Hunt, 2019).</w:t>
      </w:r>
      <w:r w:rsidR="003271DD" w:rsidRPr="00CC4A2E">
        <w:rPr>
          <w:rFonts w:cstheme="minorHAnsi"/>
          <w:noProof/>
        </w:rPr>
        <w:t xml:space="preserve">  </w:t>
      </w:r>
    </w:p>
    <w:p w14:paraId="571FC8FC" w14:textId="68152582" w:rsidR="00674241" w:rsidRPr="00CC4A2E" w:rsidRDefault="006A0B0F" w:rsidP="00E44338">
      <w:pPr>
        <w:spacing w:before="240" w:line="360" w:lineRule="auto"/>
        <w:jc w:val="both"/>
        <w:rPr>
          <w:rFonts w:cstheme="minorHAnsi"/>
          <w:noProof/>
        </w:rPr>
      </w:pPr>
      <w:r w:rsidRPr="00CC4A2E">
        <w:rPr>
          <w:rFonts w:cstheme="minorHAnsi"/>
          <w:noProof/>
        </w:rPr>
        <w:t xml:space="preserve">   </w:t>
      </w:r>
      <w:r w:rsidR="003271DD" w:rsidRPr="00CC4A2E">
        <w:rPr>
          <w:rFonts w:cstheme="minorHAnsi"/>
          <w:noProof/>
        </w:rPr>
        <w:t xml:space="preserve">Hussel’s </w:t>
      </w:r>
      <w:r w:rsidR="00FF54F0">
        <w:rPr>
          <w:rFonts w:cstheme="minorHAnsi"/>
          <w:noProof/>
        </w:rPr>
        <w:t>e</w:t>
      </w:r>
      <w:r w:rsidR="003271DD" w:rsidRPr="00CC4A2E">
        <w:rPr>
          <w:rFonts w:cstheme="minorHAnsi"/>
          <w:noProof/>
        </w:rPr>
        <w:t xml:space="preserve">idetic </w:t>
      </w:r>
      <w:r w:rsidR="00FF54F0">
        <w:rPr>
          <w:rFonts w:cstheme="minorHAnsi"/>
          <w:noProof/>
        </w:rPr>
        <w:t>r</w:t>
      </w:r>
      <w:r w:rsidR="003271DD" w:rsidRPr="00CC4A2E">
        <w:rPr>
          <w:rFonts w:cstheme="minorHAnsi"/>
          <w:noProof/>
        </w:rPr>
        <w:t>eduction is another fundamental approach to phenomenologial research.  This is used to pinpoint the essential aspects of the experience, distinguishing the areas of the research which make the phenonomen unique (Wertz, 2005).</w:t>
      </w:r>
      <w:r w:rsidR="00F878EF" w:rsidRPr="00CC4A2E">
        <w:rPr>
          <w:rFonts w:cstheme="minorHAnsi"/>
          <w:noProof/>
        </w:rPr>
        <w:t xml:space="preserve">  Phenomenological research requires the researcher to embark on a highly empathic journey, where they leave behind their own perceptions and judgements and fully immerse themselves into the participants</w:t>
      </w:r>
      <w:r w:rsidR="00D816D7">
        <w:rPr>
          <w:rFonts w:cstheme="minorHAnsi"/>
          <w:noProof/>
        </w:rPr>
        <w:t>’</w:t>
      </w:r>
      <w:r w:rsidR="00F878EF" w:rsidRPr="00CC4A2E">
        <w:rPr>
          <w:rFonts w:cstheme="minorHAnsi"/>
          <w:noProof/>
        </w:rPr>
        <w:t xml:space="preserve"> experience (Wertz, 2005).</w:t>
      </w:r>
      <w:r w:rsidR="00153AB7" w:rsidRPr="00CC4A2E">
        <w:rPr>
          <w:rFonts w:cstheme="minorHAnsi"/>
          <w:noProof/>
        </w:rPr>
        <w:t xml:space="preserve">  Several contemporary philosophers contend the usefulness of phenomenology</w:t>
      </w:r>
      <w:r w:rsidR="00356A0C" w:rsidRPr="00CC4A2E">
        <w:rPr>
          <w:rFonts w:cstheme="minorHAnsi"/>
          <w:noProof/>
        </w:rPr>
        <w:t xml:space="preserve"> when conducti</w:t>
      </w:r>
      <w:r w:rsidR="00221424" w:rsidRPr="00CC4A2E">
        <w:rPr>
          <w:rFonts w:cstheme="minorHAnsi"/>
          <w:noProof/>
        </w:rPr>
        <w:t xml:space="preserve">ng </w:t>
      </w:r>
      <w:r w:rsidR="00356A0C" w:rsidRPr="00CC4A2E">
        <w:rPr>
          <w:rFonts w:cstheme="minorHAnsi"/>
          <w:noProof/>
        </w:rPr>
        <w:t xml:space="preserve">health, illness and disease </w:t>
      </w:r>
      <w:r w:rsidR="00356A0C" w:rsidRPr="00CC4A2E">
        <w:rPr>
          <w:rFonts w:cstheme="minorHAnsi"/>
          <w:noProof/>
        </w:rPr>
        <w:lastRenderedPageBreak/>
        <w:t>related research (Scholl, 2015).  However, Scholl (2015) also argues that although the method is useful for conveying the lived experience of a situation, it lacks as a theory for explaining it.</w:t>
      </w:r>
      <w:r w:rsidR="00C810FE" w:rsidRPr="00CC4A2E">
        <w:rPr>
          <w:rFonts w:cstheme="minorHAnsi"/>
          <w:noProof/>
        </w:rPr>
        <w:t xml:space="preserve">  Paley (2017) agrees, stating that the focus on phenomenological research is to describe and interpret rather than to theorise, explain and evaluate.</w:t>
      </w:r>
      <w:r w:rsidR="00DC6032" w:rsidRPr="00CC4A2E">
        <w:rPr>
          <w:rFonts w:cstheme="minorHAnsi"/>
          <w:noProof/>
        </w:rPr>
        <w:t xml:space="preserve">  Zahavi (2018, p.</w:t>
      </w:r>
      <w:r w:rsidR="00851A9B">
        <w:rPr>
          <w:rFonts w:cstheme="minorHAnsi"/>
          <w:noProof/>
        </w:rPr>
        <w:t xml:space="preserve"> </w:t>
      </w:r>
      <w:r w:rsidR="00DC6032" w:rsidRPr="00CC4A2E">
        <w:rPr>
          <w:rFonts w:cstheme="minorHAnsi"/>
          <w:noProof/>
        </w:rPr>
        <w:t xml:space="preserve">903) insists that </w:t>
      </w:r>
      <w:r w:rsidR="00DC6032" w:rsidRPr="00D816D7">
        <w:rPr>
          <w:rFonts w:cstheme="minorHAnsi"/>
          <w:i/>
          <w:iCs/>
          <w:noProof/>
        </w:rPr>
        <w:t>“Husserl’s elaboration of the epoche is a philosophical operation”</w:t>
      </w:r>
      <w:r w:rsidR="00DC6032" w:rsidRPr="00CC4A2E">
        <w:rPr>
          <w:rFonts w:cstheme="minorHAnsi"/>
          <w:noProof/>
        </w:rPr>
        <w:t xml:space="preserve"> and for that reason is not a justifiable tool if </w:t>
      </w:r>
      <w:r w:rsidR="00075622" w:rsidRPr="00CC4A2E">
        <w:rPr>
          <w:rFonts w:cstheme="minorHAnsi"/>
          <w:noProof/>
        </w:rPr>
        <w:t>applied</w:t>
      </w:r>
      <w:r w:rsidR="00DC6032" w:rsidRPr="00CC4A2E">
        <w:rPr>
          <w:rFonts w:cstheme="minorHAnsi"/>
          <w:noProof/>
        </w:rPr>
        <w:t xml:space="preserve"> directly </w:t>
      </w:r>
      <w:r w:rsidR="00075622" w:rsidRPr="00CC4A2E">
        <w:rPr>
          <w:rFonts w:cstheme="minorHAnsi"/>
          <w:noProof/>
        </w:rPr>
        <w:t xml:space="preserve">within </w:t>
      </w:r>
      <w:r w:rsidR="00DC6032" w:rsidRPr="00CC4A2E">
        <w:rPr>
          <w:rFonts w:cstheme="minorHAnsi"/>
          <w:noProof/>
        </w:rPr>
        <w:t xml:space="preserve">a research project.  </w:t>
      </w:r>
      <w:r w:rsidR="00F64226" w:rsidRPr="00CC4A2E">
        <w:rPr>
          <w:rFonts w:cstheme="minorHAnsi"/>
          <w:noProof/>
        </w:rPr>
        <w:t>Dahlberg and Dahlberg (2020) are in agreement with Zahavi (2018) to a point, however believe phenomenology should not be see simply as a method</w:t>
      </w:r>
      <w:r w:rsidR="00907438" w:rsidRPr="00CC4A2E">
        <w:rPr>
          <w:rFonts w:cstheme="minorHAnsi"/>
          <w:noProof/>
        </w:rPr>
        <w:t xml:space="preserve">, but as an </w:t>
      </w:r>
      <w:r w:rsidR="00E75667" w:rsidRPr="00CC4A2E">
        <w:rPr>
          <w:rFonts w:cstheme="minorHAnsi"/>
          <w:noProof/>
        </w:rPr>
        <w:t>ontology and epistmology that ameliorates overall research methodology.</w:t>
      </w:r>
      <w:r w:rsidR="00CB3F46" w:rsidRPr="00CC4A2E">
        <w:rPr>
          <w:rFonts w:cstheme="minorHAnsi"/>
          <w:noProof/>
        </w:rPr>
        <w:t xml:space="preserve">  Traditionally, the phenomenological methods of epoche, reduction and bracketing are used in healthcare research explains Morley (2010).  These methods are habitually utilised to ensure the researcher is able to interpret the phenomena in an unbiased and unprejudiced manner (Fernandez, 2020).  Healthcare researchers can benefit from the phenomenological framework in particular claims </w:t>
      </w:r>
      <w:r w:rsidR="008F051F" w:rsidRPr="00CC4A2E">
        <w:rPr>
          <w:rFonts w:cstheme="minorHAnsi"/>
          <w:noProof/>
        </w:rPr>
        <w:t>Zahavi (2020), as the core concepts involve empathy, spatiality, selfhood, temporality, affectivity and embodiment.</w:t>
      </w:r>
      <w:r w:rsidR="00994993" w:rsidRPr="00CC4A2E">
        <w:rPr>
          <w:rFonts w:cstheme="minorHAnsi"/>
          <w:noProof/>
        </w:rPr>
        <w:t xml:space="preserve">  Phenomenologically informed qualitative research is ideal for expanding and reassessing our philosophical interpretations of embodied experience (Zahavi </w:t>
      </w:r>
      <w:r w:rsidR="00221424" w:rsidRPr="00CC4A2E">
        <w:rPr>
          <w:rFonts w:cstheme="minorHAnsi"/>
          <w:noProof/>
        </w:rPr>
        <w:t>and</w:t>
      </w:r>
      <w:r w:rsidR="00994993" w:rsidRPr="00CC4A2E">
        <w:rPr>
          <w:rFonts w:cstheme="minorHAnsi"/>
          <w:noProof/>
        </w:rPr>
        <w:t xml:space="preserve"> Martiny 2019</w:t>
      </w:r>
      <w:r w:rsidR="00C67F3B">
        <w:rPr>
          <w:rFonts w:cstheme="minorHAnsi"/>
          <w:noProof/>
        </w:rPr>
        <w:t>,</w:t>
      </w:r>
      <w:r w:rsidR="00994993" w:rsidRPr="00CC4A2E">
        <w:rPr>
          <w:rFonts w:cstheme="minorHAnsi"/>
          <w:noProof/>
        </w:rPr>
        <w:t xml:space="preserve"> Zahavi, 2020)</w:t>
      </w:r>
      <w:r w:rsidR="00A307CC" w:rsidRPr="00CC4A2E">
        <w:rPr>
          <w:rFonts w:cstheme="minorHAnsi"/>
          <w:noProof/>
        </w:rPr>
        <w:t>.</w:t>
      </w:r>
    </w:p>
    <w:p w14:paraId="24252147" w14:textId="5EC13136" w:rsidR="006A0B0F" w:rsidRPr="00CC4A2E" w:rsidRDefault="009418F7" w:rsidP="00E44338">
      <w:pPr>
        <w:spacing w:before="240" w:line="360" w:lineRule="auto"/>
        <w:jc w:val="both"/>
        <w:rPr>
          <w:rFonts w:cstheme="minorHAnsi"/>
          <w:noProof/>
        </w:rPr>
      </w:pPr>
      <w:r w:rsidRPr="00CC4A2E">
        <w:rPr>
          <w:rFonts w:cstheme="minorHAnsi"/>
          <w:noProof/>
        </w:rPr>
        <w:t xml:space="preserve">     </w:t>
      </w:r>
      <w:r w:rsidR="0022754C" w:rsidRPr="00CC4A2E">
        <w:rPr>
          <w:rFonts w:cstheme="minorHAnsi"/>
          <w:noProof/>
        </w:rPr>
        <w:t>Tacit knowledge, or implicit knowledge, is defined by Polyani (1969, p.</w:t>
      </w:r>
      <w:r w:rsidR="00851A9B">
        <w:rPr>
          <w:rFonts w:cstheme="minorHAnsi"/>
          <w:noProof/>
        </w:rPr>
        <w:t xml:space="preserve"> </w:t>
      </w:r>
      <w:r w:rsidR="0022754C" w:rsidRPr="00CC4A2E">
        <w:rPr>
          <w:rFonts w:cstheme="minorHAnsi"/>
          <w:noProof/>
        </w:rPr>
        <w:t xml:space="preserve">144) as </w:t>
      </w:r>
      <w:r w:rsidR="0022754C" w:rsidRPr="00D816D7">
        <w:rPr>
          <w:rFonts w:cstheme="minorHAnsi"/>
          <w:i/>
          <w:iCs/>
          <w:noProof/>
        </w:rPr>
        <w:t>“all knowledge is either tacit or rooted in tacit knowledge</w:t>
      </w:r>
      <w:r w:rsidR="00D816D7">
        <w:rPr>
          <w:rFonts w:cstheme="minorHAnsi"/>
          <w:i/>
          <w:iCs/>
          <w:noProof/>
        </w:rPr>
        <w:t>.</w:t>
      </w:r>
      <w:r w:rsidR="0022754C" w:rsidRPr="00D816D7">
        <w:rPr>
          <w:rFonts w:cstheme="minorHAnsi"/>
          <w:i/>
          <w:iCs/>
          <w:noProof/>
        </w:rPr>
        <w:t>”</w:t>
      </w:r>
      <w:r w:rsidR="00A87A24" w:rsidRPr="00CC4A2E">
        <w:rPr>
          <w:rFonts w:cstheme="minorHAnsi"/>
          <w:noProof/>
        </w:rPr>
        <w:t xml:space="preserve">  </w:t>
      </w:r>
      <w:r w:rsidR="004164CD">
        <w:rPr>
          <w:rFonts w:cstheme="minorHAnsi"/>
          <w:noProof/>
        </w:rPr>
        <w:t>Polani’s</w:t>
      </w:r>
      <w:r w:rsidR="00A87A24" w:rsidRPr="00CC4A2E">
        <w:rPr>
          <w:rFonts w:cstheme="minorHAnsi"/>
          <w:noProof/>
        </w:rPr>
        <w:t xml:space="preserve"> </w:t>
      </w:r>
      <w:r w:rsidR="004164CD">
        <w:rPr>
          <w:rFonts w:cstheme="minorHAnsi"/>
          <w:noProof/>
        </w:rPr>
        <w:t xml:space="preserve">(1966) </w:t>
      </w:r>
      <w:r w:rsidR="00A87A24" w:rsidRPr="00CC4A2E">
        <w:rPr>
          <w:rFonts w:cstheme="minorHAnsi"/>
          <w:noProof/>
        </w:rPr>
        <w:t>felicitous phrase</w:t>
      </w:r>
      <w:r w:rsidR="004164CD">
        <w:rPr>
          <w:rFonts w:cstheme="minorHAnsi"/>
          <w:noProof/>
        </w:rPr>
        <w:t>:</w:t>
      </w:r>
      <w:r w:rsidR="00A87A24" w:rsidRPr="00CC4A2E">
        <w:rPr>
          <w:rFonts w:cstheme="minorHAnsi"/>
          <w:noProof/>
        </w:rPr>
        <w:t xml:space="preserve"> </w:t>
      </w:r>
      <w:r w:rsidR="00A87A24" w:rsidRPr="004164CD">
        <w:rPr>
          <w:rFonts w:cstheme="minorHAnsi"/>
          <w:i/>
          <w:iCs/>
          <w:noProof/>
        </w:rPr>
        <w:t>“we know more than we can tell</w:t>
      </w:r>
      <w:r w:rsidR="00A87A24" w:rsidRPr="00CC4A2E">
        <w:rPr>
          <w:rFonts w:cstheme="minorHAnsi"/>
          <w:noProof/>
        </w:rPr>
        <w:t>” (</w:t>
      </w:r>
      <w:r w:rsidR="00DE20B8" w:rsidRPr="00CC4A2E">
        <w:rPr>
          <w:rFonts w:cstheme="minorHAnsi"/>
          <w:noProof/>
        </w:rPr>
        <w:t>p.</w:t>
      </w:r>
      <w:r w:rsidR="00851A9B">
        <w:rPr>
          <w:rFonts w:cstheme="minorHAnsi"/>
          <w:noProof/>
        </w:rPr>
        <w:t xml:space="preserve"> </w:t>
      </w:r>
      <w:r w:rsidR="00DE20B8" w:rsidRPr="00CC4A2E">
        <w:rPr>
          <w:rFonts w:cstheme="minorHAnsi"/>
          <w:noProof/>
        </w:rPr>
        <w:t>4</w:t>
      </w:r>
      <w:r w:rsidR="00A87A24" w:rsidRPr="00CC4A2E">
        <w:rPr>
          <w:rFonts w:cstheme="minorHAnsi"/>
          <w:noProof/>
        </w:rPr>
        <w:t>)</w:t>
      </w:r>
      <w:r w:rsidR="004164CD">
        <w:rPr>
          <w:rFonts w:cstheme="minorHAnsi"/>
          <w:noProof/>
        </w:rPr>
        <w:t>,</w:t>
      </w:r>
      <w:r w:rsidR="00DE20B8" w:rsidRPr="00CC4A2E">
        <w:rPr>
          <w:rFonts w:cstheme="minorHAnsi"/>
          <w:noProof/>
        </w:rPr>
        <w:t xml:space="preserve"> </w:t>
      </w:r>
      <w:r w:rsidR="00E77A37" w:rsidRPr="00CC4A2E">
        <w:rPr>
          <w:rFonts w:cstheme="minorHAnsi"/>
          <w:noProof/>
        </w:rPr>
        <w:t xml:space="preserve">describes </w:t>
      </w:r>
      <w:r w:rsidR="00A421C4" w:rsidRPr="00CC4A2E">
        <w:rPr>
          <w:rFonts w:cstheme="minorHAnsi"/>
          <w:noProof/>
        </w:rPr>
        <w:t xml:space="preserve">the </w:t>
      </w:r>
      <w:r w:rsidR="00E77A37" w:rsidRPr="00CC4A2E">
        <w:rPr>
          <w:rFonts w:cstheme="minorHAnsi"/>
          <w:noProof/>
        </w:rPr>
        <w:t>‘</w:t>
      </w:r>
      <w:r w:rsidR="00A421C4" w:rsidRPr="00CC4A2E">
        <w:rPr>
          <w:rFonts w:cstheme="minorHAnsi"/>
          <w:noProof/>
        </w:rPr>
        <w:t xml:space="preserve">I’ve got </w:t>
      </w:r>
      <w:r w:rsidR="00E77A37" w:rsidRPr="00CC4A2E">
        <w:rPr>
          <w:rFonts w:cstheme="minorHAnsi"/>
          <w:noProof/>
        </w:rPr>
        <w:t xml:space="preserve">a gut feeling’ or </w:t>
      </w:r>
      <w:r w:rsidR="00A421C4" w:rsidRPr="00CC4A2E">
        <w:rPr>
          <w:rFonts w:cstheme="minorHAnsi"/>
          <w:noProof/>
        </w:rPr>
        <w:t>the ‘</w:t>
      </w:r>
      <w:r w:rsidR="00E77A37" w:rsidRPr="00CC4A2E">
        <w:rPr>
          <w:rFonts w:cstheme="minorHAnsi"/>
          <w:noProof/>
        </w:rPr>
        <w:t xml:space="preserve">something </w:t>
      </w:r>
      <w:r w:rsidR="00A421C4" w:rsidRPr="00CC4A2E">
        <w:rPr>
          <w:rFonts w:cstheme="minorHAnsi"/>
          <w:noProof/>
        </w:rPr>
        <w:t xml:space="preserve">is telling me’ </w:t>
      </w:r>
      <w:r w:rsidR="00D816D7">
        <w:rPr>
          <w:rFonts w:cstheme="minorHAnsi"/>
          <w:noProof/>
        </w:rPr>
        <w:t>presentiments</w:t>
      </w:r>
      <w:r w:rsidR="00A421C4" w:rsidRPr="00CC4A2E">
        <w:rPr>
          <w:rFonts w:cstheme="minorHAnsi"/>
          <w:noProof/>
        </w:rPr>
        <w:t xml:space="preserve"> we </w:t>
      </w:r>
      <w:r w:rsidR="004164CD">
        <w:rPr>
          <w:rFonts w:cstheme="minorHAnsi"/>
          <w:noProof/>
        </w:rPr>
        <w:t>experience</w:t>
      </w:r>
      <w:r w:rsidR="00A421C4" w:rsidRPr="00CC4A2E">
        <w:rPr>
          <w:rFonts w:cstheme="minorHAnsi"/>
          <w:noProof/>
        </w:rPr>
        <w:t xml:space="preserve"> when there is no explanation for how or where it originates (Reindeer, 2010).</w:t>
      </w:r>
      <w:r w:rsidR="00136306" w:rsidRPr="00CC4A2E">
        <w:rPr>
          <w:rFonts w:cstheme="minorHAnsi"/>
          <w:noProof/>
        </w:rPr>
        <w:t xml:space="preserve">  Polyani (1967) considers tacit knowing an implement used to acq</w:t>
      </w:r>
      <w:r w:rsidRPr="00CC4A2E">
        <w:rPr>
          <w:rFonts w:cstheme="minorHAnsi"/>
          <w:noProof/>
        </w:rPr>
        <w:t>u</w:t>
      </w:r>
      <w:r w:rsidR="00136306" w:rsidRPr="00CC4A2E">
        <w:rPr>
          <w:rFonts w:cstheme="minorHAnsi"/>
          <w:noProof/>
        </w:rPr>
        <w:t>ire further knowledge.</w:t>
      </w:r>
      <w:r w:rsidR="001D1EB0" w:rsidRPr="00CC4A2E">
        <w:rPr>
          <w:rFonts w:cstheme="minorHAnsi"/>
          <w:noProof/>
        </w:rPr>
        <w:t xml:space="preserve">  </w:t>
      </w:r>
      <w:r w:rsidR="00136306" w:rsidRPr="00CC4A2E">
        <w:rPr>
          <w:rFonts w:cstheme="minorHAnsi"/>
          <w:noProof/>
        </w:rPr>
        <w:t xml:space="preserve">Tsoukas (1996, p. </w:t>
      </w:r>
      <w:r w:rsidR="00851A9B">
        <w:rPr>
          <w:rFonts w:cstheme="minorHAnsi"/>
          <w:noProof/>
        </w:rPr>
        <w:t xml:space="preserve"> </w:t>
      </w:r>
      <w:r w:rsidR="00136306" w:rsidRPr="00CC4A2E">
        <w:rPr>
          <w:rFonts w:cstheme="minorHAnsi"/>
          <w:noProof/>
        </w:rPr>
        <w:t>426)  describes it as unable to</w:t>
      </w:r>
      <w:r w:rsidR="001D1EB0" w:rsidRPr="00CC4A2E">
        <w:rPr>
          <w:rFonts w:cstheme="minorHAnsi"/>
          <w:noProof/>
        </w:rPr>
        <w:t xml:space="preserve"> be </w:t>
      </w:r>
      <w:r w:rsidR="001D1EB0" w:rsidRPr="00CC4A2E">
        <w:rPr>
          <w:rFonts w:cstheme="minorHAnsi"/>
          <w:i/>
          <w:iCs/>
          <w:noProof/>
        </w:rPr>
        <w:t>“captured, translated, or</w:t>
      </w:r>
      <w:r w:rsidR="0022754C" w:rsidRPr="00CC4A2E">
        <w:rPr>
          <w:rFonts w:cstheme="minorHAnsi"/>
          <w:i/>
          <w:iCs/>
          <w:noProof/>
        </w:rPr>
        <w:t xml:space="preserve"> </w:t>
      </w:r>
      <w:r w:rsidR="001D1EB0" w:rsidRPr="00CC4A2E">
        <w:rPr>
          <w:rFonts w:cstheme="minorHAnsi"/>
          <w:i/>
          <w:iCs/>
          <w:noProof/>
        </w:rPr>
        <w:t>co</w:t>
      </w:r>
      <w:r w:rsidR="002C1E7E" w:rsidRPr="00CC4A2E">
        <w:rPr>
          <w:rFonts w:cstheme="minorHAnsi"/>
          <w:i/>
          <w:iCs/>
          <w:noProof/>
        </w:rPr>
        <w:t>n</w:t>
      </w:r>
      <w:r w:rsidR="001D1EB0" w:rsidRPr="00CC4A2E">
        <w:rPr>
          <w:rFonts w:cstheme="minorHAnsi"/>
          <w:i/>
          <w:iCs/>
          <w:noProof/>
        </w:rPr>
        <w:t>verted, but only displayed and manifested, in what we do</w:t>
      </w:r>
      <w:r w:rsidR="00D816D7">
        <w:rPr>
          <w:rFonts w:cstheme="minorHAnsi"/>
          <w:i/>
          <w:iCs/>
          <w:noProof/>
        </w:rPr>
        <w:t>.</w:t>
      </w:r>
      <w:r w:rsidR="001D1EB0" w:rsidRPr="00CC4A2E">
        <w:rPr>
          <w:rFonts w:cstheme="minorHAnsi"/>
          <w:i/>
          <w:iCs/>
          <w:noProof/>
        </w:rPr>
        <w:t>”</w:t>
      </w:r>
      <w:r w:rsidR="00136306" w:rsidRPr="00CC4A2E">
        <w:rPr>
          <w:rFonts w:cstheme="minorHAnsi"/>
          <w:noProof/>
        </w:rPr>
        <w:t xml:space="preserve"> Fun</w:t>
      </w:r>
      <w:r w:rsidR="00AE244D" w:rsidRPr="00CC4A2E">
        <w:rPr>
          <w:rFonts w:cstheme="minorHAnsi"/>
          <w:noProof/>
        </w:rPr>
        <w:t>d</w:t>
      </w:r>
      <w:r w:rsidR="00136306" w:rsidRPr="00CC4A2E">
        <w:rPr>
          <w:rFonts w:cstheme="minorHAnsi"/>
          <w:noProof/>
        </w:rPr>
        <w:t xml:space="preserve">amentally, tacit knowledge is a process of </w:t>
      </w:r>
      <w:r w:rsidR="00136306" w:rsidRPr="00CC4A2E">
        <w:rPr>
          <w:rFonts w:cstheme="minorHAnsi"/>
          <w:i/>
          <w:iCs/>
          <w:noProof/>
        </w:rPr>
        <w:t>“intergrating knowledge from different sources, into a tacit, functional pattern that is used to structure experience and act accordingly”</w:t>
      </w:r>
      <w:r w:rsidR="00136306" w:rsidRPr="00CC4A2E">
        <w:rPr>
          <w:rFonts w:cstheme="minorHAnsi"/>
          <w:noProof/>
        </w:rPr>
        <w:t xml:space="preserve"> </w:t>
      </w:r>
      <w:r w:rsidR="00AB70C4" w:rsidRPr="00CC4A2E">
        <w:rPr>
          <w:rFonts w:cstheme="minorHAnsi"/>
          <w:noProof/>
        </w:rPr>
        <w:t>(Polanyi</w:t>
      </w:r>
      <w:r w:rsidRPr="00CC4A2E">
        <w:rPr>
          <w:rFonts w:cstheme="minorHAnsi"/>
          <w:noProof/>
        </w:rPr>
        <w:t>,</w:t>
      </w:r>
      <w:r w:rsidR="00AB70C4" w:rsidRPr="00CC4A2E">
        <w:rPr>
          <w:rFonts w:cstheme="minorHAnsi"/>
          <w:noProof/>
        </w:rPr>
        <w:t xml:space="preserve"> 196</w:t>
      </w:r>
      <w:r w:rsidR="00113503">
        <w:rPr>
          <w:rFonts w:cstheme="minorHAnsi"/>
          <w:noProof/>
        </w:rPr>
        <w:t>6</w:t>
      </w:r>
      <w:r w:rsidR="00AB70C4" w:rsidRPr="00CC4A2E">
        <w:rPr>
          <w:rFonts w:cstheme="minorHAnsi"/>
          <w:noProof/>
        </w:rPr>
        <w:t>, p.</w:t>
      </w:r>
      <w:r w:rsidR="00851A9B">
        <w:rPr>
          <w:rFonts w:cstheme="minorHAnsi"/>
          <w:noProof/>
        </w:rPr>
        <w:t xml:space="preserve"> </w:t>
      </w:r>
      <w:r w:rsidR="00AB70C4" w:rsidRPr="00CC4A2E">
        <w:rPr>
          <w:rFonts w:cstheme="minorHAnsi"/>
          <w:noProof/>
        </w:rPr>
        <w:t xml:space="preserve">1983).  </w:t>
      </w:r>
      <w:r w:rsidR="00986775" w:rsidRPr="00CC4A2E">
        <w:rPr>
          <w:rFonts w:cstheme="minorHAnsi"/>
          <w:noProof/>
        </w:rPr>
        <w:t>Harris (2013)</w:t>
      </w:r>
      <w:r w:rsidR="0022754C" w:rsidRPr="00CC4A2E">
        <w:rPr>
          <w:rFonts w:cstheme="minorHAnsi"/>
          <w:noProof/>
        </w:rPr>
        <w:t xml:space="preserve"> </w:t>
      </w:r>
      <w:r w:rsidR="00986775" w:rsidRPr="00CC4A2E">
        <w:rPr>
          <w:rFonts w:cstheme="minorHAnsi"/>
          <w:noProof/>
        </w:rPr>
        <w:t>postulates, Gendlin’s philosopy of the implicit presents us with a</w:t>
      </w:r>
      <w:r w:rsidR="00C0753A" w:rsidRPr="00CC4A2E">
        <w:rPr>
          <w:rFonts w:cstheme="minorHAnsi"/>
          <w:noProof/>
        </w:rPr>
        <w:t>n informed</w:t>
      </w:r>
      <w:r w:rsidR="00986775" w:rsidRPr="00CC4A2E">
        <w:rPr>
          <w:rFonts w:cstheme="minorHAnsi"/>
          <w:noProof/>
        </w:rPr>
        <w:t xml:space="preserve"> phenomenological analysis of body and environment inter-subjectivity.  In Gendlin’s words; </w:t>
      </w:r>
      <w:r w:rsidR="00986775" w:rsidRPr="00CC4A2E">
        <w:rPr>
          <w:rFonts w:cstheme="minorHAnsi"/>
          <w:i/>
          <w:iCs/>
          <w:noProof/>
        </w:rPr>
        <w:t>“in sensing ourselves, our bodies sense our physical environment and our inter-human situations”</w:t>
      </w:r>
      <w:r w:rsidR="00986775" w:rsidRPr="00CC4A2E">
        <w:rPr>
          <w:rFonts w:cstheme="minorHAnsi"/>
          <w:noProof/>
        </w:rPr>
        <w:t xml:space="preserve"> </w:t>
      </w:r>
      <w:r w:rsidR="004844B7" w:rsidRPr="00CC4A2E">
        <w:rPr>
          <w:rFonts w:cstheme="minorHAnsi"/>
          <w:noProof/>
        </w:rPr>
        <w:t>(Gendlin, 2003</w:t>
      </w:r>
      <w:r w:rsidRPr="00CC4A2E">
        <w:rPr>
          <w:rFonts w:cstheme="minorHAnsi"/>
          <w:noProof/>
        </w:rPr>
        <w:t xml:space="preserve">, </w:t>
      </w:r>
      <w:r w:rsidR="004844B7" w:rsidRPr="00CC4A2E">
        <w:rPr>
          <w:rFonts w:cstheme="minorHAnsi"/>
          <w:noProof/>
        </w:rPr>
        <w:t>p.</w:t>
      </w:r>
      <w:r w:rsidR="00851A9B">
        <w:rPr>
          <w:rFonts w:cstheme="minorHAnsi"/>
          <w:noProof/>
        </w:rPr>
        <w:t xml:space="preserve"> </w:t>
      </w:r>
      <w:r w:rsidR="004844B7" w:rsidRPr="00CC4A2E">
        <w:rPr>
          <w:rFonts w:cstheme="minorHAnsi"/>
          <w:noProof/>
        </w:rPr>
        <w:t>101).</w:t>
      </w:r>
      <w:r w:rsidR="00CA381A" w:rsidRPr="00CC4A2E">
        <w:rPr>
          <w:rFonts w:cstheme="minorHAnsi"/>
          <w:noProof/>
        </w:rPr>
        <w:t xml:space="preserve">  This theory of the ‘felt sense’ emanated from Gendlin’s studies into the p</w:t>
      </w:r>
      <w:r w:rsidR="00C0753A" w:rsidRPr="00CC4A2E">
        <w:rPr>
          <w:rFonts w:cstheme="minorHAnsi"/>
          <w:noProof/>
        </w:rPr>
        <w:t xml:space="preserve">henomena of </w:t>
      </w:r>
      <w:r w:rsidR="00CA381A" w:rsidRPr="00CC4A2E">
        <w:rPr>
          <w:rFonts w:cstheme="minorHAnsi"/>
          <w:noProof/>
        </w:rPr>
        <w:t xml:space="preserve">psychotherapeutic change, exploring how some (clients) were able to verbalise </w:t>
      </w:r>
      <w:r w:rsidR="00CA381A" w:rsidRPr="00CC4A2E">
        <w:rPr>
          <w:rFonts w:cstheme="minorHAnsi"/>
          <w:i/>
          <w:iCs/>
          <w:noProof/>
        </w:rPr>
        <w:t>“the embodied knowing of the felt sense using focusing”</w:t>
      </w:r>
      <w:r w:rsidR="00CA381A" w:rsidRPr="00CC4A2E">
        <w:rPr>
          <w:rFonts w:cstheme="minorHAnsi"/>
          <w:noProof/>
        </w:rPr>
        <w:t>, whereas others were unable (Gendlin, 1981, p.</w:t>
      </w:r>
      <w:r w:rsidR="00851A9B">
        <w:rPr>
          <w:rFonts w:cstheme="minorHAnsi"/>
          <w:noProof/>
        </w:rPr>
        <w:t xml:space="preserve"> </w:t>
      </w:r>
      <w:r w:rsidR="00CA381A" w:rsidRPr="00CC4A2E">
        <w:rPr>
          <w:rFonts w:cstheme="minorHAnsi"/>
          <w:noProof/>
        </w:rPr>
        <w:t>10)</w:t>
      </w:r>
      <w:r w:rsidR="00E84715" w:rsidRPr="00CC4A2E">
        <w:rPr>
          <w:rFonts w:cstheme="minorHAnsi"/>
          <w:noProof/>
        </w:rPr>
        <w:t>.</w:t>
      </w:r>
      <w:r w:rsidR="008A6666" w:rsidRPr="00CC4A2E">
        <w:rPr>
          <w:rFonts w:cstheme="minorHAnsi"/>
          <w:noProof/>
        </w:rPr>
        <w:t xml:space="preserve">  </w:t>
      </w:r>
    </w:p>
    <w:p w14:paraId="04D985F1" w14:textId="2FE081F6" w:rsidR="00001B00" w:rsidRPr="00CC4A2E" w:rsidRDefault="006A0B0F" w:rsidP="00E44338">
      <w:pPr>
        <w:spacing w:before="240" w:line="360" w:lineRule="auto"/>
        <w:jc w:val="both"/>
        <w:rPr>
          <w:rFonts w:cstheme="minorHAnsi"/>
          <w:noProof/>
        </w:rPr>
      </w:pPr>
      <w:r w:rsidRPr="00CC4A2E">
        <w:rPr>
          <w:rFonts w:cstheme="minorHAnsi"/>
          <w:noProof/>
        </w:rPr>
        <w:t xml:space="preserve">   </w:t>
      </w:r>
      <w:r w:rsidR="00E84715" w:rsidRPr="00CC4A2E">
        <w:rPr>
          <w:rFonts w:cstheme="minorHAnsi"/>
          <w:noProof/>
        </w:rPr>
        <w:t>Implementing both focusing and tacit knowledge into</w:t>
      </w:r>
      <w:r w:rsidR="00580732">
        <w:rPr>
          <w:rFonts w:cstheme="minorHAnsi"/>
          <w:noProof/>
        </w:rPr>
        <w:t xml:space="preserve"> this</w:t>
      </w:r>
      <w:r w:rsidR="00E84715" w:rsidRPr="00CC4A2E">
        <w:rPr>
          <w:rFonts w:cstheme="minorHAnsi"/>
          <w:noProof/>
        </w:rPr>
        <w:t xml:space="preserve"> research methodology, will aid </w:t>
      </w:r>
      <w:r w:rsidR="00580732">
        <w:rPr>
          <w:rFonts w:cstheme="minorHAnsi"/>
          <w:noProof/>
        </w:rPr>
        <w:t>the</w:t>
      </w:r>
      <w:r w:rsidR="00E84715" w:rsidRPr="00CC4A2E">
        <w:rPr>
          <w:rFonts w:cstheme="minorHAnsi"/>
          <w:noProof/>
        </w:rPr>
        <w:t xml:space="preserve"> heuristic jour</w:t>
      </w:r>
      <w:r w:rsidR="00580732">
        <w:rPr>
          <w:rFonts w:cstheme="minorHAnsi"/>
          <w:noProof/>
        </w:rPr>
        <w:t>n</w:t>
      </w:r>
      <w:r w:rsidR="00E84715" w:rsidRPr="00CC4A2E">
        <w:rPr>
          <w:rFonts w:cstheme="minorHAnsi"/>
          <w:noProof/>
        </w:rPr>
        <w:t xml:space="preserve">ey within this essay, </w:t>
      </w:r>
      <w:r w:rsidR="00E84715" w:rsidRPr="00000DE9">
        <w:rPr>
          <w:rFonts w:cstheme="minorHAnsi"/>
          <w:noProof/>
        </w:rPr>
        <w:t xml:space="preserve">allowing </w:t>
      </w:r>
      <w:r w:rsidR="00A3724A" w:rsidRPr="00000DE9">
        <w:rPr>
          <w:rFonts w:cstheme="minorHAnsi"/>
          <w:noProof/>
        </w:rPr>
        <w:t xml:space="preserve">an added depth </w:t>
      </w:r>
      <w:r w:rsidR="00E84715" w:rsidRPr="00000DE9">
        <w:rPr>
          <w:rFonts w:cstheme="minorHAnsi"/>
          <w:noProof/>
        </w:rPr>
        <w:t xml:space="preserve">on past </w:t>
      </w:r>
      <w:r w:rsidR="00E84715" w:rsidRPr="00CC4A2E">
        <w:rPr>
          <w:rFonts w:cstheme="minorHAnsi"/>
          <w:noProof/>
        </w:rPr>
        <w:t xml:space="preserve">experiences, behaviour and emotions.  By exploring these areas, </w:t>
      </w:r>
      <w:r w:rsidR="00000DE9">
        <w:rPr>
          <w:rFonts w:cstheme="minorHAnsi"/>
          <w:noProof/>
        </w:rPr>
        <w:t xml:space="preserve">it is hoped that current and possibly surpressed evocotive </w:t>
      </w:r>
      <w:r w:rsidR="00000DE9">
        <w:rPr>
          <w:rFonts w:cstheme="minorHAnsi"/>
          <w:noProof/>
        </w:rPr>
        <w:lastRenderedPageBreak/>
        <w:t xml:space="preserve">memories and feelings will be unearthed from the depths of the concious. </w:t>
      </w:r>
      <w:r w:rsidR="00257CCF" w:rsidRPr="00CC4A2E">
        <w:rPr>
          <w:rFonts w:cstheme="minorHAnsi"/>
          <w:noProof/>
        </w:rPr>
        <w:t xml:space="preserve"> As researcher and sole participant, I intend to fully explore how my condition has, and </w:t>
      </w:r>
      <w:r w:rsidR="00030E56">
        <w:rPr>
          <w:rFonts w:cstheme="minorHAnsi"/>
          <w:noProof/>
        </w:rPr>
        <w:t>still,</w:t>
      </w:r>
      <w:r w:rsidR="00257CCF" w:rsidRPr="00CC4A2E">
        <w:rPr>
          <w:rFonts w:cstheme="minorHAnsi"/>
          <w:noProof/>
        </w:rPr>
        <w:t xml:space="preserve"> affect</w:t>
      </w:r>
      <w:r w:rsidR="00030E56">
        <w:rPr>
          <w:rFonts w:cstheme="minorHAnsi"/>
          <w:noProof/>
        </w:rPr>
        <w:t>s</w:t>
      </w:r>
      <w:r w:rsidR="00257CCF" w:rsidRPr="00CC4A2E">
        <w:rPr>
          <w:rFonts w:cstheme="minorHAnsi"/>
          <w:noProof/>
        </w:rPr>
        <w:t xml:space="preserve"> my day to day life.  Whether this may be whilst interacting with others, or simply alone with my own thoughts.  I will question initial </w:t>
      </w:r>
      <w:r w:rsidR="00B454E6">
        <w:rPr>
          <w:rFonts w:cstheme="minorHAnsi"/>
          <w:noProof/>
        </w:rPr>
        <w:t>assumptions</w:t>
      </w:r>
      <w:r w:rsidR="00257CCF" w:rsidRPr="00CC4A2E">
        <w:rPr>
          <w:rFonts w:cstheme="minorHAnsi"/>
          <w:noProof/>
        </w:rPr>
        <w:t xml:space="preserve"> and reaction</w:t>
      </w:r>
      <w:r w:rsidR="00B454E6">
        <w:rPr>
          <w:rFonts w:cstheme="minorHAnsi"/>
          <w:noProof/>
        </w:rPr>
        <w:t>s</w:t>
      </w:r>
      <w:r w:rsidR="00257CCF" w:rsidRPr="00CC4A2E">
        <w:rPr>
          <w:rFonts w:cstheme="minorHAnsi"/>
          <w:noProof/>
        </w:rPr>
        <w:t xml:space="preserve">, how I have previously interpreted them, and how I </w:t>
      </w:r>
      <w:r w:rsidR="00B454E6">
        <w:rPr>
          <w:rFonts w:cstheme="minorHAnsi"/>
          <w:noProof/>
        </w:rPr>
        <w:t>continue to</w:t>
      </w:r>
      <w:r w:rsidR="00257CCF" w:rsidRPr="00CC4A2E">
        <w:rPr>
          <w:rFonts w:cstheme="minorHAnsi"/>
          <w:noProof/>
        </w:rPr>
        <w:t xml:space="preserve"> do so </w:t>
      </w:r>
      <w:r w:rsidR="0082531F">
        <w:rPr>
          <w:rFonts w:cstheme="minorHAnsi"/>
          <w:noProof/>
        </w:rPr>
        <w:t>as a result</w:t>
      </w:r>
      <w:r w:rsidR="00257CCF" w:rsidRPr="00CC4A2E">
        <w:rPr>
          <w:rFonts w:cstheme="minorHAnsi"/>
          <w:noProof/>
        </w:rPr>
        <w:t>.</w:t>
      </w:r>
    </w:p>
    <w:p w14:paraId="517EE5E4" w14:textId="2505CD0A" w:rsidR="00BA04F5" w:rsidRPr="00CC4A2E" w:rsidRDefault="00936FFE" w:rsidP="00E44338">
      <w:pPr>
        <w:spacing w:before="240" w:line="360" w:lineRule="auto"/>
        <w:jc w:val="both"/>
        <w:rPr>
          <w:rFonts w:cstheme="minorHAnsi"/>
        </w:rPr>
      </w:pPr>
      <w:r w:rsidRPr="00CC4A2E">
        <w:rPr>
          <w:rFonts w:cstheme="minorHAnsi"/>
          <w:color w:val="FF0000"/>
        </w:rPr>
        <w:t xml:space="preserve">     </w:t>
      </w:r>
      <w:r w:rsidR="00D84C8D" w:rsidRPr="00CC4A2E">
        <w:rPr>
          <w:rFonts w:cstheme="minorHAnsi"/>
        </w:rPr>
        <w:t>Data collected will be reviewed by utilising Braun and Clark’s (2006) practice of thematic analysis.  This method is frequently chosen when qualitative data requires deconstructing, as it provides theoretical flexibility when extracting information, by way of systematically recognising and identifying prevalent patterns and themes.  Braun and Clarke (2006) also suggest that due to thematic analysis’ flexibility, the model allows for richer and deeper results than other qualitative research methods</w:t>
      </w:r>
      <w:r w:rsidR="00C47CCB" w:rsidRPr="00CC4A2E">
        <w:rPr>
          <w:rFonts w:cstheme="minorHAnsi"/>
          <w:color w:val="FF0000"/>
        </w:rPr>
        <w:t xml:space="preserve"> </w:t>
      </w:r>
      <w:r w:rsidR="00C47CCB" w:rsidRPr="0082531F">
        <w:rPr>
          <w:rFonts w:cstheme="minorHAnsi"/>
          <w:color w:val="FF0000"/>
        </w:rPr>
        <w:t>(Figure 3)</w:t>
      </w:r>
      <w:r w:rsidR="00001B00" w:rsidRPr="0082531F">
        <w:rPr>
          <w:rFonts w:cstheme="minorHAnsi"/>
          <w:color w:val="FF0000"/>
        </w:rPr>
        <w:t>.</w:t>
      </w:r>
      <w:r w:rsidR="00C0753A" w:rsidRPr="0082531F">
        <w:rPr>
          <w:rFonts w:cstheme="minorHAnsi"/>
          <w:color w:val="FF0000"/>
        </w:rPr>
        <w:t xml:space="preserve"> </w:t>
      </w:r>
      <w:r w:rsidR="00BC22B3" w:rsidRPr="00CC4A2E">
        <w:rPr>
          <w:rFonts w:cstheme="minorHAnsi"/>
          <w:noProof/>
        </w:rPr>
        <w:t xml:space="preserve">Sullivan and Forrester (2019) concur with </w:t>
      </w:r>
      <w:r w:rsidR="00BC22B3" w:rsidRPr="00CC4A2E">
        <w:rPr>
          <w:rFonts w:cstheme="minorHAnsi"/>
        </w:rPr>
        <w:t xml:space="preserve">Braun and Clarke (2006) and its benefits when combined with other methods, however the authors express concern over the need for clearly articulated research data.  </w:t>
      </w:r>
      <w:r w:rsidR="00D66593" w:rsidRPr="00CC4A2E">
        <w:rPr>
          <w:rFonts w:cstheme="minorHAnsi"/>
        </w:rPr>
        <w:t xml:space="preserve">It is essential that the themes identified, coded, and analysed throughout data collection, are accurately reflected to avoid the risk of content and depth being lost </w:t>
      </w:r>
      <w:r w:rsidR="00D66593" w:rsidRPr="00CC4A2E">
        <w:rPr>
          <w:rFonts w:cstheme="minorHAnsi"/>
          <w:noProof/>
        </w:rPr>
        <w:t xml:space="preserve">(Braun </w:t>
      </w:r>
      <w:r w:rsidRPr="00CC4A2E">
        <w:rPr>
          <w:rFonts w:cstheme="minorHAnsi"/>
          <w:noProof/>
        </w:rPr>
        <w:t>and</w:t>
      </w:r>
      <w:r w:rsidR="00D66593" w:rsidRPr="00CC4A2E">
        <w:rPr>
          <w:rFonts w:cstheme="minorHAnsi"/>
          <w:noProof/>
        </w:rPr>
        <w:t xml:space="preserve"> Clarke, 2006).</w:t>
      </w:r>
      <w:r w:rsidR="006444F5" w:rsidRPr="00CC4A2E">
        <w:rPr>
          <w:rFonts w:cstheme="minorHAnsi"/>
          <w:noProof/>
        </w:rPr>
        <w:t xml:space="preserve">  </w:t>
      </w:r>
      <w:r w:rsidR="00B604EB" w:rsidRPr="00CC4A2E">
        <w:rPr>
          <w:rFonts w:cstheme="minorHAnsi"/>
          <w:noProof/>
        </w:rPr>
        <w:t>Described by Boyatzis (1998) as a ‘translator’ for qualitative analysis, thematic analysis and its structured approach, allow</w:t>
      </w:r>
      <w:r w:rsidR="00F64368">
        <w:rPr>
          <w:rFonts w:cstheme="minorHAnsi"/>
          <w:noProof/>
        </w:rPr>
        <w:t>s</w:t>
      </w:r>
      <w:r w:rsidR="00B604EB" w:rsidRPr="00CC4A2E">
        <w:rPr>
          <w:rFonts w:cstheme="minorHAnsi"/>
          <w:noProof/>
        </w:rPr>
        <w:t xml:space="preserve"> for an insightful deconstruction and exploration of the data collected.  Due to the large amount of notes transcribed over a period of months, this method was also an ideal approach to disecting the transcripts</w:t>
      </w:r>
      <w:r w:rsidR="0082531F">
        <w:rPr>
          <w:rFonts w:cstheme="minorHAnsi"/>
          <w:noProof/>
        </w:rPr>
        <w:t>,</w:t>
      </w:r>
      <w:r w:rsidR="00B604EB" w:rsidRPr="00CC4A2E">
        <w:rPr>
          <w:rFonts w:cstheme="minorHAnsi"/>
          <w:noProof/>
        </w:rPr>
        <w:t xml:space="preserve"> resulting in the production of a consise</w:t>
      </w:r>
      <w:r w:rsidR="00303222" w:rsidRPr="00CC4A2E">
        <w:rPr>
          <w:rFonts w:cstheme="minorHAnsi"/>
          <w:noProof/>
        </w:rPr>
        <w:t xml:space="preserve"> final report as advocated by </w:t>
      </w:r>
      <w:r w:rsidR="00100563" w:rsidRPr="00CC4A2E">
        <w:rPr>
          <w:rFonts w:cstheme="minorHAnsi"/>
          <w:noProof/>
        </w:rPr>
        <w:t xml:space="preserve">King (2004).  However, as </w:t>
      </w:r>
      <w:r w:rsidR="00273619" w:rsidRPr="00CC4A2E">
        <w:rPr>
          <w:rFonts w:cstheme="minorHAnsi"/>
          <w:noProof/>
        </w:rPr>
        <w:t>cautioned</w:t>
      </w:r>
      <w:r w:rsidR="00100563" w:rsidRPr="00CC4A2E">
        <w:rPr>
          <w:rFonts w:cstheme="minorHAnsi"/>
          <w:noProof/>
        </w:rPr>
        <w:t xml:space="preserve"> by </w:t>
      </w:r>
      <w:r w:rsidR="00303222" w:rsidRPr="00CC4A2E">
        <w:rPr>
          <w:rFonts w:cstheme="minorHAnsi"/>
          <w:noProof/>
        </w:rPr>
        <w:t>Nowell et</w:t>
      </w:r>
      <w:r w:rsidR="00113503">
        <w:rPr>
          <w:rFonts w:cstheme="minorHAnsi"/>
          <w:noProof/>
        </w:rPr>
        <w:t>.</w:t>
      </w:r>
      <w:r w:rsidR="00303222" w:rsidRPr="00CC4A2E">
        <w:rPr>
          <w:rFonts w:cstheme="minorHAnsi"/>
          <w:noProof/>
        </w:rPr>
        <w:t xml:space="preserve"> al</w:t>
      </w:r>
      <w:r w:rsidR="00851A9B">
        <w:rPr>
          <w:rFonts w:cstheme="minorHAnsi"/>
          <w:noProof/>
        </w:rPr>
        <w:t>.</w:t>
      </w:r>
      <w:r w:rsidR="00100563" w:rsidRPr="00CC4A2E">
        <w:rPr>
          <w:rFonts w:cstheme="minorHAnsi"/>
          <w:noProof/>
        </w:rPr>
        <w:t>,</w:t>
      </w:r>
      <w:r w:rsidR="00303222" w:rsidRPr="00CC4A2E">
        <w:rPr>
          <w:rFonts w:cstheme="minorHAnsi"/>
          <w:noProof/>
        </w:rPr>
        <w:t xml:space="preserve"> </w:t>
      </w:r>
      <w:r w:rsidR="00100563" w:rsidRPr="00CC4A2E">
        <w:rPr>
          <w:rFonts w:cstheme="minorHAnsi"/>
          <w:noProof/>
        </w:rPr>
        <w:t>(</w:t>
      </w:r>
      <w:r w:rsidR="00303222" w:rsidRPr="00CC4A2E">
        <w:rPr>
          <w:rFonts w:cstheme="minorHAnsi"/>
          <w:noProof/>
        </w:rPr>
        <w:t>2017</w:t>
      </w:r>
      <w:r w:rsidR="004D2DC0" w:rsidRPr="00CC4A2E">
        <w:rPr>
          <w:rFonts w:cstheme="minorHAnsi"/>
          <w:noProof/>
        </w:rPr>
        <w:t>, p. 2</w:t>
      </w:r>
      <w:r w:rsidR="00303222" w:rsidRPr="00CC4A2E">
        <w:rPr>
          <w:rFonts w:cstheme="minorHAnsi"/>
          <w:noProof/>
        </w:rPr>
        <w:t>)</w:t>
      </w:r>
      <w:r w:rsidR="00100563" w:rsidRPr="00CC4A2E">
        <w:rPr>
          <w:rFonts w:cstheme="minorHAnsi"/>
          <w:noProof/>
        </w:rPr>
        <w:t>,</w:t>
      </w:r>
      <w:r w:rsidR="00273619" w:rsidRPr="00CC4A2E">
        <w:rPr>
          <w:rFonts w:cstheme="minorHAnsi"/>
          <w:noProof/>
        </w:rPr>
        <w:t xml:space="preserve"> “ </w:t>
      </w:r>
      <w:r w:rsidR="00273619" w:rsidRPr="00CC4A2E">
        <w:rPr>
          <w:rFonts w:cstheme="minorHAnsi"/>
          <w:i/>
          <w:iCs/>
          <w:noProof/>
        </w:rPr>
        <w:t>it is the individual researcher’s responsibility to assure rigor and and trustworthiness”</w:t>
      </w:r>
      <w:r w:rsidR="00273619" w:rsidRPr="00CC4A2E">
        <w:rPr>
          <w:rFonts w:cstheme="minorHAnsi"/>
          <w:noProof/>
        </w:rPr>
        <w:t xml:space="preserve"> throughout the data analysis as “</w:t>
      </w:r>
      <w:r w:rsidR="00273619" w:rsidRPr="00CC4A2E">
        <w:rPr>
          <w:rFonts w:cstheme="minorHAnsi"/>
          <w:i/>
          <w:iCs/>
          <w:noProof/>
        </w:rPr>
        <w:t>the researcher becomes the instument</w:t>
      </w:r>
      <w:r w:rsidR="0082531F">
        <w:rPr>
          <w:rFonts w:cstheme="minorHAnsi"/>
          <w:i/>
          <w:iCs/>
          <w:noProof/>
        </w:rPr>
        <w:t xml:space="preserve">, </w:t>
      </w:r>
      <w:r w:rsidR="004D2DC0" w:rsidRPr="00CC4A2E">
        <w:rPr>
          <w:rFonts w:cstheme="minorHAnsi"/>
          <w:i/>
          <w:iCs/>
          <w:noProof/>
        </w:rPr>
        <w:t>making judgements about coding, theming, decontextualizing and recontextualizing the data</w:t>
      </w:r>
      <w:r w:rsidR="00F64368">
        <w:rPr>
          <w:rFonts w:cstheme="minorHAnsi"/>
          <w:i/>
          <w:iCs/>
          <w:noProof/>
        </w:rPr>
        <w:t>.</w:t>
      </w:r>
      <w:r w:rsidR="004D2DC0" w:rsidRPr="00CC4A2E">
        <w:rPr>
          <w:rFonts w:cstheme="minorHAnsi"/>
          <w:i/>
          <w:iCs/>
          <w:noProof/>
        </w:rPr>
        <w:t>”</w:t>
      </w:r>
      <w:r w:rsidR="004D2DC0" w:rsidRPr="00CC4A2E">
        <w:rPr>
          <w:rFonts w:cstheme="minorHAnsi"/>
          <w:noProof/>
        </w:rPr>
        <w:t xml:space="preserve">  This process was carried out meticulously, ensuring the codes and themes were not only relevant, but honest</w:t>
      </w:r>
      <w:r w:rsidR="00AB67A9" w:rsidRPr="00CC4A2E">
        <w:rPr>
          <w:rFonts w:cstheme="minorHAnsi"/>
          <w:noProof/>
        </w:rPr>
        <w:t xml:space="preserve">, including times where emotional movement initiated </w:t>
      </w:r>
      <w:r w:rsidR="00E0276B" w:rsidRPr="00CC4A2E">
        <w:rPr>
          <w:rFonts w:cstheme="minorHAnsi"/>
          <w:noProof/>
        </w:rPr>
        <w:t xml:space="preserve">disregard. </w:t>
      </w:r>
      <w:r w:rsidR="00B604EB" w:rsidRPr="00CC4A2E">
        <w:rPr>
          <w:rFonts w:cstheme="minorHAnsi"/>
          <w:noProof/>
        </w:rPr>
        <w:t xml:space="preserve"> </w:t>
      </w:r>
      <w:r w:rsidR="006444F5" w:rsidRPr="00CC4A2E">
        <w:rPr>
          <w:rFonts w:cstheme="minorHAnsi"/>
          <w:noProof/>
        </w:rPr>
        <w:t>By utilising this methodology within my research, I endeavour to illustrate the important themes of the phenomena in order to create deeper context and meaning.</w:t>
      </w:r>
      <w:r w:rsidR="006444F5" w:rsidRPr="00CC4A2E">
        <w:rPr>
          <w:rFonts w:cstheme="minorHAnsi"/>
        </w:rPr>
        <w:t xml:space="preserve">  </w:t>
      </w:r>
      <w:r w:rsidR="00C8403B" w:rsidRPr="00CC4A2E">
        <w:rPr>
          <w:rFonts w:cstheme="minorHAnsi"/>
        </w:rPr>
        <w:t>During moments where I felt the research question raised relevance in day-to-day life, n</w:t>
      </w:r>
      <w:r w:rsidR="00001B00" w:rsidRPr="00CC4A2E">
        <w:rPr>
          <w:rFonts w:cstheme="minorHAnsi"/>
        </w:rPr>
        <w:t xml:space="preserve">otes </w:t>
      </w:r>
      <w:r w:rsidR="00EE3C47" w:rsidRPr="00CC4A2E">
        <w:rPr>
          <w:rFonts w:cstheme="minorHAnsi"/>
        </w:rPr>
        <w:t xml:space="preserve">and diary entries </w:t>
      </w:r>
      <w:r w:rsidR="00001B00" w:rsidRPr="00CC4A2E">
        <w:rPr>
          <w:rFonts w:cstheme="minorHAnsi"/>
        </w:rPr>
        <w:t xml:space="preserve">were </w:t>
      </w:r>
      <w:r w:rsidR="00C8403B" w:rsidRPr="00CC4A2E">
        <w:rPr>
          <w:rFonts w:cstheme="minorHAnsi"/>
        </w:rPr>
        <w:t>recorded, with emotional and physiological movement acknowledged and explored.</w:t>
      </w:r>
      <w:r w:rsidR="00001B00" w:rsidRPr="00CC4A2E">
        <w:rPr>
          <w:rFonts w:cstheme="minorHAnsi"/>
        </w:rPr>
        <w:t xml:space="preserve"> </w:t>
      </w:r>
    </w:p>
    <w:p w14:paraId="0E4D4B2E" w14:textId="5836B9E5" w:rsidR="00F64368" w:rsidRDefault="00936FFE" w:rsidP="00E44338">
      <w:pPr>
        <w:spacing w:before="240" w:line="360" w:lineRule="auto"/>
        <w:jc w:val="both"/>
        <w:rPr>
          <w:rFonts w:cstheme="minorHAnsi"/>
          <w:noProof/>
        </w:rPr>
      </w:pPr>
      <w:r w:rsidRPr="00CC4A2E">
        <w:rPr>
          <w:rFonts w:cstheme="minorHAnsi"/>
          <w:noProof/>
          <w:color w:val="FF0000"/>
        </w:rPr>
        <w:t xml:space="preserve">   </w:t>
      </w:r>
      <w:r w:rsidR="00B57564" w:rsidRPr="00CC4A2E">
        <w:rPr>
          <w:rFonts w:cstheme="minorHAnsi"/>
          <w:noProof/>
        </w:rPr>
        <w:t>The process of heuristic inquiry, as a qualitative research method, will underpin a journey of self-discovery with myself as the sole research participant.  Phenomenological experiencing will aid this undertaking by providing uniqueness and validity through lived experience, as indicated by Rumi (2019).  Founding father of the heuristic research process Moustakas (1990), suggests the punctilious following of six phases in order to achieve meaningful self-discovery and deep reflection.  Douglass and Moustakas (1985) descri</w:t>
      </w:r>
      <w:r w:rsidR="00A53D42" w:rsidRPr="00CC4A2E">
        <w:rPr>
          <w:rFonts w:cstheme="minorHAnsi"/>
          <w:noProof/>
        </w:rPr>
        <w:t>be</w:t>
      </w:r>
      <w:r w:rsidR="00A53D42" w:rsidRPr="00CC4A2E">
        <w:rPr>
          <w:rFonts w:cstheme="minorHAnsi"/>
          <w:noProof/>
          <w:color w:val="FF0000"/>
        </w:rPr>
        <w:t xml:space="preserve"> </w:t>
      </w:r>
      <w:r w:rsidR="00A53D42" w:rsidRPr="00CC4A2E">
        <w:rPr>
          <w:rFonts w:cstheme="minorHAnsi"/>
          <w:noProof/>
        </w:rPr>
        <w:t>the heuristic</w:t>
      </w:r>
      <w:r w:rsidRPr="00CC4A2E">
        <w:rPr>
          <w:rFonts w:cstheme="minorHAnsi"/>
          <w:noProof/>
        </w:rPr>
        <w:t xml:space="preserve"> </w:t>
      </w:r>
      <w:r w:rsidR="00A53D42" w:rsidRPr="00CC4A2E">
        <w:rPr>
          <w:rFonts w:cstheme="minorHAnsi"/>
          <w:noProof/>
        </w:rPr>
        <w:t xml:space="preserve">process as a sui generis and impassioned research option, </w:t>
      </w:r>
      <w:r w:rsidR="00A53D42" w:rsidRPr="00CC4A2E">
        <w:rPr>
          <w:rFonts w:cstheme="minorHAnsi"/>
          <w:noProof/>
        </w:rPr>
        <w:lastRenderedPageBreak/>
        <w:t>enouraging methodology by means of inner-awareness, creativity and exploration of essential meaning through lived human experience.  The foundation of heuristic inquiry conveys the premise that only through acknowledging our own humaneness, are we able to understand others (West, 2001).</w:t>
      </w:r>
      <w:r w:rsidR="009B0779" w:rsidRPr="00CC4A2E">
        <w:rPr>
          <w:rFonts w:cstheme="minorHAnsi"/>
          <w:noProof/>
          <w:color w:val="FF0000"/>
        </w:rPr>
        <w:t xml:space="preserve"> </w:t>
      </w:r>
      <w:r w:rsidR="00BA04F5" w:rsidRPr="00CC4A2E">
        <w:rPr>
          <w:rFonts w:cstheme="minorHAnsi"/>
          <w:noProof/>
          <w:color w:val="FF0000"/>
        </w:rPr>
        <w:t xml:space="preserve"> </w:t>
      </w:r>
      <w:r w:rsidR="00BA04F5" w:rsidRPr="00CC4A2E">
        <w:rPr>
          <w:rFonts w:cstheme="minorHAnsi"/>
          <w:noProof/>
        </w:rPr>
        <w:t>Carl Rogers (1980)</w:t>
      </w:r>
      <w:r w:rsidR="00E80D58" w:rsidRPr="00CC4A2E">
        <w:rPr>
          <w:rFonts w:cstheme="minorHAnsi"/>
          <w:noProof/>
        </w:rPr>
        <w:t xml:space="preserve"> urges</w:t>
      </w:r>
      <w:r w:rsidR="00BA04F5" w:rsidRPr="00CC4A2E">
        <w:rPr>
          <w:rFonts w:cstheme="minorHAnsi"/>
          <w:noProof/>
        </w:rPr>
        <w:t xml:space="preserve"> “</w:t>
      </w:r>
      <w:r w:rsidR="00BA04F5" w:rsidRPr="00CC4A2E">
        <w:rPr>
          <w:rFonts w:cstheme="minorHAnsi"/>
          <w:i/>
          <w:iCs/>
          <w:noProof/>
        </w:rPr>
        <w:t>the very feeling which has seemed to me the most private, most personal, and hence most incomprehensible by others, has turned out to be an expression for which there a a resonance in many other people”</w:t>
      </w:r>
      <w:r w:rsidR="00BA04F5" w:rsidRPr="00CC4A2E">
        <w:rPr>
          <w:rFonts w:cstheme="minorHAnsi"/>
          <w:noProof/>
        </w:rPr>
        <w:t xml:space="preserve"> (Kirschenbaum and Henderson, 1990, p</w:t>
      </w:r>
      <w:r w:rsidR="00F64368">
        <w:rPr>
          <w:rFonts w:cstheme="minorHAnsi"/>
          <w:noProof/>
        </w:rPr>
        <w:t>.</w:t>
      </w:r>
      <w:r w:rsidR="00851A9B">
        <w:rPr>
          <w:rFonts w:cstheme="minorHAnsi"/>
          <w:noProof/>
        </w:rPr>
        <w:t xml:space="preserve"> </w:t>
      </w:r>
      <w:r w:rsidR="00BA04F5" w:rsidRPr="00CC4A2E">
        <w:rPr>
          <w:rFonts w:cstheme="minorHAnsi"/>
          <w:noProof/>
        </w:rPr>
        <w:t xml:space="preserve">27).  </w:t>
      </w:r>
      <w:r w:rsidR="00F4353E" w:rsidRPr="00CC4A2E">
        <w:rPr>
          <w:rFonts w:cstheme="minorHAnsi"/>
          <w:noProof/>
        </w:rPr>
        <w:t xml:space="preserve">Moustakas’ (1990) research process reflects this statement, with </w:t>
      </w:r>
      <w:r w:rsidR="00B50256" w:rsidRPr="00CC4A2E">
        <w:rPr>
          <w:rFonts w:cstheme="minorHAnsi"/>
          <w:noProof/>
        </w:rPr>
        <w:t>collected data consisting solely from the research particpants’ inner being and lived experience (</w:t>
      </w:r>
      <w:r w:rsidR="00F64368">
        <w:rPr>
          <w:rFonts w:cstheme="minorHAnsi"/>
          <w:noProof/>
        </w:rPr>
        <w:t>W</w:t>
      </w:r>
      <w:r w:rsidR="00B50256" w:rsidRPr="00CC4A2E">
        <w:rPr>
          <w:rFonts w:cstheme="minorHAnsi"/>
          <w:noProof/>
        </w:rPr>
        <w:t xml:space="preserve">est, 2001).  </w:t>
      </w:r>
      <w:r w:rsidR="00556585" w:rsidRPr="00CC4A2E">
        <w:rPr>
          <w:rFonts w:cstheme="minorHAnsi"/>
          <w:noProof/>
        </w:rPr>
        <w:t xml:space="preserve">Moustakas (1990) commands the heuristic journey of self-inquiry must begin with a problem or a question from within.  It is pivotal that this question is one holding passionate concern and requires little thought deciding upon </w:t>
      </w:r>
      <w:r w:rsidR="00B9216C" w:rsidRPr="00CC4A2E">
        <w:rPr>
          <w:rFonts w:cstheme="minorHAnsi"/>
          <w:noProof/>
        </w:rPr>
        <w:t>(Sela-Smith, 2002).  In this instance I am mindful it will be necessary to maintain “</w:t>
      </w:r>
      <w:r w:rsidR="00B9216C" w:rsidRPr="00CC4A2E">
        <w:rPr>
          <w:rFonts w:cstheme="minorHAnsi"/>
          <w:i/>
          <w:iCs/>
          <w:noProof/>
        </w:rPr>
        <w:t>an unwavering and steady inward gaze”</w:t>
      </w:r>
      <w:r w:rsidR="00B9216C" w:rsidRPr="00CC4A2E">
        <w:rPr>
          <w:rFonts w:cstheme="minorHAnsi"/>
          <w:noProof/>
        </w:rPr>
        <w:t xml:space="preserve"> (Moustakas, 1990, p.</w:t>
      </w:r>
      <w:r w:rsidR="00851A9B">
        <w:rPr>
          <w:rFonts w:cstheme="minorHAnsi"/>
          <w:noProof/>
        </w:rPr>
        <w:t xml:space="preserve"> </w:t>
      </w:r>
      <w:r w:rsidR="00B9216C" w:rsidRPr="00CC4A2E">
        <w:rPr>
          <w:rFonts w:cstheme="minorHAnsi"/>
          <w:noProof/>
        </w:rPr>
        <w:t xml:space="preserve">13).  Sela-Smith (2002) argues this will be unachievable if the question or topic is partially formed.  Moustakas </w:t>
      </w:r>
      <w:r w:rsidR="00961E09" w:rsidRPr="00CC4A2E">
        <w:rPr>
          <w:rFonts w:cstheme="minorHAnsi"/>
          <w:noProof/>
        </w:rPr>
        <w:t>himself experienced resistance at times during his own self-inquiry claims Sela-Smith (2002), by inadvertently changing his focus to external experiencing.  I imagine this is entirely possible when exploring my own painful and perhaps abandoned experiences.  Self-care will be paramount throughout this process  Willig (2019) cautions</w:t>
      </w:r>
      <w:r w:rsidR="00972887" w:rsidRPr="00CC4A2E">
        <w:rPr>
          <w:rFonts w:cstheme="minorHAnsi"/>
          <w:noProof/>
        </w:rPr>
        <w:t>, to ensure my well-being I will regularly engage with support networks of family and friends, my personal therapist and dissertation supervisor.  I plan to engage in acts of daily self-care routines such as walking or excercising so as not to become overwhelmed, but also to fully process any emerging thoughts or feelings during this exploration.</w:t>
      </w:r>
      <w:r w:rsidR="00B9216C" w:rsidRPr="00CC4A2E">
        <w:rPr>
          <w:rFonts w:cstheme="minorHAnsi"/>
          <w:noProof/>
        </w:rPr>
        <w:t xml:space="preserve"> </w:t>
      </w:r>
      <w:r w:rsidR="00AA2D51" w:rsidRPr="00CC4A2E">
        <w:rPr>
          <w:rFonts w:cstheme="minorHAnsi"/>
          <w:noProof/>
        </w:rPr>
        <w:t xml:space="preserve"> </w:t>
      </w:r>
      <w:r w:rsidR="000E7B1E" w:rsidRPr="00CC4A2E">
        <w:rPr>
          <w:rFonts w:cstheme="minorHAnsi"/>
          <w:noProof/>
        </w:rPr>
        <w:t>As the heuristic methodology requires, I shall immerse myself as the study focus.  Through the process of self-discovery and self-reflection, the research question will be explored by drawing upon thoughts, feelings and behaviours, while searching for patterns and meanings.</w:t>
      </w:r>
      <w:r w:rsidR="000E7B1E" w:rsidRPr="00CC4A2E">
        <w:rPr>
          <w:rFonts w:cstheme="minorHAnsi"/>
          <w:color w:val="FF0000"/>
        </w:rPr>
        <w:t xml:space="preserve">  </w:t>
      </w:r>
      <w:r w:rsidR="00C0753A" w:rsidRPr="00CC4A2E">
        <w:rPr>
          <w:rFonts w:cstheme="minorHAnsi"/>
          <w:noProof/>
        </w:rPr>
        <w:t xml:space="preserve"> </w:t>
      </w:r>
    </w:p>
    <w:p w14:paraId="13BD4355" w14:textId="74C35B73" w:rsidR="00BA04F5" w:rsidRPr="00CC4A2E" w:rsidRDefault="00F64368" w:rsidP="00E44338">
      <w:pPr>
        <w:spacing w:before="240" w:line="360" w:lineRule="auto"/>
        <w:jc w:val="both"/>
        <w:rPr>
          <w:rFonts w:cstheme="minorHAnsi"/>
          <w:noProof/>
          <w:color w:val="FF0000"/>
        </w:rPr>
      </w:pPr>
      <w:r>
        <w:rPr>
          <w:rFonts w:cstheme="minorHAnsi"/>
          <w:noProof/>
        </w:rPr>
        <w:t xml:space="preserve">   </w:t>
      </w:r>
      <w:r w:rsidR="00A876E6" w:rsidRPr="00CC4A2E">
        <w:rPr>
          <w:rFonts w:cstheme="minorHAnsi"/>
          <w:noProof/>
        </w:rPr>
        <w:t xml:space="preserve">Moustakas (1990) urges this method of research is a demanding process, not only academically but also emotionally.  </w:t>
      </w:r>
      <w:r w:rsidR="00A876E6" w:rsidRPr="00CC4A2E">
        <w:rPr>
          <w:rFonts w:cstheme="minorHAnsi"/>
        </w:rPr>
        <w:t xml:space="preserve">The National Counselling Society </w:t>
      </w:r>
      <w:r w:rsidR="00A876E6" w:rsidRPr="00CC4A2E">
        <w:rPr>
          <w:rFonts w:cstheme="minorHAnsi"/>
          <w:noProof/>
        </w:rPr>
        <w:t xml:space="preserve">(NCS, 2019, Point 8) research code of ethics, </w:t>
      </w:r>
      <w:r w:rsidR="000E7B1E" w:rsidRPr="00CC4A2E">
        <w:rPr>
          <w:rFonts w:cstheme="minorHAnsi"/>
          <w:noProof/>
        </w:rPr>
        <w:t>commands</w:t>
      </w:r>
      <w:r w:rsidR="00A876E6" w:rsidRPr="00CC4A2E">
        <w:rPr>
          <w:rFonts w:cstheme="minorHAnsi"/>
          <w:noProof/>
        </w:rPr>
        <w:t xml:space="preserve"> that the researcher should </w:t>
      </w:r>
      <w:r w:rsidR="00A876E6" w:rsidRPr="00CC4A2E">
        <w:rPr>
          <w:rFonts w:cstheme="minorHAnsi"/>
          <w:i/>
          <w:iCs/>
          <w:noProof/>
        </w:rPr>
        <w:t>“understand and act upon the principal that the privacy and psychological well-being of the individual subject is always more important than the research itself.”</w:t>
      </w:r>
      <w:r w:rsidR="00A876E6" w:rsidRPr="00CC4A2E">
        <w:rPr>
          <w:rFonts w:cstheme="minorHAnsi"/>
          <w:noProof/>
        </w:rPr>
        <w:t xml:space="preserve">  </w:t>
      </w:r>
      <w:r w:rsidR="00C17C23" w:rsidRPr="00CC4A2E">
        <w:rPr>
          <w:rFonts w:cstheme="minorHAnsi"/>
          <w:noProof/>
        </w:rPr>
        <w:t xml:space="preserve">As the sole participant of this research project, I am mindful of the possibility of the varying degrees of psychological distress that I may encounter during this study.  My well-being is paramount, therefore any issues that arise will be </w:t>
      </w:r>
      <w:r w:rsidR="00D96F11" w:rsidRPr="00CC4A2E">
        <w:rPr>
          <w:rFonts w:cstheme="minorHAnsi"/>
          <w:noProof/>
        </w:rPr>
        <w:t>discussed</w:t>
      </w:r>
      <w:r w:rsidR="00C17C23" w:rsidRPr="00CC4A2E">
        <w:rPr>
          <w:rFonts w:cstheme="minorHAnsi"/>
          <w:noProof/>
        </w:rPr>
        <w:t xml:space="preserve"> within regular personal therapy sessions.  These sessions will also serve to benefit with a deeper understanding of the data collected and aid clarity.  As a counsellor, </w:t>
      </w:r>
      <w:r w:rsidR="003747DF" w:rsidRPr="00CC4A2E">
        <w:rPr>
          <w:rFonts w:cstheme="minorHAnsi"/>
          <w:noProof/>
        </w:rPr>
        <w:t xml:space="preserve">I contemplate the underpinnings of Emotion Focused Therapy (EFT).  Greenberg (2004) advises on the variety of emotions felt by an individual on any given day, adaptive emotions can embolden positive behaviours, however maladaptive emotions often have the opposite effect.  </w:t>
      </w:r>
      <w:r w:rsidR="003747DF" w:rsidRPr="00CC4A2E">
        <w:rPr>
          <w:rFonts w:cstheme="minorHAnsi"/>
          <w:noProof/>
        </w:rPr>
        <w:lastRenderedPageBreak/>
        <w:t>Theories of EFT will be</w:t>
      </w:r>
      <w:r w:rsidR="00D96F11" w:rsidRPr="00CC4A2E">
        <w:rPr>
          <w:rFonts w:cstheme="minorHAnsi"/>
          <w:noProof/>
        </w:rPr>
        <w:t xml:space="preserve"> considered throughout the project, with further consideration of potential consequences with regard to the method of data collection.</w:t>
      </w:r>
    </w:p>
    <w:p w14:paraId="063263BB" w14:textId="4D145479" w:rsidR="00D35522" w:rsidRPr="00CC4A2E" w:rsidRDefault="00936FFE" w:rsidP="00E44338">
      <w:pPr>
        <w:spacing w:before="240" w:line="360" w:lineRule="auto"/>
        <w:jc w:val="both"/>
        <w:rPr>
          <w:rFonts w:cstheme="minorHAnsi"/>
          <w:color w:val="FF0000"/>
        </w:rPr>
      </w:pPr>
      <w:r w:rsidRPr="00CC4A2E">
        <w:rPr>
          <w:rFonts w:cstheme="minorHAnsi"/>
          <w:noProof/>
        </w:rPr>
        <w:t xml:space="preserve">     </w:t>
      </w:r>
      <w:r w:rsidR="009F1E46" w:rsidRPr="00CC4A2E">
        <w:rPr>
          <w:rFonts w:cstheme="minorHAnsi"/>
          <w:noProof/>
        </w:rPr>
        <w:t>As documented by Moustakas (1990</w:t>
      </w:r>
      <w:r w:rsidR="005E2870" w:rsidRPr="00CC4A2E">
        <w:rPr>
          <w:rFonts w:cstheme="minorHAnsi"/>
          <w:noProof/>
        </w:rPr>
        <w:t>, p</w:t>
      </w:r>
      <w:r w:rsidRPr="00CC4A2E">
        <w:rPr>
          <w:rFonts w:cstheme="minorHAnsi"/>
          <w:noProof/>
        </w:rPr>
        <w:t>p</w:t>
      </w:r>
      <w:r w:rsidR="00851A9B">
        <w:rPr>
          <w:rFonts w:cstheme="minorHAnsi"/>
          <w:noProof/>
        </w:rPr>
        <w:t xml:space="preserve"> </w:t>
      </w:r>
      <w:r w:rsidR="005E2870" w:rsidRPr="00CC4A2E">
        <w:rPr>
          <w:rFonts w:cstheme="minorHAnsi"/>
          <w:noProof/>
        </w:rPr>
        <w:t>27-31</w:t>
      </w:r>
      <w:r w:rsidR="009F1E46" w:rsidRPr="00CC4A2E">
        <w:rPr>
          <w:rFonts w:cstheme="minorHAnsi"/>
          <w:noProof/>
        </w:rPr>
        <w:t>) (</w:t>
      </w:r>
      <w:r w:rsidR="009F1E46" w:rsidRPr="0082531F">
        <w:rPr>
          <w:rFonts w:cstheme="minorHAnsi"/>
          <w:noProof/>
          <w:color w:val="FF0000"/>
        </w:rPr>
        <w:t xml:space="preserve">see </w:t>
      </w:r>
      <w:r w:rsidR="00F64368" w:rsidRPr="0082531F">
        <w:rPr>
          <w:rFonts w:cstheme="minorHAnsi"/>
          <w:noProof/>
          <w:color w:val="FF0000"/>
        </w:rPr>
        <w:t>F</w:t>
      </w:r>
      <w:r w:rsidR="009F1E46" w:rsidRPr="0082531F">
        <w:rPr>
          <w:rFonts w:cstheme="minorHAnsi"/>
          <w:noProof/>
          <w:color w:val="FF0000"/>
        </w:rPr>
        <w:t>igure 4</w:t>
      </w:r>
      <w:r w:rsidR="009F1E46" w:rsidRPr="00CC4A2E">
        <w:rPr>
          <w:rFonts w:cstheme="minorHAnsi"/>
          <w:noProof/>
        </w:rPr>
        <w:t xml:space="preserve">), heuristic enquiry consists of six phases.  The first, </w:t>
      </w:r>
      <w:r w:rsidR="009F1E46" w:rsidRPr="00CC4A2E">
        <w:rPr>
          <w:rFonts w:cstheme="minorHAnsi"/>
          <w:i/>
          <w:iCs/>
          <w:noProof/>
        </w:rPr>
        <w:t>initial engagement</w:t>
      </w:r>
      <w:r w:rsidR="009F1E46" w:rsidRPr="00CC4A2E">
        <w:rPr>
          <w:rFonts w:cstheme="minorHAnsi"/>
          <w:noProof/>
        </w:rPr>
        <w:t xml:space="preserve">, relies on the researcher choosing a specific topic or question that represents an area of particular “ </w:t>
      </w:r>
      <w:r w:rsidR="009F1E46" w:rsidRPr="00CC4A2E">
        <w:rPr>
          <w:rFonts w:cstheme="minorHAnsi"/>
          <w:i/>
          <w:iCs/>
          <w:noProof/>
        </w:rPr>
        <w:t>passionate concern that calls out…”</w:t>
      </w:r>
      <w:r w:rsidR="009F1E46" w:rsidRPr="00CC4A2E">
        <w:rPr>
          <w:rFonts w:cstheme="minorHAnsi"/>
          <w:noProof/>
        </w:rPr>
        <w:t xml:space="preserve"> (p.</w:t>
      </w:r>
      <w:r w:rsidR="00851A9B">
        <w:rPr>
          <w:rFonts w:cstheme="minorHAnsi"/>
          <w:noProof/>
        </w:rPr>
        <w:t xml:space="preserve"> </w:t>
      </w:r>
      <w:r w:rsidR="009F1E46" w:rsidRPr="00CC4A2E">
        <w:rPr>
          <w:rFonts w:cstheme="minorHAnsi"/>
          <w:noProof/>
        </w:rPr>
        <w:t xml:space="preserve">27).  During this phase it is imperative the researcher is entirely commited to entering the theme, developing an indepth awareness and sensitivity to all aspects of the chosen area of study.  This </w:t>
      </w:r>
      <w:r w:rsidR="00FD5E71" w:rsidRPr="00CC4A2E">
        <w:rPr>
          <w:rFonts w:cstheme="minorHAnsi"/>
          <w:noProof/>
        </w:rPr>
        <w:t xml:space="preserve">can </w:t>
      </w:r>
      <w:r w:rsidR="009F1E46" w:rsidRPr="00CC4A2E">
        <w:rPr>
          <w:rFonts w:cstheme="minorHAnsi"/>
          <w:noProof/>
        </w:rPr>
        <w:t>include lite</w:t>
      </w:r>
      <w:r w:rsidR="00FD5E71" w:rsidRPr="00CC4A2E">
        <w:rPr>
          <w:rFonts w:cstheme="minorHAnsi"/>
          <w:noProof/>
        </w:rPr>
        <w:t>rary discourse</w:t>
      </w:r>
      <w:r w:rsidR="009F1E46" w:rsidRPr="00CC4A2E">
        <w:rPr>
          <w:rFonts w:cstheme="minorHAnsi"/>
          <w:noProof/>
        </w:rPr>
        <w:t>, forms of creativity, inter-personal experiences and dail</w:t>
      </w:r>
      <w:r w:rsidR="00004EC5" w:rsidRPr="00CC4A2E">
        <w:rPr>
          <w:rFonts w:cstheme="minorHAnsi"/>
          <w:noProof/>
        </w:rPr>
        <w:t>y</w:t>
      </w:r>
      <w:r w:rsidR="009F1E46" w:rsidRPr="00CC4A2E">
        <w:rPr>
          <w:rFonts w:cstheme="minorHAnsi"/>
          <w:noProof/>
        </w:rPr>
        <w:t xml:space="preserve"> life occur</w:t>
      </w:r>
      <w:r w:rsidRPr="00CC4A2E">
        <w:rPr>
          <w:rFonts w:cstheme="minorHAnsi"/>
          <w:noProof/>
        </w:rPr>
        <w:t>r</w:t>
      </w:r>
      <w:r w:rsidR="009F1E46" w:rsidRPr="00CC4A2E">
        <w:rPr>
          <w:rFonts w:cstheme="minorHAnsi"/>
          <w:noProof/>
        </w:rPr>
        <w:t>ences.</w:t>
      </w:r>
      <w:r w:rsidR="00C74B84" w:rsidRPr="00CC4A2E">
        <w:rPr>
          <w:rFonts w:cstheme="minorHAnsi"/>
          <w:noProof/>
        </w:rPr>
        <w:t xml:space="preserve">  Once a deeper awareness of the phenomenon </w:t>
      </w:r>
      <w:r w:rsidR="00721CD4" w:rsidRPr="00CC4A2E">
        <w:rPr>
          <w:rFonts w:cstheme="minorHAnsi"/>
          <w:noProof/>
        </w:rPr>
        <w:t xml:space="preserve">has been formulated, the process of </w:t>
      </w:r>
      <w:r w:rsidR="00721CD4" w:rsidRPr="00CC4A2E">
        <w:rPr>
          <w:rFonts w:cstheme="minorHAnsi"/>
          <w:i/>
          <w:iCs/>
          <w:noProof/>
        </w:rPr>
        <w:t>immersion</w:t>
      </w:r>
      <w:r w:rsidR="00721CD4" w:rsidRPr="00CC4A2E">
        <w:rPr>
          <w:rFonts w:cstheme="minorHAnsi"/>
          <w:noProof/>
        </w:rPr>
        <w:t xml:space="preserve"> allows for a period of intimacy with the topic.  One must open up to the phenomenon and how it embeds itself within daily experience</w:t>
      </w:r>
      <w:r w:rsidR="00004EC5" w:rsidRPr="00CC4A2E">
        <w:rPr>
          <w:rFonts w:cstheme="minorHAnsi"/>
          <w:noProof/>
        </w:rPr>
        <w:t>s</w:t>
      </w:r>
      <w:r w:rsidR="00721CD4" w:rsidRPr="00CC4A2E">
        <w:rPr>
          <w:rFonts w:cstheme="minorHAnsi"/>
          <w:noProof/>
        </w:rPr>
        <w:t>.  Through unconst</w:t>
      </w:r>
      <w:r w:rsidR="00957B94" w:rsidRPr="00CC4A2E">
        <w:rPr>
          <w:rFonts w:cstheme="minorHAnsi"/>
          <w:noProof/>
        </w:rPr>
        <w:t>r</w:t>
      </w:r>
      <w:r w:rsidR="00721CD4" w:rsidRPr="00CC4A2E">
        <w:rPr>
          <w:rFonts w:cstheme="minorHAnsi"/>
          <w:noProof/>
        </w:rPr>
        <w:t xml:space="preserve">ained self-searching and inner dialogue with the self, the research question naturally and systematically appears in every area of the researchers daily life and lifestyle. </w:t>
      </w:r>
      <w:r w:rsidR="00004EC5" w:rsidRPr="00CC4A2E">
        <w:rPr>
          <w:rFonts w:cstheme="minorHAnsi"/>
          <w:noProof/>
        </w:rPr>
        <w:t xml:space="preserve"> </w:t>
      </w:r>
      <w:r w:rsidR="005D6DB2" w:rsidRPr="00CC4A2E">
        <w:rPr>
          <w:rFonts w:cstheme="minorHAnsi"/>
          <w:noProof/>
        </w:rPr>
        <w:t xml:space="preserve">The </w:t>
      </w:r>
      <w:r w:rsidR="005D6DB2" w:rsidRPr="00CC4A2E">
        <w:rPr>
          <w:rFonts w:cstheme="minorHAnsi"/>
          <w:i/>
          <w:iCs/>
          <w:noProof/>
        </w:rPr>
        <w:t>incubation</w:t>
      </w:r>
      <w:r w:rsidR="005D6DB2" w:rsidRPr="00CC4A2E">
        <w:rPr>
          <w:rFonts w:cstheme="minorHAnsi"/>
          <w:noProof/>
        </w:rPr>
        <w:t xml:space="preserve"> phase follows, where the researcher takes a step back from the intensity of the topic.  This period will allow for unconscious processing of the information collected thus far.  Moustakas </w:t>
      </w:r>
      <w:r w:rsidR="00F64368">
        <w:rPr>
          <w:rFonts w:cstheme="minorHAnsi"/>
          <w:noProof/>
        </w:rPr>
        <w:t xml:space="preserve">(1990) </w:t>
      </w:r>
      <w:r w:rsidR="005D6DB2" w:rsidRPr="00CC4A2E">
        <w:rPr>
          <w:rFonts w:cstheme="minorHAnsi"/>
          <w:noProof/>
        </w:rPr>
        <w:t xml:space="preserve">describes incubation as a time when </w:t>
      </w:r>
      <w:r w:rsidR="005D6DB2" w:rsidRPr="00CC4A2E">
        <w:rPr>
          <w:rFonts w:cstheme="minorHAnsi"/>
          <w:i/>
          <w:iCs/>
          <w:noProof/>
        </w:rPr>
        <w:t>“ inner workings of tacit dimension an intuition continue to clarify and extend understanding on levels outside the immediate awareness”</w:t>
      </w:r>
      <w:r w:rsidR="005D6DB2" w:rsidRPr="00CC4A2E">
        <w:rPr>
          <w:rFonts w:cstheme="minorHAnsi"/>
          <w:noProof/>
        </w:rPr>
        <w:t xml:space="preserve"> (p.</w:t>
      </w:r>
      <w:r w:rsidR="00851A9B">
        <w:rPr>
          <w:rFonts w:cstheme="minorHAnsi"/>
          <w:noProof/>
        </w:rPr>
        <w:t xml:space="preserve"> </w:t>
      </w:r>
      <w:r w:rsidR="005D6DB2" w:rsidRPr="00CC4A2E">
        <w:rPr>
          <w:rFonts w:cstheme="minorHAnsi"/>
          <w:noProof/>
        </w:rPr>
        <w:t>29).</w:t>
      </w:r>
      <w:r w:rsidR="00E92C48" w:rsidRPr="00CC4A2E">
        <w:rPr>
          <w:rFonts w:cstheme="minorHAnsi"/>
          <w:noProof/>
        </w:rPr>
        <w:t xml:space="preserve">  The unprompted </w:t>
      </w:r>
      <w:r w:rsidR="00E92C48" w:rsidRPr="00CC4A2E">
        <w:rPr>
          <w:rFonts w:cstheme="minorHAnsi"/>
          <w:i/>
          <w:iCs/>
          <w:noProof/>
        </w:rPr>
        <w:t>illumination</w:t>
      </w:r>
      <w:r w:rsidR="00E92C48" w:rsidRPr="00CC4A2E">
        <w:rPr>
          <w:rFonts w:cstheme="minorHAnsi"/>
          <w:noProof/>
        </w:rPr>
        <w:t xml:space="preserve"> process follows according to Moustakas.  This occurs when the researcher has become </w:t>
      </w:r>
      <w:r w:rsidR="00E92C48" w:rsidRPr="00CC4A2E">
        <w:rPr>
          <w:rFonts w:cstheme="minorHAnsi"/>
          <w:i/>
          <w:iCs/>
          <w:noProof/>
        </w:rPr>
        <w:t>“open and receptive to tacit knowledge and intuition”</w:t>
      </w:r>
      <w:r w:rsidR="00E92C48" w:rsidRPr="00CC4A2E">
        <w:rPr>
          <w:rFonts w:cstheme="minorHAnsi"/>
          <w:noProof/>
        </w:rPr>
        <w:t xml:space="preserve"> (p.</w:t>
      </w:r>
      <w:r w:rsidR="00851A9B">
        <w:rPr>
          <w:rFonts w:cstheme="minorHAnsi"/>
          <w:noProof/>
        </w:rPr>
        <w:t xml:space="preserve"> </w:t>
      </w:r>
      <w:r w:rsidR="00E92C48" w:rsidRPr="00CC4A2E">
        <w:rPr>
          <w:rFonts w:cstheme="minorHAnsi"/>
          <w:noProof/>
        </w:rPr>
        <w:t>29).  At this stage new awareness and meaning will come to light, insight may also be provided into past experiences with previous meaning now interpreted differently.  As Sela-Smith (2002, p.</w:t>
      </w:r>
      <w:r w:rsidR="00851A9B">
        <w:rPr>
          <w:rFonts w:cstheme="minorHAnsi"/>
          <w:noProof/>
        </w:rPr>
        <w:t xml:space="preserve"> </w:t>
      </w:r>
      <w:r w:rsidR="00E92C48" w:rsidRPr="00CC4A2E">
        <w:rPr>
          <w:rFonts w:cstheme="minorHAnsi"/>
          <w:noProof/>
        </w:rPr>
        <w:t xml:space="preserve">67) explains, “ </w:t>
      </w:r>
      <w:r w:rsidR="00E92C48" w:rsidRPr="00CC4A2E">
        <w:rPr>
          <w:rFonts w:cstheme="minorHAnsi"/>
          <w:i/>
          <w:iCs/>
          <w:noProof/>
        </w:rPr>
        <w:t>the self and the world are experienced in brand new ways</w:t>
      </w:r>
      <w:r w:rsidR="00F64368">
        <w:rPr>
          <w:rFonts w:cstheme="minorHAnsi"/>
          <w:i/>
          <w:iCs/>
          <w:noProof/>
        </w:rPr>
        <w:t>.</w:t>
      </w:r>
      <w:r w:rsidR="00E92C48" w:rsidRPr="00CC4A2E">
        <w:rPr>
          <w:rFonts w:cstheme="minorHAnsi"/>
          <w:noProof/>
        </w:rPr>
        <w:t>”</w:t>
      </w:r>
      <w:r w:rsidR="000625E7" w:rsidRPr="00CC4A2E">
        <w:rPr>
          <w:rFonts w:cstheme="minorHAnsi"/>
          <w:noProof/>
        </w:rPr>
        <w:t xml:space="preserve">  The </w:t>
      </w:r>
      <w:r w:rsidR="000625E7" w:rsidRPr="00CC4A2E">
        <w:rPr>
          <w:rFonts w:cstheme="minorHAnsi"/>
          <w:i/>
          <w:iCs/>
          <w:noProof/>
        </w:rPr>
        <w:t xml:space="preserve">explication </w:t>
      </w:r>
      <w:r w:rsidR="000625E7" w:rsidRPr="00CC4A2E">
        <w:rPr>
          <w:rFonts w:cstheme="minorHAnsi"/>
          <w:noProof/>
        </w:rPr>
        <w:t xml:space="preserve">phase follows, with the purpose of fully analysing the awakened consiousness, to gain understanding and to arrive upon an explanation for the meaning. </w:t>
      </w:r>
      <w:r w:rsidRPr="00CC4A2E">
        <w:rPr>
          <w:rFonts w:cstheme="minorHAnsi"/>
          <w:noProof/>
        </w:rPr>
        <w:t xml:space="preserve">Moustakas </w:t>
      </w:r>
      <w:r w:rsidR="00F64368">
        <w:rPr>
          <w:rFonts w:cstheme="minorHAnsi"/>
          <w:noProof/>
        </w:rPr>
        <w:t xml:space="preserve">(1990) </w:t>
      </w:r>
      <w:r w:rsidRPr="00CC4A2E">
        <w:rPr>
          <w:rFonts w:cstheme="minorHAnsi"/>
          <w:noProof/>
        </w:rPr>
        <w:t>elucidates</w:t>
      </w:r>
      <w:r w:rsidR="000625E7" w:rsidRPr="00CC4A2E">
        <w:rPr>
          <w:rFonts w:cstheme="minorHAnsi"/>
          <w:noProof/>
        </w:rPr>
        <w:t xml:space="preserve"> </w:t>
      </w:r>
      <w:r w:rsidR="000625E7" w:rsidRPr="00CC4A2E">
        <w:rPr>
          <w:rFonts w:cstheme="minorHAnsi"/>
          <w:i/>
          <w:iCs/>
          <w:noProof/>
        </w:rPr>
        <w:t>“</w:t>
      </w:r>
      <w:r w:rsidR="00627AF7" w:rsidRPr="00CC4A2E">
        <w:rPr>
          <w:rFonts w:cstheme="minorHAnsi"/>
          <w:i/>
          <w:iCs/>
          <w:noProof/>
        </w:rPr>
        <w:t>Focusing, indwelling, self-searching and self-disclosure</w:t>
      </w:r>
      <w:r w:rsidR="00627AF7" w:rsidRPr="00CC4A2E">
        <w:rPr>
          <w:rFonts w:cstheme="minorHAnsi"/>
          <w:noProof/>
        </w:rPr>
        <w:t>” (p.</w:t>
      </w:r>
      <w:r w:rsidR="00851A9B">
        <w:rPr>
          <w:rFonts w:cstheme="minorHAnsi"/>
          <w:noProof/>
        </w:rPr>
        <w:t xml:space="preserve"> </w:t>
      </w:r>
      <w:r w:rsidR="00627AF7" w:rsidRPr="00CC4A2E">
        <w:rPr>
          <w:rFonts w:cstheme="minorHAnsi"/>
          <w:noProof/>
        </w:rPr>
        <w:t>31) are required by the researcher at this point.  This is necessary to ensure the recognition of unique experiencing, and is depend</w:t>
      </w:r>
      <w:r w:rsidRPr="00CC4A2E">
        <w:rPr>
          <w:rFonts w:cstheme="minorHAnsi"/>
          <w:noProof/>
        </w:rPr>
        <w:t>e</w:t>
      </w:r>
      <w:r w:rsidR="00627AF7" w:rsidRPr="00CC4A2E">
        <w:rPr>
          <w:rFonts w:cstheme="minorHAnsi"/>
          <w:noProof/>
        </w:rPr>
        <w:t>nt upon internal frames of reference.</w:t>
      </w:r>
      <w:r w:rsidR="00472983" w:rsidRPr="00CC4A2E">
        <w:rPr>
          <w:rFonts w:cstheme="minorHAnsi"/>
          <w:noProof/>
        </w:rPr>
        <w:t xml:space="preserve">  The final phase of Moustakas’ stages of heuristic enquiry is the </w:t>
      </w:r>
      <w:r w:rsidR="00472983" w:rsidRPr="00CC4A2E">
        <w:rPr>
          <w:rFonts w:cstheme="minorHAnsi"/>
          <w:i/>
          <w:iCs/>
          <w:noProof/>
        </w:rPr>
        <w:t>creative synthesis</w:t>
      </w:r>
      <w:r w:rsidR="00472983" w:rsidRPr="00CC4A2E">
        <w:rPr>
          <w:rFonts w:cstheme="minorHAnsi"/>
          <w:noProof/>
        </w:rPr>
        <w:t>.  This process is entered and achieved by the researcher “</w:t>
      </w:r>
      <w:r w:rsidR="00472983" w:rsidRPr="00CC4A2E">
        <w:rPr>
          <w:rFonts w:cstheme="minorHAnsi"/>
          <w:i/>
          <w:iCs/>
          <w:noProof/>
        </w:rPr>
        <w:t>through tacit and intuitive powers</w:t>
      </w:r>
      <w:r w:rsidR="00472983" w:rsidRPr="00CC4A2E">
        <w:rPr>
          <w:rFonts w:cstheme="minorHAnsi"/>
          <w:noProof/>
        </w:rPr>
        <w:t>” (p.</w:t>
      </w:r>
      <w:r w:rsidR="00851A9B">
        <w:rPr>
          <w:rFonts w:cstheme="minorHAnsi"/>
          <w:noProof/>
        </w:rPr>
        <w:t xml:space="preserve"> </w:t>
      </w:r>
      <w:r w:rsidR="00472983" w:rsidRPr="00CC4A2E">
        <w:rPr>
          <w:rFonts w:cstheme="minorHAnsi"/>
          <w:noProof/>
        </w:rPr>
        <w:t>31).  If the previous five stages have been entered into unreservedly, this final phase challenges the researcher to put the data collected in to an expression of creativity, revealing its presence from the inner-self to the outer world.  This creative synthesis can take a written form such as poetry or a story, or a visual expression by way of art, music or dance.</w:t>
      </w:r>
      <w:r w:rsidR="00D35522" w:rsidRPr="00CC4A2E">
        <w:rPr>
          <w:rFonts w:cstheme="minorHAnsi"/>
          <w:noProof/>
        </w:rPr>
        <w:t xml:space="preserve">  </w:t>
      </w:r>
      <w:r w:rsidR="00DF7DBD" w:rsidRPr="00CC4A2E">
        <w:rPr>
          <w:rFonts w:cstheme="minorHAnsi"/>
          <w:noProof/>
        </w:rPr>
        <w:t>Moustakas (1990, p.</w:t>
      </w:r>
      <w:r w:rsidR="00851A9B">
        <w:rPr>
          <w:rFonts w:cstheme="minorHAnsi"/>
          <w:noProof/>
        </w:rPr>
        <w:t xml:space="preserve"> </w:t>
      </w:r>
      <w:r w:rsidR="00DF7DBD" w:rsidRPr="00CC4A2E">
        <w:rPr>
          <w:rFonts w:cstheme="minorHAnsi"/>
          <w:noProof/>
        </w:rPr>
        <w:t xml:space="preserve">11) states that </w:t>
      </w:r>
      <w:r w:rsidR="00DF7DBD" w:rsidRPr="00CC4A2E">
        <w:rPr>
          <w:rFonts w:cstheme="minorHAnsi"/>
          <w:i/>
          <w:iCs/>
          <w:noProof/>
        </w:rPr>
        <w:t>“</w:t>
      </w:r>
      <w:r w:rsidR="002668CE">
        <w:rPr>
          <w:rFonts w:cstheme="minorHAnsi"/>
          <w:i/>
          <w:iCs/>
          <w:noProof/>
        </w:rPr>
        <w:t>D</w:t>
      </w:r>
      <w:r w:rsidR="00DF7DBD" w:rsidRPr="00CC4A2E">
        <w:rPr>
          <w:rFonts w:cstheme="minorHAnsi"/>
          <w:i/>
          <w:iCs/>
          <w:noProof/>
        </w:rPr>
        <w:t>uring the process of a heuristic search</w:t>
      </w:r>
      <w:r w:rsidR="00A159B5">
        <w:rPr>
          <w:rFonts w:cstheme="minorHAnsi"/>
          <w:i/>
          <w:iCs/>
          <w:noProof/>
        </w:rPr>
        <w:t xml:space="preserve"> </w:t>
      </w:r>
      <w:r w:rsidR="00DF7DBD" w:rsidRPr="00CC4A2E">
        <w:rPr>
          <w:rFonts w:cstheme="minorHAnsi"/>
          <w:i/>
          <w:iCs/>
          <w:noProof/>
        </w:rPr>
        <w:t>I may challenge, confront or even doubt my understanding</w:t>
      </w:r>
      <w:r w:rsidR="00A159B5">
        <w:rPr>
          <w:rFonts w:cstheme="minorHAnsi"/>
          <w:i/>
          <w:iCs/>
          <w:noProof/>
        </w:rPr>
        <w:t xml:space="preserve">, </w:t>
      </w:r>
      <w:r w:rsidR="00DF7DBD" w:rsidRPr="00CC4A2E">
        <w:rPr>
          <w:rFonts w:cstheme="minorHAnsi"/>
          <w:i/>
          <w:iCs/>
          <w:noProof/>
        </w:rPr>
        <w:t>but when I persist in a disciplined and devoted way</w:t>
      </w:r>
      <w:r w:rsidR="00A159B5">
        <w:rPr>
          <w:rFonts w:cstheme="minorHAnsi"/>
          <w:i/>
          <w:iCs/>
          <w:noProof/>
        </w:rPr>
        <w:t xml:space="preserve"> </w:t>
      </w:r>
      <w:r w:rsidR="00DF7DBD" w:rsidRPr="00CC4A2E">
        <w:rPr>
          <w:rFonts w:cstheme="minorHAnsi"/>
          <w:i/>
          <w:iCs/>
          <w:noProof/>
        </w:rPr>
        <w:t>I ultimately deepen my knowledge of the phenomenon</w:t>
      </w:r>
      <w:r w:rsidR="002668CE">
        <w:rPr>
          <w:rFonts w:cstheme="minorHAnsi"/>
          <w:i/>
          <w:iCs/>
          <w:noProof/>
        </w:rPr>
        <w:t>.</w:t>
      </w:r>
      <w:r w:rsidR="00DF7DBD" w:rsidRPr="00CC4A2E">
        <w:rPr>
          <w:rFonts w:cstheme="minorHAnsi"/>
          <w:i/>
          <w:iCs/>
          <w:noProof/>
        </w:rPr>
        <w:t>”</w:t>
      </w:r>
      <w:r w:rsidR="00DF7DBD" w:rsidRPr="00CC4A2E">
        <w:rPr>
          <w:rFonts w:cstheme="minorHAnsi"/>
          <w:noProof/>
        </w:rPr>
        <w:t xml:space="preserve">  Much of this research req</w:t>
      </w:r>
      <w:r w:rsidR="002668CE">
        <w:rPr>
          <w:rFonts w:cstheme="minorHAnsi"/>
          <w:noProof/>
        </w:rPr>
        <w:t>u</w:t>
      </w:r>
      <w:r w:rsidR="00DF7DBD" w:rsidRPr="00CC4A2E">
        <w:rPr>
          <w:rFonts w:cstheme="minorHAnsi"/>
          <w:noProof/>
        </w:rPr>
        <w:t xml:space="preserve">ires consideration of past experiences and subsequent behaviour, therefore the clear and systematic </w:t>
      </w:r>
      <w:r w:rsidR="00270902" w:rsidRPr="00CC4A2E">
        <w:rPr>
          <w:rFonts w:cstheme="minorHAnsi"/>
          <w:noProof/>
        </w:rPr>
        <w:t xml:space="preserve">approach of </w:t>
      </w:r>
      <w:r w:rsidR="00270902" w:rsidRPr="00CC4A2E">
        <w:rPr>
          <w:rFonts w:cstheme="minorHAnsi"/>
          <w:noProof/>
        </w:rPr>
        <w:lastRenderedPageBreak/>
        <w:t>heuristic enquiry</w:t>
      </w:r>
      <w:r w:rsidR="00DF7DBD" w:rsidRPr="00CC4A2E">
        <w:rPr>
          <w:rFonts w:cstheme="minorHAnsi"/>
          <w:noProof/>
        </w:rPr>
        <w:t xml:space="preserve"> </w:t>
      </w:r>
      <w:r w:rsidR="00270902" w:rsidRPr="00CC4A2E">
        <w:rPr>
          <w:rFonts w:cstheme="minorHAnsi"/>
          <w:noProof/>
        </w:rPr>
        <w:t>allows for a measured and progressive exploration.  Moustakas (1990, p.</w:t>
      </w:r>
      <w:r w:rsidR="00851A9B">
        <w:rPr>
          <w:rFonts w:cstheme="minorHAnsi"/>
          <w:noProof/>
        </w:rPr>
        <w:t xml:space="preserve"> </w:t>
      </w:r>
      <w:r w:rsidR="00270902" w:rsidRPr="00CC4A2E">
        <w:rPr>
          <w:rFonts w:cstheme="minorHAnsi"/>
          <w:noProof/>
        </w:rPr>
        <w:t xml:space="preserve">13) also likens the heuristic process to </w:t>
      </w:r>
      <w:r w:rsidR="00270902" w:rsidRPr="00CC4A2E">
        <w:rPr>
          <w:rFonts w:cstheme="minorHAnsi"/>
          <w:i/>
          <w:iCs/>
          <w:noProof/>
        </w:rPr>
        <w:t>“swimming into an unknown current</w:t>
      </w:r>
      <w:r w:rsidR="002668CE">
        <w:rPr>
          <w:rFonts w:cstheme="minorHAnsi"/>
          <w:i/>
          <w:iCs/>
          <w:noProof/>
        </w:rPr>
        <w:t>.</w:t>
      </w:r>
      <w:r w:rsidR="00270902" w:rsidRPr="00CC4A2E">
        <w:rPr>
          <w:rFonts w:cstheme="minorHAnsi"/>
          <w:i/>
          <w:iCs/>
          <w:noProof/>
        </w:rPr>
        <w:t>”</w:t>
      </w:r>
      <w:r w:rsidR="00270902" w:rsidRPr="00CC4A2E">
        <w:rPr>
          <w:rFonts w:cstheme="minorHAnsi"/>
          <w:noProof/>
        </w:rPr>
        <w:t xml:space="preserve">  This metaphor is indicative </w:t>
      </w:r>
      <w:r w:rsidR="00EE7E47" w:rsidRPr="00CC4A2E">
        <w:rPr>
          <w:rFonts w:cstheme="minorHAnsi"/>
          <w:noProof/>
        </w:rPr>
        <w:t>to the evocations the methodology brings to the concious mind.  Employing effective use of t</w:t>
      </w:r>
      <w:r w:rsidR="0052130B" w:rsidRPr="00CC4A2E">
        <w:rPr>
          <w:rFonts w:cstheme="minorHAnsi"/>
          <w:noProof/>
        </w:rPr>
        <w:t xml:space="preserve">his qualitative method of data collection will ensure that I the research participant, cumulate a rich analysis content based on an exploration of lived experiences, unique insights of self-discovery and considered reflection </w:t>
      </w:r>
      <w:r w:rsidR="00D35522" w:rsidRPr="00CC4A2E">
        <w:rPr>
          <w:rFonts w:cstheme="minorHAnsi"/>
        </w:rPr>
        <w:t xml:space="preserve">(Rumi, 2019). </w:t>
      </w:r>
    </w:p>
    <w:p w14:paraId="5628B4E7" w14:textId="77777777" w:rsidR="00D35522" w:rsidRPr="00CC4A2E" w:rsidRDefault="00D35522" w:rsidP="00E44338">
      <w:pPr>
        <w:spacing w:before="240" w:line="360" w:lineRule="auto"/>
        <w:jc w:val="both"/>
        <w:rPr>
          <w:rFonts w:cstheme="minorHAnsi"/>
        </w:rPr>
      </w:pPr>
    </w:p>
    <w:p w14:paraId="58240416" w14:textId="7B0EE19D" w:rsidR="000A63F9" w:rsidRPr="00CC4A2E" w:rsidRDefault="00334260" w:rsidP="00E44338">
      <w:pPr>
        <w:spacing w:before="240" w:line="360" w:lineRule="auto"/>
        <w:jc w:val="both"/>
        <w:rPr>
          <w:rFonts w:cstheme="minorHAnsi"/>
          <w:noProof/>
        </w:rPr>
      </w:pPr>
      <w:r w:rsidRPr="00CC4A2E">
        <w:rPr>
          <w:rFonts w:cstheme="minorHAnsi"/>
          <w:noProof/>
        </w:rPr>
        <w:t xml:space="preserve">     </w:t>
      </w:r>
      <w:r w:rsidR="00F207A5" w:rsidRPr="00CC4A2E">
        <w:rPr>
          <w:rFonts w:cstheme="minorHAnsi"/>
          <w:noProof/>
        </w:rPr>
        <w:t xml:space="preserve">To begin the </w:t>
      </w:r>
      <w:r w:rsidR="00F207A5" w:rsidRPr="00CC4A2E">
        <w:rPr>
          <w:rFonts w:cstheme="minorHAnsi"/>
          <w:i/>
          <w:iCs/>
          <w:noProof/>
        </w:rPr>
        <w:t>initial engagement</w:t>
      </w:r>
      <w:r w:rsidR="00F207A5" w:rsidRPr="00CC4A2E">
        <w:rPr>
          <w:rFonts w:cstheme="minorHAnsi"/>
          <w:noProof/>
        </w:rPr>
        <w:t xml:space="preserve"> phase of the heuristic research, Moustakas’ (1990) instructions on arriving at a topic</w:t>
      </w:r>
      <w:r w:rsidR="002668CE">
        <w:rPr>
          <w:rFonts w:cstheme="minorHAnsi"/>
          <w:noProof/>
        </w:rPr>
        <w:t xml:space="preserve"> were contemplated</w:t>
      </w:r>
      <w:r w:rsidR="00F207A5" w:rsidRPr="00CC4A2E">
        <w:rPr>
          <w:rFonts w:cstheme="minorHAnsi"/>
          <w:noProof/>
        </w:rPr>
        <w:t xml:space="preserve">.  </w:t>
      </w:r>
      <w:r w:rsidR="00F207A5" w:rsidRPr="00CC4A2E">
        <w:rPr>
          <w:rFonts w:cstheme="minorHAnsi"/>
          <w:i/>
          <w:iCs/>
          <w:noProof/>
        </w:rPr>
        <w:t>“A passionate concern…important social meanings..”</w:t>
      </w:r>
      <w:r w:rsidR="00F207A5" w:rsidRPr="00CC4A2E">
        <w:rPr>
          <w:rFonts w:cstheme="minorHAnsi"/>
          <w:noProof/>
        </w:rPr>
        <w:t xml:space="preserve"> and particularly </w:t>
      </w:r>
      <w:r w:rsidR="00F207A5" w:rsidRPr="00CC4A2E">
        <w:rPr>
          <w:rFonts w:cstheme="minorHAnsi"/>
          <w:i/>
          <w:iCs/>
          <w:noProof/>
        </w:rPr>
        <w:t>“personal compelling implications”</w:t>
      </w:r>
      <w:r w:rsidR="00F207A5" w:rsidRPr="00CC4A2E">
        <w:rPr>
          <w:rFonts w:cstheme="minorHAnsi"/>
          <w:noProof/>
        </w:rPr>
        <w:t xml:space="preserve"> (p.</w:t>
      </w:r>
      <w:r w:rsidR="00851A9B">
        <w:rPr>
          <w:rFonts w:cstheme="minorHAnsi"/>
          <w:noProof/>
        </w:rPr>
        <w:t xml:space="preserve"> </w:t>
      </w:r>
      <w:r w:rsidR="00F207A5" w:rsidRPr="00CC4A2E">
        <w:rPr>
          <w:rFonts w:cstheme="minorHAnsi"/>
          <w:noProof/>
        </w:rPr>
        <w:t>27).  Contradicting thoughts came immediately</w:t>
      </w:r>
      <w:r w:rsidR="00A159B5">
        <w:rPr>
          <w:rFonts w:cstheme="minorHAnsi"/>
          <w:noProof/>
        </w:rPr>
        <w:t>:</w:t>
      </w:r>
      <w:r w:rsidR="00F207A5" w:rsidRPr="00CC4A2E">
        <w:rPr>
          <w:rFonts w:cstheme="minorHAnsi"/>
          <w:noProof/>
        </w:rPr>
        <w:t xml:space="preserve"> </w:t>
      </w:r>
      <w:r w:rsidR="007D3295" w:rsidRPr="00CC4A2E">
        <w:rPr>
          <w:rFonts w:cstheme="minorHAnsi"/>
          <w:noProof/>
        </w:rPr>
        <w:t xml:space="preserve">“ </w:t>
      </w:r>
      <w:r w:rsidR="007D3295" w:rsidRPr="00CC4A2E">
        <w:rPr>
          <w:rFonts w:cstheme="minorHAnsi"/>
          <w:i/>
          <w:iCs/>
          <w:noProof/>
        </w:rPr>
        <w:t>I know what I want to write about…but do I want to write about it?</w:t>
      </w:r>
      <w:r w:rsidR="007D3295" w:rsidRPr="00CC4A2E">
        <w:rPr>
          <w:rFonts w:cstheme="minorHAnsi"/>
          <w:noProof/>
        </w:rPr>
        <w:t xml:space="preserve">” Twenty years of coping day by day, stage by stage, </w:t>
      </w:r>
      <w:r w:rsidR="008D22CB" w:rsidRPr="00CC4A2E">
        <w:rPr>
          <w:rFonts w:cstheme="minorHAnsi"/>
          <w:noProof/>
        </w:rPr>
        <w:t>“</w:t>
      </w:r>
      <w:r w:rsidR="008D22CB" w:rsidRPr="00CC4A2E">
        <w:rPr>
          <w:rFonts w:cstheme="minorHAnsi"/>
          <w:i/>
          <w:iCs/>
          <w:noProof/>
        </w:rPr>
        <w:t>I have almost done it, I am almost there, why ‘rehash’ those memories…feelings…behaviours?</w:t>
      </w:r>
      <w:r w:rsidR="008D22CB" w:rsidRPr="00CC4A2E">
        <w:rPr>
          <w:rFonts w:cstheme="minorHAnsi"/>
          <w:noProof/>
        </w:rPr>
        <w:t>”</w:t>
      </w:r>
      <w:r w:rsidR="00CB6184" w:rsidRPr="00CC4A2E">
        <w:rPr>
          <w:rFonts w:cstheme="minorHAnsi"/>
          <w:noProof/>
        </w:rPr>
        <w:t xml:space="preserve">  Exploring these questions led to </w:t>
      </w:r>
      <w:r w:rsidR="002668CE">
        <w:rPr>
          <w:rFonts w:cstheme="minorHAnsi"/>
          <w:noProof/>
        </w:rPr>
        <w:t>a</w:t>
      </w:r>
      <w:r w:rsidR="00CB6184" w:rsidRPr="00CC4A2E">
        <w:rPr>
          <w:rFonts w:cstheme="minorHAnsi"/>
          <w:noProof/>
        </w:rPr>
        <w:t xml:space="preserve"> depth of “</w:t>
      </w:r>
      <w:r w:rsidR="00CB6184" w:rsidRPr="00CC4A2E">
        <w:rPr>
          <w:rFonts w:cstheme="minorHAnsi"/>
          <w:i/>
          <w:iCs/>
          <w:noProof/>
        </w:rPr>
        <w:t>self-diologue and inner searching”</w:t>
      </w:r>
      <w:r w:rsidR="00CB6184" w:rsidRPr="00CC4A2E">
        <w:rPr>
          <w:rFonts w:cstheme="minorHAnsi"/>
          <w:noProof/>
        </w:rPr>
        <w:t xml:space="preserve"> as instructed by Moustakas (1990, p</w:t>
      </w:r>
      <w:r w:rsidR="00851A9B">
        <w:rPr>
          <w:rFonts w:cstheme="minorHAnsi"/>
          <w:noProof/>
        </w:rPr>
        <w:t xml:space="preserve">. </w:t>
      </w:r>
      <w:r w:rsidR="00CB6184" w:rsidRPr="00CC4A2E">
        <w:rPr>
          <w:rFonts w:cstheme="minorHAnsi"/>
          <w:noProof/>
        </w:rPr>
        <w:t xml:space="preserve">27), </w:t>
      </w:r>
      <w:r w:rsidR="0070025F">
        <w:rPr>
          <w:rFonts w:cstheme="minorHAnsi"/>
          <w:noProof/>
        </w:rPr>
        <w:t xml:space="preserve">delving into </w:t>
      </w:r>
      <w:r w:rsidR="00CB6184" w:rsidRPr="00CC4A2E">
        <w:rPr>
          <w:rFonts w:cstheme="minorHAnsi"/>
          <w:noProof/>
        </w:rPr>
        <w:t>areas that had been carefully avoided over the years.</w:t>
      </w:r>
      <w:r w:rsidR="00122CFB" w:rsidRPr="00CC4A2E">
        <w:rPr>
          <w:rFonts w:cstheme="minorHAnsi"/>
          <w:noProof/>
        </w:rPr>
        <w:t xml:space="preserve">  Following the undertaking of a literature review, many journals and articles were unearthed noting the vital importance of emotional well-being throughout a cancer diagnosis</w:t>
      </w:r>
      <w:r w:rsidR="0015331A" w:rsidRPr="00CC4A2E">
        <w:rPr>
          <w:rFonts w:cstheme="minorHAnsi"/>
          <w:noProof/>
        </w:rPr>
        <w:t xml:space="preserve"> and beyond </w:t>
      </w:r>
      <w:r w:rsidR="00EC0870" w:rsidRPr="00CC4A2E">
        <w:rPr>
          <w:rFonts w:cstheme="minorHAnsi"/>
          <w:noProof/>
        </w:rPr>
        <w:t>(Abbey et</w:t>
      </w:r>
      <w:r w:rsidRPr="00CC4A2E">
        <w:rPr>
          <w:rFonts w:cstheme="minorHAnsi"/>
          <w:noProof/>
        </w:rPr>
        <w:t>.</w:t>
      </w:r>
      <w:r w:rsidR="00EC0870" w:rsidRPr="00CC4A2E">
        <w:rPr>
          <w:rFonts w:cstheme="minorHAnsi"/>
          <w:noProof/>
        </w:rPr>
        <w:t xml:space="preserve"> al., 2015</w:t>
      </w:r>
      <w:r w:rsidRPr="00CC4A2E">
        <w:rPr>
          <w:rFonts w:cstheme="minorHAnsi"/>
          <w:noProof/>
        </w:rPr>
        <w:t>,</w:t>
      </w:r>
      <w:r w:rsidR="00EC0870" w:rsidRPr="00CC4A2E">
        <w:rPr>
          <w:rFonts w:cstheme="minorHAnsi"/>
          <w:noProof/>
        </w:rPr>
        <w:t xml:space="preserve"> Bishop and Warr</w:t>
      </w:r>
      <w:r w:rsidRPr="00CC4A2E">
        <w:rPr>
          <w:rFonts w:cstheme="minorHAnsi"/>
          <w:noProof/>
        </w:rPr>
        <w:t>,</w:t>
      </w:r>
      <w:r w:rsidR="00EC0870" w:rsidRPr="00CC4A2E">
        <w:rPr>
          <w:rFonts w:cstheme="minorHAnsi"/>
          <w:noProof/>
        </w:rPr>
        <w:t xml:space="preserve"> 2003</w:t>
      </w:r>
      <w:r w:rsidRPr="00CC4A2E">
        <w:rPr>
          <w:rFonts w:cstheme="minorHAnsi"/>
          <w:noProof/>
        </w:rPr>
        <w:t>,</w:t>
      </w:r>
      <w:r w:rsidR="00EC0870" w:rsidRPr="00CC4A2E">
        <w:rPr>
          <w:rFonts w:cstheme="minorHAnsi"/>
          <w:noProof/>
        </w:rPr>
        <w:t xml:space="preserve"> Brenne et</w:t>
      </w:r>
      <w:r w:rsidRPr="00CC4A2E">
        <w:rPr>
          <w:rFonts w:cstheme="minorHAnsi"/>
          <w:noProof/>
        </w:rPr>
        <w:t>.</w:t>
      </w:r>
      <w:r w:rsidR="00EC0870" w:rsidRPr="00CC4A2E">
        <w:rPr>
          <w:rFonts w:cstheme="minorHAnsi"/>
          <w:noProof/>
        </w:rPr>
        <w:t xml:space="preserve"> al., 2013</w:t>
      </w:r>
      <w:r w:rsidRPr="00CC4A2E">
        <w:rPr>
          <w:rFonts w:cstheme="minorHAnsi"/>
          <w:noProof/>
        </w:rPr>
        <w:t>,</w:t>
      </w:r>
      <w:r w:rsidR="00EC0870" w:rsidRPr="00CC4A2E">
        <w:rPr>
          <w:rFonts w:cstheme="minorHAnsi"/>
          <w:noProof/>
        </w:rPr>
        <w:t xml:space="preserve"> Burney, 2019</w:t>
      </w:r>
      <w:r w:rsidRPr="00CC4A2E">
        <w:rPr>
          <w:rFonts w:cstheme="minorHAnsi"/>
          <w:noProof/>
        </w:rPr>
        <w:t>,</w:t>
      </w:r>
      <w:r w:rsidR="00EC0870" w:rsidRPr="00CC4A2E">
        <w:rPr>
          <w:rFonts w:cstheme="minorHAnsi"/>
          <w:noProof/>
        </w:rPr>
        <w:t xml:space="preserve"> Bergerot et</w:t>
      </w:r>
      <w:r w:rsidRPr="00CC4A2E">
        <w:rPr>
          <w:rFonts w:cstheme="minorHAnsi"/>
          <w:noProof/>
        </w:rPr>
        <w:t>.</w:t>
      </w:r>
      <w:r w:rsidR="00EC0870" w:rsidRPr="00CC4A2E">
        <w:rPr>
          <w:rFonts w:cstheme="minorHAnsi"/>
          <w:noProof/>
        </w:rPr>
        <w:t xml:space="preserve"> al., 2015</w:t>
      </w:r>
      <w:r w:rsidRPr="00CC4A2E">
        <w:rPr>
          <w:rFonts w:cstheme="minorHAnsi"/>
          <w:noProof/>
        </w:rPr>
        <w:t>,</w:t>
      </w:r>
      <w:r w:rsidR="00EC0870" w:rsidRPr="00CC4A2E">
        <w:rPr>
          <w:rFonts w:cstheme="minorHAnsi"/>
          <w:noProof/>
        </w:rPr>
        <w:t xml:space="preserve"> Stanton et</w:t>
      </w:r>
      <w:r w:rsidRPr="00CC4A2E">
        <w:rPr>
          <w:rFonts w:cstheme="minorHAnsi"/>
          <w:noProof/>
        </w:rPr>
        <w:t>.</w:t>
      </w:r>
      <w:r w:rsidR="00EC0870" w:rsidRPr="00CC4A2E">
        <w:rPr>
          <w:rFonts w:cstheme="minorHAnsi"/>
          <w:noProof/>
        </w:rPr>
        <w:t xml:space="preserve"> al., 2000</w:t>
      </w:r>
      <w:r w:rsidRPr="00CC4A2E">
        <w:rPr>
          <w:rFonts w:cstheme="minorHAnsi"/>
          <w:noProof/>
        </w:rPr>
        <w:t>,</w:t>
      </w:r>
      <w:r w:rsidR="00EC0870" w:rsidRPr="00CC4A2E">
        <w:rPr>
          <w:rFonts w:cstheme="minorHAnsi"/>
          <w:noProof/>
        </w:rPr>
        <w:t xml:space="preserve"> Montgomery et</w:t>
      </w:r>
      <w:r w:rsidRPr="00CC4A2E">
        <w:rPr>
          <w:rFonts w:cstheme="minorHAnsi"/>
          <w:noProof/>
        </w:rPr>
        <w:t>.</w:t>
      </w:r>
      <w:r w:rsidR="00EC0870" w:rsidRPr="00CC4A2E">
        <w:rPr>
          <w:rFonts w:cstheme="minorHAnsi"/>
          <w:noProof/>
        </w:rPr>
        <w:t xml:space="preserve"> al., 1996</w:t>
      </w:r>
      <w:r w:rsidRPr="00CC4A2E">
        <w:rPr>
          <w:rFonts w:cstheme="minorHAnsi"/>
          <w:noProof/>
        </w:rPr>
        <w:t>,</w:t>
      </w:r>
      <w:r w:rsidR="00EC0870" w:rsidRPr="00CC4A2E">
        <w:rPr>
          <w:rFonts w:cstheme="minorHAnsi"/>
          <w:noProof/>
        </w:rPr>
        <w:t xml:space="preserve"> Compas et</w:t>
      </w:r>
      <w:r w:rsidRPr="00CC4A2E">
        <w:rPr>
          <w:rFonts w:cstheme="minorHAnsi"/>
          <w:noProof/>
        </w:rPr>
        <w:t>.</w:t>
      </w:r>
      <w:r w:rsidR="00EC0870" w:rsidRPr="00CC4A2E">
        <w:rPr>
          <w:rFonts w:cstheme="minorHAnsi"/>
          <w:noProof/>
        </w:rPr>
        <w:t xml:space="preserve"> al., 1994).  These postulations are not only found in contemporary discourse as we can see, however despite the many years of research there is still no structured treatment plan which includes mental health.</w:t>
      </w:r>
      <w:r w:rsidR="00EC08BF" w:rsidRPr="00CC4A2E">
        <w:rPr>
          <w:rFonts w:cstheme="minorHAnsi"/>
          <w:noProof/>
        </w:rPr>
        <w:t xml:space="preserve">  This discovery further ignited my passion for the topic; “</w:t>
      </w:r>
      <w:r w:rsidR="00EC08BF" w:rsidRPr="00CC4A2E">
        <w:rPr>
          <w:rFonts w:cstheme="minorHAnsi"/>
          <w:i/>
          <w:iCs/>
          <w:noProof/>
        </w:rPr>
        <w:t>why is this so?”</w:t>
      </w:r>
      <w:r w:rsidR="00EC08BF" w:rsidRPr="00CC4A2E">
        <w:rPr>
          <w:rFonts w:cstheme="minorHAnsi"/>
          <w:noProof/>
        </w:rPr>
        <w:t xml:space="preserve">  Exploring this question, reaching inward and utilising my tacit awareness alongside personal experience, I arrived at the question; </w:t>
      </w:r>
      <w:r w:rsidR="00EC08BF" w:rsidRPr="00CC4A2E">
        <w:rPr>
          <w:rFonts w:cstheme="minorHAnsi"/>
          <w:i/>
          <w:iCs/>
          <w:noProof/>
        </w:rPr>
        <w:t xml:space="preserve">“How different would my experience have been if I had been offered professional support during my darkest times?”  </w:t>
      </w:r>
      <w:r w:rsidR="00EC08BF" w:rsidRPr="00CC4A2E">
        <w:rPr>
          <w:rFonts w:cstheme="minorHAnsi"/>
          <w:noProof/>
        </w:rPr>
        <w:t>As Sela-Smith (2002, p.</w:t>
      </w:r>
      <w:r w:rsidR="00851A9B">
        <w:rPr>
          <w:rFonts w:cstheme="minorHAnsi"/>
          <w:noProof/>
        </w:rPr>
        <w:t xml:space="preserve"> </w:t>
      </w:r>
      <w:r w:rsidR="00EC08BF" w:rsidRPr="00CC4A2E">
        <w:rPr>
          <w:rFonts w:cstheme="minorHAnsi"/>
          <w:noProof/>
        </w:rPr>
        <w:t>64) summises, “</w:t>
      </w:r>
      <w:r w:rsidR="00EC08BF" w:rsidRPr="00CC4A2E">
        <w:rPr>
          <w:rFonts w:cstheme="minorHAnsi"/>
          <w:i/>
          <w:iCs/>
          <w:noProof/>
        </w:rPr>
        <w:t>something that is dissociated that needs to be integrated</w:t>
      </w:r>
      <w:r w:rsidR="0070025F">
        <w:rPr>
          <w:rFonts w:cstheme="minorHAnsi"/>
          <w:i/>
          <w:iCs/>
          <w:noProof/>
        </w:rPr>
        <w:t>.</w:t>
      </w:r>
      <w:r w:rsidR="00EC08BF" w:rsidRPr="00CC4A2E">
        <w:rPr>
          <w:rFonts w:cstheme="minorHAnsi"/>
          <w:i/>
          <w:iCs/>
          <w:noProof/>
        </w:rPr>
        <w:t>”</w:t>
      </w:r>
      <w:r w:rsidR="00503AE6" w:rsidRPr="00CC4A2E">
        <w:rPr>
          <w:rFonts w:cstheme="minorHAnsi"/>
          <w:i/>
          <w:iCs/>
          <w:noProof/>
        </w:rPr>
        <w:t xml:space="preserve">                                                                                                                                              </w:t>
      </w:r>
      <w:r w:rsidR="000A63F9" w:rsidRPr="00CC4A2E">
        <w:rPr>
          <w:rFonts w:cstheme="minorHAnsi"/>
          <w:i/>
          <w:iCs/>
          <w:noProof/>
        </w:rPr>
        <w:t xml:space="preserve">  </w:t>
      </w:r>
      <w:r w:rsidR="000A63F9" w:rsidRPr="00CC4A2E">
        <w:rPr>
          <w:rFonts w:cstheme="minorHAnsi"/>
          <w:noProof/>
        </w:rPr>
        <w:t xml:space="preserve">     </w:t>
      </w:r>
    </w:p>
    <w:p w14:paraId="1B63A221" w14:textId="04F23747" w:rsidR="00A03958" w:rsidRDefault="000A63F9" w:rsidP="00E44338">
      <w:pPr>
        <w:pStyle w:val="NormalWeb"/>
        <w:shd w:val="clear" w:color="auto" w:fill="FFFFFF"/>
        <w:spacing w:before="0" w:beforeAutospacing="0" w:after="0" w:afterAutospacing="0" w:line="360" w:lineRule="auto"/>
        <w:jc w:val="both"/>
        <w:rPr>
          <w:rFonts w:asciiTheme="minorHAnsi" w:hAnsiTheme="minorHAnsi" w:cstheme="minorHAnsi"/>
          <w:noProof/>
          <w:sz w:val="22"/>
          <w:szCs w:val="22"/>
        </w:rPr>
      </w:pPr>
      <w:r w:rsidRPr="00CC4A2E">
        <w:rPr>
          <w:rFonts w:asciiTheme="minorHAnsi" w:hAnsiTheme="minorHAnsi" w:cstheme="minorHAnsi"/>
          <w:noProof/>
          <w:sz w:val="22"/>
          <w:szCs w:val="22"/>
        </w:rPr>
        <w:t xml:space="preserve">     </w:t>
      </w:r>
      <w:r w:rsidR="007A5471" w:rsidRPr="00CC4A2E">
        <w:rPr>
          <w:rFonts w:asciiTheme="minorHAnsi" w:hAnsiTheme="minorHAnsi" w:cstheme="minorHAnsi"/>
          <w:noProof/>
          <w:sz w:val="22"/>
          <w:szCs w:val="22"/>
        </w:rPr>
        <w:t xml:space="preserve">Initially, to </w:t>
      </w:r>
      <w:r w:rsidR="00C14924" w:rsidRPr="00CC4A2E">
        <w:rPr>
          <w:rFonts w:asciiTheme="minorHAnsi" w:hAnsiTheme="minorHAnsi" w:cstheme="minorHAnsi"/>
          <w:noProof/>
          <w:sz w:val="22"/>
          <w:szCs w:val="22"/>
        </w:rPr>
        <w:t xml:space="preserve">undergo the </w:t>
      </w:r>
      <w:r w:rsidR="00C14924" w:rsidRPr="00CC4A2E">
        <w:rPr>
          <w:rFonts w:asciiTheme="minorHAnsi" w:hAnsiTheme="minorHAnsi" w:cstheme="minorHAnsi"/>
          <w:i/>
          <w:iCs/>
          <w:noProof/>
          <w:sz w:val="22"/>
          <w:szCs w:val="22"/>
        </w:rPr>
        <w:t>immersion</w:t>
      </w:r>
      <w:r w:rsidR="00C14924" w:rsidRPr="00CC4A2E">
        <w:rPr>
          <w:rFonts w:asciiTheme="minorHAnsi" w:hAnsiTheme="minorHAnsi" w:cstheme="minorHAnsi"/>
          <w:noProof/>
          <w:sz w:val="22"/>
          <w:szCs w:val="22"/>
        </w:rPr>
        <w:t xml:space="preserve"> phase I commited to Gendlin’s (1978) suggested six movements over a thirty day period, in order to focus on the research question.  Daily yoga sessions allowed me </w:t>
      </w:r>
      <w:r w:rsidR="0070025F">
        <w:rPr>
          <w:rFonts w:asciiTheme="minorHAnsi" w:hAnsiTheme="minorHAnsi" w:cstheme="minorHAnsi"/>
          <w:noProof/>
          <w:sz w:val="22"/>
          <w:szCs w:val="22"/>
        </w:rPr>
        <w:t>to free the mind</w:t>
      </w:r>
      <w:r w:rsidR="00C14924" w:rsidRPr="00CC4A2E">
        <w:rPr>
          <w:rFonts w:asciiTheme="minorHAnsi" w:hAnsiTheme="minorHAnsi" w:cstheme="minorHAnsi"/>
          <w:noProof/>
          <w:sz w:val="22"/>
          <w:szCs w:val="22"/>
        </w:rPr>
        <w:t>, access the felt sense, discover handles and resonate.  Setting time aside subsequent to practice offered time and space to enquire, acknowledge and work at depth with my felt sense.</w:t>
      </w:r>
      <w:r w:rsidR="007A6B86" w:rsidRPr="00CC4A2E">
        <w:rPr>
          <w:rFonts w:asciiTheme="minorHAnsi" w:hAnsiTheme="minorHAnsi" w:cstheme="minorHAnsi"/>
          <w:noProof/>
          <w:sz w:val="22"/>
          <w:szCs w:val="22"/>
        </w:rPr>
        <w:t xml:space="preserve">  </w:t>
      </w:r>
      <w:r w:rsidR="0070025F">
        <w:rPr>
          <w:rFonts w:asciiTheme="minorHAnsi" w:hAnsiTheme="minorHAnsi" w:cstheme="minorHAnsi"/>
          <w:noProof/>
          <w:sz w:val="22"/>
          <w:szCs w:val="22"/>
        </w:rPr>
        <w:t xml:space="preserve">Here </w:t>
      </w:r>
      <w:r w:rsidR="007A6B86" w:rsidRPr="00CC4A2E">
        <w:rPr>
          <w:rFonts w:asciiTheme="minorHAnsi" w:hAnsiTheme="minorHAnsi" w:cstheme="minorHAnsi"/>
          <w:noProof/>
          <w:sz w:val="22"/>
          <w:szCs w:val="22"/>
        </w:rPr>
        <w:t xml:space="preserve">I remember, focus and stay with memories and emotions that have been buried for some time.  Specific events appear in my mind, whereas previously if they had arisen I would dismiss them as burdensome </w:t>
      </w:r>
      <w:r w:rsidR="007308DF" w:rsidRPr="00CC4A2E">
        <w:rPr>
          <w:rFonts w:asciiTheme="minorHAnsi" w:hAnsiTheme="minorHAnsi" w:cstheme="minorHAnsi"/>
          <w:noProof/>
          <w:sz w:val="22"/>
          <w:szCs w:val="22"/>
        </w:rPr>
        <w:t>encumbrances, I</w:t>
      </w:r>
      <w:r w:rsidR="00FB7D0C" w:rsidRPr="00CC4A2E">
        <w:rPr>
          <w:rFonts w:asciiTheme="minorHAnsi" w:hAnsiTheme="minorHAnsi" w:cstheme="minorHAnsi"/>
          <w:noProof/>
          <w:sz w:val="22"/>
          <w:szCs w:val="22"/>
        </w:rPr>
        <w:t xml:space="preserve"> now</w:t>
      </w:r>
      <w:r w:rsidR="007308DF" w:rsidRPr="00CC4A2E">
        <w:rPr>
          <w:rFonts w:asciiTheme="minorHAnsi" w:hAnsiTheme="minorHAnsi" w:cstheme="minorHAnsi"/>
          <w:noProof/>
          <w:sz w:val="22"/>
          <w:szCs w:val="22"/>
        </w:rPr>
        <w:t xml:space="preserve"> embrace them, acknowledging the emotional and the physical </w:t>
      </w:r>
      <w:r w:rsidR="00797BDD" w:rsidRPr="00CC4A2E">
        <w:rPr>
          <w:rFonts w:asciiTheme="minorHAnsi" w:hAnsiTheme="minorHAnsi" w:cstheme="minorHAnsi"/>
          <w:noProof/>
          <w:sz w:val="22"/>
          <w:szCs w:val="22"/>
        </w:rPr>
        <w:t>impressions with reverence.</w:t>
      </w:r>
      <w:r w:rsidR="00612BA1" w:rsidRPr="00CC4A2E">
        <w:rPr>
          <w:rFonts w:asciiTheme="minorHAnsi" w:hAnsiTheme="minorHAnsi" w:cstheme="minorHAnsi"/>
          <w:noProof/>
          <w:sz w:val="22"/>
          <w:szCs w:val="22"/>
        </w:rPr>
        <w:t xml:space="preserve">  </w:t>
      </w:r>
      <w:r w:rsidR="00FB7D0C" w:rsidRPr="00CC4A2E">
        <w:rPr>
          <w:rFonts w:asciiTheme="minorHAnsi" w:hAnsiTheme="minorHAnsi" w:cstheme="minorHAnsi"/>
          <w:noProof/>
          <w:sz w:val="22"/>
          <w:szCs w:val="22"/>
        </w:rPr>
        <w:t>Moustakas (1990, p.</w:t>
      </w:r>
      <w:r w:rsidR="00851A9B">
        <w:rPr>
          <w:rFonts w:asciiTheme="minorHAnsi" w:hAnsiTheme="minorHAnsi" w:cstheme="minorHAnsi"/>
          <w:noProof/>
          <w:sz w:val="22"/>
          <w:szCs w:val="22"/>
        </w:rPr>
        <w:t xml:space="preserve"> </w:t>
      </w:r>
      <w:r w:rsidR="00FB7D0C" w:rsidRPr="00CC4A2E">
        <w:rPr>
          <w:rFonts w:asciiTheme="minorHAnsi" w:hAnsiTheme="minorHAnsi" w:cstheme="minorHAnsi"/>
          <w:noProof/>
          <w:sz w:val="22"/>
          <w:szCs w:val="22"/>
        </w:rPr>
        <w:t>28) elucidates; “</w:t>
      </w:r>
      <w:r w:rsidR="00FB7D0C" w:rsidRPr="00CC4A2E">
        <w:rPr>
          <w:rFonts w:asciiTheme="minorHAnsi" w:hAnsiTheme="minorHAnsi" w:cstheme="minorHAnsi"/>
          <w:i/>
          <w:iCs/>
          <w:noProof/>
          <w:sz w:val="22"/>
          <w:szCs w:val="22"/>
        </w:rPr>
        <w:t>The researcher lives the question in walking, sleeping, and even dream states</w:t>
      </w:r>
      <w:r w:rsidR="0070025F">
        <w:rPr>
          <w:rFonts w:asciiTheme="minorHAnsi" w:hAnsiTheme="minorHAnsi" w:cstheme="minorHAnsi"/>
          <w:i/>
          <w:iCs/>
          <w:noProof/>
          <w:sz w:val="22"/>
          <w:szCs w:val="22"/>
        </w:rPr>
        <w:t>.</w:t>
      </w:r>
      <w:r w:rsidR="00FB7D0C" w:rsidRPr="00CC4A2E">
        <w:rPr>
          <w:rFonts w:asciiTheme="minorHAnsi" w:hAnsiTheme="minorHAnsi" w:cstheme="minorHAnsi"/>
          <w:noProof/>
          <w:sz w:val="22"/>
          <w:szCs w:val="22"/>
        </w:rPr>
        <w:t xml:space="preserve">”  </w:t>
      </w:r>
    </w:p>
    <w:p w14:paraId="7C21D22D" w14:textId="77777777" w:rsidR="00A03958" w:rsidRDefault="00A03958" w:rsidP="00E44338">
      <w:pPr>
        <w:pStyle w:val="NormalWeb"/>
        <w:shd w:val="clear" w:color="auto" w:fill="FFFFFF"/>
        <w:spacing w:before="0" w:beforeAutospacing="0" w:after="0" w:afterAutospacing="0" w:line="360" w:lineRule="auto"/>
        <w:jc w:val="both"/>
        <w:rPr>
          <w:rFonts w:asciiTheme="minorHAnsi" w:hAnsiTheme="minorHAnsi" w:cstheme="minorHAnsi"/>
          <w:noProof/>
          <w:sz w:val="22"/>
          <w:szCs w:val="22"/>
        </w:rPr>
      </w:pPr>
    </w:p>
    <w:p w14:paraId="1C68D50F" w14:textId="29605A6D" w:rsidR="005B1282" w:rsidRPr="009114CF" w:rsidRDefault="00427A70" w:rsidP="00E44338">
      <w:pPr>
        <w:pStyle w:val="NormalWeb"/>
        <w:shd w:val="clear" w:color="auto" w:fill="FFFFFF"/>
        <w:spacing w:before="0" w:beforeAutospacing="0" w:after="0" w:afterAutospacing="0" w:line="360" w:lineRule="auto"/>
        <w:jc w:val="both"/>
        <w:rPr>
          <w:rFonts w:asciiTheme="minorHAnsi" w:hAnsiTheme="minorHAnsi" w:cstheme="minorHAnsi"/>
          <w:noProof/>
          <w:color w:val="2F5496" w:themeColor="accent1" w:themeShade="BF"/>
          <w:sz w:val="22"/>
          <w:szCs w:val="22"/>
        </w:rPr>
      </w:pPr>
      <w:r>
        <w:rPr>
          <w:rFonts w:asciiTheme="minorHAnsi" w:hAnsiTheme="minorHAnsi" w:cstheme="minorHAnsi"/>
          <w:color w:val="000000"/>
          <w:sz w:val="22"/>
          <w:szCs w:val="22"/>
        </w:rPr>
        <w:t xml:space="preserve">   </w:t>
      </w:r>
      <w:r w:rsidR="001266BE" w:rsidRPr="001266BE">
        <w:rPr>
          <w:rFonts w:asciiTheme="minorHAnsi" w:hAnsiTheme="minorHAnsi" w:cstheme="minorHAnsi"/>
          <w:color w:val="000000"/>
          <w:sz w:val="22"/>
          <w:szCs w:val="22"/>
        </w:rPr>
        <w:t xml:space="preserve">Two weeks into this process, news </w:t>
      </w:r>
      <w:r w:rsidR="001266BE">
        <w:rPr>
          <w:rFonts w:asciiTheme="minorHAnsi" w:hAnsiTheme="minorHAnsi" w:cstheme="minorHAnsi"/>
          <w:color w:val="000000"/>
          <w:sz w:val="22"/>
          <w:szCs w:val="22"/>
        </w:rPr>
        <w:t>was</w:t>
      </w:r>
      <w:r w:rsidR="001266BE" w:rsidRPr="001266BE">
        <w:rPr>
          <w:rFonts w:asciiTheme="minorHAnsi" w:hAnsiTheme="minorHAnsi" w:cstheme="minorHAnsi"/>
          <w:color w:val="000000"/>
          <w:sz w:val="22"/>
          <w:szCs w:val="22"/>
        </w:rPr>
        <w:t xml:space="preserve"> received that flipped the immersion from a considered exercise to one that was being lived, in real time.</w:t>
      </w:r>
      <w:r w:rsidR="001266BE" w:rsidRPr="005B1282">
        <w:rPr>
          <w:rFonts w:asciiTheme="minorHAnsi" w:hAnsiTheme="minorHAnsi" w:cstheme="minorHAnsi"/>
          <w:noProof/>
          <w:color w:val="2F5496" w:themeColor="accent1" w:themeShade="BF"/>
          <w:sz w:val="22"/>
          <w:szCs w:val="22"/>
        </w:rPr>
        <w:t xml:space="preserve"> </w:t>
      </w:r>
      <w:r w:rsidR="001266BE">
        <w:rPr>
          <w:rFonts w:asciiTheme="minorHAnsi" w:hAnsiTheme="minorHAnsi" w:cstheme="minorHAnsi"/>
          <w:noProof/>
          <w:color w:val="2F5496" w:themeColor="accent1" w:themeShade="BF"/>
          <w:sz w:val="22"/>
          <w:szCs w:val="22"/>
        </w:rPr>
        <w:t xml:space="preserve"> </w:t>
      </w:r>
      <w:r>
        <w:rPr>
          <w:rFonts w:asciiTheme="minorHAnsi" w:hAnsiTheme="minorHAnsi" w:cstheme="minorHAnsi"/>
          <w:noProof/>
          <w:sz w:val="22"/>
          <w:szCs w:val="22"/>
        </w:rPr>
        <w:t>Upon hearing a</w:t>
      </w:r>
      <w:r w:rsidRPr="00427A70">
        <w:rPr>
          <w:rFonts w:asciiTheme="minorHAnsi" w:hAnsiTheme="minorHAnsi" w:cstheme="minorHAnsi"/>
          <w:noProof/>
          <w:sz w:val="22"/>
          <w:szCs w:val="22"/>
        </w:rPr>
        <w:t xml:space="preserve"> close friend</w:t>
      </w:r>
      <w:r>
        <w:rPr>
          <w:rFonts w:asciiTheme="minorHAnsi" w:hAnsiTheme="minorHAnsi" w:cstheme="minorHAnsi"/>
          <w:noProof/>
          <w:sz w:val="22"/>
          <w:szCs w:val="22"/>
        </w:rPr>
        <w:t xml:space="preserve"> had been diagnosed with a brain tumour, authentic personal memories of were forcibly ignited.  Similarity of diagnosis </w:t>
      </w:r>
      <w:r w:rsidR="009114CF">
        <w:rPr>
          <w:rFonts w:asciiTheme="minorHAnsi" w:hAnsiTheme="minorHAnsi" w:cstheme="minorHAnsi"/>
          <w:noProof/>
          <w:sz w:val="22"/>
          <w:szCs w:val="22"/>
        </w:rPr>
        <w:t xml:space="preserve">evoked an inadvertent reliving of this period.  </w:t>
      </w:r>
      <w:r w:rsidR="009114CF">
        <w:rPr>
          <w:rFonts w:asciiTheme="minorHAnsi" w:hAnsiTheme="minorHAnsi" w:cstheme="minorHAnsi"/>
          <w:color w:val="000000"/>
          <w:sz w:val="22"/>
          <w:szCs w:val="22"/>
        </w:rPr>
        <w:t>Mindful of</w:t>
      </w:r>
      <w:r w:rsidR="009114CF" w:rsidRPr="009114CF">
        <w:rPr>
          <w:rFonts w:asciiTheme="minorHAnsi" w:hAnsiTheme="minorHAnsi" w:cstheme="minorHAnsi"/>
          <w:color w:val="000000"/>
          <w:sz w:val="22"/>
          <w:szCs w:val="22"/>
        </w:rPr>
        <w:t xml:space="preserve"> experiencing elements of ‘empathic accuracy’ as described by Israelashvili et</w:t>
      </w:r>
      <w:r w:rsidR="00113503">
        <w:rPr>
          <w:rFonts w:asciiTheme="minorHAnsi" w:hAnsiTheme="minorHAnsi" w:cstheme="minorHAnsi"/>
          <w:color w:val="000000"/>
          <w:sz w:val="22"/>
          <w:szCs w:val="22"/>
        </w:rPr>
        <w:t>.</w:t>
      </w:r>
      <w:r w:rsidR="009114CF" w:rsidRPr="009114CF">
        <w:rPr>
          <w:rFonts w:asciiTheme="minorHAnsi" w:hAnsiTheme="minorHAnsi" w:cstheme="minorHAnsi"/>
          <w:color w:val="000000"/>
          <w:sz w:val="22"/>
          <w:szCs w:val="22"/>
        </w:rPr>
        <w:t xml:space="preserve"> </w:t>
      </w:r>
      <w:r w:rsidR="00113503">
        <w:rPr>
          <w:rFonts w:asciiTheme="minorHAnsi" w:hAnsiTheme="minorHAnsi" w:cstheme="minorHAnsi"/>
          <w:color w:val="000000"/>
          <w:sz w:val="22"/>
          <w:szCs w:val="22"/>
        </w:rPr>
        <w:t>a</w:t>
      </w:r>
      <w:r w:rsidR="009114CF" w:rsidRPr="009114CF">
        <w:rPr>
          <w:rFonts w:asciiTheme="minorHAnsi" w:hAnsiTheme="minorHAnsi" w:cstheme="minorHAnsi"/>
          <w:color w:val="000000"/>
          <w:sz w:val="22"/>
          <w:szCs w:val="22"/>
        </w:rPr>
        <w:t>l</w:t>
      </w:r>
      <w:r w:rsidR="00113503">
        <w:rPr>
          <w:rFonts w:asciiTheme="minorHAnsi" w:hAnsiTheme="minorHAnsi" w:cstheme="minorHAnsi"/>
          <w:color w:val="000000"/>
          <w:sz w:val="22"/>
          <w:szCs w:val="22"/>
        </w:rPr>
        <w:t>.,</w:t>
      </w:r>
      <w:r w:rsidR="009114CF" w:rsidRPr="009114CF">
        <w:rPr>
          <w:rFonts w:asciiTheme="minorHAnsi" w:hAnsiTheme="minorHAnsi" w:cstheme="minorHAnsi"/>
          <w:color w:val="000000"/>
          <w:sz w:val="22"/>
          <w:szCs w:val="22"/>
        </w:rPr>
        <w:t xml:space="preserve"> (2020)</w:t>
      </w:r>
      <w:r w:rsidR="009114CF">
        <w:rPr>
          <w:rFonts w:asciiTheme="minorHAnsi" w:hAnsiTheme="minorHAnsi" w:cstheme="minorHAnsi"/>
          <w:color w:val="000000"/>
          <w:sz w:val="22"/>
          <w:szCs w:val="22"/>
        </w:rPr>
        <w:t xml:space="preserve">, this was addressed within the research. </w:t>
      </w:r>
      <w:r w:rsidR="009114CF" w:rsidRPr="009114CF">
        <w:rPr>
          <w:rFonts w:asciiTheme="minorHAnsi" w:hAnsiTheme="minorHAnsi" w:cstheme="minorHAnsi"/>
          <w:color w:val="000000"/>
          <w:sz w:val="22"/>
          <w:szCs w:val="22"/>
        </w:rPr>
        <w:t xml:space="preserve"> Correctly inferring another’s thoughts or feelings based on similarity of experience involves “</w:t>
      </w:r>
      <w:r w:rsidR="009114CF" w:rsidRPr="00A31C15">
        <w:rPr>
          <w:rFonts w:asciiTheme="minorHAnsi" w:hAnsiTheme="minorHAnsi" w:cstheme="minorHAnsi"/>
          <w:i/>
          <w:iCs/>
          <w:color w:val="000000"/>
          <w:sz w:val="22"/>
          <w:szCs w:val="22"/>
        </w:rPr>
        <w:t>the perceiver to take on the sensorimotor, visceral, and affective states of the other individual.</w:t>
      </w:r>
      <w:r w:rsidR="009114CF" w:rsidRPr="009114CF">
        <w:rPr>
          <w:rFonts w:asciiTheme="minorHAnsi" w:hAnsiTheme="minorHAnsi" w:cstheme="minorHAnsi"/>
          <w:color w:val="000000"/>
          <w:sz w:val="22"/>
          <w:szCs w:val="22"/>
        </w:rPr>
        <w:t>” (</w:t>
      </w:r>
      <w:proofErr w:type="spellStart"/>
      <w:r w:rsidR="009114CF" w:rsidRPr="009114CF">
        <w:rPr>
          <w:rFonts w:asciiTheme="minorHAnsi" w:hAnsiTheme="minorHAnsi" w:cstheme="minorHAnsi"/>
          <w:color w:val="000000"/>
          <w:sz w:val="22"/>
          <w:szCs w:val="22"/>
        </w:rPr>
        <w:t>Israelashvili</w:t>
      </w:r>
      <w:proofErr w:type="spellEnd"/>
      <w:r w:rsidR="009114CF" w:rsidRPr="009114CF">
        <w:rPr>
          <w:rFonts w:asciiTheme="minorHAnsi" w:hAnsiTheme="minorHAnsi" w:cstheme="minorHAnsi"/>
          <w:color w:val="000000"/>
          <w:sz w:val="22"/>
          <w:szCs w:val="22"/>
        </w:rPr>
        <w:t xml:space="preserve"> et</w:t>
      </w:r>
      <w:r w:rsidR="00113503">
        <w:rPr>
          <w:rFonts w:asciiTheme="minorHAnsi" w:hAnsiTheme="minorHAnsi" w:cstheme="minorHAnsi"/>
          <w:color w:val="000000"/>
          <w:sz w:val="22"/>
          <w:szCs w:val="22"/>
        </w:rPr>
        <w:t>.</w:t>
      </w:r>
      <w:r w:rsidR="009114CF" w:rsidRPr="009114CF">
        <w:rPr>
          <w:rFonts w:asciiTheme="minorHAnsi" w:hAnsiTheme="minorHAnsi" w:cstheme="minorHAnsi"/>
          <w:color w:val="000000"/>
          <w:sz w:val="22"/>
          <w:szCs w:val="22"/>
        </w:rPr>
        <w:t xml:space="preserve"> al., 2020). Similarity with another can inaugurate experience sharing which, confirms Silverman et</w:t>
      </w:r>
      <w:r w:rsidR="00113503">
        <w:rPr>
          <w:rFonts w:asciiTheme="minorHAnsi" w:hAnsiTheme="minorHAnsi" w:cstheme="minorHAnsi"/>
          <w:color w:val="000000"/>
          <w:sz w:val="22"/>
          <w:szCs w:val="22"/>
        </w:rPr>
        <w:t>.</w:t>
      </w:r>
      <w:r w:rsidR="009114CF" w:rsidRPr="009114CF">
        <w:rPr>
          <w:rFonts w:asciiTheme="minorHAnsi" w:hAnsiTheme="minorHAnsi" w:cstheme="minorHAnsi"/>
          <w:color w:val="000000"/>
          <w:sz w:val="22"/>
          <w:szCs w:val="22"/>
        </w:rPr>
        <w:t xml:space="preserve"> </w:t>
      </w:r>
      <w:r w:rsidR="00113503">
        <w:rPr>
          <w:rFonts w:asciiTheme="minorHAnsi" w:hAnsiTheme="minorHAnsi" w:cstheme="minorHAnsi"/>
          <w:color w:val="000000"/>
          <w:sz w:val="22"/>
          <w:szCs w:val="22"/>
        </w:rPr>
        <w:t>a</w:t>
      </w:r>
      <w:r w:rsidR="009114CF" w:rsidRPr="009114CF">
        <w:rPr>
          <w:rFonts w:asciiTheme="minorHAnsi" w:hAnsiTheme="minorHAnsi" w:cstheme="minorHAnsi"/>
          <w:color w:val="000000"/>
          <w:sz w:val="22"/>
          <w:szCs w:val="22"/>
        </w:rPr>
        <w:t>l</w:t>
      </w:r>
      <w:r w:rsidR="00113503">
        <w:rPr>
          <w:rFonts w:asciiTheme="minorHAnsi" w:hAnsiTheme="minorHAnsi" w:cstheme="minorHAnsi"/>
          <w:color w:val="000000"/>
          <w:sz w:val="22"/>
          <w:szCs w:val="22"/>
        </w:rPr>
        <w:t>.,</w:t>
      </w:r>
      <w:r w:rsidR="009114CF" w:rsidRPr="009114CF">
        <w:rPr>
          <w:rFonts w:asciiTheme="minorHAnsi" w:hAnsiTheme="minorHAnsi" w:cstheme="minorHAnsi"/>
          <w:color w:val="000000"/>
          <w:sz w:val="22"/>
          <w:szCs w:val="22"/>
        </w:rPr>
        <w:t xml:space="preserve"> (2015), is accompanied by far stronger empathic feeling than if one was to imagine how they would feel in that same scenario</w:t>
      </w:r>
      <w:r w:rsidR="009114CF">
        <w:rPr>
          <w:rFonts w:asciiTheme="minorHAnsi" w:hAnsiTheme="minorHAnsi" w:cstheme="minorHAnsi"/>
          <w:color w:val="000000"/>
          <w:sz w:val="22"/>
          <w:szCs w:val="22"/>
        </w:rPr>
        <w:t>.</w:t>
      </w:r>
      <w:r w:rsidRPr="009114CF">
        <w:rPr>
          <w:rFonts w:asciiTheme="minorHAnsi" w:hAnsiTheme="minorHAnsi" w:cstheme="minorHAnsi"/>
          <w:noProof/>
          <w:sz w:val="22"/>
          <w:szCs w:val="22"/>
        </w:rPr>
        <w:t xml:space="preserve"> </w:t>
      </w:r>
      <w:r w:rsidR="001266BE" w:rsidRPr="009114CF">
        <w:rPr>
          <w:rFonts w:asciiTheme="minorHAnsi" w:hAnsiTheme="minorHAnsi" w:cstheme="minorHAnsi"/>
          <w:noProof/>
          <w:color w:val="2F5496" w:themeColor="accent1" w:themeShade="BF"/>
          <w:sz w:val="22"/>
          <w:szCs w:val="22"/>
        </w:rPr>
        <w:t xml:space="preserve"> </w:t>
      </w:r>
      <w:r w:rsidR="00CE66FF" w:rsidRPr="009114CF">
        <w:rPr>
          <w:rFonts w:asciiTheme="minorHAnsi" w:hAnsiTheme="minorHAnsi" w:cstheme="minorHAnsi"/>
          <w:noProof/>
          <w:sz w:val="22"/>
          <w:szCs w:val="22"/>
        </w:rPr>
        <w:t xml:space="preserve">This raw material was carefully considered by way of self-dialogue and through self-searching to ensure there was no mis-interpretation or inclusion of emotive feelings belonging to others. </w:t>
      </w:r>
      <w:r w:rsidR="00AB4D9E" w:rsidRPr="009114CF">
        <w:rPr>
          <w:rFonts w:asciiTheme="minorHAnsi" w:hAnsiTheme="minorHAnsi" w:cstheme="minorHAnsi"/>
          <w:noProof/>
          <w:sz w:val="22"/>
          <w:szCs w:val="22"/>
        </w:rPr>
        <w:t xml:space="preserve"> </w:t>
      </w:r>
      <w:r w:rsidR="00CE66FF" w:rsidRPr="009114CF">
        <w:rPr>
          <w:rFonts w:asciiTheme="minorHAnsi" w:hAnsiTheme="minorHAnsi" w:cstheme="minorHAnsi"/>
          <w:noProof/>
          <w:sz w:val="22"/>
          <w:szCs w:val="22"/>
        </w:rPr>
        <w:t>Here, I relied on ‘indwelling’ to identify the parameters and details of all that had been felt.  Moustakas (1990, p.</w:t>
      </w:r>
      <w:r w:rsidR="00851A9B">
        <w:rPr>
          <w:rFonts w:asciiTheme="minorHAnsi" w:hAnsiTheme="minorHAnsi" w:cstheme="minorHAnsi"/>
          <w:noProof/>
          <w:sz w:val="22"/>
          <w:szCs w:val="22"/>
        </w:rPr>
        <w:t xml:space="preserve"> </w:t>
      </w:r>
      <w:r w:rsidR="00CE66FF" w:rsidRPr="009114CF">
        <w:rPr>
          <w:rFonts w:asciiTheme="minorHAnsi" w:hAnsiTheme="minorHAnsi" w:cstheme="minorHAnsi"/>
          <w:noProof/>
          <w:sz w:val="22"/>
          <w:szCs w:val="22"/>
        </w:rPr>
        <w:t>24) defines this as “</w:t>
      </w:r>
      <w:r w:rsidR="00CE66FF" w:rsidRPr="009114CF">
        <w:rPr>
          <w:rFonts w:asciiTheme="minorHAnsi" w:hAnsiTheme="minorHAnsi" w:cstheme="minorHAnsi"/>
          <w:i/>
          <w:iCs/>
          <w:noProof/>
          <w:sz w:val="22"/>
          <w:szCs w:val="22"/>
        </w:rPr>
        <w:t>the heuristic process of turning inward to seek a deeper, more extended comprehension pf the nature or meaning of a quality theme of human experience</w:t>
      </w:r>
      <w:r w:rsidR="009114CF">
        <w:rPr>
          <w:rFonts w:asciiTheme="minorHAnsi" w:hAnsiTheme="minorHAnsi" w:cstheme="minorHAnsi"/>
          <w:i/>
          <w:iCs/>
          <w:noProof/>
          <w:sz w:val="22"/>
          <w:szCs w:val="22"/>
        </w:rPr>
        <w:t>.</w:t>
      </w:r>
      <w:r w:rsidR="00CE66FF" w:rsidRPr="009114CF">
        <w:rPr>
          <w:rFonts w:asciiTheme="minorHAnsi" w:hAnsiTheme="minorHAnsi" w:cstheme="minorHAnsi"/>
          <w:noProof/>
          <w:sz w:val="22"/>
          <w:szCs w:val="22"/>
        </w:rPr>
        <w:t>”</w:t>
      </w:r>
      <w:r w:rsidR="00CE66FF" w:rsidRPr="009114CF">
        <w:rPr>
          <w:rFonts w:asciiTheme="minorHAnsi" w:hAnsiTheme="minorHAnsi" w:cstheme="minorHAnsi"/>
          <w:noProof/>
          <w:color w:val="00B050"/>
          <w:sz w:val="22"/>
          <w:szCs w:val="22"/>
        </w:rPr>
        <w:t xml:space="preserve"> </w:t>
      </w:r>
      <w:r w:rsidR="00CE66FF" w:rsidRPr="00CC4A2E">
        <w:rPr>
          <w:rFonts w:asciiTheme="minorHAnsi" w:hAnsiTheme="minorHAnsi" w:cstheme="minorHAnsi"/>
          <w:noProof/>
          <w:sz w:val="22"/>
          <w:szCs w:val="22"/>
        </w:rPr>
        <w:t>This enabled me to purposefully gain the insight I required, returning numerous times to m</w:t>
      </w:r>
      <w:r w:rsidR="00165642" w:rsidRPr="00CC4A2E">
        <w:rPr>
          <w:rFonts w:asciiTheme="minorHAnsi" w:hAnsiTheme="minorHAnsi" w:cstheme="minorHAnsi"/>
          <w:noProof/>
          <w:sz w:val="22"/>
          <w:szCs w:val="22"/>
        </w:rPr>
        <w:t>y</w:t>
      </w:r>
      <w:r w:rsidR="00CE66FF" w:rsidRPr="00CC4A2E">
        <w:rPr>
          <w:rFonts w:asciiTheme="minorHAnsi" w:hAnsiTheme="minorHAnsi" w:cstheme="minorHAnsi"/>
          <w:noProof/>
          <w:sz w:val="22"/>
          <w:szCs w:val="22"/>
        </w:rPr>
        <w:t xml:space="preserve"> own, unique experiences.  Self-care became </w:t>
      </w:r>
      <w:r w:rsidR="00CE66FF" w:rsidRPr="009114CF">
        <w:rPr>
          <w:rFonts w:asciiTheme="minorHAnsi" w:hAnsiTheme="minorHAnsi" w:cstheme="minorHAnsi"/>
          <w:noProof/>
          <w:sz w:val="22"/>
          <w:szCs w:val="22"/>
        </w:rPr>
        <w:t xml:space="preserve">desideratum towards the end of this thirty day period.  </w:t>
      </w:r>
      <w:r w:rsidR="00503AE6" w:rsidRPr="009114CF">
        <w:rPr>
          <w:rFonts w:asciiTheme="minorHAnsi" w:hAnsiTheme="minorHAnsi" w:cstheme="minorHAnsi"/>
          <w:noProof/>
          <w:sz w:val="22"/>
          <w:szCs w:val="22"/>
        </w:rPr>
        <w:t xml:space="preserve">                                                                                         </w:t>
      </w:r>
      <w:r w:rsidR="00503AE6" w:rsidRPr="009114CF">
        <w:rPr>
          <w:rFonts w:asciiTheme="minorHAnsi" w:hAnsiTheme="minorHAnsi" w:cstheme="minorHAnsi"/>
          <w:noProof/>
          <w:color w:val="2F5496" w:themeColor="accent1" w:themeShade="BF"/>
          <w:sz w:val="22"/>
          <w:szCs w:val="22"/>
        </w:rPr>
        <w:t xml:space="preserve">                </w:t>
      </w:r>
    </w:p>
    <w:p w14:paraId="6E419504" w14:textId="5A5E6566" w:rsidR="00BF1C09" w:rsidRPr="00BF1C09" w:rsidRDefault="005B1282" w:rsidP="00E44338">
      <w:pPr>
        <w:pStyle w:val="NormalWeb"/>
        <w:shd w:val="clear" w:color="auto" w:fill="FFFFFF"/>
        <w:spacing w:before="0" w:beforeAutospacing="0" w:after="0" w:afterAutospacing="0" w:line="360" w:lineRule="auto"/>
        <w:jc w:val="both"/>
        <w:rPr>
          <w:rFonts w:asciiTheme="minorHAnsi" w:hAnsiTheme="minorHAnsi" w:cstheme="minorHAnsi"/>
          <w:noProof/>
          <w:sz w:val="22"/>
          <w:szCs w:val="22"/>
        </w:rPr>
      </w:pPr>
      <w:r w:rsidRPr="0070025F">
        <w:rPr>
          <w:rFonts w:asciiTheme="minorHAnsi" w:hAnsiTheme="minorHAnsi" w:cstheme="minorHAnsi"/>
          <w:noProof/>
          <w:color w:val="2F5496" w:themeColor="accent1" w:themeShade="BF"/>
          <w:sz w:val="22"/>
          <w:szCs w:val="22"/>
        </w:rPr>
        <w:t xml:space="preserve">   </w:t>
      </w:r>
      <w:r w:rsidR="00CE66FF" w:rsidRPr="00BF1C09">
        <w:rPr>
          <w:rFonts w:asciiTheme="minorHAnsi" w:hAnsiTheme="minorHAnsi" w:cstheme="minorHAnsi"/>
          <w:noProof/>
          <w:sz w:val="22"/>
          <w:szCs w:val="22"/>
        </w:rPr>
        <w:t xml:space="preserve">Although continuing to make journaling  notes,  </w:t>
      </w:r>
      <w:r w:rsidR="002D2865" w:rsidRPr="00BF1C09">
        <w:rPr>
          <w:rFonts w:asciiTheme="minorHAnsi" w:hAnsiTheme="minorHAnsi" w:cstheme="minorHAnsi"/>
          <w:noProof/>
          <w:sz w:val="22"/>
          <w:szCs w:val="22"/>
        </w:rPr>
        <w:t>prepa</w:t>
      </w:r>
      <w:r w:rsidR="00BF1C09" w:rsidRPr="00BF1C09">
        <w:rPr>
          <w:rFonts w:asciiTheme="minorHAnsi" w:hAnsiTheme="minorHAnsi" w:cstheme="minorHAnsi"/>
          <w:noProof/>
          <w:sz w:val="22"/>
          <w:szCs w:val="22"/>
        </w:rPr>
        <w:t>ration was made</w:t>
      </w:r>
      <w:r w:rsidR="00CE66FF" w:rsidRPr="00BF1C09">
        <w:rPr>
          <w:rFonts w:asciiTheme="minorHAnsi" w:hAnsiTheme="minorHAnsi" w:cstheme="minorHAnsi"/>
          <w:noProof/>
          <w:sz w:val="22"/>
          <w:szCs w:val="22"/>
        </w:rPr>
        <w:t xml:space="preserve"> to enter the </w:t>
      </w:r>
      <w:r w:rsidR="00924673" w:rsidRPr="00BF1C09">
        <w:rPr>
          <w:rFonts w:asciiTheme="minorHAnsi" w:hAnsiTheme="minorHAnsi" w:cstheme="minorHAnsi"/>
          <w:i/>
          <w:iCs/>
          <w:noProof/>
          <w:sz w:val="22"/>
          <w:szCs w:val="22"/>
        </w:rPr>
        <w:t>incubation</w:t>
      </w:r>
      <w:r w:rsidR="00924673" w:rsidRPr="00BF1C09">
        <w:rPr>
          <w:rFonts w:asciiTheme="minorHAnsi" w:hAnsiTheme="minorHAnsi" w:cstheme="minorHAnsi"/>
          <w:noProof/>
          <w:sz w:val="22"/>
          <w:szCs w:val="22"/>
        </w:rPr>
        <w:t xml:space="preserve"> period with Moustakas’ (1990, p</w:t>
      </w:r>
      <w:r w:rsidR="0070025F" w:rsidRPr="00BF1C09">
        <w:rPr>
          <w:rFonts w:asciiTheme="minorHAnsi" w:hAnsiTheme="minorHAnsi" w:cstheme="minorHAnsi"/>
          <w:noProof/>
          <w:sz w:val="22"/>
          <w:szCs w:val="22"/>
        </w:rPr>
        <w:t>.</w:t>
      </w:r>
      <w:r w:rsidR="00851A9B">
        <w:rPr>
          <w:rFonts w:asciiTheme="minorHAnsi" w:hAnsiTheme="minorHAnsi" w:cstheme="minorHAnsi"/>
          <w:noProof/>
          <w:sz w:val="22"/>
          <w:szCs w:val="22"/>
        </w:rPr>
        <w:t xml:space="preserve"> </w:t>
      </w:r>
      <w:r w:rsidR="00924673" w:rsidRPr="00BF1C09">
        <w:rPr>
          <w:rFonts w:asciiTheme="minorHAnsi" w:hAnsiTheme="minorHAnsi" w:cstheme="minorHAnsi"/>
          <w:noProof/>
          <w:sz w:val="22"/>
          <w:szCs w:val="22"/>
        </w:rPr>
        <w:t>28) instuctions of retracting from “</w:t>
      </w:r>
      <w:r w:rsidR="00924673" w:rsidRPr="00BF1C09">
        <w:rPr>
          <w:rFonts w:asciiTheme="minorHAnsi" w:hAnsiTheme="minorHAnsi" w:cstheme="minorHAnsi"/>
          <w:i/>
          <w:iCs/>
          <w:noProof/>
          <w:sz w:val="22"/>
          <w:szCs w:val="22"/>
        </w:rPr>
        <w:t>the intense, concentrated focus on the question</w:t>
      </w:r>
      <w:r w:rsidR="0070025F" w:rsidRPr="00BF1C09">
        <w:rPr>
          <w:rFonts w:asciiTheme="minorHAnsi" w:hAnsiTheme="minorHAnsi" w:cstheme="minorHAnsi"/>
          <w:i/>
          <w:iCs/>
          <w:noProof/>
          <w:sz w:val="22"/>
          <w:szCs w:val="22"/>
        </w:rPr>
        <w:t>.</w:t>
      </w:r>
      <w:r w:rsidR="00924673" w:rsidRPr="00BF1C09">
        <w:rPr>
          <w:rFonts w:asciiTheme="minorHAnsi" w:hAnsiTheme="minorHAnsi" w:cstheme="minorHAnsi"/>
          <w:noProof/>
          <w:sz w:val="22"/>
          <w:szCs w:val="22"/>
        </w:rPr>
        <w:t>”</w:t>
      </w:r>
      <w:r w:rsidR="004E6D65" w:rsidRPr="00BF1C09">
        <w:rPr>
          <w:rFonts w:asciiTheme="minorHAnsi" w:hAnsiTheme="minorHAnsi" w:cstheme="minorHAnsi"/>
          <w:noProof/>
          <w:sz w:val="22"/>
          <w:szCs w:val="22"/>
        </w:rPr>
        <w:t xml:space="preserve">  Polyani (1964) insists “</w:t>
      </w:r>
      <w:r w:rsidR="004E6D65" w:rsidRPr="00BF1C09">
        <w:rPr>
          <w:rFonts w:asciiTheme="minorHAnsi" w:hAnsiTheme="minorHAnsi" w:cstheme="minorHAnsi"/>
          <w:i/>
          <w:iCs/>
          <w:noProof/>
          <w:sz w:val="22"/>
          <w:szCs w:val="22"/>
        </w:rPr>
        <w:t>a discovery does not happen through intentional searching…instead it takes place, when we retreat from the intense search and immerse in incubation</w:t>
      </w:r>
      <w:r w:rsidR="004E6D65" w:rsidRPr="00BF1C09">
        <w:rPr>
          <w:rFonts w:asciiTheme="minorHAnsi" w:hAnsiTheme="minorHAnsi" w:cstheme="minorHAnsi"/>
          <w:noProof/>
          <w:sz w:val="22"/>
          <w:szCs w:val="22"/>
        </w:rPr>
        <w:t>” (Djuraskovic and Arthur, 2010, p.</w:t>
      </w:r>
      <w:r w:rsidR="00851A9B">
        <w:rPr>
          <w:rFonts w:asciiTheme="minorHAnsi" w:hAnsiTheme="minorHAnsi" w:cstheme="minorHAnsi"/>
          <w:noProof/>
          <w:sz w:val="22"/>
          <w:szCs w:val="22"/>
        </w:rPr>
        <w:t xml:space="preserve"> </w:t>
      </w:r>
      <w:r w:rsidR="004E6D65" w:rsidRPr="00BF1C09">
        <w:rPr>
          <w:rFonts w:asciiTheme="minorHAnsi" w:hAnsiTheme="minorHAnsi" w:cstheme="minorHAnsi"/>
          <w:noProof/>
          <w:sz w:val="22"/>
          <w:szCs w:val="22"/>
        </w:rPr>
        <w:t>1578).  Although distraction from the topic was required at this stage, continuing to support</w:t>
      </w:r>
      <w:r w:rsidR="00BF1C09" w:rsidRPr="00BF1C09">
        <w:rPr>
          <w:rFonts w:asciiTheme="minorHAnsi" w:hAnsiTheme="minorHAnsi" w:cstheme="minorHAnsi"/>
          <w:noProof/>
          <w:sz w:val="22"/>
          <w:szCs w:val="22"/>
        </w:rPr>
        <w:t xml:space="preserve"> others</w:t>
      </w:r>
      <w:r w:rsidR="004E6D65" w:rsidRPr="00BF1C09">
        <w:rPr>
          <w:rFonts w:asciiTheme="minorHAnsi" w:hAnsiTheme="minorHAnsi" w:cstheme="minorHAnsi"/>
          <w:noProof/>
          <w:sz w:val="22"/>
          <w:szCs w:val="22"/>
        </w:rPr>
        <w:t xml:space="preserve"> made it extemely difficult.  Given the imposibility of the situation</w:t>
      </w:r>
      <w:r w:rsidR="00BF1C09" w:rsidRPr="00BF1C09">
        <w:rPr>
          <w:rFonts w:asciiTheme="minorHAnsi" w:hAnsiTheme="minorHAnsi" w:cstheme="minorHAnsi"/>
          <w:noProof/>
          <w:sz w:val="22"/>
          <w:szCs w:val="22"/>
        </w:rPr>
        <w:t>,</w:t>
      </w:r>
      <w:r w:rsidR="004E6D65" w:rsidRPr="00BF1C09">
        <w:rPr>
          <w:rFonts w:asciiTheme="minorHAnsi" w:hAnsiTheme="minorHAnsi" w:cstheme="minorHAnsi"/>
          <w:noProof/>
          <w:sz w:val="22"/>
          <w:szCs w:val="22"/>
        </w:rPr>
        <w:t xml:space="preserve"> attempt</w:t>
      </w:r>
      <w:r w:rsidR="00BF1C09" w:rsidRPr="00BF1C09">
        <w:rPr>
          <w:rFonts w:asciiTheme="minorHAnsi" w:hAnsiTheme="minorHAnsi" w:cstheme="minorHAnsi"/>
          <w:noProof/>
          <w:sz w:val="22"/>
          <w:szCs w:val="22"/>
        </w:rPr>
        <w:t>s</w:t>
      </w:r>
      <w:r w:rsidR="004E6D65" w:rsidRPr="00BF1C09">
        <w:rPr>
          <w:rFonts w:asciiTheme="minorHAnsi" w:hAnsiTheme="minorHAnsi" w:cstheme="minorHAnsi"/>
          <w:noProof/>
          <w:sz w:val="22"/>
          <w:szCs w:val="22"/>
        </w:rPr>
        <w:t xml:space="preserve"> to dissociate</w:t>
      </w:r>
      <w:r w:rsidR="00BF1C09" w:rsidRPr="00BF1C09">
        <w:rPr>
          <w:rFonts w:asciiTheme="minorHAnsi" w:hAnsiTheme="minorHAnsi" w:cstheme="minorHAnsi"/>
          <w:noProof/>
          <w:sz w:val="22"/>
          <w:szCs w:val="22"/>
        </w:rPr>
        <w:t xml:space="preserve"> were </w:t>
      </w:r>
      <w:r w:rsidR="00535B87">
        <w:rPr>
          <w:rFonts w:asciiTheme="minorHAnsi" w:hAnsiTheme="minorHAnsi" w:cstheme="minorHAnsi"/>
          <w:noProof/>
          <w:sz w:val="22"/>
          <w:szCs w:val="22"/>
        </w:rPr>
        <w:t>impossible</w:t>
      </w:r>
      <w:r w:rsidR="00BF1C09" w:rsidRPr="00BF1C09">
        <w:rPr>
          <w:rFonts w:asciiTheme="minorHAnsi" w:hAnsiTheme="minorHAnsi" w:cstheme="minorHAnsi"/>
          <w:noProof/>
          <w:sz w:val="22"/>
          <w:szCs w:val="22"/>
        </w:rPr>
        <w:t>.</w:t>
      </w:r>
      <w:r w:rsidR="004E6D65" w:rsidRPr="00BF1C09">
        <w:rPr>
          <w:rFonts w:asciiTheme="minorHAnsi" w:hAnsiTheme="minorHAnsi" w:cstheme="minorHAnsi"/>
          <w:noProof/>
          <w:sz w:val="22"/>
          <w:szCs w:val="22"/>
        </w:rPr>
        <w:t xml:space="preserve"> </w:t>
      </w:r>
      <w:r w:rsidR="00BF1C09" w:rsidRPr="00BF1C09">
        <w:rPr>
          <w:rFonts w:asciiTheme="minorHAnsi" w:hAnsiTheme="minorHAnsi" w:cstheme="minorHAnsi"/>
          <w:noProof/>
          <w:sz w:val="22"/>
          <w:szCs w:val="22"/>
        </w:rPr>
        <w:t xml:space="preserve"> </w:t>
      </w:r>
      <w:r w:rsidR="004E6D65" w:rsidRPr="00BF1C09">
        <w:rPr>
          <w:rFonts w:asciiTheme="minorHAnsi" w:hAnsiTheme="minorHAnsi" w:cstheme="minorHAnsi"/>
          <w:noProof/>
          <w:sz w:val="22"/>
          <w:szCs w:val="22"/>
        </w:rPr>
        <w:t>Fortunately, during this period</w:t>
      </w:r>
      <w:r w:rsidR="00BF1C09" w:rsidRPr="00BF1C09">
        <w:rPr>
          <w:rFonts w:asciiTheme="minorHAnsi" w:hAnsiTheme="minorHAnsi" w:cstheme="minorHAnsi"/>
          <w:noProof/>
          <w:sz w:val="22"/>
          <w:szCs w:val="22"/>
        </w:rPr>
        <w:t xml:space="preserve"> a short break was able to be taken</w:t>
      </w:r>
      <w:r w:rsidR="004E6D65" w:rsidRPr="00BF1C09">
        <w:rPr>
          <w:rFonts w:asciiTheme="minorHAnsi" w:hAnsiTheme="minorHAnsi" w:cstheme="minorHAnsi"/>
          <w:noProof/>
          <w:sz w:val="22"/>
          <w:szCs w:val="22"/>
        </w:rPr>
        <w:t xml:space="preserve">.  </w:t>
      </w:r>
      <w:r w:rsidR="0078666F" w:rsidRPr="00BF1C09">
        <w:rPr>
          <w:rFonts w:asciiTheme="minorHAnsi" w:hAnsiTheme="minorHAnsi" w:cstheme="minorHAnsi"/>
          <w:noProof/>
          <w:sz w:val="22"/>
          <w:szCs w:val="22"/>
        </w:rPr>
        <w:t xml:space="preserve">Visiting new areas, walking different paths and cycling through beautiful forestry allowed </w:t>
      </w:r>
      <w:r w:rsidR="00BF1C09" w:rsidRPr="00BF1C09">
        <w:rPr>
          <w:rFonts w:asciiTheme="minorHAnsi" w:hAnsiTheme="minorHAnsi" w:cstheme="minorHAnsi"/>
          <w:noProof/>
          <w:sz w:val="22"/>
          <w:szCs w:val="22"/>
        </w:rPr>
        <w:t>the</w:t>
      </w:r>
      <w:r w:rsidR="0078666F" w:rsidRPr="00BF1C09">
        <w:rPr>
          <w:rFonts w:asciiTheme="minorHAnsi" w:hAnsiTheme="minorHAnsi" w:cstheme="minorHAnsi"/>
          <w:noProof/>
          <w:sz w:val="22"/>
          <w:szCs w:val="22"/>
        </w:rPr>
        <w:t xml:space="preserve"> unconscious to “</w:t>
      </w:r>
      <w:r w:rsidR="0078666F" w:rsidRPr="00BF1C09">
        <w:rPr>
          <w:rFonts w:asciiTheme="minorHAnsi" w:hAnsiTheme="minorHAnsi" w:cstheme="minorHAnsi"/>
          <w:i/>
          <w:iCs/>
          <w:noProof/>
          <w:sz w:val="22"/>
          <w:szCs w:val="22"/>
        </w:rPr>
        <w:t>process, consider, review and reorganize new ways of thinking, being, seeing and understanding…to create meaning, and to form an answer to the question</w:t>
      </w:r>
      <w:r w:rsidR="0078666F" w:rsidRPr="00BF1C09">
        <w:rPr>
          <w:rFonts w:asciiTheme="minorHAnsi" w:hAnsiTheme="minorHAnsi" w:cstheme="minorHAnsi"/>
          <w:noProof/>
          <w:sz w:val="22"/>
          <w:szCs w:val="22"/>
        </w:rPr>
        <w:t>” (Sela-Smith, 2002, p.</w:t>
      </w:r>
      <w:r w:rsidR="00851A9B">
        <w:rPr>
          <w:rFonts w:asciiTheme="minorHAnsi" w:hAnsiTheme="minorHAnsi" w:cstheme="minorHAnsi"/>
          <w:noProof/>
          <w:sz w:val="22"/>
          <w:szCs w:val="22"/>
        </w:rPr>
        <w:t xml:space="preserve"> </w:t>
      </w:r>
      <w:r w:rsidR="0078666F" w:rsidRPr="00BF1C09">
        <w:rPr>
          <w:rFonts w:asciiTheme="minorHAnsi" w:hAnsiTheme="minorHAnsi" w:cstheme="minorHAnsi"/>
          <w:noProof/>
          <w:sz w:val="22"/>
          <w:szCs w:val="22"/>
        </w:rPr>
        <w:t>66).</w:t>
      </w:r>
    </w:p>
    <w:p w14:paraId="4395CBA7" w14:textId="15EE33B0" w:rsidR="00BF1C09" w:rsidRDefault="00165956" w:rsidP="00E44338">
      <w:pPr>
        <w:pStyle w:val="NormalWeb"/>
        <w:shd w:val="clear" w:color="auto" w:fill="FFFFFF"/>
        <w:spacing w:before="0" w:beforeAutospacing="0" w:after="0" w:afterAutospacing="0" w:line="360" w:lineRule="auto"/>
        <w:jc w:val="both"/>
        <w:rPr>
          <w:rFonts w:asciiTheme="minorHAnsi" w:hAnsiTheme="minorHAnsi" w:cstheme="minorHAnsi"/>
          <w:noProof/>
          <w:color w:val="385623" w:themeColor="accent6" w:themeShade="80"/>
          <w:sz w:val="22"/>
          <w:szCs w:val="22"/>
        </w:rPr>
      </w:pPr>
      <w:r w:rsidRPr="0070025F">
        <w:rPr>
          <w:rFonts w:asciiTheme="minorHAnsi" w:hAnsiTheme="minorHAnsi" w:cstheme="minorHAnsi"/>
          <w:noProof/>
          <w:color w:val="385623" w:themeColor="accent6" w:themeShade="80"/>
          <w:sz w:val="22"/>
          <w:szCs w:val="22"/>
        </w:rPr>
        <w:t xml:space="preserve">                                                    </w:t>
      </w:r>
    </w:p>
    <w:p w14:paraId="6787B75C" w14:textId="7264ED4B" w:rsidR="00F01D34" w:rsidRPr="00CC4A2E" w:rsidRDefault="00BF1C09" w:rsidP="00E44338">
      <w:pPr>
        <w:pStyle w:val="NormalWeb"/>
        <w:shd w:val="clear" w:color="auto" w:fill="FFFFFF"/>
        <w:spacing w:before="0" w:beforeAutospacing="0" w:after="0" w:afterAutospacing="0" w:line="360" w:lineRule="auto"/>
        <w:jc w:val="both"/>
        <w:rPr>
          <w:rFonts w:asciiTheme="minorHAnsi" w:hAnsiTheme="minorHAnsi" w:cstheme="minorHAnsi"/>
          <w:color w:val="FF0000"/>
          <w:sz w:val="22"/>
          <w:szCs w:val="22"/>
        </w:rPr>
      </w:pPr>
      <w:r>
        <w:rPr>
          <w:rFonts w:asciiTheme="minorHAnsi" w:hAnsiTheme="minorHAnsi" w:cstheme="minorHAnsi"/>
          <w:noProof/>
          <w:color w:val="385623" w:themeColor="accent6" w:themeShade="80"/>
          <w:sz w:val="22"/>
          <w:szCs w:val="22"/>
        </w:rPr>
        <w:t xml:space="preserve">   </w:t>
      </w:r>
      <w:r w:rsidR="00165956" w:rsidRPr="00CC4A2E">
        <w:rPr>
          <w:rFonts w:asciiTheme="minorHAnsi" w:hAnsiTheme="minorHAnsi" w:cstheme="minorHAnsi"/>
          <w:noProof/>
          <w:sz w:val="22"/>
          <w:szCs w:val="22"/>
        </w:rPr>
        <w:t xml:space="preserve">Arriving home coincided naturally </w:t>
      </w:r>
      <w:r w:rsidR="00D216B1" w:rsidRPr="00CC4A2E">
        <w:rPr>
          <w:rFonts w:asciiTheme="minorHAnsi" w:hAnsiTheme="minorHAnsi" w:cstheme="minorHAnsi"/>
          <w:noProof/>
          <w:sz w:val="22"/>
          <w:szCs w:val="22"/>
        </w:rPr>
        <w:t xml:space="preserve">and perfectly </w:t>
      </w:r>
      <w:r w:rsidR="00165956" w:rsidRPr="00CC4A2E">
        <w:rPr>
          <w:rFonts w:asciiTheme="minorHAnsi" w:hAnsiTheme="minorHAnsi" w:cstheme="minorHAnsi"/>
          <w:noProof/>
          <w:sz w:val="22"/>
          <w:szCs w:val="22"/>
        </w:rPr>
        <w:t xml:space="preserve">with the arrival of the </w:t>
      </w:r>
      <w:r w:rsidR="00165956" w:rsidRPr="00CC4A2E">
        <w:rPr>
          <w:rFonts w:asciiTheme="minorHAnsi" w:hAnsiTheme="minorHAnsi" w:cstheme="minorHAnsi"/>
          <w:i/>
          <w:iCs/>
          <w:noProof/>
          <w:sz w:val="22"/>
          <w:szCs w:val="22"/>
        </w:rPr>
        <w:t>illumination</w:t>
      </w:r>
      <w:r w:rsidR="00165956" w:rsidRPr="00CC4A2E">
        <w:rPr>
          <w:rFonts w:asciiTheme="minorHAnsi" w:hAnsiTheme="minorHAnsi" w:cstheme="minorHAnsi"/>
          <w:noProof/>
          <w:sz w:val="22"/>
          <w:szCs w:val="22"/>
        </w:rPr>
        <w:t xml:space="preserve"> phase.  The intensity, and occaisional confusion, of the previous three stages began to make sense, my conscious mind was awakening to “</w:t>
      </w:r>
      <w:r w:rsidR="00165956" w:rsidRPr="00CC4A2E">
        <w:rPr>
          <w:rFonts w:asciiTheme="minorHAnsi" w:hAnsiTheme="minorHAnsi" w:cstheme="minorHAnsi"/>
          <w:i/>
          <w:iCs/>
          <w:noProof/>
          <w:sz w:val="22"/>
          <w:szCs w:val="22"/>
        </w:rPr>
        <w:t>qualities and clustering of qualities into themes inherent in the question</w:t>
      </w:r>
      <w:r w:rsidR="00165956" w:rsidRPr="00CC4A2E">
        <w:rPr>
          <w:rFonts w:asciiTheme="minorHAnsi" w:hAnsiTheme="minorHAnsi" w:cstheme="minorHAnsi"/>
          <w:noProof/>
          <w:sz w:val="22"/>
          <w:szCs w:val="22"/>
        </w:rPr>
        <w:t>” (Moustakas, 1990, p.</w:t>
      </w:r>
      <w:r w:rsidR="00851A9B">
        <w:rPr>
          <w:rFonts w:asciiTheme="minorHAnsi" w:hAnsiTheme="minorHAnsi" w:cstheme="minorHAnsi"/>
          <w:noProof/>
          <w:sz w:val="22"/>
          <w:szCs w:val="22"/>
        </w:rPr>
        <w:t xml:space="preserve"> </w:t>
      </w:r>
      <w:r w:rsidR="00165956" w:rsidRPr="00CC4A2E">
        <w:rPr>
          <w:rFonts w:asciiTheme="minorHAnsi" w:hAnsiTheme="minorHAnsi" w:cstheme="minorHAnsi"/>
          <w:noProof/>
          <w:sz w:val="22"/>
          <w:szCs w:val="22"/>
        </w:rPr>
        <w:t xml:space="preserve">2).  Surpressed, forgotten and distorted realities appear at unexpected times, reminding </w:t>
      </w:r>
      <w:r w:rsidR="00A97085" w:rsidRPr="00CC4A2E">
        <w:rPr>
          <w:rFonts w:asciiTheme="minorHAnsi" w:hAnsiTheme="minorHAnsi" w:cstheme="minorHAnsi"/>
          <w:noProof/>
          <w:sz w:val="22"/>
          <w:szCs w:val="22"/>
        </w:rPr>
        <w:t>and</w:t>
      </w:r>
      <w:r w:rsidR="00165956" w:rsidRPr="00CC4A2E">
        <w:rPr>
          <w:rFonts w:asciiTheme="minorHAnsi" w:hAnsiTheme="minorHAnsi" w:cstheme="minorHAnsi"/>
          <w:noProof/>
          <w:sz w:val="22"/>
          <w:szCs w:val="22"/>
        </w:rPr>
        <w:t xml:space="preserve"> enlightening me to the extent my diagnosis has had on my life and relationships.</w:t>
      </w:r>
      <w:r w:rsidR="00F01D34" w:rsidRPr="00CC4A2E">
        <w:rPr>
          <w:rFonts w:asciiTheme="minorHAnsi" w:hAnsiTheme="minorHAnsi" w:cstheme="minorHAnsi"/>
          <w:noProof/>
          <w:sz w:val="22"/>
          <w:szCs w:val="22"/>
        </w:rPr>
        <w:t xml:space="preserve">  </w:t>
      </w:r>
      <w:r w:rsidR="00E94CE3" w:rsidRPr="00CC4A2E">
        <w:rPr>
          <w:rFonts w:asciiTheme="minorHAnsi" w:hAnsiTheme="minorHAnsi" w:cstheme="minorHAnsi"/>
          <w:noProof/>
          <w:sz w:val="22"/>
          <w:szCs w:val="22"/>
        </w:rPr>
        <w:t xml:space="preserve">Mind mapping seemed a highly appropriate method to document some of these findings </w:t>
      </w:r>
      <w:r w:rsidR="00E94CE3" w:rsidRPr="00A31C15">
        <w:rPr>
          <w:rFonts w:asciiTheme="minorHAnsi" w:hAnsiTheme="minorHAnsi" w:cstheme="minorHAnsi"/>
          <w:noProof/>
          <w:color w:val="FF0000"/>
          <w:sz w:val="22"/>
          <w:szCs w:val="22"/>
        </w:rPr>
        <w:t xml:space="preserve">(Figure 5), </w:t>
      </w:r>
      <w:r w:rsidR="00E94CE3" w:rsidRPr="00CC4A2E">
        <w:rPr>
          <w:rFonts w:asciiTheme="minorHAnsi" w:hAnsiTheme="minorHAnsi" w:cstheme="minorHAnsi"/>
          <w:noProof/>
          <w:sz w:val="22"/>
          <w:szCs w:val="22"/>
        </w:rPr>
        <w:t xml:space="preserve">for more </w:t>
      </w:r>
      <w:r w:rsidR="00E94CE3" w:rsidRPr="00CC4A2E">
        <w:rPr>
          <w:rFonts w:asciiTheme="minorHAnsi" w:hAnsiTheme="minorHAnsi" w:cstheme="minorHAnsi"/>
          <w:noProof/>
          <w:sz w:val="22"/>
          <w:szCs w:val="22"/>
        </w:rPr>
        <w:lastRenderedPageBreak/>
        <w:t>detailed reflections, notes were recorded in a journal.</w:t>
      </w:r>
      <w:r w:rsidR="00F07437" w:rsidRPr="00CC4A2E">
        <w:rPr>
          <w:rFonts w:asciiTheme="minorHAnsi" w:hAnsiTheme="minorHAnsi" w:cstheme="minorHAnsi"/>
          <w:noProof/>
          <w:sz w:val="22"/>
          <w:szCs w:val="22"/>
        </w:rPr>
        <w:t xml:space="preserve">  </w:t>
      </w:r>
      <w:r w:rsidR="00F01D34" w:rsidRPr="00CC4A2E">
        <w:rPr>
          <w:rFonts w:asciiTheme="minorHAnsi" w:hAnsiTheme="minorHAnsi" w:cstheme="minorHAnsi"/>
          <w:noProof/>
          <w:sz w:val="22"/>
          <w:szCs w:val="22"/>
        </w:rPr>
        <w:t xml:space="preserve">Moustakas (1990, p. 31) explains the purpose of the </w:t>
      </w:r>
      <w:r w:rsidR="00F01D34" w:rsidRPr="00CC4A2E">
        <w:rPr>
          <w:rFonts w:asciiTheme="minorHAnsi" w:hAnsiTheme="minorHAnsi" w:cstheme="minorHAnsi"/>
          <w:i/>
          <w:iCs/>
          <w:noProof/>
          <w:sz w:val="22"/>
          <w:szCs w:val="22"/>
        </w:rPr>
        <w:t>explication</w:t>
      </w:r>
      <w:r w:rsidR="00F01D34" w:rsidRPr="00CC4A2E">
        <w:rPr>
          <w:rFonts w:asciiTheme="minorHAnsi" w:hAnsiTheme="minorHAnsi" w:cstheme="minorHAnsi"/>
          <w:noProof/>
          <w:sz w:val="22"/>
          <w:szCs w:val="22"/>
        </w:rPr>
        <w:t xml:space="preserve"> phase is to “ </w:t>
      </w:r>
      <w:r w:rsidR="00F01D34" w:rsidRPr="00CC4A2E">
        <w:rPr>
          <w:rFonts w:asciiTheme="minorHAnsi" w:hAnsiTheme="minorHAnsi" w:cstheme="minorHAnsi"/>
          <w:i/>
          <w:iCs/>
          <w:noProof/>
          <w:sz w:val="22"/>
          <w:szCs w:val="22"/>
        </w:rPr>
        <w:t>fully examine what has awakened in conciousness…to understand its various layers of meaning</w:t>
      </w:r>
      <w:r w:rsidR="0070025F">
        <w:rPr>
          <w:rFonts w:asciiTheme="minorHAnsi" w:hAnsiTheme="minorHAnsi" w:cstheme="minorHAnsi"/>
          <w:i/>
          <w:iCs/>
          <w:noProof/>
          <w:sz w:val="22"/>
          <w:szCs w:val="22"/>
        </w:rPr>
        <w:t>.</w:t>
      </w:r>
      <w:r w:rsidR="00F01D34" w:rsidRPr="00CC4A2E">
        <w:rPr>
          <w:rFonts w:asciiTheme="minorHAnsi" w:hAnsiTheme="minorHAnsi" w:cstheme="minorHAnsi"/>
          <w:i/>
          <w:iCs/>
          <w:noProof/>
          <w:sz w:val="22"/>
          <w:szCs w:val="22"/>
        </w:rPr>
        <w:t>”</w:t>
      </w:r>
      <w:r w:rsidR="00F01D34" w:rsidRPr="00CC4A2E">
        <w:rPr>
          <w:rFonts w:asciiTheme="minorHAnsi" w:hAnsiTheme="minorHAnsi" w:cstheme="minorHAnsi"/>
          <w:noProof/>
          <w:sz w:val="22"/>
          <w:szCs w:val="22"/>
        </w:rPr>
        <w:t xml:space="preserve">  Focusing and indwelling (</w:t>
      </w:r>
      <w:r w:rsidR="00F01D34" w:rsidRPr="00E865D5">
        <w:rPr>
          <w:rFonts w:asciiTheme="minorHAnsi" w:hAnsiTheme="minorHAnsi" w:cstheme="minorHAnsi"/>
          <w:noProof/>
          <w:sz w:val="22"/>
          <w:szCs w:val="22"/>
        </w:rPr>
        <w:t>Polyani, 1969</w:t>
      </w:r>
      <w:r w:rsidR="00F01D34" w:rsidRPr="00CC4A2E">
        <w:rPr>
          <w:rFonts w:asciiTheme="minorHAnsi" w:hAnsiTheme="minorHAnsi" w:cstheme="minorHAnsi"/>
          <w:noProof/>
          <w:sz w:val="22"/>
          <w:szCs w:val="22"/>
        </w:rPr>
        <w:t>) are utilised during these fifth stage, alongside self-searching and self-disclosure, to fully examine and dissect the varying layers of meanings that have come to light.</w:t>
      </w:r>
      <w:r w:rsidR="00FD3F47" w:rsidRPr="00CC4A2E">
        <w:rPr>
          <w:rFonts w:asciiTheme="minorHAnsi" w:hAnsiTheme="minorHAnsi" w:cstheme="minorHAnsi"/>
          <w:noProof/>
          <w:sz w:val="22"/>
          <w:szCs w:val="22"/>
        </w:rPr>
        <w:t xml:space="preserve">  Described by Pinchbeck (2012) as a ‘perceiver of pattern’, self-inquiry aided my search for identifying words and phrases that have emerged throughout the data collection, </w:t>
      </w:r>
      <w:r w:rsidR="00FD478F" w:rsidRPr="00CC4A2E">
        <w:rPr>
          <w:rFonts w:asciiTheme="minorHAnsi" w:hAnsiTheme="minorHAnsi" w:cstheme="minorHAnsi"/>
          <w:noProof/>
          <w:sz w:val="22"/>
          <w:szCs w:val="22"/>
        </w:rPr>
        <w:t>capturing the essence of the topic.</w:t>
      </w:r>
      <w:r w:rsidR="00A761B4" w:rsidRPr="00CC4A2E">
        <w:rPr>
          <w:rFonts w:asciiTheme="minorHAnsi" w:hAnsiTheme="minorHAnsi" w:cstheme="minorHAnsi"/>
          <w:noProof/>
          <w:sz w:val="22"/>
          <w:szCs w:val="22"/>
        </w:rPr>
        <w:t xml:space="preserve">  After further acknowledgement and understanding of any new insights or interconnections, I begin a thematic analysis of the contents of the mind map and journal.  Noting words, phrases and sentences, I </w:t>
      </w:r>
      <w:r w:rsidR="00B27604" w:rsidRPr="00CC4A2E">
        <w:rPr>
          <w:rFonts w:asciiTheme="minorHAnsi" w:hAnsiTheme="minorHAnsi" w:cstheme="minorHAnsi"/>
          <w:noProof/>
          <w:sz w:val="22"/>
          <w:szCs w:val="22"/>
        </w:rPr>
        <w:t xml:space="preserve">recognise reiterations, </w:t>
      </w:r>
      <w:r w:rsidR="00236A5D" w:rsidRPr="00CC4A2E">
        <w:rPr>
          <w:rFonts w:asciiTheme="minorHAnsi" w:hAnsiTheme="minorHAnsi" w:cstheme="minorHAnsi"/>
          <w:noProof/>
          <w:sz w:val="22"/>
          <w:szCs w:val="22"/>
        </w:rPr>
        <w:t xml:space="preserve">cognize the emotions behind each and the underlying meanings </w:t>
      </w:r>
      <w:r w:rsidR="009122A2" w:rsidRPr="00CC4A2E">
        <w:rPr>
          <w:rFonts w:asciiTheme="minorHAnsi" w:hAnsiTheme="minorHAnsi" w:cstheme="minorHAnsi"/>
          <w:noProof/>
          <w:sz w:val="22"/>
          <w:szCs w:val="22"/>
        </w:rPr>
        <w:t xml:space="preserve">that </w:t>
      </w:r>
      <w:r w:rsidR="00236A5D" w:rsidRPr="00CC4A2E">
        <w:rPr>
          <w:rFonts w:asciiTheme="minorHAnsi" w:hAnsiTheme="minorHAnsi" w:cstheme="minorHAnsi"/>
          <w:noProof/>
          <w:sz w:val="22"/>
          <w:szCs w:val="22"/>
        </w:rPr>
        <w:t>they convey.</w:t>
      </w:r>
    </w:p>
    <w:p w14:paraId="3A72C5E0" w14:textId="7B9DA437" w:rsidR="00F451C9" w:rsidRPr="00CC4A2E" w:rsidRDefault="00F07437" w:rsidP="00E44338">
      <w:pPr>
        <w:spacing w:before="240" w:line="360" w:lineRule="auto"/>
        <w:jc w:val="both"/>
        <w:rPr>
          <w:rFonts w:cstheme="minorHAnsi"/>
          <w:noProof/>
        </w:rPr>
      </w:pPr>
      <w:r w:rsidRPr="00CC4A2E">
        <w:rPr>
          <w:rFonts w:cstheme="minorHAnsi"/>
          <w:noProof/>
        </w:rPr>
        <w:t xml:space="preserve">     </w:t>
      </w:r>
      <w:r w:rsidR="00760898" w:rsidRPr="00CC4A2E">
        <w:rPr>
          <w:rFonts w:cstheme="minorHAnsi"/>
          <w:noProof/>
        </w:rPr>
        <w:t>There are numerous versions of thematic analysis (e.g.</w:t>
      </w:r>
      <w:r w:rsidR="00ED4778" w:rsidRPr="00CC4A2E">
        <w:rPr>
          <w:rFonts w:cstheme="minorHAnsi"/>
          <w:noProof/>
        </w:rPr>
        <w:t xml:space="preserve"> </w:t>
      </w:r>
      <w:r w:rsidR="00760898" w:rsidRPr="00CC4A2E">
        <w:rPr>
          <w:rFonts w:cstheme="minorHAnsi"/>
          <w:noProof/>
        </w:rPr>
        <w:t>Boyatzis, 1998</w:t>
      </w:r>
      <w:r w:rsidR="00113503">
        <w:rPr>
          <w:rFonts w:cstheme="minorHAnsi"/>
          <w:noProof/>
        </w:rPr>
        <w:t>,</w:t>
      </w:r>
      <w:r w:rsidR="00ED4778" w:rsidRPr="00CC4A2E">
        <w:rPr>
          <w:rFonts w:cstheme="minorHAnsi"/>
          <w:noProof/>
        </w:rPr>
        <w:t xml:space="preserve"> </w:t>
      </w:r>
      <w:r w:rsidR="00760898" w:rsidRPr="00CC4A2E">
        <w:rPr>
          <w:rFonts w:cstheme="minorHAnsi"/>
          <w:noProof/>
        </w:rPr>
        <w:t>Guest et</w:t>
      </w:r>
      <w:r w:rsidR="00113503">
        <w:rPr>
          <w:rFonts w:cstheme="minorHAnsi"/>
          <w:noProof/>
        </w:rPr>
        <w:t>.</w:t>
      </w:r>
      <w:r w:rsidR="00760898" w:rsidRPr="00CC4A2E">
        <w:rPr>
          <w:rFonts w:cstheme="minorHAnsi"/>
          <w:noProof/>
        </w:rPr>
        <w:t xml:space="preserve"> al., 2012</w:t>
      </w:r>
      <w:r w:rsidR="00113503">
        <w:rPr>
          <w:rFonts w:cstheme="minorHAnsi"/>
          <w:noProof/>
        </w:rPr>
        <w:t>,</w:t>
      </w:r>
      <w:r w:rsidR="00760898" w:rsidRPr="00CC4A2E">
        <w:rPr>
          <w:rFonts w:cstheme="minorHAnsi"/>
          <w:noProof/>
        </w:rPr>
        <w:t xml:space="preserve"> Joffe, 2011)</w:t>
      </w:r>
      <w:r w:rsidR="00ED4778" w:rsidRPr="00CC4A2E">
        <w:rPr>
          <w:rFonts w:cstheme="minorHAnsi"/>
          <w:noProof/>
        </w:rPr>
        <w:t xml:space="preserve">.  The approach drawn on with regard to this paper is one developed </w:t>
      </w:r>
      <w:r w:rsidR="00A31C15">
        <w:rPr>
          <w:rFonts w:cstheme="minorHAnsi"/>
          <w:noProof/>
        </w:rPr>
        <w:t xml:space="preserve">by Braun and Clark (2006), as it is designed </w:t>
      </w:r>
      <w:r w:rsidR="00ED4778" w:rsidRPr="00CC4A2E">
        <w:rPr>
          <w:rFonts w:cstheme="minorHAnsi"/>
          <w:noProof/>
        </w:rPr>
        <w:t>specifically for use within psychology research</w:t>
      </w:r>
      <w:r w:rsidR="00A31C15">
        <w:rPr>
          <w:rFonts w:cstheme="minorHAnsi"/>
          <w:noProof/>
        </w:rPr>
        <w:t xml:space="preserve">. </w:t>
      </w:r>
      <w:r w:rsidR="00202B91" w:rsidRPr="00CC4A2E">
        <w:rPr>
          <w:rFonts w:cstheme="minorHAnsi"/>
          <w:noProof/>
        </w:rPr>
        <w:t xml:space="preserve">Braun </w:t>
      </w:r>
      <w:r w:rsidR="00F451C9" w:rsidRPr="00CC4A2E">
        <w:rPr>
          <w:rFonts w:cstheme="minorHAnsi"/>
          <w:noProof/>
        </w:rPr>
        <w:t>and Clarke (2021, p.</w:t>
      </w:r>
      <w:r w:rsidR="00E865D5">
        <w:rPr>
          <w:rFonts w:cstheme="minorHAnsi"/>
          <w:noProof/>
        </w:rPr>
        <w:t xml:space="preserve"> </w:t>
      </w:r>
      <w:r w:rsidR="00F451C9" w:rsidRPr="00CC4A2E">
        <w:rPr>
          <w:rFonts w:cstheme="minorHAnsi"/>
          <w:noProof/>
        </w:rPr>
        <w:t>2) emphasise the usefulness of thematic analysis</w:t>
      </w:r>
      <w:r w:rsidR="00B5324E" w:rsidRPr="00CC4A2E">
        <w:rPr>
          <w:rFonts w:cstheme="minorHAnsi"/>
          <w:noProof/>
        </w:rPr>
        <w:t xml:space="preserve"> in qualitative research as it “</w:t>
      </w:r>
      <w:r w:rsidR="00B5324E" w:rsidRPr="00CC4A2E">
        <w:rPr>
          <w:rFonts w:cstheme="minorHAnsi"/>
          <w:i/>
          <w:iCs/>
          <w:noProof/>
        </w:rPr>
        <w:t>helps us not only make visible the various elements that need to come together for successful qualitative analysis characterized by integrity…but also to consider how they connect and build on each other</w:t>
      </w:r>
      <w:r w:rsidR="00A31C15">
        <w:rPr>
          <w:rFonts w:cstheme="minorHAnsi"/>
          <w:i/>
          <w:iCs/>
          <w:noProof/>
        </w:rPr>
        <w:t>.</w:t>
      </w:r>
      <w:r w:rsidR="00B5324E" w:rsidRPr="00CC4A2E">
        <w:rPr>
          <w:rFonts w:cstheme="minorHAnsi"/>
          <w:i/>
          <w:iCs/>
          <w:noProof/>
        </w:rPr>
        <w:t>”</w:t>
      </w:r>
      <w:r w:rsidR="009122A2" w:rsidRPr="00CC4A2E">
        <w:rPr>
          <w:rFonts w:cstheme="minorHAnsi"/>
          <w:noProof/>
        </w:rPr>
        <w:t xml:space="preserve">  Noting Norwell et</w:t>
      </w:r>
      <w:r w:rsidR="00113503">
        <w:rPr>
          <w:rFonts w:cstheme="minorHAnsi"/>
          <w:noProof/>
        </w:rPr>
        <w:t>.</w:t>
      </w:r>
      <w:r w:rsidR="009122A2" w:rsidRPr="00CC4A2E">
        <w:rPr>
          <w:rFonts w:cstheme="minorHAnsi"/>
          <w:noProof/>
        </w:rPr>
        <w:t xml:space="preserve"> al</w:t>
      </w:r>
      <w:r w:rsidR="00E865D5">
        <w:rPr>
          <w:rFonts w:cstheme="minorHAnsi"/>
          <w:noProof/>
        </w:rPr>
        <w:t>.,</w:t>
      </w:r>
      <w:r w:rsidR="009122A2" w:rsidRPr="00CC4A2E">
        <w:rPr>
          <w:rFonts w:cstheme="minorHAnsi"/>
          <w:noProof/>
        </w:rPr>
        <w:t>’s (2017, p.</w:t>
      </w:r>
      <w:r w:rsidR="00E865D5">
        <w:rPr>
          <w:rFonts w:cstheme="minorHAnsi"/>
          <w:noProof/>
        </w:rPr>
        <w:t xml:space="preserve"> </w:t>
      </w:r>
      <w:r w:rsidR="009122A2" w:rsidRPr="00CC4A2E">
        <w:rPr>
          <w:rFonts w:cstheme="minorHAnsi"/>
          <w:noProof/>
        </w:rPr>
        <w:t>2) caveat, “</w:t>
      </w:r>
      <w:r w:rsidR="009122A2" w:rsidRPr="00A31C15">
        <w:rPr>
          <w:rFonts w:cstheme="minorHAnsi"/>
          <w:i/>
          <w:iCs/>
          <w:noProof/>
        </w:rPr>
        <w:t>it is the individual researchers’s responsibility to assure vigor and trustworthiness”</w:t>
      </w:r>
      <w:r w:rsidR="009122A2" w:rsidRPr="00CC4A2E">
        <w:rPr>
          <w:rFonts w:cstheme="minorHAnsi"/>
          <w:noProof/>
        </w:rPr>
        <w:t xml:space="preserve">, I shall be searching for recurring themes in my data that have relevance and meaning in relation to my research question (Sullivan and Forrester, 2019).  I am also mindful of Braun </w:t>
      </w:r>
      <w:r w:rsidR="00C75AAE" w:rsidRPr="00CC4A2E">
        <w:rPr>
          <w:rFonts w:cstheme="minorHAnsi"/>
          <w:noProof/>
        </w:rPr>
        <w:t>and</w:t>
      </w:r>
      <w:r w:rsidR="009122A2" w:rsidRPr="00CC4A2E">
        <w:rPr>
          <w:rFonts w:cstheme="minorHAnsi"/>
          <w:noProof/>
        </w:rPr>
        <w:t xml:space="preserve"> Clarke</w:t>
      </w:r>
      <w:r w:rsidR="00C75AAE" w:rsidRPr="00CC4A2E">
        <w:rPr>
          <w:rFonts w:cstheme="minorHAnsi"/>
          <w:noProof/>
        </w:rPr>
        <w:t>’s</w:t>
      </w:r>
      <w:r w:rsidR="009122A2" w:rsidRPr="00CC4A2E">
        <w:rPr>
          <w:rFonts w:cstheme="minorHAnsi"/>
          <w:noProof/>
        </w:rPr>
        <w:t xml:space="preserve"> </w:t>
      </w:r>
      <w:r w:rsidR="00C75AAE" w:rsidRPr="00CC4A2E">
        <w:rPr>
          <w:rFonts w:cstheme="minorHAnsi"/>
          <w:noProof/>
        </w:rPr>
        <w:t>(</w:t>
      </w:r>
      <w:r w:rsidR="009122A2" w:rsidRPr="00CC4A2E">
        <w:rPr>
          <w:rFonts w:cstheme="minorHAnsi"/>
          <w:noProof/>
        </w:rPr>
        <w:t>2016</w:t>
      </w:r>
      <w:r w:rsidR="00C75AAE" w:rsidRPr="00CC4A2E">
        <w:rPr>
          <w:rFonts w:cstheme="minorHAnsi"/>
          <w:noProof/>
        </w:rPr>
        <w:t>, p.</w:t>
      </w:r>
      <w:r w:rsidR="00E865D5">
        <w:rPr>
          <w:rFonts w:cstheme="minorHAnsi"/>
          <w:noProof/>
        </w:rPr>
        <w:t xml:space="preserve"> </w:t>
      </w:r>
      <w:r w:rsidR="00C75AAE" w:rsidRPr="00CC4A2E">
        <w:rPr>
          <w:rFonts w:cstheme="minorHAnsi"/>
          <w:noProof/>
        </w:rPr>
        <w:t>740</w:t>
      </w:r>
      <w:r w:rsidR="009122A2" w:rsidRPr="00CC4A2E">
        <w:rPr>
          <w:rFonts w:cstheme="minorHAnsi"/>
          <w:noProof/>
        </w:rPr>
        <w:t>)</w:t>
      </w:r>
      <w:r w:rsidR="00C75AAE" w:rsidRPr="00CC4A2E">
        <w:rPr>
          <w:rFonts w:cstheme="minorHAnsi"/>
          <w:noProof/>
        </w:rPr>
        <w:t xml:space="preserve"> representation of the process of thematic analysis; </w:t>
      </w:r>
      <w:r w:rsidR="00C75AAE" w:rsidRPr="00CC4A2E">
        <w:rPr>
          <w:rFonts w:cstheme="minorHAnsi"/>
          <w:i/>
          <w:iCs/>
          <w:noProof/>
        </w:rPr>
        <w:t>“…the end product from baking…a whole combination of ingredients, processes and skills combine to produce a cake…before baking, the cake isn’t waiting to be ‘revealed’…it comes into being through activity and engagement within a set of parameters</w:t>
      </w:r>
      <w:r w:rsidR="0070025F">
        <w:rPr>
          <w:rFonts w:cstheme="minorHAnsi"/>
          <w:i/>
          <w:iCs/>
          <w:noProof/>
        </w:rPr>
        <w:t>.</w:t>
      </w:r>
      <w:r w:rsidR="00C75AAE" w:rsidRPr="00CC4A2E">
        <w:rPr>
          <w:rFonts w:cstheme="minorHAnsi"/>
          <w:i/>
          <w:iCs/>
          <w:noProof/>
        </w:rPr>
        <w:t>”</w:t>
      </w:r>
      <w:r w:rsidR="00BE48D3" w:rsidRPr="00CC4A2E">
        <w:rPr>
          <w:rFonts w:cstheme="minorHAnsi"/>
          <w:i/>
          <w:iCs/>
          <w:noProof/>
        </w:rPr>
        <w:t xml:space="preserve">  </w:t>
      </w:r>
      <w:r w:rsidR="00BE48D3" w:rsidRPr="00CC4A2E">
        <w:rPr>
          <w:rFonts w:cstheme="minorHAnsi"/>
          <w:noProof/>
        </w:rPr>
        <w:t xml:space="preserve">Thematic </w:t>
      </w:r>
      <w:r w:rsidR="001F71F3">
        <w:rPr>
          <w:rFonts w:cstheme="minorHAnsi"/>
          <w:noProof/>
        </w:rPr>
        <w:t>a</w:t>
      </w:r>
      <w:r w:rsidR="00BE48D3" w:rsidRPr="00CC4A2E">
        <w:rPr>
          <w:rFonts w:cstheme="minorHAnsi"/>
          <w:noProof/>
        </w:rPr>
        <w:t>nalysis is widely used within qualitative health and well-being research (Braun and Clarke, 2014), as it is suitable for use in a variety of projects (e.g. Walker et</w:t>
      </w:r>
      <w:r w:rsidRPr="00CC4A2E">
        <w:rPr>
          <w:rFonts w:cstheme="minorHAnsi"/>
          <w:noProof/>
        </w:rPr>
        <w:t>.</w:t>
      </w:r>
      <w:r w:rsidR="00BE48D3" w:rsidRPr="00CC4A2E">
        <w:rPr>
          <w:rFonts w:cstheme="minorHAnsi"/>
          <w:noProof/>
        </w:rPr>
        <w:t xml:space="preserve"> al</w:t>
      </w:r>
      <w:r w:rsidRPr="00CC4A2E">
        <w:rPr>
          <w:rFonts w:cstheme="minorHAnsi"/>
          <w:noProof/>
        </w:rPr>
        <w:t>.</w:t>
      </w:r>
      <w:r w:rsidR="00BE48D3" w:rsidRPr="00CC4A2E">
        <w:rPr>
          <w:rFonts w:cstheme="minorHAnsi"/>
          <w:noProof/>
        </w:rPr>
        <w:t>, 2018</w:t>
      </w:r>
      <w:r w:rsidRPr="00CC4A2E">
        <w:rPr>
          <w:rFonts w:cstheme="minorHAnsi"/>
          <w:noProof/>
        </w:rPr>
        <w:t>,</w:t>
      </w:r>
      <w:r w:rsidR="00BE48D3" w:rsidRPr="00CC4A2E">
        <w:rPr>
          <w:rFonts w:cstheme="minorHAnsi"/>
          <w:noProof/>
        </w:rPr>
        <w:t xml:space="preserve"> </w:t>
      </w:r>
      <w:r w:rsidR="00431913" w:rsidRPr="00CC4A2E">
        <w:rPr>
          <w:rFonts w:cstheme="minorHAnsi"/>
          <w:noProof/>
        </w:rPr>
        <w:t>Elliot et</w:t>
      </w:r>
      <w:r w:rsidRPr="00CC4A2E">
        <w:rPr>
          <w:rFonts w:cstheme="minorHAnsi"/>
          <w:noProof/>
        </w:rPr>
        <w:t>.</w:t>
      </w:r>
      <w:r w:rsidR="00431913" w:rsidRPr="00CC4A2E">
        <w:rPr>
          <w:rFonts w:cstheme="minorHAnsi"/>
          <w:noProof/>
        </w:rPr>
        <w:t xml:space="preserve"> al</w:t>
      </w:r>
      <w:r w:rsidRPr="00CC4A2E">
        <w:rPr>
          <w:rFonts w:cstheme="minorHAnsi"/>
          <w:noProof/>
        </w:rPr>
        <w:t>.</w:t>
      </w:r>
      <w:r w:rsidR="00431913" w:rsidRPr="00CC4A2E">
        <w:rPr>
          <w:rFonts w:cstheme="minorHAnsi"/>
          <w:noProof/>
        </w:rPr>
        <w:t>, 2021</w:t>
      </w:r>
      <w:r w:rsidRPr="00CC4A2E">
        <w:rPr>
          <w:rFonts w:cstheme="minorHAnsi"/>
          <w:noProof/>
        </w:rPr>
        <w:t>,</w:t>
      </w:r>
      <w:r w:rsidR="00CA78A6" w:rsidRPr="00CC4A2E">
        <w:rPr>
          <w:rFonts w:cstheme="minorHAnsi"/>
          <w:noProof/>
        </w:rPr>
        <w:t xml:space="preserve"> Rabone and Wallace</w:t>
      </w:r>
      <w:r w:rsidRPr="00CC4A2E">
        <w:rPr>
          <w:rFonts w:cstheme="minorHAnsi"/>
          <w:noProof/>
        </w:rPr>
        <w:t>,</w:t>
      </w:r>
      <w:r w:rsidR="00CA78A6" w:rsidRPr="00CC4A2E">
        <w:rPr>
          <w:rFonts w:cstheme="minorHAnsi"/>
          <w:noProof/>
        </w:rPr>
        <w:t xml:space="preserve"> 2021</w:t>
      </w:r>
      <w:r w:rsidRPr="00CC4A2E">
        <w:rPr>
          <w:rFonts w:cstheme="minorHAnsi"/>
          <w:noProof/>
        </w:rPr>
        <w:t>,</w:t>
      </w:r>
      <w:r w:rsidR="00CA78A6" w:rsidRPr="00CC4A2E">
        <w:rPr>
          <w:rFonts w:cstheme="minorHAnsi"/>
          <w:noProof/>
        </w:rPr>
        <w:t xml:space="preserve"> Baker </w:t>
      </w:r>
      <w:r w:rsidR="00DF2901" w:rsidRPr="00CC4A2E">
        <w:rPr>
          <w:rFonts w:cstheme="minorHAnsi"/>
          <w:noProof/>
        </w:rPr>
        <w:t>and</w:t>
      </w:r>
      <w:r w:rsidR="00CA78A6" w:rsidRPr="00CC4A2E">
        <w:rPr>
          <w:rFonts w:cstheme="minorHAnsi"/>
          <w:noProof/>
        </w:rPr>
        <w:t xml:space="preserve"> Phelps, 2019</w:t>
      </w:r>
      <w:r w:rsidRPr="00CC4A2E">
        <w:rPr>
          <w:rFonts w:cstheme="minorHAnsi"/>
          <w:noProof/>
        </w:rPr>
        <w:t>,</w:t>
      </w:r>
      <w:r w:rsidR="00CA78A6" w:rsidRPr="00CC4A2E">
        <w:rPr>
          <w:rFonts w:cstheme="minorHAnsi"/>
          <w:noProof/>
        </w:rPr>
        <w:t xml:space="preserve"> Gooden and Winefield, 2007</w:t>
      </w:r>
      <w:r w:rsidR="008B77A2" w:rsidRPr="00CC4A2E">
        <w:rPr>
          <w:rFonts w:cstheme="minorHAnsi"/>
          <w:noProof/>
        </w:rPr>
        <w:t>)</w:t>
      </w:r>
      <w:r w:rsidR="001F71F3">
        <w:rPr>
          <w:rFonts w:cstheme="minorHAnsi"/>
          <w:noProof/>
        </w:rPr>
        <w:t xml:space="preserve">. </w:t>
      </w:r>
      <w:r w:rsidR="00DF2901" w:rsidRPr="00CC4A2E">
        <w:rPr>
          <w:rFonts w:cstheme="minorHAnsi"/>
          <w:noProof/>
        </w:rPr>
        <w:t xml:space="preserve"> </w:t>
      </w:r>
      <w:r w:rsidR="003C2C57" w:rsidRPr="00CC4A2E">
        <w:rPr>
          <w:rFonts w:cstheme="minorHAnsi"/>
          <w:noProof/>
        </w:rPr>
        <w:t xml:space="preserve">In a study funded by Macmillan Cancer Support, </w:t>
      </w:r>
      <w:r w:rsidR="00DF2901" w:rsidRPr="00CC4A2E">
        <w:rPr>
          <w:rFonts w:cstheme="minorHAnsi"/>
          <w:noProof/>
        </w:rPr>
        <w:t>Bracher et</w:t>
      </w:r>
      <w:r w:rsidRPr="00CC4A2E">
        <w:rPr>
          <w:rFonts w:cstheme="minorHAnsi"/>
          <w:noProof/>
        </w:rPr>
        <w:t>.</w:t>
      </w:r>
      <w:r w:rsidR="00DF2901" w:rsidRPr="00CC4A2E">
        <w:rPr>
          <w:rFonts w:cstheme="minorHAnsi"/>
          <w:noProof/>
        </w:rPr>
        <w:t xml:space="preserve"> al</w:t>
      </w:r>
      <w:r w:rsidRPr="00CC4A2E">
        <w:rPr>
          <w:rFonts w:cstheme="minorHAnsi"/>
          <w:noProof/>
        </w:rPr>
        <w:t>.</w:t>
      </w:r>
      <w:r w:rsidR="00DF2901" w:rsidRPr="00CC4A2E">
        <w:rPr>
          <w:rFonts w:cstheme="minorHAnsi"/>
          <w:noProof/>
        </w:rPr>
        <w:t xml:space="preserve">, </w:t>
      </w:r>
      <w:r w:rsidR="008B77A2" w:rsidRPr="00CC4A2E">
        <w:rPr>
          <w:rFonts w:cstheme="minorHAnsi"/>
          <w:noProof/>
        </w:rPr>
        <w:t>(</w:t>
      </w:r>
      <w:r w:rsidR="00DF2901" w:rsidRPr="00CC4A2E">
        <w:rPr>
          <w:rFonts w:cstheme="minorHAnsi"/>
          <w:noProof/>
        </w:rPr>
        <w:t>2016)</w:t>
      </w:r>
      <w:r w:rsidR="003C2C57" w:rsidRPr="00CC4A2E">
        <w:rPr>
          <w:rFonts w:cstheme="minorHAnsi"/>
          <w:noProof/>
        </w:rPr>
        <w:t xml:space="preserve"> applied thematic analysis in order to ‘break down’ results from survey’s exploring individual experiences of cancer care in Wales.  The responses were catagori</w:t>
      </w:r>
      <w:r w:rsidR="0070025F">
        <w:rPr>
          <w:rFonts w:cstheme="minorHAnsi"/>
          <w:noProof/>
        </w:rPr>
        <w:t>s</w:t>
      </w:r>
      <w:r w:rsidR="003C2C57" w:rsidRPr="00CC4A2E">
        <w:rPr>
          <w:rFonts w:cstheme="minorHAnsi"/>
          <w:noProof/>
        </w:rPr>
        <w:t>ed into negative and positive comments, then further coded into specific positive or negative comments on care received, finally, common themes were highlighted.  Four themes were identified during this process; “</w:t>
      </w:r>
      <w:r w:rsidR="003C2C57" w:rsidRPr="00CC4A2E">
        <w:rPr>
          <w:rFonts w:cstheme="minorHAnsi"/>
          <w:i/>
          <w:iCs/>
          <w:noProof/>
        </w:rPr>
        <w:t>communication; waiting; staffing and resource levels; speed and quality of diagnostic service”</w:t>
      </w:r>
      <w:r w:rsidR="003C2C57" w:rsidRPr="00CC4A2E">
        <w:rPr>
          <w:rFonts w:cstheme="minorHAnsi"/>
          <w:noProof/>
        </w:rPr>
        <w:t xml:space="preserve"> (p.4), with 63.9% of respondents contributing comments relating to a minimum of at least one of the four identified themes.  The authors findings raised areas of concern</w:t>
      </w:r>
      <w:r w:rsidR="00C77C80" w:rsidRPr="00CC4A2E">
        <w:rPr>
          <w:rFonts w:cstheme="minorHAnsi"/>
          <w:noProof/>
        </w:rPr>
        <w:t xml:space="preserve"> within cancer care, specifically;</w:t>
      </w:r>
    </w:p>
    <w:p w14:paraId="5FB21A9E" w14:textId="3B970FCC" w:rsidR="00C77C80" w:rsidRPr="001F71F3" w:rsidRDefault="00C77C80" w:rsidP="001F71F3">
      <w:pPr>
        <w:spacing w:before="240" w:line="360" w:lineRule="auto"/>
        <w:jc w:val="center"/>
        <w:rPr>
          <w:rFonts w:cstheme="minorHAnsi"/>
          <w:noProof/>
        </w:rPr>
      </w:pPr>
      <w:r w:rsidRPr="001F71F3">
        <w:rPr>
          <w:rFonts w:cstheme="minorHAnsi"/>
          <w:noProof/>
        </w:rPr>
        <w:lastRenderedPageBreak/>
        <w:t xml:space="preserve">Availability of After Care – </w:t>
      </w:r>
      <w:r w:rsidRPr="001F71F3">
        <w:rPr>
          <w:rFonts w:cstheme="minorHAnsi"/>
          <w:i/>
          <w:iCs/>
          <w:noProof/>
        </w:rPr>
        <w:t>“I felt so alone as there had been so much support before</w:t>
      </w:r>
      <w:r w:rsidR="0070025F" w:rsidRPr="001F71F3">
        <w:rPr>
          <w:rFonts w:cstheme="minorHAnsi"/>
          <w:i/>
          <w:iCs/>
          <w:noProof/>
        </w:rPr>
        <w:t>.</w:t>
      </w:r>
      <w:r w:rsidRPr="001F71F3">
        <w:rPr>
          <w:rFonts w:cstheme="minorHAnsi"/>
          <w:i/>
          <w:iCs/>
          <w:noProof/>
        </w:rPr>
        <w:t>”</w:t>
      </w:r>
    </w:p>
    <w:p w14:paraId="6CE63CB6" w14:textId="6BCC0A5A" w:rsidR="00C77C80" w:rsidRPr="001F71F3" w:rsidRDefault="00C77C80" w:rsidP="001F71F3">
      <w:pPr>
        <w:spacing w:before="240" w:line="360" w:lineRule="auto"/>
        <w:jc w:val="center"/>
        <w:rPr>
          <w:rFonts w:cstheme="minorHAnsi"/>
          <w:i/>
          <w:iCs/>
          <w:noProof/>
        </w:rPr>
      </w:pPr>
      <w:r w:rsidRPr="001F71F3">
        <w:rPr>
          <w:rFonts w:cstheme="minorHAnsi"/>
          <w:noProof/>
        </w:rPr>
        <w:t xml:space="preserve">Staffing Levels – </w:t>
      </w:r>
      <w:r w:rsidRPr="001F71F3">
        <w:rPr>
          <w:rFonts w:cstheme="minorHAnsi"/>
          <w:i/>
          <w:iCs/>
          <w:noProof/>
        </w:rPr>
        <w:t>“</w:t>
      </w:r>
      <w:r w:rsidR="0070025F" w:rsidRPr="001F71F3">
        <w:rPr>
          <w:rFonts w:cstheme="minorHAnsi"/>
          <w:i/>
          <w:iCs/>
          <w:noProof/>
        </w:rPr>
        <w:t>T</w:t>
      </w:r>
      <w:r w:rsidRPr="001F71F3">
        <w:rPr>
          <w:rFonts w:cstheme="minorHAnsi"/>
          <w:i/>
          <w:iCs/>
          <w:noProof/>
        </w:rPr>
        <w:t xml:space="preserve">he nursing staff work very hard…but are overworked…staffing levels need to </w:t>
      </w:r>
      <w:r w:rsidR="001F71F3">
        <w:rPr>
          <w:rFonts w:cstheme="minorHAnsi"/>
          <w:i/>
          <w:iCs/>
          <w:noProof/>
        </w:rPr>
        <w:t xml:space="preserve">          </w:t>
      </w:r>
      <w:r w:rsidRPr="001F71F3">
        <w:rPr>
          <w:rFonts w:cstheme="minorHAnsi"/>
          <w:i/>
          <w:iCs/>
          <w:noProof/>
        </w:rPr>
        <w:t>be improved</w:t>
      </w:r>
      <w:r w:rsidR="0070025F" w:rsidRPr="001F71F3">
        <w:rPr>
          <w:rFonts w:cstheme="minorHAnsi"/>
          <w:i/>
          <w:iCs/>
          <w:noProof/>
        </w:rPr>
        <w:t>.</w:t>
      </w:r>
      <w:r w:rsidRPr="001F71F3">
        <w:rPr>
          <w:rFonts w:cstheme="minorHAnsi"/>
          <w:i/>
          <w:iCs/>
          <w:noProof/>
        </w:rPr>
        <w:t>”</w:t>
      </w:r>
    </w:p>
    <w:p w14:paraId="09FDCEAE" w14:textId="0DB61DC7" w:rsidR="00C77C80" w:rsidRPr="001F71F3" w:rsidRDefault="00C77C80" w:rsidP="001F71F3">
      <w:pPr>
        <w:spacing w:before="240" w:line="360" w:lineRule="auto"/>
        <w:jc w:val="center"/>
        <w:rPr>
          <w:rFonts w:cstheme="minorHAnsi"/>
          <w:i/>
          <w:iCs/>
          <w:noProof/>
        </w:rPr>
      </w:pPr>
      <w:r w:rsidRPr="001F71F3">
        <w:rPr>
          <w:rFonts w:cstheme="minorHAnsi"/>
          <w:i/>
          <w:iCs/>
          <w:noProof/>
        </w:rPr>
        <w:t>Availability of Specialist Nursing Staff</w:t>
      </w:r>
      <w:r w:rsidRPr="001F71F3">
        <w:rPr>
          <w:rFonts w:cstheme="minorHAnsi"/>
          <w:noProof/>
        </w:rPr>
        <w:t xml:space="preserve"> – </w:t>
      </w:r>
      <w:r w:rsidRPr="001F71F3">
        <w:rPr>
          <w:rFonts w:cstheme="minorHAnsi"/>
          <w:i/>
          <w:iCs/>
          <w:noProof/>
        </w:rPr>
        <w:t>“I needed emotional support…I live alone…did ask if there was any advice on home support…no action</w:t>
      </w:r>
      <w:r w:rsidR="0070025F" w:rsidRPr="001F71F3">
        <w:rPr>
          <w:rFonts w:cstheme="minorHAnsi"/>
          <w:i/>
          <w:iCs/>
          <w:noProof/>
        </w:rPr>
        <w:t>.</w:t>
      </w:r>
      <w:r w:rsidRPr="001F71F3">
        <w:rPr>
          <w:rFonts w:cstheme="minorHAnsi"/>
          <w:i/>
          <w:iCs/>
          <w:noProof/>
        </w:rPr>
        <w:t>”</w:t>
      </w:r>
    </w:p>
    <w:p w14:paraId="01219128" w14:textId="767D5FBA" w:rsidR="009418F7" w:rsidRPr="00CC4A2E" w:rsidRDefault="00E0482A" w:rsidP="00E44338">
      <w:pPr>
        <w:spacing w:before="240" w:line="360" w:lineRule="auto"/>
        <w:jc w:val="both"/>
        <w:rPr>
          <w:rFonts w:cstheme="minorHAnsi"/>
          <w:i/>
          <w:iCs/>
          <w:noProof/>
        </w:rPr>
      </w:pPr>
      <w:r>
        <w:rPr>
          <w:rFonts w:cstheme="minorHAnsi"/>
          <w:noProof/>
        </w:rPr>
        <w:t xml:space="preserve">   </w:t>
      </w:r>
      <w:r w:rsidR="00E50BD4" w:rsidRPr="00CC4A2E">
        <w:rPr>
          <w:rFonts w:cstheme="minorHAnsi"/>
          <w:noProof/>
        </w:rPr>
        <w:t>By incorporating thematic analysis in my methodology, I endeavour to follow Braun and Clarke’s (2006) six step method, which will e</w:t>
      </w:r>
      <w:r w:rsidR="00B54ECF" w:rsidRPr="00CC4A2E">
        <w:rPr>
          <w:rFonts w:cstheme="minorHAnsi"/>
          <w:noProof/>
        </w:rPr>
        <w:t>n</w:t>
      </w:r>
      <w:r w:rsidR="00E50BD4" w:rsidRPr="00CC4A2E">
        <w:rPr>
          <w:rFonts w:cstheme="minorHAnsi"/>
          <w:noProof/>
        </w:rPr>
        <w:t xml:space="preserve">able me to </w:t>
      </w:r>
      <w:r w:rsidR="00E50BD4" w:rsidRPr="00CC4A2E">
        <w:rPr>
          <w:rFonts w:cstheme="minorHAnsi"/>
          <w:i/>
          <w:iCs/>
          <w:noProof/>
        </w:rPr>
        <w:t>“move beyond mere description of codes and themes”</w:t>
      </w:r>
      <w:r w:rsidR="00E50BD4" w:rsidRPr="00CC4A2E">
        <w:rPr>
          <w:rFonts w:cstheme="minorHAnsi"/>
          <w:noProof/>
        </w:rPr>
        <w:t xml:space="preserve"> (Kiger and Varpio, 2020), and provide a rich analysis where my research question is answered.</w:t>
      </w:r>
      <w:r w:rsidR="00C34654" w:rsidRPr="00CC4A2E">
        <w:rPr>
          <w:rFonts w:cstheme="minorHAnsi"/>
          <w:noProof/>
        </w:rPr>
        <w:t xml:space="preserve">  Moustakas (1990) urges the researcher to continuously return to the raw data during the manifestation of the creative synthesis.  “</w:t>
      </w:r>
      <w:r w:rsidR="00C34654" w:rsidRPr="00CC4A2E">
        <w:rPr>
          <w:rFonts w:cstheme="minorHAnsi"/>
          <w:i/>
          <w:iCs/>
          <w:noProof/>
        </w:rPr>
        <w:t>Constant appraisal of significance”</w:t>
      </w:r>
      <w:r w:rsidR="00C34654" w:rsidRPr="00CC4A2E">
        <w:rPr>
          <w:rFonts w:cstheme="minorHAnsi"/>
          <w:noProof/>
        </w:rPr>
        <w:t xml:space="preserve"> and “</w:t>
      </w:r>
      <w:r w:rsidR="00C34654" w:rsidRPr="00CC4A2E">
        <w:rPr>
          <w:rFonts w:cstheme="minorHAnsi"/>
          <w:i/>
          <w:iCs/>
          <w:noProof/>
        </w:rPr>
        <w:t>checking and judging”</w:t>
      </w:r>
      <w:r w:rsidR="00C34654" w:rsidRPr="00CC4A2E">
        <w:rPr>
          <w:rFonts w:cstheme="minorHAnsi"/>
          <w:noProof/>
        </w:rPr>
        <w:t xml:space="preserve"> ensures for a </w:t>
      </w:r>
      <w:r w:rsidR="00C34654" w:rsidRPr="00CC4A2E">
        <w:rPr>
          <w:rFonts w:cstheme="minorHAnsi"/>
          <w:i/>
          <w:iCs/>
          <w:noProof/>
        </w:rPr>
        <w:t>“valid depiction of the experience”</w:t>
      </w:r>
      <w:r w:rsidR="00903B5A">
        <w:rPr>
          <w:rFonts w:cstheme="minorHAnsi"/>
          <w:i/>
          <w:iCs/>
          <w:noProof/>
        </w:rPr>
        <w:t xml:space="preserve"> </w:t>
      </w:r>
      <w:r w:rsidR="00C34654" w:rsidRPr="00CC4A2E">
        <w:rPr>
          <w:rFonts w:cstheme="minorHAnsi"/>
          <w:noProof/>
        </w:rPr>
        <w:t xml:space="preserve">(p. 33), therefore capturing the essence within the creative synthesis.  As Richardson (2000, p. 924) states, </w:t>
      </w:r>
      <w:r w:rsidR="00C34654" w:rsidRPr="00CC4A2E">
        <w:rPr>
          <w:rFonts w:cstheme="minorHAnsi"/>
          <w:i/>
          <w:iCs/>
          <w:noProof/>
        </w:rPr>
        <w:t>“I write in order to learn something I did not know before I wrote it”.</w:t>
      </w:r>
      <w:r w:rsidR="00961406" w:rsidRPr="00CC4A2E">
        <w:rPr>
          <w:rFonts w:cstheme="minorHAnsi"/>
          <w:i/>
          <w:iCs/>
          <w:noProof/>
        </w:rPr>
        <w:t xml:space="preserve">  </w:t>
      </w:r>
      <w:r w:rsidR="009418F7" w:rsidRPr="00CC4A2E">
        <w:rPr>
          <w:rFonts w:cstheme="minorHAnsi"/>
          <w:noProof/>
        </w:rPr>
        <w:t xml:space="preserve">This inspires me, as the researcher and participant, to unreservedly consider how the tumour has not only impacted my life, </w:t>
      </w:r>
      <w:r w:rsidR="001A5F1B">
        <w:rPr>
          <w:rFonts w:cstheme="minorHAnsi"/>
          <w:noProof/>
        </w:rPr>
        <w:t xml:space="preserve">but also </w:t>
      </w:r>
      <w:r w:rsidR="009418F7" w:rsidRPr="00CC4A2E">
        <w:rPr>
          <w:rFonts w:cstheme="minorHAnsi"/>
          <w:noProof/>
        </w:rPr>
        <w:t>the life of others</w:t>
      </w:r>
      <w:r w:rsidR="001A5F1B">
        <w:rPr>
          <w:rFonts w:cstheme="minorHAnsi"/>
          <w:noProof/>
        </w:rPr>
        <w:t>.</w:t>
      </w:r>
      <w:r w:rsidR="009418F7" w:rsidRPr="00CC4A2E">
        <w:rPr>
          <w:rFonts w:cstheme="minorHAnsi"/>
          <w:noProof/>
        </w:rPr>
        <w:t xml:space="preserve">  </w:t>
      </w:r>
    </w:p>
    <w:p w14:paraId="448B3931" w14:textId="2593844A" w:rsidR="00511364" w:rsidRPr="00CC4A2E" w:rsidRDefault="00511364" w:rsidP="00E44338">
      <w:pPr>
        <w:spacing w:before="240" w:line="360" w:lineRule="auto"/>
        <w:jc w:val="both"/>
        <w:rPr>
          <w:rFonts w:cstheme="minorHAnsi"/>
          <w:noProof/>
        </w:rPr>
      </w:pPr>
      <w:r w:rsidRPr="00CC4A2E">
        <w:rPr>
          <w:rFonts w:cstheme="minorHAnsi"/>
          <w:noProof/>
        </w:rPr>
        <w:t>Analysis/Findings</w:t>
      </w:r>
    </w:p>
    <w:p w14:paraId="2746D1FE" w14:textId="6588AA71" w:rsidR="00C76AD4" w:rsidRDefault="00E0482A" w:rsidP="00E44338">
      <w:pPr>
        <w:spacing w:before="240" w:line="360" w:lineRule="auto"/>
        <w:jc w:val="both"/>
        <w:rPr>
          <w:rFonts w:cstheme="minorHAnsi"/>
          <w:noProof/>
        </w:rPr>
      </w:pPr>
      <w:r>
        <w:rPr>
          <w:rFonts w:cstheme="minorHAnsi"/>
          <w:noProof/>
        </w:rPr>
        <w:t xml:space="preserve">   </w:t>
      </w:r>
      <w:r w:rsidR="00C76AD4" w:rsidRPr="00CC4A2E">
        <w:rPr>
          <w:rFonts w:cstheme="minorHAnsi"/>
          <w:noProof/>
        </w:rPr>
        <w:t xml:space="preserve">Throughout Moustakas’ (1990) six stages, notes were made during times </w:t>
      </w:r>
      <w:r w:rsidR="00C76AD4" w:rsidRPr="00F95018">
        <w:rPr>
          <w:rFonts w:cstheme="minorHAnsi"/>
          <w:noProof/>
        </w:rPr>
        <w:t>where</w:t>
      </w:r>
      <w:r w:rsidR="00C76AD4" w:rsidRPr="001B6888">
        <w:rPr>
          <w:rFonts w:cstheme="minorHAnsi"/>
          <w:noProof/>
          <w:color w:val="00B050"/>
        </w:rPr>
        <w:t xml:space="preserve"> </w:t>
      </w:r>
      <w:r w:rsidR="00C76AD4" w:rsidRPr="00CC4A2E">
        <w:rPr>
          <w:rFonts w:cstheme="minorHAnsi"/>
          <w:noProof/>
        </w:rPr>
        <w:t>current experiences triggered thoughts or feelings related to the research question.  During the immersion phase and as a consequence of the influx of raw data, more detailed compositions were also made.  These, and the use of the mind map (</w:t>
      </w:r>
      <w:r w:rsidR="00C76AD4" w:rsidRPr="002176C5">
        <w:rPr>
          <w:rFonts w:cstheme="minorHAnsi"/>
          <w:noProof/>
          <w:color w:val="C00000"/>
        </w:rPr>
        <w:t>Figure 5</w:t>
      </w:r>
      <w:r w:rsidR="00C76AD4" w:rsidRPr="00CC4A2E">
        <w:rPr>
          <w:rFonts w:cstheme="minorHAnsi"/>
          <w:noProof/>
        </w:rPr>
        <w:t xml:space="preserve">) became the material used to create the thematic analysis.  According to </w:t>
      </w:r>
      <w:r w:rsidR="009C3D1F" w:rsidRPr="00CC4A2E">
        <w:rPr>
          <w:rFonts w:cstheme="minorHAnsi"/>
          <w:noProof/>
        </w:rPr>
        <w:t xml:space="preserve">Henagulph (2000), to work in a heuristic manner is to allow yourself to be drawn to </w:t>
      </w:r>
      <w:r w:rsidR="009C3D1F" w:rsidRPr="00CC4A2E">
        <w:rPr>
          <w:rFonts w:cstheme="minorHAnsi"/>
          <w:i/>
          <w:iCs/>
          <w:noProof/>
        </w:rPr>
        <w:t>“…places of correspondence, or ‘knots of communication’ where the question, literature and experience</w:t>
      </w:r>
      <w:r w:rsidR="00FC3960" w:rsidRPr="00CC4A2E">
        <w:rPr>
          <w:rFonts w:cstheme="minorHAnsi"/>
          <w:i/>
          <w:iCs/>
          <w:noProof/>
        </w:rPr>
        <w:t xml:space="preserve"> meet, ‘speak’ to each other and come together in a meaningful synthesis”</w:t>
      </w:r>
      <w:r w:rsidR="00FC3960" w:rsidRPr="00CC4A2E">
        <w:rPr>
          <w:rFonts w:cstheme="minorHAnsi"/>
          <w:noProof/>
        </w:rPr>
        <w:t xml:space="preserve"> (Kenny, 2012, p.</w:t>
      </w:r>
      <w:r w:rsidR="00E865D5">
        <w:rPr>
          <w:rFonts w:cstheme="minorHAnsi"/>
          <w:noProof/>
        </w:rPr>
        <w:t xml:space="preserve"> </w:t>
      </w:r>
      <w:r w:rsidR="00FC3960" w:rsidRPr="00CC4A2E">
        <w:rPr>
          <w:rFonts w:cstheme="minorHAnsi"/>
          <w:noProof/>
        </w:rPr>
        <w:t>9).  Minsky</w:t>
      </w:r>
      <w:r w:rsidR="00942539" w:rsidRPr="00CC4A2E">
        <w:rPr>
          <w:rFonts w:cstheme="minorHAnsi"/>
          <w:noProof/>
        </w:rPr>
        <w:t xml:space="preserve"> </w:t>
      </w:r>
      <w:r w:rsidR="00FC3960" w:rsidRPr="00CC4A2E">
        <w:rPr>
          <w:rFonts w:cstheme="minorHAnsi"/>
          <w:noProof/>
        </w:rPr>
        <w:t>(1988)</w:t>
      </w:r>
      <w:r w:rsidR="00942539" w:rsidRPr="00CC4A2E">
        <w:rPr>
          <w:rFonts w:cstheme="minorHAnsi"/>
          <w:noProof/>
        </w:rPr>
        <w:t xml:space="preserve"> argues that as humans, we are designed to discover and learn through looking at different perspectives, however social constuction has us now more inclined to perceive from a single perspective, one that is influenced by our personal circumstances and social environment.  Both Moustakas (1990) and Minsky (1988) agree that </w:t>
      </w:r>
      <w:r w:rsidR="00942539" w:rsidRPr="00CC4A2E">
        <w:rPr>
          <w:rFonts w:cstheme="minorHAnsi"/>
          <w:i/>
          <w:iCs/>
          <w:noProof/>
        </w:rPr>
        <w:t>“</w:t>
      </w:r>
      <w:r w:rsidR="002176C5">
        <w:rPr>
          <w:rFonts w:cstheme="minorHAnsi"/>
          <w:i/>
          <w:iCs/>
          <w:noProof/>
        </w:rPr>
        <w:t>t</w:t>
      </w:r>
      <w:r w:rsidR="00942539" w:rsidRPr="00CC4A2E">
        <w:rPr>
          <w:rFonts w:cstheme="minorHAnsi"/>
          <w:i/>
          <w:iCs/>
          <w:noProof/>
        </w:rPr>
        <w:t>he natural qualities</w:t>
      </w:r>
      <w:r w:rsidR="00A97C88" w:rsidRPr="00CC4A2E">
        <w:rPr>
          <w:rFonts w:cstheme="minorHAnsi"/>
          <w:i/>
          <w:iCs/>
          <w:noProof/>
        </w:rPr>
        <w:t xml:space="preserve"> of the human mind are movement, exploration and connection”</w:t>
      </w:r>
      <w:r w:rsidR="00A97C88" w:rsidRPr="00CC4A2E">
        <w:rPr>
          <w:rFonts w:cstheme="minorHAnsi"/>
          <w:noProof/>
        </w:rPr>
        <w:t xml:space="preserve"> (Kenny, 2012, p.</w:t>
      </w:r>
      <w:r w:rsidR="00E865D5">
        <w:rPr>
          <w:rFonts w:cstheme="minorHAnsi"/>
          <w:noProof/>
        </w:rPr>
        <w:t xml:space="preserve"> </w:t>
      </w:r>
      <w:r w:rsidR="00A97C88" w:rsidRPr="00CC4A2E">
        <w:rPr>
          <w:rFonts w:cstheme="minorHAnsi"/>
          <w:noProof/>
        </w:rPr>
        <w:t xml:space="preserve">9).  It is with this in mind, </w:t>
      </w:r>
      <w:r w:rsidR="00F95018">
        <w:rPr>
          <w:rFonts w:cstheme="minorHAnsi"/>
          <w:noProof/>
        </w:rPr>
        <w:t>a review is made of the data collected.</w:t>
      </w:r>
    </w:p>
    <w:p w14:paraId="668FA1FB" w14:textId="5585B2BB" w:rsidR="005F4D9E" w:rsidRDefault="005F4D9E" w:rsidP="00E44338">
      <w:pPr>
        <w:spacing w:before="240" w:line="360" w:lineRule="auto"/>
        <w:jc w:val="both"/>
        <w:rPr>
          <w:rFonts w:cstheme="minorHAnsi"/>
          <w:noProof/>
        </w:rPr>
      </w:pPr>
      <w:r>
        <w:rPr>
          <w:rFonts w:cstheme="minorHAnsi"/>
          <w:noProof/>
        </w:rPr>
        <w:t xml:space="preserve">   To </w:t>
      </w:r>
      <w:r w:rsidRPr="00F95018">
        <w:rPr>
          <w:rFonts w:cstheme="minorHAnsi"/>
          <w:noProof/>
        </w:rPr>
        <w:t>begin,</w:t>
      </w:r>
      <w:r w:rsidRPr="001B6888">
        <w:rPr>
          <w:rFonts w:cstheme="minorHAnsi"/>
          <w:noProof/>
          <w:color w:val="00B050"/>
        </w:rPr>
        <w:t xml:space="preserve"> </w:t>
      </w:r>
      <w:r w:rsidRPr="00F95018">
        <w:rPr>
          <w:rFonts w:cstheme="minorHAnsi"/>
          <w:noProof/>
        </w:rPr>
        <w:t xml:space="preserve"> the </w:t>
      </w:r>
      <w:r>
        <w:rPr>
          <w:rFonts w:cstheme="minorHAnsi"/>
          <w:noProof/>
        </w:rPr>
        <w:t xml:space="preserve">collection of </w:t>
      </w:r>
      <w:r w:rsidR="004F7F68">
        <w:rPr>
          <w:rFonts w:cstheme="minorHAnsi"/>
          <w:noProof/>
        </w:rPr>
        <w:t xml:space="preserve">over sixty </w:t>
      </w:r>
      <w:r>
        <w:rPr>
          <w:rFonts w:cstheme="minorHAnsi"/>
          <w:noProof/>
        </w:rPr>
        <w:t>notes and deliberations composed throughout Moustakas’ (1990) phases</w:t>
      </w:r>
      <w:r w:rsidR="00F95018">
        <w:rPr>
          <w:rFonts w:cstheme="minorHAnsi"/>
          <w:noProof/>
        </w:rPr>
        <w:t xml:space="preserve"> were revisited</w:t>
      </w:r>
      <w:r>
        <w:rPr>
          <w:rFonts w:cstheme="minorHAnsi"/>
          <w:noProof/>
        </w:rPr>
        <w:t xml:space="preserve">.  These were documented at pertinent times when thoughts, feelings or experiences arose regarding </w:t>
      </w:r>
      <w:r w:rsidR="00A37332">
        <w:rPr>
          <w:rFonts w:cstheme="minorHAnsi"/>
          <w:noProof/>
        </w:rPr>
        <w:t>the</w:t>
      </w:r>
      <w:r>
        <w:rPr>
          <w:rFonts w:cstheme="minorHAnsi"/>
          <w:noProof/>
        </w:rPr>
        <w:t xml:space="preserve"> diagnosis.  While some were lengthy and explored in the instance, </w:t>
      </w:r>
      <w:r>
        <w:rPr>
          <w:rFonts w:cstheme="minorHAnsi"/>
          <w:noProof/>
        </w:rPr>
        <w:lastRenderedPageBreak/>
        <w:t>others were in the form of a single sentence, or at times, merely a single word.</w:t>
      </w:r>
      <w:r w:rsidR="006762BB">
        <w:rPr>
          <w:rFonts w:cstheme="minorHAnsi"/>
          <w:noProof/>
        </w:rPr>
        <w:t xml:space="preserve">  As a result of the data collection taking place over a period of months, and as suggested by </w:t>
      </w:r>
      <w:r w:rsidR="006762BB" w:rsidRPr="006762BB">
        <w:rPr>
          <w:rFonts w:cstheme="minorHAnsi"/>
          <w:noProof/>
        </w:rPr>
        <w:t xml:space="preserve">Castleberry </w:t>
      </w:r>
      <w:r w:rsidR="006762BB">
        <w:rPr>
          <w:rFonts w:cstheme="minorHAnsi"/>
          <w:noProof/>
        </w:rPr>
        <w:t>and</w:t>
      </w:r>
      <w:r w:rsidR="006762BB" w:rsidRPr="006762BB">
        <w:rPr>
          <w:rFonts w:cstheme="minorHAnsi"/>
          <w:noProof/>
        </w:rPr>
        <w:t xml:space="preserve"> Nolen </w:t>
      </w:r>
      <w:r w:rsidR="006762BB">
        <w:rPr>
          <w:rFonts w:cstheme="minorHAnsi"/>
          <w:noProof/>
        </w:rPr>
        <w:t>(</w:t>
      </w:r>
      <w:r w:rsidR="006762BB" w:rsidRPr="006762BB">
        <w:rPr>
          <w:rFonts w:cstheme="minorHAnsi"/>
          <w:noProof/>
        </w:rPr>
        <w:t>2018</w:t>
      </w:r>
      <w:r w:rsidR="004E4591">
        <w:rPr>
          <w:rFonts w:cstheme="minorHAnsi"/>
          <w:noProof/>
        </w:rPr>
        <w:t>, p.</w:t>
      </w:r>
      <w:r w:rsidR="00E865D5">
        <w:rPr>
          <w:rFonts w:cstheme="minorHAnsi"/>
          <w:noProof/>
        </w:rPr>
        <w:t xml:space="preserve"> </w:t>
      </w:r>
      <w:r w:rsidR="004E4591">
        <w:rPr>
          <w:rFonts w:cstheme="minorHAnsi"/>
          <w:noProof/>
        </w:rPr>
        <w:t>808</w:t>
      </w:r>
      <w:r w:rsidR="006762BB" w:rsidRPr="006762BB">
        <w:rPr>
          <w:rFonts w:cstheme="minorHAnsi"/>
          <w:noProof/>
        </w:rPr>
        <w:t>)</w:t>
      </w:r>
      <w:r w:rsidR="004E4591">
        <w:rPr>
          <w:rFonts w:cstheme="minorHAnsi"/>
          <w:noProof/>
        </w:rPr>
        <w:t>, a familiari</w:t>
      </w:r>
      <w:r w:rsidR="008454E3">
        <w:rPr>
          <w:rFonts w:cstheme="minorHAnsi"/>
          <w:noProof/>
        </w:rPr>
        <w:t>s</w:t>
      </w:r>
      <w:r w:rsidR="004E4591">
        <w:rPr>
          <w:rFonts w:cstheme="minorHAnsi"/>
          <w:noProof/>
        </w:rPr>
        <w:t xml:space="preserve">ation of the notes was necessary to </w:t>
      </w:r>
      <w:r w:rsidR="004E4591" w:rsidRPr="00FE7C50">
        <w:rPr>
          <w:rFonts w:cstheme="minorHAnsi"/>
          <w:i/>
          <w:iCs/>
          <w:noProof/>
        </w:rPr>
        <w:t>“acquire a sense of entirety”</w:t>
      </w:r>
      <w:r w:rsidR="004E4591">
        <w:rPr>
          <w:rFonts w:cstheme="minorHAnsi"/>
          <w:noProof/>
        </w:rPr>
        <w:t xml:space="preserve"> and to also allow for “</w:t>
      </w:r>
      <w:r w:rsidR="004E4591" w:rsidRPr="00FE7C50">
        <w:rPr>
          <w:rFonts w:cstheme="minorHAnsi"/>
          <w:i/>
          <w:iCs/>
          <w:noProof/>
        </w:rPr>
        <w:t>a greater understanding of phrasing of the meaning of a term when viewed within the context of the whole</w:t>
      </w:r>
      <w:r w:rsidR="00903B5A">
        <w:rPr>
          <w:rFonts w:cstheme="minorHAnsi"/>
          <w:i/>
          <w:iCs/>
          <w:noProof/>
        </w:rPr>
        <w:t>.</w:t>
      </w:r>
      <w:r w:rsidR="004E4591">
        <w:rPr>
          <w:rFonts w:cstheme="minorHAnsi"/>
          <w:noProof/>
        </w:rPr>
        <w:t xml:space="preserve">”  Once this has been accomplished Castleberry and Nolen </w:t>
      </w:r>
      <w:r w:rsidR="00FE7C50">
        <w:rPr>
          <w:rFonts w:cstheme="minorHAnsi"/>
          <w:noProof/>
        </w:rPr>
        <w:t xml:space="preserve">(2018) </w:t>
      </w:r>
      <w:r w:rsidR="004E4591">
        <w:rPr>
          <w:rFonts w:cstheme="minorHAnsi"/>
          <w:noProof/>
        </w:rPr>
        <w:t>add, the data can</w:t>
      </w:r>
      <w:r w:rsidR="00FE7C50">
        <w:rPr>
          <w:rFonts w:cstheme="minorHAnsi"/>
          <w:noProof/>
        </w:rPr>
        <w:t xml:space="preserve"> then</w:t>
      </w:r>
      <w:r w:rsidR="004E4591">
        <w:rPr>
          <w:rFonts w:cstheme="minorHAnsi"/>
          <w:noProof/>
        </w:rPr>
        <w:t xml:space="preserve"> be disected to </w:t>
      </w:r>
      <w:r w:rsidR="004E4591" w:rsidRPr="00FE7C50">
        <w:rPr>
          <w:rFonts w:cstheme="minorHAnsi"/>
          <w:i/>
          <w:iCs/>
          <w:noProof/>
        </w:rPr>
        <w:t>“discover its components”</w:t>
      </w:r>
      <w:r w:rsidR="004E4591">
        <w:rPr>
          <w:rFonts w:cstheme="minorHAnsi"/>
          <w:noProof/>
        </w:rPr>
        <w:t xml:space="preserve"> (p.</w:t>
      </w:r>
      <w:r w:rsidR="00E865D5">
        <w:rPr>
          <w:rFonts w:cstheme="minorHAnsi"/>
          <w:noProof/>
        </w:rPr>
        <w:t xml:space="preserve"> </w:t>
      </w:r>
      <w:r w:rsidR="00FE7C50">
        <w:rPr>
          <w:rFonts w:cstheme="minorHAnsi"/>
          <w:noProof/>
        </w:rPr>
        <w:t>808).</w:t>
      </w:r>
      <w:r w:rsidR="008454E3">
        <w:rPr>
          <w:rFonts w:cstheme="minorHAnsi"/>
          <w:noProof/>
        </w:rPr>
        <w:t xml:space="preserve">  </w:t>
      </w:r>
      <w:r w:rsidR="005806E9" w:rsidRPr="00751903">
        <w:rPr>
          <w:rFonts w:cstheme="minorHAnsi"/>
          <w:noProof/>
        </w:rPr>
        <w:t xml:space="preserve">Entries consisted of </w:t>
      </w:r>
      <w:r w:rsidR="00751903">
        <w:rPr>
          <w:rFonts w:cstheme="minorHAnsi"/>
          <w:noProof/>
        </w:rPr>
        <w:t>an amalgamation of historic experiences</w:t>
      </w:r>
      <w:r w:rsidR="00A37332">
        <w:rPr>
          <w:rFonts w:cstheme="minorHAnsi"/>
          <w:noProof/>
        </w:rPr>
        <w:t>, those</w:t>
      </w:r>
      <w:r w:rsidR="00751903">
        <w:rPr>
          <w:rFonts w:cstheme="minorHAnsi"/>
          <w:noProof/>
        </w:rPr>
        <w:t xml:space="preserve"> triggered by recent experiences, </w:t>
      </w:r>
      <w:r w:rsidR="00A37332">
        <w:rPr>
          <w:rFonts w:cstheme="minorHAnsi"/>
          <w:noProof/>
        </w:rPr>
        <w:t xml:space="preserve">and </w:t>
      </w:r>
      <w:r w:rsidR="00751903">
        <w:rPr>
          <w:rFonts w:cstheme="minorHAnsi"/>
          <w:noProof/>
        </w:rPr>
        <w:t xml:space="preserve">also reflections of recent </w:t>
      </w:r>
      <w:r w:rsidR="00A37332">
        <w:rPr>
          <w:rFonts w:cstheme="minorHAnsi"/>
          <w:noProof/>
        </w:rPr>
        <w:t>phenomena</w:t>
      </w:r>
      <w:r w:rsidR="00751903">
        <w:rPr>
          <w:rFonts w:cstheme="minorHAnsi"/>
          <w:noProof/>
        </w:rPr>
        <w:t xml:space="preserve"> which related to </w:t>
      </w:r>
      <w:r w:rsidR="00A37332">
        <w:rPr>
          <w:rFonts w:cstheme="minorHAnsi"/>
          <w:noProof/>
        </w:rPr>
        <w:t>the</w:t>
      </w:r>
      <w:r w:rsidR="00751903">
        <w:rPr>
          <w:rFonts w:cstheme="minorHAnsi"/>
          <w:noProof/>
        </w:rPr>
        <w:t xml:space="preserve"> diagnosis </w:t>
      </w:r>
      <w:r w:rsidR="00A44938">
        <w:rPr>
          <w:rFonts w:cstheme="minorHAnsi"/>
          <w:noProof/>
        </w:rPr>
        <w:t>or carried an impact as a result of</w:t>
      </w:r>
      <w:r w:rsidR="00A37332">
        <w:rPr>
          <w:rFonts w:cstheme="minorHAnsi"/>
          <w:noProof/>
        </w:rPr>
        <w:t xml:space="preserve"> the</w:t>
      </w:r>
      <w:r w:rsidR="00A44938">
        <w:rPr>
          <w:rFonts w:cstheme="minorHAnsi"/>
          <w:noProof/>
        </w:rPr>
        <w:t xml:space="preserve"> </w:t>
      </w:r>
      <w:r w:rsidR="00A37332">
        <w:rPr>
          <w:rFonts w:cstheme="minorHAnsi"/>
          <w:noProof/>
        </w:rPr>
        <w:t>pro</w:t>
      </w:r>
      <w:r w:rsidR="00A44938">
        <w:rPr>
          <w:rFonts w:cstheme="minorHAnsi"/>
          <w:noProof/>
        </w:rPr>
        <w:t xml:space="preserve">gnosis.  </w:t>
      </w:r>
    </w:p>
    <w:p w14:paraId="6B226C18" w14:textId="47A916A0" w:rsidR="00B20C0D" w:rsidRDefault="008454E3" w:rsidP="00E44338">
      <w:pPr>
        <w:spacing w:before="240" w:line="360" w:lineRule="auto"/>
        <w:jc w:val="both"/>
        <w:rPr>
          <w:rFonts w:cstheme="minorHAnsi"/>
          <w:noProof/>
        </w:rPr>
      </w:pPr>
      <w:r>
        <w:rPr>
          <w:rFonts w:cstheme="minorHAnsi"/>
          <w:noProof/>
        </w:rPr>
        <w:t xml:space="preserve">      </w:t>
      </w:r>
      <w:r w:rsidR="00B20C0D">
        <w:rPr>
          <w:rFonts w:cstheme="minorHAnsi"/>
          <w:noProof/>
        </w:rPr>
        <w:t xml:space="preserve">Feelings of </w:t>
      </w:r>
      <w:r w:rsidR="00B20C0D" w:rsidRPr="008F19B7">
        <w:rPr>
          <w:rFonts w:cstheme="minorHAnsi"/>
          <w:noProof/>
        </w:rPr>
        <w:t>e</w:t>
      </w:r>
      <w:r w:rsidR="004A46B5" w:rsidRPr="008F19B7">
        <w:rPr>
          <w:rFonts w:cstheme="minorHAnsi"/>
          <w:noProof/>
        </w:rPr>
        <w:t xml:space="preserve">motional </w:t>
      </w:r>
      <w:r w:rsidR="00B20C0D" w:rsidRPr="008F19B7">
        <w:rPr>
          <w:rFonts w:cstheme="minorHAnsi"/>
          <w:noProof/>
        </w:rPr>
        <w:t>d</w:t>
      </w:r>
      <w:r w:rsidR="004A46B5" w:rsidRPr="008F19B7">
        <w:rPr>
          <w:rFonts w:cstheme="minorHAnsi"/>
          <w:noProof/>
        </w:rPr>
        <w:t>istress</w:t>
      </w:r>
      <w:r w:rsidR="00B20C0D">
        <w:rPr>
          <w:rFonts w:cstheme="minorHAnsi"/>
          <w:noProof/>
        </w:rPr>
        <w:t xml:space="preserve"> </w:t>
      </w:r>
      <w:r w:rsidR="001E7DCE">
        <w:rPr>
          <w:rFonts w:cstheme="minorHAnsi"/>
          <w:noProof/>
        </w:rPr>
        <w:t xml:space="preserve">and negative felt-sense </w:t>
      </w:r>
      <w:r w:rsidR="00B20C0D">
        <w:rPr>
          <w:rFonts w:cstheme="minorHAnsi"/>
          <w:noProof/>
        </w:rPr>
        <w:t>were most common</w:t>
      </w:r>
      <w:r w:rsidR="00225321">
        <w:rPr>
          <w:rFonts w:cstheme="minorHAnsi"/>
          <w:noProof/>
        </w:rPr>
        <w:t xml:space="preserve"> and documented in </w:t>
      </w:r>
      <w:r w:rsidR="00465107">
        <w:rPr>
          <w:rFonts w:cstheme="minorHAnsi"/>
          <w:noProof/>
        </w:rPr>
        <w:t>the majority of entries, for example</w:t>
      </w:r>
      <w:r w:rsidR="004A46B5">
        <w:rPr>
          <w:rFonts w:cstheme="minorHAnsi"/>
          <w:noProof/>
        </w:rPr>
        <w:t xml:space="preserve">:  </w:t>
      </w:r>
    </w:p>
    <w:p w14:paraId="4EAD641B" w14:textId="6380C564" w:rsidR="008454E3" w:rsidRDefault="00B20C0D" w:rsidP="00E44338">
      <w:pPr>
        <w:spacing w:before="240" w:line="360" w:lineRule="auto"/>
        <w:jc w:val="both"/>
        <w:rPr>
          <w:rFonts w:cstheme="minorHAnsi"/>
          <w:i/>
          <w:iCs/>
          <w:noProof/>
        </w:rPr>
      </w:pPr>
      <w:r>
        <w:rPr>
          <w:rFonts w:cstheme="minorHAnsi"/>
          <w:noProof/>
        </w:rPr>
        <w:t xml:space="preserve">          </w:t>
      </w:r>
      <w:r w:rsidR="008454E3" w:rsidRPr="00B20C0D">
        <w:rPr>
          <w:rFonts w:cstheme="minorHAnsi"/>
          <w:i/>
          <w:iCs/>
          <w:noProof/>
        </w:rPr>
        <w:t>“Upon hearing my diagnosis…fear, despair, worry…all came at me like bullets from a gun…</w:t>
      </w:r>
      <w:r w:rsidR="004A46B5" w:rsidRPr="00B20C0D">
        <w:rPr>
          <w:rFonts w:cstheme="minorHAnsi"/>
          <w:i/>
          <w:iCs/>
          <w:noProof/>
        </w:rPr>
        <w:t>so taken with attempting to process the news…barely took in anything else the consultant said</w:t>
      </w:r>
      <w:r w:rsidR="0096584F">
        <w:rPr>
          <w:rFonts w:cstheme="minorHAnsi"/>
          <w:i/>
          <w:iCs/>
          <w:noProof/>
        </w:rPr>
        <w:t>.</w:t>
      </w:r>
      <w:r w:rsidR="004A46B5" w:rsidRPr="00B20C0D">
        <w:rPr>
          <w:rFonts w:cstheme="minorHAnsi"/>
          <w:i/>
          <w:iCs/>
          <w:noProof/>
        </w:rPr>
        <w:t>”</w:t>
      </w:r>
    </w:p>
    <w:p w14:paraId="23E46DDB" w14:textId="5E927F11" w:rsidR="00446912" w:rsidRDefault="00446912" w:rsidP="00E44338">
      <w:pPr>
        <w:spacing w:before="240" w:line="360" w:lineRule="auto"/>
        <w:jc w:val="both"/>
        <w:rPr>
          <w:rFonts w:cstheme="minorHAnsi"/>
          <w:noProof/>
        </w:rPr>
      </w:pPr>
      <w:r>
        <w:rPr>
          <w:rFonts w:cstheme="minorHAnsi"/>
          <w:noProof/>
        </w:rPr>
        <w:t xml:space="preserve">   The initial uncertainty of the treatment plan and the reluctance of the neurosurgeon to remove the tumour weighed heavily for four years.  These memories were triggered on a vast scale during the immersion phase</w:t>
      </w:r>
      <w:r w:rsidR="0096584F">
        <w:rPr>
          <w:rFonts w:cstheme="minorHAnsi"/>
          <w:noProof/>
        </w:rPr>
        <w:t>:</w:t>
      </w:r>
    </w:p>
    <w:p w14:paraId="4666F430" w14:textId="70DE7BF8" w:rsidR="00E26F65" w:rsidRPr="00A02DE5" w:rsidRDefault="00446912" w:rsidP="00E44338">
      <w:pPr>
        <w:spacing w:before="240" w:line="360" w:lineRule="auto"/>
        <w:jc w:val="both"/>
        <w:rPr>
          <w:rFonts w:cstheme="minorHAnsi"/>
          <w:i/>
          <w:iCs/>
          <w:noProof/>
        </w:rPr>
      </w:pPr>
      <w:r w:rsidRPr="00A02DE5">
        <w:rPr>
          <w:rFonts w:cstheme="minorHAnsi"/>
          <w:i/>
          <w:iCs/>
          <w:noProof/>
        </w:rPr>
        <w:t xml:space="preserve">          “It feels like I have a ticking time bomb inside my head, no idea </w:t>
      </w:r>
      <w:r w:rsidR="002F6FC0" w:rsidRPr="00A02DE5">
        <w:rPr>
          <w:rFonts w:cstheme="minorHAnsi"/>
          <w:i/>
          <w:iCs/>
          <w:noProof/>
        </w:rPr>
        <w:t>how m</w:t>
      </w:r>
      <w:r w:rsidR="002176C5">
        <w:rPr>
          <w:rFonts w:cstheme="minorHAnsi"/>
          <w:i/>
          <w:iCs/>
          <w:noProof/>
        </w:rPr>
        <w:t>uch time</w:t>
      </w:r>
      <w:r w:rsidR="002F6FC0" w:rsidRPr="00A02DE5">
        <w:rPr>
          <w:rFonts w:cstheme="minorHAnsi"/>
          <w:i/>
          <w:iCs/>
          <w:noProof/>
        </w:rPr>
        <w:t xml:space="preserve"> </w:t>
      </w:r>
      <w:r w:rsidR="002176C5">
        <w:rPr>
          <w:rFonts w:cstheme="minorHAnsi"/>
          <w:i/>
          <w:iCs/>
          <w:noProof/>
        </w:rPr>
        <w:t>is</w:t>
      </w:r>
      <w:r w:rsidR="002F6FC0" w:rsidRPr="00A02DE5">
        <w:rPr>
          <w:rFonts w:cstheme="minorHAnsi"/>
          <w:i/>
          <w:iCs/>
          <w:noProof/>
        </w:rPr>
        <w:t xml:space="preserve"> on the </w:t>
      </w:r>
      <w:r w:rsidR="00903B5A">
        <w:rPr>
          <w:rFonts w:cstheme="minorHAnsi"/>
          <w:i/>
          <w:iCs/>
          <w:noProof/>
        </w:rPr>
        <w:t>clock</w:t>
      </w:r>
      <w:r w:rsidR="002F6FC0" w:rsidRPr="00A02DE5">
        <w:rPr>
          <w:rFonts w:cstheme="minorHAnsi"/>
          <w:i/>
          <w:iCs/>
          <w:noProof/>
        </w:rPr>
        <w:t>…no one (consultants) can give me a prognosis or a plan…just see how it progresses with time…hope for the best</w:t>
      </w:r>
      <w:r w:rsidR="0096584F">
        <w:rPr>
          <w:rFonts w:cstheme="minorHAnsi"/>
          <w:i/>
          <w:iCs/>
          <w:noProof/>
        </w:rPr>
        <w:t>.</w:t>
      </w:r>
      <w:r w:rsidR="002F6FC0" w:rsidRPr="00A02DE5">
        <w:rPr>
          <w:rFonts w:cstheme="minorHAnsi"/>
          <w:i/>
          <w:iCs/>
          <w:noProof/>
        </w:rPr>
        <w:t>”</w:t>
      </w:r>
    </w:p>
    <w:p w14:paraId="006E2A48" w14:textId="25257EB6" w:rsidR="00E26F65" w:rsidRDefault="00E26F65" w:rsidP="00E44338">
      <w:pPr>
        <w:spacing w:before="240" w:line="360" w:lineRule="auto"/>
        <w:jc w:val="both"/>
        <w:rPr>
          <w:rFonts w:cstheme="minorHAnsi"/>
          <w:noProof/>
        </w:rPr>
      </w:pPr>
      <w:r>
        <w:rPr>
          <w:rFonts w:cstheme="minorHAnsi"/>
          <w:noProof/>
        </w:rPr>
        <w:t xml:space="preserve">   T</w:t>
      </w:r>
      <w:r w:rsidR="00305C58">
        <w:rPr>
          <w:rFonts w:cstheme="minorHAnsi"/>
          <w:noProof/>
        </w:rPr>
        <w:t>hree</w:t>
      </w:r>
      <w:r>
        <w:rPr>
          <w:rFonts w:cstheme="minorHAnsi"/>
          <w:noProof/>
        </w:rPr>
        <w:t xml:space="preserve"> of the entries specifically mentioned on reflection, how it would have been beneficial to have a ‘non-biased’ dicussion with a professional</w:t>
      </w:r>
      <w:r w:rsidR="0096584F">
        <w:rPr>
          <w:rFonts w:cstheme="minorHAnsi"/>
          <w:noProof/>
        </w:rPr>
        <w:t>:</w:t>
      </w:r>
    </w:p>
    <w:p w14:paraId="673A7CB4" w14:textId="4D057224" w:rsidR="00446912" w:rsidRDefault="00E26F65" w:rsidP="00E44338">
      <w:pPr>
        <w:spacing w:before="240" w:line="360" w:lineRule="auto"/>
        <w:jc w:val="both"/>
        <w:rPr>
          <w:rFonts w:cstheme="minorHAnsi"/>
          <w:noProof/>
        </w:rPr>
      </w:pPr>
      <w:r>
        <w:rPr>
          <w:rFonts w:cstheme="minorHAnsi"/>
          <w:noProof/>
        </w:rPr>
        <w:t xml:space="preserve">          </w:t>
      </w:r>
      <w:r w:rsidRPr="00A02DE5">
        <w:rPr>
          <w:rFonts w:cstheme="minorHAnsi"/>
          <w:i/>
          <w:iCs/>
          <w:noProof/>
        </w:rPr>
        <w:t>“Finding out I was pregnant two weeks after diagnosis was particularly traumatic…surgeons and family recommended termination</w:t>
      </w:r>
      <w:r w:rsidR="00A02DE5" w:rsidRPr="00A02DE5">
        <w:rPr>
          <w:rFonts w:cstheme="minorHAnsi"/>
          <w:i/>
          <w:iCs/>
          <w:noProof/>
        </w:rPr>
        <w:t>…for me, a light at the end of the tunnel…nine months of</w:t>
      </w:r>
      <w:r w:rsidR="00B33643">
        <w:rPr>
          <w:rFonts w:cstheme="minorHAnsi"/>
          <w:i/>
          <w:iCs/>
          <w:noProof/>
        </w:rPr>
        <w:t xml:space="preserve"> </w:t>
      </w:r>
      <w:r w:rsidR="00903B5A">
        <w:rPr>
          <w:rFonts w:cstheme="minorHAnsi"/>
          <w:i/>
          <w:iCs/>
          <w:noProof/>
        </w:rPr>
        <w:t>added</w:t>
      </w:r>
      <w:r w:rsidR="00A02DE5" w:rsidRPr="00A02DE5">
        <w:rPr>
          <w:rFonts w:cstheme="minorHAnsi"/>
          <w:i/>
          <w:iCs/>
          <w:noProof/>
        </w:rPr>
        <w:t xml:space="preserve"> fear and stress…but also something to look forward to…would have made a difference to have someone (therapist) to off</w:t>
      </w:r>
      <w:r w:rsidR="00DD4E35">
        <w:rPr>
          <w:rFonts w:cstheme="minorHAnsi"/>
          <w:i/>
          <w:iCs/>
          <w:noProof/>
        </w:rPr>
        <w:t>-</w:t>
      </w:r>
      <w:r w:rsidR="00A02DE5" w:rsidRPr="00A02DE5">
        <w:rPr>
          <w:rFonts w:cstheme="minorHAnsi"/>
          <w:i/>
          <w:iCs/>
          <w:noProof/>
        </w:rPr>
        <w:t>load to</w:t>
      </w:r>
      <w:r w:rsidR="0096584F">
        <w:rPr>
          <w:rFonts w:cstheme="minorHAnsi"/>
          <w:i/>
          <w:iCs/>
          <w:noProof/>
        </w:rPr>
        <w:t>.</w:t>
      </w:r>
      <w:r w:rsidR="00A02DE5" w:rsidRPr="00A02DE5">
        <w:rPr>
          <w:rFonts w:cstheme="minorHAnsi"/>
          <w:i/>
          <w:iCs/>
          <w:noProof/>
        </w:rPr>
        <w:t>”</w:t>
      </w:r>
      <w:r w:rsidR="00A02DE5">
        <w:rPr>
          <w:rFonts w:cstheme="minorHAnsi"/>
          <w:noProof/>
        </w:rPr>
        <w:t xml:space="preserve">  </w:t>
      </w:r>
      <w:r w:rsidR="00446912">
        <w:rPr>
          <w:rFonts w:cstheme="minorHAnsi"/>
          <w:noProof/>
        </w:rPr>
        <w:t xml:space="preserve"> </w:t>
      </w:r>
    </w:p>
    <w:p w14:paraId="335B3C19" w14:textId="4E8FD62C" w:rsidR="00B33643" w:rsidRDefault="00B33643" w:rsidP="00E44338">
      <w:pPr>
        <w:spacing w:before="240" w:line="360" w:lineRule="auto"/>
        <w:jc w:val="both"/>
        <w:rPr>
          <w:rFonts w:cstheme="minorHAnsi"/>
          <w:noProof/>
        </w:rPr>
      </w:pPr>
      <w:r>
        <w:rPr>
          <w:rFonts w:cstheme="minorHAnsi"/>
          <w:noProof/>
        </w:rPr>
        <w:t xml:space="preserve">   The second remembered the difficulties encountered when making decisions that were not particularly favourable with others</w:t>
      </w:r>
      <w:r w:rsidR="0096584F">
        <w:rPr>
          <w:rFonts w:cstheme="minorHAnsi"/>
          <w:noProof/>
        </w:rPr>
        <w:t>:</w:t>
      </w:r>
    </w:p>
    <w:p w14:paraId="19C68755" w14:textId="2A7AC1FE" w:rsidR="00B33643" w:rsidRDefault="00B33643" w:rsidP="00E44338">
      <w:pPr>
        <w:spacing w:before="240" w:line="360" w:lineRule="auto"/>
        <w:jc w:val="both"/>
        <w:rPr>
          <w:rFonts w:cstheme="minorHAnsi"/>
          <w:i/>
          <w:iCs/>
          <w:noProof/>
        </w:rPr>
      </w:pPr>
      <w:r>
        <w:rPr>
          <w:rFonts w:cstheme="minorHAnsi"/>
          <w:noProof/>
        </w:rPr>
        <w:t xml:space="preserve">          </w:t>
      </w:r>
      <w:r w:rsidRPr="007D0A8C">
        <w:rPr>
          <w:rFonts w:cstheme="minorHAnsi"/>
          <w:i/>
          <w:iCs/>
          <w:noProof/>
        </w:rPr>
        <w:t xml:space="preserve">“I wanted it out…they (family) wanted me to wait longer…they didn’t realise how hard </w:t>
      </w:r>
      <w:r w:rsidR="00061954" w:rsidRPr="007D0A8C">
        <w:rPr>
          <w:rFonts w:cstheme="minorHAnsi"/>
          <w:i/>
          <w:iCs/>
          <w:noProof/>
        </w:rPr>
        <w:t>waiting was…physically and emotionally</w:t>
      </w:r>
      <w:r w:rsidR="003C6DB3" w:rsidRPr="007D0A8C">
        <w:rPr>
          <w:rFonts w:cstheme="minorHAnsi"/>
          <w:i/>
          <w:iCs/>
          <w:noProof/>
        </w:rPr>
        <w:t xml:space="preserve"> I felt like I was waiting to explode…therapy would have helped…”</w:t>
      </w:r>
    </w:p>
    <w:p w14:paraId="4270F7C1" w14:textId="153E4AEB" w:rsidR="00305C58" w:rsidRDefault="00305C58" w:rsidP="00E44338">
      <w:pPr>
        <w:spacing w:before="240" w:line="360" w:lineRule="auto"/>
        <w:jc w:val="both"/>
        <w:rPr>
          <w:rFonts w:cstheme="minorHAnsi"/>
          <w:noProof/>
        </w:rPr>
      </w:pPr>
      <w:r w:rsidRPr="00266B80">
        <w:rPr>
          <w:rFonts w:cstheme="minorHAnsi"/>
          <w:noProof/>
        </w:rPr>
        <w:t xml:space="preserve">   The third </w:t>
      </w:r>
      <w:r w:rsidR="00266B80" w:rsidRPr="00266B80">
        <w:rPr>
          <w:rFonts w:cstheme="minorHAnsi"/>
          <w:noProof/>
        </w:rPr>
        <w:t xml:space="preserve">entry also </w:t>
      </w:r>
      <w:r w:rsidRPr="00266B80">
        <w:rPr>
          <w:rFonts w:cstheme="minorHAnsi"/>
          <w:noProof/>
        </w:rPr>
        <w:t xml:space="preserve">illustrated </w:t>
      </w:r>
      <w:r w:rsidR="00266B80" w:rsidRPr="00266B80">
        <w:rPr>
          <w:rFonts w:cstheme="minorHAnsi"/>
          <w:noProof/>
        </w:rPr>
        <w:t>how often the experiencing of emotions was surpressed:</w:t>
      </w:r>
    </w:p>
    <w:p w14:paraId="11CCD445" w14:textId="6E99DD51" w:rsidR="00266B80" w:rsidRPr="00266B80" w:rsidRDefault="00266B80" w:rsidP="00E44338">
      <w:pPr>
        <w:spacing w:before="240" w:line="360" w:lineRule="auto"/>
        <w:jc w:val="both"/>
        <w:rPr>
          <w:rFonts w:cstheme="minorHAnsi"/>
          <w:i/>
          <w:iCs/>
          <w:noProof/>
        </w:rPr>
      </w:pPr>
      <w:r>
        <w:rPr>
          <w:rFonts w:cstheme="minorHAnsi"/>
          <w:noProof/>
        </w:rPr>
        <w:lastRenderedPageBreak/>
        <w:t xml:space="preserve">          </w:t>
      </w:r>
      <w:r>
        <w:rPr>
          <w:rFonts w:cstheme="minorHAnsi"/>
          <w:i/>
          <w:iCs/>
          <w:noProof/>
        </w:rPr>
        <w:t xml:space="preserve">“Much time was spent worrying how my diagnosis was affecting others…often to my own detriment…I felt like a burden </w:t>
      </w:r>
      <w:r w:rsidR="009E2DAB">
        <w:rPr>
          <w:rFonts w:cstheme="minorHAnsi"/>
          <w:i/>
          <w:iCs/>
          <w:noProof/>
        </w:rPr>
        <w:t>to my nearest and dearest.”</w:t>
      </w:r>
    </w:p>
    <w:p w14:paraId="1164E4B3" w14:textId="2AC6EA60" w:rsidR="005D22EC" w:rsidRDefault="004A46B5" w:rsidP="00E44338">
      <w:pPr>
        <w:spacing w:before="240" w:line="360" w:lineRule="auto"/>
        <w:jc w:val="both"/>
        <w:rPr>
          <w:rFonts w:cstheme="minorHAnsi"/>
          <w:noProof/>
        </w:rPr>
      </w:pPr>
      <w:r>
        <w:rPr>
          <w:rFonts w:cstheme="minorHAnsi"/>
          <w:noProof/>
        </w:rPr>
        <w:t xml:space="preserve">      </w:t>
      </w:r>
      <w:r w:rsidR="00465107">
        <w:rPr>
          <w:rFonts w:cstheme="minorHAnsi"/>
          <w:noProof/>
        </w:rPr>
        <w:t xml:space="preserve">Entries regarding </w:t>
      </w:r>
      <w:r w:rsidR="00465107" w:rsidRPr="00D104A1">
        <w:rPr>
          <w:rFonts w:cstheme="minorHAnsi"/>
          <w:noProof/>
        </w:rPr>
        <w:t>p</w:t>
      </w:r>
      <w:r w:rsidRPr="00D104A1">
        <w:rPr>
          <w:rFonts w:cstheme="minorHAnsi"/>
          <w:noProof/>
        </w:rPr>
        <w:t xml:space="preserve">hysical </w:t>
      </w:r>
      <w:r w:rsidR="00225321" w:rsidRPr="00D104A1">
        <w:rPr>
          <w:rFonts w:cstheme="minorHAnsi"/>
          <w:noProof/>
        </w:rPr>
        <w:t>c</w:t>
      </w:r>
      <w:r w:rsidRPr="00D104A1">
        <w:rPr>
          <w:rFonts w:cstheme="minorHAnsi"/>
          <w:noProof/>
        </w:rPr>
        <w:t>hange</w:t>
      </w:r>
      <w:r w:rsidR="00225321" w:rsidRPr="00D104A1">
        <w:rPr>
          <w:rFonts w:cstheme="minorHAnsi"/>
          <w:noProof/>
        </w:rPr>
        <w:t>s</w:t>
      </w:r>
      <w:r w:rsidR="00225321">
        <w:rPr>
          <w:rFonts w:cstheme="minorHAnsi"/>
          <w:noProof/>
        </w:rPr>
        <w:t xml:space="preserve"> and </w:t>
      </w:r>
      <w:r w:rsidR="00465107">
        <w:rPr>
          <w:rFonts w:cstheme="minorHAnsi"/>
          <w:noProof/>
        </w:rPr>
        <w:t>the</w:t>
      </w:r>
      <w:r w:rsidR="00225321">
        <w:rPr>
          <w:rFonts w:cstheme="minorHAnsi"/>
          <w:noProof/>
        </w:rPr>
        <w:t xml:space="preserve"> consequences </w:t>
      </w:r>
      <w:r w:rsidR="00117861">
        <w:rPr>
          <w:rFonts w:cstheme="minorHAnsi"/>
          <w:noProof/>
        </w:rPr>
        <w:t xml:space="preserve">were also prevalent.  </w:t>
      </w:r>
      <w:r w:rsidR="005D22EC">
        <w:rPr>
          <w:rFonts w:cstheme="minorHAnsi"/>
          <w:noProof/>
        </w:rPr>
        <w:t xml:space="preserve">An element of surprise was also </w:t>
      </w:r>
      <w:r w:rsidR="00117861">
        <w:rPr>
          <w:rFonts w:cstheme="minorHAnsi"/>
          <w:noProof/>
        </w:rPr>
        <w:t>noted at this point</w:t>
      </w:r>
      <w:r w:rsidR="005D22EC">
        <w:rPr>
          <w:rFonts w:cstheme="minorHAnsi"/>
          <w:noProof/>
        </w:rPr>
        <w:t>, a</w:t>
      </w:r>
      <w:r w:rsidR="00177FB7">
        <w:rPr>
          <w:rFonts w:cstheme="minorHAnsi"/>
          <w:noProof/>
        </w:rPr>
        <w:t>s</w:t>
      </w:r>
      <w:r w:rsidR="005D22EC">
        <w:rPr>
          <w:rFonts w:cstheme="minorHAnsi"/>
          <w:noProof/>
        </w:rPr>
        <w:t xml:space="preserve"> the extent of this</w:t>
      </w:r>
      <w:r w:rsidR="00177FB7">
        <w:rPr>
          <w:rFonts w:cstheme="minorHAnsi"/>
          <w:noProof/>
        </w:rPr>
        <w:t xml:space="preserve"> effect</w:t>
      </w:r>
      <w:r w:rsidR="005D22EC">
        <w:rPr>
          <w:rFonts w:cstheme="minorHAnsi"/>
          <w:noProof/>
        </w:rPr>
        <w:t xml:space="preserve"> had not been fully realised</w:t>
      </w:r>
      <w:r>
        <w:rPr>
          <w:rFonts w:cstheme="minorHAnsi"/>
          <w:noProof/>
        </w:rPr>
        <w:t xml:space="preserve">: </w:t>
      </w:r>
    </w:p>
    <w:p w14:paraId="0AD3E16F" w14:textId="2187C5DC" w:rsidR="004A46B5" w:rsidRDefault="005D22EC" w:rsidP="00E44338">
      <w:pPr>
        <w:spacing w:before="240" w:line="360" w:lineRule="auto"/>
        <w:jc w:val="both"/>
        <w:rPr>
          <w:rFonts w:cstheme="minorHAnsi"/>
          <w:i/>
          <w:iCs/>
          <w:noProof/>
        </w:rPr>
      </w:pPr>
      <w:r>
        <w:rPr>
          <w:rFonts w:cstheme="minorHAnsi"/>
          <w:noProof/>
        </w:rPr>
        <w:t xml:space="preserve">      </w:t>
      </w:r>
      <w:r w:rsidR="004A46B5" w:rsidRPr="00B20C0D">
        <w:rPr>
          <w:rFonts w:cstheme="minorHAnsi"/>
          <w:i/>
          <w:iCs/>
          <w:noProof/>
        </w:rPr>
        <w:t>“Losing 50% of my hearing has had a huge impact…confidence in particular…I was not prepared for that</w:t>
      </w:r>
      <w:r w:rsidR="0096584F">
        <w:rPr>
          <w:rFonts w:cstheme="minorHAnsi"/>
          <w:i/>
          <w:iCs/>
          <w:noProof/>
        </w:rPr>
        <w:t>.</w:t>
      </w:r>
      <w:r w:rsidR="004A46B5" w:rsidRPr="00B20C0D">
        <w:rPr>
          <w:rFonts w:cstheme="minorHAnsi"/>
          <w:i/>
          <w:iCs/>
          <w:noProof/>
        </w:rPr>
        <w:t>”</w:t>
      </w:r>
    </w:p>
    <w:p w14:paraId="1F58614B" w14:textId="4F41D2A6" w:rsidR="00960B8E" w:rsidRDefault="00960B8E" w:rsidP="00E44338">
      <w:pPr>
        <w:spacing w:before="240" w:line="360" w:lineRule="auto"/>
        <w:jc w:val="both"/>
        <w:rPr>
          <w:rFonts w:cstheme="minorHAnsi"/>
          <w:noProof/>
        </w:rPr>
      </w:pPr>
      <w:r>
        <w:rPr>
          <w:rFonts w:cstheme="minorHAnsi"/>
          <w:i/>
          <w:iCs/>
          <w:noProof/>
        </w:rPr>
        <w:t xml:space="preserve">   </w:t>
      </w:r>
      <w:r>
        <w:rPr>
          <w:rFonts w:cstheme="minorHAnsi"/>
          <w:noProof/>
        </w:rPr>
        <w:t xml:space="preserve">There were many entries relating to daily tasks, which initiated an emotional response.  At times these were fleeting, a </w:t>
      </w:r>
      <w:r w:rsidR="006C412F">
        <w:rPr>
          <w:rFonts w:cstheme="minorHAnsi"/>
          <w:noProof/>
        </w:rPr>
        <w:t xml:space="preserve">thought-provoking </w:t>
      </w:r>
      <w:r>
        <w:rPr>
          <w:rFonts w:cstheme="minorHAnsi"/>
          <w:noProof/>
        </w:rPr>
        <w:t xml:space="preserve">‘flashback’ </w:t>
      </w:r>
      <w:r w:rsidR="006C412F">
        <w:rPr>
          <w:rFonts w:cstheme="minorHAnsi"/>
          <w:noProof/>
        </w:rPr>
        <w:t>causing</w:t>
      </w:r>
      <w:r>
        <w:rPr>
          <w:rFonts w:cstheme="minorHAnsi"/>
          <w:noProof/>
        </w:rPr>
        <w:t xml:space="preserve"> pause just for a moment.  Other times the </w:t>
      </w:r>
      <w:r w:rsidR="006C412F">
        <w:rPr>
          <w:rFonts w:cstheme="minorHAnsi"/>
          <w:noProof/>
        </w:rPr>
        <w:t>anamnesis</w:t>
      </w:r>
      <w:r>
        <w:rPr>
          <w:rFonts w:cstheme="minorHAnsi"/>
          <w:noProof/>
        </w:rPr>
        <w:t xml:space="preserve"> would stay for longer, </w:t>
      </w:r>
      <w:r w:rsidR="00E5696F">
        <w:rPr>
          <w:rFonts w:cstheme="minorHAnsi"/>
          <w:noProof/>
        </w:rPr>
        <w:t>evoking</w:t>
      </w:r>
      <w:r>
        <w:rPr>
          <w:rFonts w:cstheme="minorHAnsi"/>
          <w:noProof/>
        </w:rPr>
        <w:t xml:space="preserve"> a melancholy mood lasting hours</w:t>
      </w:r>
      <w:r w:rsidR="0096584F">
        <w:rPr>
          <w:rFonts w:cstheme="minorHAnsi"/>
          <w:noProof/>
        </w:rPr>
        <w:t>:</w:t>
      </w:r>
    </w:p>
    <w:p w14:paraId="59E320CD" w14:textId="4DA37C22" w:rsidR="00E5696F" w:rsidRPr="00A81BC7" w:rsidRDefault="00E5696F" w:rsidP="00E44338">
      <w:pPr>
        <w:spacing w:before="240" w:line="360" w:lineRule="auto"/>
        <w:jc w:val="both"/>
        <w:rPr>
          <w:rFonts w:cstheme="minorHAnsi"/>
          <w:i/>
          <w:iCs/>
          <w:noProof/>
        </w:rPr>
      </w:pPr>
      <w:r w:rsidRPr="00A81BC7">
        <w:rPr>
          <w:rFonts w:cstheme="minorHAnsi"/>
          <w:i/>
          <w:iCs/>
          <w:noProof/>
        </w:rPr>
        <w:t xml:space="preserve">          “Washing my hair this morning…I smell the iodine from the second operation…I smell it every time…</w:t>
      </w:r>
      <w:r w:rsidR="000925CA" w:rsidRPr="00A81BC7">
        <w:rPr>
          <w:rFonts w:cstheme="minorHAnsi"/>
          <w:i/>
          <w:iCs/>
          <w:noProof/>
        </w:rPr>
        <w:t xml:space="preserve">recall the first time I washed my hair…terrified the water would </w:t>
      </w:r>
      <w:r w:rsidR="00A870F3">
        <w:rPr>
          <w:rFonts w:cstheme="minorHAnsi"/>
          <w:i/>
          <w:iCs/>
          <w:noProof/>
        </w:rPr>
        <w:t>re-</w:t>
      </w:r>
      <w:r w:rsidR="000925CA" w:rsidRPr="00A81BC7">
        <w:rPr>
          <w:rFonts w:cstheme="minorHAnsi"/>
          <w:i/>
          <w:iCs/>
          <w:noProof/>
        </w:rPr>
        <w:t>open the wound…chest tightens and I feel slightly anxious just for a minute</w:t>
      </w:r>
      <w:r w:rsidR="0096584F">
        <w:rPr>
          <w:rFonts w:cstheme="minorHAnsi"/>
          <w:i/>
          <w:iCs/>
          <w:noProof/>
        </w:rPr>
        <w:t>.</w:t>
      </w:r>
      <w:r w:rsidR="000925CA" w:rsidRPr="00A81BC7">
        <w:rPr>
          <w:rFonts w:cstheme="minorHAnsi"/>
          <w:i/>
          <w:iCs/>
          <w:noProof/>
        </w:rPr>
        <w:t>”</w:t>
      </w:r>
    </w:p>
    <w:p w14:paraId="10F1A91C" w14:textId="05F79031" w:rsidR="000925CA" w:rsidRDefault="000925CA" w:rsidP="00E44338">
      <w:pPr>
        <w:spacing w:before="240" w:line="360" w:lineRule="auto"/>
        <w:jc w:val="both"/>
        <w:rPr>
          <w:rFonts w:cstheme="minorHAnsi"/>
          <w:noProof/>
        </w:rPr>
      </w:pPr>
      <w:r>
        <w:rPr>
          <w:rFonts w:cstheme="minorHAnsi"/>
          <w:noProof/>
        </w:rPr>
        <w:t xml:space="preserve">   One entry in particular ha</w:t>
      </w:r>
      <w:r w:rsidR="00A754CD">
        <w:rPr>
          <w:rFonts w:cstheme="minorHAnsi"/>
          <w:noProof/>
        </w:rPr>
        <w:t>d</w:t>
      </w:r>
      <w:r>
        <w:rPr>
          <w:rFonts w:cstheme="minorHAnsi"/>
          <w:noProof/>
        </w:rPr>
        <w:t xml:space="preserve"> a more positive felt-sense</w:t>
      </w:r>
      <w:r w:rsidR="00A870F3">
        <w:rPr>
          <w:rFonts w:cstheme="minorHAnsi"/>
          <w:noProof/>
        </w:rPr>
        <w:t>, a sign that you have been hurt, but also that you can heal</w:t>
      </w:r>
      <w:r w:rsidR="0096584F">
        <w:rPr>
          <w:rFonts w:cstheme="minorHAnsi"/>
          <w:noProof/>
        </w:rPr>
        <w:t>:</w:t>
      </w:r>
    </w:p>
    <w:p w14:paraId="3894396D" w14:textId="3B2BBCB1" w:rsidR="000925CA" w:rsidRPr="00A81BC7" w:rsidRDefault="000925CA" w:rsidP="00E44338">
      <w:pPr>
        <w:spacing w:before="240" w:line="360" w:lineRule="auto"/>
        <w:jc w:val="both"/>
        <w:rPr>
          <w:rFonts w:cstheme="minorHAnsi"/>
          <w:i/>
          <w:iCs/>
          <w:noProof/>
        </w:rPr>
      </w:pPr>
      <w:r w:rsidRPr="00A81BC7">
        <w:rPr>
          <w:rFonts w:cstheme="minorHAnsi"/>
          <w:i/>
          <w:iCs/>
          <w:noProof/>
        </w:rPr>
        <w:t xml:space="preserve">          “I see the scar every morning in the mirror, sometimes I trace it with my finger to make myself remember how far I have come, how lucky I am…how proud to have gotten through it…</w:t>
      </w:r>
      <w:r w:rsidR="00A81BC7" w:rsidRPr="00A81BC7">
        <w:rPr>
          <w:rFonts w:cstheme="minorHAnsi"/>
          <w:i/>
          <w:iCs/>
          <w:noProof/>
        </w:rPr>
        <w:t>a war wound from a battle fought</w:t>
      </w:r>
      <w:r w:rsidR="00615FC9">
        <w:rPr>
          <w:rFonts w:cstheme="minorHAnsi"/>
          <w:i/>
          <w:iCs/>
          <w:noProof/>
        </w:rPr>
        <w:t xml:space="preserve"> and won</w:t>
      </w:r>
      <w:r w:rsidR="00A03958">
        <w:rPr>
          <w:rFonts w:cstheme="minorHAnsi"/>
          <w:i/>
          <w:iCs/>
          <w:noProof/>
        </w:rPr>
        <w:t>.</w:t>
      </w:r>
      <w:r w:rsidR="00624E34">
        <w:rPr>
          <w:rFonts w:cstheme="minorHAnsi"/>
          <w:i/>
          <w:iCs/>
          <w:noProof/>
        </w:rPr>
        <w:t>”</w:t>
      </w:r>
    </w:p>
    <w:p w14:paraId="7BA748EF" w14:textId="663BEE97" w:rsidR="00DE11FC" w:rsidRPr="00DE11FC" w:rsidRDefault="004A46B5" w:rsidP="00E44338">
      <w:pPr>
        <w:spacing w:before="240" w:line="360" w:lineRule="auto"/>
        <w:jc w:val="both"/>
        <w:rPr>
          <w:rFonts w:cstheme="minorHAnsi"/>
          <w:noProof/>
        </w:rPr>
      </w:pPr>
      <w:r>
        <w:rPr>
          <w:rFonts w:cstheme="minorHAnsi"/>
          <w:noProof/>
        </w:rPr>
        <w:t xml:space="preserve">     </w:t>
      </w:r>
      <w:r w:rsidR="00C62E6E">
        <w:rPr>
          <w:rFonts w:cstheme="minorHAnsi"/>
          <w:noProof/>
        </w:rPr>
        <w:t xml:space="preserve"> How the diagnosis has dictated</w:t>
      </w:r>
      <w:r>
        <w:rPr>
          <w:rFonts w:cstheme="minorHAnsi"/>
          <w:noProof/>
        </w:rPr>
        <w:t xml:space="preserve"> </w:t>
      </w:r>
      <w:r w:rsidR="00C62E6E" w:rsidRPr="00DF2B0A">
        <w:rPr>
          <w:rFonts w:cstheme="minorHAnsi"/>
          <w:noProof/>
        </w:rPr>
        <w:t>b</w:t>
      </w:r>
      <w:r w:rsidRPr="00DF2B0A">
        <w:rPr>
          <w:rFonts w:cstheme="minorHAnsi"/>
          <w:noProof/>
        </w:rPr>
        <w:t>ehaviour</w:t>
      </w:r>
      <w:r w:rsidR="00C62E6E">
        <w:rPr>
          <w:rFonts w:cstheme="minorHAnsi"/>
          <w:noProof/>
        </w:rPr>
        <w:t xml:space="preserve"> and direction in life</w:t>
      </w:r>
      <w:r w:rsidR="00DE11FC">
        <w:rPr>
          <w:rFonts w:cstheme="minorHAnsi"/>
          <w:noProof/>
        </w:rPr>
        <w:t>:</w:t>
      </w:r>
    </w:p>
    <w:p w14:paraId="4D3190D7" w14:textId="2F280A0D" w:rsidR="004A46B5" w:rsidRDefault="00C62E6E" w:rsidP="00E44338">
      <w:pPr>
        <w:spacing w:before="240" w:line="360" w:lineRule="auto"/>
        <w:jc w:val="both"/>
        <w:rPr>
          <w:rFonts w:cstheme="minorHAnsi"/>
          <w:i/>
          <w:iCs/>
          <w:noProof/>
        </w:rPr>
      </w:pPr>
      <w:r>
        <w:rPr>
          <w:rFonts w:cstheme="minorHAnsi"/>
          <w:noProof/>
        </w:rPr>
        <w:t xml:space="preserve">      </w:t>
      </w:r>
      <w:r w:rsidR="004A46B5" w:rsidRPr="00B20C0D">
        <w:rPr>
          <w:rFonts w:cstheme="minorHAnsi"/>
          <w:i/>
          <w:iCs/>
          <w:noProof/>
        </w:rPr>
        <w:t xml:space="preserve">“Although desperately unhappy I stayed because of uncertainty regarding my health…it felt like someone had </w:t>
      </w:r>
      <w:r w:rsidR="00B20C0D" w:rsidRPr="00B20C0D">
        <w:rPr>
          <w:rFonts w:cstheme="minorHAnsi"/>
          <w:i/>
          <w:iCs/>
          <w:noProof/>
        </w:rPr>
        <w:t>hit the ‘pause button’ on my life…watching everyone else move forward with theirs…while mine was in limbo</w:t>
      </w:r>
      <w:r w:rsidR="0096584F">
        <w:rPr>
          <w:rFonts w:cstheme="minorHAnsi"/>
          <w:i/>
          <w:iCs/>
          <w:noProof/>
        </w:rPr>
        <w:t>.</w:t>
      </w:r>
      <w:r w:rsidR="00B20C0D" w:rsidRPr="00B20C0D">
        <w:rPr>
          <w:rFonts w:cstheme="minorHAnsi"/>
          <w:i/>
          <w:iCs/>
          <w:noProof/>
        </w:rPr>
        <w:t>”</w:t>
      </w:r>
    </w:p>
    <w:p w14:paraId="0EE1F898" w14:textId="7B2B41AC" w:rsidR="00A03958" w:rsidRPr="00F95018" w:rsidRDefault="00A03958" w:rsidP="00E44338">
      <w:pPr>
        <w:spacing w:before="240" w:line="360" w:lineRule="auto"/>
        <w:jc w:val="both"/>
        <w:rPr>
          <w:rFonts w:cstheme="minorHAnsi"/>
          <w:noProof/>
          <w:color w:val="2E74B5" w:themeColor="accent5" w:themeShade="BF"/>
        </w:rPr>
      </w:pPr>
      <w:r>
        <w:rPr>
          <w:rFonts w:cstheme="minorHAnsi"/>
          <w:i/>
          <w:iCs/>
          <w:noProof/>
        </w:rPr>
        <w:t xml:space="preserve">   </w:t>
      </w:r>
      <w:r w:rsidRPr="00A03958">
        <w:rPr>
          <w:rFonts w:cstheme="minorHAnsi"/>
          <w:noProof/>
        </w:rPr>
        <w:t>During the immersion phase,</w:t>
      </w:r>
      <w:r w:rsidR="00F95018">
        <w:rPr>
          <w:rFonts w:cstheme="minorHAnsi"/>
          <w:noProof/>
        </w:rPr>
        <w:t xml:space="preserve"> numerous vivid nightmares were experienced.  </w:t>
      </w:r>
      <w:r w:rsidR="00EC00BA">
        <w:rPr>
          <w:rFonts w:cstheme="minorHAnsi"/>
          <w:noProof/>
        </w:rPr>
        <w:t>One in particular was highly evocative</w:t>
      </w:r>
      <w:r w:rsidR="00EC00BA" w:rsidRPr="00EC00BA">
        <w:rPr>
          <w:rFonts w:cstheme="minorHAnsi"/>
          <w:noProof/>
          <w:color w:val="70AD47" w:themeColor="accent6"/>
        </w:rPr>
        <w:t xml:space="preserve">: </w:t>
      </w:r>
    </w:p>
    <w:p w14:paraId="2E167130" w14:textId="37FDE314" w:rsidR="00A03958" w:rsidRDefault="00A03958" w:rsidP="00E44338">
      <w:pPr>
        <w:spacing w:before="240" w:line="360" w:lineRule="auto"/>
        <w:jc w:val="both"/>
        <w:rPr>
          <w:rFonts w:cstheme="minorHAnsi"/>
          <w:i/>
          <w:iCs/>
          <w:noProof/>
        </w:rPr>
      </w:pPr>
      <w:r w:rsidRPr="00A03958">
        <w:rPr>
          <w:rFonts w:cstheme="minorHAnsi"/>
          <w:i/>
          <w:iCs/>
          <w:noProof/>
        </w:rPr>
        <w:t xml:space="preserve">          “Although his image did not appear during these imaginary transactions, I felt his arrival was imminent, I had to leave immediately, however I was always trapped…locked in a room or unable to leave the building without him seeing me.  I woke at the same point in each dream, he was just about to find me, see me.  Upon awakening I was</w:t>
      </w:r>
      <w:r w:rsidR="00177FB7">
        <w:rPr>
          <w:rFonts w:cstheme="minorHAnsi"/>
          <w:i/>
          <w:iCs/>
          <w:noProof/>
        </w:rPr>
        <w:t xml:space="preserve"> still</w:t>
      </w:r>
      <w:r w:rsidRPr="00A03958">
        <w:rPr>
          <w:rFonts w:cstheme="minorHAnsi"/>
          <w:i/>
          <w:iCs/>
          <w:noProof/>
        </w:rPr>
        <w:t xml:space="preserve"> scared, my heart was beating like I had been running for my life”.</w:t>
      </w:r>
      <w:r w:rsidRPr="00A03958">
        <w:rPr>
          <w:rFonts w:cstheme="minorHAnsi"/>
          <w:noProof/>
        </w:rPr>
        <w:t xml:space="preserve">  </w:t>
      </w:r>
    </w:p>
    <w:p w14:paraId="47A72B22" w14:textId="5D3BD181" w:rsidR="00DF2B0A" w:rsidRDefault="00A03958" w:rsidP="00E44338">
      <w:pPr>
        <w:spacing w:before="240" w:line="360" w:lineRule="auto"/>
        <w:jc w:val="both"/>
        <w:rPr>
          <w:rFonts w:cstheme="minorHAnsi"/>
          <w:noProof/>
        </w:rPr>
      </w:pPr>
      <w:r>
        <w:rPr>
          <w:rFonts w:cstheme="minorHAnsi"/>
          <w:i/>
          <w:iCs/>
          <w:noProof/>
        </w:rPr>
        <w:lastRenderedPageBreak/>
        <w:t xml:space="preserve">   </w:t>
      </w:r>
      <w:r w:rsidR="00DF2B0A">
        <w:rPr>
          <w:rFonts w:cstheme="minorHAnsi"/>
          <w:noProof/>
        </w:rPr>
        <w:t xml:space="preserve">Three main themes were identified at this stage, </w:t>
      </w:r>
      <w:r w:rsidR="00EB6E00">
        <w:rPr>
          <w:rFonts w:cstheme="minorHAnsi"/>
          <w:noProof/>
        </w:rPr>
        <w:t>emotional distress, dictating of behaviour and issues as a result of physical changes.  One entry</w:t>
      </w:r>
      <w:r w:rsidR="00C93E1A">
        <w:rPr>
          <w:rFonts w:cstheme="minorHAnsi"/>
          <w:noProof/>
        </w:rPr>
        <w:t>,</w:t>
      </w:r>
      <w:r w:rsidR="00EB6E00">
        <w:rPr>
          <w:rFonts w:cstheme="minorHAnsi"/>
          <w:noProof/>
        </w:rPr>
        <w:t xml:space="preserve"> composed around the time </w:t>
      </w:r>
      <w:r w:rsidR="00C93E1A">
        <w:rPr>
          <w:rFonts w:cstheme="minorHAnsi"/>
          <w:noProof/>
        </w:rPr>
        <w:t xml:space="preserve">of the twenty year anniversary of the diagnosis, </w:t>
      </w:r>
      <w:r w:rsidR="00EB6E00">
        <w:rPr>
          <w:rFonts w:cstheme="minorHAnsi"/>
          <w:noProof/>
        </w:rPr>
        <w:t>reflects</w:t>
      </w:r>
      <w:r w:rsidR="00C93E1A">
        <w:rPr>
          <w:rFonts w:cstheme="minorHAnsi"/>
          <w:noProof/>
        </w:rPr>
        <w:t xml:space="preserve"> on all three themes:</w:t>
      </w:r>
      <w:r w:rsidR="00EB6E00">
        <w:rPr>
          <w:rFonts w:cstheme="minorHAnsi"/>
          <w:noProof/>
        </w:rPr>
        <w:t xml:space="preserve"> </w:t>
      </w:r>
    </w:p>
    <w:p w14:paraId="74206227" w14:textId="5210CE24" w:rsidR="00244EFE" w:rsidRPr="003134BE" w:rsidRDefault="00244EFE" w:rsidP="00E44338">
      <w:pPr>
        <w:spacing w:before="240" w:line="360" w:lineRule="auto"/>
        <w:jc w:val="both"/>
        <w:rPr>
          <w:rFonts w:cstheme="minorHAnsi"/>
          <w:i/>
          <w:iCs/>
          <w:noProof/>
        </w:rPr>
      </w:pPr>
      <w:r w:rsidRPr="003134BE">
        <w:rPr>
          <w:rFonts w:cstheme="minorHAnsi"/>
          <w:i/>
          <w:iCs/>
          <w:noProof/>
        </w:rPr>
        <w:t xml:space="preserve">          “On occas</w:t>
      </w:r>
      <w:r w:rsidR="00A619B4">
        <w:rPr>
          <w:rFonts w:cstheme="minorHAnsi"/>
          <w:i/>
          <w:iCs/>
          <w:noProof/>
        </w:rPr>
        <w:t>i</w:t>
      </w:r>
      <w:r w:rsidRPr="003134BE">
        <w:rPr>
          <w:rFonts w:cstheme="minorHAnsi"/>
          <w:i/>
          <w:iCs/>
          <w:noProof/>
        </w:rPr>
        <w:t xml:space="preserve">on, I find myself wondering of the full impact the diagnosis has had to date…how it held me back particularly during the early years, </w:t>
      </w:r>
      <w:r w:rsidR="00903B5A">
        <w:rPr>
          <w:rFonts w:cstheme="minorHAnsi"/>
          <w:i/>
          <w:iCs/>
          <w:noProof/>
        </w:rPr>
        <w:t>but</w:t>
      </w:r>
      <w:r w:rsidRPr="003134BE">
        <w:rPr>
          <w:rFonts w:cstheme="minorHAnsi"/>
          <w:i/>
          <w:iCs/>
          <w:noProof/>
        </w:rPr>
        <w:t xml:space="preserve"> also still today…situations that require me to step out of my comfort zone…to admit my vulnerabilities or my physical difficulties to myself and others.”</w:t>
      </w:r>
    </w:p>
    <w:p w14:paraId="7DDCCD33" w14:textId="509650E6" w:rsidR="00CE452C" w:rsidRDefault="00CE452C" w:rsidP="00E44338">
      <w:pPr>
        <w:spacing w:before="240" w:line="360" w:lineRule="auto"/>
        <w:jc w:val="both"/>
        <w:rPr>
          <w:rFonts w:cstheme="minorHAnsi"/>
          <w:i/>
          <w:iCs/>
          <w:noProof/>
        </w:rPr>
      </w:pPr>
      <w:r>
        <w:rPr>
          <w:rFonts w:cstheme="minorHAnsi"/>
          <w:i/>
          <w:iCs/>
          <w:noProof/>
        </w:rPr>
        <w:t xml:space="preserve">   </w:t>
      </w:r>
      <w:r w:rsidR="00244EFE" w:rsidRPr="003134BE">
        <w:rPr>
          <w:rFonts w:cstheme="minorHAnsi"/>
          <w:noProof/>
        </w:rPr>
        <w:t xml:space="preserve">An number of entries emerged from a single word, </w:t>
      </w:r>
      <w:r w:rsidR="003134BE" w:rsidRPr="003134BE">
        <w:rPr>
          <w:rFonts w:cstheme="minorHAnsi"/>
          <w:noProof/>
        </w:rPr>
        <w:t>an emotion felt strongly at that time, then explored further.</w:t>
      </w:r>
      <w:r w:rsidR="003134BE">
        <w:rPr>
          <w:rFonts w:cstheme="minorHAnsi"/>
          <w:i/>
          <w:iCs/>
          <w:noProof/>
        </w:rPr>
        <w:t xml:space="preserve">  </w:t>
      </w:r>
      <w:r>
        <w:rPr>
          <w:rFonts w:cstheme="minorHAnsi"/>
          <w:noProof/>
        </w:rPr>
        <w:t xml:space="preserve">One entry was given </w:t>
      </w:r>
      <w:r w:rsidR="007D0A8C">
        <w:rPr>
          <w:rFonts w:cstheme="minorHAnsi"/>
          <w:noProof/>
        </w:rPr>
        <w:t>the</w:t>
      </w:r>
      <w:r>
        <w:rPr>
          <w:rFonts w:cstheme="minorHAnsi"/>
          <w:noProof/>
        </w:rPr>
        <w:t xml:space="preserve"> sub-title </w:t>
      </w:r>
      <w:r w:rsidR="004F0666">
        <w:rPr>
          <w:rFonts w:cstheme="minorHAnsi"/>
          <w:noProof/>
        </w:rPr>
        <w:t>‘</w:t>
      </w:r>
      <w:r w:rsidRPr="004F0666">
        <w:rPr>
          <w:rFonts w:cstheme="minorHAnsi"/>
          <w:noProof/>
        </w:rPr>
        <w:t>Embarrassing</w:t>
      </w:r>
      <w:r w:rsidR="004F0666">
        <w:rPr>
          <w:rFonts w:cstheme="minorHAnsi"/>
          <w:noProof/>
        </w:rPr>
        <w:t>’:</w:t>
      </w:r>
    </w:p>
    <w:p w14:paraId="00CCBD00" w14:textId="35F98DF0" w:rsidR="00CE452C" w:rsidRDefault="00CE452C" w:rsidP="00E44338">
      <w:pPr>
        <w:spacing w:before="240" w:line="360" w:lineRule="auto"/>
        <w:jc w:val="both"/>
        <w:rPr>
          <w:rFonts w:cstheme="minorHAnsi"/>
          <w:i/>
          <w:iCs/>
          <w:noProof/>
        </w:rPr>
      </w:pPr>
      <w:r>
        <w:rPr>
          <w:rFonts w:cstheme="minorHAnsi"/>
          <w:i/>
          <w:iCs/>
          <w:noProof/>
        </w:rPr>
        <w:t xml:space="preserve">          </w:t>
      </w:r>
      <w:r w:rsidR="00064486">
        <w:rPr>
          <w:rFonts w:cstheme="minorHAnsi"/>
          <w:i/>
          <w:iCs/>
          <w:noProof/>
        </w:rPr>
        <w:t>“Socially, I realise I step back.  I now recognise the feeling of apprehension when accepting invitations which involve a group of people or a busy indoor environment.  I notice I pause before accepting…hoping a valid excuse will come to me in the seconds I allow myself…I won’t be able to hear full conversations…I will miss the punch line but laugh anyway…my head will ache from constant</w:t>
      </w:r>
      <w:r w:rsidR="00A83EC7">
        <w:rPr>
          <w:rFonts w:cstheme="minorHAnsi"/>
          <w:i/>
          <w:iCs/>
          <w:noProof/>
        </w:rPr>
        <w:t>ly</w:t>
      </w:r>
      <w:r w:rsidR="00064486">
        <w:rPr>
          <w:rFonts w:cstheme="minorHAnsi"/>
          <w:i/>
          <w:iCs/>
          <w:noProof/>
        </w:rPr>
        <w:t xml:space="preserve"> looking left to right so I know who is talking</w:t>
      </w:r>
      <w:r w:rsidR="00862C78">
        <w:rPr>
          <w:rFonts w:cstheme="minorHAnsi"/>
          <w:i/>
          <w:iCs/>
          <w:noProof/>
        </w:rPr>
        <w:t>…who’s lips I need to read</w:t>
      </w:r>
      <w:r w:rsidR="007E6D54">
        <w:rPr>
          <w:rFonts w:cstheme="minorHAnsi"/>
          <w:i/>
          <w:iCs/>
          <w:noProof/>
        </w:rPr>
        <w:t>.</w:t>
      </w:r>
      <w:r w:rsidR="00862C78">
        <w:rPr>
          <w:rFonts w:cstheme="minorHAnsi"/>
          <w:i/>
          <w:iCs/>
          <w:noProof/>
        </w:rPr>
        <w:t>”</w:t>
      </w:r>
    </w:p>
    <w:p w14:paraId="41C71125" w14:textId="110AEDAA" w:rsidR="004F0666" w:rsidRDefault="004F0666" w:rsidP="00E44338">
      <w:pPr>
        <w:spacing w:before="240" w:line="360" w:lineRule="auto"/>
        <w:jc w:val="both"/>
        <w:rPr>
          <w:rFonts w:cstheme="minorHAnsi"/>
          <w:noProof/>
        </w:rPr>
      </w:pPr>
      <w:r>
        <w:rPr>
          <w:rFonts w:cstheme="minorHAnsi"/>
          <w:i/>
          <w:iCs/>
          <w:noProof/>
        </w:rPr>
        <w:t xml:space="preserve">   </w:t>
      </w:r>
      <w:r>
        <w:rPr>
          <w:rFonts w:cstheme="minorHAnsi"/>
          <w:noProof/>
        </w:rPr>
        <w:t>Another was entitled ‘Frustrating’:</w:t>
      </w:r>
    </w:p>
    <w:p w14:paraId="6B4C4375" w14:textId="0324A362" w:rsidR="004F0666" w:rsidRPr="00A26D77" w:rsidRDefault="004F0666" w:rsidP="00E44338">
      <w:pPr>
        <w:spacing w:before="240" w:line="360" w:lineRule="auto"/>
        <w:jc w:val="both"/>
        <w:rPr>
          <w:rFonts w:cstheme="minorHAnsi"/>
          <w:i/>
          <w:iCs/>
          <w:noProof/>
        </w:rPr>
      </w:pPr>
      <w:r w:rsidRPr="00A26D77">
        <w:rPr>
          <w:rFonts w:cstheme="minorHAnsi"/>
          <w:i/>
          <w:iCs/>
          <w:noProof/>
        </w:rPr>
        <w:t xml:space="preserve">          “I previously found practicing advanced level yoga enjoyable, now it provokes frustration…every movement a reminder of my diagnosis…issues as a result of the last operation make breathing through the nose uncomfortable and difficult</w:t>
      </w:r>
      <w:r w:rsidR="00A26D77" w:rsidRPr="00A26D77">
        <w:rPr>
          <w:rFonts w:cstheme="minorHAnsi"/>
          <w:i/>
          <w:iCs/>
          <w:noProof/>
        </w:rPr>
        <w:t>…limiting my ability to practice in full</w:t>
      </w:r>
      <w:r w:rsidR="00903B5A">
        <w:rPr>
          <w:rFonts w:cstheme="minorHAnsi"/>
          <w:i/>
          <w:iCs/>
          <w:noProof/>
        </w:rPr>
        <w:t>.</w:t>
      </w:r>
      <w:r w:rsidR="00A26D77" w:rsidRPr="00A26D77">
        <w:rPr>
          <w:rFonts w:cstheme="minorHAnsi"/>
          <w:i/>
          <w:iCs/>
          <w:noProof/>
        </w:rPr>
        <w:t>”</w:t>
      </w:r>
    </w:p>
    <w:p w14:paraId="3A92D536" w14:textId="4E2E3D04" w:rsidR="00B53A94" w:rsidRDefault="00B53A94" w:rsidP="00E44338">
      <w:pPr>
        <w:spacing w:before="240" w:line="360" w:lineRule="auto"/>
        <w:jc w:val="both"/>
        <w:rPr>
          <w:rFonts w:cstheme="minorHAnsi"/>
          <w:noProof/>
        </w:rPr>
      </w:pPr>
      <w:r>
        <w:rPr>
          <w:rFonts w:cstheme="minorHAnsi"/>
          <w:i/>
          <w:iCs/>
          <w:noProof/>
        </w:rPr>
        <w:t xml:space="preserve">    </w:t>
      </w:r>
      <w:r>
        <w:rPr>
          <w:rFonts w:cstheme="minorHAnsi"/>
          <w:noProof/>
        </w:rPr>
        <w:t>During the immersion phase, the most psychologically distressing moments</w:t>
      </w:r>
      <w:r w:rsidR="003606A9">
        <w:rPr>
          <w:rFonts w:cstheme="minorHAnsi"/>
          <w:noProof/>
        </w:rPr>
        <w:t xml:space="preserve"> were pondered upon.</w:t>
      </w:r>
      <w:r>
        <w:rPr>
          <w:rFonts w:cstheme="minorHAnsi"/>
          <w:noProof/>
        </w:rPr>
        <w:t xml:space="preserve"> </w:t>
      </w:r>
      <w:r w:rsidR="003606A9">
        <w:rPr>
          <w:rFonts w:cstheme="minorHAnsi"/>
          <w:noProof/>
        </w:rPr>
        <w:t>The following entries present experiences</w:t>
      </w:r>
      <w:r>
        <w:rPr>
          <w:rFonts w:cstheme="minorHAnsi"/>
          <w:noProof/>
        </w:rPr>
        <w:t xml:space="preserve"> that have </w:t>
      </w:r>
      <w:r w:rsidR="003606A9">
        <w:rPr>
          <w:rFonts w:cstheme="minorHAnsi"/>
          <w:noProof/>
        </w:rPr>
        <w:t>had a lasting impact</w:t>
      </w:r>
      <w:r>
        <w:rPr>
          <w:rFonts w:cstheme="minorHAnsi"/>
          <w:noProof/>
        </w:rPr>
        <w:t xml:space="preserve">, ones that </w:t>
      </w:r>
      <w:r w:rsidR="00902BB8">
        <w:rPr>
          <w:rFonts w:cstheme="minorHAnsi"/>
          <w:noProof/>
        </w:rPr>
        <w:t>still evoke emotional and physical reactions</w:t>
      </w:r>
      <w:r w:rsidR="003606A9">
        <w:rPr>
          <w:rFonts w:cstheme="minorHAnsi"/>
          <w:noProof/>
        </w:rPr>
        <w:t>:</w:t>
      </w:r>
    </w:p>
    <w:p w14:paraId="0718B3D7" w14:textId="457125FD" w:rsidR="00A557C1" w:rsidRPr="00A557C1" w:rsidRDefault="00902BB8" w:rsidP="00E44338">
      <w:pPr>
        <w:spacing w:before="240" w:line="360" w:lineRule="auto"/>
        <w:jc w:val="both"/>
        <w:rPr>
          <w:rFonts w:cstheme="minorHAnsi"/>
          <w:i/>
          <w:iCs/>
          <w:noProof/>
        </w:rPr>
      </w:pPr>
      <w:r>
        <w:rPr>
          <w:rFonts w:cstheme="minorHAnsi"/>
          <w:noProof/>
        </w:rPr>
        <w:t xml:space="preserve">          </w:t>
      </w:r>
      <w:r w:rsidRPr="00A557C1">
        <w:rPr>
          <w:rFonts w:cstheme="minorHAnsi"/>
          <w:i/>
          <w:iCs/>
          <w:noProof/>
        </w:rPr>
        <w:t>“Waiting for the MRI just before going into theatre…I was taken down and left to wait alone in a long corridor, no natural light and no people, voices or noise of any kind.  Deathly silent. Waiting for what seemed like an eternity but was probably only 15 minutes</w:t>
      </w:r>
      <w:r w:rsidR="001613B1">
        <w:rPr>
          <w:rFonts w:cstheme="minorHAnsi"/>
          <w:i/>
          <w:iCs/>
          <w:noProof/>
        </w:rPr>
        <w:t>…</w:t>
      </w:r>
      <w:r w:rsidR="0013310D" w:rsidRPr="00A557C1">
        <w:rPr>
          <w:rFonts w:cstheme="minorHAnsi"/>
          <w:i/>
          <w:iCs/>
          <w:noProof/>
        </w:rPr>
        <w:t xml:space="preserve">nothing </w:t>
      </w:r>
      <w:r w:rsidR="001613B1">
        <w:rPr>
          <w:rFonts w:cstheme="minorHAnsi"/>
          <w:i/>
          <w:iCs/>
          <w:noProof/>
        </w:rPr>
        <w:t xml:space="preserve">or no one </w:t>
      </w:r>
      <w:r w:rsidR="0013310D" w:rsidRPr="00A557C1">
        <w:rPr>
          <w:rFonts w:cstheme="minorHAnsi"/>
          <w:i/>
          <w:iCs/>
          <w:noProof/>
        </w:rPr>
        <w:t>but the ticking clock for company.  Cold hard wheel chair…trying to hold my flim</w:t>
      </w:r>
      <w:r w:rsidR="00A557C1" w:rsidRPr="00A557C1">
        <w:rPr>
          <w:rFonts w:cstheme="minorHAnsi"/>
          <w:i/>
          <w:iCs/>
          <w:noProof/>
        </w:rPr>
        <w:t>sy gown and myself together…never felt so lonely, so afraid or so vulnerable</w:t>
      </w:r>
      <w:r w:rsidR="0032090E">
        <w:rPr>
          <w:rFonts w:cstheme="minorHAnsi"/>
          <w:i/>
          <w:iCs/>
          <w:noProof/>
        </w:rPr>
        <w:t>.</w:t>
      </w:r>
      <w:r w:rsidR="00A557C1" w:rsidRPr="00A557C1">
        <w:rPr>
          <w:rFonts w:cstheme="minorHAnsi"/>
          <w:i/>
          <w:iCs/>
          <w:noProof/>
        </w:rPr>
        <w:t>”</w:t>
      </w:r>
    </w:p>
    <w:p w14:paraId="24B2D326" w14:textId="7639AE0D" w:rsidR="00A557C1" w:rsidRDefault="00A557C1" w:rsidP="00E44338">
      <w:pPr>
        <w:spacing w:before="240" w:line="360" w:lineRule="auto"/>
        <w:jc w:val="both"/>
        <w:rPr>
          <w:rFonts w:cstheme="minorHAnsi"/>
          <w:noProof/>
        </w:rPr>
      </w:pPr>
      <w:r w:rsidRPr="009B563D">
        <w:rPr>
          <w:rFonts w:cstheme="minorHAnsi"/>
          <w:noProof/>
          <w:color w:val="FF0000"/>
        </w:rPr>
        <w:t xml:space="preserve">   </w:t>
      </w:r>
      <w:r w:rsidR="00E6607F">
        <w:rPr>
          <w:rFonts w:cstheme="minorHAnsi"/>
          <w:noProof/>
        </w:rPr>
        <w:t>Further</w:t>
      </w:r>
      <w:r w:rsidR="008F0D84">
        <w:rPr>
          <w:rFonts w:cstheme="minorHAnsi"/>
          <w:noProof/>
        </w:rPr>
        <w:t xml:space="preserve"> entries </w:t>
      </w:r>
      <w:r w:rsidR="00E6607F">
        <w:rPr>
          <w:rFonts w:cstheme="minorHAnsi"/>
          <w:noProof/>
        </w:rPr>
        <w:t xml:space="preserve">describing high levels of perturbation </w:t>
      </w:r>
      <w:r w:rsidR="008F0D84">
        <w:rPr>
          <w:rFonts w:cstheme="minorHAnsi"/>
          <w:noProof/>
        </w:rPr>
        <w:t>also happen to be within a hospital environment</w:t>
      </w:r>
      <w:r w:rsidR="0032090E">
        <w:rPr>
          <w:rFonts w:cstheme="minorHAnsi"/>
          <w:noProof/>
        </w:rPr>
        <w:t>:</w:t>
      </w:r>
    </w:p>
    <w:p w14:paraId="202F87F5" w14:textId="0DDEB2FF" w:rsidR="00050637" w:rsidRDefault="00050637" w:rsidP="00E44338">
      <w:pPr>
        <w:spacing w:before="240" w:line="360" w:lineRule="auto"/>
        <w:jc w:val="both"/>
        <w:rPr>
          <w:rFonts w:cstheme="minorHAnsi"/>
          <w:i/>
          <w:iCs/>
          <w:noProof/>
        </w:rPr>
      </w:pPr>
      <w:r>
        <w:rPr>
          <w:rFonts w:cstheme="minorHAnsi"/>
          <w:noProof/>
        </w:rPr>
        <w:t xml:space="preserve">          </w:t>
      </w:r>
      <w:r w:rsidR="0032090E" w:rsidRPr="00B24D20">
        <w:rPr>
          <w:rFonts w:cstheme="minorHAnsi"/>
          <w:i/>
          <w:iCs/>
          <w:noProof/>
        </w:rPr>
        <w:t>“On beginning the radiotherapy, I was told it was likely I would start experiencing side effects after a week…day 3…immediately after the session had finished</w:t>
      </w:r>
      <w:r w:rsidR="00903B5A">
        <w:rPr>
          <w:rFonts w:cstheme="minorHAnsi"/>
          <w:i/>
          <w:iCs/>
          <w:noProof/>
        </w:rPr>
        <w:t xml:space="preserve"> I became unwell</w:t>
      </w:r>
      <w:r w:rsidR="0032090E" w:rsidRPr="00B24D20">
        <w:rPr>
          <w:rFonts w:cstheme="minorHAnsi"/>
          <w:i/>
          <w:iCs/>
          <w:noProof/>
        </w:rPr>
        <w:t xml:space="preserve">…unsure if I was able </w:t>
      </w:r>
      <w:r w:rsidR="0032090E" w:rsidRPr="00B24D20">
        <w:rPr>
          <w:rFonts w:cstheme="minorHAnsi"/>
          <w:i/>
          <w:iCs/>
          <w:noProof/>
        </w:rPr>
        <w:lastRenderedPageBreak/>
        <w:t>to make it to the bathroom in time…felt so sick…two hours travel until I was home…34 more days of consecutive treatment…</w:t>
      </w:r>
      <w:r w:rsidR="0024476E" w:rsidRPr="00B24D20">
        <w:rPr>
          <w:rFonts w:cstheme="minorHAnsi"/>
          <w:i/>
          <w:iCs/>
          <w:noProof/>
        </w:rPr>
        <w:t xml:space="preserve">I can remember thinking </w:t>
      </w:r>
      <w:r w:rsidR="0032090E" w:rsidRPr="00B24D20">
        <w:rPr>
          <w:rFonts w:cstheme="minorHAnsi"/>
          <w:i/>
          <w:iCs/>
          <w:noProof/>
        </w:rPr>
        <w:t>how am I going to get through this?”</w:t>
      </w:r>
    </w:p>
    <w:p w14:paraId="6422758C" w14:textId="3E0BABAA" w:rsidR="00385CB4" w:rsidRDefault="00015F82" w:rsidP="00E44338">
      <w:pPr>
        <w:spacing w:before="240" w:line="360" w:lineRule="auto"/>
        <w:jc w:val="both"/>
        <w:rPr>
          <w:rFonts w:cstheme="minorHAnsi"/>
          <w:noProof/>
        </w:rPr>
      </w:pPr>
      <w:r>
        <w:rPr>
          <w:rFonts w:cstheme="minorHAnsi"/>
          <w:i/>
          <w:iCs/>
          <w:noProof/>
        </w:rPr>
        <w:t xml:space="preserve">   </w:t>
      </w:r>
      <w:r>
        <w:rPr>
          <w:rFonts w:cstheme="minorHAnsi"/>
          <w:noProof/>
        </w:rPr>
        <w:t xml:space="preserve">The </w:t>
      </w:r>
      <w:r w:rsidR="000B1553">
        <w:rPr>
          <w:rFonts w:cstheme="minorHAnsi"/>
          <w:noProof/>
        </w:rPr>
        <w:t>moments</w:t>
      </w:r>
      <w:r w:rsidR="003606A9">
        <w:rPr>
          <w:rFonts w:cstheme="minorHAnsi"/>
          <w:noProof/>
        </w:rPr>
        <w:t xml:space="preserve"> in which the diagnosis was first confirmed exhibits a profound effect</w:t>
      </w:r>
      <w:r w:rsidR="00E34E2E">
        <w:rPr>
          <w:rFonts w:cstheme="minorHAnsi"/>
          <w:noProof/>
        </w:rPr>
        <w:t xml:space="preserve">.  </w:t>
      </w:r>
      <w:r w:rsidR="00385CB4">
        <w:rPr>
          <w:rFonts w:cstheme="minorHAnsi"/>
          <w:noProof/>
        </w:rPr>
        <w:t xml:space="preserve">The ten minute consultation was to be life changing, however seemed to be delivered </w:t>
      </w:r>
      <w:r w:rsidR="00DC2DA0">
        <w:rPr>
          <w:rFonts w:cstheme="minorHAnsi"/>
          <w:noProof/>
        </w:rPr>
        <w:t xml:space="preserve">abruptly, </w:t>
      </w:r>
      <w:r w:rsidR="00385CB4">
        <w:rPr>
          <w:rFonts w:cstheme="minorHAnsi"/>
          <w:noProof/>
        </w:rPr>
        <w:t>with no compassion or sympathy:</w:t>
      </w:r>
    </w:p>
    <w:p w14:paraId="1A70E24A" w14:textId="1720DBAC" w:rsidR="00015F82" w:rsidRDefault="00385CB4" w:rsidP="00E44338">
      <w:pPr>
        <w:spacing w:before="240" w:line="360" w:lineRule="auto"/>
        <w:jc w:val="both"/>
        <w:rPr>
          <w:rFonts w:cstheme="minorHAnsi"/>
          <w:i/>
          <w:iCs/>
          <w:noProof/>
        </w:rPr>
      </w:pPr>
      <w:r>
        <w:rPr>
          <w:rFonts w:cstheme="minorHAnsi"/>
          <w:noProof/>
        </w:rPr>
        <w:t xml:space="preserve">         </w:t>
      </w:r>
      <w:r>
        <w:rPr>
          <w:rFonts w:cstheme="minorHAnsi"/>
          <w:i/>
          <w:iCs/>
          <w:noProof/>
        </w:rPr>
        <w:t>“Being told I had a brain tumour for the first time…the consultant was very abrupt, matter of fact…she assumed I was already aware of my diagnosis</w:t>
      </w:r>
      <w:r w:rsidR="0005286E">
        <w:rPr>
          <w:rFonts w:cstheme="minorHAnsi"/>
          <w:i/>
          <w:iCs/>
          <w:noProof/>
        </w:rPr>
        <w:t>.  Receiving such news, coupled with the information that there was to be no immediate treatment plan felt disorientating both in mind and body…difficult to process…no recollection of much of the conversation after the initial diagnosis.”</w:t>
      </w:r>
    </w:p>
    <w:p w14:paraId="6298189E" w14:textId="18F1049B" w:rsidR="00DF0A26" w:rsidRPr="00015F82" w:rsidRDefault="00DF0A26" w:rsidP="00E44338">
      <w:pPr>
        <w:spacing w:before="240" w:line="360" w:lineRule="auto"/>
        <w:jc w:val="both"/>
        <w:rPr>
          <w:rFonts w:cstheme="minorHAnsi"/>
          <w:noProof/>
        </w:rPr>
      </w:pPr>
      <w:r>
        <w:rPr>
          <w:rFonts w:cstheme="minorHAnsi"/>
          <w:i/>
          <w:iCs/>
          <w:noProof/>
        </w:rPr>
        <w:t xml:space="preserve">   “I remember standing in the car park after the appointment…staring at the double yellow lines on the tarmac, rooted to the spot…trying to make sense of the news…taking a step meant moving forward and in a very different direction.”</w:t>
      </w:r>
    </w:p>
    <w:p w14:paraId="765642EF" w14:textId="026E993C" w:rsidR="006A169A" w:rsidRPr="005455A6" w:rsidRDefault="006A169A" w:rsidP="00E44338">
      <w:pPr>
        <w:spacing w:before="240" w:line="360" w:lineRule="auto"/>
        <w:jc w:val="both"/>
        <w:rPr>
          <w:rFonts w:cstheme="minorHAnsi"/>
          <w:noProof/>
        </w:rPr>
      </w:pPr>
      <w:r w:rsidRPr="009B563D">
        <w:rPr>
          <w:rFonts w:cstheme="minorHAnsi"/>
          <w:noProof/>
          <w:color w:val="385623" w:themeColor="accent6" w:themeShade="80"/>
        </w:rPr>
        <w:t xml:space="preserve">   </w:t>
      </w:r>
      <w:r w:rsidRPr="005455A6">
        <w:rPr>
          <w:rFonts w:cstheme="minorHAnsi"/>
          <w:noProof/>
        </w:rPr>
        <w:t>The first three themes; emotional distress, physical changes and behaviour, are highlighted by Park et</w:t>
      </w:r>
      <w:r w:rsidR="00485B86">
        <w:rPr>
          <w:rFonts w:cstheme="minorHAnsi"/>
          <w:noProof/>
        </w:rPr>
        <w:t>.</w:t>
      </w:r>
      <w:r w:rsidRPr="005455A6">
        <w:rPr>
          <w:rFonts w:cstheme="minorHAnsi"/>
          <w:noProof/>
        </w:rPr>
        <w:t xml:space="preserve"> al</w:t>
      </w:r>
      <w:r w:rsidR="00485B86">
        <w:rPr>
          <w:rFonts w:cstheme="minorHAnsi"/>
          <w:noProof/>
        </w:rPr>
        <w:t>.</w:t>
      </w:r>
      <w:r w:rsidRPr="005455A6">
        <w:rPr>
          <w:rFonts w:cstheme="minorHAnsi"/>
          <w:noProof/>
        </w:rPr>
        <w:t>, (2015)</w:t>
      </w:r>
      <w:r w:rsidR="00485B86">
        <w:rPr>
          <w:rFonts w:cstheme="minorHAnsi"/>
          <w:noProof/>
        </w:rPr>
        <w:t>,</w:t>
      </w:r>
      <w:r w:rsidRPr="005455A6">
        <w:rPr>
          <w:rFonts w:cstheme="minorHAnsi"/>
          <w:noProof/>
        </w:rPr>
        <w:t xml:space="preserve"> Cho et</w:t>
      </w:r>
      <w:r w:rsidR="00485B86">
        <w:rPr>
          <w:rFonts w:cstheme="minorHAnsi"/>
          <w:noProof/>
        </w:rPr>
        <w:t>.</w:t>
      </w:r>
      <w:r w:rsidRPr="005455A6">
        <w:rPr>
          <w:rFonts w:cstheme="minorHAnsi"/>
          <w:noProof/>
        </w:rPr>
        <w:t xml:space="preserve"> al</w:t>
      </w:r>
      <w:r w:rsidR="00485B86">
        <w:rPr>
          <w:rFonts w:cstheme="minorHAnsi"/>
          <w:noProof/>
        </w:rPr>
        <w:t>.</w:t>
      </w:r>
      <w:r w:rsidRPr="005455A6">
        <w:rPr>
          <w:rFonts w:cstheme="minorHAnsi"/>
          <w:noProof/>
        </w:rPr>
        <w:t>, (2018)</w:t>
      </w:r>
      <w:r w:rsidR="00485B86">
        <w:rPr>
          <w:rFonts w:cstheme="minorHAnsi"/>
          <w:noProof/>
        </w:rPr>
        <w:t>,</w:t>
      </w:r>
      <w:r w:rsidRPr="005455A6">
        <w:rPr>
          <w:rFonts w:cstheme="minorHAnsi"/>
          <w:noProof/>
        </w:rPr>
        <w:t xml:space="preserve"> and Kim and So (2012), </w:t>
      </w:r>
      <w:r w:rsidR="00B53A94" w:rsidRPr="005455A6">
        <w:rPr>
          <w:rFonts w:cstheme="minorHAnsi"/>
          <w:noProof/>
        </w:rPr>
        <w:t xml:space="preserve">as </w:t>
      </w:r>
      <w:r w:rsidRPr="005455A6">
        <w:rPr>
          <w:rFonts w:cstheme="minorHAnsi"/>
          <w:noProof/>
        </w:rPr>
        <w:t xml:space="preserve">synonymous with a cancer diagnosis and should be considered with as much importance as the medical treatment plan.  The need for physical support is often easily perceived and requested, however emotional support less so.  Four entries encapsulated the need to ‘stay strong’ and ‘be brave’.  </w:t>
      </w:r>
      <w:r w:rsidR="00492801" w:rsidRPr="005455A6">
        <w:rPr>
          <w:rFonts w:cstheme="minorHAnsi"/>
          <w:noProof/>
        </w:rPr>
        <w:t>E</w:t>
      </w:r>
      <w:r w:rsidRPr="005455A6">
        <w:rPr>
          <w:rFonts w:cstheme="minorHAnsi"/>
          <w:noProof/>
        </w:rPr>
        <w:t>xample</w:t>
      </w:r>
      <w:r w:rsidR="00492801" w:rsidRPr="005455A6">
        <w:rPr>
          <w:rFonts w:cstheme="minorHAnsi"/>
          <w:noProof/>
        </w:rPr>
        <w:t>s include:</w:t>
      </w:r>
    </w:p>
    <w:p w14:paraId="61B24084" w14:textId="16A01003" w:rsidR="006A169A" w:rsidRPr="005455A6" w:rsidRDefault="006A169A" w:rsidP="00E44338">
      <w:pPr>
        <w:spacing w:before="240" w:line="360" w:lineRule="auto"/>
        <w:jc w:val="both"/>
        <w:rPr>
          <w:rFonts w:cstheme="minorHAnsi"/>
          <w:i/>
          <w:iCs/>
          <w:noProof/>
        </w:rPr>
      </w:pPr>
      <w:r w:rsidRPr="005455A6">
        <w:rPr>
          <w:rFonts w:cstheme="minorHAnsi"/>
          <w:i/>
          <w:iCs/>
          <w:noProof/>
        </w:rPr>
        <w:t xml:space="preserve">          “I could never really let anyone know how much fear there was</w:t>
      </w:r>
      <w:r w:rsidR="003477D7" w:rsidRPr="005455A6">
        <w:rPr>
          <w:rFonts w:cstheme="minorHAnsi"/>
          <w:i/>
          <w:iCs/>
          <w:noProof/>
        </w:rPr>
        <w:t>, at times it felt like it enveloped me…everyone was so worried already…I couldn’t add to that</w:t>
      </w:r>
      <w:r w:rsidR="00492801" w:rsidRPr="005455A6">
        <w:rPr>
          <w:rFonts w:cstheme="minorHAnsi"/>
          <w:i/>
          <w:iCs/>
          <w:noProof/>
        </w:rPr>
        <w:t>.</w:t>
      </w:r>
      <w:r w:rsidR="003477D7" w:rsidRPr="005455A6">
        <w:rPr>
          <w:rFonts w:cstheme="minorHAnsi"/>
          <w:i/>
          <w:iCs/>
          <w:noProof/>
        </w:rPr>
        <w:t>”</w:t>
      </w:r>
    </w:p>
    <w:p w14:paraId="1592FA64" w14:textId="750079BE" w:rsidR="007960A6" w:rsidRPr="005455A6" w:rsidRDefault="007960A6" w:rsidP="00E44338">
      <w:pPr>
        <w:spacing w:before="240" w:line="360" w:lineRule="auto"/>
        <w:jc w:val="both"/>
        <w:rPr>
          <w:rFonts w:cstheme="minorHAnsi"/>
          <w:i/>
          <w:iCs/>
          <w:noProof/>
        </w:rPr>
      </w:pPr>
      <w:r w:rsidRPr="005455A6">
        <w:rPr>
          <w:rFonts w:cstheme="minorHAnsi"/>
          <w:i/>
          <w:iCs/>
          <w:noProof/>
        </w:rPr>
        <w:t xml:space="preserve">          “I need those around me to be strong…if they appear worried or upset, it makes it harder for me to hold things together.”</w:t>
      </w:r>
    </w:p>
    <w:p w14:paraId="2E4B6AEE" w14:textId="7A6C25B4" w:rsidR="007960A6" w:rsidRPr="005455A6" w:rsidRDefault="007960A6" w:rsidP="00E44338">
      <w:pPr>
        <w:spacing w:before="240" w:line="360" w:lineRule="auto"/>
        <w:jc w:val="both"/>
        <w:rPr>
          <w:rFonts w:cstheme="minorHAnsi"/>
          <w:i/>
          <w:iCs/>
          <w:noProof/>
        </w:rPr>
      </w:pPr>
      <w:r w:rsidRPr="005455A6">
        <w:rPr>
          <w:rFonts w:cstheme="minorHAnsi"/>
          <w:i/>
          <w:iCs/>
          <w:noProof/>
        </w:rPr>
        <w:t xml:space="preserve">          “The kids were so young at the time of the second operation…it was important to me that they had no memories of mummy being so unwell.”</w:t>
      </w:r>
    </w:p>
    <w:p w14:paraId="522B8318" w14:textId="522D2783" w:rsidR="007960A6" w:rsidRPr="005455A6" w:rsidRDefault="00471106" w:rsidP="00E44338">
      <w:pPr>
        <w:spacing w:before="240" w:line="360" w:lineRule="auto"/>
        <w:jc w:val="both"/>
        <w:rPr>
          <w:rFonts w:cstheme="minorHAnsi"/>
          <w:noProof/>
        </w:rPr>
      </w:pPr>
      <w:r w:rsidRPr="005455A6">
        <w:rPr>
          <w:rFonts w:cstheme="minorHAnsi"/>
          <w:noProof/>
        </w:rPr>
        <w:t xml:space="preserve">   One entry was contradictory to the above compositions:</w:t>
      </w:r>
    </w:p>
    <w:p w14:paraId="2951BA96" w14:textId="5837767C" w:rsidR="00471106" w:rsidRDefault="00471106" w:rsidP="00E44338">
      <w:pPr>
        <w:spacing w:before="240" w:line="360" w:lineRule="auto"/>
        <w:jc w:val="both"/>
        <w:rPr>
          <w:rFonts w:cstheme="minorHAnsi"/>
          <w:i/>
          <w:iCs/>
          <w:noProof/>
        </w:rPr>
      </w:pPr>
      <w:r w:rsidRPr="005455A6">
        <w:rPr>
          <w:rFonts w:cstheme="minorHAnsi"/>
          <w:i/>
          <w:iCs/>
          <w:noProof/>
        </w:rPr>
        <w:t xml:space="preserve">          “Everyone assumes I am ok, just because I appear that way…the times I need emotional support but did not make it clear…I expected people to read my mind.”</w:t>
      </w:r>
    </w:p>
    <w:p w14:paraId="24CC705D" w14:textId="77777777" w:rsidR="004963C8" w:rsidRDefault="004963C8" w:rsidP="00E44338">
      <w:pPr>
        <w:spacing w:before="240" w:line="360" w:lineRule="auto"/>
        <w:jc w:val="both"/>
        <w:rPr>
          <w:rFonts w:cstheme="minorHAnsi"/>
          <w:noProof/>
        </w:rPr>
      </w:pPr>
      <w:r>
        <w:rPr>
          <w:rFonts w:cstheme="minorHAnsi"/>
          <w:i/>
          <w:iCs/>
          <w:noProof/>
        </w:rPr>
        <w:t xml:space="preserve">   </w:t>
      </w:r>
      <w:r>
        <w:rPr>
          <w:rFonts w:cstheme="minorHAnsi"/>
          <w:noProof/>
        </w:rPr>
        <w:t xml:space="preserve">   However, felt-senses were also positive with entries describing the diagnosis as a </w:t>
      </w:r>
      <w:r w:rsidRPr="00DA095A">
        <w:rPr>
          <w:rFonts w:cstheme="minorHAnsi"/>
          <w:noProof/>
        </w:rPr>
        <w:t>‘dark gift’</w:t>
      </w:r>
      <w:r>
        <w:rPr>
          <w:rFonts w:cstheme="minorHAnsi"/>
          <w:noProof/>
        </w:rPr>
        <w:t>, therein a fourth theme emerged:</w:t>
      </w:r>
    </w:p>
    <w:p w14:paraId="51FF6EC2" w14:textId="77777777" w:rsidR="004963C8" w:rsidRDefault="004963C8" w:rsidP="00E44338">
      <w:pPr>
        <w:spacing w:before="240" w:line="360" w:lineRule="auto"/>
        <w:jc w:val="both"/>
        <w:rPr>
          <w:rFonts w:cstheme="minorHAnsi"/>
          <w:i/>
          <w:iCs/>
          <w:noProof/>
        </w:rPr>
      </w:pPr>
      <w:r>
        <w:rPr>
          <w:rFonts w:cstheme="minorHAnsi"/>
          <w:noProof/>
        </w:rPr>
        <w:lastRenderedPageBreak/>
        <w:t xml:space="preserve">          </w:t>
      </w:r>
      <w:r w:rsidRPr="008E5E2D">
        <w:rPr>
          <w:rFonts w:cstheme="minorHAnsi"/>
          <w:i/>
          <w:iCs/>
          <w:noProof/>
        </w:rPr>
        <w:t>“Gave, and still gives me a different perspective on life…made me more thankful…try to look to the bright side when things appear dark</w:t>
      </w:r>
      <w:r>
        <w:rPr>
          <w:rFonts w:cstheme="minorHAnsi"/>
          <w:i/>
          <w:iCs/>
          <w:noProof/>
        </w:rPr>
        <w:t>.</w:t>
      </w:r>
      <w:r w:rsidRPr="008E5E2D">
        <w:rPr>
          <w:rFonts w:cstheme="minorHAnsi"/>
          <w:i/>
          <w:iCs/>
          <w:noProof/>
        </w:rPr>
        <w:t>”</w:t>
      </w:r>
    </w:p>
    <w:p w14:paraId="4F48F38C" w14:textId="7E39F673" w:rsidR="004963C8" w:rsidRDefault="004963C8" w:rsidP="00E44338">
      <w:pPr>
        <w:spacing w:before="240" w:line="360" w:lineRule="auto"/>
        <w:jc w:val="both"/>
        <w:rPr>
          <w:rFonts w:cstheme="minorHAnsi"/>
          <w:noProof/>
        </w:rPr>
      </w:pPr>
      <w:r>
        <w:rPr>
          <w:rFonts w:cstheme="minorHAnsi"/>
          <w:i/>
          <w:iCs/>
          <w:noProof/>
        </w:rPr>
        <w:t xml:space="preserve">   </w:t>
      </w:r>
      <w:r>
        <w:rPr>
          <w:rFonts w:cstheme="minorHAnsi"/>
          <w:noProof/>
        </w:rPr>
        <w:t xml:space="preserve">Being told of the suffering of others with a cancer diagnosis evokes feelings of empathy but also of gratitude for </w:t>
      </w:r>
      <w:r w:rsidR="002F084D">
        <w:rPr>
          <w:rFonts w:cstheme="minorHAnsi"/>
          <w:noProof/>
        </w:rPr>
        <w:t>a</w:t>
      </w:r>
      <w:r>
        <w:rPr>
          <w:rFonts w:cstheme="minorHAnsi"/>
          <w:noProof/>
        </w:rPr>
        <w:t xml:space="preserve"> ‘good tumour’:</w:t>
      </w:r>
    </w:p>
    <w:p w14:paraId="3CB4315A" w14:textId="77777777" w:rsidR="004963C8" w:rsidRDefault="004963C8" w:rsidP="00E44338">
      <w:pPr>
        <w:spacing w:before="240" w:line="360" w:lineRule="auto"/>
        <w:jc w:val="both"/>
        <w:rPr>
          <w:rFonts w:cstheme="minorHAnsi"/>
          <w:i/>
          <w:iCs/>
          <w:noProof/>
        </w:rPr>
      </w:pPr>
      <w:r>
        <w:rPr>
          <w:rFonts w:cstheme="minorHAnsi"/>
          <w:noProof/>
        </w:rPr>
        <w:t xml:space="preserve">          </w:t>
      </w:r>
      <w:r w:rsidRPr="00327224">
        <w:rPr>
          <w:rFonts w:cstheme="minorHAnsi"/>
          <w:i/>
          <w:iCs/>
          <w:noProof/>
        </w:rPr>
        <w:t>“I hear the stories of others…untreatable, aggressive, died weeks after diagnosis, terminal, no quality of life…I am extremely grateful for the cards I have been dealt…could have been so much worse.”</w:t>
      </w:r>
    </w:p>
    <w:p w14:paraId="67D62E52" w14:textId="4A7487DA" w:rsidR="004963C8" w:rsidRDefault="004963C8" w:rsidP="00E44338">
      <w:pPr>
        <w:spacing w:before="240" w:line="360" w:lineRule="auto"/>
        <w:jc w:val="both"/>
        <w:rPr>
          <w:rFonts w:cstheme="minorHAnsi"/>
          <w:noProof/>
        </w:rPr>
      </w:pPr>
      <w:r>
        <w:rPr>
          <w:rFonts w:cstheme="minorHAnsi"/>
          <w:i/>
          <w:iCs/>
          <w:noProof/>
        </w:rPr>
        <w:t xml:space="preserve">   </w:t>
      </w:r>
      <w:r w:rsidR="002F084D">
        <w:rPr>
          <w:rFonts w:cstheme="minorHAnsi"/>
          <w:noProof/>
        </w:rPr>
        <w:t>Contemplations</w:t>
      </w:r>
      <w:r w:rsidRPr="00287F44">
        <w:rPr>
          <w:rFonts w:cstheme="minorHAnsi"/>
          <w:noProof/>
        </w:rPr>
        <w:t xml:space="preserve"> in hindsight</w:t>
      </w:r>
      <w:r>
        <w:rPr>
          <w:rFonts w:cstheme="minorHAnsi"/>
          <w:noProof/>
        </w:rPr>
        <w:t xml:space="preserve">, how the diagnosis has possibly ameliorated </w:t>
      </w:r>
      <w:r w:rsidR="00C05A0A">
        <w:rPr>
          <w:rFonts w:cstheme="minorHAnsi"/>
          <w:noProof/>
        </w:rPr>
        <w:t xml:space="preserve">certain </w:t>
      </w:r>
      <w:r w:rsidR="009F6B26">
        <w:rPr>
          <w:rFonts w:cstheme="minorHAnsi"/>
          <w:noProof/>
        </w:rPr>
        <w:t>elements</w:t>
      </w:r>
      <w:r>
        <w:rPr>
          <w:rFonts w:cstheme="minorHAnsi"/>
          <w:noProof/>
        </w:rPr>
        <w:t xml:space="preserve"> of life:</w:t>
      </w:r>
    </w:p>
    <w:p w14:paraId="1EBBFDD2" w14:textId="229340F6" w:rsidR="004963C8" w:rsidRDefault="004963C8" w:rsidP="00E44338">
      <w:pPr>
        <w:spacing w:before="240" w:line="360" w:lineRule="auto"/>
        <w:jc w:val="both"/>
        <w:rPr>
          <w:rFonts w:cstheme="minorHAnsi"/>
          <w:i/>
          <w:iCs/>
          <w:noProof/>
        </w:rPr>
      </w:pPr>
      <w:r w:rsidRPr="007B4E0F">
        <w:rPr>
          <w:rFonts w:cstheme="minorHAnsi"/>
          <w:i/>
          <w:iCs/>
          <w:noProof/>
        </w:rPr>
        <w:t xml:space="preserve">          </w:t>
      </w:r>
      <w:r w:rsidR="006E1091">
        <w:rPr>
          <w:rFonts w:cstheme="minorHAnsi"/>
          <w:i/>
          <w:iCs/>
          <w:noProof/>
        </w:rPr>
        <w:t>“</w:t>
      </w:r>
      <w:r w:rsidRPr="007B4E0F">
        <w:rPr>
          <w:rFonts w:cstheme="minorHAnsi"/>
          <w:i/>
          <w:iCs/>
          <w:noProof/>
        </w:rPr>
        <w:t>Pre-diagnosis, I look back and can only describe myself as a ‘floater’…I went with the flow…allowed decisions to be made by others…had no real direction in life.  The tumour demanded I ev</w:t>
      </w:r>
      <w:r w:rsidR="00A72072">
        <w:rPr>
          <w:rFonts w:cstheme="minorHAnsi"/>
          <w:i/>
          <w:iCs/>
          <w:noProof/>
        </w:rPr>
        <w:t>a</w:t>
      </w:r>
      <w:r w:rsidRPr="007B4E0F">
        <w:rPr>
          <w:rFonts w:cstheme="minorHAnsi"/>
          <w:i/>
          <w:iCs/>
          <w:noProof/>
        </w:rPr>
        <w:t>luated myself as a person…who I was…what I actually wanted and who I wanted to be.”</w:t>
      </w:r>
    </w:p>
    <w:p w14:paraId="04989037" w14:textId="36856173" w:rsidR="006E1091" w:rsidRDefault="006E1091" w:rsidP="00E44338">
      <w:pPr>
        <w:spacing w:before="240" w:line="360" w:lineRule="auto"/>
        <w:jc w:val="both"/>
        <w:rPr>
          <w:rFonts w:cstheme="minorHAnsi"/>
          <w:i/>
          <w:iCs/>
          <w:noProof/>
        </w:rPr>
      </w:pPr>
      <w:r>
        <w:rPr>
          <w:rFonts w:cstheme="minorHAnsi"/>
          <w:i/>
          <w:iCs/>
          <w:noProof/>
        </w:rPr>
        <w:t xml:space="preserve">          “With introspection…I contemplate twenty years of the tumour and I; uncertainty, worry, trauma and pain but </w:t>
      </w:r>
      <w:r w:rsidR="00333038">
        <w:rPr>
          <w:rFonts w:cstheme="minorHAnsi"/>
          <w:i/>
          <w:iCs/>
          <w:noProof/>
        </w:rPr>
        <w:t>later…</w:t>
      </w:r>
      <w:r>
        <w:rPr>
          <w:rFonts w:cstheme="minorHAnsi"/>
          <w:i/>
          <w:iCs/>
          <w:noProof/>
        </w:rPr>
        <w:t>direction, motivation and illumination.  Thankful that it was me and not any</w:t>
      </w:r>
      <w:r w:rsidR="000816A2">
        <w:rPr>
          <w:rFonts w:cstheme="minorHAnsi"/>
          <w:i/>
          <w:iCs/>
          <w:noProof/>
        </w:rPr>
        <w:t>one</w:t>
      </w:r>
      <w:r>
        <w:rPr>
          <w:rFonts w:cstheme="minorHAnsi"/>
          <w:i/>
          <w:iCs/>
          <w:noProof/>
        </w:rPr>
        <w:t xml:space="preserve"> I cared about…th</w:t>
      </w:r>
      <w:r w:rsidR="004439EA">
        <w:rPr>
          <w:rFonts w:cstheme="minorHAnsi"/>
          <w:i/>
          <w:iCs/>
          <w:noProof/>
        </w:rPr>
        <w:t>at would have been harder…focus on the good that it has brought, focus on pushing through</w:t>
      </w:r>
      <w:r w:rsidR="00903B5A">
        <w:rPr>
          <w:rFonts w:cstheme="minorHAnsi"/>
          <w:i/>
          <w:iCs/>
          <w:noProof/>
        </w:rPr>
        <w:t>.</w:t>
      </w:r>
      <w:r w:rsidR="004439EA">
        <w:rPr>
          <w:rFonts w:cstheme="minorHAnsi"/>
          <w:i/>
          <w:iCs/>
          <w:noProof/>
        </w:rPr>
        <w:t xml:space="preserve">” </w:t>
      </w:r>
    </w:p>
    <w:p w14:paraId="6E1EB37A" w14:textId="052691F2" w:rsidR="000B3753" w:rsidRDefault="000B3753" w:rsidP="00E44338">
      <w:pPr>
        <w:spacing w:before="240" w:line="360" w:lineRule="auto"/>
        <w:jc w:val="both"/>
        <w:rPr>
          <w:rFonts w:cstheme="minorHAnsi"/>
          <w:noProof/>
        </w:rPr>
      </w:pPr>
      <w:r>
        <w:rPr>
          <w:rFonts w:cstheme="minorHAnsi"/>
          <w:i/>
          <w:iCs/>
          <w:noProof/>
        </w:rPr>
        <w:t xml:space="preserve">   </w:t>
      </w:r>
      <w:r w:rsidRPr="000B3753">
        <w:rPr>
          <w:rFonts w:cstheme="minorHAnsi"/>
          <w:noProof/>
        </w:rPr>
        <w:t>Moustakas (1990, p.</w:t>
      </w:r>
      <w:r w:rsidR="00E865D5">
        <w:rPr>
          <w:rFonts w:cstheme="minorHAnsi"/>
          <w:noProof/>
        </w:rPr>
        <w:t xml:space="preserve"> </w:t>
      </w:r>
      <w:r w:rsidRPr="000B3753">
        <w:rPr>
          <w:rFonts w:cstheme="minorHAnsi"/>
          <w:noProof/>
        </w:rPr>
        <w:t>9)</w:t>
      </w:r>
      <w:r>
        <w:rPr>
          <w:rFonts w:cstheme="minorHAnsi"/>
          <w:noProof/>
        </w:rPr>
        <w:t xml:space="preserve"> posits </w:t>
      </w:r>
      <w:r w:rsidRPr="000B3753">
        <w:rPr>
          <w:rFonts w:cstheme="minorHAnsi"/>
          <w:i/>
          <w:iCs/>
          <w:noProof/>
        </w:rPr>
        <w:t>“The self of the researcher is present throughout the process and, while understanding the phenomenon with increasing depth, the researcher also experiences growing self-awareness and self-knowledge.  Heuristic processes incorporate creative self-processes and self-discoveries.”</w:t>
      </w:r>
      <w:r>
        <w:rPr>
          <w:rFonts w:cstheme="minorHAnsi"/>
          <w:noProof/>
        </w:rPr>
        <w:t xml:space="preserve">  The following diary entry captures this sentiment:</w:t>
      </w:r>
    </w:p>
    <w:p w14:paraId="3AD8105B" w14:textId="54327425" w:rsidR="000B3753" w:rsidRPr="0073007B" w:rsidRDefault="000B3753" w:rsidP="00E44338">
      <w:pPr>
        <w:spacing w:before="240" w:line="360" w:lineRule="auto"/>
        <w:jc w:val="both"/>
        <w:rPr>
          <w:rFonts w:cstheme="minorHAnsi"/>
          <w:i/>
          <w:iCs/>
          <w:noProof/>
        </w:rPr>
      </w:pPr>
      <w:r w:rsidRPr="0073007B">
        <w:rPr>
          <w:rFonts w:cstheme="minorHAnsi"/>
          <w:i/>
          <w:iCs/>
          <w:noProof/>
        </w:rPr>
        <w:t xml:space="preserve">          “Revisiting historical situations and contemplating emotions triggered by recent events has resulted in an enlightening journey of self-discovery.  Memories and feelings have re-surfaced, been re-evaluated, explored and questioned…some </w:t>
      </w:r>
      <w:r w:rsidR="0073007B" w:rsidRPr="0073007B">
        <w:rPr>
          <w:rFonts w:cstheme="minorHAnsi"/>
          <w:i/>
          <w:iCs/>
          <w:noProof/>
        </w:rPr>
        <w:t>are explored with ease, others with trepidation.”</w:t>
      </w:r>
      <w:r w:rsidRPr="0073007B">
        <w:rPr>
          <w:rFonts w:cstheme="minorHAnsi"/>
          <w:i/>
          <w:iCs/>
          <w:noProof/>
        </w:rPr>
        <w:t xml:space="preserve"> </w:t>
      </w:r>
    </w:p>
    <w:p w14:paraId="4F96BEFD" w14:textId="77777777" w:rsidR="00333038" w:rsidRDefault="000C55C0" w:rsidP="00E44338">
      <w:pPr>
        <w:spacing w:before="240" w:line="360" w:lineRule="auto"/>
        <w:jc w:val="both"/>
        <w:rPr>
          <w:rFonts w:cstheme="minorHAnsi"/>
          <w:noProof/>
        </w:rPr>
      </w:pPr>
      <w:r>
        <w:rPr>
          <w:rFonts w:cstheme="minorHAnsi"/>
          <w:noProof/>
        </w:rPr>
        <w:t xml:space="preserve">  </w:t>
      </w:r>
    </w:p>
    <w:p w14:paraId="124138FD" w14:textId="77777777" w:rsidR="00333038" w:rsidRDefault="00333038" w:rsidP="00E44338">
      <w:pPr>
        <w:spacing w:before="240" w:line="360" w:lineRule="auto"/>
        <w:jc w:val="both"/>
        <w:rPr>
          <w:rFonts w:cstheme="minorHAnsi"/>
          <w:noProof/>
        </w:rPr>
      </w:pPr>
    </w:p>
    <w:p w14:paraId="7BFB3D5B" w14:textId="6529DE47" w:rsidR="00A307CC" w:rsidRDefault="000C55C0" w:rsidP="00E44338">
      <w:pPr>
        <w:spacing w:before="240" w:line="360" w:lineRule="auto"/>
        <w:jc w:val="both"/>
        <w:rPr>
          <w:rFonts w:cstheme="minorHAnsi"/>
          <w:noProof/>
        </w:rPr>
      </w:pPr>
      <w:r>
        <w:rPr>
          <w:rFonts w:cstheme="minorHAnsi"/>
          <w:noProof/>
        </w:rPr>
        <w:t xml:space="preserve"> The words below encapsulate the</w:t>
      </w:r>
      <w:r w:rsidR="00457AEE">
        <w:rPr>
          <w:rFonts w:cstheme="minorHAnsi"/>
          <w:noProof/>
        </w:rPr>
        <w:t xml:space="preserve"> intensity of the data collected on the</w:t>
      </w:r>
      <w:r>
        <w:rPr>
          <w:rFonts w:cstheme="minorHAnsi"/>
          <w:noProof/>
        </w:rPr>
        <w:t xml:space="preserve"> heuristic journey thus far:</w:t>
      </w:r>
    </w:p>
    <w:p w14:paraId="13C27AD9" w14:textId="77777777" w:rsidR="00333038" w:rsidRDefault="00333038" w:rsidP="00E44338">
      <w:pPr>
        <w:spacing w:before="240" w:line="360" w:lineRule="auto"/>
        <w:jc w:val="both"/>
        <w:rPr>
          <w:rFonts w:cstheme="minorHAnsi"/>
          <w:i/>
          <w:iCs/>
          <w:noProof/>
          <w:u w:val="single"/>
        </w:rPr>
      </w:pPr>
    </w:p>
    <w:p w14:paraId="0E3039E7" w14:textId="35F85ADC" w:rsidR="00457AEE" w:rsidRPr="003B3844" w:rsidRDefault="00457AEE" w:rsidP="00E44338">
      <w:pPr>
        <w:spacing w:before="240" w:line="360" w:lineRule="auto"/>
        <w:jc w:val="both"/>
        <w:rPr>
          <w:rFonts w:cstheme="minorHAnsi"/>
          <w:i/>
          <w:iCs/>
          <w:noProof/>
          <w:u w:val="single"/>
        </w:rPr>
      </w:pPr>
      <w:r w:rsidRPr="003B3844">
        <w:rPr>
          <w:rFonts w:cstheme="minorHAnsi"/>
          <w:i/>
          <w:iCs/>
          <w:noProof/>
          <w:u w:val="single"/>
        </w:rPr>
        <w:t>How Do you Feel?</w:t>
      </w:r>
    </w:p>
    <w:p w14:paraId="7F4B34C8" w14:textId="1E4668D3" w:rsidR="000C55C0" w:rsidRPr="003B3844" w:rsidRDefault="000C55C0" w:rsidP="00E44338">
      <w:pPr>
        <w:spacing w:before="240" w:line="360" w:lineRule="auto"/>
        <w:jc w:val="both"/>
        <w:rPr>
          <w:rFonts w:cstheme="minorHAnsi"/>
          <w:i/>
          <w:iCs/>
          <w:noProof/>
        </w:rPr>
      </w:pPr>
      <w:r w:rsidRPr="003B3844">
        <w:rPr>
          <w:rFonts w:cstheme="minorHAnsi"/>
          <w:i/>
          <w:iCs/>
          <w:noProof/>
        </w:rPr>
        <w:lastRenderedPageBreak/>
        <w:t>Head in hands and furrowed brow,</w:t>
      </w:r>
    </w:p>
    <w:p w14:paraId="5BEAC6DE" w14:textId="4916293E" w:rsidR="000C55C0" w:rsidRPr="003B3844" w:rsidRDefault="000C55C0" w:rsidP="00E44338">
      <w:pPr>
        <w:spacing w:before="240" w:line="360" w:lineRule="auto"/>
        <w:jc w:val="both"/>
        <w:rPr>
          <w:rFonts w:cstheme="minorHAnsi"/>
          <w:i/>
          <w:iCs/>
          <w:noProof/>
        </w:rPr>
      </w:pPr>
      <w:r w:rsidRPr="003B3844">
        <w:rPr>
          <w:rFonts w:cstheme="minorHAnsi"/>
          <w:i/>
          <w:iCs/>
          <w:noProof/>
        </w:rPr>
        <w:t>Tighter chest…breathing faster now.</w:t>
      </w:r>
    </w:p>
    <w:p w14:paraId="15FE9A38" w14:textId="1F46A6A6" w:rsidR="000C55C0" w:rsidRPr="003B3844" w:rsidRDefault="000C55C0" w:rsidP="00E44338">
      <w:pPr>
        <w:spacing w:before="240" w:line="360" w:lineRule="auto"/>
        <w:jc w:val="both"/>
        <w:rPr>
          <w:rFonts w:cstheme="minorHAnsi"/>
          <w:i/>
          <w:iCs/>
          <w:noProof/>
        </w:rPr>
      </w:pPr>
      <w:r w:rsidRPr="003B3844">
        <w:rPr>
          <w:rFonts w:cstheme="minorHAnsi"/>
          <w:i/>
          <w:iCs/>
          <w:noProof/>
        </w:rPr>
        <w:t>Dizzy and disorientated, who to trust,</w:t>
      </w:r>
    </w:p>
    <w:p w14:paraId="7473F82E" w14:textId="141D0473" w:rsidR="000C55C0" w:rsidRPr="003B3844" w:rsidRDefault="000C55C0" w:rsidP="00E44338">
      <w:pPr>
        <w:spacing w:before="240" w:line="360" w:lineRule="auto"/>
        <w:jc w:val="both"/>
        <w:rPr>
          <w:rFonts w:cstheme="minorHAnsi"/>
          <w:i/>
          <w:iCs/>
          <w:noProof/>
        </w:rPr>
      </w:pPr>
      <w:r w:rsidRPr="003B3844">
        <w:rPr>
          <w:rFonts w:cstheme="minorHAnsi"/>
          <w:i/>
          <w:iCs/>
          <w:noProof/>
        </w:rPr>
        <w:t>Head aches…but carrying on is a must.</w:t>
      </w:r>
    </w:p>
    <w:p w14:paraId="38405937" w14:textId="3C2B1E44" w:rsidR="000C55C0" w:rsidRPr="003B3844" w:rsidRDefault="000C55C0" w:rsidP="00E44338">
      <w:pPr>
        <w:spacing w:before="240" w:line="360" w:lineRule="auto"/>
        <w:jc w:val="both"/>
        <w:rPr>
          <w:rFonts w:cstheme="minorHAnsi"/>
          <w:i/>
          <w:iCs/>
          <w:noProof/>
        </w:rPr>
      </w:pPr>
      <w:r w:rsidRPr="003B3844">
        <w:rPr>
          <w:rFonts w:cstheme="minorHAnsi"/>
          <w:i/>
          <w:iCs/>
          <w:noProof/>
        </w:rPr>
        <w:t>Scream, shout or cry,</w:t>
      </w:r>
    </w:p>
    <w:p w14:paraId="5D34DE2F" w14:textId="58846FF7" w:rsidR="000C55C0" w:rsidRPr="003B3844" w:rsidRDefault="000C55C0" w:rsidP="00E44338">
      <w:pPr>
        <w:spacing w:before="240" w:line="360" w:lineRule="auto"/>
        <w:jc w:val="both"/>
        <w:rPr>
          <w:rFonts w:cstheme="minorHAnsi"/>
          <w:i/>
          <w:iCs/>
          <w:noProof/>
        </w:rPr>
      </w:pPr>
      <w:r w:rsidRPr="003B3844">
        <w:rPr>
          <w:rFonts w:cstheme="minorHAnsi"/>
          <w:i/>
          <w:iCs/>
          <w:noProof/>
        </w:rPr>
        <w:t>A caged bird longing to fly.</w:t>
      </w:r>
    </w:p>
    <w:p w14:paraId="6BC8482B" w14:textId="07B53273" w:rsidR="000C55C0" w:rsidRPr="003B3844" w:rsidRDefault="000C55C0" w:rsidP="00E44338">
      <w:pPr>
        <w:spacing w:before="240" w:line="360" w:lineRule="auto"/>
        <w:jc w:val="both"/>
        <w:rPr>
          <w:rFonts w:cstheme="minorHAnsi"/>
          <w:i/>
          <w:iCs/>
          <w:noProof/>
        </w:rPr>
      </w:pPr>
      <w:r w:rsidRPr="003B3844">
        <w:rPr>
          <w:rFonts w:cstheme="minorHAnsi"/>
          <w:i/>
          <w:iCs/>
          <w:noProof/>
        </w:rPr>
        <w:t>Like a volcano about to erupt,</w:t>
      </w:r>
    </w:p>
    <w:p w14:paraId="4D5D1D86" w14:textId="58044B3D" w:rsidR="000C55C0" w:rsidRPr="003B3844" w:rsidRDefault="000C55C0" w:rsidP="00E44338">
      <w:pPr>
        <w:spacing w:before="240" w:line="360" w:lineRule="auto"/>
        <w:jc w:val="both"/>
        <w:rPr>
          <w:rFonts w:cstheme="minorHAnsi"/>
          <w:i/>
          <w:iCs/>
          <w:noProof/>
        </w:rPr>
      </w:pPr>
      <w:r w:rsidRPr="003B3844">
        <w:rPr>
          <w:rFonts w:cstheme="minorHAnsi"/>
          <w:i/>
          <w:iCs/>
          <w:noProof/>
        </w:rPr>
        <w:t>Holding back as not to disrupt.</w:t>
      </w:r>
    </w:p>
    <w:p w14:paraId="37C754D4" w14:textId="590BCECC" w:rsidR="000C55C0" w:rsidRPr="003B3844" w:rsidRDefault="000C55C0" w:rsidP="00E44338">
      <w:pPr>
        <w:spacing w:before="240" w:line="360" w:lineRule="auto"/>
        <w:jc w:val="both"/>
        <w:rPr>
          <w:rFonts w:cstheme="minorHAnsi"/>
          <w:i/>
          <w:iCs/>
          <w:noProof/>
        </w:rPr>
      </w:pPr>
      <w:r w:rsidRPr="003B3844">
        <w:rPr>
          <w:rFonts w:cstheme="minorHAnsi"/>
          <w:i/>
          <w:iCs/>
          <w:noProof/>
        </w:rPr>
        <w:t>Nonchalant displays hard to maintain,</w:t>
      </w:r>
    </w:p>
    <w:p w14:paraId="35095249" w14:textId="715C32F3" w:rsidR="000C55C0" w:rsidRPr="003B3844" w:rsidRDefault="000C55C0" w:rsidP="00E44338">
      <w:pPr>
        <w:spacing w:before="240" w:line="360" w:lineRule="auto"/>
        <w:jc w:val="both"/>
        <w:rPr>
          <w:rFonts w:cstheme="minorHAnsi"/>
          <w:i/>
          <w:iCs/>
          <w:noProof/>
        </w:rPr>
      </w:pPr>
      <w:r w:rsidRPr="003B3844">
        <w:rPr>
          <w:rFonts w:cstheme="minorHAnsi"/>
          <w:i/>
          <w:iCs/>
          <w:noProof/>
        </w:rPr>
        <w:t xml:space="preserve">Taking its toll like water </w:t>
      </w:r>
      <w:r w:rsidR="00D811F6">
        <w:rPr>
          <w:rFonts w:cstheme="minorHAnsi"/>
          <w:i/>
          <w:iCs/>
          <w:noProof/>
        </w:rPr>
        <w:t>down</w:t>
      </w:r>
      <w:r w:rsidRPr="003B3844">
        <w:rPr>
          <w:rFonts w:cstheme="minorHAnsi"/>
          <w:i/>
          <w:iCs/>
          <w:noProof/>
        </w:rPr>
        <w:t xml:space="preserve"> a drain.</w:t>
      </w:r>
    </w:p>
    <w:p w14:paraId="317E683D" w14:textId="7401A86E" w:rsidR="000C55C0" w:rsidRPr="003B3844" w:rsidRDefault="000C55C0" w:rsidP="00E44338">
      <w:pPr>
        <w:spacing w:before="240" w:line="360" w:lineRule="auto"/>
        <w:jc w:val="both"/>
        <w:rPr>
          <w:rFonts w:cstheme="minorHAnsi"/>
          <w:i/>
          <w:iCs/>
          <w:noProof/>
        </w:rPr>
      </w:pPr>
      <w:r w:rsidRPr="003B3844">
        <w:rPr>
          <w:rFonts w:cstheme="minorHAnsi"/>
          <w:i/>
          <w:iCs/>
          <w:noProof/>
        </w:rPr>
        <w:t>Moments that make the heart lift,</w:t>
      </w:r>
    </w:p>
    <w:p w14:paraId="7EA78895" w14:textId="09EF6647" w:rsidR="000C55C0" w:rsidRPr="003B3844" w:rsidRDefault="000C55C0" w:rsidP="00E44338">
      <w:pPr>
        <w:spacing w:before="240" w:line="360" w:lineRule="auto"/>
        <w:jc w:val="both"/>
        <w:rPr>
          <w:rFonts w:cstheme="minorHAnsi"/>
          <w:i/>
          <w:iCs/>
          <w:noProof/>
        </w:rPr>
      </w:pPr>
      <w:r w:rsidRPr="003B3844">
        <w:rPr>
          <w:rFonts w:cstheme="minorHAnsi"/>
          <w:i/>
          <w:iCs/>
          <w:noProof/>
        </w:rPr>
        <w:t>Gladly received like a thoughtful gift.</w:t>
      </w:r>
    </w:p>
    <w:p w14:paraId="0DFA82AA" w14:textId="77777777" w:rsidR="003B3844" w:rsidRPr="003B3844" w:rsidRDefault="003B3844" w:rsidP="00E44338">
      <w:pPr>
        <w:spacing w:before="240" w:line="360" w:lineRule="auto"/>
        <w:jc w:val="both"/>
        <w:rPr>
          <w:rFonts w:cstheme="minorHAnsi"/>
          <w:noProof/>
        </w:rPr>
      </w:pPr>
      <w:r w:rsidRPr="003B3844">
        <w:rPr>
          <w:rFonts w:cstheme="minorHAnsi"/>
          <w:noProof/>
        </w:rPr>
        <w:t>© Samantha Wardley, 2022</w:t>
      </w:r>
    </w:p>
    <w:p w14:paraId="40336019" w14:textId="77777777" w:rsidR="003B3844" w:rsidRPr="00CC4A2E" w:rsidRDefault="003B3844" w:rsidP="00E44338">
      <w:pPr>
        <w:spacing w:before="240" w:line="360" w:lineRule="auto"/>
        <w:jc w:val="both"/>
        <w:rPr>
          <w:rFonts w:cstheme="minorHAnsi"/>
          <w:noProof/>
        </w:rPr>
      </w:pPr>
    </w:p>
    <w:p w14:paraId="70D26F5B" w14:textId="62E12DA4" w:rsidR="0086403F" w:rsidRPr="00A217EA" w:rsidRDefault="0086403F" w:rsidP="00E44338">
      <w:pPr>
        <w:spacing w:before="240" w:line="360" w:lineRule="auto"/>
        <w:jc w:val="both"/>
        <w:rPr>
          <w:rFonts w:cstheme="minorHAnsi"/>
          <w:noProof/>
          <w:u w:val="single"/>
        </w:rPr>
      </w:pPr>
      <w:bookmarkStart w:id="0" w:name="_Hlk97569131"/>
      <w:r w:rsidRPr="00A217EA">
        <w:rPr>
          <w:rFonts w:cstheme="minorHAnsi"/>
          <w:noProof/>
          <w:u w:val="single"/>
        </w:rPr>
        <w:t>DISCUSSION</w:t>
      </w:r>
    </w:p>
    <w:p w14:paraId="73A0E031" w14:textId="046C7C5E" w:rsidR="00BC7137" w:rsidRDefault="00BC7137" w:rsidP="00E44338">
      <w:pPr>
        <w:spacing w:before="240" w:line="360" w:lineRule="auto"/>
        <w:jc w:val="both"/>
        <w:rPr>
          <w:rFonts w:cstheme="minorHAnsi"/>
          <w:noProof/>
        </w:rPr>
      </w:pPr>
      <w:r>
        <w:rPr>
          <w:rFonts w:cstheme="minorHAnsi"/>
          <w:noProof/>
        </w:rPr>
        <w:t xml:space="preserve">   Considering both the research uncovered within the literature review and the data explored as a result of the heuristic inquiry, this discussion will review further the impact a cancer diagnosis can have on a person.  The themes of emotional distress, physical changes, behaviour and the final phenomena of cancer as a ‘dark gift’, will be investigated on a deeper level in relation to contemporary discourse</w:t>
      </w:r>
      <w:r w:rsidR="00F721EB">
        <w:rPr>
          <w:rFonts w:cstheme="minorHAnsi"/>
          <w:noProof/>
        </w:rPr>
        <w:t>, the benefits of psychological therapies</w:t>
      </w:r>
      <w:r>
        <w:rPr>
          <w:rFonts w:cstheme="minorHAnsi"/>
          <w:noProof/>
        </w:rPr>
        <w:t xml:space="preserve"> and compared to my personal experience as sole participant and researcher.</w:t>
      </w:r>
    </w:p>
    <w:p w14:paraId="50EBE01D" w14:textId="6BA4127C" w:rsidR="00F721EB" w:rsidRDefault="00F721EB" w:rsidP="00E44338">
      <w:pPr>
        <w:spacing w:before="240" w:line="360" w:lineRule="auto"/>
        <w:jc w:val="both"/>
        <w:rPr>
          <w:rFonts w:cstheme="minorHAnsi"/>
          <w:noProof/>
        </w:rPr>
      </w:pPr>
      <w:r w:rsidRPr="00430B5F">
        <w:rPr>
          <w:rFonts w:cstheme="minorHAnsi"/>
          <w:b/>
          <w:bCs/>
          <w:i/>
          <w:iCs/>
          <w:noProof/>
        </w:rPr>
        <w:t xml:space="preserve">   Emotional distress</w:t>
      </w:r>
      <w:r>
        <w:rPr>
          <w:rFonts w:cstheme="minorHAnsi"/>
          <w:noProof/>
        </w:rPr>
        <w:t xml:space="preserve"> presents in over 60% of diary entries and as discovered throughout the literature review, is exceedingly common in cancer patients</w:t>
      </w:r>
      <w:r w:rsidR="00C76190">
        <w:rPr>
          <w:rFonts w:cstheme="minorHAnsi"/>
          <w:noProof/>
        </w:rPr>
        <w:t xml:space="preserve"> </w:t>
      </w:r>
      <w:r w:rsidR="00C76190" w:rsidRPr="00CC4A2E">
        <w:rPr>
          <w:rFonts w:cstheme="minorHAnsi"/>
          <w:noProof/>
        </w:rPr>
        <w:t>(Compas et</w:t>
      </w:r>
      <w:r w:rsidR="00485B86">
        <w:rPr>
          <w:rFonts w:cstheme="minorHAnsi"/>
          <w:noProof/>
        </w:rPr>
        <w:t>.</w:t>
      </w:r>
      <w:r w:rsidR="00C76190" w:rsidRPr="00CC4A2E">
        <w:rPr>
          <w:rFonts w:cstheme="minorHAnsi"/>
          <w:noProof/>
        </w:rPr>
        <w:t xml:space="preserve"> al., 1994</w:t>
      </w:r>
      <w:r w:rsidR="00485B86">
        <w:rPr>
          <w:rFonts w:cstheme="minorHAnsi"/>
          <w:noProof/>
        </w:rPr>
        <w:t>,</w:t>
      </w:r>
      <w:r w:rsidR="00C76190" w:rsidRPr="00CC4A2E">
        <w:rPr>
          <w:rFonts w:cstheme="minorHAnsi"/>
          <w:noProof/>
        </w:rPr>
        <w:t xml:space="preserve"> Baider et</w:t>
      </w:r>
      <w:r w:rsidR="00485B86">
        <w:rPr>
          <w:rFonts w:cstheme="minorHAnsi"/>
          <w:noProof/>
        </w:rPr>
        <w:t>.</w:t>
      </w:r>
      <w:r w:rsidR="00C76190" w:rsidRPr="00CC4A2E">
        <w:rPr>
          <w:rFonts w:cstheme="minorHAnsi"/>
          <w:noProof/>
        </w:rPr>
        <w:t xml:space="preserve"> al., 2007</w:t>
      </w:r>
      <w:r w:rsidR="00485B86">
        <w:rPr>
          <w:rFonts w:cstheme="minorHAnsi"/>
          <w:noProof/>
        </w:rPr>
        <w:t>,</w:t>
      </w:r>
      <w:r w:rsidR="00C76190" w:rsidRPr="00CC4A2E">
        <w:rPr>
          <w:rFonts w:cstheme="minorHAnsi"/>
          <w:noProof/>
        </w:rPr>
        <w:t xml:space="preserve"> Brearley et</w:t>
      </w:r>
      <w:r w:rsidR="00485B86">
        <w:rPr>
          <w:rFonts w:cstheme="minorHAnsi"/>
          <w:noProof/>
        </w:rPr>
        <w:t>.</w:t>
      </w:r>
      <w:r w:rsidR="00C76190" w:rsidRPr="00CC4A2E">
        <w:rPr>
          <w:rFonts w:cstheme="minorHAnsi"/>
          <w:noProof/>
        </w:rPr>
        <w:t xml:space="preserve"> al., 2011</w:t>
      </w:r>
      <w:r w:rsidR="00485B86">
        <w:rPr>
          <w:rFonts w:cstheme="minorHAnsi"/>
          <w:noProof/>
        </w:rPr>
        <w:t>,</w:t>
      </w:r>
      <w:r w:rsidR="00C76190" w:rsidRPr="00CC4A2E">
        <w:rPr>
          <w:rFonts w:cstheme="minorHAnsi"/>
          <w:noProof/>
        </w:rPr>
        <w:t xml:space="preserve"> Michel et</w:t>
      </w:r>
      <w:r w:rsidR="00485B86">
        <w:rPr>
          <w:rFonts w:cstheme="minorHAnsi"/>
          <w:noProof/>
        </w:rPr>
        <w:t>.</w:t>
      </w:r>
      <w:r w:rsidR="00C76190" w:rsidRPr="00CC4A2E">
        <w:rPr>
          <w:rFonts w:cstheme="minorHAnsi"/>
          <w:noProof/>
        </w:rPr>
        <w:t xml:space="preserve"> al., 2019</w:t>
      </w:r>
      <w:r w:rsidR="00485B86">
        <w:rPr>
          <w:rFonts w:cstheme="minorHAnsi"/>
          <w:noProof/>
        </w:rPr>
        <w:t>,</w:t>
      </w:r>
      <w:r w:rsidR="00C76190">
        <w:rPr>
          <w:rFonts w:cstheme="minorHAnsi"/>
          <w:noProof/>
        </w:rPr>
        <w:t xml:space="preserve"> </w:t>
      </w:r>
      <w:r w:rsidR="00C76190" w:rsidRPr="00C76190">
        <w:rPr>
          <w:rFonts w:cstheme="minorHAnsi"/>
          <w:noProof/>
        </w:rPr>
        <w:t>Singer, et</w:t>
      </w:r>
      <w:r w:rsidR="00485B86">
        <w:rPr>
          <w:rFonts w:cstheme="minorHAnsi"/>
          <w:noProof/>
        </w:rPr>
        <w:t>.</w:t>
      </w:r>
      <w:r w:rsidR="00C76190" w:rsidRPr="00C76190">
        <w:rPr>
          <w:rFonts w:cstheme="minorHAnsi"/>
          <w:noProof/>
        </w:rPr>
        <w:t xml:space="preserve"> al., 2021</w:t>
      </w:r>
      <w:r w:rsidR="00C76190" w:rsidRPr="00CC4A2E">
        <w:rPr>
          <w:rFonts w:cstheme="minorHAnsi"/>
          <w:noProof/>
        </w:rPr>
        <w:t>)</w:t>
      </w:r>
      <w:r>
        <w:rPr>
          <w:rFonts w:cstheme="minorHAnsi"/>
          <w:noProof/>
        </w:rPr>
        <w:t xml:space="preserve">.  Indeed, many studies have concluded the importance of emotional distress screening, yet it has been documented that psychological issues are </w:t>
      </w:r>
      <w:r>
        <w:rPr>
          <w:rFonts w:cstheme="minorHAnsi"/>
          <w:noProof/>
        </w:rPr>
        <w:lastRenderedPageBreak/>
        <w:t>only discussed in 15%</w:t>
      </w:r>
      <w:r w:rsidR="00333038">
        <w:rPr>
          <w:rFonts w:cstheme="minorHAnsi"/>
          <w:noProof/>
        </w:rPr>
        <w:t xml:space="preserve"> </w:t>
      </w:r>
      <w:r>
        <w:rPr>
          <w:rFonts w:cstheme="minorHAnsi"/>
          <w:noProof/>
        </w:rPr>
        <w:t>-</w:t>
      </w:r>
      <w:r w:rsidR="00333038">
        <w:rPr>
          <w:rFonts w:cstheme="minorHAnsi"/>
          <w:noProof/>
        </w:rPr>
        <w:t xml:space="preserve"> </w:t>
      </w:r>
      <w:r>
        <w:rPr>
          <w:rFonts w:cstheme="minorHAnsi"/>
          <w:noProof/>
        </w:rPr>
        <w:t xml:space="preserve">40% of medical consultations </w:t>
      </w:r>
      <w:r w:rsidRPr="00F721EB">
        <w:rPr>
          <w:rFonts w:cstheme="minorHAnsi"/>
          <w:noProof/>
        </w:rPr>
        <w:t>(Bergerot et</w:t>
      </w:r>
      <w:r w:rsidR="001D1833">
        <w:rPr>
          <w:rFonts w:cstheme="minorHAnsi"/>
          <w:noProof/>
        </w:rPr>
        <w:t>.</w:t>
      </w:r>
      <w:r w:rsidRPr="00F721EB">
        <w:rPr>
          <w:rFonts w:cstheme="minorHAnsi"/>
          <w:noProof/>
        </w:rPr>
        <w:t xml:space="preserve"> al., 2021)</w:t>
      </w:r>
      <w:r w:rsidR="00D115A7">
        <w:rPr>
          <w:rFonts w:cstheme="minorHAnsi"/>
          <w:noProof/>
        </w:rPr>
        <w:t>.</w:t>
      </w:r>
      <w:r w:rsidR="00CF2570">
        <w:rPr>
          <w:rFonts w:cstheme="minorHAnsi"/>
          <w:noProof/>
        </w:rPr>
        <w:t xml:space="preserve">  Small amounts of emotional change can be considered adaptive argue </w:t>
      </w:r>
      <w:r w:rsidR="00CF2570" w:rsidRPr="00CF2570">
        <w:rPr>
          <w:rFonts w:cstheme="minorHAnsi"/>
          <w:noProof/>
        </w:rPr>
        <w:t>Dekker et</w:t>
      </w:r>
      <w:r w:rsidR="001D1833">
        <w:rPr>
          <w:rFonts w:cstheme="minorHAnsi"/>
          <w:noProof/>
        </w:rPr>
        <w:t>.</w:t>
      </w:r>
      <w:r w:rsidR="00CF2570" w:rsidRPr="00CF2570">
        <w:rPr>
          <w:rFonts w:cstheme="minorHAnsi"/>
          <w:noProof/>
        </w:rPr>
        <w:t xml:space="preserve"> al, </w:t>
      </w:r>
      <w:r w:rsidR="00CF2570">
        <w:rPr>
          <w:rFonts w:cstheme="minorHAnsi"/>
          <w:noProof/>
        </w:rPr>
        <w:t>(</w:t>
      </w:r>
      <w:r w:rsidR="00CF2570" w:rsidRPr="00CF2570">
        <w:rPr>
          <w:rFonts w:cstheme="minorHAnsi"/>
          <w:noProof/>
        </w:rPr>
        <w:t>2017)</w:t>
      </w:r>
      <w:r w:rsidR="004B7E6B">
        <w:rPr>
          <w:rFonts w:cstheme="minorHAnsi"/>
          <w:noProof/>
        </w:rPr>
        <w:t xml:space="preserve">, however if these emotions become maladaptive they have the potential to </w:t>
      </w:r>
      <w:r w:rsidR="004B7E6B" w:rsidRPr="003A317A">
        <w:rPr>
          <w:rFonts w:cstheme="minorHAnsi"/>
          <w:i/>
          <w:iCs/>
          <w:noProof/>
        </w:rPr>
        <w:t>“interfere with the ability to cope with cancer, leading to significant distress and disability”</w:t>
      </w:r>
      <w:r w:rsidR="004B7E6B">
        <w:rPr>
          <w:rFonts w:cstheme="minorHAnsi"/>
          <w:noProof/>
        </w:rPr>
        <w:t xml:space="preserve"> (p.</w:t>
      </w:r>
      <w:r w:rsidR="00B54CD8">
        <w:rPr>
          <w:rFonts w:cstheme="minorHAnsi"/>
          <w:noProof/>
        </w:rPr>
        <w:t xml:space="preserve"> </w:t>
      </w:r>
      <w:r w:rsidR="004B7E6B">
        <w:rPr>
          <w:rFonts w:cstheme="minorHAnsi"/>
          <w:noProof/>
        </w:rPr>
        <w:t xml:space="preserve">1027).  Researchers suggest psychological distress presents as the sixth vital sign in cancer care </w:t>
      </w:r>
      <w:r w:rsidR="004B7E6B" w:rsidRPr="004B7E6B">
        <w:rPr>
          <w:rFonts w:cstheme="minorHAnsi"/>
          <w:noProof/>
        </w:rPr>
        <w:t xml:space="preserve">(Bultz </w:t>
      </w:r>
      <w:r w:rsidR="004B7E6B">
        <w:rPr>
          <w:rFonts w:cstheme="minorHAnsi"/>
          <w:noProof/>
        </w:rPr>
        <w:t>and</w:t>
      </w:r>
      <w:r w:rsidR="004B7E6B" w:rsidRPr="004B7E6B">
        <w:rPr>
          <w:rFonts w:cstheme="minorHAnsi"/>
          <w:noProof/>
        </w:rPr>
        <w:t xml:space="preserve"> Carlson, 2006)</w:t>
      </w:r>
      <w:r w:rsidR="004B7E6B">
        <w:rPr>
          <w:rFonts w:cstheme="minorHAnsi"/>
          <w:noProof/>
        </w:rPr>
        <w:t xml:space="preserve">, with the World Health Organisation acknowledging and endorsing its impact on patients </w:t>
      </w:r>
      <w:r w:rsidR="001178EA" w:rsidRPr="004B7E6B">
        <w:rPr>
          <w:rFonts w:cstheme="minorHAnsi"/>
          <w:noProof/>
        </w:rPr>
        <w:t>(Guan et</w:t>
      </w:r>
      <w:r w:rsidR="00B54CD8">
        <w:rPr>
          <w:rFonts w:cstheme="minorHAnsi"/>
          <w:noProof/>
        </w:rPr>
        <w:t>.</w:t>
      </w:r>
      <w:r w:rsidR="001178EA" w:rsidRPr="004B7E6B">
        <w:rPr>
          <w:rFonts w:cstheme="minorHAnsi"/>
          <w:noProof/>
        </w:rPr>
        <w:t xml:space="preserve"> al., 2016)</w:t>
      </w:r>
      <w:r w:rsidR="001178EA">
        <w:rPr>
          <w:rFonts w:cstheme="minorHAnsi"/>
          <w:noProof/>
        </w:rPr>
        <w:t xml:space="preserve">.  Despite this evidence, distress </w:t>
      </w:r>
      <w:r w:rsidR="007D43AB">
        <w:rPr>
          <w:rFonts w:cstheme="minorHAnsi"/>
          <w:noProof/>
        </w:rPr>
        <w:t xml:space="preserve">still </w:t>
      </w:r>
      <w:r w:rsidR="001178EA">
        <w:rPr>
          <w:rFonts w:cstheme="minorHAnsi"/>
          <w:noProof/>
        </w:rPr>
        <w:t>appears to overlooked during</w:t>
      </w:r>
      <w:r w:rsidR="007D43AB">
        <w:rPr>
          <w:rFonts w:cstheme="minorHAnsi"/>
          <w:noProof/>
        </w:rPr>
        <w:t xml:space="preserve"> the</w:t>
      </w:r>
      <w:r w:rsidR="001178EA">
        <w:rPr>
          <w:rFonts w:cstheme="minorHAnsi"/>
          <w:noProof/>
        </w:rPr>
        <w:t xml:space="preserve"> treatment</w:t>
      </w:r>
      <w:r w:rsidR="007D43AB">
        <w:rPr>
          <w:rFonts w:cstheme="minorHAnsi"/>
          <w:noProof/>
        </w:rPr>
        <w:t xml:space="preserve"> plan and beyond.</w:t>
      </w:r>
      <w:r w:rsidR="001178EA">
        <w:rPr>
          <w:rFonts w:cstheme="minorHAnsi"/>
          <w:noProof/>
        </w:rPr>
        <w:t xml:space="preserve"> </w:t>
      </w:r>
    </w:p>
    <w:p w14:paraId="534B2835" w14:textId="10660879" w:rsidR="0041052E" w:rsidRDefault="007D43AB" w:rsidP="00E44338">
      <w:pPr>
        <w:spacing w:before="240" w:line="360" w:lineRule="auto"/>
        <w:jc w:val="both"/>
        <w:rPr>
          <w:rFonts w:cstheme="minorHAnsi"/>
          <w:noProof/>
        </w:rPr>
      </w:pPr>
      <w:r>
        <w:rPr>
          <w:rFonts w:cstheme="minorHAnsi"/>
          <w:noProof/>
        </w:rPr>
        <w:t xml:space="preserve">   Humanistic counselling approaches are considered particularly beneficial avow </w:t>
      </w:r>
      <w:r w:rsidRPr="007D43AB">
        <w:rPr>
          <w:rFonts w:cstheme="minorHAnsi"/>
          <w:noProof/>
        </w:rPr>
        <w:t xml:space="preserve">Wyatt </w:t>
      </w:r>
      <w:r>
        <w:rPr>
          <w:rFonts w:cstheme="minorHAnsi"/>
          <w:noProof/>
        </w:rPr>
        <w:t>and</w:t>
      </w:r>
      <w:r w:rsidRPr="007D43AB">
        <w:rPr>
          <w:rFonts w:cstheme="minorHAnsi"/>
          <w:noProof/>
        </w:rPr>
        <w:t xml:space="preserve"> Hulbert-Williams </w:t>
      </w:r>
      <w:r>
        <w:rPr>
          <w:rFonts w:cstheme="minorHAnsi"/>
          <w:noProof/>
        </w:rPr>
        <w:t>(</w:t>
      </w:r>
      <w:r w:rsidRPr="007D43AB">
        <w:rPr>
          <w:rFonts w:cstheme="minorHAnsi"/>
          <w:noProof/>
        </w:rPr>
        <w:t>2015)</w:t>
      </w:r>
      <w:r>
        <w:rPr>
          <w:rFonts w:cstheme="minorHAnsi"/>
          <w:noProof/>
        </w:rPr>
        <w:t xml:space="preserve">, as emotional relief is </w:t>
      </w:r>
      <w:r w:rsidR="00264BC0">
        <w:rPr>
          <w:rFonts w:cstheme="minorHAnsi"/>
          <w:noProof/>
        </w:rPr>
        <w:t xml:space="preserve">often </w:t>
      </w:r>
      <w:r>
        <w:rPr>
          <w:rFonts w:cstheme="minorHAnsi"/>
          <w:noProof/>
        </w:rPr>
        <w:t xml:space="preserve">found in a safe, confidential space with a counsellor who displays the values of </w:t>
      </w:r>
      <w:r w:rsidR="00705EDA">
        <w:rPr>
          <w:rFonts w:cstheme="minorHAnsi"/>
          <w:noProof/>
        </w:rPr>
        <w:t>“</w:t>
      </w:r>
      <w:r w:rsidRPr="00705EDA">
        <w:rPr>
          <w:rFonts w:cstheme="minorHAnsi"/>
          <w:i/>
          <w:iCs/>
          <w:noProof/>
        </w:rPr>
        <w:t>empathy</w:t>
      </w:r>
      <w:r w:rsidR="00705EDA" w:rsidRPr="00705EDA">
        <w:rPr>
          <w:rFonts w:cstheme="minorHAnsi"/>
          <w:i/>
          <w:iCs/>
          <w:noProof/>
        </w:rPr>
        <w:t xml:space="preserve">, acceptance, genuineness and flexibility and </w:t>
      </w:r>
      <w:r w:rsidR="00705EDA" w:rsidRPr="00705EDA">
        <w:rPr>
          <w:rFonts w:cstheme="minorHAnsi"/>
          <w:b/>
          <w:bCs/>
          <w:i/>
          <w:iCs/>
          <w:noProof/>
        </w:rPr>
        <w:t>being with</w:t>
      </w:r>
      <w:r w:rsidR="00705EDA" w:rsidRPr="00705EDA">
        <w:rPr>
          <w:rFonts w:cstheme="minorHAnsi"/>
          <w:i/>
          <w:iCs/>
          <w:noProof/>
        </w:rPr>
        <w:t xml:space="preserve"> the patient, rather than </w:t>
      </w:r>
      <w:r w:rsidR="00705EDA" w:rsidRPr="00705EDA">
        <w:rPr>
          <w:rFonts w:cstheme="minorHAnsi"/>
          <w:b/>
          <w:bCs/>
          <w:i/>
          <w:iCs/>
          <w:noProof/>
        </w:rPr>
        <w:t>doing to</w:t>
      </w:r>
      <w:r w:rsidR="00705EDA" w:rsidRPr="00705EDA">
        <w:rPr>
          <w:rFonts w:cstheme="minorHAnsi"/>
          <w:i/>
          <w:iCs/>
          <w:noProof/>
        </w:rPr>
        <w:t>”</w:t>
      </w:r>
      <w:r w:rsidR="002B0201">
        <w:rPr>
          <w:rFonts w:cstheme="minorHAnsi"/>
          <w:i/>
          <w:iCs/>
          <w:noProof/>
        </w:rPr>
        <w:t xml:space="preserve"> </w:t>
      </w:r>
      <w:r w:rsidR="002B0201" w:rsidRPr="002B0201">
        <w:rPr>
          <w:rFonts w:cstheme="minorHAnsi"/>
          <w:noProof/>
        </w:rPr>
        <w:t>(p.</w:t>
      </w:r>
      <w:r w:rsidR="00B54CD8">
        <w:rPr>
          <w:rFonts w:cstheme="minorHAnsi"/>
          <w:noProof/>
        </w:rPr>
        <w:t xml:space="preserve"> </w:t>
      </w:r>
      <w:r w:rsidR="002B0201" w:rsidRPr="002B0201">
        <w:rPr>
          <w:rFonts w:cstheme="minorHAnsi"/>
          <w:noProof/>
        </w:rPr>
        <w:t>329)</w:t>
      </w:r>
      <w:r w:rsidR="00705EDA" w:rsidRPr="00705EDA">
        <w:rPr>
          <w:rFonts w:cstheme="minorHAnsi"/>
          <w:i/>
          <w:iCs/>
          <w:noProof/>
        </w:rPr>
        <w:t>.</w:t>
      </w:r>
      <w:r w:rsidR="00264BC0">
        <w:rPr>
          <w:rFonts w:cstheme="minorHAnsi"/>
          <w:i/>
          <w:iCs/>
          <w:noProof/>
        </w:rPr>
        <w:t xml:space="preserve"> </w:t>
      </w:r>
      <w:r w:rsidR="00264BC0">
        <w:rPr>
          <w:rFonts w:cstheme="minorHAnsi"/>
          <w:noProof/>
        </w:rPr>
        <w:t xml:space="preserve"> This is notably important</w:t>
      </w:r>
      <w:r w:rsidR="003A317A">
        <w:rPr>
          <w:rFonts w:cstheme="minorHAnsi"/>
          <w:noProof/>
        </w:rPr>
        <w:t>,</w:t>
      </w:r>
      <w:r w:rsidR="00264BC0">
        <w:rPr>
          <w:rFonts w:cstheme="minorHAnsi"/>
          <w:noProof/>
        </w:rPr>
        <w:t xml:space="preserve"> as an individual is then able to process their thoughts and concerns without feeling a burden to others adds </w:t>
      </w:r>
      <w:r w:rsidR="00264BC0" w:rsidRPr="007D43AB">
        <w:rPr>
          <w:rFonts w:cstheme="minorHAnsi"/>
          <w:noProof/>
        </w:rPr>
        <w:t xml:space="preserve">Wyatt </w:t>
      </w:r>
      <w:r w:rsidR="00264BC0">
        <w:rPr>
          <w:rFonts w:cstheme="minorHAnsi"/>
          <w:noProof/>
        </w:rPr>
        <w:t>and</w:t>
      </w:r>
      <w:r w:rsidR="00264BC0" w:rsidRPr="007D43AB">
        <w:rPr>
          <w:rFonts w:cstheme="minorHAnsi"/>
          <w:noProof/>
        </w:rPr>
        <w:t xml:space="preserve"> Hulbert-Williams </w:t>
      </w:r>
      <w:r w:rsidR="00264BC0">
        <w:rPr>
          <w:rFonts w:cstheme="minorHAnsi"/>
          <w:noProof/>
        </w:rPr>
        <w:t>(</w:t>
      </w:r>
      <w:r w:rsidR="00264BC0" w:rsidRPr="007D43AB">
        <w:rPr>
          <w:rFonts w:cstheme="minorHAnsi"/>
          <w:noProof/>
        </w:rPr>
        <w:t>2015</w:t>
      </w:r>
      <w:r w:rsidR="00264BC0">
        <w:rPr>
          <w:rFonts w:cstheme="minorHAnsi"/>
          <w:noProof/>
        </w:rPr>
        <w:t>).</w:t>
      </w:r>
      <w:r w:rsidR="0041052E">
        <w:rPr>
          <w:rFonts w:cstheme="minorHAnsi"/>
          <w:noProof/>
        </w:rPr>
        <w:t xml:space="preserve">  The following journal entry specifically mentions the reluctance to confide in friends or family:</w:t>
      </w:r>
    </w:p>
    <w:p w14:paraId="3E3B777B" w14:textId="08219FB2" w:rsidR="007D43AB" w:rsidRPr="0046285E" w:rsidRDefault="0041052E" w:rsidP="00E44338">
      <w:pPr>
        <w:spacing w:before="240" w:line="360" w:lineRule="auto"/>
        <w:jc w:val="both"/>
        <w:rPr>
          <w:rFonts w:cstheme="minorHAnsi"/>
          <w:i/>
          <w:iCs/>
          <w:noProof/>
        </w:rPr>
      </w:pPr>
      <w:r>
        <w:rPr>
          <w:rFonts w:cstheme="minorHAnsi"/>
          <w:noProof/>
        </w:rPr>
        <w:t xml:space="preserve">          </w:t>
      </w:r>
      <w:r w:rsidRPr="0046285E">
        <w:rPr>
          <w:rFonts w:cstheme="minorHAnsi"/>
          <w:i/>
          <w:iCs/>
          <w:noProof/>
        </w:rPr>
        <w:t>“It</w:t>
      </w:r>
      <w:r w:rsidR="0046285E" w:rsidRPr="0046285E">
        <w:rPr>
          <w:rFonts w:cstheme="minorHAnsi"/>
          <w:i/>
          <w:iCs/>
          <w:noProof/>
        </w:rPr>
        <w:t xml:space="preserve"> was</w:t>
      </w:r>
      <w:r w:rsidRPr="0046285E">
        <w:rPr>
          <w:rFonts w:cstheme="minorHAnsi"/>
          <w:i/>
          <w:iCs/>
          <w:noProof/>
        </w:rPr>
        <w:t xml:space="preserve"> easier to deal with my worries alone…seeing the pain and the helplessness</w:t>
      </w:r>
      <w:r w:rsidR="00A948A5" w:rsidRPr="0046285E">
        <w:rPr>
          <w:rFonts w:cstheme="minorHAnsi"/>
          <w:i/>
          <w:iCs/>
          <w:noProof/>
        </w:rPr>
        <w:t xml:space="preserve"> </w:t>
      </w:r>
      <w:r w:rsidRPr="0046285E">
        <w:rPr>
          <w:rFonts w:cstheme="minorHAnsi"/>
          <w:i/>
          <w:iCs/>
          <w:noProof/>
        </w:rPr>
        <w:t xml:space="preserve">on their faces </w:t>
      </w:r>
      <w:r w:rsidR="0046285E" w:rsidRPr="0046285E">
        <w:rPr>
          <w:rFonts w:cstheme="minorHAnsi"/>
          <w:i/>
          <w:iCs/>
          <w:noProof/>
        </w:rPr>
        <w:t>was</w:t>
      </w:r>
      <w:r w:rsidRPr="0046285E">
        <w:rPr>
          <w:rFonts w:cstheme="minorHAnsi"/>
          <w:i/>
          <w:iCs/>
          <w:noProof/>
        </w:rPr>
        <w:t xml:space="preserve"> so hard.”</w:t>
      </w:r>
    </w:p>
    <w:p w14:paraId="04CEC97D" w14:textId="338BB367" w:rsidR="0041052E" w:rsidRDefault="0041052E" w:rsidP="00E44338">
      <w:pPr>
        <w:spacing w:before="240" w:line="360" w:lineRule="auto"/>
        <w:jc w:val="both"/>
        <w:rPr>
          <w:rFonts w:cstheme="minorHAnsi"/>
          <w:noProof/>
        </w:rPr>
      </w:pPr>
      <w:r>
        <w:rPr>
          <w:rFonts w:cstheme="minorHAnsi"/>
          <w:noProof/>
        </w:rPr>
        <w:t xml:space="preserve">   The same entry also explains further, the reasons for not fully sharing:</w:t>
      </w:r>
    </w:p>
    <w:p w14:paraId="116E49F7" w14:textId="7A670E93" w:rsidR="0041052E" w:rsidRDefault="0041052E" w:rsidP="00E44338">
      <w:pPr>
        <w:spacing w:before="240" w:line="360" w:lineRule="auto"/>
        <w:jc w:val="both"/>
        <w:rPr>
          <w:rFonts w:cstheme="minorHAnsi"/>
          <w:i/>
          <w:iCs/>
          <w:noProof/>
        </w:rPr>
      </w:pPr>
      <w:r w:rsidRPr="0046285E">
        <w:rPr>
          <w:rFonts w:cstheme="minorHAnsi"/>
          <w:i/>
          <w:iCs/>
          <w:noProof/>
        </w:rPr>
        <w:t xml:space="preserve">          “There are so many emotions experienced along the way, the majority of the time when asked how I’m feeling I </w:t>
      </w:r>
      <w:r w:rsidR="003A317A">
        <w:rPr>
          <w:rFonts w:cstheme="minorHAnsi"/>
          <w:i/>
          <w:iCs/>
          <w:noProof/>
        </w:rPr>
        <w:t xml:space="preserve">have </w:t>
      </w:r>
      <w:r w:rsidRPr="0046285E">
        <w:rPr>
          <w:rFonts w:cstheme="minorHAnsi"/>
          <w:i/>
          <w:iCs/>
          <w:noProof/>
        </w:rPr>
        <w:t xml:space="preserve">said </w:t>
      </w:r>
      <w:r w:rsidR="0046285E" w:rsidRPr="0046285E">
        <w:rPr>
          <w:rFonts w:cstheme="minorHAnsi"/>
          <w:i/>
          <w:iCs/>
          <w:noProof/>
        </w:rPr>
        <w:t>‘</w:t>
      </w:r>
      <w:r w:rsidRPr="0046285E">
        <w:rPr>
          <w:rFonts w:cstheme="minorHAnsi"/>
          <w:i/>
          <w:iCs/>
          <w:noProof/>
        </w:rPr>
        <w:t>I’m good</w:t>
      </w:r>
      <w:r w:rsidR="0046285E" w:rsidRPr="0046285E">
        <w:rPr>
          <w:rFonts w:cstheme="minorHAnsi"/>
          <w:i/>
          <w:iCs/>
          <w:noProof/>
        </w:rPr>
        <w:t>’</w:t>
      </w:r>
      <w:r w:rsidRPr="0046285E">
        <w:rPr>
          <w:rFonts w:cstheme="minorHAnsi"/>
          <w:i/>
          <w:iCs/>
          <w:noProof/>
        </w:rPr>
        <w:t xml:space="preserve">…either because </w:t>
      </w:r>
      <w:r w:rsidR="00D90ED4" w:rsidRPr="0046285E">
        <w:rPr>
          <w:rFonts w:cstheme="minorHAnsi"/>
          <w:i/>
          <w:iCs/>
          <w:noProof/>
        </w:rPr>
        <w:t>I believed it unfair to offload onto that person</w:t>
      </w:r>
      <w:r w:rsidR="0046285E" w:rsidRPr="0046285E">
        <w:rPr>
          <w:rFonts w:cstheme="minorHAnsi"/>
          <w:i/>
          <w:iCs/>
          <w:noProof/>
        </w:rPr>
        <w:t>, I was unsure whether I was able to hold it together if I said the words aloud,</w:t>
      </w:r>
      <w:r w:rsidR="00D90ED4" w:rsidRPr="0046285E">
        <w:rPr>
          <w:rFonts w:cstheme="minorHAnsi"/>
          <w:i/>
          <w:iCs/>
          <w:noProof/>
        </w:rPr>
        <w:t xml:space="preserve"> or simply because I could not actually put into words</w:t>
      </w:r>
      <w:r w:rsidR="00333038" w:rsidRPr="00333038">
        <w:rPr>
          <w:rFonts w:cstheme="minorHAnsi"/>
          <w:i/>
          <w:iCs/>
          <w:noProof/>
        </w:rPr>
        <w:t xml:space="preserve"> </w:t>
      </w:r>
      <w:r w:rsidR="00333038">
        <w:rPr>
          <w:rFonts w:cstheme="minorHAnsi"/>
          <w:i/>
          <w:iCs/>
          <w:noProof/>
        </w:rPr>
        <w:t>how I was truly feeling</w:t>
      </w:r>
      <w:r w:rsidR="00D90ED4" w:rsidRPr="0046285E">
        <w:rPr>
          <w:rFonts w:cstheme="minorHAnsi"/>
          <w:i/>
          <w:iCs/>
          <w:noProof/>
        </w:rPr>
        <w:t>.”</w:t>
      </w:r>
    </w:p>
    <w:p w14:paraId="27CBC945" w14:textId="553527B9" w:rsidR="0046285E" w:rsidRDefault="0046285E" w:rsidP="00E44338">
      <w:pPr>
        <w:spacing w:before="240" w:line="360" w:lineRule="auto"/>
        <w:jc w:val="both"/>
        <w:rPr>
          <w:rFonts w:cstheme="minorHAnsi"/>
          <w:noProof/>
        </w:rPr>
      </w:pPr>
      <w:r>
        <w:rPr>
          <w:rFonts w:cstheme="minorHAnsi"/>
          <w:i/>
          <w:iCs/>
          <w:noProof/>
        </w:rPr>
        <w:t xml:space="preserve">   </w:t>
      </w:r>
      <w:r w:rsidR="00F93A6F">
        <w:rPr>
          <w:rFonts w:cstheme="minorHAnsi"/>
          <w:noProof/>
        </w:rPr>
        <w:t>With introspection, t</w:t>
      </w:r>
      <w:r>
        <w:rPr>
          <w:rFonts w:cstheme="minorHAnsi"/>
          <w:noProof/>
        </w:rPr>
        <w:t xml:space="preserve">hese entries and others relating to emotional distress, </w:t>
      </w:r>
      <w:r w:rsidR="00F93A6F">
        <w:rPr>
          <w:rFonts w:cstheme="minorHAnsi"/>
          <w:noProof/>
        </w:rPr>
        <w:t>reveal the multitude of surpressed emotions at varying stages of the journey.  Reflecting on these situations, I see how valuable therapy would have been during these times to allay fears and worries rather than holding those feelings within.  The evocotive memo</w:t>
      </w:r>
      <w:r w:rsidR="00487CA2">
        <w:rPr>
          <w:rFonts w:cstheme="minorHAnsi"/>
          <w:noProof/>
        </w:rPr>
        <w:t xml:space="preserve">ry of the pre-operation MRI as detailed in the analysis confirms this, and I now identify this period as one of the few occasions I allowed myself to comprehend the full gravity of what was about to happen.  Counselling has not been offered or recommended at any point in the twenty years since diagnosis,  it was not suggested, neither was it sought.  Now, in hindsight, </w:t>
      </w:r>
      <w:r w:rsidR="00BD525A">
        <w:rPr>
          <w:rFonts w:cstheme="minorHAnsi"/>
          <w:noProof/>
        </w:rPr>
        <w:t xml:space="preserve">accessing therapy in order to ‘unburden’ myself would have resulted in </w:t>
      </w:r>
      <w:r w:rsidR="003A317A">
        <w:rPr>
          <w:rFonts w:cstheme="minorHAnsi"/>
          <w:noProof/>
        </w:rPr>
        <w:t xml:space="preserve">a </w:t>
      </w:r>
      <w:r w:rsidR="00BD525A">
        <w:rPr>
          <w:rFonts w:cstheme="minorHAnsi"/>
          <w:noProof/>
        </w:rPr>
        <w:t xml:space="preserve">considerable </w:t>
      </w:r>
      <w:r w:rsidR="003A317A">
        <w:rPr>
          <w:rFonts w:cstheme="minorHAnsi"/>
          <w:noProof/>
        </w:rPr>
        <w:t xml:space="preserve">amount of </w:t>
      </w:r>
      <w:r w:rsidR="00BD525A">
        <w:rPr>
          <w:rFonts w:cstheme="minorHAnsi"/>
          <w:noProof/>
        </w:rPr>
        <w:t>emotional relief, enabling me to adjust to the demands of a long term cancer diagnosis with exploration, reflection and insight.</w:t>
      </w:r>
    </w:p>
    <w:p w14:paraId="78E97FF5" w14:textId="355FD350" w:rsidR="00C04873" w:rsidRDefault="00C04873" w:rsidP="00E44338">
      <w:pPr>
        <w:spacing w:before="240" w:line="360" w:lineRule="auto"/>
        <w:jc w:val="both"/>
        <w:rPr>
          <w:rFonts w:cstheme="minorHAnsi"/>
          <w:noProof/>
        </w:rPr>
      </w:pPr>
      <w:r>
        <w:rPr>
          <w:rFonts w:cstheme="minorHAnsi"/>
          <w:noProof/>
        </w:rPr>
        <w:lastRenderedPageBreak/>
        <w:t xml:space="preserve">   Throughout the years, </w:t>
      </w:r>
      <w:r w:rsidRPr="00430B5F">
        <w:rPr>
          <w:rFonts w:cstheme="minorHAnsi"/>
          <w:b/>
          <w:bCs/>
          <w:i/>
          <w:iCs/>
          <w:noProof/>
        </w:rPr>
        <w:t>physical changes</w:t>
      </w:r>
      <w:r>
        <w:rPr>
          <w:rFonts w:cstheme="minorHAnsi"/>
          <w:noProof/>
        </w:rPr>
        <w:t xml:space="preserve"> as a result of surgery or treatment have occurred.  These were necessary in order to move forward in my prognosis, nevertheless the outcomes have had a profound impact on general daily life and living.  It is only now, as I review the experience as a whole, that I realise this in its entirety.  Losing 50% of my hearing back in 2005 was essential for prolonging life and therefore unavoidable, however no discussion took place with medical professionals before the major surgery to pre-empt</w:t>
      </w:r>
      <w:r w:rsidR="002E3527">
        <w:rPr>
          <w:rFonts w:cstheme="minorHAnsi"/>
          <w:noProof/>
        </w:rPr>
        <w:t xml:space="preserve"> how this loss </w:t>
      </w:r>
      <w:r w:rsidR="001E5B8B">
        <w:rPr>
          <w:rFonts w:cstheme="minorHAnsi"/>
          <w:noProof/>
        </w:rPr>
        <w:t>c</w:t>
      </w:r>
      <w:r w:rsidR="002E3527">
        <w:rPr>
          <w:rFonts w:cstheme="minorHAnsi"/>
          <w:noProof/>
        </w:rPr>
        <w:t>ould affect me in the future.</w:t>
      </w:r>
      <w:r w:rsidR="00431662">
        <w:rPr>
          <w:rFonts w:cstheme="minorHAnsi"/>
          <w:noProof/>
        </w:rPr>
        <w:t xml:space="preserve">  Making difficult treatment decisions is commonplace with a cancer diagnosis confirms </w:t>
      </w:r>
      <w:r w:rsidR="00431662" w:rsidRPr="00431662">
        <w:rPr>
          <w:rFonts w:cstheme="minorHAnsi"/>
          <w:noProof/>
        </w:rPr>
        <w:t xml:space="preserve">Kantor </w:t>
      </w:r>
      <w:r w:rsidR="00431662">
        <w:rPr>
          <w:rFonts w:cstheme="minorHAnsi"/>
          <w:noProof/>
        </w:rPr>
        <w:t>and</w:t>
      </w:r>
      <w:r w:rsidR="00431662" w:rsidRPr="00431662">
        <w:rPr>
          <w:rFonts w:cstheme="minorHAnsi"/>
          <w:noProof/>
        </w:rPr>
        <w:t xml:space="preserve"> Suzan </w:t>
      </w:r>
      <w:r w:rsidR="00431662">
        <w:rPr>
          <w:rFonts w:cstheme="minorHAnsi"/>
          <w:noProof/>
        </w:rPr>
        <w:t>(</w:t>
      </w:r>
      <w:r w:rsidR="00431662" w:rsidRPr="00431662">
        <w:rPr>
          <w:rFonts w:cstheme="minorHAnsi"/>
          <w:noProof/>
        </w:rPr>
        <w:t>2016)</w:t>
      </w:r>
      <w:r w:rsidR="00431662">
        <w:rPr>
          <w:rFonts w:cstheme="minorHAnsi"/>
          <w:noProof/>
        </w:rPr>
        <w:t>.  The authors add that “</w:t>
      </w:r>
      <w:r w:rsidR="00431662" w:rsidRPr="00431662">
        <w:rPr>
          <w:rFonts w:cstheme="minorHAnsi"/>
          <w:i/>
          <w:iCs/>
          <w:noProof/>
        </w:rPr>
        <w:t>medical treatments often result in temporary or permanent disfigurement and/or functioning of body systems which may contribute to psychological distress</w:t>
      </w:r>
      <w:r w:rsidR="00431662">
        <w:rPr>
          <w:rFonts w:cstheme="minorHAnsi"/>
          <w:noProof/>
        </w:rPr>
        <w:t>” (p.</w:t>
      </w:r>
      <w:r w:rsidR="00B54CD8">
        <w:rPr>
          <w:rFonts w:cstheme="minorHAnsi"/>
          <w:noProof/>
        </w:rPr>
        <w:t xml:space="preserve"> </w:t>
      </w:r>
      <w:r w:rsidR="00431662">
        <w:rPr>
          <w:rFonts w:cstheme="minorHAnsi"/>
          <w:noProof/>
        </w:rPr>
        <w:t>52).</w:t>
      </w:r>
    </w:p>
    <w:p w14:paraId="30D4BC0F" w14:textId="019E9B6D" w:rsidR="00431662" w:rsidRDefault="00431662" w:rsidP="00E44338">
      <w:pPr>
        <w:spacing w:before="240" w:line="360" w:lineRule="auto"/>
        <w:jc w:val="both"/>
        <w:rPr>
          <w:rFonts w:cstheme="minorHAnsi"/>
          <w:noProof/>
        </w:rPr>
      </w:pPr>
      <w:r>
        <w:rPr>
          <w:rFonts w:cstheme="minorHAnsi"/>
          <w:noProof/>
        </w:rPr>
        <w:t xml:space="preserve">   The following diary entry encapsulates this statement:</w:t>
      </w:r>
    </w:p>
    <w:p w14:paraId="3CBD54A1" w14:textId="5EAB8A1E" w:rsidR="00431662" w:rsidRPr="00C91ECD" w:rsidRDefault="00431662" w:rsidP="00E44338">
      <w:pPr>
        <w:spacing w:before="240" w:line="360" w:lineRule="auto"/>
        <w:jc w:val="both"/>
        <w:rPr>
          <w:rFonts w:cstheme="minorHAnsi"/>
          <w:i/>
          <w:iCs/>
          <w:noProof/>
        </w:rPr>
      </w:pPr>
      <w:r>
        <w:rPr>
          <w:rFonts w:cstheme="minorHAnsi"/>
          <w:noProof/>
        </w:rPr>
        <w:t xml:space="preserve">          </w:t>
      </w:r>
      <w:r w:rsidRPr="00C91ECD">
        <w:rPr>
          <w:rFonts w:cstheme="minorHAnsi"/>
          <w:i/>
          <w:iCs/>
          <w:noProof/>
        </w:rPr>
        <w:t>“I had been made aware that the surgery to debulk the tumour would cost me my ability to hear in one ear…at the time it seemed insignificant, a small price to pay</w:t>
      </w:r>
      <w:r w:rsidR="00E73618">
        <w:rPr>
          <w:rFonts w:cstheme="minorHAnsi"/>
          <w:i/>
          <w:iCs/>
          <w:noProof/>
        </w:rPr>
        <w:t xml:space="preserve"> however I was not prepared for how much it would actually impact my life going forward.</w:t>
      </w:r>
      <w:r w:rsidRPr="00C91ECD">
        <w:rPr>
          <w:rFonts w:cstheme="minorHAnsi"/>
          <w:i/>
          <w:iCs/>
          <w:noProof/>
        </w:rPr>
        <w:t>”</w:t>
      </w:r>
    </w:p>
    <w:p w14:paraId="2D144CC3" w14:textId="42341FA3" w:rsidR="00C91ECD" w:rsidRDefault="00C91ECD" w:rsidP="00E44338">
      <w:pPr>
        <w:spacing w:before="240" w:line="360" w:lineRule="auto"/>
        <w:jc w:val="both"/>
        <w:rPr>
          <w:rFonts w:cstheme="minorHAnsi"/>
          <w:noProof/>
        </w:rPr>
      </w:pPr>
      <w:r>
        <w:rPr>
          <w:rFonts w:cstheme="minorHAnsi"/>
          <w:noProof/>
        </w:rPr>
        <w:t xml:space="preserve">   Also within the same entry</w:t>
      </w:r>
      <w:r w:rsidR="00E73618">
        <w:rPr>
          <w:rFonts w:cstheme="minorHAnsi"/>
          <w:noProof/>
        </w:rPr>
        <w:t xml:space="preserve"> it is clear I did not allow myself the time to comprehend this permanent ‘side affect’, my ambivalence</w:t>
      </w:r>
      <w:r w:rsidR="006E1989">
        <w:rPr>
          <w:rFonts w:cstheme="minorHAnsi"/>
          <w:noProof/>
        </w:rPr>
        <w:t xml:space="preserve"> was</w:t>
      </w:r>
      <w:r w:rsidR="00E73618">
        <w:rPr>
          <w:rFonts w:cstheme="minorHAnsi"/>
          <w:noProof/>
        </w:rPr>
        <w:t xml:space="preserve"> perhaps in fear</w:t>
      </w:r>
      <w:r>
        <w:rPr>
          <w:rFonts w:cstheme="minorHAnsi"/>
          <w:noProof/>
        </w:rPr>
        <w:t>:</w:t>
      </w:r>
    </w:p>
    <w:p w14:paraId="2E281CA0" w14:textId="39898CCF" w:rsidR="00C91ECD" w:rsidRDefault="00C91ECD" w:rsidP="00E44338">
      <w:pPr>
        <w:spacing w:before="240" w:line="360" w:lineRule="auto"/>
        <w:jc w:val="both"/>
        <w:rPr>
          <w:rFonts w:cstheme="minorHAnsi"/>
          <w:i/>
          <w:iCs/>
          <w:noProof/>
        </w:rPr>
      </w:pPr>
      <w:r>
        <w:rPr>
          <w:rFonts w:cstheme="minorHAnsi"/>
          <w:noProof/>
        </w:rPr>
        <w:t xml:space="preserve">          </w:t>
      </w:r>
      <w:r w:rsidRPr="00C91ECD">
        <w:rPr>
          <w:rFonts w:cstheme="minorHAnsi"/>
          <w:i/>
          <w:iCs/>
          <w:noProof/>
        </w:rPr>
        <w:t>“I was told I would undergo a hearing test before surgery, on the soon to be ‘good ear’ to ensure there were no issues with what would</w:t>
      </w:r>
      <w:r w:rsidR="002B0D78">
        <w:rPr>
          <w:rFonts w:cstheme="minorHAnsi"/>
          <w:i/>
          <w:iCs/>
          <w:noProof/>
        </w:rPr>
        <w:t xml:space="preserve"> in the </w:t>
      </w:r>
      <w:r w:rsidR="007E5CDB">
        <w:rPr>
          <w:rFonts w:cstheme="minorHAnsi"/>
          <w:i/>
          <w:iCs/>
          <w:noProof/>
        </w:rPr>
        <w:t>soon</w:t>
      </w:r>
      <w:r w:rsidRPr="00C91ECD">
        <w:rPr>
          <w:rFonts w:cstheme="minorHAnsi"/>
          <w:i/>
          <w:iCs/>
          <w:noProof/>
        </w:rPr>
        <w:t xml:space="preserve"> be my only functioning ear…the medical staff did not carry one out…I realised this shortly before going into theatre and did not remind them…why didn’t I?  I guess I did not want anything to delay the procedure</w:t>
      </w:r>
      <w:r>
        <w:rPr>
          <w:rFonts w:cstheme="minorHAnsi"/>
          <w:i/>
          <w:iCs/>
          <w:noProof/>
        </w:rPr>
        <w:t xml:space="preserve"> and if there was an issue</w:t>
      </w:r>
      <w:r w:rsidR="006E1989">
        <w:rPr>
          <w:rFonts w:cstheme="minorHAnsi"/>
          <w:i/>
          <w:iCs/>
          <w:noProof/>
        </w:rPr>
        <w:t>,</w:t>
      </w:r>
      <w:r>
        <w:rPr>
          <w:rFonts w:cstheme="minorHAnsi"/>
          <w:i/>
          <w:iCs/>
          <w:noProof/>
        </w:rPr>
        <w:t xml:space="preserve"> I did not want to have to deal with making the choice.”</w:t>
      </w:r>
    </w:p>
    <w:p w14:paraId="2E4584A2" w14:textId="3371421D" w:rsidR="00F70871" w:rsidRDefault="00F70871" w:rsidP="00E44338">
      <w:pPr>
        <w:spacing w:before="240" w:line="360" w:lineRule="auto"/>
        <w:jc w:val="both"/>
        <w:rPr>
          <w:rFonts w:cstheme="minorHAnsi"/>
          <w:noProof/>
        </w:rPr>
      </w:pPr>
      <w:r>
        <w:rPr>
          <w:rFonts w:cstheme="minorHAnsi"/>
          <w:i/>
          <w:iCs/>
          <w:noProof/>
        </w:rPr>
        <w:t xml:space="preserve">   </w:t>
      </w:r>
      <w:r>
        <w:rPr>
          <w:rFonts w:cstheme="minorHAnsi"/>
          <w:noProof/>
        </w:rPr>
        <w:t xml:space="preserve">I can also resonate with the following research findings by </w:t>
      </w:r>
      <w:r w:rsidRPr="00F70871">
        <w:rPr>
          <w:rFonts w:cstheme="minorHAnsi"/>
          <w:noProof/>
        </w:rPr>
        <w:t>Rogers et</w:t>
      </w:r>
      <w:r w:rsidR="00B54CD8">
        <w:rPr>
          <w:rFonts w:cstheme="minorHAnsi"/>
          <w:noProof/>
        </w:rPr>
        <w:t>.</w:t>
      </w:r>
      <w:r w:rsidRPr="00F70871">
        <w:rPr>
          <w:rFonts w:cstheme="minorHAnsi"/>
          <w:noProof/>
        </w:rPr>
        <w:t xml:space="preserve"> al</w:t>
      </w:r>
      <w:r w:rsidR="00B54CD8">
        <w:rPr>
          <w:rFonts w:cstheme="minorHAnsi"/>
          <w:noProof/>
        </w:rPr>
        <w:t>.</w:t>
      </w:r>
      <w:r w:rsidRPr="00F70871">
        <w:rPr>
          <w:rFonts w:cstheme="minorHAnsi"/>
          <w:noProof/>
        </w:rPr>
        <w:t>,</w:t>
      </w:r>
      <w:r>
        <w:rPr>
          <w:rFonts w:cstheme="minorHAnsi"/>
          <w:noProof/>
        </w:rPr>
        <w:t xml:space="preserve"> (</w:t>
      </w:r>
      <w:r w:rsidRPr="00F70871">
        <w:rPr>
          <w:rFonts w:cstheme="minorHAnsi"/>
          <w:noProof/>
        </w:rPr>
        <w:t>2021)</w:t>
      </w:r>
      <w:r>
        <w:rPr>
          <w:rFonts w:cstheme="minorHAnsi"/>
          <w:noProof/>
        </w:rPr>
        <w:t>; “</w:t>
      </w:r>
      <w:r w:rsidRPr="0085509D">
        <w:rPr>
          <w:rFonts w:cstheme="minorHAnsi"/>
          <w:i/>
          <w:iCs/>
          <w:noProof/>
        </w:rPr>
        <w:t>The experience of living through cancer and the ongoing long-term and late effects, kept cancer present in the participants’ lives</w:t>
      </w:r>
      <w:r w:rsidR="00BD4406">
        <w:rPr>
          <w:rFonts w:cstheme="minorHAnsi"/>
          <w:i/>
          <w:iCs/>
          <w:noProof/>
        </w:rPr>
        <w:t xml:space="preserve">” </w:t>
      </w:r>
      <w:r w:rsidR="00BD4406" w:rsidRPr="00506F53">
        <w:rPr>
          <w:rFonts w:cstheme="minorHAnsi"/>
          <w:noProof/>
        </w:rPr>
        <w:t>(p.</w:t>
      </w:r>
      <w:r w:rsidR="00B54CD8">
        <w:rPr>
          <w:rFonts w:cstheme="minorHAnsi"/>
          <w:noProof/>
        </w:rPr>
        <w:t xml:space="preserve"> </w:t>
      </w:r>
      <w:r w:rsidR="00BD4406" w:rsidRPr="00506F53">
        <w:rPr>
          <w:rFonts w:cstheme="minorHAnsi"/>
          <w:noProof/>
        </w:rPr>
        <w:t>64)</w:t>
      </w:r>
      <w:r w:rsidR="00BD4406">
        <w:rPr>
          <w:rFonts w:cstheme="minorHAnsi"/>
          <w:i/>
          <w:iCs/>
          <w:noProof/>
        </w:rPr>
        <w:t>.</w:t>
      </w:r>
      <w:r w:rsidR="00E04A68">
        <w:rPr>
          <w:rFonts w:cstheme="minorHAnsi"/>
          <w:i/>
          <w:iCs/>
          <w:noProof/>
        </w:rPr>
        <w:t xml:space="preserve"> </w:t>
      </w:r>
      <w:r w:rsidR="003B7C50" w:rsidRPr="003B7C50">
        <w:rPr>
          <w:rFonts w:cstheme="minorHAnsi"/>
          <w:noProof/>
        </w:rPr>
        <w:t>The various physica</w:t>
      </w:r>
      <w:r w:rsidR="003B7C50">
        <w:rPr>
          <w:rFonts w:cstheme="minorHAnsi"/>
          <w:noProof/>
        </w:rPr>
        <w:t xml:space="preserve">l reminders of the tumour ensure that it is reflected upon most days, a constant nudge of </w:t>
      </w:r>
      <w:r w:rsidR="00111C0E">
        <w:rPr>
          <w:rFonts w:cstheme="minorHAnsi"/>
          <w:noProof/>
        </w:rPr>
        <w:t>its presence and the limitations that have grown alongside it.</w:t>
      </w:r>
      <w:r w:rsidR="004433EC">
        <w:rPr>
          <w:rFonts w:cstheme="minorHAnsi"/>
          <w:noProof/>
        </w:rPr>
        <w:t xml:space="preserve">  A cancer diagnosis is unfortunately accompanied by traumatic events (for example surgery or treatment) and possible long-term side effects to which, the patient and their family must adjust to socially, physically and emotionally </w:t>
      </w:r>
      <w:r w:rsidR="004433EC" w:rsidRPr="004433EC">
        <w:rPr>
          <w:rFonts w:cstheme="minorHAnsi"/>
          <w:noProof/>
        </w:rPr>
        <w:t xml:space="preserve">(Li </w:t>
      </w:r>
      <w:r w:rsidR="004433EC">
        <w:rPr>
          <w:rFonts w:cstheme="minorHAnsi"/>
          <w:noProof/>
        </w:rPr>
        <w:t>and</w:t>
      </w:r>
      <w:r w:rsidR="004433EC" w:rsidRPr="004433EC">
        <w:rPr>
          <w:rFonts w:cstheme="minorHAnsi"/>
          <w:noProof/>
        </w:rPr>
        <w:t xml:space="preserve"> Cheng, 2021)</w:t>
      </w:r>
      <w:r w:rsidR="004433EC">
        <w:rPr>
          <w:rFonts w:cstheme="minorHAnsi"/>
          <w:noProof/>
        </w:rPr>
        <w:t xml:space="preserve">.  Counselling, psychotherapy or group therapy can aid an individual insist </w:t>
      </w:r>
      <w:r w:rsidR="000E49D8" w:rsidRPr="000E49D8">
        <w:rPr>
          <w:rFonts w:cstheme="minorHAnsi"/>
          <w:noProof/>
        </w:rPr>
        <w:t>Singer et</w:t>
      </w:r>
      <w:r w:rsidR="00B54CD8">
        <w:rPr>
          <w:rFonts w:cstheme="minorHAnsi"/>
          <w:noProof/>
        </w:rPr>
        <w:t>.</w:t>
      </w:r>
      <w:r w:rsidR="000E49D8" w:rsidRPr="000E49D8">
        <w:rPr>
          <w:rFonts w:cstheme="minorHAnsi"/>
          <w:noProof/>
        </w:rPr>
        <w:t xml:space="preserve"> al</w:t>
      </w:r>
      <w:r w:rsidR="00B54CD8">
        <w:rPr>
          <w:rFonts w:cstheme="minorHAnsi"/>
          <w:noProof/>
        </w:rPr>
        <w:t>.</w:t>
      </w:r>
      <w:r w:rsidR="000E49D8" w:rsidRPr="000E49D8">
        <w:rPr>
          <w:rFonts w:cstheme="minorHAnsi"/>
          <w:noProof/>
        </w:rPr>
        <w:t xml:space="preserve">, </w:t>
      </w:r>
      <w:r w:rsidR="000E49D8">
        <w:rPr>
          <w:rFonts w:cstheme="minorHAnsi"/>
          <w:noProof/>
        </w:rPr>
        <w:t>(</w:t>
      </w:r>
      <w:r w:rsidR="000E49D8" w:rsidRPr="000E49D8">
        <w:rPr>
          <w:rFonts w:cstheme="minorHAnsi"/>
          <w:noProof/>
        </w:rPr>
        <w:t>2021</w:t>
      </w:r>
      <w:r w:rsidR="000E49D8">
        <w:rPr>
          <w:rFonts w:cstheme="minorHAnsi"/>
          <w:noProof/>
        </w:rPr>
        <w:t>), by helping patients to come to terms with their prognosis and to relcaim some control over their lives.  A safe therapeutic relationship can assist in exploring troubling thoughts or feelings</w:t>
      </w:r>
      <w:r w:rsidR="00F97A22">
        <w:rPr>
          <w:rFonts w:cstheme="minorHAnsi"/>
          <w:noProof/>
        </w:rPr>
        <w:t xml:space="preserve">, and could also help to prepare the patient for events that are going to, or may arise during future treatment </w:t>
      </w:r>
      <w:r w:rsidR="00F97A22" w:rsidRPr="00F97A22">
        <w:rPr>
          <w:rFonts w:cstheme="minorHAnsi"/>
          <w:noProof/>
        </w:rPr>
        <w:t>(Krenz et</w:t>
      </w:r>
      <w:r w:rsidR="00B54CD8">
        <w:rPr>
          <w:rFonts w:cstheme="minorHAnsi"/>
          <w:noProof/>
        </w:rPr>
        <w:t>.</w:t>
      </w:r>
      <w:r w:rsidR="00F97A22" w:rsidRPr="00F97A22">
        <w:rPr>
          <w:rFonts w:cstheme="minorHAnsi"/>
          <w:noProof/>
        </w:rPr>
        <w:t xml:space="preserve"> al., 2014</w:t>
      </w:r>
      <w:r w:rsidR="00B54CD8">
        <w:rPr>
          <w:rFonts w:cstheme="minorHAnsi"/>
          <w:noProof/>
        </w:rPr>
        <w:t>,</w:t>
      </w:r>
      <w:r w:rsidR="00F97A22">
        <w:rPr>
          <w:rFonts w:cstheme="minorHAnsi"/>
          <w:noProof/>
        </w:rPr>
        <w:t xml:space="preserve"> </w:t>
      </w:r>
      <w:r w:rsidR="00F97A22" w:rsidRPr="00F97A22">
        <w:rPr>
          <w:rFonts w:cstheme="minorHAnsi"/>
          <w:noProof/>
        </w:rPr>
        <w:t>Morgan and Cooper, 2015)</w:t>
      </w:r>
      <w:r w:rsidR="00F97A22">
        <w:rPr>
          <w:rFonts w:cstheme="minorHAnsi"/>
          <w:noProof/>
        </w:rPr>
        <w:t>.</w:t>
      </w:r>
      <w:r w:rsidR="006E1989">
        <w:rPr>
          <w:rFonts w:cstheme="minorHAnsi"/>
          <w:noProof/>
        </w:rPr>
        <w:t xml:space="preserve">  Allowing myself space during this period to fully understand and prepare for the unexpected </w:t>
      </w:r>
      <w:r w:rsidR="006E1989">
        <w:rPr>
          <w:rFonts w:cstheme="minorHAnsi"/>
          <w:noProof/>
        </w:rPr>
        <w:lastRenderedPageBreak/>
        <w:t>magnitude of this change</w:t>
      </w:r>
      <w:r w:rsidR="00617736">
        <w:rPr>
          <w:rFonts w:cstheme="minorHAnsi"/>
          <w:noProof/>
        </w:rPr>
        <w:t>, would have perhaps have enabled me to build a stronger resilience to the emotional and physical problems I have faced.</w:t>
      </w:r>
    </w:p>
    <w:p w14:paraId="40186650" w14:textId="39FAB840" w:rsidR="00A52F11" w:rsidRDefault="00A52F11" w:rsidP="00E44338">
      <w:pPr>
        <w:spacing w:before="240" w:line="360" w:lineRule="auto"/>
        <w:jc w:val="both"/>
        <w:rPr>
          <w:rFonts w:cstheme="minorHAnsi"/>
          <w:noProof/>
        </w:rPr>
      </w:pPr>
      <w:r>
        <w:rPr>
          <w:rFonts w:cstheme="minorHAnsi"/>
          <w:noProof/>
        </w:rPr>
        <w:t xml:space="preserve">   Often, a cancer diagnosis can result in a disruption to daily life routines or future plans</w:t>
      </w:r>
      <w:r w:rsidR="00430B5F">
        <w:rPr>
          <w:rFonts w:cstheme="minorHAnsi"/>
          <w:noProof/>
        </w:rPr>
        <w:t xml:space="preserve"> and </w:t>
      </w:r>
      <w:r w:rsidR="00430B5F" w:rsidRPr="00430B5F">
        <w:rPr>
          <w:rFonts w:cstheme="minorHAnsi"/>
          <w:b/>
          <w:bCs/>
          <w:i/>
          <w:iCs/>
          <w:noProof/>
        </w:rPr>
        <w:t>dictate behaviour</w:t>
      </w:r>
      <w:r>
        <w:rPr>
          <w:rFonts w:cstheme="minorHAnsi"/>
          <w:noProof/>
        </w:rPr>
        <w:t xml:space="preserve">, these can then lead to changes in social relationships, contemplation of existential issues and a revaluation of ones sense of self, needs and desires </w:t>
      </w:r>
      <w:r w:rsidRPr="00A52F11">
        <w:rPr>
          <w:rFonts w:cstheme="minorHAnsi"/>
          <w:noProof/>
        </w:rPr>
        <w:t>(Zebrack, 2011)</w:t>
      </w:r>
      <w:r w:rsidR="004569DA">
        <w:rPr>
          <w:rFonts w:cstheme="minorHAnsi"/>
          <w:noProof/>
        </w:rPr>
        <w:t xml:space="preserve">.  Over thirty years ago, </w:t>
      </w:r>
      <w:r w:rsidR="004569DA" w:rsidRPr="004569DA">
        <w:rPr>
          <w:rFonts w:cstheme="minorHAnsi"/>
          <w:noProof/>
        </w:rPr>
        <w:t xml:space="preserve">Rowland </w:t>
      </w:r>
      <w:r w:rsidR="004569DA">
        <w:rPr>
          <w:rFonts w:cstheme="minorHAnsi"/>
          <w:noProof/>
        </w:rPr>
        <w:t>(</w:t>
      </w:r>
      <w:r w:rsidR="004569DA" w:rsidRPr="004569DA">
        <w:rPr>
          <w:rFonts w:cstheme="minorHAnsi"/>
          <w:noProof/>
        </w:rPr>
        <w:t>1990)</w:t>
      </w:r>
      <w:r w:rsidR="004569DA">
        <w:rPr>
          <w:rFonts w:cstheme="minorHAnsi"/>
          <w:noProof/>
        </w:rPr>
        <w:t xml:space="preserve"> documented a </w:t>
      </w:r>
      <w:r w:rsidR="004569DA" w:rsidRPr="008E4ECF">
        <w:rPr>
          <w:rFonts w:cstheme="minorHAnsi"/>
          <w:i/>
          <w:iCs/>
          <w:noProof/>
        </w:rPr>
        <w:t>“universal set of cancer-related disruptions</w:t>
      </w:r>
      <w:r w:rsidR="008E4ECF" w:rsidRPr="008E4ECF">
        <w:rPr>
          <w:rFonts w:cstheme="minorHAnsi"/>
          <w:i/>
          <w:iCs/>
          <w:noProof/>
        </w:rPr>
        <w:t>”</w:t>
      </w:r>
      <w:r w:rsidR="004569DA">
        <w:rPr>
          <w:rFonts w:cstheme="minorHAnsi"/>
          <w:noProof/>
        </w:rPr>
        <w:t xml:space="preserve"> that arise regardless of age, gender</w:t>
      </w:r>
      <w:r w:rsidR="008E4ECF">
        <w:rPr>
          <w:rFonts w:cstheme="minorHAnsi"/>
          <w:noProof/>
        </w:rPr>
        <w:t>, ethnicity, type of cancer, treatment plan or prognosis (p.</w:t>
      </w:r>
      <w:r w:rsidR="00B54CD8">
        <w:rPr>
          <w:rFonts w:cstheme="minorHAnsi"/>
          <w:noProof/>
        </w:rPr>
        <w:t xml:space="preserve"> </w:t>
      </w:r>
      <w:r w:rsidR="008E4ECF">
        <w:rPr>
          <w:rFonts w:cstheme="minorHAnsi"/>
          <w:noProof/>
        </w:rPr>
        <w:t xml:space="preserve">2290).  These disruptions suggest Zebrack (2011), are </w:t>
      </w:r>
      <w:r w:rsidR="008E4ECF" w:rsidRPr="0061261C">
        <w:rPr>
          <w:rFonts w:cstheme="minorHAnsi"/>
          <w:i/>
          <w:iCs/>
          <w:noProof/>
        </w:rPr>
        <w:t>“experienced differently, focus on different issues, and attach different levels of importance to different aspects of the experience depending on the time of life at which they were diagnosed”</w:t>
      </w:r>
      <w:r w:rsidR="008E4ECF">
        <w:rPr>
          <w:rFonts w:cstheme="minorHAnsi"/>
          <w:noProof/>
        </w:rPr>
        <w:t xml:space="preserve"> </w:t>
      </w:r>
      <w:r w:rsidR="00EB550A">
        <w:rPr>
          <w:rFonts w:cstheme="minorHAnsi"/>
          <w:noProof/>
        </w:rPr>
        <w:t>(p.</w:t>
      </w:r>
      <w:r w:rsidR="00B54CD8">
        <w:rPr>
          <w:rFonts w:cstheme="minorHAnsi"/>
          <w:noProof/>
        </w:rPr>
        <w:t xml:space="preserve"> </w:t>
      </w:r>
      <w:r w:rsidR="00EB550A">
        <w:rPr>
          <w:rFonts w:cstheme="minorHAnsi"/>
          <w:noProof/>
        </w:rPr>
        <w:t>2289).</w:t>
      </w:r>
      <w:r w:rsidR="00B950C5">
        <w:rPr>
          <w:rFonts w:cstheme="minorHAnsi"/>
          <w:noProof/>
        </w:rPr>
        <w:t xml:space="preserve">  </w:t>
      </w:r>
      <w:r w:rsidR="00FF511A">
        <w:rPr>
          <w:rFonts w:cstheme="minorHAnsi"/>
          <w:noProof/>
        </w:rPr>
        <w:t>I fully concur with these authors regarding the longevity of the distress and the ideology of uniqueness in each journey, however personal experience also tells of difficult times faced when treatment or illness is stable</w:t>
      </w:r>
      <w:r w:rsidR="00430B5F">
        <w:rPr>
          <w:rFonts w:cstheme="minorHAnsi"/>
          <w:noProof/>
        </w:rPr>
        <w:t>,</w:t>
      </w:r>
      <w:r w:rsidR="00FF511A">
        <w:rPr>
          <w:rFonts w:cstheme="minorHAnsi"/>
          <w:noProof/>
        </w:rPr>
        <w:t xml:space="preserve">  </w:t>
      </w:r>
      <w:r w:rsidR="00430B5F">
        <w:rPr>
          <w:rFonts w:cstheme="minorHAnsi"/>
          <w:noProof/>
        </w:rPr>
        <w:t>w</w:t>
      </w:r>
      <w:r w:rsidR="00FF511A">
        <w:rPr>
          <w:rFonts w:cstheme="minorHAnsi"/>
          <w:noProof/>
        </w:rPr>
        <w:t xml:space="preserve">hen consistent emotional unstability and uncertainty determines </w:t>
      </w:r>
      <w:r w:rsidR="00430B5F">
        <w:rPr>
          <w:rFonts w:cstheme="minorHAnsi"/>
          <w:noProof/>
        </w:rPr>
        <w:t xml:space="preserve">life style choices: </w:t>
      </w:r>
    </w:p>
    <w:p w14:paraId="6FF73018" w14:textId="4B1C15DA" w:rsidR="00D01DDA" w:rsidRPr="002B0D78" w:rsidRDefault="00D01DDA" w:rsidP="00E44338">
      <w:pPr>
        <w:spacing w:before="240" w:line="360" w:lineRule="auto"/>
        <w:jc w:val="both"/>
        <w:rPr>
          <w:rFonts w:cstheme="minorHAnsi"/>
          <w:i/>
          <w:iCs/>
          <w:noProof/>
        </w:rPr>
      </w:pPr>
      <w:r w:rsidRPr="002B0D78">
        <w:rPr>
          <w:rFonts w:cstheme="minorHAnsi"/>
          <w:i/>
          <w:iCs/>
          <w:noProof/>
        </w:rPr>
        <w:t xml:space="preserve">          “I was trapped in a toxic relationship…the tumour, over time, enabled me to realise this.  Two small children, 200 miles away from family…uncertainty regarding my health…I could not see a </w:t>
      </w:r>
      <w:r w:rsidR="00B64C3F" w:rsidRPr="002B0D78">
        <w:rPr>
          <w:rFonts w:cstheme="minorHAnsi"/>
          <w:i/>
          <w:iCs/>
          <w:noProof/>
        </w:rPr>
        <w:t xml:space="preserve">way out, a </w:t>
      </w:r>
      <w:r w:rsidRPr="002B0D78">
        <w:rPr>
          <w:rFonts w:cstheme="minorHAnsi"/>
          <w:i/>
          <w:iCs/>
          <w:noProof/>
        </w:rPr>
        <w:t>future where I was free and happy.”</w:t>
      </w:r>
    </w:p>
    <w:p w14:paraId="2A428FAF" w14:textId="2D934D9B" w:rsidR="00D01DDA" w:rsidRPr="00B30166" w:rsidRDefault="00D01DDA" w:rsidP="00E44338">
      <w:pPr>
        <w:spacing w:before="240" w:line="360" w:lineRule="auto"/>
        <w:jc w:val="both"/>
        <w:rPr>
          <w:rFonts w:cstheme="minorHAnsi"/>
          <w:noProof/>
          <w:color w:val="2E74B5" w:themeColor="accent5" w:themeShade="BF"/>
        </w:rPr>
      </w:pPr>
      <w:r>
        <w:rPr>
          <w:rFonts w:cstheme="minorHAnsi"/>
          <w:noProof/>
        </w:rPr>
        <w:t xml:space="preserve">   The nightmare</w:t>
      </w:r>
      <w:r w:rsidR="000C1FB8">
        <w:rPr>
          <w:rFonts w:cstheme="minorHAnsi"/>
          <w:noProof/>
        </w:rPr>
        <w:t>s</w:t>
      </w:r>
      <w:r>
        <w:rPr>
          <w:rFonts w:cstheme="minorHAnsi"/>
          <w:noProof/>
        </w:rPr>
        <w:t xml:space="preserve"> I experienced during the heuristic immersion phase were significant to this period.</w:t>
      </w:r>
      <w:r w:rsidR="005B4704">
        <w:rPr>
          <w:rFonts w:cstheme="minorHAnsi"/>
          <w:noProof/>
        </w:rPr>
        <w:t xml:space="preserve">  </w:t>
      </w:r>
      <w:r w:rsidR="00B30166" w:rsidRPr="00B30166">
        <w:rPr>
          <w:rFonts w:cstheme="minorHAnsi"/>
          <w:noProof/>
        </w:rPr>
        <w:t xml:space="preserve">It is rare I remember dreams, however these were different, overwhelmingly evocative.   </w:t>
      </w:r>
      <w:r w:rsidR="005B4704" w:rsidRPr="00CC4A2E">
        <w:rPr>
          <w:rFonts w:cstheme="minorHAnsi"/>
          <w:noProof/>
        </w:rPr>
        <w:t>Giovanardi et. al., (2021) discuss how contemporary research provides substantial support for Freud’s (1900, 1953) theory that dreams have both a psychosocial and biological function.  Hartmann (2011, p.</w:t>
      </w:r>
      <w:r w:rsidR="00B54CD8">
        <w:rPr>
          <w:rFonts w:cstheme="minorHAnsi"/>
          <w:noProof/>
        </w:rPr>
        <w:t xml:space="preserve"> </w:t>
      </w:r>
      <w:r w:rsidR="005B4704" w:rsidRPr="00CC4A2E">
        <w:rPr>
          <w:rFonts w:cstheme="minorHAnsi"/>
          <w:noProof/>
        </w:rPr>
        <w:t>21) insists “</w:t>
      </w:r>
      <w:r w:rsidR="005B4704" w:rsidRPr="00CC4A2E">
        <w:rPr>
          <w:rFonts w:cstheme="minorHAnsi"/>
          <w:i/>
          <w:iCs/>
          <w:noProof/>
        </w:rPr>
        <w:t>dreaming about an emotion in real life…allows that emotion to be integrated…over time…with memories that have a similar emotion attached to them</w:t>
      </w:r>
      <w:r w:rsidR="007E5CDB">
        <w:rPr>
          <w:rFonts w:cstheme="minorHAnsi"/>
          <w:i/>
          <w:iCs/>
          <w:noProof/>
        </w:rPr>
        <w:t xml:space="preserve">, </w:t>
      </w:r>
      <w:r w:rsidR="005B4704" w:rsidRPr="00CC4A2E">
        <w:rPr>
          <w:rFonts w:cstheme="minorHAnsi"/>
          <w:i/>
          <w:iCs/>
          <w:noProof/>
        </w:rPr>
        <w:t>providing a safe context for the emotion to appear and to be integrated into memory</w:t>
      </w:r>
      <w:r w:rsidR="007E5CDB">
        <w:rPr>
          <w:rFonts w:cstheme="minorHAnsi"/>
          <w:i/>
          <w:iCs/>
          <w:noProof/>
        </w:rPr>
        <w:t>.</w:t>
      </w:r>
      <w:r w:rsidR="005B4704" w:rsidRPr="00CC4A2E">
        <w:rPr>
          <w:rFonts w:cstheme="minorHAnsi"/>
          <w:i/>
          <w:iCs/>
          <w:noProof/>
        </w:rPr>
        <w:t>”</w:t>
      </w:r>
      <w:r w:rsidR="005B4704" w:rsidRPr="00CC4A2E">
        <w:rPr>
          <w:rFonts w:cstheme="minorHAnsi"/>
          <w:noProof/>
        </w:rPr>
        <w:t xml:space="preserve">  Concurring, Giovanardi et. al., (2021, p.</w:t>
      </w:r>
      <w:r w:rsidR="00B54CD8">
        <w:rPr>
          <w:rFonts w:cstheme="minorHAnsi"/>
          <w:noProof/>
        </w:rPr>
        <w:t xml:space="preserve"> </w:t>
      </w:r>
      <w:r w:rsidR="005B4704" w:rsidRPr="00CC4A2E">
        <w:rPr>
          <w:rFonts w:cstheme="minorHAnsi"/>
          <w:noProof/>
        </w:rPr>
        <w:t xml:space="preserve">1) propose </w:t>
      </w:r>
      <w:r w:rsidR="005B4704" w:rsidRPr="00CC4A2E">
        <w:rPr>
          <w:rFonts w:cstheme="minorHAnsi"/>
          <w:i/>
          <w:iCs/>
          <w:noProof/>
        </w:rPr>
        <w:t>“by connecting similar memory experiences</w:t>
      </w:r>
      <w:r w:rsidR="007E5CDB">
        <w:rPr>
          <w:rFonts w:cstheme="minorHAnsi"/>
          <w:i/>
          <w:iCs/>
          <w:noProof/>
        </w:rPr>
        <w:t xml:space="preserve">, </w:t>
      </w:r>
      <w:r w:rsidR="005B4704" w:rsidRPr="00CC4A2E">
        <w:rPr>
          <w:rFonts w:cstheme="minorHAnsi"/>
          <w:i/>
          <w:iCs/>
          <w:noProof/>
        </w:rPr>
        <w:t>the impact of strong or disruptive feelings may be reduced</w:t>
      </w:r>
      <w:r w:rsidR="007E5CDB">
        <w:rPr>
          <w:rFonts w:cstheme="minorHAnsi"/>
          <w:i/>
          <w:iCs/>
          <w:noProof/>
        </w:rPr>
        <w:t>.</w:t>
      </w:r>
      <w:r w:rsidR="005B4704" w:rsidRPr="00CC4A2E">
        <w:rPr>
          <w:rFonts w:cstheme="minorHAnsi"/>
          <w:i/>
          <w:iCs/>
          <w:noProof/>
        </w:rPr>
        <w:t>”</w:t>
      </w:r>
      <w:r w:rsidR="005B4704" w:rsidRPr="00CC4A2E">
        <w:rPr>
          <w:rFonts w:cstheme="minorHAnsi"/>
          <w:noProof/>
        </w:rPr>
        <w:t xml:space="preserve">  Given the nature of this research methodology and after processing these theories, I acknowledge Schredl’s (2000, p.</w:t>
      </w:r>
      <w:r w:rsidR="00B54CD8">
        <w:rPr>
          <w:rFonts w:cstheme="minorHAnsi"/>
          <w:noProof/>
        </w:rPr>
        <w:t xml:space="preserve"> </w:t>
      </w:r>
      <w:r w:rsidR="005B4704" w:rsidRPr="00CC4A2E">
        <w:rPr>
          <w:rFonts w:cstheme="minorHAnsi"/>
          <w:noProof/>
        </w:rPr>
        <w:t xml:space="preserve">845) hypothesis that </w:t>
      </w:r>
      <w:r w:rsidR="005B4704" w:rsidRPr="00CC4A2E">
        <w:rPr>
          <w:rFonts w:cstheme="minorHAnsi"/>
          <w:i/>
          <w:iCs/>
          <w:noProof/>
        </w:rPr>
        <w:t>“dreams reflect the concerns of the dreamer</w:t>
      </w:r>
      <w:r w:rsidR="007E5CDB">
        <w:rPr>
          <w:rFonts w:cstheme="minorHAnsi"/>
          <w:i/>
          <w:iCs/>
          <w:noProof/>
        </w:rPr>
        <w:t>.</w:t>
      </w:r>
      <w:r w:rsidR="005B4704" w:rsidRPr="005B4704">
        <w:rPr>
          <w:rFonts w:cstheme="minorHAnsi"/>
          <w:i/>
          <w:iCs/>
          <w:noProof/>
        </w:rPr>
        <w:t>”</w:t>
      </w:r>
      <w:r w:rsidR="005B4704" w:rsidRPr="005B4704">
        <w:rPr>
          <w:rFonts w:cstheme="minorHAnsi"/>
          <w:noProof/>
        </w:rPr>
        <w:t xml:space="preserve">  I have also relected upon Malinowski and Horton’s (2014) suggestion that dreams </w:t>
      </w:r>
      <w:r w:rsidR="005B4704" w:rsidRPr="005B4704">
        <w:rPr>
          <w:rFonts w:cstheme="minorHAnsi"/>
          <w:i/>
          <w:iCs/>
          <w:noProof/>
        </w:rPr>
        <w:t>“over affectively arouse memories</w:t>
      </w:r>
      <w:r w:rsidR="007E5CDB">
        <w:rPr>
          <w:rFonts w:cstheme="minorHAnsi"/>
          <w:i/>
          <w:iCs/>
          <w:noProof/>
        </w:rPr>
        <w:t xml:space="preserve">, </w:t>
      </w:r>
      <w:r w:rsidR="005B4704" w:rsidRPr="005B4704">
        <w:rPr>
          <w:rFonts w:cstheme="minorHAnsi"/>
          <w:i/>
          <w:iCs/>
          <w:noProof/>
        </w:rPr>
        <w:t>thereby helping the dreamer to resolve them</w:t>
      </w:r>
      <w:r w:rsidR="007E5CDB">
        <w:rPr>
          <w:rFonts w:cstheme="minorHAnsi"/>
          <w:i/>
          <w:iCs/>
          <w:noProof/>
        </w:rPr>
        <w:t>.</w:t>
      </w:r>
      <w:r w:rsidR="005B4704" w:rsidRPr="005B4704">
        <w:rPr>
          <w:rFonts w:cstheme="minorHAnsi"/>
          <w:noProof/>
        </w:rPr>
        <w:t>”</w:t>
      </w:r>
    </w:p>
    <w:p w14:paraId="0FF59FDC" w14:textId="2A5B18D3" w:rsidR="003B6638" w:rsidRDefault="003B6638" w:rsidP="00E44338">
      <w:pPr>
        <w:spacing w:before="240" w:line="360" w:lineRule="auto"/>
        <w:jc w:val="both"/>
        <w:rPr>
          <w:rFonts w:cstheme="minorHAnsi"/>
          <w:noProof/>
        </w:rPr>
      </w:pPr>
      <w:r>
        <w:rPr>
          <w:rFonts w:cstheme="minorHAnsi"/>
          <w:noProof/>
        </w:rPr>
        <w:t xml:space="preserve">   </w:t>
      </w:r>
      <w:r w:rsidR="00B64C3F">
        <w:rPr>
          <w:rFonts w:cstheme="minorHAnsi"/>
          <w:noProof/>
        </w:rPr>
        <w:t>M</w:t>
      </w:r>
      <w:r>
        <w:rPr>
          <w:rFonts w:cstheme="minorHAnsi"/>
          <w:noProof/>
        </w:rPr>
        <w:t>uch psychological distress encountered by a cancer patient is directly associated with the disease, yet there are also issues encountered indirectly</w:t>
      </w:r>
      <w:r w:rsidR="00B64C3F">
        <w:rPr>
          <w:rFonts w:cstheme="minorHAnsi"/>
          <w:noProof/>
        </w:rPr>
        <w:t>,</w:t>
      </w:r>
      <w:r>
        <w:rPr>
          <w:rFonts w:cstheme="minorHAnsi"/>
          <w:noProof/>
        </w:rPr>
        <w:t xml:space="preserve"> as a result of </w:t>
      </w:r>
      <w:r w:rsidR="00B64C3F">
        <w:rPr>
          <w:rFonts w:cstheme="minorHAnsi"/>
          <w:noProof/>
        </w:rPr>
        <w:t xml:space="preserve">social </w:t>
      </w:r>
      <w:r>
        <w:rPr>
          <w:rFonts w:cstheme="minorHAnsi"/>
          <w:noProof/>
        </w:rPr>
        <w:t xml:space="preserve">situations </w:t>
      </w:r>
      <w:r w:rsidR="00B64C3F">
        <w:rPr>
          <w:rFonts w:cstheme="minorHAnsi"/>
          <w:noProof/>
        </w:rPr>
        <w:t xml:space="preserve">where </w:t>
      </w:r>
      <w:r>
        <w:rPr>
          <w:rFonts w:cstheme="minorHAnsi"/>
          <w:noProof/>
        </w:rPr>
        <w:t>a diagnosis can</w:t>
      </w:r>
      <w:r w:rsidR="00B64C3F">
        <w:rPr>
          <w:rFonts w:cstheme="minorHAnsi"/>
          <w:noProof/>
        </w:rPr>
        <w:t xml:space="preserve"> </w:t>
      </w:r>
      <w:r w:rsidR="00FF44DA">
        <w:rPr>
          <w:rFonts w:cstheme="minorHAnsi"/>
          <w:noProof/>
        </w:rPr>
        <w:t>hinder or limit personal growth</w:t>
      </w:r>
      <w:r>
        <w:rPr>
          <w:rFonts w:cstheme="minorHAnsi"/>
          <w:noProof/>
        </w:rPr>
        <w:t xml:space="preserve">.  According to </w:t>
      </w:r>
      <w:r w:rsidRPr="003B6638">
        <w:rPr>
          <w:rFonts w:cstheme="minorHAnsi"/>
          <w:noProof/>
        </w:rPr>
        <w:t>Rosenfeld et</w:t>
      </w:r>
      <w:r w:rsidR="00B54CD8">
        <w:rPr>
          <w:rFonts w:cstheme="minorHAnsi"/>
          <w:noProof/>
        </w:rPr>
        <w:t>.</w:t>
      </w:r>
      <w:r w:rsidRPr="003B6638">
        <w:rPr>
          <w:rFonts w:cstheme="minorHAnsi"/>
          <w:noProof/>
        </w:rPr>
        <w:t xml:space="preserve"> al., </w:t>
      </w:r>
      <w:r>
        <w:rPr>
          <w:rFonts w:cstheme="minorHAnsi"/>
          <w:noProof/>
        </w:rPr>
        <w:t>(</w:t>
      </w:r>
      <w:r w:rsidRPr="003B6638">
        <w:rPr>
          <w:rFonts w:cstheme="minorHAnsi"/>
          <w:noProof/>
        </w:rPr>
        <w:t>2018)</w:t>
      </w:r>
      <w:r w:rsidR="00D94132">
        <w:rPr>
          <w:rFonts w:cstheme="minorHAnsi"/>
          <w:noProof/>
        </w:rPr>
        <w:t xml:space="preserve">, contemporary research identifies a </w:t>
      </w:r>
      <w:r w:rsidR="00D94132" w:rsidRPr="00B64C3F">
        <w:rPr>
          <w:rFonts w:cstheme="minorHAnsi"/>
          <w:i/>
          <w:iCs/>
          <w:noProof/>
        </w:rPr>
        <w:t xml:space="preserve">“patients’ sense of meaning and purpose in life as one of the most important influences on </w:t>
      </w:r>
      <w:r w:rsidR="00D94132" w:rsidRPr="00B64C3F">
        <w:rPr>
          <w:rFonts w:cstheme="minorHAnsi"/>
          <w:i/>
          <w:iCs/>
          <w:noProof/>
        </w:rPr>
        <w:lastRenderedPageBreak/>
        <w:t>quality of life and psychological distress”</w:t>
      </w:r>
      <w:r w:rsidR="00D94132">
        <w:rPr>
          <w:rFonts w:cstheme="minorHAnsi"/>
          <w:noProof/>
        </w:rPr>
        <w:t xml:space="preserve"> (p.</w:t>
      </w:r>
      <w:r w:rsidR="00B54CD8">
        <w:rPr>
          <w:rFonts w:cstheme="minorHAnsi"/>
          <w:noProof/>
        </w:rPr>
        <w:t xml:space="preserve"> </w:t>
      </w:r>
      <w:r w:rsidR="00D94132">
        <w:rPr>
          <w:rFonts w:cstheme="minorHAnsi"/>
          <w:noProof/>
        </w:rPr>
        <w:t xml:space="preserve">654).  </w:t>
      </w:r>
      <w:r w:rsidR="005D111C">
        <w:rPr>
          <w:rFonts w:cstheme="minorHAnsi"/>
          <w:noProof/>
        </w:rPr>
        <w:t xml:space="preserve">In agreement with this statement, </w:t>
      </w:r>
      <w:r w:rsidR="005D111C" w:rsidRPr="005D111C">
        <w:rPr>
          <w:rFonts w:cstheme="minorHAnsi"/>
          <w:noProof/>
        </w:rPr>
        <w:t>Teo et</w:t>
      </w:r>
      <w:r w:rsidR="00B54CD8">
        <w:rPr>
          <w:rFonts w:cstheme="minorHAnsi"/>
          <w:noProof/>
        </w:rPr>
        <w:t>.</w:t>
      </w:r>
      <w:r w:rsidR="005D111C" w:rsidRPr="005D111C">
        <w:rPr>
          <w:rFonts w:cstheme="minorHAnsi"/>
          <w:noProof/>
        </w:rPr>
        <w:t xml:space="preserve"> al</w:t>
      </w:r>
      <w:r w:rsidR="00B54CD8">
        <w:rPr>
          <w:rFonts w:cstheme="minorHAnsi"/>
          <w:noProof/>
        </w:rPr>
        <w:t>.</w:t>
      </w:r>
      <w:r w:rsidR="005D111C" w:rsidRPr="005D111C">
        <w:rPr>
          <w:rFonts w:cstheme="minorHAnsi"/>
          <w:noProof/>
        </w:rPr>
        <w:t xml:space="preserve">, </w:t>
      </w:r>
      <w:r w:rsidR="005D111C">
        <w:rPr>
          <w:rFonts w:cstheme="minorHAnsi"/>
          <w:noProof/>
        </w:rPr>
        <w:t>(</w:t>
      </w:r>
      <w:r w:rsidR="005D111C" w:rsidRPr="005D111C">
        <w:rPr>
          <w:rFonts w:cstheme="minorHAnsi"/>
          <w:noProof/>
        </w:rPr>
        <w:t>2019)</w:t>
      </w:r>
      <w:r w:rsidR="005D111C">
        <w:rPr>
          <w:rFonts w:cstheme="minorHAnsi"/>
          <w:noProof/>
        </w:rPr>
        <w:t xml:space="preserve"> further these findings</w:t>
      </w:r>
      <w:r w:rsidR="00781A5C">
        <w:rPr>
          <w:rFonts w:cstheme="minorHAnsi"/>
          <w:noProof/>
        </w:rPr>
        <w:t xml:space="preserve"> by</w:t>
      </w:r>
      <w:r w:rsidR="005D111C">
        <w:rPr>
          <w:rFonts w:cstheme="minorHAnsi"/>
          <w:noProof/>
        </w:rPr>
        <w:t xml:space="preserve"> </w:t>
      </w:r>
      <w:r w:rsidR="00781A5C">
        <w:rPr>
          <w:rFonts w:cstheme="minorHAnsi"/>
          <w:noProof/>
        </w:rPr>
        <w:t>publishing a study in which they confirm the effectiveness of counselling with regard to empowering patients’ to make positive changes</w:t>
      </w:r>
      <w:r w:rsidR="00D26461">
        <w:rPr>
          <w:rFonts w:cstheme="minorHAnsi"/>
          <w:noProof/>
        </w:rPr>
        <w:t xml:space="preserve"> and develop coping stratagies.</w:t>
      </w:r>
    </w:p>
    <w:p w14:paraId="3F537BE9" w14:textId="03D4313F" w:rsidR="007777A8" w:rsidRDefault="007777A8" w:rsidP="00E44338">
      <w:pPr>
        <w:spacing w:before="240" w:line="360" w:lineRule="auto"/>
        <w:jc w:val="both"/>
        <w:rPr>
          <w:rFonts w:cstheme="minorHAnsi"/>
          <w:noProof/>
        </w:rPr>
      </w:pPr>
      <w:r>
        <w:rPr>
          <w:rFonts w:cstheme="minorHAnsi"/>
          <w:noProof/>
        </w:rPr>
        <w:t xml:space="preserve">   Some cancer patients report of emerging personal growth as a result of the struggle endured claim </w:t>
      </w:r>
      <w:r w:rsidRPr="007777A8">
        <w:rPr>
          <w:rFonts w:cstheme="minorHAnsi"/>
          <w:noProof/>
        </w:rPr>
        <w:t xml:space="preserve">Purc-Stephenson </w:t>
      </w:r>
      <w:r>
        <w:rPr>
          <w:rFonts w:cstheme="minorHAnsi"/>
          <w:noProof/>
        </w:rPr>
        <w:t>and</w:t>
      </w:r>
      <w:r w:rsidRPr="007777A8">
        <w:rPr>
          <w:rFonts w:cstheme="minorHAnsi"/>
          <w:noProof/>
        </w:rPr>
        <w:t xml:space="preserve"> Bowlby </w:t>
      </w:r>
      <w:r>
        <w:rPr>
          <w:rFonts w:cstheme="minorHAnsi"/>
          <w:noProof/>
        </w:rPr>
        <w:t>(</w:t>
      </w:r>
      <w:r w:rsidRPr="007777A8">
        <w:rPr>
          <w:rFonts w:cstheme="minorHAnsi"/>
          <w:noProof/>
        </w:rPr>
        <w:t>2015)</w:t>
      </w:r>
      <w:r w:rsidR="008441F5">
        <w:rPr>
          <w:rFonts w:cstheme="minorHAnsi"/>
          <w:noProof/>
        </w:rPr>
        <w:t xml:space="preserve">.  More commonly identified as as </w:t>
      </w:r>
      <w:r w:rsidR="005D2F70">
        <w:rPr>
          <w:rFonts w:cstheme="minorHAnsi"/>
          <w:noProof/>
        </w:rPr>
        <w:t>p</w:t>
      </w:r>
      <w:r w:rsidR="008441F5">
        <w:rPr>
          <w:rFonts w:cstheme="minorHAnsi"/>
          <w:noProof/>
        </w:rPr>
        <w:t xml:space="preserve">osttraumatic </w:t>
      </w:r>
      <w:r w:rsidR="005D2F70">
        <w:rPr>
          <w:rFonts w:cstheme="minorHAnsi"/>
          <w:noProof/>
        </w:rPr>
        <w:t>g</w:t>
      </w:r>
      <w:r w:rsidR="008441F5">
        <w:rPr>
          <w:rFonts w:cstheme="minorHAnsi"/>
          <w:noProof/>
        </w:rPr>
        <w:t xml:space="preserve">rowth, </w:t>
      </w:r>
      <w:r w:rsidR="008441F5" w:rsidRPr="008441F5">
        <w:rPr>
          <w:rFonts w:cstheme="minorHAnsi"/>
          <w:noProof/>
        </w:rPr>
        <w:t xml:space="preserve">Tedeschi </w:t>
      </w:r>
      <w:r w:rsidR="008441F5">
        <w:rPr>
          <w:rFonts w:cstheme="minorHAnsi"/>
          <w:noProof/>
        </w:rPr>
        <w:t>and</w:t>
      </w:r>
      <w:r w:rsidR="008441F5" w:rsidRPr="008441F5">
        <w:rPr>
          <w:rFonts w:cstheme="minorHAnsi"/>
          <w:noProof/>
        </w:rPr>
        <w:t xml:space="preserve"> Calhoun </w:t>
      </w:r>
      <w:r w:rsidR="008441F5">
        <w:rPr>
          <w:rFonts w:cstheme="minorHAnsi"/>
          <w:noProof/>
        </w:rPr>
        <w:t>(</w:t>
      </w:r>
      <w:r w:rsidR="008441F5" w:rsidRPr="008441F5">
        <w:rPr>
          <w:rFonts w:cstheme="minorHAnsi"/>
          <w:noProof/>
        </w:rPr>
        <w:t>1996)</w:t>
      </w:r>
      <w:r w:rsidR="008441F5">
        <w:rPr>
          <w:rFonts w:cstheme="minorHAnsi"/>
          <w:noProof/>
        </w:rPr>
        <w:t xml:space="preserve"> coined th</w:t>
      </w:r>
      <w:r w:rsidR="007B3B54">
        <w:rPr>
          <w:rFonts w:cstheme="minorHAnsi"/>
          <w:noProof/>
        </w:rPr>
        <w:t>is</w:t>
      </w:r>
      <w:r w:rsidR="008441F5">
        <w:rPr>
          <w:rFonts w:cstheme="minorHAnsi"/>
          <w:noProof/>
        </w:rPr>
        <w:t xml:space="preserve"> term to define </w:t>
      </w:r>
      <w:r w:rsidR="008441F5" w:rsidRPr="00363A04">
        <w:rPr>
          <w:rFonts w:cstheme="minorHAnsi"/>
          <w:i/>
          <w:iCs/>
          <w:noProof/>
        </w:rPr>
        <w:t>“the cognitive process through which those who have encountered a tramatic event positively reinterpret and find meaning in the event”</w:t>
      </w:r>
      <w:r w:rsidR="008441F5">
        <w:rPr>
          <w:rFonts w:cstheme="minorHAnsi"/>
          <w:noProof/>
        </w:rPr>
        <w:t xml:space="preserve"> </w:t>
      </w:r>
      <w:r w:rsidR="00F44BC2" w:rsidRPr="00F44BC2">
        <w:rPr>
          <w:rFonts w:cstheme="minorHAnsi"/>
          <w:noProof/>
        </w:rPr>
        <w:t xml:space="preserve">(Purc-Stephenson </w:t>
      </w:r>
      <w:r w:rsidR="00F44BC2">
        <w:rPr>
          <w:rFonts w:cstheme="minorHAnsi"/>
          <w:noProof/>
        </w:rPr>
        <w:t>and</w:t>
      </w:r>
      <w:r w:rsidR="00F44BC2" w:rsidRPr="00F44BC2">
        <w:rPr>
          <w:rFonts w:cstheme="minorHAnsi"/>
          <w:noProof/>
        </w:rPr>
        <w:t xml:space="preserve"> Bowlby, 2015</w:t>
      </w:r>
      <w:r w:rsidR="00F44BC2">
        <w:rPr>
          <w:rFonts w:cstheme="minorHAnsi"/>
          <w:noProof/>
        </w:rPr>
        <w:t>, p.</w:t>
      </w:r>
      <w:r w:rsidR="00B54CD8">
        <w:rPr>
          <w:rFonts w:cstheme="minorHAnsi"/>
          <w:noProof/>
        </w:rPr>
        <w:t xml:space="preserve"> </w:t>
      </w:r>
      <w:r w:rsidR="00F44BC2">
        <w:rPr>
          <w:rFonts w:cstheme="minorHAnsi"/>
          <w:noProof/>
        </w:rPr>
        <w:t>605</w:t>
      </w:r>
      <w:r w:rsidR="00F44BC2" w:rsidRPr="00F44BC2">
        <w:rPr>
          <w:rFonts w:cstheme="minorHAnsi"/>
          <w:noProof/>
        </w:rPr>
        <w:t>)</w:t>
      </w:r>
      <w:r w:rsidR="00363A04">
        <w:rPr>
          <w:rFonts w:cstheme="minorHAnsi"/>
          <w:noProof/>
        </w:rPr>
        <w:t>.</w:t>
      </w:r>
      <w:r w:rsidR="00260A4B">
        <w:rPr>
          <w:rFonts w:cstheme="minorHAnsi"/>
          <w:noProof/>
        </w:rPr>
        <w:t xml:space="preserve">  </w:t>
      </w:r>
      <w:r w:rsidR="00260A4B" w:rsidRPr="00D779C1">
        <w:rPr>
          <w:rFonts w:cstheme="minorHAnsi"/>
          <w:noProof/>
        </w:rPr>
        <w:t xml:space="preserve">My </w:t>
      </w:r>
      <w:r w:rsidR="00D779C1" w:rsidRPr="00D779C1">
        <w:rPr>
          <w:rFonts w:cstheme="minorHAnsi"/>
          <w:noProof/>
        </w:rPr>
        <w:t>personal exposition</w:t>
      </w:r>
      <w:r w:rsidR="00260A4B" w:rsidRPr="00D779C1">
        <w:rPr>
          <w:rFonts w:cstheme="minorHAnsi"/>
          <w:noProof/>
        </w:rPr>
        <w:t xml:space="preserve"> of this </w:t>
      </w:r>
      <w:r w:rsidR="00D779C1" w:rsidRPr="00D779C1">
        <w:rPr>
          <w:rFonts w:cstheme="minorHAnsi"/>
          <w:noProof/>
        </w:rPr>
        <w:t xml:space="preserve">postulation </w:t>
      </w:r>
      <w:r w:rsidR="00260A4B" w:rsidRPr="00D779C1">
        <w:rPr>
          <w:rFonts w:cstheme="minorHAnsi"/>
          <w:noProof/>
        </w:rPr>
        <w:t>has</w:t>
      </w:r>
      <w:r w:rsidR="00D779C1" w:rsidRPr="00D779C1">
        <w:rPr>
          <w:rFonts w:cstheme="minorHAnsi"/>
          <w:noProof/>
        </w:rPr>
        <w:t xml:space="preserve"> at times, </w:t>
      </w:r>
      <w:r w:rsidR="00260A4B" w:rsidRPr="00D779C1">
        <w:rPr>
          <w:rFonts w:cstheme="minorHAnsi"/>
          <w:noProof/>
        </w:rPr>
        <w:t xml:space="preserve"> been to view the tumour </w:t>
      </w:r>
      <w:r w:rsidR="00260A4B">
        <w:rPr>
          <w:rFonts w:cstheme="minorHAnsi"/>
          <w:noProof/>
        </w:rPr>
        <w:t xml:space="preserve">as a </w:t>
      </w:r>
      <w:r w:rsidR="00260A4B" w:rsidRPr="00260A4B">
        <w:rPr>
          <w:rFonts w:cstheme="minorHAnsi"/>
          <w:b/>
          <w:bCs/>
          <w:i/>
          <w:iCs/>
          <w:noProof/>
        </w:rPr>
        <w:t>dark gift</w:t>
      </w:r>
      <w:r w:rsidR="00260A4B">
        <w:rPr>
          <w:rFonts w:cstheme="minorHAnsi"/>
          <w:noProof/>
        </w:rPr>
        <w:t>.</w:t>
      </w:r>
    </w:p>
    <w:p w14:paraId="4F106E62" w14:textId="011DE134" w:rsidR="00751CC8" w:rsidRDefault="00D779C1" w:rsidP="00E44338">
      <w:pPr>
        <w:spacing w:before="240" w:line="360" w:lineRule="auto"/>
        <w:jc w:val="both"/>
        <w:rPr>
          <w:rFonts w:cstheme="minorHAnsi"/>
          <w:noProof/>
        </w:rPr>
      </w:pPr>
      <w:r>
        <w:rPr>
          <w:rFonts w:cstheme="minorHAnsi"/>
          <w:noProof/>
        </w:rPr>
        <w:t xml:space="preserve">   </w:t>
      </w:r>
      <w:r w:rsidR="00215AF2">
        <w:rPr>
          <w:rFonts w:cstheme="minorHAnsi"/>
          <w:noProof/>
        </w:rPr>
        <w:t xml:space="preserve">I resonate with the elucidation drawn upon by </w:t>
      </w:r>
      <w:r w:rsidR="00215AF2" w:rsidRPr="00215AF2">
        <w:rPr>
          <w:rFonts w:cstheme="minorHAnsi"/>
          <w:noProof/>
        </w:rPr>
        <w:t>Cormio et</w:t>
      </w:r>
      <w:r w:rsidR="00B54CD8">
        <w:rPr>
          <w:rFonts w:cstheme="minorHAnsi"/>
          <w:noProof/>
        </w:rPr>
        <w:t>.</w:t>
      </w:r>
      <w:r w:rsidR="00215AF2" w:rsidRPr="00215AF2">
        <w:rPr>
          <w:rFonts w:cstheme="minorHAnsi"/>
          <w:noProof/>
        </w:rPr>
        <w:t xml:space="preserve"> al</w:t>
      </w:r>
      <w:r w:rsidR="00B54CD8">
        <w:rPr>
          <w:rFonts w:cstheme="minorHAnsi"/>
          <w:noProof/>
        </w:rPr>
        <w:t>.</w:t>
      </w:r>
      <w:r w:rsidR="00215AF2" w:rsidRPr="00215AF2">
        <w:rPr>
          <w:rFonts w:cstheme="minorHAnsi"/>
          <w:noProof/>
        </w:rPr>
        <w:t xml:space="preserve">, </w:t>
      </w:r>
      <w:r w:rsidR="00215AF2">
        <w:rPr>
          <w:rFonts w:cstheme="minorHAnsi"/>
          <w:noProof/>
        </w:rPr>
        <w:t>(</w:t>
      </w:r>
      <w:r w:rsidR="00215AF2" w:rsidRPr="00215AF2">
        <w:rPr>
          <w:rFonts w:cstheme="minorHAnsi"/>
          <w:noProof/>
        </w:rPr>
        <w:t>2017</w:t>
      </w:r>
      <w:r w:rsidR="00AC6E0F">
        <w:rPr>
          <w:rFonts w:cstheme="minorHAnsi"/>
          <w:noProof/>
        </w:rPr>
        <w:t xml:space="preserve"> p.</w:t>
      </w:r>
      <w:r w:rsidR="00B54CD8">
        <w:rPr>
          <w:rFonts w:cstheme="minorHAnsi"/>
          <w:noProof/>
        </w:rPr>
        <w:t xml:space="preserve"> </w:t>
      </w:r>
      <w:r w:rsidR="00AC6E0F">
        <w:rPr>
          <w:rFonts w:cstheme="minorHAnsi"/>
          <w:noProof/>
        </w:rPr>
        <w:t>1088</w:t>
      </w:r>
      <w:r w:rsidR="00215AF2" w:rsidRPr="00215AF2">
        <w:rPr>
          <w:rFonts w:cstheme="minorHAnsi"/>
          <w:noProof/>
        </w:rPr>
        <w:t>)</w:t>
      </w:r>
      <w:r w:rsidR="00FF44DA">
        <w:rPr>
          <w:rFonts w:cstheme="minorHAnsi"/>
          <w:noProof/>
        </w:rPr>
        <w:t>:</w:t>
      </w:r>
      <w:r w:rsidR="00AC6E0F">
        <w:rPr>
          <w:rFonts w:cstheme="minorHAnsi"/>
          <w:noProof/>
        </w:rPr>
        <w:t xml:space="preserve"> </w:t>
      </w:r>
      <w:r w:rsidR="00AC6E0F" w:rsidRPr="006149F7">
        <w:rPr>
          <w:rFonts w:cstheme="minorHAnsi"/>
          <w:i/>
          <w:iCs/>
          <w:noProof/>
        </w:rPr>
        <w:t>“Cancer, a traumatic event that breaks the mold of previous life at diagnosis and stands as a watershed between the before and after in a patient’s life.”</w:t>
      </w:r>
      <w:r w:rsidR="00AC6E0F">
        <w:rPr>
          <w:rFonts w:cstheme="minorHAnsi"/>
          <w:noProof/>
        </w:rPr>
        <w:t xml:space="preserve"> I reflect upon the </w:t>
      </w:r>
      <w:r w:rsidR="00FF44DA">
        <w:rPr>
          <w:rFonts w:cstheme="minorHAnsi"/>
          <w:noProof/>
        </w:rPr>
        <w:t>moment</w:t>
      </w:r>
      <w:r w:rsidR="00AC6E0F">
        <w:rPr>
          <w:rFonts w:cstheme="minorHAnsi"/>
          <w:noProof/>
        </w:rPr>
        <w:t xml:space="preserve"> of my own diagnosis, and the feeling that the person who entered the consultation room only </w:t>
      </w:r>
      <w:r w:rsidR="006149F7">
        <w:rPr>
          <w:rFonts w:cstheme="minorHAnsi"/>
          <w:noProof/>
        </w:rPr>
        <w:t>thirty</w:t>
      </w:r>
      <w:r w:rsidR="00AC6E0F">
        <w:rPr>
          <w:rFonts w:cstheme="minorHAnsi"/>
          <w:noProof/>
        </w:rPr>
        <w:t xml:space="preserve"> minutes previously, was no more</w:t>
      </w:r>
      <w:r w:rsidR="00751CC8">
        <w:rPr>
          <w:rFonts w:cstheme="minorHAnsi"/>
          <w:noProof/>
        </w:rPr>
        <w:t>:</w:t>
      </w:r>
    </w:p>
    <w:p w14:paraId="45C08F9E" w14:textId="77777777" w:rsidR="00751CC8" w:rsidRPr="002B0D78" w:rsidRDefault="00751CC8" w:rsidP="00E44338">
      <w:pPr>
        <w:spacing w:before="240" w:line="360" w:lineRule="auto"/>
        <w:jc w:val="both"/>
        <w:rPr>
          <w:rFonts w:cstheme="minorHAnsi"/>
          <w:i/>
          <w:iCs/>
          <w:noProof/>
        </w:rPr>
      </w:pPr>
      <w:r>
        <w:rPr>
          <w:rFonts w:cstheme="minorHAnsi"/>
          <w:noProof/>
        </w:rPr>
        <w:t xml:space="preserve">          </w:t>
      </w:r>
      <w:r w:rsidRPr="002B0D78">
        <w:rPr>
          <w:rFonts w:cstheme="minorHAnsi"/>
          <w:i/>
          <w:iCs/>
          <w:noProof/>
        </w:rPr>
        <w:t>“It’s like your world stops, all your plans for the future are on hold…you cease to be the person you were…a diagnosis changes everything, your perception on life…whats important…whats irrelevant.”</w:t>
      </w:r>
    </w:p>
    <w:p w14:paraId="1AAE5E97" w14:textId="5C28FC66" w:rsidR="00D779C1" w:rsidRDefault="00751CC8" w:rsidP="00E44338">
      <w:pPr>
        <w:spacing w:before="240" w:line="360" w:lineRule="auto"/>
        <w:jc w:val="both"/>
        <w:rPr>
          <w:rFonts w:cstheme="minorHAnsi"/>
          <w:noProof/>
        </w:rPr>
      </w:pPr>
      <w:r>
        <w:rPr>
          <w:rFonts w:cstheme="minorHAnsi"/>
          <w:noProof/>
        </w:rPr>
        <w:t xml:space="preserve">   It took a considerable amount of time before I could appreciate the ‘good</w:t>
      </w:r>
      <w:r w:rsidR="009202F5">
        <w:rPr>
          <w:rFonts w:cstheme="minorHAnsi"/>
          <w:noProof/>
        </w:rPr>
        <w:t>’</w:t>
      </w:r>
      <w:r>
        <w:rPr>
          <w:rFonts w:cstheme="minorHAnsi"/>
          <w:noProof/>
        </w:rPr>
        <w:t xml:space="preserve"> aspects of my diagnosis.  After a long period entailing much self-pity, I realised that I could either let this darkness engulf me or I could focus instead on the tiny chink of light</w:t>
      </w:r>
      <w:r w:rsidR="009202F5">
        <w:rPr>
          <w:rFonts w:cstheme="minorHAnsi"/>
          <w:noProof/>
        </w:rPr>
        <w:t xml:space="preserve"> that sometimes appeared.  As Nietzsche (1888) said, </w:t>
      </w:r>
      <w:r w:rsidR="00803B86">
        <w:rPr>
          <w:rFonts w:cstheme="minorHAnsi"/>
          <w:noProof/>
        </w:rPr>
        <w:t>“</w:t>
      </w:r>
      <w:r w:rsidR="009202F5">
        <w:rPr>
          <w:rFonts w:cstheme="minorHAnsi"/>
          <w:noProof/>
        </w:rPr>
        <w:t>what does not kill me, makes me stronger.</w:t>
      </w:r>
      <w:r w:rsidR="00803B86">
        <w:rPr>
          <w:rFonts w:cstheme="minorHAnsi"/>
          <w:noProof/>
        </w:rPr>
        <w:t>”</w:t>
      </w:r>
      <w:r w:rsidR="009202F5">
        <w:rPr>
          <w:rFonts w:cstheme="minorHAnsi"/>
          <w:noProof/>
        </w:rPr>
        <w:t xml:space="preserve">  Concentrating on the positive elements was</w:t>
      </w:r>
      <w:r w:rsidR="002B0D78">
        <w:rPr>
          <w:rFonts w:cstheme="minorHAnsi"/>
          <w:noProof/>
        </w:rPr>
        <w:t>,</w:t>
      </w:r>
      <w:r w:rsidR="009202F5">
        <w:rPr>
          <w:rFonts w:cstheme="minorHAnsi"/>
          <w:noProof/>
        </w:rPr>
        <w:t xml:space="preserve"> in rumination, my coping strategy:</w:t>
      </w:r>
    </w:p>
    <w:p w14:paraId="40E19259" w14:textId="443AFF04" w:rsidR="009202F5" w:rsidRPr="002B0D78" w:rsidRDefault="009202F5" w:rsidP="00E44338">
      <w:pPr>
        <w:spacing w:before="240" w:line="360" w:lineRule="auto"/>
        <w:jc w:val="both"/>
        <w:rPr>
          <w:rFonts w:cstheme="minorHAnsi"/>
          <w:i/>
          <w:iCs/>
          <w:noProof/>
        </w:rPr>
      </w:pPr>
      <w:r w:rsidRPr="002B0D78">
        <w:rPr>
          <w:rFonts w:cstheme="minorHAnsi"/>
          <w:i/>
          <w:iCs/>
          <w:noProof/>
        </w:rPr>
        <w:t xml:space="preserve">          “</w:t>
      </w:r>
      <w:r w:rsidR="00943C1D" w:rsidRPr="002B0D78">
        <w:rPr>
          <w:rFonts w:cstheme="minorHAnsi"/>
          <w:i/>
          <w:iCs/>
          <w:noProof/>
        </w:rPr>
        <w:t>I stopped worrying about the little things in life, acknowledged the times where I had no control…became kinder to myself…had a new found appreciation for life and and my place within it.”</w:t>
      </w:r>
    </w:p>
    <w:p w14:paraId="5DB5ED1E" w14:textId="6DEFA4FE" w:rsidR="00431662" w:rsidRDefault="00431662" w:rsidP="00E44338">
      <w:pPr>
        <w:spacing w:before="240" w:line="360" w:lineRule="auto"/>
        <w:jc w:val="both"/>
        <w:rPr>
          <w:rFonts w:cstheme="minorHAnsi"/>
          <w:noProof/>
        </w:rPr>
      </w:pPr>
      <w:r>
        <w:rPr>
          <w:rFonts w:cstheme="minorHAnsi"/>
          <w:noProof/>
        </w:rPr>
        <w:t xml:space="preserve">   </w:t>
      </w:r>
      <w:r w:rsidR="001B45C9">
        <w:rPr>
          <w:rFonts w:cstheme="minorHAnsi"/>
          <w:noProof/>
        </w:rPr>
        <w:t>One particular diary entry encompasses the empowerment of the diagnosis and the person it enabled me to become:</w:t>
      </w:r>
    </w:p>
    <w:p w14:paraId="1D998A41" w14:textId="04CFACA1" w:rsidR="001B45C9" w:rsidRPr="002B0D78" w:rsidRDefault="001B45C9" w:rsidP="00E44338">
      <w:pPr>
        <w:spacing w:before="240" w:line="360" w:lineRule="auto"/>
        <w:jc w:val="both"/>
        <w:rPr>
          <w:rFonts w:cstheme="minorHAnsi"/>
          <w:i/>
          <w:iCs/>
          <w:noProof/>
        </w:rPr>
      </w:pPr>
      <w:r>
        <w:rPr>
          <w:rFonts w:cstheme="minorHAnsi"/>
          <w:noProof/>
        </w:rPr>
        <w:t xml:space="preserve">          </w:t>
      </w:r>
      <w:r w:rsidRPr="002B0D78">
        <w:rPr>
          <w:rFonts w:cstheme="minorHAnsi"/>
          <w:i/>
          <w:iCs/>
          <w:noProof/>
        </w:rPr>
        <w:t xml:space="preserve">“When I told him I was leaving he said ‘having the tumour out (de-bulked) has changed you.’  And it had…for the better.  The diagnosis had </w:t>
      </w:r>
      <w:r w:rsidR="00932F36" w:rsidRPr="002B0D78">
        <w:rPr>
          <w:rFonts w:cstheme="minorHAnsi"/>
          <w:i/>
          <w:iCs/>
          <w:noProof/>
        </w:rPr>
        <w:t>benefited him…</w:t>
      </w:r>
      <w:r w:rsidR="007448D4" w:rsidRPr="002B0D78">
        <w:rPr>
          <w:rFonts w:cstheme="minorHAnsi"/>
          <w:i/>
          <w:iCs/>
          <w:noProof/>
        </w:rPr>
        <w:t>’</w:t>
      </w:r>
      <w:r w:rsidR="00932F36" w:rsidRPr="002B0D78">
        <w:rPr>
          <w:rFonts w:cstheme="minorHAnsi"/>
          <w:i/>
          <w:iCs/>
          <w:noProof/>
        </w:rPr>
        <w:t>kept me in my place</w:t>
      </w:r>
      <w:r w:rsidR="007448D4" w:rsidRPr="002B0D78">
        <w:rPr>
          <w:rFonts w:cstheme="minorHAnsi"/>
          <w:i/>
          <w:iCs/>
          <w:noProof/>
        </w:rPr>
        <w:t>’</w:t>
      </w:r>
      <w:r w:rsidR="00932F36" w:rsidRPr="002B0D78">
        <w:rPr>
          <w:rFonts w:cstheme="minorHAnsi"/>
          <w:i/>
          <w:iCs/>
          <w:noProof/>
        </w:rPr>
        <w:t xml:space="preserve">…but it had eventually </w:t>
      </w:r>
      <w:r w:rsidR="007448D4" w:rsidRPr="002B0D78">
        <w:rPr>
          <w:rFonts w:cstheme="minorHAnsi"/>
          <w:i/>
          <w:iCs/>
          <w:noProof/>
        </w:rPr>
        <w:t xml:space="preserve">also </w:t>
      </w:r>
      <w:r w:rsidR="00932F36" w:rsidRPr="002B0D78">
        <w:rPr>
          <w:rFonts w:cstheme="minorHAnsi"/>
          <w:i/>
          <w:iCs/>
          <w:noProof/>
        </w:rPr>
        <w:t>benefited me, giving me the strength and motivation for a better life.”</w:t>
      </w:r>
    </w:p>
    <w:p w14:paraId="4DC67D64" w14:textId="7C12748D" w:rsidR="0046285E" w:rsidRDefault="0046285E" w:rsidP="00E44338">
      <w:pPr>
        <w:spacing w:before="240" w:line="360" w:lineRule="auto"/>
        <w:jc w:val="both"/>
        <w:rPr>
          <w:rFonts w:cstheme="minorHAnsi"/>
          <w:noProof/>
        </w:rPr>
      </w:pPr>
      <w:r>
        <w:rPr>
          <w:rFonts w:cstheme="minorHAnsi"/>
          <w:noProof/>
        </w:rPr>
        <w:t xml:space="preserve">   </w:t>
      </w:r>
      <w:r w:rsidR="00771D4D">
        <w:rPr>
          <w:rFonts w:cstheme="minorHAnsi"/>
          <w:noProof/>
        </w:rPr>
        <w:t>Finding happiness</w:t>
      </w:r>
      <w:r w:rsidR="009F1DB5">
        <w:rPr>
          <w:rFonts w:cstheme="minorHAnsi"/>
          <w:noProof/>
        </w:rPr>
        <w:t>,</w:t>
      </w:r>
      <w:r w:rsidR="00771D4D">
        <w:rPr>
          <w:rFonts w:cstheme="minorHAnsi"/>
          <w:noProof/>
        </w:rPr>
        <w:t xml:space="preserve"> claims </w:t>
      </w:r>
      <w:r w:rsidR="00771D4D" w:rsidRPr="00771D4D">
        <w:rPr>
          <w:rFonts w:cstheme="minorHAnsi"/>
          <w:noProof/>
        </w:rPr>
        <w:t>Seligman et</w:t>
      </w:r>
      <w:r w:rsidR="00803B86">
        <w:rPr>
          <w:rFonts w:cstheme="minorHAnsi"/>
          <w:noProof/>
        </w:rPr>
        <w:t>.</w:t>
      </w:r>
      <w:r w:rsidR="00771D4D" w:rsidRPr="00771D4D">
        <w:rPr>
          <w:rFonts w:cstheme="minorHAnsi"/>
          <w:noProof/>
        </w:rPr>
        <w:t xml:space="preserve"> al</w:t>
      </w:r>
      <w:r w:rsidR="00803B86">
        <w:rPr>
          <w:rFonts w:cstheme="minorHAnsi"/>
          <w:noProof/>
        </w:rPr>
        <w:t>.</w:t>
      </w:r>
      <w:r w:rsidR="00771D4D" w:rsidRPr="00771D4D">
        <w:rPr>
          <w:rFonts w:cstheme="minorHAnsi"/>
          <w:noProof/>
        </w:rPr>
        <w:t xml:space="preserve">, </w:t>
      </w:r>
      <w:r w:rsidR="00771D4D">
        <w:rPr>
          <w:rFonts w:cstheme="minorHAnsi"/>
          <w:noProof/>
        </w:rPr>
        <w:t>(</w:t>
      </w:r>
      <w:r w:rsidR="00771D4D" w:rsidRPr="00771D4D">
        <w:rPr>
          <w:rFonts w:cstheme="minorHAnsi"/>
          <w:noProof/>
        </w:rPr>
        <w:t>2005)</w:t>
      </w:r>
      <w:r w:rsidR="00771D4D">
        <w:rPr>
          <w:rFonts w:cstheme="minorHAnsi"/>
          <w:noProof/>
        </w:rPr>
        <w:t xml:space="preserve"> is at times dependant on our capability to regard unfortunate situations as fortunate.  </w:t>
      </w:r>
      <w:r w:rsidR="00771D4D" w:rsidRPr="00771D4D">
        <w:rPr>
          <w:rFonts w:cstheme="minorHAnsi"/>
          <w:noProof/>
        </w:rPr>
        <w:t>Lo et</w:t>
      </w:r>
      <w:r w:rsidR="00803B86">
        <w:rPr>
          <w:rFonts w:cstheme="minorHAnsi"/>
          <w:noProof/>
        </w:rPr>
        <w:t>.</w:t>
      </w:r>
      <w:r w:rsidR="00771D4D" w:rsidRPr="00771D4D">
        <w:rPr>
          <w:rFonts w:cstheme="minorHAnsi"/>
          <w:noProof/>
        </w:rPr>
        <w:t xml:space="preserve"> al., </w:t>
      </w:r>
      <w:r w:rsidR="00771D4D">
        <w:rPr>
          <w:rFonts w:cstheme="minorHAnsi"/>
          <w:noProof/>
        </w:rPr>
        <w:t>(</w:t>
      </w:r>
      <w:r w:rsidR="00771D4D" w:rsidRPr="00771D4D">
        <w:rPr>
          <w:rFonts w:cstheme="minorHAnsi"/>
          <w:noProof/>
        </w:rPr>
        <w:t>2015)</w:t>
      </w:r>
      <w:r w:rsidR="00043A51">
        <w:rPr>
          <w:rFonts w:cstheme="minorHAnsi"/>
          <w:noProof/>
        </w:rPr>
        <w:t xml:space="preserve"> carried out a study to assess posttraumatic </w:t>
      </w:r>
      <w:r w:rsidR="00043A51">
        <w:rPr>
          <w:rFonts w:cstheme="minorHAnsi"/>
          <w:noProof/>
        </w:rPr>
        <w:lastRenderedPageBreak/>
        <w:t>growth an psychotherapeutic interventions within a group of cancer patients, their findings reveal that a therapeutic intervention can lead to a reduced amount of stress and an improvement in psychosocial well-being.  Therapy focused on four dimensions; “(</w:t>
      </w:r>
      <w:r w:rsidR="00043A51" w:rsidRPr="002B0D78">
        <w:rPr>
          <w:rFonts w:cstheme="minorHAnsi"/>
          <w:i/>
          <w:iCs/>
          <w:noProof/>
        </w:rPr>
        <w:t xml:space="preserve">1) Management of symptoms and relationships with service providers, (2) changes in one’s self and relationships with companions, (3) </w:t>
      </w:r>
      <w:r w:rsidR="005A70FA" w:rsidRPr="002B0D78">
        <w:rPr>
          <w:rFonts w:cstheme="minorHAnsi"/>
          <w:i/>
          <w:iCs/>
          <w:noProof/>
        </w:rPr>
        <w:t>a sense of meaningfulness and having a goal in life, and (4) concerns related to the future and death”</w:t>
      </w:r>
      <w:r w:rsidR="005A70FA">
        <w:rPr>
          <w:rFonts w:cstheme="minorHAnsi"/>
          <w:noProof/>
        </w:rPr>
        <w:t xml:space="preserve"> </w:t>
      </w:r>
      <w:r w:rsidR="005A70FA" w:rsidRPr="005A70FA">
        <w:rPr>
          <w:rFonts w:cstheme="minorHAnsi"/>
          <w:noProof/>
        </w:rPr>
        <w:t>(Hamidian et</w:t>
      </w:r>
      <w:r w:rsidR="00803B86">
        <w:rPr>
          <w:rFonts w:cstheme="minorHAnsi"/>
          <w:noProof/>
        </w:rPr>
        <w:t>.</w:t>
      </w:r>
      <w:r w:rsidR="005A70FA" w:rsidRPr="005A70FA">
        <w:rPr>
          <w:rFonts w:cstheme="minorHAnsi"/>
          <w:noProof/>
        </w:rPr>
        <w:t xml:space="preserve"> al., 2019</w:t>
      </w:r>
      <w:r w:rsidR="00211154">
        <w:rPr>
          <w:rFonts w:cstheme="minorHAnsi"/>
          <w:noProof/>
        </w:rPr>
        <w:t>, p.</w:t>
      </w:r>
      <w:r w:rsidR="00803B86">
        <w:rPr>
          <w:rFonts w:cstheme="minorHAnsi"/>
          <w:noProof/>
        </w:rPr>
        <w:t xml:space="preserve"> </w:t>
      </w:r>
      <w:r w:rsidR="00211154">
        <w:rPr>
          <w:rFonts w:cstheme="minorHAnsi"/>
          <w:noProof/>
        </w:rPr>
        <w:t>30</w:t>
      </w:r>
      <w:r w:rsidR="005A70FA" w:rsidRPr="005A70FA">
        <w:rPr>
          <w:rFonts w:cstheme="minorHAnsi"/>
          <w:noProof/>
        </w:rPr>
        <w:t>)</w:t>
      </w:r>
      <w:r w:rsidR="00211154">
        <w:rPr>
          <w:rFonts w:cstheme="minorHAnsi"/>
          <w:noProof/>
        </w:rPr>
        <w:t xml:space="preserve">.  A multitude of emotional and physical issues can be experienced by a cancer patient at any given moment.  The difficulty of dealing with one </w:t>
      </w:r>
      <w:r w:rsidR="00711995">
        <w:rPr>
          <w:rFonts w:cstheme="minorHAnsi"/>
          <w:noProof/>
        </w:rPr>
        <w:t xml:space="preserve">problem </w:t>
      </w:r>
      <w:r w:rsidR="00211154">
        <w:rPr>
          <w:rFonts w:cstheme="minorHAnsi"/>
          <w:noProof/>
        </w:rPr>
        <w:t>while feeling another</w:t>
      </w:r>
      <w:r w:rsidR="00711995">
        <w:rPr>
          <w:rFonts w:cstheme="minorHAnsi"/>
          <w:noProof/>
        </w:rPr>
        <w:t xml:space="preserve"> can be overwhelming.  Therapy throughout my journey would have activated a process of deep cognitive exploration, </w:t>
      </w:r>
      <w:r w:rsidR="001716A8">
        <w:rPr>
          <w:rFonts w:cstheme="minorHAnsi"/>
          <w:noProof/>
        </w:rPr>
        <w:t>facilitating and accelerating</w:t>
      </w:r>
      <w:r w:rsidR="00711995">
        <w:rPr>
          <w:rFonts w:cstheme="minorHAnsi"/>
          <w:noProof/>
        </w:rPr>
        <w:t xml:space="preserve"> my attempts to grow </w:t>
      </w:r>
      <w:r w:rsidR="00711995" w:rsidRPr="00875368">
        <w:rPr>
          <w:rFonts w:cstheme="minorHAnsi"/>
          <w:noProof/>
        </w:rPr>
        <w:t>from</w:t>
      </w:r>
      <w:r w:rsidR="00711995" w:rsidRPr="00DA3DF7">
        <w:rPr>
          <w:rFonts w:cstheme="minorHAnsi"/>
          <w:noProof/>
          <w:color w:val="FF0000"/>
        </w:rPr>
        <w:t xml:space="preserve"> </w:t>
      </w:r>
      <w:r w:rsidR="00711995">
        <w:rPr>
          <w:rFonts w:cstheme="minorHAnsi"/>
          <w:noProof/>
        </w:rPr>
        <w:t>the situation in a safe and consistent environment.</w:t>
      </w:r>
    </w:p>
    <w:p w14:paraId="1497AB93" w14:textId="0952DF50" w:rsidR="00FB0F26" w:rsidRDefault="00FB0F26" w:rsidP="00E44338">
      <w:pPr>
        <w:spacing w:before="240" w:line="360" w:lineRule="auto"/>
        <w:jc w:val="both"/>
        <w:rPr>
          <w:rFonts w:cstheme="minorHAnsi"/>
          <w:noProof/>
        </w:rPr>
      </w:pPr>
      <w:r>
        <w:rPr>
          <w:rFonts w:cstheme="minorHAnsi"/>
          <w:noProof/>
        </w:rPr>
        <w:t xml:space="preserve">   As I review the data collected and explored throughout this heuristic process, I ponder the ambivalence of the research collected.  It appears that the most difficult times arose during the first decade of my diagnosis, a period of extreme uncertainty and unhappiness.  I contemplate the possibility that i</w:t>
      </w:r>
      <w:r w:rsidR="00E75959">
        <w:rPr>
          <w:rFonts w:cstheme="minorHAnsi"/>
          <w:noProof/>
        </w:rPr>
        <w:t xml:space="preserve">t took </w:t>
      </w:r>
      <w:r w:rsidR="003A5627">
        <w:rPr>
          <w:rFonts w:cstheme="minorHAnsi"/>
          <w:noProof/>
        </w:rPr>
        <w:t xml:space="preserve">the ordeal of </w:t>
      </w:r>
      <w:r w:rsidR="00E75959">
        <w:rPr>
          <w:rFonts w:cstheme="minorHAnsi"/>
          <w:noProof/>
        </w:rPr>
        <w:t>this period</w:t>
      </w:r>
      <w:r w:rsidR="003A5627">
        <w:rPr>
          <w:rFonts w:cstheme="minorHAnsi"/>
          <w:noProof/>
        </w:rPr>
        <w:t>,</w:t>
      </w:r>
      <w:r w:rsidR="00E75959">
        <w:rPr>
          <w:rFonts w:cstheme="minorHAnsi"/>
          <w:noProof/>
        </w:rPr>
        <w:t xml:space="preserve"> to fully process and accept my prognosis, to embrace rather than repudiate, and to grow from it rather than allow it to restrict me.  I now also acknowledge unreservedly, the consequences</w:t>
      </w:r>
      <w:r w:rsidR="003A5627">
        <w:rPr>
          <w:rFonts w:cstheme="minorHAnsi"/>
          <w:noProof/>
        </w:rPr>
        <w:t xml:space="preserve"> of</w:t>
      </w:r>
      <w:r w:rsidR="00E75959">
        <w:rPr>
          <w:rFonts w:cstheme="minorHAnsi"/>
          <w:noProof/>
        </w:rPr>
        <w:t xml:space="preserve"> physical changes </w:t>
      </w:r>
      <w:r w:rsidR="003A5627">
        <w:rPr>
          <w:rFonts w:cstheme="minorHAnsi"/>
          <w:noProof/>
        </w:rPr>
        <w:t>with regard to long-term emotional distress and the importance of addressing these.</w:t>
      </w:r>
    </w:p>
    <w:bookmarkEnd w:id="0"/>
    <w:p w14:paraId="29D97359" w14:textId="77777777" w:rsidR="00F95018" w:rsidRDefault="00F95018" w:rsidP="00E44338">
      <w:pPr>
        <w:spacing w:before="240" w:line="360" w:lineRule="auto"/>
        <w:jc w:val="both"/>
        <w:rPr>
          <w:rFonts w:cstheme="minorHAnsi"/>
          <w:noProof/>
          <w:color w:val="FF0000"/>
        </w:rPr>
      </w:pPr>
    </w:p>
    <w:p w14:paraId="7F4535D8" w14:textId="77D83339" w:rsidR="00F30842" w:rsidRPr="00F30842" w:rsidRDefault="00F30842" w:rsidP="00E44338">
      <w:pPr>
        <w:spacing w:before="240" w:line="360" w:lineRule="auto"/>
        <w:jc w:val="both"/>
        <w:rPr>
          <w:rFonts w:cstheme="minorHAnsi"/>
          <w:noProof/>
          <w:color w:val="00B050"/>
        </w:rPr>
      </w:pPr>
      <w:r w:rsidRPr="00F30842">
        <w:rPr>
          <w:rFonts w:cstheme="minorHAnsi"/>
          <w:noProof/>
          <w:color w:val="00B050"/>
        </w:rPr>
        <w:t xml:space="preserve">   </w:t>
      </w:r>
    </w:p>
    <w:p w14:paraId="5B850882" w14:textId="77777777" w:rsidR="00663056" w:rsidRPr="00CC4A2E" w:rsidRDefault="00663056" w:rsidP="00E44338">
      <w:pPr>
        <w:spacing w:before="240" w:line="360" w:lineRule="auto"/>
        <w:jc w:val="both"/>
        <w:rPr>
          <w:rFonts w:cstheme="minorHAnsi"/>
          <w:noProof/>
          <w:color w:val="FF0000"/>
        </w:rPr>
      </w:pPr>
    </w:p>
    <w:p w14:paraId="4C0F8F20" w14:textId="4391879D" w:rsidR="00663056" w:rsidRDefault="004A10AC" w:rsidP="00E44338">
      <w:pPr>
        <w:spacing w:before="240" w:line="360" w:lineRule="auto"/>
        <w:jc w:val="both"/>
        <w:rPr>
          <w:rFonts w:cstheme="minorHAnsi"/>
          <w:noProof/>
          <w:color w:val="2E74B5" w:themeColor="accent5" w:themeShade="BF"/>
        </w:rPr>
      </w:pPr>
      <w:r w:rsidRPr="00EC00BA">
        <w:rPr>
          <w:rFonts w:cstheme="minorHAnsi"/>
          <w:noProof/>
          <w:color w:val="70AD47" w:themeColor="accent6"/>
        </w:rPr>
        <w:t xml:space="preserve">  </w:t>
      </w:r>
    </w:p>
    <w:p w14:paraId="0C4F0D23" w14:textId="77777777" w:rsidR="00BE15D0" w:rsidRDefault="004A10AC" w:rsidP="00E44338">
      <w:pPr>
        <w:spacing w:before="240" w:line="360" w:lineRule="auto"/>
        <w:jc w:val="both"/>
        <w:rPr>
          <w:rFonts w:cstheme="minorHAnsi"/>
          <w:noProof/>
          <w:u w:val="single"/>
        </w:rPr>
      </w:pPr>
      <w:bookmarkStart w:id="1" w:name="_Hlk98090120"/>
      <w:r w:rsidRPr="004A10AC">
        <w:rPr>
          <w:rFonts w:cstheme="minorHAnsi"/>
          <w:noProof/>
          <w:u w:val="single"/>
        </w:rPr>
        <w:t>Conclusion</w:t>
      </w:r>
    </w:p>
    <w:p w14:paraId="6BFD9E22" w14:textId="704913E3" w:rsidR="00C60B84" w:rsidRDefault="00BE15D0" w:rsidP="00E44338">
      <w:pPr>
        <w:spacing w:before="240" w:line="360" w:lineRule="auto"/>
        <w:jc w:val="both"/>
        <w:rPr>
          <w:rFonts w:cstheme="minorHAnsi"/>
          <w:noProof/>
        </w:rPr>
      </w:pPr>
      <w:r>
        <w:rPr>
          <w:rFonts w:cstheme="minorHAnsi"/>
          <w:noProof/>
        </w:rPr>
        <w:t xml:space="preserve">   The literature review within this essay clearly demonstrates the multitude of psychological distress that a cancer patient could potentially experience from the moment of diagnosis, </w:t>
      </w:r>
      <w:r w:rsidR="00942999">
        <w:rPr>
          <w:rFonts w:cstheme="minorHAnsi"/>
          <w:noProof/>
        </w:rPr>
        <w:t>during treatment plans, into</w:t>
      </w:r>
      <w:r>
        <w:rPr>
          <w:rFonts w:cstheme="minorHAnsi"/>
          <w:noProof/>
        </w:rPr>
        <w:t xml:space="preserve"> remission</w:t>
      </w:r>
      <w:r w:rsidR="00942999">
        <w:rPr>
          <w:rFonts w:cstheme="minorHAnsi"/>
          <w:noProof/>
        </w:rPr>
        <w:t xml:space="preserve"> and beyond</w:t>
      </w:r>
      <w:r w:rsidR="00C52A87">
        <w:rPr>
          <w:rFonts w:cstheme="minorHAnsi"/>
          <w:noProof/>
        </w:rPr>
        <w:t xml:space="preserve"> </w:t>
      </w:r>
      <w:r w:rsidR="00C52A87" w:rsidRPr="00F86DD3">
        <w:rPr>
          <w:rFonts w:cstheme="minorHAnsi"/>
          <w:noProof/>
        </w:rPr>
        <w:t>(Abbey et</w:t>
      </w:r>
      <w:r w:rsidR="00803B86">
        <w:rPr>
          <w:rFonts w:cstheme="minorHAnsi"/>
          <w:noProof/>
        </w:rPr>
        <w:t>.</w:t>
      </w:r>
      <w:r w:rsidR="00C52A87" w:rsidRPr="00F86DD3">
        <w:rPr>
          <w:rFonts w:cstheme="minorHAnsi"/>
          <w:noProof/>
        </w:rPr>
        <w:t xml:space="preserve"> al., 2015</w:t>
      </w:r>
      <w:r w:rsidR="00803B86">
        <w:rPr>
          <w:rFonts w:cstheme="minorHAnsi"/>
          <w:noProof/>
        </w:rPr>
        <w:t>,</w:t>
      </w:r>
      <w:r w:rsidR="00C52A87">
        <w:rPr>
          <w:rFonts w:cstheme="minorHAnsi"/>
          <w:noProof/>
        </w:rPr>
        <w:t xml:space="preserve"> </w:t>
      </w:r>
      <w:r w:rsidR="00C52A87" w:rsidRPr="00F86DD3">
        <w:rPr>
          <w:rFonts w:cstheme="minorHAnsi"/>
          <w:noProof/>
        </w:rPr>
        <w:t>Bergerot et</w:t>
      </w:r>
      <w:r w:rsidR="00803B86">
        <w:rPr>
          <w:rFonts w:cstheme="minorHAnsi"/>
          <w:noProof/>
        </w:rPr>
        <w:t>.</w:t>
      </w:r>
      <w:r w:rsidR="00C52A87" w:rsidRPr="00F86DD3">
        <w:rPr>
          <w:rFonts w:cstheme="minorHAnsi"/>
          <w:noProof/>
        </w:rPr>
        <w:t xml:space="preserve"> al., 2021</w:t>
      </w:r>
      <w:r w:rsidR="00803B86">
        <w:rPr>
          <w:rFonts w:cstheme="minorHAnsi"/>
          <w:noProof/>
        </w:rPr>
        <w:t>,</w:t>
      </w:r>
      <w:r w:rsidR="00C52A87">
        <w:rPr>
          <w:rFonts w:cstheme="minorHAnsi"/>
          <w:noProof/>
        </w:rPr>
        <w:t xml:space="preserve"> </w:t>
      </w:r>
      <w:r w:rsidR="00C52A87" w:rsidRPr="00C52A87">
        <w:rPr>
          <w:rFonts w:cstheme="minorHAnsi"/>
          <w:noProof/>
        </w:rPr>
        <w:t>Ehlers et</w:t>
      </w:r>
      <w:r w:rsidR="00803B86">
        <w:rPr>
          <w:rFonts w:cstheme="minorHAnsi"/>
          <w:noProof/>
        </w:rPr>
        <w:t>.</w:t>
      </w:r>
      <w:r w:rsidR="00C52A87" w:rsidRPr="00C52A87">
        <w:rPr>
          <w:rFonts w:cstheme="minorHAnsi"/>
          <w:noProof/>
        </w:rPr>
        <w:t xml:space="preserve"> al., 2019</w:t>
      </w:r>
      <w:r w:rsidR="00803B86">
        <w:rPr>
          <w:rFonts w:cstheme="minorHAnsi"/>
          <w:noProof/>
        </w:rPr>
        <w:t>,</w:t>
      </w:r>
      <w:r w:rsidR="00C52A87">
        <w:rPr>
          <w:rFonts w:cstheme="minorHAnsi"/>
          <w:noProof/>
        </w:rPr>
        <w:t xml:space="preserve"> </w:t>
      </w:r>
      <w:r w:rsidR="00C52A87" w:rsidRPr="00C52A87">
        <w:rPr>
          <w:rFonts w:cstheme="minorHAnsi"/>
          <w:noProof/>
        </w:rPr>
        <w:t>Lakhtakia, 2019)</w:t>
      </w:r>
      <w:r w:rsidR="00942999">
        <w:rPr>
          <w:rFonts w:cstheme="minorHAnsi"/>
          <w:noProof/>
        </w:rPr>
        <w:t xml:space="preserve">.  </w:t>
      </w:r>
      <w:r w:rsidR="001C30E6" w:rsidRPr="001C30E6">
        <w:rPr>
          <w:rFonts w:cstheme="minorHAnsi"/>
          <w:noProof/>
        </w:rPr>
        <w:t>Michel et</w:t>
      </w:r>
      <w:r w:rsidR="00803B86">
        <w:rPr>
          <w:rFonts w:cstheme="minorHAnsi"/>
          <w:noProof/>
        </w:rPr>
        <w:t>.</w:t>
      </w:r>
      <w:r w:rsidR="001C30E6" w:rsidRPr="001C30E6">
        <w:rPr>
          <w:rFonts w:cstheme="minorHAnsi"/>
          <w:noProof/>
        </w:rPr>
        <w:t xml:space="preserve"> al</w:t>
      </w:r>
      <w:r w:rsidR="00803B86">
        <w:rPr>
          <w:rFonts w:cstheme="minorHAnsi"/>
          <w:noProof/>
        </w:rPr>
        <w:t>.</w:t>
      </w:r>
      <w:r w:rsidR="001C30E6" w:rsidRPr="001C30E6">
        <w:rPr>
          <w:rFonts w:cstheme="minorHAnsi"/>
          <w:noProof/>
        </w:rPr>
        <w:t xml:space="preserve">, </w:t>
      </w:r>
      <w:r w:rsidR="00F86DD3">
        <w:rPr>
          <w:rFonts w:cstheme="minorHAnsi"/>
          <w:noProof/>
        </w:rPr>
        <w:t>(</w:t>
      </w:r>
      <w:r w:rsidR="001C30E6" w:rsidRPr="001C30E6">
        <w:rPr>
          <w:rFonts w:cstheme="minorHAnsi"/>
          <w:noProof/>
        </w:rPr>
        <w:t>2019)</w:t>
      </w:r>
      <w:r w:rsidR="00F86DD3">
        <w:rPr>
          <w:rFonts w:cstheme="minorHAnsi"/>
          <w:noProof/>
        </w:rPr>
        <w:t xml:space="preserve"> surmise the actuality of increased survival rates, which in turn, leads to a higher number of patients requiring </w:t>
      </w:r>
      <w:r w:rsidR="00F86DD3" w:rsidRPr="00F86DD3">
        <w:rPr>
          <w:rFonts w:cstheme="minorHAnsi"/>
          <w:i/>
          <w:iCs/>
          <w:noProof/>
        </w:rPr>
        <w:t>“timely interventions during long-term follow-up care”</w:t>
      </w:r>
      <w:r w:rsidR="00F86DD3">
        <w:rPr>
          <w:rFonts w:cstheme="minorHAnsi"/>
          <w:noProof/>
        </w:rPr>
        <w:t xml:space="preserve"> (p.</w:t>
      </w:r>
      <w:r w:rsidR="00803B86">
        <w:rPr>
          <w:rFonts w:cstheme="minorHAnsi"/>
          <w:noProof/>
        </w:rPr>
        <w:t xml:space="preserve"> </w:t>
      </w:r>
      <w:r w:rsidR="00F86DD3">
        <w:rPr>
          <w:rFonts w:cstheme="minorHAnsi"/>
          <w:noProof/>
        </w:rPr>
        <w:t xml:space="preserve">578).  </w:t>
      </w:r>
      <w:r w:rsidR="00942999">
        <w:rPr>
          <w:rFonts w:cstheme="minorHAnsi"/>
          <w:noProof/>
        </w:rPr>
        <w:t>The analysis and discussion convey a personal journey</w:t>
      </w:r>
      <w:r w:rsidR="00B84509">
        <w:rPr>
          <w:rFonts w:cstheme="minorHAnsi"/>
          <w:noProof/>
        </w:rPr>
        <w:t>,</w:t>
      </w:r>
      <w:r w:rsidR="00942999">
        <w:rPr>
          <w:rFonts w:cstheme="minorHAnsi"/>
          <w:noProof/>
        </w:rPr>
        <w:t xml:space="preserve"> in which it is </w:t>
      </w:r>
      <w:r w:rsidR="00B84509">
        <w:rPr>
          <w:rFonts w:cstheme="minorHAnsi"/>
          <w:noProof/>
        </w:rPr>
        <w:t xml:space="preserve">also </w:t>
      </w:r>
      <w:r w:rsidR="00942999">
        <w:rPr>
          <w:rFonts w:cstheme="minorHAnsi"/>
          <w:noProof/>
        </w:rPr>
        <w:t>evident that the condition can</w:t>
      </w:r>
      <w:r w:rsidR="001C30E6">
        <w:rPr>
          <w:rFonts w:cstheme="minorHAnsi"/>
          <w:noProof/>
        </w:rPr>
        <w:t xml:space="preserve"> be the source of</w:t>
      </w:r>
      <w:r w:rsidR="00B84509">
        <w:rPr>
          <w:rFonts w:cstheme="minorHAnsi"/>
          <w:noProof/>
        </w:rPr>
        <w:t xml:space="preserve"> </w:t>
      </w:r>
      <w:r w:rsidR="003837B8">
        <w:rPr>
          <w:rFonts w:cstheme="minorHAnsi"/>
          <w:noProof/>
        </w:rPr>
        <w:t>issues</w:t>
      </w:r>
      <w:r w:rsidR="001C30E6">
        <w:rPr>
          <w:rFonts w:cstheme="minorHAnsi"/>
          <w:noProof/>
        </w:rPr>
        <w:t xml:space="preserve"> occuring over a long period of time</w:t>
      </w:r>
      <w:r w:rsidR="003837B8">
        <w:rPr>
          <w:rFonts w:cstheme="minorHAnsi"/>
          <w:noProof/>
        </w:rPr>
        <w:t xml:space="preserve">.  The discourse on </w:t>
      </w:r>
      <w:r w:rsidR="00C46E38">
        <w:rPr>
          <w:rFonts w:cstheme="minorHAnsi"/>
          <w:noProof/>
        </w:rPr>
        <w:t>mental health issues that accompany a diagnosis</w:t>
      </w:r>
      <w:r w:rsidR="003837B8">
        <w:rPr>
          <w:rFonts w:cstheme="minorHAnsi"/>
          <w:noProof/>
        </w:rPr>
        <w:t xml:space="preserve"> is plentiful</w:t>
      </w:r>
      <w:r w:rsidR="006C192C">
        <w:rPr>
          <w:rFonts w:cstheme="minorHAnsi"/>
          <w:noProof/>
        </w:rPr>
        <w:t xml:space="preserve"> from the early 1980’s to date, however </w:t>
      </w:r>
      <w:r w:rsidR="006C192C">
        <w:rPr>
          <w:rFonts w:cstheme="minorHAnsi"/>
          <w:noProof/>
        </w:rPr>
        <w:lastRenderedPageBreak/>
        <w:t>contemporary research appears not to have evolved further with regard to utilising th</w:t>
      </w:r>
      <w:r w:rsidR="00DE2BFD">
        <w:rPr>
          <w:rFonts w:cstheme="minorHAnsi"/>
          <w:noProof/>
        </w:rPr>
        <w:t>ese findings</w:t>
      </w:r>
      <w:r w:rsidR="006C192C">
        <w:rPr>
          <w:rFonts w:cstheme="minorHAnsi"/>
          <w:noProof/>
        </w:rPr>
        <w:t xml:space="preserve"> and implementing a </w:t>
      </w:r>
      <w:r w:rsidR="00DE2BFD">
        <w:rPr>
          <w:rFonts w:cstheme="minorHAnsi"/>
          <w:noProof/>
        </w:rPr>
        <w:t xml:space="preserve">meaningful </w:t>
      </w:r>
      <w:r w:rsidR="006C192C">
        <w:rPr>
          <w:rFonts w:cstheme="minorHAnsi"/>
          <w:noProof/>
        </w:rPr>
        <w:t>strategy</w:t>
      </w:r>
      <w:r w:rsidR="00DE2BFD">
        <w:rPr>
          <w:rFonts w:cstheme="minorHAnsi"/>
          <w:noProof/>
        </w:rPr>
        <w:t xml:space="preserve"> to alleviate high levels of perturbation.  </w:t>
      </w:r>
      <w:r w:rsidR="00FA3206">
        <w:rPr>
          <w:rFonts w:cstheme="minorHAnsi"/>
          <w:noProof/>
        </w:rPr>
        <w:t xml:space="preserve">Many studies have also been published with authors suggesting the </w:t>
      </w:r>
      <w:r w:rsidR="00590608">
        <w:rPr>
          <w:rFonts w:cstheme="minorHAnsi"/>
          <w:noProof/>
        </w:rPr>
        <w:t>positive effects of a therapeutic relationship during this difficult time</w:t>
      </w:r>
      <w:r w:rsidR="005B0FEF">
        <w:rPr>
          <w:rFonts w:cstheme="minorHAnsi"/>
          <w:noProof/>
        </w:rPr>
        <w:t xml:space="preserve"> </w:t>
      </w:r>
      <w:r w:rsidR="00590608">
        <w:rPr>
          <w:rFonts w:cstheme="minorHAnsi"/>
          <w:noProof/>
        </w:rPr>
        <w:t>(eg; Boulton</w:t>
      </w:r>
      <w:r w:rsidR="005B0FEF">
        <w:rPr>
          <w:rFonts w:cstheme="minorHAnsi"/>
          <w:noProof/>
        </w:rPr>
        <w:t xml:space="preserve"> et</w:t>
      </w:r>
      <w:r w:rsidR="00803B86">
        <w:rPr>
          <w:rFonts w:cstheme="minorHAnsi"/>
          <w:noProof/>
        </w:rPr>
        <w:t>.</w:t>
      </w:r>
      <w:r w:rsidR="005B0FEF">
        <w:rPr>
          <w:rFonts w:cstheme="minorHAnsi"/>
          <w:noProof/>
        </w:rPr>
        <w:t xml:space="preserve"> al</w:t>
      </w:r>
      <w:r w:rsidR="00803B86">
        <w:rPr>
          <w:rFonts w:cstheme="minorHAnsi"/>
          <w:noProof/>
        </w:rPr>
        <w:t>.</w:t>
      </w:r>
      <w:r w:rsidR="00590608">
        <w:rPr>
          <w:rFonts w:cstheme="minorHAnsi"/>
          <w:noProof/>
        </w:rPr>
        <w:t>, 2001</w:t>
      </w:r>
      <w:r w:rsidR="00803B86">
        <w:rPr>
          <w:rFonts w:cstheme="minorHAnsi"/>
          <w:noProof/>
        </w:rPr>
        <w:t>,</w:t>
      </w:r>
      <w:r w:rsidR="00590608">
        <w:rPr>
          <w:rFonts w:cstheme="minorHAnsi"/>
          <w:noProof/>
        </w:rPr>
        <w:t xml:space="preserve"> Krenz</w:t>
      </w:r>
      <w:r w:rsidR="005B0FEF">
        <w:rPr>
          <w:rFonts w:cstheme="minorHAnsi"/>
          <w:noProof/>
        </w:rPr>
        <w:t xml:space="preserve"> et</w:t>
      </w:r>
      <w:r w:rsidR="00803B86">
        <w:rPr>
          <w:rFonts w:cstheme="minorHAnsi"/>
          <w:noProof/>
        </w:rPr>
        <w:t>.</w:t>
      </w:r>
      <w:r w:rsidR="005B0FEF">
        <w:rPr>
          <w:rFonts w:cstheme="minorHAnsi"/>
          <w:noProof/>
        </w:rPr>
        <w:t xml:space="preserve"> al</w:t>
      </w:r>
      <w:r w:rsidR="00803B86">
        <w:rPr>
          <w:rFonts w:cstheme="minorHAnsi"/>
          <w:noProof/>
        </w:rPr>
        <w:t>.</w:t>
      </w:r>
      <w:r w:rsidR="005B0FEF">
        <w:rPr>
          <w:rFonts w:cstheme="minorHAnsi"/>
          <w:noProof/>
        </w:rPr>
        <w:t>,</w:t>
      </w:r>
      <w:r w:rsidR="00590608">
        <w:rPr>
          <w:rFonts w:cstheme="minorHAnsi"/>
          <w:noProof/>
        </w:rPr>
        <w:t xml:space="preserve"> 2014</w:t>
      </w:r>
      <w:r w:rsidR="00803B86">
        <w:rPr>
          <w:rFonts w:cstheme="minorHAnsi"/>
          <w:noProof/>
        </w:rPr>
        <w:t>,</w:t>
      </w:r>
      <w:r w:rsidR="00590608">
        <w:rPr>
          <w:rFonts w:cstheme="minorHAnsi"/>
          <w:noProof/>
        </w:rPr>
        <w:t xml:space="preserve"> Morgan and Cooper, 2015; Singer</w:t>
      </w:r>
      <w:r w:rsidR="005B0FEF">
        <w:rPr>
          <w:rFonts w:cstheme="minorHAnsi"/>
          <w:noProof/>
        </w:rPr>
        <w:t xml:space="preserve"> et</w:t>
      </w:r>
      <w:r w:rsidR="00803B86">
        <w:rPr>
          <w:rFonts w:cstheme="minorHAnsi"/>
          <w:noProof/>
        </w:rPr>
        <w:t>.</w:t>
      </w:r>
      <w:r w:rsidR="005B0FEF">
        <w:rPr>
          <w:rFonts w:cstheme="minorHAnsi"/>
          <w:noProof/>
        </w:rPr>
        <w:t xml:space="preserve"> al</w:t>
      </w:r>
      <w:r w:rsidR="00803B86">
        <w:rPr>
          <w:rFonts w:cstheme="minorHAnsi"/>
          <w:noProof/>
        </w:rPr>
        <w:t>.</w:t>
      </w:r>
      <w:r w:rsidR="00590608">
        <w:rPr>
          <w:rFonts w:cstheme="minorHAnsi"/>
          <w:noProof/>
        </w:rPr>
        <w:t>, 2021), yet in the UK specifically, there is still no structured plan in place</w:t>
      </w:r>
      <w:r w:rsidR="00DD6810">
        <w:rPr>
          <w:rFonts w:cstheme="minorHAnsi"/>
          <w:noProof/>
        </w:rPr>
        <w:t xml:space="preserve"> to </w:t>
      </w:r>
      <w:r w:rsidR="00B1742E">
        <w:rPr>
          <w:rFonts w:cstheme="minorHAnsi"/>
          <w:noProof/>
        </w:rPr>
        <w:t xml:space="preserve">assess the need for or </w:t>
      </w:r>
      <w:r w:rsidR="00DD6810">
        <w:rPr>
          <w:rFonts w:cstheme="minorHAnsi"/>
          <w:noProof/>
        </w:rPr>
        <w:t xml:space="preserve">provide consistent mental health support alongside the medical treatment plan.  Despite the growing evidence that mental distress can </w:t>
      </w:r>
      <w:r w:rsidR="000017DD">
        <w:rPr>
          <w:rFonts w:cstheme="minorHAnsi"/>
          <w:noProof/>
        </w:rPr>
        <w:t>lessen</w:t>
      </w:r>
      <w:r w:rsidR="00DD6810">
        <w:rPr>
          <w:rFonts w:cstheme="minorHAnsi"/>
          <w:noProof/>
        </w:rPr>
        <w:t xml:space="preserve"> adherence to medication, emotional support is underacknowledged and ultimately left to the patient to seek.</w:t>
      </w:r>
      <w:r w:rsidR="0077556D">
        <w:rPr>
          <w:rFonts w:cstheme="minorHAnsi"/>
          <w:noProof/>
        </w:rPr>
        <w:t xml:space="preserve">  The NHS (2021) recognises the need for additional mental health support for patients within the </w:t>
      </w:r>
      <w:r w:rsidR="000B3B82">
        <w:rPr>
          <w:rFonts w:cstheme="minorHAnsi"/>
          <w:noProof/>
        </w:rPr>
        <w:t xml:space="preserve">Long-term Plan for Cancer (2019) and the Cancer Quality of Life Survey (2021), however as yet, no indication has been made as to how or when this research will progress from theory into practice. </w:t>
      </w:r>
    </w:p>
    <w:p w14:paraId="38D7260D" w14:textId="5BB1EA97" w:rsidR="00600257" w:rsidRDefault="00600257" w:rsidP="00E44338">
      <w:pPr>
        <w:spacing w:before="240" w:line="360" w:lineRule="auto"/>
        <w:jc w:val="both"/>
        <w:rPr>
          <w:rFonts w:cstheme="minorHAnsi"/>
          <w:noProof/>
        </w:rPr>
      </w:pPr>
      <w:r>
        <w:rPr>
          <w:rFonts w:cstheme="minorHAnsi"/>
          <w:noProof/>
        </w:rPr>
        <w:t xml:space="preserve">   This heuristic journey has explored both historical and current emotional well-being as a direct result of a cancer diagnosis, questioning whether my experience would have been ameliorated with the addition of regular therapy sessions.  </w:t>
      </w:r>
      <w:r w:rsidR="00FA04A1">
        <w:rPr>
          <w:rFonts w:cstheme="minorHAnsi"/>
          <w:noProof/>
        </w:rPr>
        <w:t>Utilising heuristic enquiry, thematic analysis and w</w:t>
      </w:r>
      <w:r>
        <w:rPr>
          <w:rFonts w:cstheme="minorHAnsi"/>
          <w:noProof/>
        </w:rPr>
        <w:t>ith retrospect</w:t>
      </w:r>
      <w:r w:rsidR="00FA04A1">
        <w:rPr>
          <w:rFonts w:cstheme="minorHAnsi"/>
          <w:noProof/>
        </w:rPr>
        <w:t>ion</w:t>
      </w:r>
      <w:r>
        <w:rPr>
          <w:rFonts w:cstheme="minorHAnsi"/>
          <w:noProof/>
        </w:rPr>
        <w:t xml:space="preserve">, I have </w:t>
      </w:r>
      <w:r w:rsidR="00FA04A1">
        <w:rPr>
          <w:rFonts w:cstheme="minorHAnsi"/>
          <w:noProof/>
        </w:rPr>
        <w:t xml:space="preserve">identified my most affecting and difficult periods over a timescale of twenty years and now acknowledge the difference counselling could have made.  </w:t>
      </w:r>
      <w:r w:rsidR="00C572C9">
        <w:rPr>
          <w:rFonts w:cstheme="minorHAnsi"/>
          <w:noProof/>
        </w:rPr>
        <w:t xml:space="preserve">A cancer diagnosis is accompanied by a daily reminder of your illness, regardless of how well you feel physically.  </w:t>
      </w:r>
      <w:r w:rsidR="00BA05E1">
        <w:rPr>
          <w:rFonts w:cstheme="minorHAnsi"/>
          <w:noProof/>
        </w:rPr>
        <w:t>It can impact every area of your life and the decisions you make as a result.  At times, the physical discomfort of the disease is preferable to the emotional side effects.</w:t>
      </w:r>
      <w:r w:rsidR="00646C73">
        <w:rPr>
          <w:rFonts w:cstheme="minorHAnsi"/>
          <w:noProof/>
        </w:rPr>
        <w:t xml:space="preserve"> </w:t>
      </w:r>
      <w:r w:rsidR="00BA05E1">
        <w:rPr>
          <w:rFonts w:cstheme="minorHAnsi"/>
          <w:noProof/>
        </w:rPr>
        <w:t xml:space="preserve"> </w:t>
      </w:r>
      <w:r w:rsidR="00E84260">
        <w:rPr>
          <w:rFonts w:cstheme="minorHAnsi"/>
          <w:noProof/>
        </w:rPr>
        <w:t>Why did I not seek emotional support?</w:t>
      </w:r>
      <w:r w:rsidR="00DF507F">
        <w:rPr>
          <w:rFonts w:cstheme="minorHAnsi"/>
          <w:noProof/>
        </w:rPr>
        <w:t xml:space="preserve">  </w:t>
      </w:r>
      <w:r w:rsidR="00D166BF">
        <w:rPr>
          <w:rFonts w:cstheme="minorHAnsi"/>
          <w:noProof/>
        </w:rPr>
        <w:t>Therapy was not offered, suggested or advised at any point during my journey and despite</w:t>
      </w:r>
      <w:r w:rsidR="00EC0D91">
        <w:rPr>
          <w:rFonts w:cstheme="minorHAnsi"/>
          <w:noProof/>
        </w:rPr>
        <w:t xml:space="preserve"> the exigency, I was aware of the stigma attached to counselling and mental health.  Futher reflection </w:t>
      </w:r>
      <w:r w:rsidR="00712987">
        <w:rPr>
          <w:rFonts w:cstheme="minorHAnsi"/>
          <w:noProof/>
        </w:rPr>
        <w:t xml:space="preserve">exposes a deep sense of vulnerabilty attached to admitting I was struggling.  </w:t>
      </w:r>
      <w:r w:rsidR="00FA09FB">
        <w:rPr>
          <w:rFonts w:cstheme="minorHAnsi"/>
          <w:noProof/>
        </w:rPr>
        <w:t>Acknowledging this at the time</w:t>
      </w:r>
      <w:r w:rsidR="00AC39C2">
        <w:rPr>
          <w:rFonts w:cstheme="minorHAnsi"/>
          <w:noProof/>
        </w:rPr>
        <w:t>,</w:t>
      </w:r>
      <w:r w:rsidR="00FA09FB">
        <w:rPr>
          <w:rFonts w:cstheme="minorHAnsi"/>
          <w:noProof/>
        </w:rPr>
        <w:t xml:space="preserve"> I believed showed weakness</w:t>
      </w:r>
      <w:r w:rsidR="00DA51F3">
        <w:rPr>
          <w:rFonts w:cstheme="minorHAnsi"/>
          <w:noProof/>
        </w:rPr>
        <w:t xml:space="preserve">…and I was strong.  I now know it takes strength to ask for help, the weakness was denying myself the support. </w:t>
      </w:r>
      <w:r w:rsidR="00E84260">
        <w:rPr>
          <w:rFonts w:cstheme="minorHAnsi"/>
          <w:noProof/>
        </w:rPr>
        <w:t xml:space="preserve"> </w:t>
      </w:r>
      <w:r w:rsidR="00223B35" w:rsidRPr="00223B35">
        <w:rPr>
          <w:rFonts w:cstheme="minorHAnsi"/>
          <w:noProof/>
        </w:rPr>
        <w:t>Holtmaat et</w:t>
      </w:r>
      <w:r w:rsidR="00803B86">
        <w:rPr>
          <w:rFonts w:cstheme="minorHAnsi"/>
          <w:noProof/>
        </w:rPr>
        <w:t>.</w:t>
      </w:r>
      <w:r w:rsidR="00223B35" w:rsidRPr="00223B35">
        <w:rPr>
          <w:rFonts w:cstheme="minorHAnsi"/>
          <w:noProof/>
        </w:rPr>
        <w:t xml:space="preserve"> al., </w:t>
      </w:r>
      <w:r w:rsidR="00223B35">
        <w:rPr>
          <w:rFonts w:cstheme="minorHAnsi"/>
          <w:noProof/>
        </w:rPr>
        <w:t>(</w:t>
      </w:r>
      <w:r w:rsidR="00223B35" w:rsidRPr="00223B35">
        <w:rPr>
          <w:rFonts w:cstheme="minorHAnsi"/>
          <w:noProof/>
        </w:rPr>
        <w:t>2020)</w:t>
      </w:r>
      <w:r w:rsidR="00223B35">
        <w:rPr>
          <w:rFonts w:cstheme="minorHAnsi"/>
          <w:noProof/>
        </w:rPr>
        <w:t xml:space="preserve"> </w:t>
      </w:r>
      <w:r w:rsidR="001A3CFB">
        <w:rPr>
          <w:rFonts w:cstheme="minorHAnsi"/>
          <w:noProof/>
        </w:rPr>
        <w:t>insist that positive emotion is key to coping, and a “</w:t>
      </w:r>
      <w:r w:rsidR="001A3CFB" w:rsidRPr="00427265">
        <w:rPr>
          <w:rFonts w:cstheme="minorHAnsi"/>
          <w:i/>
          <w:iCs/>
          <w:noProof/>
        </w:rPr>
        <w:t>viable way to successfully adjust to the aftermath of cancer…especially if meaning can be made from the experience”</w:t>
      </w:r>
      <w:r w:rsidR="00427265">
        <w:rPr>
          <w:rFonts w:cstheme="minorHAnsi"/>
          <w:i/>
          <w:iCs/>
          <w:noProof/>
        </w:rPr>
        <w:t xml:space="preserve"> </w:t>
      </w:r>
      <w:r w:rsidR="00427265" w:rsidRPr="00427265">
        <w:rPr>
          <w:rFonts w:cstheme="minorHAnsi"/>
          <w:noProof/>
        </w:rPr>
        <w:t>(p.</w:t>
      </w:r>
      <w:r w:rsidR="00803B86">
        <w:rPr>
          <w:rFonts w:cstheme="minorHAnsi"/>
          <w:noProof/>
        </w:rPr>
        <w:t xml:space="preserve"> </w:t>
      </w:r>
      <w:r w:rsidR="00427265" w:rsidRPr="00427265">
        <w:rPr>
          <w:rFonts w:cstheme="minorHAnsi"/>
          <w:noProof/>
        </w:rPr>
        <w:t>712).</w:t>
      </w:r>
      <w:r w:rsidR="00427265">
        <w:rPr>
          <w:rFonts w:cstheme="minorHAnsi"/>
          <w:noProof/>
        </w:rPr>
        <w:t xml:space="preserve"> </w:t>
      </w:r>
      <w:r w:rsidR="00BA05E1">
        <w:rPr>
          <w:rFonts w:cstheme="minorHAnsi"/>
          <w:noProof/>
        </w:rPr>
        <w:t xml:space="preserve"> </w:t>
      </w:r>
      <w:r w:rsidR="00925B93">
        <w:rPr>
          <w:rFonts w:cstheme="minorHAnsi"/>
          <w:noProof/>
        </w:rPr>
        <w:t>Personally</w:t>
      </w:r>
      <w:r w:rsidR="00BA05E1">
        <w:rPr>
          <w:rFonts w:cstheme="minorHAnsi"/>
          <w:noProof/>
        </w:rPr>
        <w:t xml:space="preserve">, </w:t>
      </w:r>
      <w:r w:rsidR="00087EE9">
        <w:rPr>
          <w:rFonts w:cstheme="minorHAnsi"/>
          <w:noProof/>
        </w:rPr>
        <w:t xml:space="preserve">some of </w:t>
      </w:r>
      <w:r w:rsidR="00BA05E1">
        <w:rPr>
          <w:rFonts w:cstheme="minorHAnsi"/>
          <w:noProof/>
        </w:rPr>
        <w:t>the most difficult times involved</w:t>
      </w:r>
      <w:r w:rsidR="00221D39">
        <w:rPr>
          <w:rFonts w:cstheme="minorHAnsi"/>
          <w:noProof/>
        </w:rPr>
        <w:t xml:space="preserve"> the conflict of </w:t>
      </w:r>
      <w:r w:rsidR="00D12BAE">
        <w:rPr>
          <w:rFonts w:cstheme="minorHAnsi"/>
          <w:noProof/>
        </w:rPr>
        <w:t xml:space="preserve">choosing the </w:t>
      </w:r>
      <w:r w:rsidR="00221D39">
        <w:rPr>
          <w:rFonts w:cstheme="minorHAnsi"/>
          <w:noProof/>
        </w:rPr>
        <w:t>adaptive</w:t>
      </w:r>
      <w:r w:rsidR="00D12BAE">
        <w:rPr>
          <w:rFonts w:cstheme="minorHAnsi"/>
          <w:noProof/>
        </w:rPr>
        <w:t>,</w:t>
      </w:r>
      <w:r w:rsidR="00221D39">
        <w:rPr>
          <w:rFonts w:cstheme="minorHAnsi"/>
          <w:noProof/>
        </w:rPr>
        <w:t xml:space="preserve"> or surrendering to the maladaptive emotions, dependent on</w:t>
      </w:r>
      <w:r w:rsidR="00D12BAE">
        <w:rPr>
          <w:rFonts w:cstheme="minorHAnsi"/>
          <w:noProof/>
        </w:rPr>
        <w:t xml:space="preserve"> my mental well-being at that </w:t>
      </w:r>
      <w:r w:rsidR="00004E38">
        <w:rPr>
          <w:rFonts w:cstheme="minorHAnsi"/>
          <w:noProof/>
        </w:rPr>
        <w:t xml:space="preserve">precise </w:t>
      </w:r>
      <w:r w:rsidR="00D12BAE">
        <w:rPr>
          <w:rFonts w:cstheme="minorHAnsi"/>
          <w:noProof/>
        </w:rPr>
        <w:t>moment.</w:t>
      </w:r>
      <w:r w:rsidR="00221D39">
        <w:rPr>
          <w:rFonts w:cstheme="minorHAnsi"/>
          <w:noProof/>
        </w:rPr>
        <w:t xml:space="preserve"> </w:t>
      </w:r>
      <w:r w:rsidR="00BA05E1">
        <w:rPr>
          <w:rFonts w:cstheme="minorHAnsi"/>
          <w:noProof/>
        </w:rPr>
        <w:t xml:space="preserve">  </w:t>
      </w:r>
      <w:r w:rsidR="004B2993">
        <w:rPr>
          <w:rFonts w:cstheme="minorHAnsi"/>
          <w:noProof/>
        </w:rPr>
        <w:t>Effective use of sessions</w:t>
      </w:r>
      <w:r w:rsidR="00FA04A1">
        <w:rPr>
          <w:rFonts w:cstheme="minorHAnsi"/>
          <w:noProof/>
        </w:rPr>
        <w:t xml:space="preserve"> during</w:t>
      </w:r>
      <w:r w:rsidR="001F6442">
        <w:rPr>
          <w:rFonts w:cstheme="minorHAnsi"/>
          <w:noProof/>
        </w:rPr>
        <w:t xml:space="preserve"> stages of </w:t>
      </w:r>
      <w:r w:rsidR="00FA04A1">
        <w:rPr>
          <w:rFonts w:cstheme="minorHAnsi"/>
          <w:noProof/>
        </w:rPr>
        <w:t>stressful treatment</w:t>
      </w:r>
      <w:r w:rsidR="004B2993">
        <w:rPr>
          <w:rFonts w:cstheme="minorHAnsi"/>
          <w:noProof/>
        </w:rPr>
        <w:t>, when making important decisions and generally dealing with the trials and tribulations of day to day life</w:t>
      </w:r>
      <w:r w:rsidR="00891505">
        <w:rPr>
          <w:rFonts w:cstheme="minorHAnsi"/>
          <w:noProof/>
        </w:rPr>
        <w:t>,</w:t>
      </w:r>
      <w:r w:rsidR="004B2993">
        <w:rPr>
          <w:rFonts w:cstheme="minorHAnsi"/>
          <w:noProof/>
        </w:rPr>
        <w:t xml:space="preserve"> would </w:t>
      </w:r>
      <w:r w:rsidR="0029411B">
        <w:rPr>
          <w:rFonts w:cstheme="minorHAnsi"/>
          <w:noProof/>
        </w:rPr>
        <w:t xml:space="preserve">undoubtedly </w:t>
      </w:r>
      <w:r w:rsidR="004B2993">
        <w:rPr>
          <w:rFonts w:cstheme="minorHAnsi"/>
          <w:noProof/>
        </w:rPr>
        <w:t xml:space="preserve">have made the entire experience less fraught </w:t>
      </w:r>
      <w:r w:rsidR="0029411B">
        <w:rPr>
          <w:rFonts w:cstheme="minorHAnsi"/>
          <w:noProof/>
        </w:rPr>
        <w:t>and considerably less lonely.</w:t>
      </w:r>
      <w:r w:rsidR="00891505">
        <w:rPr>
          <w:rFonts w:cstheme="minorHAnsi"/>
          <w:noProof/>
        </w:rPr>
        <w:t xml:space="preserve">  </w:t>
      </w:r>
    </w:p>
    <w:p w14:paraId="7FD01F17" w14:textId="14A22FF1" w:rsidR="00E002C8" w:rsidRDefault="00E002C8" w:rsidP="00E44338">
      <w:pPr>
        <w:spacing w:before="240" w:line="360" w:lineRule="auto"/>
        <w:jc w:val="both"/>
        <w:rPr>
          <w:rFonts w:cstheme="minorHAnsi"/>
          <w:noProof/>
        </w:rPr>
      </w:pPr>
      <w:r>
        <w:rPr>
          <w:rFonts w:cstheme="minorHAnsi"/>
          <w:noProof/>
        </w:rPr>
        <w:t xml:space="preserve">   Many studies have explored and ascertained the effects of psychological distress on a cancer patient </w:t>
      </w:r>
      <w:r w:rsidRPr="00E002C8">
        <w:rPr>
          <w:rFonts w:cstheme="minorHAnsi"/>
          <w:noProof/>
        </w:rPr>
        <w:t>(Bergerot et</w:t>
      </w:r>
      <w:r w:rsidR="00803B86">
        <w:rPr>
          <w:rFonts w:cstheme="minorHAnsi"/>
          <w:noProof/>
        </w:rPr>
        <w:t>.</w:t>
      </w:r>
      <w:r w:rsidRPr="00E002C8">
        <w:rPr>
          <w:rFonts w:cstheme="minorHAnsi"/>
          <w:noProof/>
        </w:rPr>
        <w:t xml:space="preserve"> al., 2021</w:t>
      </w:r>
      <w:r w:rsidR="00803B86">
        <w:rPr>
          <w:rFonts w:cstheme="minorHAnsi"/>
          <w:noProof/>
        </w:rPr>
        <w:t>,</w:t>
      </w:r>
      <w:r w:rsidR="003B576E">
        <w:rPr>
          <w:rFonts w:cstheme="minorHAnsi"/>
          <w:noProof/>
        </w:rPr>
        <w:t xml:space="preserve"> </w:t>
      </w:r>
      <w:r w:rsidR="003B576E" w:rsidRPr="00E002C8">
        <w:rPr>
          <w:rFonts w:cstheme="minorHAnsi"/>
          <w:noProof/>
        </w:rPr>
        <w:t>Burney</w:t>
      </w:r>
      <w:r w:rsidR="00803B86">
        <w:rPr>
          <w:rFonts w:cstheme="minorHAnsi"/>
          <w:noProof/>
        </w:rPr>
        <w:t>,</w:t>
      </w:r>
      <w:r w:rsidR="003B576E" w:rsidRPr="00E002C8">
        <w:rPr>
          <w:rFonts w:cstheme="minorHAnsi"/>
          <w:noProof/>
        </w:rPr>
        <w:t xml:space="preserve"> 2019</w:t>
      </w:r>
      <w:r w:rsidR="00803B86">
        <w:rPr>
          <w:rFonts w:cstheme="minorHAnsi"/>
          <w:noProof/>
        </w:rPr>
        <w:t>,</w:t>
      </w:r>
      <w:r w:rsidR="003B576E">
        <w:rPr>
          <w:rFonts w:cstheme="minorHAnsi"/>
          <w:noProof/>
        </w:rPr>
        <w:t xml:space="preserve"> </w:t>
      </w:r>
      <w:r w:rsidR="003B576E" w:rsidRPr="00E002C8">
        <w:rPr>
          <w:rFonts w:cstheme="minorHAnsi"/>
          <w:noProof/>
        </w:rPr>
        <w:t>Dooley et</w:t>
      </w:r>
      <w:r w:rsidR="00803B86">
        <w:rPr>
          <w:rFonts w:cstheme="minorHAnsi"/>
          <w:noProof/>
        </w:rPr>
        <w:t>.</w:t>
      </w:r>
      <w:r w:rsidR="003B576E" w:rsidRPr="00E002C8">
        <w:rPr>
          <w:rFonts w:cstheme="minorHAnsi"/>
          <w:noProof/>
        </w:rPr>
        <w:t xml:space="preserve"> al., 2017</w:t>
      </w:r>
      <w:r w:rsidR="00803B86">
        <w:rPr>
          <w:rFonts w:cstheme="minorHAnsi"/>
          <w:noProof/>
        </w:rPr>
        <w:t>,</w:t>
      </w:r>
      <w:r w:rsidR="003B576E">
        <w:rPr>
          <w:rFonts w:cstheme="minorHAnsi"/>
          <w:noProof/>
        </w:rPr>
        <w:t xml:space="preserve"> </w:t>
      </w:r>
      <w:r w:rsidR="003B576E" w:rsidRPr="00E002C8">
        <w:rPr>
          <w:rFonts w:cstheme="minorHAnsi"/>
          <w:noProof/>
        </w:rPr>
        <w:t>Girgis et</w:t>
      </w:r>
      <w:r w:rsidR="00803B86">
        <w:rPr>
          <w:rFonts w:cstheme="minorHAnsi"/>
          <w:noProof/>
        </w:rPr>
        <w:t>.</w:t>
      </w:r>
      <w:r w:rsidR="003B576E" w:rsidRPr="00E002C8">
        <w:rPr>
          <w:rFonts w:cstheme="minorHAnsi"/>
          <w:noProof/>
        </w:rPr>
        <w:t xml:space="preserve"> al., 2018</w:t>
      </w:r>
      <w:r w:rsidR="00803B86">
        <w:rPr>
          <w:rFonts w:cstheme="minorHAnsi"/>
          <w:noProof/>
        </w:rPr>
        <w:t>,</w:t>
      </w:r>
      <w:r w:rsidR="003B576E">
        <w:rPr>
          <w:rFonts w:cstheme="minorHAnsi"/>
          <w:noProof/>
        </w:rPr>
        <w:t xml:space="preserve"> </w:t>
      </w:r>
      <w:r w:rsidR="003B576E" w:rsidRPr="00E002C8">
        <w:rPr>
          <w:rFonts w:cstheme="minorHAnsi"/>
          <w:noProof/>
        </w:rPr>
        <w:t>Hong et</w:t>
      </w:r>
      <w:r w:rsidR="00803B86">
        <w:rPr>
          <w:rFonts w:cstheme="minorHAnsi"/>
          <w:noProof/>
        </w:rPr>
        <w:t>.</w:t>
      </w:r>
      <w:r w:rsidR="003B576E" w:rsidRPr="00E002C8">
        <w:rPr>
          <w:rFonts w:cstheme="minorHAnsi"/>
          <w:noProof/>
        </w:rPr>
        <w:t xml:space="preserve"> al., 2021)</w:t>
      </w:r>
      <w:r w:rsidR="003B576E">
        <w:rPr>
          <w:rFonts w:cstheme="minorHAnsi"/>
          <w:noProof/>
        </w:rPr>
        <w:t xml:space="preserve">.  Additionally, numerous studies have established how low mood and maladaptive thoughts can </w:t>
      </w:r>
      <w:r w:rsidR="003B576E">
        <w:rPr>
          <w:rFonts w:cstheme="minorHAnsi"/>
          <w:noProof/>
        </w:rPr>
        <w:lastRenderedPageBreak/>
        <w:t xml:space="preserve">impede treatment adherence </w:t>
      </w:r>
      <w:r w:rsidR="00BF1E7D" w:rsidRPr="003B576E">
        <w:rPr>
          <w:rFonts w:cstheme="minorHAnsi"/>
          <w:noProof/>
        </w:rPr>
        <w:t>(Abbey et</w:t>
      </w:r>
      <w:r w:rsidR="00803B86">
        <w:rPr>
          <w:rFonts w:cstheme="minorHAnsi"/>
          <w:noProof/>
        </w:rPr>
        <w:t>.</w:t>
      </w:r>
      <w:r w:rsidR="00BF1E7D" w:rsidRPr="003B576E">
        <w:rPr>
          <w:rFonts w:cstheme="minorHAnsi"/>
          <w:noProof/>
        </w:rPr>
        <w:t xml:space="preserve"> al., 2015</w:t>
      </w:r>
      <w:r w:rsidR="00803B86">
        <w:rPr>
          <w:rFonts w:cstheme="minorHAnsi"/>
          <w:noProof/>
        </w:rPr>
        <w:t>,</w:t>
      </w:r>
      <w:r w:rsidR="00BF1E7D">
        <w:rPr>
          <w:rFonts w:cstheme="minorHAnsi"/>
          <w:noProof/>
        </w:rPr>
        <w:t xml:space="preserve"> </w:t>
      </w:r>
      <w:r w:rsidR="00BF1E7D" w:rsidRPr="00BF1E7D">
        <w:rPr>
          <w:rFonts w:cstheme="minorHAnsi"/>
          <w:noProof/>
        </w:rPr>
        <w:t>Arnaboldi et</w:t>
      </w:r>
      <w:r w:rsidR="00803B86">
        <w:rPr>
          <w:rFonts w:cstheme="minorHAnsi"/>
          <w:noProof/>
        </w:rPr>
        <w:t>.</w:t>
      </w:r>
      <w:r w:rsidR="00BF1E7D" w:rsidRPr="00BF1E7D">
        <w:rPr>
          <w:rFonts w:cstheme="minorHAnsi"/>
          <w:noProof/>
        </w:rPr>
        <w:t xml:space="preserve"> al., 2017</w:t>
      </w:r>
      <w:r w:rsidR="00803B86">
        <w:rPr>
          <w:rFonts w:cstheme="minorHAnsi"/>
          <w:noProof/>
        </w:rPr>
        <w:t>,</w:t>
      </w:r>
      <w:r w:rsidR="00BF1E7D">
        <w:rPr>
          <w:rFonts w:cstheme="minorHAnsi"/>
          <w:noProof/>
        </w:rPr>
        <w:t xml:space="preserve"> </w:t>
      </w:r>
      <w:r w:rsidR="00BF1E7D" w:rsidRPr="00BF1E7D">
        <w:rPr>
          <w:rFonts w:cstheme="minorHAnsi"/>
          <w:noProof/>
        </w:rPr>
        <w:t xml:space="preserve">Dauchy </w:t>
      </w:r>
      <w:r w:rsidR="00BF1E7D">
        <w:rPr>
          <w:rFonts w:cstheme="minorHAnsi"/>
          <w:noProof/>
        </w:rPr>
        <w:t>and</w:t>
      </w:r>
      <w:r w:rsidR="00BF1E7D" w:rsidRPr="00BF1E7D">
        <w:rPr>
          <w:rFonts w:cstheme="minorHAnsi"/>
          <w:noProof/>
        </w:rPr>
        <w:t xml:space="preserve"> Dolbeault, 2018</w:t>
      </w:r>
      <w:r w:rsidR="00803B86">
        <w:rPr>
          <w:rFonts w:cstheme="minorHAnsi"/>
          <w:noProof/>
        </w:rPr>
        <w:t>,</w:t>
      </w:r>
      <w:r w:rsidR="00BF1E7D">
        <w:rPr>
          <w:rFonts w:cstheme="minorHAnsi"/>
          <w:noProof/>
        </w:rPr>
        <w:t xml:space="preserve"> </w:t>
      </w:r>
      <w:r w:rsidR="00BF1E7D" w:rsidRPr="00BF1E7D">
        <w:rPr>
          <w:rFonts w:cstheme="minorHAnsi"/>
          <w:noProof/>
        </w:rPr>
        <w:t>Keara et</w:t>
      </w:r>
      <w:r w:rsidR="00803B86">
        <w:rPr>
          <w:rFonts w:cstheme="minorHAnsi"/>
          <w:noProof/>
        </w:rPr>
        <w:t>.</w:t>
      </w:r>
      <w:r w:rsidR="00BF1E7D" w:rsidRPr="00BF1E7D">
        <w:rPr>
          <w:rFonts w:cstheme="minorHAnsi"/>
          <w:noProof/>
        </w:rPr>
        <w:t xml:space="preserve"> al., 2021</w:t>
      </w:r>
      <w:r w:rsidR="00803B86">
        <w:rPr>
          <w:rFonts w:cstheme="minorHAnsi"/>
          <w:noProof/>
        </w:rPr>
        <w:t>,</w:t>
      </w:r>
      <w:r w:rsidR="00BF1E7D">
        <w:rPr>
          <w:rFonts w:cstheme="minorHAnsi"/>
          <w:noProof/>
        </w:rPr>
        <w:t xml:space="preserve"> </w:t>
      </w:r>
      <w:r w:rsidR="00BF1E7D" w:rsidRPr="00BF1E7D">
        <w:rPr>
          <w:rFonts w:cstheme="minorHAnsi"/>
          <w:noProof/>
        </w:rPr>
        <w:t xml:space="preserve">Moser </w:t>
      </w:r>
      <w:r w:rsidR="00BF1E7D">
        <w:rPr>
          <w:rFonts w:cstheme="minorHAnsi"/>
          <w:noProof/>
        </w:rPr>
        <w:t>and</w:t>
      </w:r>
      <w:r w:rsidR="00BF1E7D" w:rsidRPr="00BF1E7D">
        <w:rPr>
          <w:rFonts w:cstheme="minorHAnsi"/>
          <w:noProof/>
        </w:rPr>
        <w:t xml:space="preserve"> Meunier, 2014)</w:t>
      </w:r>
      <w:r w:rsidR="00BF1E7D">
        <w:rPr>
          <w:rFonts w:cstheme="minorHAnsi"/>
          <w:noProof/>
        </w:rPr>
        <w:t>.</w:t>
      </w:r>
      <w:r w:rsidR="00B25557">
        <w:rPr>
          <w:rFonts w:cstheme="minorHAnsi"/>
          <w:noProof/>
        </w:rPr>
        <w:t xml:space="preserve">  </w:t>
      </w:r>
      <w:r w:rsidR="00C625EE">
        <w:rPr>
          <w:rFonts w:cstheme="minorHAnsi"/>
          <w:noProof/>
        </w:rPr>
        <w:t>E</w:t>
      </w:r>
      <w:r w:rsidR="00B25557">
        <w:rPr>
          <w:rFonts w:cstheme="minorHAnsi"/>
          <w:noProof/>
        </w:rPr>
        <w:t>vidence illustrating the benefits</w:t>
      </w:r>
      <w:r w:rsidR="00C625EE">
        <w:rPr>
          <w:rFonts w:cstheme="minorHAnsi"/>
          <w:noProof/>
        </w:rPr>
        <w:t xml:space="preserve"> of therapeutic support during this time is also in abundance </w:t>
      </w:r>
      <w:r w:rsidR="00F829DC" w:rsidRPr="00C625EE">
        <w:rPr>
          <w:rFonts w:cstheme="minorHAnsi"/>
          <w:noProof/>
        </w:rPr>
        <w:t>(Altschuler</w:t>
      </w:r>
      <w:r w:rsidR="00803B86">
        <w:rPr>
          <w:rFonts w:cstheme="minorHAnsi"/>
          <w:noProof/>
        </w:rPr>
        <w:t>,</w:t>
      </w:r>
      <w:r w:rsidR="00F829DC" w:rsidRPr="00C625EE">
        <w:rPr>
          <w:rFonts w:cstheme="minorHAnsi"/>
          <w:noProof/>
        </w:rPr>
        <w:t xml:space="preserve"> 2012</w:t>
      </w:r>
      <w:r w:rsidR="00803B86">
        <w:rPr>
          <w:rFonts w:cstheme="minorHAnsi"/>
          <w:noProof/>
        </w:rPr>
        <w:t>,</w:t>
      </w:r>
      <w:r w:rsidR="00F829DC">
        <w:rPr>
          <w:rFonts w:cstheme="minorHAnsi"/>
          <w:noProof/>
        </w:rPr>
        <w:t xml:space="preserve"> </w:t>
      </w:r>
      <w:r w:rsidR="00F829DC" w:rsidRPr="00C625EE">
        <w:rPr>
          <w:rFonts w:cstheme="minorHAnsi"/>
          <w:noProof/>
        </w:rPr>
        <w:t>Boulton et</w:t>
      </w:r>
      <w:r w:rsidR="00803B86">
        <w:rPr>
          <w:rFonts w:cstheme="minorHAnsi"/>
          <w:noProof/>
        </w:rPr>
        <w:t>.</w:t>
      </w:r>
      <w:r w:rsidR="00F829DC" w:rsidRPr="00C625EE">
        <w:rPr>
          <w:rFonts w:cstheme="minorHAnsi"/>
          <w:noProof/>
        </w:rPr>
        <w:t xml:space="preserve"> al., 2001</w:t>
      </w:r>
      <w:r w:rsidR="00803B86">
        <w:rPr>
          <w:rFonts w:cstheme="minorHAnsi"/>
          <w:noProof/>
        </w:rPr>
        <w:t>,</w:t>
      </w:r>
      <w:r w:rsidR="00F829DC">
        <w:rPr>
          <w:rFonts w:cstheme="minorHAnsi"/>
          <w:noProof/>
        </w:rPr>
        <w:t xml:space="preserve"> </w:t>
      </w:r>
      <w:r w:rsidR="00F829DC" w:rsidRPr="00C625EE">
        <w:rPr>
          <w:rFonts w:cstheme="minorHAnsi"/>
          <w:noProof/>
        </w:rPr>
        <w:t>Guan et</w:t>
      </w:r>
      <w:r w:rsidR="00803B86">
        <w:rPr>
          <w:rFonts w:cstheme="minorHAnsi"/>
          <w:noProof/>
        </w:rPr>
        <w:t>.</w:t>
      </w:r>
      <w:r w:rsidR="00F829DC" w:rsidRPr="00C625EE">
        <w:rPr>
          <w:rFonts w:cstheme="minorHAnsi"/>
          <w:noProof/>
        </w:rPr>
        <w:t xml:space="preserve"> al., 2016</w:t>
      </w:r>
      <w:r w:rsidR="007151A9">
        <w:rPr>
          <w:rFonts w:cstheme="minorHAnsi"/>
          <w:noProof/>
        </w:rPr>
        <w:t>,</w:t>
      </w:r>
      <w:r w:rsidR="00F829DC">
        <w:rPr>
          <w:rFonts w:cstheme="minorHAnsi"/>
          <w:noProof/>
        </w:rPr>
        <w:t xml:space="preserve"> </w:t>
      </w:r>
      <w:r w:rsidR="00F829DC" w:rsidRPr="00C625EE">
        <w:rPr>
          <w:rFonts w:cstheme="minorHAnsi"/>
          <w:noProof/>
        </w:rPr>
        <w:t>Holtmaat et</w:t>
      </w:r>
      <w:r w:rsidR="007151A9">
        <w:rPr>
          <w:rFonts w:cstheme="minorHAnsi"/>
          <w:noProof/>
        </w:rPr>
        <w:t>.</w:t>
      </w:r>
      <w:r w:rsidR="00F829DC" w:rsidRPr="00C625EE">
        <w:rPr>
          <w:rFonts w:cstheme="minorHAnsi"/>
          <w:noProof/>
        </w:rPr>
        <w:t xml:space="preserve"> al., 2020</w:t>
      </w:r>
      <w:r w:rsidR="007151A9">
        <w:rPr>
          <w:rFonts w:cstheme="minorHAnsi"/>
          <w:noProof/>
        </w:rPr>
        <w:t>,</w:t>
      </w:r>
      <w:r w:rsidR="00F829DC">
        <w:rPr>
          <w:rFonts w:cstheme="minorHAnsi"/>
          <w:noProof/>
        </w:rPr>
        <w:t xml:space="preserve"> </w:t>
      </w:r>
      <w:r w:rsidR="00F829DC" w:rsidRPr="00C625EE">
        <w:rPr>
          <w:rFonts w:cstheme="minorHAnsi"/>
          <w:noProof/>
        </w:rPr>
        <w:t>Jones et</w:t>
      </w:r>
      <w:r w:rsidR="007151A9">
        <w:rPr>
          <w:rFonts w:cstheme="minorHAnsi"/>
          <w:noProof/>
        </w:rPr>
        <w:t>.</w:t>
      </w:r>
      <w:r w:rsidR="00F829DC" w:rsidRPr="00C625EE">
        <w:rPr>
          <w:rFonts w:cstheme="minorHAnsi"/>
          <w:noProof/>
        </w:rPr>
        <w:t xml:space="preserve"> al., 2015</w:t>
      </w:r>
      <w:r w:rsidR="007151A9">
        <w:rPr>
          <w:rFonts w:cstheme="minorHAnsi"/>
          <w:noProof/>
        </w:rPr>
        <w:t>,</w:t>
      </w:r>
      <w:r w:rsidR="00F829DC">
        <w:rPr>
          <w:rFonts w:cstheme="minorHAnsi"/>
          <w:noProof/>
        </w:rPr>
        <w:t xml:space="preserve"> </w:t>
      </w:r>
      <w:r w:rsidR="00F829DC" w:rsidRPr="00F829DC">
        <w:rPr>
          <w:rFonts w:cstheme="minorHAnsi"/>
          <w:noProof/>
        </w:rPr>
        <w:t>Rosenfeld et</w:t>
      </w:r>
      <w:r w:rsidR="007151A9">
        <w:rPr>
          <w:rFonts w:cstheme="minorHAnsi"/>
          <w:noProof/>
        </w:rPr>
        <w:t>.</w:t>
      </w:r>
      <w:r w:rsidR="00F829DC" w:rsidRPr="00F829DC">
        <w:rPr>
          <w:rFonts w:cstheme="minorHAnsi"/>
          <w:noProof/>
        </w:rPr>
        <w:t xml:space="preserve"> al., 2018)</w:t>
      </w:r>
      <w:r w:rsidR="00F829DC">
        <w:rPr>
          <w:rFonts w:cstheme="minorHAnsi"/>
          <w:noProof/>
        </w:rPr>
        <w:t>.</w:t>
      </w:r>
      <w:r w:rsidR="002E1C54">
        <w:rPr>
          <w:rFonts w:cstheme="minorHAnsi"/>
          <w:noProof/>
        </w:rPr>
        <w:t xml:space="preserve">  With this in mind, I surmise that the research in this area is exhaustive,</w:t>
      </w:r>
      <w:r w:rsidR="002E1C54" w:rsidRPr="002E1C54">
        <w:rPr>
          <w:rFonts w:cstheme="minorHAnsi"/>
          <w:noProof/>
        </w:rPr>
        <w:t xml:space="preserve"> </w:t>
      </w:r>
      <w:r w:rsidR="002E1C54">
        <w:rPr>
          <w:rFonts w:cstheme="minorHAnsi"/>
          <w:noProof/>
        </w:rPr>
        <w:t>irrefutable and conclusive.</w:t>
      </w:r>
      <w:r w:rsidR="00B23786">
        <w:rPr>
          <w:rFonts w:cstheme="minorHAnsi"/>
          <w:noProof/>
        </w:rPr>
        <w:t xml:space="preserve">  It is </w:t>
      </w:r>
      <w:r w:rsidR="00143326">
        <w:rPr>
          <w:rFonts w:cstheme="minorHAnsi"/>
          <w:noProof/>
        </w:rPr>
        <w:t xml:space="preserve">now </w:t>
      </w:r>
      <w:r w:rsidR="00B23786">
        <w:rPr>
          <w:rFonts w:cstheme="minorHAnsi"/>
          <w:noProof/>
        </w:rPr>
        <w:t>time to take th</w:t>
      </w:r>
      <w:r w:rsidR="00143326">
        <w:rPr>
          <w:rFonts w:cstheme="minorHAnsi"/>
          <w:noProof/>
        </w:rPr>
        <w:t>is</w:t>
      </w:r>
      <w:r w:rsidR="00B23786">
        <w:rPr>
          <w:rFonts w:cstheme="minorHAnsi"/>
          <w:noProof/>
        </w:rPr>
        <w:t xml:space="preserve"> theory</w:t>
      </w:r>
      <w:r w:rsidR="00143326">
        <w:rPr>
          <w:rFonts w:cstheme="minorHAnsi"/>
          <w:noProof/>
        </w:rPr>
        <w:t xml:space="preserve"> and put it into practice on a lar</w:t>
      </w:r>
      <w:r w:rsidR="00C77FAA">
        <w:rPr>
          <w:rFonts w:cstheme="minorHAnsi"/>
          <w:noProof/>
        </w:rPr>
        <w:t>g</w:t>
      </w:r>
      <w:r w:rsidR="00143326">
        <w:rPr>
          <w:rFonts w:cstheme="minorHAnsi"/>
          <w:noProof/>
        </w:rPr>
        <w:t>er scale.  Only then will we see improvement within</w:t>
      </w:r>
      <w:r w:rsidR="00C77FAA">
        <w:rPr>
          <w:rFonts w:cstheme="minorHAnsi"/>
          <w:noProof/>
        </w:rPr>
        <w:t xml:space="preserve"> a cancer</w:t>
      </w:r>
      <w:r w:rsidR="00143326">
        <w:rPr>
          <w:rFonts w:cstheme="minorHAnsi"/>
          <w:noProof/>
        </w:rPr>
        <w:t xml:space="preserve"> prognosis and well-being.</w:t>
      </w:r>
    </w:p>
    <w:p w14:paraId="235AF47C" w14:textId="17EAB333" w:rsidR="00DF3038" w:rsidRDefault="00DF3038" w:rsidP="00E44338">
      <w:pPr>
        <w:spacing w:before="240" w:line="360" w:lineRule="auto"/>
        <w:jc w:val="both"/>
        <w:rPr>
          <w:rFonts w:cstheme="minorHAnsi"/>
          <w:noProof/>
        </w:rPr>
      </w:pPr>
      <w:r>
        <w:rPr>
          <w:rFonts w:cstheme="minorHAnsi"/>
          <w:noProof/>
        </w:rPr>
        <w:t xml:space="preserve">   Monitoring distress is crucial in order to assure the individual has the most unperturbed experience possible throughout their journey.  However</w:t>
      </w:r>
      <w:r w:rsidR="007014F2">
        <w:rPr>
          <w:rFonts w:cstheme="minorHAnsi"/>
          <w:noProof/>
        </w:rPr>
        <w:t xml:space="preserve"> the current methods used (distress thermometer and HADS), if utilised at all, are out of date and severely limiting in their </w:t>
      </w:r>
      <w:r w:rsidR="0063668D">
        <w:rPr>
          <w:rFonts w:cstheme="minorHAnsi"/>
          <w:noProof/>
        </w:rPr>
        <w:t xml:space="preserve">collection of </w:t>
      </w:r>
      <w:r w:rsidR="00040FD2">
        <w:rPr>
          <w:rFonts w:cstheme="minorHAnsi"/>
          <w:noProof/>
        </w:rPr>
        <w:t xml:space="preserve">meaningful </w:t>
      </w:r>
      <w:r w:rsidR="007014F2">
        <w:rPr>
          <w:rFonts w:cstheme="minorHAnsi"/>
          <w:noProof/>
        </w:rPr>
        <w:t>content.  I propose that further research in this process is required in order to ameliorate the process of assessing a patients’ mental well-being</w:t>
      </w:r>
      <w:r w:rsidR="00D53449">
        <w:rPr>
          <w:rFonts w:cstheme="minorHAnsi"/>
          <w:noProof/>
        </w:rPr>
        <w:t>.  Presently, this form of data collection is restricted to intermittent postal question</w:t>
      </w:r>
      <w:r w:rsidR="00757902">
        <w:rPr>
          <w:rFonts w:cstheme="minorHAnsi"/>
          <w:noProof/>
        </w:rPr>
        <w:t>n</w:t>
      </w:r>
      <w:r w:rsidR="00D53449">
        <w:rPr>
          <w:rFonts w:cstheme="minorHAnsi"/>
          <w:noProof/>
        </w:rPr>
        <w:t xml:space="preserve">aires or within hospital consultations with medical staff.  </w:t>
      </w:r>
      <w:r w:rsidR="00757902">
        <w:rPr>
          <w:rFonts w:cstheme="minorHAnsi"/>
          <w:noProof/>
        </w:rPr>
        <w:t xml:space="preserve">Emotions experienced can fluctuate considerably inbetween contact and </w:t>
      </w:r>
      <w:r w:rsidR="004B1920">
        <w:rPr>
          <w:rFonts w:cstheme="minorHAnsi"/>
          <w:noProof/>
        </w:rPr>
        <w:t>results are</w:t>
      </w:r>
      <w:r w:rsidR="00757902">
        <w:rPr>
          <w:rFonts w:cstheme="minorHAnsi"/>
          <w:noProof/>
        </w:rPr>
        <w:t xml:space="preserve"> therefore </w:t>
      </w:r>
      <w:r w:rsidR="004B1920">
        <w:rPr>
          <w:rFonts w:cstheme="minorHAnsi"/>
          <w:noProof/>
        </w:rPr>
        <w:t>contingent.</w:t>
      </w:r>
      <w:r w:rsidR="00757902">
        <w:rPr>
          <w:rFonts w:cstheme="minorHAnsi"/>
          <w:noProof/>
        </w:rPr>
        <w:t xml:space="preserve">  </w:t>
      </w:r>
      <w:r w:rsidR="00D53449">
        <w:rPr>
          <w:rFonts w:cstheme="minorHAnsi"/>
          <w:noProof/>
        </w:rPr>
        <w:t xml:space="preserve">Updating this process to the use of an App designed specifically for patients’ well-being for example, would mean that the </w:t>
      </w:r>
      <w:r w:rsidR="00F13BF8">
        <w:rPr>
          <w:rFonts w:cstheme="minorHAnsi"/>
          <w:noProof/>
        </w:rPr>
        <w:t>individual</w:t>
      </w:r>
      <w:r w:rsidR="00D53449">
        <w:rPr>
          <w:rFonts w:cstheme="minorHAnsi"/>
          <w:noProof/>
        </w:rPr>
        <w:t xml:space="preserve"> has access to these important reviews on a more regular basis</w:t>
      </w:r>
      <w:r w:rsidR="00FE0116">
        <w:rPr>
          <w:rFonts w:cstheme="minorHAnsi"/>
          <w:noProof/>
        </w:rPr>
        <w:t xml:space="preserve"> and results could be monitered on a closer level</w:t>
      </w:r>
      <w:r w:rsidR="00D8198D">
        <w:rPr>
          <w:rFonts w:cstheme="minorHAnsi"/>
          <w:noProof/>
        </w:rPr>
        <w:t>.  This method could also allow patients’ to report wider concerns or changing degrees of distress</w:t>
      </w:r>
      <w:r w:rsidR="00DB0197">
        <w:rPr>
          <w:rFonts w:cstheme="minorHAnsi"/>
          <w:noProof/>
        </w:rPr>
        <w:t xml:space="preserve">, </w:t>
      </w:r>
      <w:r w:rsidR="00584B49">
        <w:rPr>
          <w:rFonts w:cstheme="minorHAnsi"/>
          <w:noProof/>
        </w:rPr>
        <w:t>removing any discomfort that may be experienced in the consultation room or instead of</w:t>
      </w:r>
      <w:r w:rsidR="00DB0197">
        <w:rPr>
          <w:rFonts w:cstheme="minorHAnsi"/>
          <w:noProof/>
        </w:rPr>
        <w:t xml:space="preserve"> simply ticking a box.</w:t>
      </w:r>
    </w:p>
    <w:p w14:paraId="2731A899" w14:textId="7DBD5C15" w:rsidR="00405784" w:rsidRDefault="00405784" w:rsidP="00E44338">
      <w:pPr>
        <w:spacing w:before="240" w:line="360" w:lineRule="auto"/>
        <w:jc w:val="both"/>
        <w:rPr>
          <w:rFonts w:cstheme="minorHAnsi"/>
          <w:noProof/>
        </w:rPr>
      </w:pPr>
      <w:r>
        <w:rPr>
          <w:rFonts w:cstheme="minorHAnsi"/>
          <w:noProof/>
        </w:rPr>
        <w:t xml:space="preserve">   Research conducted by </w:t>
      </w:r>
      <w:r w:rsidRPr="00405784">
        <w:rPr>
          <w:rFonts w:cstheme="minorHAnsi"/>
          <w:noProof/>
        </w:rPr>
        <w:t>Singer et</w:t>
      </w:r>
      <w:r w:rsidR="007151A9">
        <w:rPr>
          <w:rFonts w:cstheme="minorHAnsi"/>
          <w:noProof/>
        </w:rPr>
        <w:t>.</w:t>
      </w:r>
      <w:r w:rsidRPr="00405784">
        <w:rPr>
          <w:rFonts w:cstheme="minorHAnsi"/>
          <w:noProof/>
        </w:rPr>
        <w:t xml:space="preserve"> al., </w:t>
      </w:r>
      <w:r>
        <w:rPr>
          <w:rFonts w:cstheme="minorHAnsi"/>
          <w:noProof/>
        </w:rPr>
        <w:t>(</w:t>
      </w:r>
      <w:r w:rsidRPr="00405784">
        <w:rPr>
          <w:rFonts w:cstheme="minorHAnsi"/>
          <w:noProof/>
        </w:rPr>
        <w:t>2021)</w:t>
      </w:r>
      <w:r>
        <w:rPr>
          <w:rFonts w:cstheme="minorHAnsi"/>
          <w:noProof/>
        </w:rPr>
        <w:t xml:space="preserve"> claims </w:t>
      </w:r>
      <w:r w:rsidRPr="00405784">
        <w:rPr>
          <w:rFonts w:cstheme="minorHAnsi"/>
          <w:i/>
          <w:iCs/>
          <w:noProof/>
        </w:rPr>
        <w:t>“the optimal time-point for cancer counselling was defined by the participants according to the treatment trajectory”</w:t>
      </w:r>
      <w:r>
        <w:rPr>
          <w:rFonts w:cstheme="minorHAnsi"/>
          <w:noProof/>
        </w:rPr>
        <w:t xml:space="preserve"> (p.</w:t>
      </w:r>
      <w:r w:rsidR="007151A9">
        <w:rPr>
          <w:rFonts w:cstheme="minorHAnsi"/>
          <w:noProof/>
        </w:rPr>
        <w:t xml:space="preserve"> </w:t>
      </w:r>
      <w:r>
        <w:rPr>
          <w:rFonts w:cstheme="minorHAnsi"/>
          <w:noProof/>
        </w:rPr>
        <w:t>1).  This demonstrates the uniqueness of each patients’ needs</w:t>
      </w:r>
      <w:r w:rsidR="00A01DEC">
        <w:rPr>
          <w:rFonts w:cstheme="minorHAnsi"/>
          <w:noProof/>
        </w:rPr>
        <w:t xml:space="preserve"> and how the timing of required </w:t>
      </w:r>
      <w:r>
        <w:rPr>
          <w:rFonts w:cstheme="minorHAnsi"/>
          <w:noProof/>
        </w:rPr>
        <w:t xml:space="preserve">sessions </w:t>
      </w:r>
      <w:r w:rsidR="00A01DEC">
        <w:rPr>
          <w:rFonts w:cstheme="minorHAnsi"/>
          <w:noProof/>
        </w:rPr>
        <w:t>can differ.  I propose that an initial therapy session should occur within a short period of time following diagnosis.  Going forward, if the individual wishes, further appointments should be made prior to surgery or treatment commencing</w:t>
      </w:r>
      <w:r w:rsidR="00031E98">
        <w:rPr>
          <w:rFonts w:cstheme="minorHAnsi"/>
          <w:noProof/>
        </w:rPr>
        <w:t xml:space="preserve">.  Awaiting results is also a particularly distressing time and should therefore be pre-empted.  Low mood and stress can of course affect a person at any given moment, for that reason </w:t>
      </w:r>
      <w:r w:rsidR="00B45C5C">
        <w:rPr>
          <w:rFonts w:cstheme="minorHAnsi"/>
          <w:noProof/>
        </w:rPr>
        <w:t xml:space="preserve">uncomplicated </w:t>
      </w:r>
      <w:r w:rsidR="00031E98">
        <w:rPr>
          <w:rFonts w:cstheme="minorHAnsi"/>
          <w:noProof/>
        </w:rPr>
        <w:t xml:space="preserve">access to a therapist should </w:t>
      </w:r>
      <w:r w:rsidR="00B45C5C">
        <w:rPr>
          <w:rFonts w:cstheme="minorHAnsi"/>
          <w:noProof/>
        </w:rPr>
        <w:t>invariably</w:t>
      </w:r>
      <w:r w:rsidR="00031E98">
        <w:rPr>
          <w:rFonts w:cstheme="minorHAnsi"/>
          <w:noProof/>
        </w:rPr>
        <w:t xml:space="preserve"> be available</w:t>
      </w:r>
      <w:r w:rsidR="00B45C5C">
        <w:rPr>
          <w:rFonts w:cstheme="minorHAnsi"/>
          <w:noProof/>
        </w:rPr>
        <w:t xml:space="preserve">.  This process could </w:t>
      </w:r>
      <w:r w:rsidR="00BC3568">
        <w:rPr>
          <w:rFonts w:cstheme="minorHAnsi"/>
          <w:noProof/>
        </w:rPr>
        <w:t xml:space="preserve">also </w:t>
      </w:r>
      <w:r w:rsidR="00B45C5C">
        <w:rPr>
          <w:rFonts w:cstheme="minorHAnsi"/>
          <w:noProof/>
        </w:rPr>
        <w:t>be linked to</w:t>
      </w:r>
      <w:r w:rsidR="00BC3568">
        <w:rPr>
          <w:rFonts w:cstheme="minorHAnsi"/>
          <w:noProof/>
        </w:rPr>
        <w:t xml:space="preserve"> the </w:t>
      </w:r>
      <w:r w:rsidR="00B45C5C">
        <w:rPr>
          <w:rFonts w:cstheme="minorHAnsi"/>
          <w:noProof/>
        </w:rPr>
        <w:t xml:space="preserve">App, </w:t>
      </w:r>
      <w:r w:rsidR="00BC3568">
        <w:rPr>
          <w:rFonts w:cstheme="minorHAnsi"/>
          <w:noProof/>
        </w:rPr>
        <w:t>providing the user with a functional system that covers their</w:t>
      </w:r>
      <w:r w:rsidR="005E5A5A">
        <w:rPr>
          <w:rFonts w:cstheme="minorHAnsi"/>
          <w:noProof/>
        </w:rPr>
        <w:t xml:space="preserve"> mental health needs.</w:t>
      </w:r>
      <w:r w:rsidR="004B0953">
        <w:rPr>
          <w:rFonts w:cstheme="minorHAnsi"/>
          <w:noProof/>
        </w:rPr>
        <w:t xml:space="preserve"> The consistency and longevity of this service would need to be entirely the patients’ decision.</w:t>
      </w:r>
      <w:r w:rsidR="003A5186">
        <w:rPr>
          <w:rFonts w:cstheme="minorHAnsi"/>
          <w:noProof/>
        </w:rPr>
        <w:t xml:space="preserve">  Undoubtedly this resource would require additional funding within the healthcare service, however research has shown that therapy can not only prolong life and improve adherence to medical treatment</w:t>
      </w:r>
      <w:r w:rsidR="008A5F2E">
        <w:rPr>
          <w:rFonts w:cstheme="minorHAnsi"/>
          <w:noProof/>
        </w:rPr>
        <w:t xml:space="preserve"> </w:t>
      </w:r>
      <w:r w:rsidR="008A5F2E" w:rsidRPr="008A5F2E">
        <w:rPr>
          <w:rFonts w:cstheme="minorHAnsi"/>
          <w:noProof/>
        </w:rPr>
        <w:t>(Spiegel, 2014</w:t>
      </w:r>
      <w:r w:rsidR="007151A9">
        <w:rPr>
          <w:rFonts w:cstheme="minorHAnsi"/>
          <w:noProof/>
        </w:rPr>
        <w:t>,</w:t>
      </w:r>
      <w:r w:rsidR="00552B88">
        <w:rPr>
          <w:rFonts w:cstheme="minorHAnsi"/>
          <w:noProof/>
        </w:rPr>
        <w:t xml:space="preserve"> </w:t>
      </w:r>
      <w:r w:rsidR="00552B88" w:rsidRPr="00552B88">
        <w:rPr>
          <w:rFonts w:cstheme="minorHAnsi"/>
          <w:noProof/>
        </w:rPr>
        <w:t>Michel et</w:t>
      </w:r>
      <w:r w:rsidR="007151A9">
        <w:rPr>
          <w:rFonts w:cstheme="minorHAnsi"/>
          <w:noProof/>
        </w:rPr>
        <w:t>.</w:t>
      </w:r>
      <w:r w:rsidR="00552B88" w:rsidRPr="00552B88">
        <w:rPr>
          <w:rFonts w:cstheme="minorHAnsi"/>
          <w:noProof/>
        </w:rPr>
        <w:t xml:space="preserve"> al., 2019</w:t>
      </w:r>
      <w:r w:rsidR="007151A9">
        <w:rPr>
          <w:rFonts w:cstheme="minorHAnsi"/>
          <w:noProof/>
        </w:rPr>
        <w:t>,</w:t>
      </w:r>
      <w:r w:rsidR="00552B88">
        <w:rPr>
          <w:rFonts w:cstheme="minorHAnsi"/>
          <w:noProof/>
        </w:rPr>
        <w:t xml:space="preserve"> </w:t>
      </w:r>
      <w:r w:rsidR="00552B88" w:rsidRPr="00552B88">
        <w:rPr>
          <w:rFonts w:cstheme="minorHAnsi"/>
          <w:noProof/>
        </w:rPr>
        <w:t>Mehnert et</w:t>
      </w:r>
      <w:r w:rsidR="007151A9">
        <w:rPr>
          <w:rFonts w:cstheme="minorHAnsi"/>
          <w:noProof/>
        </w:rPr>
        <w:t>.</w:t>
      </w:r>
      <w:r w:rsidR="00552B88" w:rsidRPr="00552B88">
        <w:rPr>
          <w:rFonts w:cstheme="minorHAnsi"/>
          <w:noProof/>
        </w:rPr>
        <w:t xml:space="preserve"> al., 2020)</w:t>
      </w:r>
      <w:r w:rsidR="003A5186">
        <w:rPr>
          <w:rFonts w:cstheme="minorHAnsi"/>
          <w:noProof/>
        </w:rPr>
        <w:t>, but it can also ai</w:t>
      </w:r>
      <w:r w:rsidR="00B257AE">
        <w:rPr>
          <w:rFonts w:cstheme="minorHAnsi"/>
          <w:noProof/>
        </w:rPr>
        <w:t>d in preventing relapse and long-term mental health conditions</w:t>
      </w:r>
      <w:r w:rsidR="003C29CE">
        <w:rPr>
          <w:rFonts w:cstheme="minorHAnsi"/>
          <w:noProof/>
        </w:rPr>
        <w:t xml:space="preserve"> </w:t>
      </w:r>
      <w:r w:rsidR="003C29CE" w:rsidRPr="00752B27">
        <w:rPr>
          <w:rFonts w:cstheme="minorHAnsi"/>
          <w:noProof/>
        </w:rPr>
        <w:t>(Baxter et</w:t>
      </w:r>
      <w:r w:rsidR="007151A9">
        <w:rPr>
          <w:rFonts w:cstheme="minorHAnsi"/>
          <w:noProof/>
        </w:rPr>
        <w:t>.</w:t>
      </w:r>
      <w:r w:rsidR="003C29CE" w:rsidRPr="00752B27">
        <w:rPr>
          <w:rFonts w:cstheme="minorHAnsi"/>
          <w:noProof/>
        </w:rPr>
        <w:t xml:space="preserve"> al., 2017</w:t>
      </w:r>
      <w:r w:rsidR="007151A9">
        <w:rPr>
          <w:rFonts w:cstheme="minorHAnsi"/>
          <w:noProof/>
        </w:rPr>
        <w:t>,</w:t>
      </w:r>
      <w:r w:rsidR="003C29CE">
        <w:rPr>
          <w:rFonts w:cstheme="minorHAnsi"/>
          <w:noProof/>
        </w:rPr>
        <w:t xml:space="preserve"> </w:t>
      </w:r>
      <w:r w:rsidR="003C29CE" w:rsidRPr="003C29CE">
        <w:rPr>
          <w:rFonts w:cstheme="minorHAnsi"/>
          <w:noProof/>
        </w:rPr>
        <w:t>Burney, 2019</w:t>
      </w:r>
      <w:r w:rsidR="003C29CE">
        <w:rPr>
          <w:rFonts w:cstheme="minorHAnsi"/>
          <w:noProof/>
        </w:rPr>
        <w:t xml:space="preserve">; </w:t>
      </w:r>
      <w:r w:rsidR="003C29CE" w:rsidRPr="003C29CE">
        <w:rPr>
          <w:rFonts w:cstheme="minorHAnsi"/>
          <w:noProof/>
        </w:rPr>
        <w:t>Dooloey et</w:t>
      </w:r>
      <w:r w:rsidR="007151A9">
        <w:rPr>
          <w:rFonts w:cstheme="minorHAnsi"/>
          <w:noProof/>
        </w:rPr>
        <w:t>.</w:t>
      </w:r>
      <w:r w:rsidR="003C29CE" w:rsidRPr="003C29CE">
        <w:rPr>
          <w:rFonts w:cstheme="minorHAnsi"/>
          <w:noProof/>
        </w:rPr>
        <w:t xml:space="preserve"> al., </w:t>
      </w:r>
      <w:r w:rsidR="003C29CE" w:rsidRPr="003C29CE">
        <w:rPr>
          <w:rFonts w:cstheme="minorHAnsi"/>
          <w:noProof/>
        </w:rPr>
        <w:lastRenderedPageBreak/>
        <w:t>2017)</w:t>
      </w:r>
      <w:r w:rsidR="00B257AE">
        <w:rPr>
          <w:rFonts w:cstheme="minorHAnsi"/>
          <w:noProof/>
        </w:rPr>
        <w:t>.  Investing in a preventative and consistent support system early on in diagnosis would ultimately lessen the subsequent greater need and worsening of cases.</w:t>
      </w:r>
    </w:p>
    <w:p w14:paraId="3D4DE99C" w14:textId="75C68226" w:rsidR="00894E54" w:rsidRDefault="000E5E1D" w:rsidP="00E44338">
      <w:pPr>
        <w:spacing w:before="240" w:line="360" w:lineRule="auto"/>
        <w:jc w:val="both"/>
        <w:rPr>
          <w:rFonts w:cstheme="minorHAnsi"/>
          <w:noProof/>
        </w:rPr>
      </w:pPr>
      <w:r>
        <w:rPr>
          <w:rFonts w:cstheme="minorHAnsi"/>
          <w:noProof/>
        </w:rPr>
        <w:t xml:space="preserve">   </w:t>
      </w:r>
      <w:r w:rsidR="005C4FAF">
        <w:rPr>
          <w:rFonts w:cstheme="minorHAnsi"/>
          <w:noProof/>
        </w:rPr>
        <w:t>It is hoped that this dissertation will further elucidate therapists or those that currently care for cancer patients, of the levels of distress that can accompany a diagnosis.  Often, the difficulties experienced are not disclosed by a patient in order to maintain the ‘stay positive’ ethos.  Awareness and pr</w:t>
      </w:r>
      <w:r w:rsidR="005C4FAF">
        <w:rPr>
          <w:rFonts w:cstheme="minorHAnsi"/>
          <w:noProof/>
        </w:rPr>
        <w:softHyphen/>
      </w:r>
      <w:r w:rsidR="003A738E">
        <w:rPr>
          <w:rFonts w:cstheme="minorHAnsi"/>
          <w:noProof/>
        </w:rPr>
        <w:t>e-empting of issues that may arise and why, will allow for a higher degree of relational depth and empathic understanding.</w:t>
      </w:r>
      <w:r w:rsidR="005C6E78">
        <w:rPr>
          <w:rFonts w:cstheme="minorHAnsi"/>
          <w:noProof/>
        </w:rPr>
        <w:t xml:space="preserve">  </w:t>
      </w:r>
      <w:r w:rsidR="00894E54">
        <w:rPr>
          <w:rFonts w:cstheme="minorHAnsi"/>
          <w:noProof/>
        </w:rPr>
        <w:t>I propose further research into counselling approaches that would provide the greatest amount of usefulness to a cancer patient.  A framework developed specifically for those with a diagnosis would ideally include the abundance of issues illustrated within this research, with the timeline of sessions dependant on the unique</w:t>
      </w:r>
      <w:r w:rsidR="000B7FA6">
        <w:rPr>
          <w:rFonts w:cstheme="minorHAnsi"/>
          <w:noProof/>
        </w:rPr>
        <w:t xml:space="preserve"> prognosis of the client.  Moving forward, further pragmatic studies should be supported by the health service, in order to ascertain how such an initiative could be introduced alongside the medical treatment plan. </w:t>
      </w:r>
    </w:p>
    <w:p w14:paraId="4EA30F20" w14:textId="06C5FA9C" w:rsidR="003C1D54" w:rsidRPr="00092B7F" w:rsidRDefault="003C1D54" w:rsidP="00E44338">
      <w:pPr>
        <w:spacing w:before="240" w:line="360" w:lineRule="auto"/>
        <w:jc w:val="both"/>
        <w:rPr>
          <w:rFonts w:cstheme="minorHAnsi"/>
          <w:noProof/>
        </w:rPr>
      </w:pPr>
      <w:r>
        <w:rPr>
          <w:rFonts w:cstheme="minorHAnsi"/>
          <w:noProof/>
        </w:rPr>
        <w:t xml:space="preserve">   According to </w:t>
      </w:r>
      <w:r w:rsidRPr="003C1D54">
        <w:rPr>
          <w:rFonts w:cstheme="minorHAnsi"/>
          <w:noProof/>
        </w:rPr>
        <w:t xml:space="preserve">Sela-Smith </w:t>
      </w:r>
      <w:r>
        <w:rPr>
          <w:rFonts w:cstheme="minorHAnsi"/>
          <w:noProof/>
        </w:rPr>
        <w:t>(</w:t>
      </w:r>
      <w:r w:rsidRPr="003C1D54">
        <w:rPr>
          <w:rFonts w:cstheme="minorHAnsi"/>
          <w:noProof/>
        </w:rPr>
        <w:t>2002)</w:t>
      </w:r>
      <w:r>
        <w:rPr>
          <w:rFonts w:cstheme="minorHAnsi"/>
          <w:noProof/>
        </w:rPr>
        <w:t>, Moustakas’ hueristic enquiry on lon</w:t>
      </w:r>
      <w:r w:rsidR="006B118F">
        <w:rPr>
          <w:rFonts w:cstheme="minorHAnsi"/>
          <w:noProof/>
        </w:rPr>
        <w:t>e</w:t>
      </w:r>
      <w:r>
        <w:rPr>
          <w:rFonts w:cstheme="minorHAnsi"/>
          <w:noProof/>
        </w:rPr>
        <w:t xml:space="preserve">liness is invalid due to his resistance in exploring the </w:t>
      </w:r>
      <w:r w:rsidRPr="003C1D54">
        <w:rPr>
          <w:rFonts w:cstheme="minorHAnsi"/>
          <w:i/>
          <w:iCs/>
          <w:noProof/>
        </w:rPr>
        <w:t>“dreadful experience”</w:t>
      </w:r>
      <w:r>
        <w:rPr>
          <w:rFonts w:cstheme="minorHAnsi"/>
          <w:noProof/>
        </w:rPr>
        <w:t xml:space="preserve"> (p.</w:t>
      </w:r>
      <w:r w:rsidR="007151A9">
        <w:rPr>
          <w:rFonts w:cstheme="minorHAnsi"/>
          <w:noProof/>
        </w:rPr>
        <w:t xml:space="preserve"> </w:t>
      </w:r>
      <w:r>
        <w:rPr>
          <w:rFonts w:cstheme="minorHAnsi"/>
          <w:noProof/>
        </w:rPr>
        <w:t xml:space="preserve">84).  Although this judgement appears harsh, I can relate unequivocally to apprehension in exploring areas of emotional distress.  Hesitancy to explore was </w:t>
      </w:r>
      <w:r w:rsidR="009569AD">
        <w:rPr>
          <w:rFonts w:cstheme="minorHAnsi"/>
          <w:noProof/>
        </w:rPr>
        <w:t xml:space="preserve">perceptible during the immersion phase in particular.  </w:t>
      </w:r>
      <w:r w:rsidR="00014A0D">
        <w:rPr>
          <w:rFonts w:cstheme="minorHAnsi"/>
          <w:noProof/>
        </w:rPr>
        <w:t xml:space="preserve">Mindful of ‘researchers bias’, a concerted effort </w:t>
      </w:r>
      <w:r w:rsidR="00F02BCC">
        <w:rPr>
          <w:rFonts w:cstheme="minorHAnsi"/>
          <w:noProof/>
        </w:rPr>
        <w:t>was made to overcome this with indwelling and self-dialogue.</w:t>
      </w:r>
      <w:r w:rsidR="00014A0D">
        <w:rPr>
          <w:rFonts w:cstheme="minorHAnsi"/>
          <w:noProof/>
        </w:rPr>
        <w:t xml:space="preserve"> </w:t>
      </w:r>
      <w:r w:rsidR="000274E7">
        <w:rPr>
          <w:rFonts w:cstheme="minorHAnsi"/>
          <w:noProof/>
        </w:rPr>
        <w:t xml:space="preserve">  </w:t>
      </w:r>
      <w:r w:rsidR="006B118F">
        <w:rPr>
          <w:rFonts w:cstheme="minorHAnsi"/>
          <w:noProof/>
        </w:rPr>
        <w:t>Once this was ac</w:t>
      </w:r>
      <w:r w:rsidR="00C02789">
        <w:rPr>
          <w:rFonts w:cstheme="minorHAnsi"/>
          <w:noProof/>
        </w:rPr>
        <w:t>c</w:t>
      </w:r>
      <w:r w:rsidR="006B118F">
        <w:rPr>
          <w:rFonts w:cstheme="minorHAnsi"/>
          <w:noProof/>
        </w:rPr>
        <w:t>omplished, I be</w:t>
      </w:r>
      <w:r w:rsidR="005856CE">
        <w:rPr>
          <w:rFonts w:cstheme="minorHAnsi"/>
          <w:noProof/>
        </w:rPr>
        <w:t>lie</w:t>
      </w:r>
      <w:r w:rsidR="006B118F">
        <w:rPr>
          <w:rFonts w:cstheme="minorHAnsi"/>
          <w:noProof/>
        </w:rPr>
        <w:t xml:space="preserve">ve I was able to achieve </w:t>
      </w:r>
      <w:r w:rsidR="005856CE">
        <w:rPr>
          <w:rFonts w:cstheme="minorHAnsi"/>
          <w:noProof/>
        </w:rPr>
        <w:t xml:space="preserve">the telling of my experience </w:t>
      </w:r>
      <w:r w:rsidR="005856CE" w:rsidRPr="005856CE">
        <w:rPr>
          <w:rFonts w:cstheme="minorHAnsi"/>
          <w:i/>
          <w:iCs/>
          <w:noProof/>
        </w:rPr>
        <w:t>“in such a way that in itself it enables self-transformation”</w:t>
      </w:r>
      <w:r w:rsidR="005856CE">
        <w:rPr>
          <w:rFonts w:cstheme="minorHAnsi"/>
          <w:noProof/>
        </w:rPr>
        <w:t xml:space="preserve"> </w:t>
      </w:r>
      <w:r w:rsidR="003135E8" w:rsidRPr="003135E8">
        <w:rPr>
          <w:rFonts w:cstheme="minorHAnsi"/>
          <w:noProof/>
        </w:rPr>
        <w:t>(Moustakas, 1990</w:t>
      </w:r>
      <w:r w:rsidR="003135E8">
        <w:rPr>
          <w:rFonts w:cstheme="minorHAnsi"/>
          <w:noProof/>
        </w:rPr>
        <w:t xml:space="preserve">, </w:t>
      </w:r>
      <w:r w:rsidR="005856CE">
        <w:rPr>
          <w:rFonts w:cstheme="minorHAnsi"/>
          <w:noProof/>
        </w:rPr>
        <w:t>p.</w:t>
      </w:r>
      <w:r w:rsidR="007151A9">
        <w:rPr>
          <w:rFonts w:cstheme="minorHAnsi"/>
          <w:noProof/>
        </w:rPr>
        <w:t xml:space="preserve"> </w:t>
      </w:r>
      <w:r w:rsidR="005856CE">
        <w:rPr>
          <w:rFonts w:cstheme="minorHAnsi"/>
          <w:noProof/>
        </w:rPr>
        <w:t xml:space="preserve">13).  After twenty years, my diagnosis </w:t>
      </w:r>
      <w:r w:rsidR="006820A2">
        <w:rPr>
          <w:rFonts w:cstheme="minorHAnsi"/>
          <w:noProof/>
        </w:rPr>
        <w:t>has now (hopefully) reached full circle</w:t>
      </w:r>
      <w:r w:rsidR="00993BB7">
        <w:rPr>
          <w:rFonts w:cstheme="minorHAnsi"/>
          <w:noProof/>
        </w:rPr>
        <w:t>.</w:t>
      </w:r>
      <w:r w:rsidR="006820A2">
        <w:rPr>
          <w:rFonts w:cstheme="minorHAnsi"/>
          <w:noProof/>
        </w:rPr>
        <w:t xml:space="preserve"> </w:t>
      </w:r>
      <w:r w:rsidR="00993BB7">
        <w:rPr>
          <w:rFonts w:cstheme="minorHAnsi"/>
          <w:noProof/>
        </w:rPr>
        <w:t>T</w:t>
      </w:r>
      <w:r w:rsidR="006820A2">
        <w:rPr>
          <w:rFonts w:cstheme="minorHAnsi"/>
          <w:noProof/>
        </w:rPr>
        <w:t>his heuristic journey has enabled me to revisit and reassess piv</w:t>
      </w:r>
      <w:r w:rsidR="00040FD2">
        <w:rPr>
          <w:rFonts w:cstheme="minorHAnsi"/>
          <w:noProof/>
        </w:rPr>
        <w:t>otal</w:t>
      </w:r>
      <w:r w:rsidR="006820A2">
        <w:rPr>
          <w:rFonts w:cstheme="minorHAnsi"/>
          <w:noProof/>
        </w:rPr>
        <w:t xml:space="preserve"> points in my life, acknowledge and accept past and present behaviours and find a new level of gratitude for my diagnosis.  </w:t>
      </w:r>
      <w:r w:rsidR="001C4AA9">
        <w:rPr>
          <w:rFonts w:cstheme="minorHAnsi"/>
          <w:noProof/>
        </w:rPr>
        <w:t xml:space="preserve">As </w:t>
      </w:r>
      <w:r w:rsidR="00993BB7" w:rsidRPr="00993BB7">
        <w:rPr>
          <w:rFonts w:cstheme="minorHAnsi"/>
          <w:noProof/>
        </w:rPr>
        <w:t xml:space="preserve">Polanyi </w:t>
      </w:r>
      <w:r w:rsidR="00993BB7">
        <w:rPr>
          <w:rFonts w:cstheme="minorHAnsi"/>
          <w:noProof/>
        </w:rPr>
        <w:t>(</w:t>
      </w:r>
      <w:r w:rsidR="00993BB7" w:rsidRPr="00993BB7">
        <w:rPr>
          <w:rFonts w:cstheme="minorHAnsi"/>
          <w:noProof/>
        </w:rPr>
        <w:t>1962</w:t>
      </w:r>
      <w:r w:rsidR="003E6020">
        <w:rPr>
          <w:rFonts w:cstheme="minorHAnsi"/>
          <w:noProof/>
        </w:rPr>
        <w:t>, p. 312</w:t>
      </w:r>
      <w:r w:rsidR="00993BB7" w:rsidRPr="00993BB7">
        <w:rPr>
          <w:rFonts w:cstheme="minorHAnsi"/>
          <w:noProof/>
        </w:rPr>
        <w:t>)</w:t>
      </w:r>
      <w:r w:rsidR="00993BB7">
        <w:rPr>
          <w:rFonts w:cstheme="minorHAnsi"/>
          <w:noProof/>
        </w:rPr>
        <w:t xml:space="preserve"> </w:t>
      </w:r>
      <w:r w:rsidR="001C4AA9">
        <w:rPr>
          <w:rFonts w:cstheme="minorHAnsi"/>
          <w:noProof/>
        </w:rPr>
        <w:t xml:space="preserve">stated; </w:t>
      </w:r>
      <w:r w:rsidR="001C4AA9" w:rsidRPr="001C4AA9">
        <w:rPr>
          <w:rFonts w:cstheme="minorHAnsi"/>
          <w:i/>
          <w:iCs/>
          <w:noProof/>
        </w:rPr>
        <w:t>“having made a discovery, I shall never see the world again as before.  My eyes have become different, I have made myself into a person seeing and thinking differently.  I have crossed a gap, the heuristic gap, which lies between problem and discovery.”</w:t>
      </w:r>
    </w:p>
    <w:p w14:paraId="04C024BE" w14:textId="7B039FEB" w:rsidR="000017DD" w:rsidRPr="00BE15D0" w:rsidRDefault="000017DD" w:rsidP="00E44338">
      <w:pPr>
        <w:spacing w:before="240" w:line="360" w:lineRule="auto"/>
        <w:jc w:val="both"/>
        <w:rPr>
          <w:rFonts w:cstheme="minorHAnsi"/>
          <w:noProof/>
          <w:u w:val="single"/>
        </w:rPr>
      </w:pPr>
      <w:r>
        <w:rPr>
          <w:rFonts w:cstheme="minorHAnsi"/>
          <w:noProof/>
        </w:rPr>
        <w:t xml:space="preserve">   </w:t>
      </w:r>
    </w:p>
    <w:p w14:paraId="7A991E49" w14:textId="77777777" w:rsidR="004A10AC" w:rsidRDefault="004A10AC" w:rsidP="00E44338">
      <w:pPr>
        <w:spacing w:before="240" w:line="360" w:lineRule="auto"/>
        <w:jc w:val="both"/>
        <w:rPr>
          <w:rFonts w:cstheme="minorHAnsi"/>
          <w:noProof/>
        </w:rPr>
      </w:pPr>
      <w:r>
        <w:rPr>
          <w:rFonts w:cstheme="minorHAnsi"/>
          <w:noProof/>
        </w:rPr>
        <w:t xml:space="preserve">   The heuristic process engendered many powerful and impassioned moments.  The most poignant of these are encapsulated in a poem:</w:t>
      </w:r>
    </w:p>
    <w:p w14:paraId="5F2BC63C" w14:textId="77777777" w:rsidR="004A10AC" w:rsidRPr="00DD0B98" w:rsidRDefault="004A10AC" w:rsidP="00E44338">
      <w:pPr>
        <w:spacing w:before="240" w:line="360" w:lineRule="auto"/>
        <w:jc w:val="both"/>
        <w:rPr>
          <w:rFonts w:cstheme="minorHAnsi"/>
          <w:i/>
          <w:iCs/>
          <w:noProof/>
          <w:u w:val="single"/>
        </w:rPr>
      </w:pPr>
      <w:r w:rsidRPr="00DD0B98">
        <w:rPr>
          <w:rFonts w:cstheme="minorHAnsi"/>
          <w:i/>
          <w:iCs/>
          <w:noProof/>
          <w:u w:val="single"/>
        </w:rPr>
        <w:t>Who Would I Be?</w:t>
      </w:r>
    </w:p>
    <w:p w14:paraId="2D60E568"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Who would I be without you?</w:t>
      </w:r>
    </w:p>
    <w:p w14:paraId="794D990D"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lastRenderedPageBreak/>
        <w:t>Without the worry and the fear,</w:t>
      </w:r>
    </w:p>
    <w:p w14:paraId="30F5727F"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The uncertainty and the stress,</w:t>
      </w:r>
    </w:p>
    <w:p w14:paraId="533645D5"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Would I still have felt alone?</w:t>
      </w:r>
    </w:p>
    <w:p w14:paraId="6421D218" w14:textId="77777777" w:rsidR="004A10AC" w:rsidRDefault="004A10AC" w:rsidP="00E44338">
      <w:pPr>
        <w:spacing w:before="240" w:line="360" w:lineRule="auto"/>
        <w:jc w:val="both"/>
        <w:rPr>
          <w:rFonts w:cstheme="minorHAnsi"/>
          <w:i/>
          <w:iCs/>
          <w:noProof/>
        </w:rPr>
      </w:pPr>
    </w:p>
    <w:p w14:paraId="0085DB22"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Who would I be without you?</w:t>
      </w:r>
    </w:p>
    <w:p w14:paraId="2A3456DC"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Without the frustration and the scars,</w:t>
      </w:r>
    </w:p>
    <w:p w14:paraId="34F4EF8B"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The limitations and the treatment,</w:t>
      </w:r>
    </w:p>
    <w:p w14:paraId="339680A0"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Would I have still felt so vulnerable?</w:t>
      </w:r>
    </w:p>
    <w:p w14:paraId="2FD14325" w14:textId="77777777" w:rsidR="004A10AC" w:rsidRDefault="004A10AC" w:rsidP="00E44338">
      <w:pPr>
        <w:spacing w:before="240" w:line="360" w:lineRule="auto"/>
        <w:jc w:val="both"/>
        <w:rPr>
          <w:rFonts w:cstheme="minorHAnsi"/>
          <w:i/>
          <w:iCs/>
          <w:noProof/>
        </w:rPr>
      </w:pPr>
    </w:p>
    <w:p w14:paraId="0A09A971"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Who would I be without you?</w:t>
      </w:r>
    </w:p>
    <w:p w14:paraId="2FB5F85B"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Without the excuses and insecurities,</w:t>
      </w:r>
    </w:p>
    <w:p w14:paraId="730581E7"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The cage and the ambivalence,</w:t>
      </w:r>
    </w:p>
    <w:p w14:paraId="35555E03"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Would I have still felt a burden?</w:t>
      </w:r>
    </w:p>
    <w:p w14:paraId="2704684A" w14:textId="77777777" w:rsidR="004A10AC" w:rsidRDefault="004A10AC" w:rsidP="00E44338">
      <w:pPr>
        <w:spacing w:before="240" w:line="360" w:lineRule="auto"/>
        <w:jc w:val="both"/>
        <w:rPr>
          <w:rFonts w:cstheme="minorHAnsi"/>
          <w:i/>
          <w:iCs/>
          <w:noProof/>
        </w:rPr>
      </w:pPr>
    </w:p>
    <w:p w14:paraId="6F21B87F"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Who would I be without you?</w:t>
      </w:r>
    </w:p>
    <w:p w14:paraId="7BAFC343"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Without the perspective and the empathy,</w:t>
      </w:r>
    </w:p>
    <w:p w14:paraId="20E2ED88"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The brightness and the light,</w:t>
      </w:r>
    </w:p>
    <w:p w14:paraId="3CBF4E8D"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Would I still feel as grateful?</w:t>
      </w:r>
    </w:p>
    <w:p w14:paraId="12355064" w14:textId="77777777" w:rsidR="004A10AC" w:rsidRDefault="004A10AC" w:rsidP="00E44338">
      <w:pPr>
        <w:spacing w:before="240" w:line="360" w:lineRule="auto"/>
        <w:jc w:val="both"/>
        <w:rPr>
          <w:rFonts w:cstheme="minorHAnsi"/>
          <w:i/>
          <w:iCs/>
          <w:noProof/>
        </w:rPr>
      </w:pPr>
    </w:p>
    <w:p w14:paraId="2259C5A7"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Who would I be without you?</w:t>
      </w:r>
    </w:p>
    <w:p w14:paraId="6900496B" w14:textId="77777777" w:rsidR="004A10AC" w:rsidRPr="004A10AC" w:rsidRDefault="004A10AC" w:rsidP="00E44338">
      <w:pPr>
        <w:spacing w:before="240" w:line="360" w:lineRule="auto"/>
        <w:jc w:val="both"/>
        <w:rPr>
          <w:rFonts w:cstheme="minorHAnsi"/>
          <w:i/>
          <w:iCs/>
          <w:noProof/>
        </w:rPr>
      </w:pPr>
      <w:r w:rsidRPr="004A10AC">
        <w:rPr>
          <w:rFonts w:cstheme="minorHAnsi"/>
          <w:i/>
          <w:iCs/>
          <w:noProof/>
        </w:rPr>
        <w:t>After twenty years I’ll never know,</w:t>
      </w:r>
    </w:p>
    <w:p w14:paraId="4B0D7F16" w14:textId="3A44B12C" w:rsidR="004A10AC" w:rsidRPr="00DD0B98" w:rsidRDefault="00BF10EC" w:rsidP="00E44338">
      <w:pPr>
        <w:spacing w:before="240" w:line="360" w:lineRule="auto"/>
        <w:jc w:val="both"/>
        <w:rPr>
          <w:rFonts w:cstheme="minorHAnsi"/>
          <w:i/>
          <w:iCs/>
          <w:noProof/>
        </w:rPr>
      </w:pPr>
      <w:r>
        <w:rPr>
          <w:rFonts w:cstheme="minorHAnsi"/>
          <w:i/>
          <w:iCs/>
          <w:noProof/>
        </w:rPr>
        <w:t>A</w:t>
      </w:r>
      <w:r w:rsidR="00634449">
        <w:rPr>
          <w:rFonts w:cstheme="minorHAnsi"/>
          <w:i/>
          <w:iCs/>
          <w:noProof/>
        </w:rPr>
        <w:t xml:space="preserve">fter a </w:t>
      </w:r>
      <w:r w:rsidR="004A10AC" w:rsidRPr="00DD0B98">
        <w:rPr>
          <w:rFonts w:cstheme="minorHAnsi"/>
          <w:i/>
          <w:iCs/>
          <w:noProof/>
        </w:rPr>
        <w:t>journey full of hope and despair,</w:t>
      </w:r>
    </w:p>
    <w:p w14:paraId="5FD15A70" w14:textId="44977751" w:rsidR="004A10AC" w:rsidRDefault="004A10AC" w:rsidP="00E44338">
      <w:pPr>
        <w:spacing w:before="240" w:line="360" w:lineRule="auto"/>
        <w:jc w:val="both"/>
        <w:rPr>
          <w:rFonts w:cstheme="minorHAnsi"/>
          <w:i/>
          <w:iCs/>
          <w:noProof/>
        </w:rPr>
      </w:pPr>
      <w:r w:rsidRPr="00DD0B98">
        <w:rPr>
          <w:rFonts w:cstheme="minorHAnsi"/>
          <w:i/>
          <w:iCs/>
          <w:noProof/>
        </w:rPr>
        <w:lastRenderedPageBreak/>
        <w:t>I would still be me.</w:t>
      </w:r>
    </w:p>
    <w:p w14:paraId="01C9345F" w14:textId="06AF6E47" w:rsidR="00ED75BB" w:rsidRPr="003B3844" w:rsidRDefault="00ED75BB" w:rsidP="00E44338">
      <w:pPr>
        <w:spacing w:before="240" w:line="360" w:lineRule="auto"/>
        <w:jc w:val="both"/>
        <w:rPr>
          <w:rFonts w:cstheme="minorHAnsi"/>
          <w:noProof/>
        </w:rPr>
      </w:pPr>
      <w:r w:rsidRPr="003B3844">
        <w:rPr>
          <w:rFonts w:cstheme="minorHAnsi"/>
          <w:noProof/>
        </w:rPr>
        <w:t>© Samantha Wardley</w:t>
      </w:r>
      <w:r w:rsidR="003B3844" w:rsidRPr="003B3844">
        <w:rPr>
          <w:rFonts w:cstheme="minorHAnsi"/>
          <w:noProof/>
        </w:rPr>
        <w:t>, 2022</w:t>
      </w:r>
      <w:r w:rsidR="00365389">
        <w:rPr>
          <w:rFonts w:cstheme="minorHAnsi"/>
          <w:noProof/>
        </w:rPr>
        <w:t>.</w:t>
      </w:r>
    </w:p>
    <w:p w14:paraId="6FD7CB19" w14:textId="77777777" w:rsidR="00ED75BB" w:rsidRPr="00DD0B98" w:rsidRDefault="00ED75BB" w:rsidP="00E44338">
      <w:pPr>
        <w:spacing w:before="240" w:line="360" w:lineRule="auto"/>
        <w:jc w:val="both"/>
        <w:rPr>
          <w:rFonts w:cstheme="minorHAnsi"/>
          <w:i/>
          <w:iCs/>
          <w:noProof/>
        </w:rPr>
      </w:pPr>
    </w:p>
    <w:p w14:paraId="7D8766A8" w14:textId="77777777" w:rsidR="004A10AC" w:rsidRPr="00DD0B98" w:rsidRDefault="004A10AC" w:rsidP="00E44338">
      <w:pPr>
        <w:spacing w:before="240" w:line="360" w:lineRule="auto"/>
        <w:jc w:val="both"/>
        <w:rPr>
          <w:rFonts w:cstheme="minorHAnsi"/>
          <w:i/>
          <w:iCs/>
          <w:noProof/>
        </w:rPr>
      </w:pPr>
      <w:r w:rsidRPr="00DD0B98">
        <w:rPr>
          <w:rFonts w:cstheme="minorHAnsi"/>
          <w:i/>
          <w:iCs/>
          <w:noProof/>
        </w:rPr>
        <w:t xml:space="preserve"> </w:t>
      </w:r>
    </w:p>
    <w:p w14:paraId="4E7A316B" w14:textId="77777777" w:rsidR="004A10AC" w:rsidRPr="005455A6" w:rsidRDefault="004A10AC" w:rsidP="00E44338">
      <w:pPr>
        <w:spacing w:before="240" w:line="360" w:lineRule="auto"/>
        <w:jc w:val="both"/>
        <w:rPr>
          <w:rFonts w:cstheme="minorHAnsi"/>
          <w:noProof/>
        </w:rPr>
      </w:pPr>
    </w:p>
    <w:p w14:paraId="74E46F92" w14:textId="77777777" w:rsidR="004A10AC" w:rsidRDefault="004A10AC" w:rsidP="00E44338">
      <w:pPr>
        <w:spacing w:before="240" w:line="360" w:lineRule="auto"/>
        <w:jc w:val="both"/>
        <w:rPr>
          <w:rFonts w:cstheme="minorHAnsi"/>
          <w:noProof/>
          <w:u w:val="single"/>
        </w:rPr>
      </w:pPr>
    </w:p>
    <w:p w14:paraId="5902E8DE" w14:textId="77777777" w:rsidR="004A10AC" w:rsidRPr="004A10AC" w:rsidRDefault="004A10AC" w:rsidP="00E44338">
      <w:pPr>
        <w:spacing w:before="240" w:line="360" w:lineRule="auto"/>
        <w:jc w:val="both"/>
        <w:rPr>
          <w:rFonts w:cstheme="minorHAnsi"/>
          <w:noProof/>
          <w:u w:val="single"/>
        </w:rPr>
      </w:pPr>
    </w:p>
    <w:p w14:paraId="1E9D7717" w14:textId="19EE7F54" w:rsidR="004A10AC" w:rsidRDefault="004A10AC" w:rsidP="00E44338">
      <w:pPr>
        <w:spacing w:before="240" w:line="360" w:lineRule="auto"/>
        <w:jc w:val="both"/>
        <w:rPr>
          <w:rFonts w:cstheme="minorHAnsi"/>
          <w:noProof/>
          <w:color w:val="2E74B5" w:themeColor="accent5" w:themeShade="BF"/>
        </w:rPr>
      </w:pPr>
    </w:p>
    <w:p w14:paraId="6D97886A" w14:textId="77777777" w:rsidR="004A10AC" w:rsidRDefault="004A10AC" w:rsidP="00E44338">
      <w:pPr>
        <w:spacing w:before="240" w:line="360" w:lineRule="auto"/>
        <w:jc w:val="both"/>
        <w:rPr>
          <w:noProof/>
          <w:color w:val="FF0000"/>
        </w:rPr>
      </w:pPr>
    </w:p>
    <w:p w14:paraId="7406A7F4" w14:textId="77777777" w:rsidR="00663056" w:rsidRDefault="00663056" w:rsidP="00E44338">
      <w:pPr>
        <w:spacing w:before="240" w:line="360" w:lineRule="auto"/>
        <w:jc w:val="both"/>
        <w:rPr>
          <w:noProof/>
          <w:color w:val="FF0000"/>
        </w:rPr>
      </w:pPr>
    </w:p>
    <w:p w14:paraId="253AA1F6" w14:textId="7A7B9328" w:rsidR="00663056" w:rsidRDefault="00663056" w:rsidP="00E44338">
      <w:pPr>
        <w:spacing w:line="360" w:lineRule="auto"/>
        <w:jc w:val="both"/>
      </w:pPr>
    </w:p>
    <w:bookmarkEnd w:id="1"/>
    <w:p w14:paraId="703E3FCE" w14:textId="77777777" w:rsidR="00663056" w:rsidRDefault="00663056" w:rsidP="00EF7BE5">
      <w:pPr>
        <w:spacing w:before="240"/>
        <w:rPr>
          <w:noProof/>
          <w:color w:val="FF0000"/>
        </w:rPr>
      </w:pPr>
    </w:p>
    <w:p w14:paraId="0F1C9DC4" w14:textId="77777777" w:rsidR="00663056" w:rsidRDefault="00663056" w:rsidP="00EF7BE5">
      <w:pPr>
        <w:spacing w:before="240"/>
        <w:rPr>
          <w:noProof/>
          <w:color w:val="FF0000"/>
        </w:rPr>
      </w:pPr>
    </w:p>
    <w:p w14:paraId="0ECC5560" w14:textId="77777777" w:rsidR="008F7F74" w:rsidRDefault="008F7F74" w:rsidP="00EF7BE5">
      <w:pPr>
        <w:spacing w:before="240"/>
        <w:rPr>
          <w:noProof/>
          <w:u w:val="single"/>
        </w:rPr>
      </w:pPr>
    </w:p>
    <w:p w14:paraId="5E819C90" w14:textId="77777777" w:rsidR="008F7F74" w:rsidRDefault="008F7F74" w:rsidP="00EF7BE5">
      <w:pPr>
        <w:spacing w:before="240"/>
        <w:rPr>
          <w:noProof/>
          <w:u w:val="single"/>
        </w:rPr>
      </w:pPr>
    </w:p>
    <w:p w14:paraId="5CE0646E" w14:textId="77777777" w:rsidR="008F7F74" w:rsidRDefault="008F7F74" w:rsidP="00EF7BE5">
      <w:pPr>
        <w:spacing w:before="240"/>
        <w:rPr>
          <w:noProof/>
          <w:u w:val="single"/>
        </w:rPr>
      </w:pPr>
    </w:p>
    <w:p w14:paraId="0495EB11" w14:textId="77777777" w:rsidR="008F7F74" w:rsidRDefault="008F7F74" w:rsidP="00EF7BE5">
      <w:pPr>
        <w:spacing w:before="240"/>
        <w:rPr>
          <w:noProof/>
          <w:u w:val="single"/>
        </w:rPr>
      </w:pPr>
    </w:p>
    <w:p w14:paraId="50581D2D" w14:textId="77777777" w:rsidR="008F7F74" w:rsidRDefault="008F7F74" w:rsidP="00EF7BE5">
      <w:pPr>
        <w:spacing w:before="240"/>
        <w:rPr>
          <w:noProof/>
          <w:u w:val="single"/>
        </w:rPr>
      </w:pPr>
    </w:p>
    <w:p w14:paraId="1F799EB0" w14:textId="77777777" w:rsidR="008F7F74" w:rsidRDefault="008F7F74" w:rsidP="00EF7BE5">
      <w:pPr>
        <w:spacing w:before="240"/>
        <w:rPr>
          <w:noProof/>
          <w:u w:val="single"/>
        </w:rPr>
      </w:pPr>
    </w:p>
    <w:p w14:paraId="2BE6D3C5" w14:textId="77777777" w:rsidR="008F7F74" w:rsidRDefault="008F7F74" w:rsidP="00EF7BE5">
      <w:pPr>
        <w:spacing w:before="240"/>
        <w:rPr>
          <w:noProof/>
          <w:u w:val="single"/>
        </w:rPr>
      </w:pPr>
    </w:p>
    <w:p w14:paraId="1072CE6B" w14:textId="77777777" w:rsidR="008F7F74" w:rsidRDefault="008F7F74" w:rsidP="00EF7BE5">
      <w:pPr>
        <w:spacing w:before="240"/>
        <w:rPr>
          <w:noProof/>
          <w:u w:val="single"/>
        </w:rPr>
      </w:pPr>
    </w:p>
    <w:p w14:paraId="15112480" w14:textId="77777777" w:rsidR="008F7F74" w:rsidRDefault="008F7F74" w:rsidP="00EF7BE5">
      <w:pPr>
        <w:spacing w:before="240"/>
        <w:rPr>
          <w:noProof/>
          <w:u w:val="single"/>
        </w:rPr>
      </w:pPr>
    </w:p>
    <w:sdt>
      <w:sdtPr>
        <w:id w:val="151263623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416403D" w14:textId="082FCE91" w:rsidR="008F7F74" w:rsidRDefault="008F7F74">
          <w:pPr>
            <w:pStyle w:val="Heading1"/>
          </w:pPr>
          <w:r>
            <w:t>References</w:t>
          </w:r>
        </w:p>
        <w:sdt>
          <w:sdtPr>
            <w:id w:val="-573587230"/>
            <w:bibliography/>
          </w:sdtPr>
          <w:sdtContent>
            <w:p w14:paraId="6BD4BF3D" w14:textId="695036EC" w:rsidR="008F7F74" w:rsidRDefault="008F7F74" w:rsidP="008F7F74">
              <w:pPr>
                <w:pStyle w:val="Bibliography"/>
                <w:rPr>
                  <w:noProof/>
                  <w:sz w:val="24"/>
                  <w:szCs w:val="24"/>
                  <w:lang w:val="en-US"/>
                </w:rPr>
              </w:pPr>
              <w:r>
                <w:fldChar w:fldCharType="begin"/>
              </w:r>
              <w:r>
                <w:instrText xml:space="preserve"> BIBLIOGRAPHY </w:instrText>
              </w:r>
              <w:r>
                <w:fldChar w:fldCharType="separate"/>
              </w:r>
              <w:r>
                <w:rPr>
                  <w:noProof/>
                  <w:lang w:val="en-US"/>
                </w:rPr>
                <w:t xml:space="preserve">Abbey, G., Thompson, S., Hickish, T. </w:t>
              </w:r>
              <w:r w:rsidR="00736355">
                <w:rPr>
                  <w:noProof/>
                  <w:lang w:val="en-US"/>
                </w:rPr>
                <w:t xml:space="preserve">and </w:t>
              </w:r>
              <w:r>
                <w:rPr>
                  <w:noProof/>
                  <w:lang w:val="en-US"/>
                </w:rPr>
                <w:t xml:space="preserve">Heathcote, D. </w:t>
              </w:r>
              <w:r w:rsidR="001C1E0A">
                <w:rPr>
                  <w:noProof/>
                  <w:lang w:val="en-US"/>
                </w:rPr>
                <w:t>(</w:t>
              </w:r>
              <w:r>
                <w:rPr>
                  <w:noProof/>
                  <w:lang w:val="en-US"/>
                </w:rPr>
                <w:t>2015</w:t>
              </w:r>
              <w:r w:rsidR="001C1E0A">
                <w:rPr>
                  <w:noProof/>
                  <w:lang w:val="en-US"/>
                </w:rPr>
                <w:t>)</w:t>
              </w:r>
              <w:r>
                <w:rPr>
                  <w:noProof/>
                  <w:lang w:val="en-US"/>
                </w:rPr>
                <w:t xml:space="preserve"> </w:t>
              </w:r>
              <w:r w:rsidR="001C1E0A">
                <w:rPr>
                  <w:noProof/>
                  <w:lang w:val="en-US"/>
                </w:rPr>
                <w:t>'</w:t>
              </w:r>
              <w:r>
                <w:rPr>
                  <w:noProof/>
                  <w:lang w:val="en-US"/>
                </w:rPr>
                <w:t>A meta-analysis of prevalence rates and moderating factors for cancer-related posttraumatic stress disorder</w:t>
              </w:r>
              <w:r w:rsidR="001C1E0A">
                <w:rPr>
                  <w:noProof/>
                  <w:lang w:val="en-US"/>
                </w:rPr>
                <w:t>',</w:t>
              </w:r>
              <w:r>
                <w:rPr>
                  <w:noProof/>
                  <w:lang w:val="en-US"/>
                </w:rPr>
                <w:t xml:space="preserve"> </w:t>
              </w:r>
              <w:r>
                <w:rPr>
                  <w:i/>
                  <w:iCs/>
                  <w:noProof/>
                  <w:lang w:val="en-US"/>
                </w:rPr>
                <w:t xml:space="preserve">Psycho-Oncology, </w:t>
              </w:r>
              <w:r>
                <w:rPr>
                  <w:noProof/>
                  <w:lang w:val="en-US"/>
                </w:rPr>
                <w:t>24(4), pp. 371-381.</w:t>
              </w:r>
            </w:p>
            <w:p w14:paraId="5BB97095" w14:textId="460137B7" w:rsidR="008F7F74" w:rsidRDefault="008F7F74" w:rsidP="008F7F74">
              <w:pPr>
                <w:pStyle w:val="Bibliography"/>
                <w:rPr>
                  <w:noProof/>
                  <w:lang w:val="en-US"/>
                </w:rPr>
              </w:pPr>
              <w:r>
                <w:rPr>
                  <w:noProof/>
                  <w:lang w:val="en-US"/>
                </w:rPr>
                <w:t xml:space="preserve">Altschuler, J. </w:t>
              </w:r>
              <w:r w:rsidR="001C1E0A">
                <w:rPr>
                  <w:noProof/>
                  <w:lang w:val="en-US"/>
                </w:rPr>
                <w:t>(</w:t>
              </w:r>
              <w:r>
                <w:rPr>
                  <w:noProof/>
                  <w:lang w:val="en-US"/>
                </w:rPr>
                <w:t>2012</w:t>
              </w:r>
              <w:r w:rsidR="001C1E0A">
                <w:rPr>
                  <w:noProof/>
                  <w:lang w:val="en-US"/>
                </w:rPr>
                <w:t>)</w:t>
              </w:r>
              <w:r>
                <w:rPr>
                  <w:noProof/>
                  <w:lang w:val="en-US"/>
                </w:rPr>
                <w:t xml:space="preserve"> </w:t>
              </w:r>
              <w:r w:rsidR="001C1E0A">
                <w:rPr>
                  <w:noProof/>
                  <w:lang w:val="en-US"/>
                </w:rPr>
                <w:t>'</w:t>
              </w:r>
              <w:r>
                <w:rPr>
                  <w:i/>
                  <w:iCs/>
                  <w:noProof/>
                  <w:lang w:val="en-US"/>
                </w:rPr>
                <w:t>Counselling and Psychotherapy for Families in Times of Illness and Death</w:t>
              </w:r>
              <w:r w:rsidR="001C1E0A">
                <w:rPr>
                  <w:i/>
                  <w:iCs/>
                  <w:noProof/>
                  <w:lang w:val="en-US"/>
                </w:rPr>
                <w:t>',</w:t>
              </w:r>
              <w:r>
                <w:rPr>
                  <w:i/>
                  <w:iCs/>
                  <w:noProof/>
                  <w:lang w:val="en-US"/>
                </w:rPr>
                <w:t xml:space="preserve"> </w:t>
              </w:r>
              <w:r>
                <w:rPr>
                  <w:noProof/>
                  <w:lang w:val="en-US"/>
                </w:rPr>
                <w:t>2nd ed. London: Palgrave Macmillan.</w:t>
              </w:r>
            </w:p>
            <w:p w14:paraId="7420F3D8" w14:textId="58EE88B1" w:rsidR="008F7F74" w:rsidRDefault="008F7F74" w:rsidP="008F7F74">
              <w:pPr>
                <w:pStyle w:val="Bibliography"/>
                <w:rPr>
                  <w:noProof/>
                  <w:lang w:val="en-US"/>
                </w:rPr>
              </w:pPr>
              <w:r>
                <w:rPr>
                  <w:noProof/>
                  <w:lang w:val="en-US"/>
                </w:rPr>
                <w:t>Annunziata, M.</w:t>
              </w:r>
              <w:r w:rsidR="00736355">
                <w:rPr>
                  <w:noProof/>
                  <w:lang w:val="en-US"/>
                </w:rPr>
                <w:t xml:space="preserve">, Muzzatti, B., Ettore, B., Flaiban, C., Bomben, F., Piccinin, M., Gipponi, K., Mariutti, </w:t>
              </w:r>
              <w:r w:rsidR="00BE08C8">
                <w:rPr>
                  <w:noProof/>
                  <w:lang w:val="en-US"/>
                </w:rPr>
                <w:t>G., Busato, S. and Mella, S. (</w:t>
              </w:r>
              <w:r>
                <w:rPr>
                  <w:noProof/>
                  <w:lang w:val="en-US"/>
                </w:rPr>
                <w:t>2019</w:t>
              </w:r>
              <w:r w:rsidR="00BE08C8">
                <w:rPr>
                  <w:noProof/>
                  <w:lang w:val="en-US"/>
                </w:rPr>
                <w:t>)</w:t>
              </w:r>
              <w:r>
                <w:rPr>
                  <w:noProof/>
                  <w:lang w:val="en-US"/>
                </w:rPr>
                <w:t xml:space="preserve"> </w:t>
              </w:r>
              <w:r w:rsidR="00BE08C8">
                <w:rPr>
                  <w:noProof/>
                  <w:lang w:val="en-US"/>
                </w:rPr>
                <w:t>'</w:t>
              </w:r>
              <w:r>
                <w:rPr>
                  <w:noProof/>
                  <w:lang w:val="en-US"/>
                </w:rPr>
                <w:t xml:space="preserve">Hospital </w:t>
              </w:r>
              <w:r w:rsidR="00BE08C8">
                <w:rPr>
                  <w:noProof/>
                  <w:lang w:val="en-US"/>
                </w:rPr>
                <w:t>a</w:t>
              </w:r>
              <w:r>
                <w:rPr>
                  <w:noProof/>
                  <w:lang w:val="en-US"/>
                </w:rPr>
                <w:t xml:space="preserve">nxiety and </w:t>
              </w:r>
              <w:r w:rsidR="00BE08C8">
                <w:rPr>
                  <w:noProof/>
                  <w:lang w:val="en-US"/>
                </w:rPr>
                <w:t>d</w:t>
              </w:r>
              <w:r>
                <w:rPr>
                  <w:noProof/>
                  <w:lang w:val="en-US"/>
                </w:rPr>
                <w:t xml:space="preserve">epression </w:t>
              </w:r>
              <w:r w:rsidR="00BE08C8">
                <w:rPr>
                  <w:noProof/>
                  <w:lang w:val="en-US"/>
                </w:rPr>
                <w:t>s</w:t>
              </w:r>
              <w:r>
                <w:rPr>
                  <w:noProof/>
                  <w:lang w:val="en-US"/>
                </w:rPr>
                <w:t>cale (HADS)</w:t>
              </w:r>
              <w:r w:rsidR="00BE08C8">
                <w:rPr>
                  <w:noProof/>
                  <w:lang w:val="en-US"/>
                </w:rPr>
                <w:t>:</w:t>
              </w:r>
              <w:r>
                <w:rPr>
                  <w:noProof/>
                  <w:lang w:val="en-US"/>
                </w:rPr>
                <w:t xml:space="preserve"> Accuracy in </w:t>
              </w:r>
              <w:r w:rsidR="00BE08C8">
                <w:rPr>
                  <w:noProof/>
                  <w:lang w:val="en-US"/>
                </w:rPr>
                <w:t>c</w:t>
              </w:r>
              <w:r>
                <w:rPr>
                  <w:noProof/>
                  <w:lang w:val="en-US"/>
                </w:rPr>
                <w:t xml:space="preserve">ancer </w:t>
              </w:r>
              <w:r w:rsidR="00BE08C8">
                <w:rPr>
                  <w:noProof/>
                  <w:lang w:val="en-US"/>
                </w:rPr>
                <w:t>p</w:t>
              </w:r>
              <w:r>
                <w:rPr>
                  <w:noProof/>
                  <w:lang w:val="en-US"/>
                </w:rPr>
                <w:t>atients</w:t>
              </w:r>
              <w:r w:rsidR="00BE08C8">
                <w:rPr>
                  <w:noProof/>
                  <w:lang w:val="en-US"/>
                </w:rPr>
                <w:t>',</w:t>
              </w:r>
              <w:r>
                <w:rPr>
                  <w:noProof/>
                  <w:lang w:val="en-US"/>
                </w:rPr>
                <w:t xml:space="preserve"> </w:t>
              </w:r>
              <w:r>
                <w:rPr>
                  <w:i/>
                  <w:iCs/>
                  <w:noProof/>
                  <w:lang w:val="en-US"/>
                </w:rPr>
                <w:t xml:space="preserve">Supportive Care in Cancer, </w:t>
              </w:r>
              <w:r>
                <w:rPr>
                  <w:noProof/>
                  <w:lang w:val="en-US"/>
                </w:rPr>
                <w:t>28(8</w:t>
              </w:r>
              <w:r w:rsidR="00BE08C8">
                <w:rPr>
                  <w:noProof/>
                  <w:lang w:val="en-US"/>
                </w:rPr>
                <w:t>),</w:t>
              </w:r>
              <w:r>
                <w:rPr>
                  <w:noProof/>
                  <w:lang w:val="en-US"/>
                </w:rPr>
                <w:t xml:space="preserve"> </w:t>
              </w:r>
              <w:r w:rsidR="00BE08C8">
                <w:rPr>
                  <w:noProof/>
                  <w:lang w:val="en-US"/>
                </w:rPr>
                <w:t>pp. 3921-3926</w:t>
              </w:r>
              <w:r w:rsidR="00BE08C8">
                <w:rPr>
                  <w:noProof/>
                  <w:lang w:val="en-US"/>
                </w:rPr>
                <w:t xml:space="preserve">, </w:t>
              </w:r>
              <w:r w:rsidR="009043F0">
                <w:rPr>
                  <w:noProof/>
                  <w:lang w:val="en-US"/>
                </w:rPr>
                <w:t>https://doi.org/</w:t>
              </w:r>
              <w:r>
                <w:rPr>
                  <w:noProof/>
                  <w:lang w:val="en-US"/>
                </w:rPr>
                <w:t>10.1007/s00520-019-05244-8</w:t>
              </w:r>
              <w:r w:rsidR="00BE08C8">
                <w:rPr>
                  <w:noProof/>
                  <w:lang w:val="en-US"/>
                </w:rPr>
                <w:t>.</w:t>
              </w:r>
            </w:p>
            <w:p w14:paraId="2F379F01" w14:textId="0EA9E1BE" w:rsidR="008F7F74" w:rsidRDefault="008F7F74" w:rsidP="008F7F74">
              <w:pPr>
                <w:pStyle w:val="Bibliography"/>
                <w:rPr>
                  <w:noProof/>
                  <w:lang w:val="en-US"/>
                </w:rPr>
              </w:pPr>
              <w:r>
                <w:rPr>
                  <w:noProof/>
                  <w:lang w:val="en-US"/>
                </w:rPr>
                <w:t xml:space="preserve">Arnaboldi, P., Riva, S., Crico, C. </w:t>
              </w:r>
              <w:r w:rsidR="00BE08C8">
                <w:rPr>
                  <w:noProof/>
                  <w:lang w:val="en-US"/>
                </w:rPr>
                <w:t>and</w:t>
              </w:r>
              <w:r>
                <w:rPr>
                  <w:noProof/>
                  <w:lang w:val="en-US"/>
                </w:rPr>
                <w:t xml:space="preserve"> Pravettoni, G.</w:t>
              </w:r>
              <w:r w:rsidR="00BE08C8">
                <w:rPr>
                  <w:noProof/>
                  <w:lang w:val="en-US"/>
                </w:rPr>
                <w:t xml:space="preserve"> (</w:t>
              </w:r>
              <w:r>
                <w:rPr>
                  <w:noProof/>
                  <w:lang w:val="en-US"/>
                </w:rPr>
                <w:t>2017</w:t>
              </w:r>
              <w:r w:rsidR="00BE08C8">
                <w:rPr>
                  <w:noProof/>
                  <w:lang w:val="en-US"/>
                </w:rPr>
                <w:t>)</w:t>
              </w:r>
              <w:r>
                <w:rPr>
                  <w:noProof/>
                  <w:lang w:val="en-US"/>
                </w:rPr>
                <w:t xml:space="preserve"> </w:t>
              </w:r>
              <w:r w:rsidR="00BE08C8">
                <w:rPr>
                  <w:noProof/>
                  <w:lang w:val="en-US"/>
                </w:rPr>
                <w:t>'</w:t>
              </w:r>
              <w:r>
                <w:rPr>
                  <w:noProof/>
                  <w:lang w:val="en-US"/>
                </w:rPr>
                <w:t xml:space="preserve">A </w:t>
              </w:r>
              <w:r w:rsidR="00BE08C8">
                <w:rPr>
                  <w:noProof/>
                  <w:lang w:val="en-US"/>
                </w:rPr>
                <w:t>s</w:t>
              </w:r>
              <w:r>
                <w:rPr>
                  <w:noProof/>
                  <w:lang w:val="en-US"/>
                </w:rPr>
                <w:t xml:space="preserve">ystematic </w:t>
              </w:r>
              <w:r w:rsidR="00BE08C8">
                <w:rPr>
                  <w:noProof/>
                  <w:lang w:val="en-US"/>
                </w:rPr>
                <w:t>l</w:t>
              </w:r>
              <w:r>
                <w:rPr>
                  <w:noProof/>
                  <w:lang w:val="en-US"/>
                </w:rPr>
                <w:t xml:space="preserve">iterature </w:t>
              </w:r>
              <w:r w:rsidR="00BE08C8">
                <w:rPr>
                  <w:noProof/>
                  <w:lang w:val="en-US"/>
                </w:rPr>
                <w:t>r</w:t>
              </w:r>
              <w:r>
                <w:rPr>
                  <w:noProof/>
                  <w:lang w:val="en-US"/>
                </w:rPr>
                <w:t xml:space="preserve">eview </w:t>
              </w:r>
              <w:r w:rsidR="00BE08C8">
                <w:rPr>
                  <w:noProof/>
                  <w:lang w:val="en-US"/>
                </w:rPr>
                <w:t>e</w:t>
              </w:r>
              <w:r>
                <w:rPr>
                  <w:noProof/>
                  <w:lang w:val="en-US"/>
                </w:rPr>
                <w:t xml:space="preserve">xploring the </w:t>
              </w:r>
              <w:r w:rsidR="00BE08C8">
                <w:rPr>
                  <w:noProof/>
                  <w:lang w:val="en-US"/>
                </w:rPr>
                <w:t>p</w:t>
              </w:r>
              <w:r>
                <w:rPr>
                  <w:noProof/>
                  <w:lang w:val="en-US"/>
                </w:rPr>
                <w:t xml:space="preserve">revalence of </w:t>
              </w:r>
              <w:r w:rsidR="00BE08C8">
                <w:rPr>
                  <w:noProof/>
                  <w:lang w:val="en-US"/>
                </w:rPr>
                <w:t>p</w:t>
              </w:r>
              <w:r>
                <w:rPr>
                  <w:noProof/>
                  <w:lang w:val="en-US"/>
                </w:rPr>
                <w:t xml:space="preserve">ost-traumatic </w:t>
              </w:r>
              <w:r w:rsidR="00BE08C8">
                <w:rPr>
                  <w:noProof/>
                  <w:lang w:val="en-US"/>
                </w:rPr>
                <w:t>s</w:t>
              </w:r>
              <w:r>
                <w:rPr>
                  <w:noProof/>
                  <w:lang w:val="en-US"/>
                </w:rPr>
                <w:t xml:space="preserve">tress </w:t>
              </w:r>
              <w:r w:rsidR="00BE08C8">
                <w:rPr>
                  <w:noProof/>
                  <w:lang w:val="en-US"/>
                </w:rPr>
                <w:t>d</w:t>
              </w:r>
              <w:r>
                <w:rPr>
                  <w:noProof/>
                  <w:lang w:val="en-US"/>
                </w:rPr>
                <w:t xml:space="preserve">isorder and the </w:t>
              </w:r>
              <w:r w:rsidR="00BE08C8">
                <w:rPr>
                  <w:noProof/>
                  <w:lang w:val="en-US"/>
                </w:rPr>
                <w:t>r</w:t>
              </w:r>
              <w:r>
                <w:rPr>
                  <w:noProof/>
                  <w:lang w:val="en-US"/>
                </w:rPr>
                <w:t xml:space="preserve">ole </w:t>
              </w:r>
              <w:r w:rsidR="00BE08C8">
                <w:rPr>
                  <w:noProof/>
                  <w:lang w:val="en-US"/>
                </w:rPr>
                <w:t>p</w:t>
              </w:r>
              <w:r>
                <w:rPr>
                  <w:noProof/>
                  <w:lang w:val="en-US"/>
                </w:rPr>
                <w:t xml:space="preserve">layed by </w:t>
              </w:r>
              <w:r w:rsidR="00BE08C8">
                <w:rPr>
                  <w:noProof/>
                  <w:lang w:val="en-US"/>
                </w:rPr>
                <w:t>s</w:t>
              </w:r>
              <w:r>
                <w:rPr>
                  <w:noProof/>
                  <w:lang w:val="en-US"/>
                </w:rPr>
                <w:t xml:space="preserve">tress and </w:t>
              </w:r>
              <w:r w:rsidR="00BE08C8">
                <w:rPr>
                  <w:noProof/>
                  <w:lang w:val="en-US"/>
                </w:rPr>
                <w:t>t</w:t>
              </w:r>
              <w:r>
                <w:rPr>
                  <w:noProof/>
                  <w:lang w:val="en-US"/>
                </w:rPr>
                <w:t xml:space="preserve">raumatic </w:t>
              </w:r>
              <w:r w:rsidR="00BE08C8">
                <w:rPr>
                  <w:noProof/>
                  <w:lang w:val="en-US"/>
                </w:rPr>
                <w:t>s</w:t>
              </w:r>
              <w:r>
                <w:rPr>
                  <w:noProof/>
                  <w:lang w:val="en-US"/>
                </w:rPr>
                <w:t xml:space="preserve">tress in </w:t>
              </w:r>
              <w:r w:rsidR="00BE08C8">
                <w:rPr>
                  <w:noProof/>
                  <w:lang w:val="en-US"/>
                </w:rPr>
                <w:t>b</w:t>
              </w:r>
              <w:r>
                <w:rPr>
                  <w:noProof/>
                  <w:lang w:val="en-US"/>
                </w:rPr>
                <w:t xml:space="preserve">reast </w:t>
              </w:r>
              <w:r w:rsidR="00BE08C8">
                <w:rPr>
                  <w:noProof/>
                  <w:lang w:val="en-US"/>
                </w:rPr>
                <w:t>c</w:t>
              </w:r>
              <w:r>
                <w:rPr>
                  <w:noProof/>
                  <w:lang w:val="en-US"/>
                </w:rPr>
                <w:t xml:space="preserve">ancer </w:t>
              </w:r>
              <w:r w:rsidR="00BE08C8">
                <w:rPr>
                  <w:noProof/>
                  <w:lang w:val="en-US"/>
                </w:rPr>
                <w:t>d</w:t>
              </w:r>
              <w:r>
                <w:rPr>
                  <w:noProof/>
                  <w:lang w:val="en-US"/>
                </w:rPr>
                <w:t xml:space="preserve">iagnosis and </w:t>
              </w:r>
              <w:r w:rsidR="00BE08C8">
                <w:rPr>
                  <w:noProof/>
                  <w:lang w:val="en-US"/>
                </w:rPr>
                <w:t>t</w:t>
              </w:r>
              <w:r>
                <w:rPr>
                  <w:noProof/>
                  <w:lang w:val="en-US"/>
                </w:rPr>
                <w:t>rajectory</w:t>
              </w:r>
              <w:r w:rsidR="00BE08C8">
                <w:rPr>
                  <w:noProof/>
                  <w:lang w:val="en-US"/>
                </w:rPr>
                <w:t>',</w:t>
              </w:r>
              <w:r>
                <w:rPr>
                  <w:noProof/>
                  <w:lang w:val="en-US"/>
                </w:rPr>
                <w:t xml:space="preserve"> </w:t>
              </w:r>
              <w:r>
                <w:rPr>
                  <w:i/>
                  <w:iCs/>
                  <w:noProof/>
                  <w:lang w:val="en-US"/>
                </w:rPr>
                <w:t xml:space="preserve">Breast Cancer: Targets and Therapy, </w:t>
              </w:r>
              <w:r>
                <w:rPr>
                  <w:noProof/>
                  <w:lang w:val="en-US"/>
                </w:rPr>
                <w:t>Volume 9, pp. 473-485.</w:t>
              </w:r>
            </w:p>
            <w:p w14:paraId="03DBB4D2" w14:textId="05D179EC" w:rsidR="008F7F74" w:rsidRDefault="008F7F74" w:rsidP="008F7F74">
              <w:pPr>
                <w:pStyle w:val="Bibliography"/>
                <w:rPr>
                  <w:noProof/>
                  <w:lang w:val="en-US"/>
                </w:rPr>
              </w:pPr>
              <w:r>
                <w:rPr>
                  <w:noProof/>
                  <w:lang w:val="en-US"/>
                </w:rPr>
                <w:t xml:space="preserve">Avril, N. </w:t>
              </w:r>
              <w:r w:rsidR="00AC557D">
                <w:rPr>
                  <w:noProof/>
                  <w:lang w:val="en-US"/>
                </w:rPr>
                <w:t>and</w:t>
              </w:r>
              <w:r>
                <w:rPr>
                  <w:noProof/>
                  <w:lang w:val="en-US"/>
                </w:rPr>
                <w:t xml:space="preserve"> Propper, D. </w:t>
              </w:r>
              <w:r w:rsidR="00AC557D">
                <w:rPr>
                  <w:noProof/>
                  <w:lang w:val="en-US"/>
                </w:rPr>
                <w:t>(</w:t>
              </w:r>
              <w:r>
                <w:rPr>
                  <w:noProof/>
                  <w:lang w:val="en-US"/>
                </w:rPr>
                <w:t>2007</w:t>
              </w:r>
              <w:r w:rsidR="00AC557D">
                <w:rPr>
                  <w:noProof/>
                  <w:lang w:val="en-US"/>
                </w:rPr>
                <w:t>)</w:t>
              </w:r>
              <w:r>
                <w:rPr>
                  <w:noProof/>
                  <w:lang w:val="en-US"/>
                </w:rPr>
                <w:t xml:space="preserve"> </w:t>
              </w:r>
              <w:r w:rsidR="00AC557D">
                <w:rPr>
                  <w:noProof/>
                  <w:lang w:val="en-US"/>
                </w:rPr>
                <w:t>'</w:t>
              </w:r>
              <w:r>
                <w:rPr>
                  <w:noProof/>
                  <w:lang w:val="en-US"/>
                </w:rPr>
                <w:t>Functional PET imaging in cancer drug development</w:t>
              </w:r>
              <w:r w:rsidR="00AC557D">
                <w:rPr>
                  <w:noProof/>
                  <w:lang w:val="en-US"/>
                </w:rPr>
                <w:t>',</w:t>
              </w:r>
              <w:r>
                <w:rPr>
                  <w:noProof/>
                  <w:lang w:val="en-US"/>
                </w:rPr>
                <w:t xml:space="preserve"> </w:t>
              </w:r>
              <w:r>
                <w:rPr>
                  <w:i/>
                  <w:iCs/>
                  <w:noProof/>
                  <w:lang w:val="en-US"/>
                </w:rPr>
                <w:t xml:space="preserve">Future </w:t>
              </w:r>
              <w:r w:rsidR="00AC557D">
                <w:rPr>
                  <w:i/>
                  <w:iCs/>
                  <w:noProof/>
                  <w:lang w:val="en-US"/>
                </w:rPr>
                <w:t>O</w:t>
              </w:r>
              <w:r>
                <w:rPr>
                  <w:i/>
                  <w:iCs/>
                  <w:noProof/>
                  <w:lang w:val="en-US"/>
                </w:rPr>
                <w:t xml:space="preserve">ncology , </w:t>
              </w:r>
              <w:r>
                <w:rPr>
                  <w:noProof/>
                  <w:lang w:val="en-US"/>
                </w:rPr>
                <w:t>3(2), pp. 215-228.</w:t>
              </w:r>
            </w:p>
            <w:p w14:paraId="1EB48C65" w14:textId="0C71DF04" w:rsidR="008F7F74" w:rsidRDefault="008F7F74" w:rsidP="008F7F74">
              <w:pPr>
                <w:pStyle w:val="Bibliography"/>
                <w:rPr>
                  <w:noProof/>
                  <w:lang w:val="en-US"/>
                </w:rPr>
              </w:pPr>
              <w:r>
                <w:rPr>
                  <w:noProof/>
                  <w:lang w:val="en-US"/>
                </w:rPr>
                <w:t xml:space="preserve">Awick, E., Phillips, S., Lloyd, G. </w:t>
              </w:r>
              <w:r w:rsidR="00AC557D">
                <w:rPr>
                  <w:noProof/>
                  <w:lang w:val="en-US"/>
                </w:rPr>
                <w:t>and</w:t>
              </w:r>
              <w:r>
                <w:rPr>
                  <w:noProof/>
                  <w:lang w:val="en-US"/>
                </w:rPr>
                <w:t xml:space="preserve"> McAuley, E. </w:t>
              </w:r>
              <w:r w:rsidR="00AC557D">
                <w:rPr>
                  <w:noProof/>
                  <w:lang w:val="en-US"/>
                </w:rPr>
                <w:t>(</w:t>
              </w:r>
              <w:r>
                <w:rPr>
                  <w:noProof/>
                  <w:lang w:val="en-US"/>
                </w:rPr>
                <w:t>2017</w:t>
              </w:r>
              <w:r w:rsidR="00AC557D">
                <w:rPr>
                  <w:noProof/>
                  <w:lang w:val="en-US"/>
                </w:rPr>
                <w:t>)</w:t>
              </w:r>
              <w:r>
                <w:rPr>
                  <w:noProof/>
                  <w:lang w:val="en-US"/>
                </w:rPr>
                <w:t xml:space="preserve"> </w:t>
              </w:r>
              <w:r w:rsidR="00AC557D">
                <w:rPr>
                  <w:noProof/>
                  <w:lang w:val="en-US"/>
                </w:rPr>
                <w:t>'</w:t>
              </w:r>
              <w:r>
                <w:rPr>
                  <w:noProof/>
                  <w:lang w:val="en-US"/>
                </w:rPr>
                <w:t xml:space="preserve">Physical </w:t>
              </w:r>
              <w:r w:rsidR="00AC557D">
                <w:rPr>
                  <w:noProof/>
                  <w:lang w:val="en-US"/>
                </w:rPr>
                <w:t>a</w:t>
              </w:r>
              <w:r>
                <w:rPr>
                  <w:noProof/>
                  <w:lang w:val="en-US"/>
                </w:rPr>
                <w:t xml:space="preserve">ctivity, </w:t>
              </w:r>
              <w:r w:rsidR="00AC557D">
                <w:rPr>
                  <w:noProof/>
                  <w:lang w:val="en-US"/>
                </w:rPr>
                <w:t>s</w:t>
              </w:r>
              <w:r>
                <w:rPr>
                  <w:noProof/>
                  <w:lang w:val="en-US"/>
                </w:rPr>
                <w:t>elf-</w:t>
              </w:r>
              <w:r w:rsidR="00AC557D">
                <w:rPr>
                  <w:noProof/>
                  <w:lang w:val="en-US"/>
                </w:rPr>
                <w:t>e</w:t>
              </w:r>
              <w:r>
                <w:rPr>
                  <w:noProof/>
                  <w:lang w:val="en-US"/>
                </w:rPr>
                <w:t xml:space="preserve">fficacy and </w:t>
              </w:r>
              <w:r w:rsidR="00AC557D">
                <w:rPr>
                  <w:noProof/>
                  <w:lang w:val="en-US"/>
                </w:rPr>
                <w:t>s</w:t>
              </w:r>
              <w:r>
                <w:rPr>
                  <w:noProof/>
                  <w:lang w:val="en-US"/>
                </w:rPr>
                <w:t>elf-</w:t>
              </w:r>
              <w:r w:rsidR="00AC557D">
                <w:rPr>
                  <w:noProof/>
                  <w:lang w:val="en-US"/>
                </w:rPr>
                <w:t>e</w:t>
              </w:r>
              <w:r>
                <w:rPr>
                  <w:noProof/>
                  <w:lang w:val="en-US"/>
                </w:rPr>
                <w:t xml:space="preserve">steem in </w:t>
              </w:r>
              <w:r w:rsidR="00AC557D">
                <w:rPr>
                  <w:noProof/>
                  <w:lang w:val="en-US"/>
                </w:rPr>
                <w:t>b</w:t>
              </w:r>
              <w:r>
                <w:rPr>
                  <w:noProof/>
                  <w:lang w:val="en-US"/>
                </w:rPr>
                <w:t xml:space="preserve">reast </w:t>
              </w:r>
              <w:r w:rsidR="00AC557D">
                <w:rPr>
                  <w:noProof/>
                  <w:lang w:val="en-US"/>
                </w:rPr>
                <w:t>c</w:t>
              </w:r>
              <w:r>
                <w:rPr>
                  <w:noProof/>
                  <w:lang w:val="en-US"/>
                </w:rPr>
                <w:t>ancer</w:t>
              </w:r>
              <w:r w:rsidR="00AC557D">
                <w:rPr>
                  <w:noProof/>
                  <w:lang w:val="en-US"/>
                </w:rPr>
                <w:t>',</w:t>
              </w:r>
              <w:r>
                <w:rPr>
                  <w:noProof/>
                  <w:lang w:val="en-US"/>
                </w:rPr>
                <w:t xml:space="preserve"> </w:t>
              </w:r>
              <w:r>
                <w:rPr>
                  <w:i/>
                  <w:iCs/>
                  <w:noProof/>
                  <w:lang w:val="en-US"/>
                </w:rPr>
                <w:t xml:space="preserve">Psychooncology, </w:t>
              </w:r>
              <w:r>
                <w:rPr>
                  <w:noProof/>
                  <w:lang w:val="en-US"/>
                </w:rPr>
                <w:t>26(10), pp. 1625-1631.</w:t>
              </w:r>
            </w:p>
            <w:p w14:paraId="0F7AC9B3" w14:textId="3E1D6BB1" w:rsidR="008F7F74" w:rsidRDefault="008F7F74" w:rsidP="008F7F74">
              <w:pPr>
                <w:pStyle w:val="Bibliography"/>
                <w:rPr>
                  <w:noProof/>
                  <w:lang w:val="en-US"/>
                </w:rPr>
              </w:pPr>
              <w:r>
                <w:rPr>
                  <w:noProof/>
                  <w:lang w:val="en-US"/>
                </w:rPr>
                <w:t>Axford, J.</w:t>
              </w:r>
              <w:r w:rsidR="00AC557D">
                <w:rPr>
                  <w:noProof/>
                  <w:lang w:val="en-US"/>
                </w:rPr>
                <w:t>, Butt, A., Heron, C., Hammond, J., Morgan, J., Azita, A., Bolton, J. and Bland, M.</w:t>
              </w:r>
              <w:r>
                <w:rPr>
                  <w:noProof/>
                  <w:lang w:val="en-US"/>
                </w:rPr>
                <w:t xml:space="preserve"> </w:t>
              </w:r>
              <w:r w:rsidR="00AC557D">
                <w:rPr>
                  <w:noProof/>
                  <w:lang w:val="en-US"/>
                </w:rPr>
                <w:t>(</w:t>
              </w:r>
              <w:r>
                <w:rPr>
                  <w:noProof/>
                  <w:lang w:val="en-US"/>
                </w:rPr>
                <w:t>2010</w:t>
              </w:r>
              <w:r w:rsidR="00AC557D">
                <w:rPr>
                  <w:noProof/>
                  <w:lang w:val="en-US"/>
                </w:rPr>
                <w:t>)</w:t>
              </w:r>
              <w:r>
                <w:rPr>
                  <w:noProof/>
                  <w:lang w:val="en-US"/>
                </w:rPr>
                <w:t xml:space="preserve"> </w:t>
              </w:r>
              <w:r w:rsidR="00AC557D">
                <w:rPr>
                  <w:noProof/>
                  <w:lang w:val="en-US"/>
                </w:rPr>
                <w:t>'</w:t>
              </w:r>
              <w:r>
                <w:rPr>
                  <w:noProof/>
                  <w:lang w:val="en-US"/>
                </w:rPr>
                <w:t xml:space="preserve">Prevalence of anxiety and depression in osteoarthritis: </w:t>
              </w:r>
              <w:r w:rsidR="00AC557D">
                <w:rPr>
                  <w:noProof/>
                  <w:lang w:val="en-US"/>
                </w:rPr>
                <w:t>U</w:t>
              </w:r>
              <w:r>
                <w:rPr>
                  <w:noProof/>
                  <w:lang w:val="en-US"/>
                </w:rPr>
                <w:t>se of the Hospital Anxiety and Depression Scale as a screening tool</w:t>
              </w:r>
              <w:r w:rsidR="00AC557D">
                <w:rPr>
                  <w:noProof/>
                  <w:lang w:val="en-US"/>
                </w:rPr>
                <w:t>',</w:t>
              </w:r>
              <w:r>
                <w:rPr>
                  <w:noProof/>
                  <w:lang w:val="en-US"/>
                </w:rPr>
                <w:t xml:space="preserve"> </w:t>
              </w:r>
              <w:r>
                <w:rPr>
                  <w:i/>
                  <w:iCs/>
                  <w:noProof/>
                  <w:lang w:val="en-US"/>
                </w:rPr>
                <w:t xml:space="preserve">Clinical Rheumatology, </w:t>
              </w:r>
              <w:r>
                <w:rPr>
                  <w:noProof/>
                  <w:lang w:val="en-US"/>
                </w:rPr>
                <w:t>Volume 29, pp. 1277-1283.</w:t>
              </w:r>
            </w:p>
            <w:p w14:paraId="749884AF" w14:textId="40792D2A" w:rsidR="008F7F74" w:rsidRDefault="008F7F74" w:rsidP="008F7F74">
              <w:pPr>
                <w:pStyle w:val="Bibliography"/>
                <w:rPr>
                  <w:noProof/>
                  <w:lang w:val="en-US"/>
                </w:rPr>
              </w:pPr>
              <w:r>
                <w:rPr>
                  <w:noProof/>
                  <w:lang w:val="en-US"/>
                </w:rPr>
                <w:t xml:space="preserve">Baider, L., Goldzweig, G., Ever-Hadani, P. </w:t>
              </w:r>
              <w:r w:rsidR="00E31429">
                <w:rPr>
                  <w:noProof/>
                  <w:lang w:val="en-US"/>
                </w:rPr>
                <w:t>and</w:t>
              </w:r>
              <w:r>
                <w:rPr>
                  <w:noProof/>
                  <w:lang w:val="en-US"/>
                </w:rPr>
                <w:t xml:space="preserve"> Peretz, T. </w:t>
              </w:r>
              <w:r w:rsidR="00E31429">
                <w:rPr>
                  <w:noProof/>
                  <w:lang w:val="en-US"/>
                </w:rPr>
                <w:t>(</w:t>
              </w:r>
              <w:r>
                <w:rPr>
                  <w:noProof/>
                  <w:lang w:val="en-US"/>
                </w:rPr>
                <w:t>2007</w:t>
              </w:r>
              <w:r w:rsidR="00E31429">
                <w:rPr>
                  <w:noProof/>
                  <w:lang w:val="en-US"/>
                </w:rPr>
                <w:t>)</w:t>
              </w:r>
              <w:r>
                <w:rPr>
                  <w:noProof/>
                  <w:lang w:val="en-US"/>
                </w:rPr>
                <w:t xml:space="preserve"> </w:t>
              </w:r>
              <w:r w:rsidR="00E31429">
                <w:rPr>
                  <w:noProof/>
                  <w:lang w:val="en-US"/>
                </w:rPr>
                <w:t>'</w:t>
              </w:r>
              <w:r>
                <w:rPr>
                  <w:noProof/>
                  <w:lang w:val="en-US"/>
                </w:rPr>
                <w:t xml:space="preserve">Breast </w:t>
              </w:r>
              <w:r w:rsidR="00E31429">
                <w:rPr>
                  <w:noProof/>
                  <w:lang w:val="en-US"/>
                </w:rPr>
                <w:t>c</w:t>
              </w:r>
              <w:r>
                <w:rPr>
                  <w:noProof/>
                  <w:lang w:val="en-US"/>
                </w:rPr>
                <w:t xml:space="preserve">ancer and </w:t>
              </w:r>
              <w:r w:rsidR="00E31429">
                <w:rPr>
                  <w:noProof/>
                  <w:lang w:val="en-US"/>
                </w:rPr>
                <w:t>p</w:t>
              </w:r>
              <w:r>
                <w:rPr>
                  <w:noProof/>
                  <w:lang w:val="en-US"/>
                </w:rPr>
                <w:t xml:space="preserve">sychological </w:t>
              </w:r>
              <w:r w:rsidR="00E31429">
                <w:rPr>
                  <w:noProof/>
                  <w:lang w:val="en-US"/>
                </w:rPr>
                <w:t>d</w:t>
              </w:r>
              <w:r>
                <w:rPr>
                  <w:noProof/>
                  <w:lang w:val="en-US"/>
                </w:rPr>
                <w:t xml:space="preserve">istress: Mothers' and </w:t>
              </w:r>
              <w:r w:rsidR="00E31429">
                <w:rPr>
                  <w:noProof/>
                  <w:lang w:val="en-US"/>
                </w:rPr>
                <w:t>d</w:t>
              </w:r>
              <w:r>
                <w:rPr>
                  <w:noProof/>
                  <w:lang w:val="en-US"/>
                </w:rPr>
                <w:t xml:space="preserve">aughters' </w:t>
              </w:r>
              <w:r w:rsidR="00E31429">
                <w:rPr>
                  <w:noProof/>
                  <w:lang w:val="en-US"/>
                </w:rPr>
                <w:t>t</w:t>
              </w:r>
              <w:r>
                <w:rPr>
                  <w:noProof/>
                  <w:lang w:val="en-US"/>
                </w:rPr>
                <w:t xml:space="preserve">raumatic </w:t>
              </w:r>
              <w:r w:rsidR="00E31429">
                <w:rPr>
                  <w:noProof/>
                  <w:lang w:val="en-US"/>
                </w:rPr>
                <w:t>e</w:t>
              </w:r>
              <w:r>
                <w:rPr>
                  <w:noProof/>
                  <w:lang w:val="en-US"/>
                </w:rPr>
                <w:t>xperiences</w:t>
              </w:r>
              <w:r w:rsidR="009E7247">
                <w:rPr>
                  <w:noProof/>
                  <w:lang w:val="en-US"/>
                </w:rPr>
                <w:t>',</w:t>
              </w:r>
              <w:r>
                <w:rPr>
                  <w:noProof/>
                  <w:lang w:val="en-US"/>
                </w:rPr>
                <w:t xml:space="preserve"> </w:t>
              </w:r>
              <w:r>
                <w:rPr>
                  <w:i/>
                  <w:iCs/>
                  <w:noProof/>
                  <w:lang w:val="en-US"/>
                </w:rPr>
                <w:t xml:space="preserve">Supportive Care in Cancer, </w:t>
              </w:r>
              <w:r>
                <w:rPr>
                  <w:noProof/>
                  <w:lang w:val="en-US"/>
                </w:rPr>
                <w:t>16(4), pp. 407-414.</w:t>
              </w:r>
            </w:p>
            <w:p w14:paraId="1A27114E" w14:textId="7A997743" w:rsidR="008F7F74" w:rsidRDefault="008F7F74" w:rsidP="008F7F74">
              <w:pPr>
                <w:pStyle w:val="Bibliography"/>
                <w:rPr>
                  <w:noProof/>
                  <w:lang w:val="en-US"/>
                </w:rPr>
              </w:pPr>
              <w:r>
                <w:rPr>
                  <w:noProof/>
                  <w:lang w:val="en-US"/>
                </w:rPr>
                <w:t xml:space="preserve">Baker, A. </w:t>
              </w:r>
              <w:r w:rsidR="009E7247">
                <w:rPr>
                  <w:noProof/>
                  <w:lang w:val="en-US"/>
                </w:rPr>
                <w:t>and</w:t>
              </w:r>
              <w:r>
                <w:rPr>
                  <w:noProof/>
                  <w:lang w:val="en-US"/>
                </w:rPr>
                <w:t xml:space="preserve"> Phelps, C. </w:t>
              </w:r>
              <w:r w:rsidR="009E7247">
                <w:rPr>
                  <w:noProof/>
                  <w:lang w:val="en-US"/>
                </w:rPr>
                <w:t>(</w:t>
              </w:r>
              <w:r>
                <w:rPr>
                  <w:noProof/>
                  <w:lang w:val="en-US"/>
                </w:rPr>
                <w:t>2019</w:t>
              </w:r>
              <w:r w:rsidR="009E7247">
                <w:rPr>
                  <w:noProof/>
                  <w:lang w:val="en-US"/>
                </w:rPr>
                <w:t>)</w:t>
              </w:r>
              <w:r>
                <w:rPr>
                  <w:noProof/>
                  <w:lang w:val="en-US"/>
                </w:rPr>
                <w:t xml:space="preserve"> </w:t>
              </w:r>
              <w:r w:rsidR="009E7247">
                <w:rPr>
                  <w:noProof/>
                  <w:lang w:val="en-US"/>
                </w:rPr>
                <w:t>'</w:t>
              </w:r>
              <w:r>
                <w:rPr>
                  <w:noProof/>
                  <w:lang w:val="en-US"/>
                </w:rPr>
                <w:t>A changing identity: A focus group study of the experiences of women diagnosed with secondary breast cancer</w:t>
              </w:r>
              <w:r w:rsidR="009E7247">
                <w:rPr>
                  <w:noProof/>
                  <w:lang w:val="en-US"/>
                </w:rPr>
                <w:t>',</w:t>
              </w:r>
              <w:r>
                <w:rPr>
                  <w:noProof/>
                  <w:lang w:val="en-US"/>
                </w:rPr>
                <w:t xml:space="preserve"> </w:t>
              </w:r>
              <w:r>
                <w:rPr>
                  <w:i/>
                  <w:iCs/>
                  <w:noProof/>
                  <w:lang w:val="en-US"/>
                </w:rPr>
                <w:t xml:space="preserve">Cancer Nursing Practice, </w:t>
              </w:r>
              <w:r>
                <w:rPr>
                  <w:noProof/>
                  <w:lang w:val="en-US"/>
                </w:rPr>
                <w:t>18(2</w:t>
              </w:r>
              <w:r w:rsidR="009E7247">
                <w:rPr>
                  <w:noProof/>
                  <w:lang w:val="en-US"/>
                </w:rPr>
                <w:t>)</w:t>
              </w:r>
              <w:r>
                <w:rPr>
                  <w:noProof/>
                  <w:lang w:val="en-US"/>
                </w:rPr>
                <w:t>, pp. 18-26</w:t>
              </w:r>
              <w:r w:rsidR="009E7247">
                <w:rPr>
                  <w:noProof/>
                  <w:lang w:val="en-US"/>
                </w:rPr>
                <w:t xml:space="preserve">, </w:t>
              </w:r>
              <w:r w:rsidR="009043F0">
                <w:rPr>
                  <w:noProof/>
                  <w:lang w:val="en-US"/>
                </w:rPr>
                <w:t>https://doi.org/</w:t>
              </w:r>
              <w:r w:rsidR="009E7247">
                <w:rPr>
                  <w:noProof/>
                  <w:lang w:val="en-US"/>
                </w:rPr>
                <w:t>10.7748/cnp.2019.e1549</w:t>
              </w:r>
              <w:r w:rsidR="009E7247">
                <w:rPr>
                  <w:noProof/>
                  <w:lang w:val="en-US"/>
                </w:rPr>
                <w:t>.</w:t>
              </w:r>
            </w:p>
            <w:p w14:paraId="67CFAE2E" w14:textId="125A87BB" w:rsidR="008F7F74" w:rsidRDefault="008F7F74" w:rsidP="008F7F74">
              <w:pPr>
                <w:pStyle w:val="Bibliography"/>
                <w:rPr>
                  <w:noProof/>
                  <w:lang w:val="en-US"/>
                </w:rPr>
              </w:pPr>
              <w:r>
                <w:rPr>
                  <w:noProof/>
                  <w:lang w:val="en-US"/>
                </w:rPr>
                <w:t xml:space="preserve">Bartley, T. </w:t>
              </w:r>
              <w:r w:rsidR="009E7247">
                <w:rPr>
                  <w:noProof/>
                  <w:lang w:val="en-US"/>
                </w:rPr>
                <w:t>(</w:t>
              </w:r>
              <w:r>
                <w:rPr>
                  <w:noProof/>
                  <w:lang w:val="en-US"/>
                </w:rPr>
                <w:t>2012</w:t>
              </w:r>
              <w:r w:rsidR="009E7247">
                <w:rPr>
                  <w:noProof/>
                  <w:lang w:val="en-US"/>
                </w:rPr>
                <w:t>)</w:t>
              </w:r>
              <w:r>
                <w:rPr>
                  <w:noProof/>
                  <w:lang w:val="en-US"/>
                </w:rPr>
                <w:t xml:space="preserve"> </w:t>
              </w:r>
              <w:r>
                <w:rPr>
                  <w:i/>
                  <w:iCs/>
                  <w:noProof/>
                  <w:lang w:val="en-US"/>
                </w:rPr>
                <w:t xml:space="preserve">Mindfulness-Based Cognitive Therapy for Cancer. </w:t>
              </w:r>
              <w:r>
                <w:rPr>
                  <w:noProof/>
                  <w:lang w:val="en-US"/>
                </w:rPr>
                <w:t>Chichester: Wiley-Blackwell.</w:t>
              </w:r>
            </w:p>
            <w:p w14:paraId="255A1A8A" w14:textId="6EECF8BA" w:rsidR="008F7F74" w:rsidRDefault="008F7F74" w:rsidP="008F7F74">
              <w:pPr>
                <w:pStyle w:val="Bibliography"/>
                <w:rPr>
                  <w:noProof/>
                  <w:lang w:val="en-US"/>
                </w:rPr>
              </w:pPr>
              <w:r>
                <w:rPr>
                  <w:noProof/>
                  <w:lang w:val="en-US"/>
                </w:rPr>
                <w:t xml:space="preserve">Bauwens, S., Baillon, C., Distelmans, W. </w:t>
              </w:r>
              <w:r w:rsidR="009E7247">
                <w:rPr>
                  <w:noProof/>
                  <w:lang w:val="en-US"/>
                </w:rPr>
                <w:t>and</w:t>
              </w:r>
              <w:r>
                <w:rPr>
                  <w:noProof/>
                  <w:lang w:val="en-US"/>
                </w:rPr>
                <w:t xml:space="preserve"> Theuns, P. </w:t>
              </w:r>
              <w:r w:rsidR="009E7247">
                <w:rPr>
                  <w:noProof/>
                  <w:lang w:val="en-US"/>
                </w:rPr>
                <w:t>(</w:t>
              </w:r>
              <w:r>
                <w:rPr>
                  <w:noProof/>
                  <w:lang w:val="en-US"/>
                </w:rPr>
                <w:t>2014</w:t>
              </w:r>
              <w:r w:rsidR="009E7247">
                <w:rPr>
                  <w:noProof/>
                  <w:lang w:val="en-US"/>
                </w:rPr>
                <w:t>)</w:t>
              </w:r>
              <w:r>
                <w:rPr>
                  <w:noProof/>
                  <w:lang w:val="en-US"/>
                </w:rPr>
                <w:t xml:space="preserve"> </w:t>
              </w:r>
              <w:r w:rsidR="009E7247">
                <w:rPr>
                  <w:noProof/>
                  <w:lang w:val="en-US"/>
                </w:rPr>
                <w:t xml:space="preserve">'Systematic screening for distress in oncology practice using the Distress Barometer: The impact on referrals to psychosocial care', </w:t>
              </w:r>
              <w:r>
                <w:rPr>
                  <w:i/>
                  <w:iCs/>
                  <w:noProof/>
                  <w:lang w:val="en-US"/>
                </w:rPr>
                <w:t xml:space="preserve">Psycho-Oncology, </w:t>
              </w:r>
              <w:r>
                <w:rPr>
                  <w:noProof/>
                  <w:lang w:val="en-US"/>
                </w:rPr>
                <w:t>23(7), pp. 804-811</w:t>
              </w:r>
              <w:r w:rsidR="009E7247">
                <w:rPr>
                  <w:noProof/>
                  <w:lang w:val="en-US"/>
                </w:rPr>
                <w:t xml:space="preserve">, </w:t>
              </w:r>
              <w:r w:rsidR="009043F0">
                <w:rPr>
                  <w:noProof/>
                  <w:lang w:val="en-US"/>
                </w:rPr>
                <w:t>https://doi.org</w:t>
              </w:r>
              <w:r w:rsidR="00521A52">
                <w:rPr>
                  <w:noProof/>
                  <w:lang w:val="en-US"/>
                </w:rPr>
                <w:t>/</w:t>
              </w:r>
              <w:r w:rsidR="009E7247">
                <w:rPr>
                  <w:noProof/>
                  <w:lang w:val="en-US"/>
                </w:rPr>
                <w:t>10.1002/pon.3484</w:t>
              </w:r>
              <w:r w:rsidR="009E7247">
                <w:rPr>
                  <w:noProof/>
                  <w:lang w:val="en-US"/>
                </w:rPr>
                <w:t>.</w:t>
              </w:r>
            </w:p>
            <w:p w14:paraId="0CB8F554" w14:textId="2C9C4690" w:rsidR="008F7F74" w:rsidRDefault="008F7F74" w:rsidP="008F7F74">
              <w:pPr>
                <w:pStyle w:val="Bibliography"/>
                <w:rPr>
                  <w:noProof/>
                  <w:lang w:val="en-US"/>
                </w:rPr>
              </w:pPr>
              <w:r>
                <w:rPr>
                  <w:noProof/>
                  <w:lang w:val="en-US"/>
                </w:rPr>
                <w:t xml:space="preserve">Baxter, M., Newman, R. </w:t>
              </w:r>
              <w:r w:rsidR="006C4648">
                <w:rPr>
                  <w:noProof/>
                  <w:lang w:val="en-US"/>
                </w:rPr>
                <w:t>and</w:t>
              </w:r>
              <w:r>
                <w:rPr>
                  <w:noProof/>
                  <w:lang w:val="en-US"/>
                </w:rPr>
                <w:t xml:space="preserve"> Longpre, S. </w:t>
              </w:r>
              <w:r w:rsidR="006C4648">
                <w:rPr>
                  <w:noProof/>
                  <w:lang w:val="en-US"/>
                </w:rPr>
                <w:t>(</w:t>
              </w:r>
              <w:r>
                <w:rPr>
                  <w:noProof/>
                  <w:lang w:val="en-US"/>
                </w:rPr>
                <w:t>2017</w:t>
              </w:r>
              <w:r w:rsidR="006C4648">
                <w:rPr>
                  <w:noProof/>
                  <w:lang w:val="en-US"/>
                </w:rPr>
                <w:t>)</w:t>
              </w:r>
              <w:r>
                <w:rPr>
                  <w:noProof/>
                  <w:lang w:val="en-US"/>
                </w:rPr>
                <w:t xml:space="preserve"> </w:t>
              </w:r>
              <w:r w:rsidR="006C4648">
                <w:rPr>
                  <w:noProof/>
                  <w:lang w:val="en-US"/>
                </w:rPr>
                <w:t>'</w:t>
              </w:r>
              <w:r>
                <w:rPr>
                  <w:noProof/>
                  <w:lang w:val="en-US"/>
                </w:rPr>
                <w:t>OT’s role in cancer survivorship as a chronic condition</w:t>
              </w:r>
              <w:r w:rsidR="006C4648">
                <w:rPr>
                  <w:noProof/>
                  <w:lang w:val="en-US"/>
                </w:rPr>
                <w:t>',</w:t>
              </w:r>
              <w:r>
                <w:rPr>
                  <w:noProof/>
                  <w:lang w:val="en-US"/>
                </w:rPr>
                <w:t xml:space="preserve"> </w:t>
              </w:r>
              <w:r>
                <w:rPr>
                  <w:i/>
                  <w:iCs/>
                  <w:noProof/>
                  <w:lang w:val="en-US"/>
                </w:rPr>
                <w:t xml:space="preserve">The American Journal of Occupational Therapy, </w:t>
              </w:r>
              <w:r>
                <w:rPr>
                  <w:noProof/>
                  <w:lang w:val="en-US"/>
                </w:rPr>
                <w:t>71(3), pp. 1-7.</w:t>
              </w:r>
            </w:p>
            <w:p w14:paraId="2EA85F26" w14:textId="6D0B4DC0" w:rsidR="008F7F74" w:rsidRDefault="008F7F74" w:rsidP="008F7F74">
              <w:pPr>
                <w:pStyle w:val="Bibliography"/>
                <w:rPr>
                  <w:noProof/>
                  <w:lang w:val="en-US"/>
                </w:rPr>
              </w:pPr>
              <w:r>
                <w:rPr>
                  <w:noProof/>
                  <w:lang w:val="en-US"/>
                </w:rPr>
                <w:t>Benton, J.</w:t>
              </w:r>
              <w:r w:rsidR="006C4648">
                <w:rPr>
                  <w:noProof/>
                  <w:lang w:val="en-US"/>
                </w:rPr>
                <w:t>, Bergerot, C.D., Woodruff, P., Williams, S.B., Wallis, C.J.D. and Klassen, Z.</w:t>
              </w:r>
              <w:r>
                <w:rPr>
                  <w:noProof/>
                  <w:lang w:val="en-US"/>
                </w:rPr>
                <w:t xml:space="preserve"> </w:t>
              </w:r>
              <w:r w:rsidR="006C4648">
                <w:rPr>
                  <w:noProof/>
                  <w:lang w:val="en-US"/>
                </w:rPr>
                <w:t>(</w:t>
              </w:r>
              <w:r>
                <w:rPr>
                  <w:noProof/>
                  <w:lang w:val="en-US"/>
                </w:rPr>
                <w:t>2022</w:t>
              </w:r>
              <w:r w:rsidR="006C4648">
                <w:rPr>
                  <w:noProof/>
                  <w:lang w:val="en-US"/>
                </w:rPr>
                <w:t>)</w:t>
              </w:r>
              <w:r>
                <w:rPr>
                  <w:noProof/>
                  <w:lang w:val="en-US"/>
                </w:rPr>
                <w:t xml:space="preserve"> </w:t>
              </w:r>
              <w:r w:rsidR="006C4648">
                <w:rPr>
                  <w:noProof/>
                  <w:lang w:val="en-US"/>
                </w:rPr>
                <w:t>'</w:t>
              </w:r>
              <w:r>
                <w:rPr>
                  <w:noProof/>
                  <w:lang w:val="en-US"/>
                </w:rPr>
                <w:t xml:space="preserve">Mental </w:t>
              </w:r>
              <w:r w:rsidR="006C4648">
                <w:rPr>
                  <w:noProof/>
                  <w:lang w:val="en-US"/>
                </w:rPr>
                <w:t>h</w:t>
              </w:r>
              <w:r>
                <w:rPr>
                  <w:noProof/>
                  <w:lang w:val="en-US"/>
                </w:rPr>
                <w:t xml:space="preserve">ealth </w:t>
              </w:r>
              <w:r w:rsidR="006C4648">
                <w:rPr>
                  <w:noProof/>
                  <w:lang w:val="en-US"/>
                </w:rPr>
                <w:t>s</w:t>
              </w:r>
              <w:r>
                <w:rPr>
                  <w:noProof/>
                  <w:lang w:val="en-US"/>
                </w:rPr>
                <w:t xml:space="preserve">creening and </w:t>
              </w:r>
              <w:r w:rsidR="006C4648">
                <w:rPr>
                  <w:noProof/>
                  <w:lang w:val="en-US"/>
                </w:rPr>
                <w:t>d</w:t>
              </w:r>
              <w:r>
                <w:rPr>
                  <w:noProof/>
                  <w:lang w:val="en-US"/>
                </w:rPr>
                <w:t xml:space="preserve">iagnosis in </w:t>
              </w:r>
              <w:r w:rsidR="006C4648">
                <w:rPr>
                  <w:noProof/>
                  <w:lang w:val="en-US"/>
                </w:rPr>
                <w:t>c</w:t>
              </w:r>
              <w:r>
                <w:rPr>
                  <w:noProof/>
                  <w:lang w:val="en-US"/>
                </w:rPr>
                <w:t xml:space="preserve">ancer </w:t>
              </w:r>
              <w:r w:rsidR="006C4648">
                <w:rPr>
                  <w:noProof/>
                  <w:lang w:val="en-US"/>
                </w:rPr>
                <w:t>p</w:t>
              </w:r>
              <w:r>
                <w:rPr>
                  <w:noProof/>
                  <w:lang w:val="en-US"/>
                </w:rPr>
                <w:t xml:space="preserve">atients: Impact on </w:t>
              </w:r>
              <w:r w:rsidR="006C4648">
                <w:rPr>
                  <w:noProof/>
                  <w:lang w:val="en-US"/>
                </w:rPr>
                <w:t>m</w:t>
              </w:r>
              <w:r>
                <w:rPr>
                  <w:noProof/>
                  <w:lang w:val="en-US"/>
                </w:rPr>
                <w:t xml:space="preserve">ortality and </w:t>
              </w:r>
              <w:r w:rsidR="006C4648">
                <w:rPr>
                  <w:noProof/>
                  <w:lang w:val="en-US"/>
                </w:rPr>
                <w:t>s</w:t>
              </w:r>
              <w:r>
                <w:rPr>
                  <w:noProof/>
                  <w:lang w:val="en-US"/>
                </w:rPr>
                <w:t xml:space="preserve">uggestion of </w:t>
              </w:r>
              <w:r w:rsidR="006C4648">
                <w:rPr>
                  <w:noProof/>
                  <w:lang w:val="en-US"/>
                </w:rPr>
                <w:t>r</w:t>
              </w:r>
              <w:r>
                <w:rPr>
                  <w:noProof/>
                  <w:lang w:val="en-US"/>
                </w:rPr>
                <w:t xml:space="preserve">acial </w:t>
              </w:r>
              <w:r w:rsidR="006C4648">
                <w:rPr>
                  <w:noProof/>
                  <w:lang w:val="en-US"/>
                </w:rPr>
                <w:t>b</w:t>
              </w:r>
              <w:r>
                <w:rPr>
                  <w:noProof/>
                  <w:lang w:val="en-US"/>
                </w:rPr>
                <w:t>ias</w:t>
              </w:r>
              <w:r w:rsidR="006C4648">
                <w:rPr>
                  <w:noProof/>
                  <w:lang w:val="en-US"/>
                </w:rPr>
                <w:t>',</w:t>
              </w:r>
              <w:r>
                <w:rPr>
                  <w:noProof/>
                  <w:lang w:val="en-US"/>
                </w:rPr>
                <w:t xml:space="preserve"> </w:t>
              </w:r>
              <w:r>
                <w:rPr>
                  <w:i/>
                  <w:iCs/>
                  <w:noProof/>
                  <w:lang w:val="en-US"/>
                </w:rPr>
                <w:t xml:space="preserve">Cancer, </w:t>
              </w:r>
              <w:r>
                <w:rPr>
                  <w:noProof/>
                  <w:lang w:val="en-US"/>
                </w:rPr>
                <w:t>128(2), pp. 234-236</w:t>
              </w:r>
              <w:r w:rsidR="00521A52">
                <w:rPr>
                  <w:noProof/>
                  <w:lang w:val="en-US"/>
                </w:rPr>
                <w:t>, https://doi.org/</w:t>
              </w:r>
              <w:r w:rsidR="006C4648">
                <w:rPr>
                  <w:noProof/>
                  <w:lang w:val="en-US"/>
                </w:rPr>
                <w:t>10.1002/cncr.33901</w:t>
              </w:r>
              <w:r w:rsidR="006C4648">
                <w:rPr>
                  <w:noProof/>
                  <w:lang w:val="en-US"/>
                </w:rPr>
                <w:t>.</w:t>
              </w:r>
            </w:p>
            <w:p w14:paraId="0C570129" w14:textId="375DE3A9" w:rsidR="008F7F74" w:rsidRDefault="008F7F74" w:rsidP="008F7F74">
              <w:pPr>
                <w:pStyle w:val="Bibliography"/>
                <w:rPr>
                  <w:noProof/>
                  <w:lang w:val="en-US"/>
                </w:rPr>
              </w:pPr>
              <w:r>
                <w:rPr>
                  <w:noProof/>
                  <w:lang w:val="en-US"/>
                </w:rPr>
                <w:t xml:space="preserve">Bergerot, C., Clark, K., Waliany, S. </w:t>
              </w:r>
              <w:r w:rsidR="006C4648">
                <w:rPr>
                  <w:noProof/>
                  <w:lang w:val="en-US"/>
                </w:rPr>
                <w:t>and</w:t>
              </w:r>
              <w:r>
                <w:rPr>
                  <w:noProof/>
                  <w:lang w:val="en-US"/>
                </w:rPr>
                <w:t xml:space="preserve"> Buso, M. </w:t>
              </w:r>
              <w:r w:rsidR="006C4648">
                <w:rPr>
                  <w:noProof/>
                  <w:lang w:val="en-US"/>
                </w:rPr>
                <w:t>(</w:t>
              </w:r>
              <w:r>
                <w:rPr>
                  <w:noProof/>
                  <w:lang w:val="en-US"/>
                </w:rPr>
                <w:t>2015</w:t>
              </w:r>
              <w:r w:rsidR="006C4648">
                <w:rPr>
                  <w:noProof/>
                  <w:lang w:val="en-US"/>
                </w:rPr>
                <w:t>)</w:t>
              </w:r>
              <w:r>
                <w:rPr>
                  <w:noProof/>
                  <w:lang w:val="en-US"/>
                </w:rPr>
                <w:t xml:space="preserve"> </w:t>
              </w:r>
              <w:r w:rsidR="006C4648">
                <w:rPr>
                  <w:noProof/>
                  <w:lang w:val="en-US"/>
                </w:rPr>
                <w:t>'</w:t>
              </w:r>
              <w:r>
                <w:rPr>
                  <w:noProof/>
                  <w:lang w:val="en-US"/>
                </w:rPr>
                <w:t>Course of distress, anxiety, and depression in hematological cancer patients: Association between gender and grade of neoplasm</w:t>
              </w:r>
              <w:r w:rsidR="006C4648">
                <w:rPr>
                  <w:noProof/>
                  <w:lang w:val="en-US"/>
                </w:rPr>
                <w:t>',</w:t>
              </w:r>
              <w:r>
                <w:rPr>
                  <w:noProof/>
                  <w:lang w:val="en-US"/>
                </w:rPr>
                <w:t xml:space="preserve"> </w:t>
              </w:r>
              <w:r w:rsidR="006C4648">
                <w:rPr>
                  <w:i/>
                  <w:iCs/>
                  <w:noProof/>
                  <w:lang w:val="en-US"/>
                </w:rPr>
                <w:t>P</w:t>
              </w:r>
              <w:r>
                <w:rPr>
                  <w:i/>
                  <w:iCs/>
                  <w:noProof/>
                  <w:lang w:val="en-US"/>
                </w:rPr>
                <w:t xml:space="preserve">alliative and Supportive Care, </w:t>
              </w:r>
              <w:r>
                <w:rPr>
                  <w:noProof/>
                  <w:lang w:val="en-US"/>
                </w:rPr>
                <w:t>Volume 13, pp. 115-123.</w:t>
              </w:r>
            </w:p>
            <w:p w14:paraId="00D438E5" w14:textId="6216F8F3" w:rsidR="008F7F74" w:rsidRDefault="008F7F74" w:rsidP="008F7F74">
              <w:pPr>
                <w:pStyle w:val="Bibliography"/>
                <w:rPr>
                  <w:noProof/>
                  <w:lang w:val="en-US"/>
                </w:rPr>
              </w:pPr>
              <w:r>
                <w:rPr>
                  <w:noProof/>
                  <w:lang w:val="en-US"/>
                </w:rPr>
                <w:t>Bergerot, C.</w:t>
              </w:r>
              <w:r w:rsidR="00AB3BA3">
                <w:rPr>
                  <w:noProof/>
                  <w:lang w:val="en-US"/>
                </w:rPr>
                <w:t>, Razavi, M., Clark, K.L., Philip, E.J., Pal, S., Loscalzo, M. and Dale, W.</w:t>
              </w:r>
              <w:r>
                <w:rPr>
                  <w:noProof/>
                  <w:lang w:val="en-US"/>
                </w:rPr>
                <w:t xml:space="preserve"> </w:t>
              </w:r>
              <w:r w:rsidR="00AB3BA3">
                <w:rPr>
                  <w:noProof/>
                  <w:lang w:val="en-US"/>
                </w:rPr>
                <w:t>(</w:t>
              </w:r>
              <w:r>
                <w:rPr>
                  <w:noProof/>
                  <w:lang w:val="en-US"/>
                </w:rPr>
                <w:t>2021</w:t>
              </w:r>
              <w:r w:rsidR="00AB3BA3">
                <w:rPr>
                  <w:noProof/>
                  <w:lang w:val="en-US"/>
                </w:rPr>
                <w:t>)</w:t>
              </w:r>
              <w:r>
                <w:rPr>
                  <w:noProof/>
                  <w:lang w:val="en-US"/>
                </w:rPr>
                <w:t xml:space="preserve"> </w:t>
              </w:r>
              <w:r w:rsidR="00AB3BA3">
                <w:rPr>
                  <w:noProof/>
                  <w:lang w:val="en-US"/>
                </w:rPr>
                <w:t>'</w:t>
              </w:r>
              <w:r>
                <w:rPr>
                  <w:noProof/>
                  <w:lang w:val="en-US"/>
                </w:rPr>
                <w:t xml:space="preserve">Emotional problem-related distress screening and its prevalence by cancer type: Assessment by patients' </w:t>
              </w:r>
              <w:r>
                <w:rPr>
                  <w:noProof/>
                  <w:lang w:val="en-US"/>
                </w:rPr>
                <w:lastRenderedPageBreak/>
                <w:t>characteristics and level of assistance requested</w:t>
              </w:r>
              <w:r w:rsidR="00AB3BA3">
                <w:rPr>
                  <w:noProof/>
                  <w:lang w:val="en-US"/>
                </w:rPr>
                <w:t>',</w:t>
              </w:r>
              <w:r>
                <w:rPr>
                  <w:noProof/>
                  <w:lang w:val="en-US"/>
                </w:rPr>
                <w:t xml:space="preserve"> </w:t>
              </w:r>
              <w:r>
                <w:rPr>
                  <w:i/>
                  <w:iCs/>
                  <w:noProof/>
                  <w:lang w:val="en-US"/>
                </w:rPr>
                <w:t xml:space="preserve">Psycho-Oncology, </w:t>
              </w:r>
              <w:r>
                <w:rPr>
                  <w:noProof/>
                  <w:lang w:val="en-US"/>
                </w:rPr>
                <w:t>30(3), pp. 296-302</w:t>
              </w:r>
              <w:r w:rsidR="00AB3BA3">
                <w:rPr>
                  <w:noProof/>
                  <w:lang w:val="en-US"/>
                </w:rPr>
                <w:t xml:space="preserve">, </w:t>
              </w:r>
              <w:r w:rsidR="00521A52">
                <w:rPr>
                  <w:noProof/>
                  <w:lang w:val="en-US"/>
                </w:rPr>
                <w:t>https://doi.org/</w:t>
              </w:r>
              <w:r w:rsidR="00AB3BA3">
                <w:rPr>
                  <w:noProof/>
                  <w:lang w:val="en-US"/>
                </w:rPr>
                <w:t>10.1002/pon.5685</w:t>
              </w:r>
              <w:r w:rsidR="00AB3BA3">
                <w:rPr>
                  <w:noProof/>
                  <w:lang w:val="en-US"/>
                </w:rPr>
                <w:t>.</w:t>
              </w:r>
            </w:p>
            <w:p w14:paraId="6897691A" w14:textId="08C466B5" w:rsidR="008F7F74" w:rsidRDefault="008F7F74" w:rsidP="008F7F74">
              <w:pPr>
                <w:pStyle w:val="Bibliography"/>
                <w:rPr>
                  <w:noProof/>
                  <w:lang w:val="en-US"/>
                </w:rPr>
              </w:pPr>
              <w:r>
                <w:rPr>
                  <w:noProof/>
                  <w:lang w:val="en-US"/>
                </w:rPr>
                <w:t xml:space="preserve">Bhandari, V. </w:t>
              </w:r>
              <w:r w:rsidR="00484CA3">
                <w:rPr>
                  <w:noProof/>
                  <w:lang w:val="en-US"/>
                </w:rPr>
                <w:t>and</w:t>
              </w:r>
              <w:r>
                <w:rPr>
                  <w:noProof/>
                  <w:lang w:val="en-US"/>
                </w:rPr>
                <w:t xml:space="preserve"> Jain, R. </w:t>
              </w:r>
              <w:r w:rsidR="00484CA3">
                <w:rPr>
                  <w:noProof/>
                  <w:lang w:val="en-US"/>
                </w:rPr>
                <w:t>(</w:t>
              </w:r>
              <w:r>
                <w:rPr>
                  <w:noProof/>
                  <w:lang w:val="en-US"/>
                </w:rPr>
                <w:t>2013</w:t>
              </w:r>
              <w:r w:rsidR="00484CA3">
                <w:rPr>
                  <w:noProof/>
                  <w:lang w:val="en-US"/>
                </w:rPr>
                <w:t>)</w:t>
              </w:r>
              <w:r>
                <w:rPr>
                  <w:noProof/>
                  <w:lang w:val="en-US"/>
                </w:rPr>
                <w:t xml:space="preserve"> </w:t>
              </w:r>
              <w:r w:rsidR="00484CA3">
                <w:rPr>
                  <w:noProof/>
                  <w:lang w:val="en-US"/>
                </w:rPr>
                <w:t>'</w:t>
              </w:r>
              <w:r>
                <w:rPr>
                  <w:noProof/>
                  <w:lang w:val="en-US"/>
                </w:rPr>
                <w:t xml:space="preserve">A </w:t>
              </w:r>
              <w:r w:rsidR="00484CA3">
                <w:rPr>
                  <w:noProof/>
                  <w:lang w:val="en-US"/>
                </w:rPr>
                <w:t>r</w:t>
              </w:r>
              <w:r>
                <w:rPr>
                  <w:noProof/>
                  <w:lang w:val="en-US"/>
                </w:rPr>
                <w:t xml:space="preserve">etrospective </w:t>
              </w:r>
              <w:r w:rsidR="00484CA3">
                <w:rPr>
                  <w:noProof/>
                  <w:lang w:val="en-US"/>
                </w:rPr>
                <w:t>s</w:t>
              </w:r>
              <w:r>
                <w:rPr>
                  <w:noProof/>
                  <w:lang w:val="en-US"/>
                </w:rPr>
                <w:t xml:space="preserve">tudy of </w:t>
              </w:r>
              <w:r w:rsidR="00484CA3">
                <w:rPr>
                  <w:noProof/>
                  <w:lang w:val="en-US"/>
                </w:rPr>
                <w:t>i</w:t>
              </w:r>
              <w:r>
                <w:rPr>
                  <w:noProof/>
                  <w:lang w:val="en-US"/>
                </w:rPr>
                <w:t xml:space="preserve">ncidence of </w:t>
              </w:r>
              <w:r w:rsidR="00484CA3">
                <w:rPr>
                  <w:noProof/>
                  <w:lang w:val="en-US"/>
                </w:rPr>
                <w:t>b</w:t>
              </w:r>
              <w:r>
                <w:rPr>
                  <w:noProof/>
                  <w:lang w:val="en-US"/>
                </w:rPr>
                <w:t xml:space="preserve">one </w:t>
              </w:r>
              <w:r w:rsidR="00484CA3">
                <w:rPr>
                  <w:noProof/>
                  <w:lang w:val="en-US"/>
                </w:rPr>
                <w:t>m</w:t>
              </w:r>
              <w:r>
                <w:rPr>
                  <w:noProof/>
                  <w:lang w:val="en-US"/>
                </w:rPr>
                <w:t xml:space="preserve">etastasis in </w:t>
              </w:r>
              <w:r w:rsidR="00484CA3">
                <w:rPr>
                  <w:noProof/>
                  <w:lang w:val="en-US"/>
                </w:rPr>
                <w:t>h</w:t>
              </w:r>
              <w:r>
                <w:rPr>
                  <w:noProof/>
                  <w:lang w:val="en-US"/>
                </w:rPr>
                <w:t xml:space="preserve">ead and </w:t>
              </w:r>
              <w:r w:rsidR="00484CA3">
                <w:rPr>
                  <w:noProof/>
                  <w:lang w:val="en-US"/>
                </w:rPr>
                <w:t>n</w:t>
              </w:r>
              <w:r>
                <w:rPr>
                  <w:noProof/>
                  <w:lang w:val="en-US"/>
                </w:rPr>
                <w:t xml:space="preserve">eck </w:t>
              </w:r>
              <w:r w:rsidR="00484CA3">
                <w:rPr>
                  <w:noProof/>
                  <w:lang w:val="en-US"/>
                </w:rPr>
                <w:t>c</w:t>
              </w:r>
              <w:r>
                <w:rPr>
                  <w:noProof/>
                  <w:lang w:val="en-US"/>
                </w:rPr>
                <w:t>ancer</w:t>
              </w:r>
              <w:r w:rsidR="00484CA3">
                <w:rPr>
                  <w:noProof/>
                  <w:lang w:val="en-US"/>
                </w:rPr>
                <w:t>',</w:t>
              </w:r>
              <w:r>
                <w:rPr>
                  <w:noProof/>
                  <w:lang w:val="en-US"/>
                </w:rPr>
                <w:t xml:space="preserve"> </w:t>
              </w:r>
              <w:r>
                <w:rPr>
                  <w:i/>
                  <w:iCs/>
                  <w:noProof/>
                  <w:lang w:val="en-US"/>
                </w:rPr>
                <w:t xml:space="preserve">Journal of Cancer Research and Therapeutics, </w:t>
              </w:r>
              <w:r>
                <w:rPr>
                  <w:noProof/>
                  <w:lang w:val="en-US"/>
                </w:rPr>
                <w:t>9(1), pp. 90-93.</w:t>
              </w:r>
            </w:p>
            <w:p w14:paraId="13A80854" w14:textId="23C1FC34" w:rsidR="008F7F74" w:rsidRDefault="008F7F74" w:rsidP="008F7F74">
              <w:pPr>
                <w:pStyle w:val="Bibliography"/>
                <w:rPr>
                  <w:noProof/>
                  <w:lang w:val="en-US"/>
                </w:rPr>
              </w:pPr>
              <w:r>
                <w:rPr>
                  <w:noProof/>
                  <w:lang w:val="en-US"/>
                </w:rPr>
                <w:t xml:space="preserve">Bishop, S. </w:t>
              </w:r>
              <w:r w:rsidR="00484CA3">
                <w:rPr>
                  <w:noProof/>
                  <w:lang w:val="en-US"/>
                </w:rPr>
                <w:t>and</w:t>
              </w:r>
              <w:r>
                <w:rPr>
                  <w:noProof/>
                  <w:lang w:val="en-US"/>
                </w:rPr>
                <w:t xml:space="preserve"> Warr, D. </w:t>
              </w:r>
              <w:r w:rsidR="00484CA3">
                <w:rPr>
                  <w:noProof/>
                  <w:lang w:val="en-US"/>
                </w:rPr>
                <w:t>(</w:t>
              </w:r>
              <w:r>
                <w:rPr>
                  <w:noProof/>
                  <w:lang w:val="en-US"/>
                </w:rPr>
                <w:t>2003</w:t>
              </w:r>
              <w:r w:rsidR="00484CA3">
                <w:rPr>
                  <w:noProof/>
                  <w:lang w:val="en-US"/>
                </w:rPr>
                <w:t>)</w:t>
              </w:r>
              <w:r>
                <w:rPr>
                  <w:noProof/>
                  <w:lang w:val="en-US"/>
                </w:rPr>
                <w:t xml:space="preserve"> </w:t>
              </w:r>
              <w:r w:rsidR="00484CA3">
                <w:rPr>
                  <w:noProof/>
                  <w:lang w:val="en-US"/>
                </w:rPr>
                <w:t>'</w:t>
              </w:r>
              <w:r>
                <w:rPr>
                  <w:noProof/>
                  <w:lang w:val="en-US"/>
                </w:rPr>
                <w:t xml:space="preserve">Coping, </w:t>
              </w:r>
              <w:r w:rsidR="009043F0">
                <w:rPr>
                  <w:noProof/>
                  <w:lang w:val="en-US"/>
                </w:rPr>
                <w:t>c</w:t>
              </w:r>
              <w:r>
                <w:rPr>
                  <w:noProof/>
                  <w:lang w:val="en-US"/>
                </w:rPr>
                <w:t xml:space="preserve">atastrophizing and </w:t>
              </w:r>
              <w:r w:rsidR="009043F0">
                <w:rPr>
                  <w:noProof/>
                  <w:lang w:val="en-US"/>
                </w:rPr>
                <w:t>c</w:t>
              </w:r>
              <w:r>
                <w:rPr>
                  <w:noProof/>
                  <w:lang w:val="en-US"/>
                </w:rPr>
                <w:t xml:space="preserve">hronic </w:t>
              </w:r>
              <w:r w:rsidR="009043F0">
                <w:rPr>
                  <w:noProof/>
                  <w:lang w:val="en-US"/>
                </w:rPr>
                <w:t>p</w:t>
              </w:r>
              <w:r>
                <w:rPr>
                  <w:noProof/>
                  <w:lang w:val="en-US"/>
                </w:rPr>
                <w:t xml:space="preserve">ain in </w:t>
              </w:r>
              <w:r w:rsidR="009043F0">
                <w:rPr>
                  <w:noProof/>
                  <w:lang w:val="en-US"/>
                </w:rPr>
                <w:t>b</w:t>
              </w:r>
              <w:r>
                <w:rPr>
                  <w:noProof/>
                  <w:lang w:val="en-US"/>
                </w:rPr>
                <w:t xml:space="preserve">reast </w:t>
              </w:r>
              <w:r w:rsidR="009043F0">
                <w:rPr>
                  <w:noProof/>
                  <w:lang w:val="en-US"/>
                </w:rPr>
                <w:t>c</w:t>
              </w:r>
              <w:r>
                <w:rPr>
                  <w:noProof/>
                  <w:lang w:val="en-US"/>
                </w:rPr>
                <w:t>ancer</w:t>
              </w:r>
              <w:r w:rsidR="009043F0">
                <w:rPr>
                  <w:noProof/>
                  <w:lang w:val="en-US"/>
                </w:rPr>
                <w:t>',</w:t>
              </w:r>
              <w:r>
                <w:rPr>
                  <w:noProof/>
                  <w:lang w:val="en-US"/>
                </w:rPr>
                <w:t xml:space="preserve"> </w:t>
              </w:r>
              <w:r>
                <w:rPr>
                  <w:i/>
                  <w:iCs/>
                  <w:noProof/>
                  <w:lang w:val="en-US"/>
                </w:rPr>
                <w:t xml:space="preserve">Journal of Behavioural Medicine, </w:t>
              </w:r>
              <w:r>
                <w:rPr>
                  <w:noProof/>
                  <w:lang w:val="en-US"/>
                </w:rPr>
                <w:t>Volume 26, pp. 265-281.</w:t>
              </w:r>
            </w:p>
            <w:p w14:paraId="30544373" w14:textId="1931F573" w:rsidR="008F7F74" w:rsidRDefault="008F7F74" w:rsidP="008F7F74">
              <w:pPr>
                <w:pStyle w:val="Bibliography"/>
                <w:rPr>
                  <w:noProof/>
                  <w:lang w:val="en-US"/>
                </w:rPr>
              </w:pPr>
              <w:r>
                <w:rPr>
                  <w:noProof/>
                  <w:lang w:val="en-US"/>
                </w:rPr>
                <w:t>Boulton, M.</w:t>
              </w:r>
              <w:r w:rsidR="009043F0">
                <w:rPr>
                  <w:noProof/>
                  <w:lang w:val="en-US"/>
                </w:rPr>
                <w:t>, Boudioni, M., Mossman, J., Moyniham, C., Leydon, G. and Ramirez, A.</w:t>
              </w:r>
              <w:r>
                <w:rPr>
                  <w:noProof/>
                  <w:lang w:val="en-US"/>
                </w:rPr>
                <w:t xml:space="preserve"> </w:t>
              </w:r>
              <w:r w:rsidR="009043F0">
                <w:rPr>
                  <w:noProof/>
                  <w:lang w:val="en-US"/>
                </w:rPr>
                <w:t>(</w:t>
              </w:r>
              <w:r>
                <w:rPr>
                  <w:noProof/>
                  <w:lang w:val="en-US"/>
                </w:rPr>
                <w:t>2001</w:t>
              </w:r>
              <w:r w:rsidR="009043F0">
                <w:rPr>
                  <w:noProof/>
                  <w:lang w:val="en-US"/>
                </w:rPr>
                <w:t>)</w:t>
              </w:r>
              <w:r>
                <w:rPr>
                  <w:noProof/>
                  <w:lang w:val="en-US"/>
                </w:rPr>
                <w:t xml:space="preserve"> 'Dividing the desolation': Clients views on the benefits of a cancer counselling service</w:t>
              </w:r>
              <w:r w:rsidR="009043F0">
                <w:rPr>
                  <w:noProof/>
                  <w:lang w:val="en-US"/>
                </w:rPr>
                <w:t>',</w:t>
              </w:r>
              <w:r>
                <w:rPr>
                  <w:noProof/>
                  <w:lang w:val="en-US"/>
                </w:rPr>
                <w:t xml:space="preserve"> </w:t>
              </w:r>
              <w:r>
                <w:rPr>
                  <w:i/>
                  <w:iCs/>
                  <w:noProof/>
                  <w:lang w:val="en-US"/>
                </w:rPr>
                <w:t xml:space="preserve">Psycho-Oncology, </w:t>
              </w:r>
              <w:r>
                <w:rPr>
                  <w:noProof/>
                  <w:lang w:val="en-US"/>
                </w:rPr>
                <w:t>10(2), pp. 124-136</w:t>
              </w:r>
              <w:r w:rsidR="009043F0">
                <w:rPr>
                  <w:noProof/>
                  <w:lang w:val="en-US"/>
                </w:rPr>
                <w:t xml:space="preserve">, </w:t>
              </w:r>
              <w:r w:rsidR="009043F0">
                <w:rPr>
                  <w:noProof/>
                  <w:lang w:val="en-US"/>
                </w:rPr>
                <w:t>https://doi.org/10.1002/pon.494</w:t>
              </w:r>
              <w:r w:rsidR="009043F0">
                <w:rPr>
                  <w:noProof/>
                  <w:lang w:val="en-US"/>
                </w:rPr>
                <w:t>.</w:t>
              </w:r>
            </w:p>
            <w:p w14:paraId="2BAC70D0" w14:textId="31A28611" w:rsidR="008F7F74" w:rsidRDefault="008F7F74" w:rsidP="008F7F74">
              <w:pPr>
                <w:pStyle w:val="Bibliography"/>
                <w:rPr>
                  <w:noProof/>
                  <w:lang w:val="en-US"/>
                </w:rPr>
              </w:pPr>
              <w:r>
                <w:rPr>
                  <w:noProof/>
                  <w:lang w:val="en-US"/>
                </w:rPr>
                <w:t xml:space="preserve">Boyatzis, R. </w:t>
              </w:r>
              <w:r w:rsidR="00521A52">
                <w:rPr>
                  <w:noProof/>
                  <w:lang w:val="en-US"/>
                </w:rPr>
                <w:t>(</w:t>
              </w:r>
              <w:r>
                <w:rPr>
                  <w:noProof/>
                  <w:lang w:val="en-US"/>
                </w:rPr>
                <w:t>1998</w:t>
              </w:r>
              <w:r w:rsidR="00521A52">
                <w:rPr>
                  <w:noProof/>
                  <w:lang w:val="en-US"/>
                </w:rPr>
                <w:t>)</w:t>
              </w:r>
              <w:r>
                <w:rPr>
                  <w:noProof/>
                  <w:lang w:val="en-US"/>
                </w:rPr>
                <w:t xml:space="preserve"> </w:t>
              </w:r>
              <w:r>
                <w:rPr>
                  <w:i/>
                  <w:iCs/>
                  <w:noProof/>
                  <w:lang w:val="en-US"/>
                </w:rPr>
                <w:t xml:space="preserve">Transforming Qualitative Information: Thematic Analysis and Code Development. </w:t>
              </w:r>
              <w:r>
                <w:rPr>
                  <w:noProof/>
                  <w:lang w:val="en-US"/>
                </w:rPr>
                <w:t>Thousand Oaks, CA: SAGE.</w:t>
              </w:r>
            </w:p>
            <w:p w14:paraId="1170B3D5" w14:textId="6976376F" w:rsidR="008F7F74" w:rsidRDefault="008F7F74" w:rsidP="008F7F74">
              <w:pPr>
                <w:pStyle w:val="Bibliography"/>
                <w:rPr>
                  <w:noProof/>
                  <w:lang w:val="en-US"/>
                </w:rPr>
              </w:pPr>
              <w:r>
                <w:rPr>
                  <w:noProof/>
                  <w:lang w:val="en-US"/>
                </w:rPr>
                <w:t xml:space="preserve">Bracher, M., Corner, J. </w:t>
              </w:r>
              <w:r w:rsidR="00521A52">
                <w:rPr>
                  <w:noProof/>
                  <w:lang w:val="en-US"/>
                </w:rPr>
                <w:t>and</w:t>
              </w:r>
              <w:r>
                <w:rPr>
                  <w:noProof/>
                  <w:lang w:val="en-US"/>
                </w:rPr>
                <w:t xml:space="preserve"> Wagland, R. </w:t>
              </w:r>
              <w:r w:rsidR="00521A52">
                <w:rPr>
                  <w:noProof/>
                  <w:lang w:val="en-US"/>
                </w:rPr>
                <w:t>(</w:t>
              </w:r>
              <w:r>
                <w:rPr>
                  <w:noProof/>
                  <w:lang w:val="en-US"/>
                </w:rPr>
                <w:t>2016</w:t>
              </w:r>
              <w:r w:rsidR="00521A52">
                <w:rPr>
                  <w:noProof/>
                  <w:lang w:val="en-US"/>
                </w:rPr>
                <w:t>)</w:t>
              </w:r>
              <w:r>
                <w:rPr>
                  <w:noProof/>
                  <w:lang w:val="en-US"/>
                </w:rPr>
                <w:t xml:space="preserve"> </w:t>
              </w:r>
              <w:r w:rsidR="00521A52">
                <w:rPr>
                  <w:noProof/>
                  <w:lang w:val="en-US"/>
                </w:rPr>
                <w:t>'</w:t>
              </w:r>
              <w:r>
                <w:rPr>
                  <w:noProof/>
                  <w:lang w:val="en-US"/>
                </w:rPr>
                <w:t>Exploring experiences of cancer care in wales: A thematic analysis of free-text responses to the 2013 Wales Cancer Patient Experience Survey (WCPES)</w:t>
              </w:r>
              <w:r w:rsidR="00521A52">
                <w:rPr>
                  <w:noProof/>
                  <w:lang w:val="en-US"/>
                </w:rPr>
                <w:t>',</w:t>
              </w:r>
              <w:r>
                <w:rPr>
                  <w:noProof/>
                  <w:lang w:val="en-US"/>
                </w:rPr>
                <w:t xml:space="preserve"> </w:t>
              </w:r>
              <w:r>
                <w:rPr>
                  <w:i/>
                  <w:iCs/>
                  <w:noProof/>
                  <w:lang w:val="en-US"/>
                </w:rPr>
                <w:t xml:space="preserve">BMJ Open, </w:t>
              </w:r>
              <w:r>
                <w:rPr>
                  <w:noProof/>
                  <w:lang w:val="en-US"/>
                </w:rPr>
                <w:t>6(9)</w:t>
              </w:r>
              <w:r w:rsidR="00521A52">
                <w:rPr>
                  <w:noProof/>
                  <w:lang w:val="en-US"/>
                </w:rPr>
                <w:t>, pp. 124-136, https://doi.org/</w:t>
              </w:r>
              <w:r w:rsidR="00521A52">
                <w:rPr>
                  <w:noProof/>
                  <w:lang w:val="en-US"/>
                </w:rPr>
                <w:t>10.1136/bmjopen-2016-011830</w:t>
              </w:r>
              <w:r w:rsidR="00521A52">
                <w:rPr>
                  <w:noProof/>
                  <w:lang w:val="en-US"/>
                </w:rPr>
                <w:t>.</w:t>
              </w:r>
            </w:p>
            <w:p w14:paraId="2BAFA4CF" w14:textId="755205BE" w:rsidR="008F7F74" w:rsidRDefault="008F7F74" w:rsidP="008F7F74">
              <w:pPr>
                <w:pStyle w:val="Bibliography"/>
                <w:rPr>
                  <w:noProof/>
                  <w:lang w:val="en-US"/>
                </w:rPr>
              </w:pPr>
              <w:r>
                <w:rPr>
                  <w:noProof/>
                  <w:lang w:val="en-US"/>
                </w:rPr>
                <w:t xml:space="preserve">Braun, V. </w:t>
              </w:r>
              <w:r w:rsidR="00521A52">
                <w:rPr>
                  <w:noProof/>
                  <w:lang w:val="en-US"/>
                </w:rPr>
                <w:t>and</w:t>
              </w:r>
              <w:r>
                <w:rPr>
                  <w:noProof/>
                  <w:lang w:val="en-US"/>
                </w:rPr>
                <w:t xml:space="preserve"> Clarke, V. </w:t>
              </w:r>
              <w:r w:rsidR="00521A52">
                <w:rPr>
                  <w:noProof/>
                  <w:lang w:val="en-US"/>
                </w:rPr>
                <w:t>(</w:t>
              </w:r>
              <w:r>
                <w:rPr>
                  <w:noProof/>
                  <w:lang w:val="en-US"/>
                </w:rPr>
                <w:t>2006</w:t>
              </w:r>
              <w:r w:rsidR="00521A52">
                <w:rPr>
                  <w:noProof/>
                  <w:lang w:val="en-US"/>
                </w:rPr>
                <w:t>)</w:t>
              </w:r>
              <w:r>
                <w:rPr>
                  <w:noProof/>
                  <w:lang w:val="en-US"/>
                </w:rPr>
                <w:t xml:space="preserve"> </w:t>
              </w:r>
              <w:r w:rsidR="00521A52">
                <w:rPr>
                  <w:noProof/>
                  <w:lang w:val="en-US"/>
                </w:rPr>
                <w:t>'</w:t>
              </w:r>
              <w:r>
                <w:rPr>
                  <w:noProof/>
                  <w:lang w:val="en-US"/>
                </w:rPr>
                <w:t>Using Thematic Analysis in Psychology</w:t>
              </w:r>
              <w:r w:rsidR="00521A52">
                <w:rPr>
                  <w:noProof/>
                  <w:lang w:val="en-US"/>
                </w:rPr>
                <w:t>',</w:t>
              </w:r>
              <w:r>
                <w:rPr>
                  <w:noProof/>
                  <w:lang w:val="en-US"/>
                </w:rPr>
                <w:t xml:space="preserve"> </w:t>
              </w:r>
              <w:r>
                <w:rPr>
                  <w:i/>
                  <w:iCs/>
                  <w:noProof/>
                  <w:lang w:val="en-US"/>
                </w:rPr>
                <w:t xml:space="preserve">Qualitative Research in Psychology, </w:t>
              </w:r>
              <w:r>
                <w:rPr>
                  <w:noProof/>
                  <w:lang w:val="en-US"/>
                </w:rPr>
                <w:t>3(2), pp. 77-101.</w:t>
              </w:r>
            </w:p>
            <w:p w14:paraId="0C52560B" w14:textId="50E04689" w:rsidR="008F7F74" w:rsidRDefault="008F7F74" w:rsidP="008F7F74">
              <w:pPr>
                <w:pStyle w:val="Bibliography"/>
                <w:rPr>
                  <w:noProof/>
                  <w:lang w:val="en-US"/>
                </w:rPr>
              </w:pPr>
              <w:r>
                <w:rPr>
                  <w:noProof/>
                  <w:lang w:val="en-US"/>
                </w:rPr>
                <w:t xml:space="preserve">Braun, V. </w:t>
              </w:r>
              <w:r w:rsidR="00521A52">
                <w:rPr>
                  <w:noProof/>
                  <w:lang w:val="en-US"/>
                </w:rPr>
                <w:t>and</w:t>
              </w:r>
              <w:r>
                <w:rPr>
                  <w:noProof/>
                  <w:lang w:val="en-US"/>
                </w:rPr>
                <w:t xml:space="preserve"> Clarke, V. </w:t>
              </w:r>
              <w:r w:rsidR="00521A52">
                <w:rPr>
                  <w:noProof/>
                  <w:lang w:val="en-US"/>
                </w:rPr>
                <w:t>(</w:t>
              </w:r>
              <w:r>
                <w:rPr>
                  <w:noProof/>
                  <w:lang w:val="en-US"/>
                </w:rPr>
                <w:t>2014</w:t>
              </w:r>
              <w:r w:rsidR="00521A52">
                <w:rPr>
                  <w:noProof/>
                  <w:lang w:val="en-US"/>
                </w:rPr>
                <w:t>)</w:t>
              </w:r>
              <w:r>
                <w:rPr>
                  <w:noProof/>
                  <w:lang w:val="en-US"/>
                </w:rPr>
                <w:t xml:space="preserve"> </w:t>
              </w:r>
              <w:r w:rsidR="00521A52">
                <w:rPr>
                  <w:noProof/>
                  <w:lang w:val="en-US"/>
                </w:rPr>
                <w:t>'</w:t>
              </w:r>
              <w:r>
                <w:rPr>
                  <w:noProof/>
                  <w:lang w:val="en-US"/>
                </w:rPr>
                <w:t>What can "thematic analysis" offer health and wellbeing researchers?</w:t>
              </w:r>
              <w:r w:rsidR="00521A52">
                <w:rPr>
                  <w:noProof/>
                  <w:lang w:val="en-US"/>
                </w:rPr>
                <w:t>',</w:t>
              </w:r>
              <w:r>
                <w:rPr>
                  <w:noProof/>
                  <w:lang w:val="en-US"/>
                </w:rPr>
                <w:t xml:space="preserve"> </w:t>
              </w:r>
              <w:r>
                <w:rPr>
                  <w:i/>
                  <w:iCs/>
                  <w:noProof/>
                  <w:lang w:val="en-US"/>
                </w:rPr>
                <w:t xml:space="preserve">International Journal of Qualitative Studies on Health and Well-Being, </w:t>
              </w:r>
              <w:r>
                <w:rPr>
                  <w:noProof/>
                  <w:lang w:val="en-US"/>
                </w:rPr>
                <w:t>9(1), pp. 1-2</w:t>
              </w:r>
              <w:r w:rsidR="00521A52">
                <w:rPr>
                  <w:noProof/>
                  <w:lang w:val="en-US"/>
                </w:rPr>
                <w:t>, https://doi.org/</w:t>
              </w:r>
              <w:r w:rsidR="00521A52">
                <w:rPr>
                  <w:noProof/>
                  <w:lang w:val="en-US"/>
                </w:rPr>
                <w:t>10.3402/qhw.v9.26152</w:t>
              </w:r>
              <w:r w:rsidR="00A23B68">
                <w:rPr>
                  <w:noProof/>
                  <w:lang w:val="en-US"/>
                </w:rPr>
                <w:t>.</w:t>
              </w:r>
            </w:p>
            <w:p w14:paraId="4DBBAA5A" w14:textId="0CDCB212" w:rsidR="008F7F74" w:rsidRDefault="008F7F74" w:rsidP="008F7F74">
              <w:pPr>
                <w:pStyle w:val="Bibliography"/>
                <w:rPr>
                  <w:noProof/>
                  <w:lang w:val="en-US"/>
                </w:rPr>
              </w:pPr>
              <w:r>
                <w:rPr>
                  <w:noProof/>
                  <w:lang w:val="en-US"/>
                </w:rPr>
                <w:t xml:space="preserve">Braun, V. </w:t>
              </w:r>
              <w:r w:rsidR="00AE6305">
                <w:rPr>
                  <w:noProof/>
                  <w:lang w:val="en-US"/>
                </w:rPr>
                <w:t>and</w:t>
              </w:r>
              <w:r>
                <w:rPr>
                  <w:noProof/>
                  <w:lang w:val="en-US"/>
                </w:rPr>
                <w:t xml:space="preserve"> Clarke, V. </w:t>
              </w:r>
              <w:r w:rsidR="00AE6305">
                <w:rPr>
                  <w:noProof/>
                  <w:lang w:val="en-US"/>
                </w:rPr>
                <w:t>(</w:t>
              </w:r>
              <w:r>
                <w:rPr>
                  <w:noProof/>
                  <w:lang w:val="en-US"/>
                </w:rPr>
                <w:t>2016</w:t>
              </w:r>
              <w:r w:rsidR="00AE6305">
                <w:rPr>
                  <w:noProof/>
                  <w:lang w:val="en-US"/>
                </w:rPr>
                <w:t>)</w:t>
              </w:r>
              <w:r>
                <w:rPr>
                  <w:noProof/>
                  <w:lang w:val="en-US"/>
                </w:rPr>
                <w:t xml:space="preserve"> </w:t>
              </w:r>
              <w:r w:rsidR="00AE6305">
                <w:rPr>
                  <w:noProof/>
                  <w:lang w:val="en-US"/>
                </w:rPr>
                <w:t>'</w:t>
              </w:r>
              <w:r>
                <w:rPr>
                  <w:noProof/>
                  <w:lang w:val="en-US"/>
                </w:rPr>
                <w:t>(Mis)conceptualising themes, thematic analysis, and other problems with Fugard and Pott's (2015) sample-size tool for thematic analysis</w:t>
              </w:r>
              <w:r w:rsidR="00AE6305">
                <w:rPr>
                  <w:noProof/>
                  <w:lang w:val="en-US"/>
                </w:rPr>
                <w:t>',</w:t>
              </w:r>
              <w:r>
                <w:rPr>
                  <w:noProof/>
                  <w:lang w:val="en-US"/>
                </w:rPr>
                <w:t xml:space="preserve"> </w:t>
              </w:r>
              <w:r>
                <w:rPr>
                  <w:i/>
                  <w:iCs/>
                  <w:noProof/>
                  <w:lang w:val="en-US"/>
                </w:rPr>
                <w:t xml:space="preserve">International Journal of Social Research Methodology, </w:t>
              </w:r>
              <w:r>
                <w:rPr>
                  <w:noProof/>
                  <w:lang w:val="en-US"/>
                </w:rPr>
                <w:t>19(</w:t>
              </w:r>
              <w:r w:rsidR="00AE6305">
                <w:rPr>
                  <w:noProof/>
                  <w:lang w:val="en-US"/>
                </w:rPr>
                <w:t>6</w:t>
              </w:r>
              <w:r>
                <w:rPr>
                  <w:noProof/>
                  <w:lang w:val="en-US"/>
                </w:rPr>
                <w:t>), pp. 739-743</w:t>
              </w:r>
              <w:r w:rsidR="00AE6305">
                <w:rPr>
                  <w:noProof/>
                  <w:lang w:val="en-US"/>
                </w:rPr>
                <w:t>, https://doi.org/</w:t>
              </w:r>
              <w:r w:rsidR="00AE6305">
                <w:rPr>
                  <w:noProof/>
                  <w:lang w:val="en-US"/>
                </w:rPr>
                <w:t>10.1080/13645579.2016.1195588</w:t>
              </w:r>
              <w:r w:rsidR="00AE6305">
                <w:rPr>
                  <w:noProof/>
                  <w:lang w:val="en-US"/>
                </w:rPr>
                <w:t>.</w:t>
              </w:r>
            </w:p>
            <w:p w14:paraId="33832E0A" w14:textId="0C7FFD3F" w:rsidR="008F7F74" w:rsidRDefault="008F7F74" w:rsidP="008F7F74">
              <w:pPr>
                <w:pStyle w:val="Bibliography"/>
                <w:rPr>
                  <w:noProof/>
                  <w:lang w:val="en-US"/>
                </w:rPr>
              </w:pPr>
              <w:r>
                <w:rPr>
                  <w:noProof/>
                  <w:lang w:val="en-US"/>
                </w:rPr>
                <w:t xml:space="preserve">Braun, V. </w:t>
              </w:r>
              <w:r w:rsidR="00AE6305">
                <w:rPr>
                  <w:noProof/>
                  <w:lang w:val="en-US"/>
                </w:rPr>
                <w:t>and</w:t>
              </w:r>
              <w:r>
                <w:rPr>
                  <w:noProof/>
                  <w:lang w:val="en-US"/>
                </w:rPr>
                <w:t xml:space="preserve"> Clarke, V. </w:t>
              </w:r>
              <w:r w:rsidR="00AE6305">
                <w:rPr>
                  <w:noProof/>
                  <w:lang w:val="en-US"/>
                </w:rPr>
                <w:t>(</w:t>
              </w:r>
              <w:r>
                <w:rPr>
                  <w:noProof/>
                  <w:lang w:val="en-US"/>
                </w:rPr>
                <w:t>2021</w:t>
              </w:r>
              <w:r w:rsidR="00AE6305">
                <w:rPr>
                  <w:noProof/>
                  <w:lang w:val="en-US"/>
                </w:rPr>
                <w:t>)</w:t>
              </w:r>
              <w:r>
                <w:rPr>
                  <w:noProof/>
                  <w:lang w:val="en-US"/>
                </w:rPr>
                <w:t xml:space="preserve"> </w:t>
              </w:r>
              <w:r w:rsidR="00AE6305">
                <w:rPr>
                  <w:noProof/>
                  <w:lang w:val="en-US"/>
                </w:rPr>
                <w:t>'</w:t>
              </w:r>
              <w:r>
                <w:rPr>
                  <w:noProof/>
                  <w:lang w:val="en-US"/>
                </w:rPr>
                <w:t xml:space="preserve">Conceptual and </w:t>
              </w:r>
              <w:r w:rsidR="00AE6305">
                <w:rPr>
                  <w:noProof/>
                  <w:lang w:val="en-US"/>
                </w:rPr>
                <w:t>d</w:t>
              </w:r>
              <w:r>
                <w:rPr>
                  <w:noProof/>
                  <w:lang w:val="en-US"/>
                </w:rPr>
                <w:t xml:space="preserve">esign </w:t>
              </w:r>
              <w:r w:rsidR="00AE6305">
                <w:rPr>
                  <w:noProof/>
                  <w:lang w:val="en-US"/>
                </w:rPr>
                <w:t>t</w:t>
              </w:r>
              <w:r>
                <w:rPr>
                  <w:noProof/>
                  <w:lang w:val="en-US"/>
                </w:rPr>
                <w:t xml:space="preserve">hinking for </w:t>
              </w:r>
              <w:r w:rsidR="00AE6305">
                <w:rPr>
                  <w:noProof/>
                  <w:lang w:val="en-US"/>
                </w:rPr>
                <w:t>t</w:t>
              </w:r>
              <w:r>
                <w:rPr>
                  <w:noProof/>
                  <w:lang w:val="en-US"/>
                </w:rPr>
                <w:t xml:space="preserve">hematic </w:t>
              </w:r>
              <w:r w:rsidR="00AE6305">
                <w:rPr>
                  <w:noProof/>
                  <w:lang w:val="en-US"/>
                </w:rPr>
                <w:t>a</w:t>
              </w:r>
              <w:r>
                <w:rPr>
                  <w:noProof/>
                  <w:lang w:val="en-US"/>
                </w:rPr>
                <w:t>nalysis</w:t>
              </w:r>
              <w:r w:rsidR="00AE6305">
                <w:rPr>
                  <w:noProof/>
                  <w:lang w:val="en-US"/>
                </w:rPr>
                <w:t>',</w:t>
              </w:r>
              <w:r>
                <w:rPr>
                  <w:noProof/>
                  <w:lang w:val="en-US"/>
                </w:rPr>
                <w:t xml:space="preserve"> </w:t>
              </w:r>
              <w:r>
                <w:rPr>
                  <w:i/>
                  <w:iCs/>
                  <w:noProof/>
                  <w:lang w:val="en-US"/>
                </w:rPr>
                <w:t xml:space="preserve">Qualitative Psychology, </w:t>
              </w:r>
              <w:r w:rsidR="00AE6305">
                <w:rPr>
                  <w:noProof/>
                  <w:lang w:val="en-US"/>
                </w:rPr>
                <w:t>9(1),</w:t>
              </w:r>
              <w:r>
                <w:rPr>
                  <w:noProof/>
                  <w:lang w:val="en-US"/>
                </w:rPr>
                <w:t xml:space="preserve"> pp. 1-24</w:t>
              </w:r>
              <w:r w:rsidR="00AE6305">
                <w:rPr>
                  <w:noProof/>
                  <w:lang w:val="en-US"/>
                </w:rPr>
                <w:t>,</w:t>
              </w:r>
              <w:r w:rsidR="00AE6305" w:rsidRPr="00AE6305">
                <w:rPr>
                  <w:noProof/>
                  <w:lang w:val="en-US"/>
                </w:rPr>
                <w:t xml:space="preserve"> </w:t>
              </w:r>
              <w:r w:rsidR="00AE6305">
                <w:rPr>
                  <w:noProof/>
                  <w:lang w:val="en-US"/>
                </w:rPr>
                <w:t>https://doi.org/</w:t>
              </w:r>
              <w:r w:rsidR="00AE6305">
                <w:rPr>
                  <w:noProof/>
                  <w:lang w:val="en-US"/>
                </w:rPr>
                <w:t>10.1037/qup0000196</w:t>
              </w:r>
            </w:p>
            <w:p w14:paraId="4A8A0C53" w14:textId="40C5DE91" w:rsidR="008F7F74" w:rsidRDefault="008F7F74" w:rsidP="008F7F74">
              <w:pPr>
                <w:pStyle w:val="Bibliography"/>
                <w:rPr>
                  <w:noProof/>
                  <w:lang w:val="en-US"/>
                </w:rPr>
              </w:pPr>
              <w:r>
                <w:rPr>
                  <w:noProof/>
                  <w:lang w:val="en-US"/>
                </w:rPr>
                <w:t>Brearley, S.</w:t>
              </w:r>
              <w:r w:rsidR="00CE7406">
                <w:rPr>
                  <w:noProof/>
                  <w:lang w:val="en-US"/>
                </w:rPr>
                <w:t>, Stamataki, Z., Addlington-Hall, J., Foster, C., Hodges, L.,</w:t>
              </w:r>
              <w:r w:rsidR="00767B80">
                <w:rPr>
                  <w:noProof/>
                  <w:lang w:val="en-US"/>
                </w:rPr>
                <w:t xml:space="preserve"> Jarrett, N., Richardson, A., Scott, I., Sharpe, M., Stark, D., Siller, C., Zeigler, L. and Amir, Z.</w:t>
              </w:r>
              <w:r>
                <w:rPr>
                  <w:noProof/>
                  <w:lang w:val="en-US"/>
                </w:rPr>
                <w:t xml:space="preserve"> </w:t>
              </w:r>
              <w:r w:rsidR="00767B80">
                <w:rPr>
                  <w:noProof/>
                  <w:lang w:val="en-US"/>
                </w:rPr>
                <w:t>(</w:t>
              </w:r>
              <w:r>
                <w:rPr>
                  <w:noProof/>
                  <w:lang w:val="en-US"/>
                </w:rPr>
                <w:t>2011</w:t>
              </w:r>
              <w:r w:rsidR="00767B80">
                <w:rPr>
                  <w:noProof/>
                  <w:lang w:val="en-US"/>
                </w:rPr>
                <w:t>)</w:t>
              </w:r>
              <w:r>
                <w:rPr>
                  <w:noProof/>
                  <w:lang w:val="en-US"/>
                </w:rPr>
                <w:t xml:space="preserve"> </w:t>
              </w:r>
              <w:r w:rsidR="00767B80">
                <w:rPr>
                  <w:noProof/>
                  <w:lang w:val="en-US"/>
                </w:rPr>
                <w:t>'</w:t>
              </w:r>
              <w:r>
                <w:rPr>
                  <w:noProof/>
                  <w:lang w:val="en-US"/>
                </w:rPr>
                <w:t xml:space="preserve">The </w:t>
              </w:r>
              <w:r w:rsidR="00767B80">
                <w:rPr>
                  <w:noProof/>
                  <w:lang w:val="en-US"/>
                </w:rPr>
                <w:t>p</w:t>
              </w:r>
              <w:r>
                <w:rPr>
                  <w:noProof/>
                  <w:lang w:val="en-US"/>
                </w:rPr>
                <w:t xml:space="preserve">hysical and </w:t>
              </w:r>
              <w:r w:rsidR="00767B80">
                <w:rPr>
                  <w:noProof/>
                  <w:lang w:val="en-US"/>
                </w:rPr>
                <w:t>p</w:t>
              </w:r>
              <w:r>
                <w:rPr>
                  <w:noProof/>
                  <w:lang w:val="en-US"/>
                </w:rPr>
                <w:t xml:space="preserve">ractical </w:t>
              </w:r>
              <w:r w:rsidR="00767B80">
                <w:rPr>
                  <w:noProof/>
                  <w:lang w:val="en-US"/>
                </w:rPr>
                <w:t>p</w:t>
              </w:r>
              <w:r>
                <w:rPr>
                  <w:noProof/>
                  <w:lang w:val="en-US"/>
                </w:rPr>
                <w:t xml:space="preserve">roblems </w:t>
              </w:r>
              <w:r w:rsidR="00767B80">
                <w:rPr>
                  <w:noProof/>
                  <w:lang w:val="en-US"/>
                </w:rPr>
                <w:t>e</w:t>
              </w:r>
              <w:r>
                <w:rPr>
                  <w:noProof/>
                  <w:lang w:val="en-US"/>
                </w:rPr>
                <w:t xml:space="preserve">xperienced by </w:t>
              </w:r>
              <w:r w:rsidR="00767B80">
                <w:rPr>
                  <w:noProof/>
                  <w:lang w:val="en-US"/>
                </w:rPr>
                <w:t>c</w:t>
              </w:r>
              <w:r>
                <w:rPr>
                  <w:noProof/>
                  <w:lang w:val="en-US"/>
                </w:rPr>
                <w:t xml:space="preserve">ancer </w:t>
              </w:r>
              <w:r w:rsidR="00767B80">
                <w:rPr>
                  <w:noProof/>
                  <w:lang w:val="en-US"/>
                </w:rPr>
                <w:t>s</w:t>
              </w:r>
              <w:r>
                <w:rPr>
                  <w:noProof/>
                  <w:lang w:val="en-US"/>
                </w:rPr>
                <w:t xml:space="preserve">urvivors: A </w:t>
              </w:r>
              <w:r w:rsidR="00767B80">
                <w:rPr>
                  <w:noProof/>
                  <w:lang w:val="en-US"/>
                </w:rPr>
                <w:t>r</w:t>
              </w:r>
              <w:r>
                <w:rPr>
                  <w:noProof/>
                  <w:lang w:val="en-US"/>
                </w:rPr>
                <w:t xml:space="preserve">apid </w:t>
              </w:r>
              <w:r w:rsidR="00767B80">
                <w:rPr>
                  <w:noProof/>
                  <w:lang w:val="en-US"/>
                </w:rPr>
                <w:t>r</w:t>
              </w:r>
              <w:r>
                <w:rPr>
                  <w:noProof/>
                  <w:lang w:val="en-US"/>
                </w:rPr>
                <w:t xml:space="preserve">eview and </w:t>
              </w:r>
              <w:r w:rsidR="00767B80">
                <w:rPr>
                  <w:noProof/>
                  <w:lang w:val="en-US"/>
                </w:rPr>
                <w:t>s</w:t>
              </w:r>
              <w:r>
                <w:rPr>
                  <w:noProof/>
                  <w:lang w:val="en-US"/>
                </w:rPr>
                <w:t xml:space="preserve">ynthesis of the </w:t>
              </w:r>
              <w:r w:rsidR="00767B80">
                <w:rPr>
                  <w:noProof/>
                  <w:lang w:val="en-US"/>
                </w:rPr>
                <w:t>l</w:t>
              </w:r>
              <w:r>
                <w:rPr>
                  <w:noProof/>
                  <w:lang w:val="en-US"/>
                </w:rPr>
                <w:t>iterature</w:t>
              </w:r>
              <w:r w:rsidR="00767B80">
                <w:rPr>
                  <w:noProof/>
                  <w:lang w:val="en-US"/>
                </w:rPr>
                <w:t>',</w:t>
              </w:r>
              <w:r>
                <w:rPr>
                  <w:noProof/>
                  <w:lang w:val="en-US"/>
                </w:rPr>
                <w:t xml:space="preserve"> </w:t>
              </w:r>
              <w:r>
                <w:rPr>
                  <w:i/>
                  <w:iCs/>
                  <w:noProof/>
                  <w:lang w:val="en-US"/>
                </w:rPr>
                <w:t xml:space="preserve">European Journal of Oncology, </w:t>
              </w:r>
              <w:r>
                <w:rPr>
                  <w:noProof/>
                  <w:lang w:val="en-US"/>
                </w:rPr>
                <w:t>Volume 15, pp. 204-212.</w:t>
              </w:r>
            </w:p>
            <w:p w14:paraId="2D07AC10" w14:textId="3F4A1694" w:rsidR="008F7F74" w:rsidRDefault="008F7F74" w:rsidP="008F7F74">
              <w:pPr>
                <w:pStyle w:val="Bibliography"/>
                <w:rPr>
                  <w:noProof/>
                  <w:lang w:val="en-US"/>
                </w:rPr>
              </w:pPr>
              <w:r>
                <w:rPr>
                  <w:noProof/>
                  <w:lang w:val="en-US"/>
                </w:rPr>
                <w:t>Brenne, E.</w:t>
              </w:r>
              <w:r w:rsidR="00767B80">
                <w:rPr>
                  <w:noProof/>
                  <w:lang w:val="en-US"/>
                </w:rPr>
                <w:t>, Loge, J., Kassa, S., Heitzer, E., Knudsen, A. and Wasteson, E. (</w:t>
              </w:r>
              <w:r>
                <w:rPr>
                  <w:noProof/>
                  <w:lang w:val="en-US"/>
                </w:rPr>
                <w:t>2013</w:t>
              </w:r>
              <w:r w:rsidR="00767B80">
                <w:rPr>
                  <w:noProof/>
                  <w:lang w:val="en-US"/>
                </w:rPr>
                <w:t>)</w:t>
              </w:r>
              <w:r>
                <w:rPr>
                  <w:noProof/>
                  <w:lang w:val="en-US"/>
                </w:rPr>
                <w:t xml:space="preserve"> </w:t>
              </w:r>
              <w:r w:rsidR="00767B80">
                <w:rPr>
                  <w:noProof/>
                  <w:lang w:val="en-US"/>
                </w:rPr>
                <w:t>'</w:t>
              </w:r>
              <w:r>
                <w:rPr>
                  <w:noProof/>
                  <w:lang w:val="en-US"/>
                </w:rPr>
                <w:t xml:space="preserve">Depressed </w:t>
              </w:r>
              <w:r w:rsidR="00767B80">
                <w:rPr>
                  <w:noProof/>
                  <w:lang w:val="en-US"/>
                </w:rPr>
                <w:t>p</w:t>
              </w:r>
              <w:r>
                <w:rPr>
                  <w:noProof/>
                  <w:lang w:val="en-US"/>
                </w:rPr>
                <w:t xml:space="preserve">atients with </w:t>
              </w:r>
              <w:r w:rsidR="00767B80">
                <w:rPr>
                  <w:noProof/>
                  <w:lang w:val="en-US"/>
                </w:rPr>
                <w:t>i</w:t>
              </w:r>
              <w:r>
                <w:rPr>
                  <w:noProof/>
                  <w:lang w:val="en-US"/>
                </w:rPr>
                <w:t xml:space="preserve">ncurable </w:t>
              </w:r>
              <w:r w:rsidR="00767B80">
                <w:rPr>
                  <w:noProof/>
                  <w:lang w:val="en-US"/>
                </w:rPr>
                <w:t>c</w:t>
              </w:r>
              <w:r>
                <w:rPr>
                  <w:noProof/>
                  <w:lang w:val="en-US"/>
                </w:rPr>
                <w:t xml:space="preserve">ancer: Which </w:t>
              </w:r>
              <w:r w:rsidR="00171B86">
                <w:rPr>
                  <w:noProof/>
                  <w:lang w:val="en-US"/>
                </w:rPr>
                <w:t>d</w:t>
              </w:r>
              <w:r>
                <w:rPr>
                  <w:noProof/>
                  <w:lang w:val="en-US"/>
                </w:rPr>
                <w:t xml:space="preserve">epressive </w:t>
              </w:r>
              <w:r w:rsidR="00171B86">
                <w:rPr>
                  <w:noProof/>
                  <w:lang w:val="en-US"/>
                </w:rPr>
                <w:t>s</w:t>
              </w:r>
              <w:r>
                <w:rPr>
                  <w:noProof/>
                  <w:lang w:val="en-US"/>
                </w:rPr>
                <w:t xml:space="preserve">ymptoms </w:t>
              </w:r>
              <w:r w:rsidR="00171B86">
                <w:rPr>
                  <w:noProof/>
                  <w:lang w:val="en-US"/>
                </w:rPr>
                <w:t>d</w:t>
              </w:r>
              <w:r>
                <w:rPr>
                  <w:noProof/>
                  <w:lang w:val="en-US"/>
                </w:rPr>
                <w:t xml:space="preserve">o </w:t>
              </w:r>
              <w:r w:rsidR="00171B86">
                <w:rPr>
                  <w:noProof/>
                  <w:lang w:val="en-US"/>
                </w:rPr>
                <w:t>t</w:t>
              </w:r>
              <w:r>
                <w:rPr>
                  <w:noProof/>
                  <w:lang w:val="en-US"/>
                </w:rPr>
                <w:t xml:space="preserve">hey </w:t>
              </w:r>
              <w:r w:rsidR="00171B86">
                <w:rPr>
                  <w:noProof/>
                  <w:lang w:val="en-US"/>
                </w:rPr>
                <w:t>e</w:t>
              </w:r>
              <w:r>
                <w:rPr>
                  <w:noProof/>
                  <w:lang w:val="en-US"/>
                </w:rPr>
                <w:t>xperience?</w:t>
              </w:r>
              <w:r w:rsidR="00171B86">
                <w:rPr>
                  <w:noProof/>
                  <w:lang w:val="en-US"/>
                </w:rPr>
                <w:t>',</w:t>
              </w:r>
              <w:r>
                <w:rPr>
                  <w:noProof/>
                  <w:lang w:val="en-US"/>
                </w:rPr>
                <w:t xml:space="preserve"> </w:t>
              </w:r>
              <w:r>
                <w:rPr>
                  <w:i/>
                  <w:iCs/>
                  <w:noProof/>
                  <w:lang w:val="en-US"/>
                </w:rPr>
                <w:t xml:space="preserve">Palliative and Supportive Care, </w:t>
              </w:r>
              <w:r w:rsidR="00171B86">
                <w:rPr>
                  <w:noProof/>
                  <w:lang w:val="en-US"/>
                </w:rPr>
                <w:t>11(6),</w:t>
              </w:r>
              <w:r>
                <w:rPr>
                  <w:noProof/>
                  <w:lang w:val="en-US"/>
                </w:rPr>
                <w:t xml:space="preserve"> pp. 491-501</w:t>
              </w:r>
              <w:r w:rsidR="00171B86">
                <w:rPr>
                  <w:noProof/>
                  <w:lang w:val="en-US"/>
                </w:rPr>
                <w:t>,https://</w:t>
              </w:r>
              <w:r w:rsidR="00171B86">
                <w:rPr>
                  <w:noProof/>
                  <w:lang w:val="en-US"/>
                </w:rPr>
                <w:t>doi</w:t>
              </w:r>
              <w:r w:rsidR="00171B86">
                <w:rPr>
                  <w:noProof/>
                  <w:lang w:val="en-US"/>
                </w:rPr>
                <w:t>.org/</w:t>
              </w:r>
              <w:r w:rsidR="00171B86">
                <w:rPr>
                  <w:noProof/>
                  <w:lang w:val="en-US"/>
                </w:rPr>
                <w:t>10.1017/S1478951512000909</w:t>
              </w:r>
              <w:r w:rsidR="00171B86">
                <w:rPr>
                  <w:noProof/>
                  <w:lang w:val="en-US"/>
                </w:rPr>
                <w:t>.</w:t>
              </w:r>
            </w:p>
            <w:p w14:paraId="1A60A879" w14:textId="12C3E987" w:rsidR="008F7F74" w:rsidRDefault="008F7F74" w:rsidP="008F7F74">
              <w:pPr>
                <w:pStyle w:val="Bibliography"/>
                <w:rPr>
                  <w:noProof/>
                  <w:lang w:val="en-US"/>
                </w:rPr>
              </w:pPr>
              <w:r>
                <w:rPr>
                  <w:noProof/>
                  <w:lang w:val="en-US"/>
                </w:rPr>
                <w:t xml:space="preserve">Bultz, B. </w:t>
              </w:r>
              <w:r w:rsidR="00171B86">
                <w:rPr>
                  <w:noProof/>
                  <w:lang w:val="en-US"/>
                </w:rPr>
                <w:t>and</w:t>
              </w:r>
              <w:r>
                <w:rPr>
                  <w:noProof/>
                  <w:lang w:val="en-US"/>
                </w:rPr>
                <w:t xml:space="preserve"> Carlson, L. </w:t>
              </w:r>
              <w:r w:rsidR="00171B86">
                <w:rPr>
                  <w:noProof/>
                  <w:lang w:val="en-US"/>
                </w:rPr>
                <w:t>(</w:t>
              </w:r>
              <w:r>
                <w:rPr>
                  <w:noProof/>
                  <w:lang w:val="en-US"/>
                </w:rPr>
                <w:t>2006</w:t>
              </w:r>
              <w:r w:rsidR="00171B86">
                <w:rPr>
                  <w:noProof/>
                  <w:lang w:val="en-US"/>
                </w:rPr>
                <w:t>)</w:t>
              </w:r>
              <w:r>
                <w:rPr>
                  <w:noProof/>
                  <w:lang w:val="en-US"/>
                </w:rPr>
                <w:t xml:space="preserve"> </w:t>
              </w:r>
              <w:r w:rsidR="00171B86">
                <w:rPr>
                  <w:noProof/>
                  <w:lang w:val="en-US"/>
                </w:rPr>
                <w:t>'</w:t>
              </w:r>
              <w:r>
                <w:rPr>
                  <w:noProof/>
                  <w:lang w:val="en-US"/>
                </w:rPr>
                <w:t>Emotional distress: the sixth vital sign-future directions in cancer care</w:t>
              </w:r>
              <w:r w:rsidR="00171B86">
                <w:rPr>
                  <w:noProof/>
                  <w:lang w:val="en-US"/>
                </w:rPr>
                <w:t>',</w:t>
              </w:r>
              <w:r>
                <w:rPr>
                  <w:noProof/>
                  <w:lang w:val="en-US"/>
                </w:rPr>
                <w:t xml:space="preserve"> </w:t>
              </w:r>
              <w:r>
                <w:rPr>
                  <w:i/>
                  <w:iCs/>
                  <w:noProof/>
                  <w:lang w:val="en-US"/>
                </w:rPr>
                <w:t xml:space="preserve">Psycho-Oncology, </w:t>
              </w:r>
              <w:r>
                <w:rPr>
                  <w:noProof/>
                  <w:lang w:val="en-US"/>
                </w:rPr>
                <w:t>15(2), pp. 93-95.</w:t>
              </w:r>
            </w:p>
            <w:p w14:paraId="092BE873" w14:textId="6D57E801" w:rsidR="008F7F74" w:rsidRDefault="008F7F74" w:rsidP="008F7F74">
              <w:pPr>
                <w:pStyle w:val="Bibliography"/>
                <w:rPr>
                  <w:noProof/>
                  <w:lang w:val="en-US"/>
                </w:rPr>
              </w:pPr>
              <w:r>
                <w:rPr>
                  <w:noProof/>
                  <w:lang w:val="en-US"/>
                </w:rPr>
                <w:t xml:space="preserve">Burney, S. </w:t>
              </w:r>
              <w:r w:rsidR="00171B86">
                <w:rPr>
                  <w:noProof/>
                  <w:lang w:val="en-US"/>
                </w:rPr>
                <w:t>(</w:t>
              </w:r>
              <w:r>
                <w:rPr>
                  <w:noProof/>
                  <w:lang w:val="en-US"/>
                </w:rPr>
                <w:t>2019</w:t>
              </w:r>
              <w:r w:rsidR="00171B86">
                <w:rPr>
                  <w:noProof/>
                  <w:lang w:val="en-US"/>
                </w:rPr>
                <w:t>)</w:t>
              </w:r>
              <w:r>
                <w:rPr>
                  <w:noProof/>
                  <w:lang w:val="en-US"/>
                </w:rPr>
                <w:t xml:space="preserve"> </w:t>
              </w:r>
              <w:r w:rsidR="00171B86">
                <w:rPr>
                  <w:noProof/>
                  <w:lang w:val="en-US"/>
                </w:rPr>
                <w:t>'</w:t>
              </w:r>
              <w:r>
                <w:rPr>
                  <w:noProof/>
                  <w:lang w:val="en-US"/>
                </w:rPr>
                <w:t>Psychological issues in cancer survivorship</w:t>
              </w:r>
              <w:r w:rsidR="00171B86">
                <w:rPr>
                  <w:noProof/>
                  <w:lang w:val="en-US"/>
                </w:rPr>
                <w:t>',</w:t>
              </w:r>
              <w:r>
                <w:rPr>
                  <w:noProof/>
                  <w:lang w:val="en-US"/>
                </w:rPr>
                <w:t xml:space="preserve"> </w:t>
              </w:r>
              <w:r>
                <w:rPr>
                  <w:i/>
                  <w:iCs/>
                  <w:noProof/>
                  <w:lang w:val="en-US"/>
                </w:rPr>
                <w:t xml:space="preserve">Climacteric, </w:t>
              </w:r>
              <w:r>
                <w:rPr>
                  <w:noProof/>
                  <w:lang w:val="en-US"/>
                </w:rPr>
                <w:t>22(6), pp. 584-588.</w:t>
              </w:r>
            </w:p>
            <w:p w14:paraId="748149FB" w14:textId="45415462" w:rsidR="008F7F74" w:rsidRDefault="008F7F74" w:rsidP="008F7F74">
              <w:pPr>
                <w:pStyle w:val="Bibliography"/>
                <w:rPr>
                  <w:noProof/>
                  <w:lang w:val="en-US"/>
                </w:rPr>
              </w:pPr>
              <w:r>
                <w:rPr>
                  <w:noProof/>
                  <w:lang w:val="en-US"/>
                </w:rPr>
                <w:t>Cancer Research UK</w:t>
              </w:r>
              <w:r w:rsidR="00171B86">
                <w:rPr>
                  <w:noProof/>
                  <w:lang w:val="en-US"/>
                </w:rPr>
                <w:t>.</w:t>
              </w:r>
              <w:r>
                <w:rPr>
                  <w:noProof/>
                  <w:lang w:val="en-US"/>
                </w:rPr>
                <w:t xml:space="preserve"> </w:t>
              </w:r>
              <w:r w:rsidR="00171B86">
                <w:rPr>
                  <w:noProof/>
                  <w:lang w:val="en-US"/>
                </w:rPr>
                <w:t>(</w:t>
              </w:r>
              <w:r>
                <w:rPr>
                  <w:noProof/>
                  <w:lang w:val="en-US"/>
                </w:rPr>
                <w:t>2021</w:t>
              </w:r>
              <w:r w:rsidR="00171B86">
                <w:rPr>
                  <w:noProof/>
                  <w:lang w:val="en-US"/>
                </w:rPr>
                <w:t>)</w:t>
              </w:r>
              <w:r>
                <w:rPr>
                  <w:noProof/>
                  <w:lang w:val="en-US"/>
                </w:rPr>
                <w:t xml:space="preserve"> </w:t>
              </w:r>
              <w:r>
                <w:rPr>
                  <w:i/>
                  <w:iCs/>
                  <w:noProof/>
                  <w:lang w:val="en-US"/>
                </w:rPr>
                <w:t xml:space="preserve">What is cancer? </w:t>
              </w:r>
              <w:r>
                <w:rPr>
                  <w:noProof/>
                  <w:lang w:val="en-US"/>
                </w:rPr>
                <w:t xml:space="preserve">[Online] </w:t>
              </w:r>
              <w:r>
                <w:rPr>
                  <w:noProof/>
                  <w:lang w:val="en-US"/>
                </w:rPr>
                <w:br/>
                <w:t xml:space="preserve">Available at: </w:t>
              </w:r>
              <w:r>
                <w:rPr>
                  <w:noProof/>
                  <w:u w:val="single"/>
                  <w:lang w:val="en-US"/>
                </w:rPr>
                <w:t>https://www.cancerresearchuk.org/about-cancer/what-is-cancer</w:t>
              </w:r>
              <w:r>
                <w:rPr>
                  <w:noProof/>
                  <w:lang w:val="en-US"/>
                </w:rPr>
                <w:br/>
                <w:t>[Accessed 15 April 2021].</w:t>
              </w:r>
            </w:p>
            <w:p w14:paraId="69057B12" w14:textId="77777777" w:rsidR="002836F0" w:rsidRDefault="002836F0" w:rsidP="002836F0">
              <w:pPr>
                <w:pStyle w:val="Bibliography"/>
                <w:rPr>
                  <w:noProof/>
                  <w:lang w:val="en-US"/>
                </w:rPr>
              </w:pPr>
              <w:r>
                <w:rPr>
                  <w:noProof/>
                  <w:lang w:val="en-US"/>
                </w:rPr>
                <w:t xml:space="preserve">Cancer Research UK. (2014) </w:t>
              </w:r>
              <w:r>
                <w:rPr>
                  <w:i/>
                  <w:iCs/>
                  <w:noProof/>
                  <w:lang w:val="en-US"/>
                </w:rPr>
                <w:t xml:space="preserve">A study looking at a way of helping to reduce distress during cancer treatment - Distress thermometer intervention trial (DiTIT). </w:t>
              </w:r>
              <w:r>
                <w:rPr>
                  <w:noProof/>
                  <w:lang w:val="en-US"/>
                </w:rPr>
                <w:t xml:space="preserve">[Online] </w:t>
              </w:r>
              <w:r>
                <w:rPr>
                  <w:noProof/>
                  <w:lang w:val="en-US"/>
                </w:rPr>
                <w:br/>
              </w:r>
              <w:r>
                <w:rPr>
                  <w:noProof/>
                  <w:lang w:val="en-US"/>
                </w:rPr>
                <w:lastRenderedPageBreak/>
                <w:t xml:space="preserve">Available at: </w:t>
              </w:r>
              <w:r>
                <w:rPr>
                  <w:noProof/>
                  <w:u w:val="single"/>
                  <w:lang w:val="en-US"/>
                </w:rPr>
                <w:t>https://www.cancerresearchuk.org/about-cancer/find-a-clinical-trial/study-reducing-distress-during-cancer-treatment-distress-thermometer-intervention-trial-ditit?_gl=1*q43b3p*_gcl_aw*R0NMLjE2MzQ1NjMyMjcuRUFJYUlRb2JDaE1JM3FmYzU0UFU4d0lWQ3VydENoMEtuZ3ZQRUFN</w:t>
              </w:r>
              <w:r>
                <w:rPr>
                  <w:noProof/>
                  <w:lang w:val="en-US"/>
                </w:rPr>
                <w:br/>
                <w:t>[Accessed 2 October 2021].</w:t>
              </w:r>
            </w:p>
            <w:p w14:paraId="124F5B4D" w14:textId="77777777" w:rsidR="002836F0" w:rsidRDefault="002836F0" w:rsidP="002836F0">
              <w:pPr>
                <w:pStyle w:val="Bibliography"/>
                <w:rPr>
                  <w:noProof/>
                  <w:lang w:val="en-US"/>
                </w:rPr>
              </w:pPr>
              <w:r>
                <w:rPr>
                  <w:noProof/>
                  <w:lang w:val="en-US"/>
                </w:rPr>
                <w:t xml:space="preserve">Cancer Research UK. (2021) </w:t>
              </w:r>
              <w:r>
                <w:rPr>
                  <w:i/>
                  <w:iCs/>
                  <w:noProof/>
                  <w:lang w:val="en-US"/>
                </w:rPr>
                <w:t xml:space="preserve">About depression and cancer. </w:t>
              </w:r>
              <w:r>
                <w:rPr>
                  <w:noProof/>
                  <w:lang w:val="en-US"/>
                </w:rPr>
                <w:t xml:space="preserve">[Online] </w:t>
              </w:r>
              <w:r>
                <w:rPr>
                  <w:noProof/>
                  <w:lang w:val="en-US"/>
                </w:rPr>
                <w:br/>
                <w:t xml:space="preserve">Available at: </w:t>
              </w:r>
              <w:r>
                <w:rPr>
                  <w:noProof/>
                  <w:u w:val="single"/>
                  <w:lang w:val="en-US"/>
                </w:rPr>
                <w:t>https://www.cancerresearchuk.org/about-cancer/coping/emotionally/cancer-and-your-emotions/depression/depression-and-cancer</w:t>
              </w:r>
              <w:r>
                <w:rPr>
                  <w:noProof/>
                  <w:lang w:val="en-US"/>
                </w:rPr>
                <w:br/>
                <w:t>[Accessed 3 September 2021].</w:t>
              </w:r>
            </w:p>
            <w:p w14:paraId="096E52D2" w14:textId="77777777" w:rsidR="002836F0" w:rsidRDefault="002836F0" w:rsidP="002836F0">
              <w:pPr>
                <w:pStyle w:val="Bibliography"/>
                <w:rPr>
                  <w:noProof/>
                  <w:lang w:val="en-US"/>
                </w:rPr>
              </w:pPr>
              <w:r>
                <w:rPr>
                  <w:noProof/>
                  <w:lang w:val="en-US"/>
                </w:rPr>
                <w:t xml:space="preserve">Cancer Research UK. (2021) </w:t>
              </w:r>
              <w:r>
                <w:rPr>
                  <w:i/>
                  <w:iCs/>
                  <w:noProof/>
                  <w:lang w:val="en-US"/>
                </w:rPr>
                <w:t xml:space="preserve">Cancer Statistics for the UK. </w:t>
              </w:r>
              <w:r>
                <w:rPr>
                  <w:noProof/>
                  <w:lang w:val="en-US"/>
                </w:rPr>
                <w:t xml:space="preserve">[Online] </w:t>
              </w:r>
              <w:r>
                <w:rPr>
                  <w:noProof/>
                  <w:lang w:val="en-US"/>
                </w:rPr>
                <w:br/>
                <w:t xml:space="preserve">Available at: </w:t>
              </w:r>
              <w:r>
                <w:rPr>
                  <w:noProof/>
                  <w:u w:val="single"/>
                  <w:lang w:val="en-US"/>
                </w:rPr>
                <w:t>https://www.cancerresearchuk.org/health-professional/cancer-statistics-for-the-uk#heading-Zero</w:t>
              </w:r>
              <w:r>
                <w:rPr>
                  <w:noProof/>
                  <w:lang w:val="en-US"/>
                </w:rPr>
                <w:br/>
                <w:t>[Accessed 11 March 2021].</w:t>
              </w:r>
            </w:p>
            <w:p w14:paraId="764F1ADA" w14:textId="77777777" w:rsidR="002836F0" w:rsidRPr="002836F0" w:rsidRDefault="002836F0" w:rsidP="002836F0">
              <w:pPr>
                <w:rPr>
                  <w:lang w:val="en-US"/>
                </w:rPr>
              </w:pPr>
            </w:p>
            <w:p w14:paraId="1F0029F5" w14:textId="7BB1C77A" w:rsidR="008F7F74" w:rsidRDefault="008F7F74" w:rsidP="008F7F74">
              <w:pPr>
                <w:pStyle w:val="Bibliography"/>
                <w:rPr>
                  <w:noProof/>
                  <w:lang w:val="en-US"/>
                </w:rPr>
              </w:pPr>
              <w:r>
                <w:rPr>
                  <w:noProof/>
                  <w:lang w:val="en-US"/>
                </w:rPr>
                <w:t xml:space="preserve">Carlson, L., Waller, A. </w:t>
              </w:r>
              <w:r w:rsidR="00171B86">
                <w:rPr>
                  <w:noProof/>
                  <w:lang w:val="en-US"/>
                </w:rPr>
                <w:t>amd</w:t>
              </w:r>
              <w:r>
                <w:rPr>
                  <w:noProof/>
                  <w:lang w:val="en-US"/>
                </w:rPr>
                <w:t xml:space="preserve"> Mitchell, A. </w:t>
              </w:r>
              <w:r w:rsidR="00171B86">
                <w:rPr>
                  <w:noProof/>
                  <w:lang w:val="en-US"/>
                </w:rPr>
                <w:t>(</w:t>
              </w:r>
              <w:r>
                <w:rPr>
                  <w:noProof/>
                  <w:lang w:val="en-US"/>
                </w:rPr>
                <w:t>2012</w:t>
              </w:r>
              <w:r w:rsidR="00171B86">
                <w:rPr>
                  <w:noProof/>
                  <w:lang w:val="en-US"/>
                </w:rPr>
                <w:t>)</w:t>
              </w:r>
              <w:r>
                <w:rPr>
                  <w:noProof/>
                  <w:lang w:val="en-US"/>
                </w:rPr>
                <w:t xml:space="preserve"> </w:t>
              </w:r>
              <w:r w:rsidR="00171B86">
                <w:rPr>
                  <w:noProof/>
                  <w:lang w:val="en-US"/>
                </w:rPr>
                <w:t>'</w:t>
              </w:r>
              <w:r>
                <w:rPr>
                  <w:noProof/>
                  <w:lang w:val="en-US"/>
                </w:rPr>
                <w:t xml:space="preserve">Screening for </w:t>
              </w:r>
              <w:r w:rsidR="00171B86">
                <w:rPr>
                  <w:noProof/>
                  <w:lang w:val="en-US"/>
                </w:rPr>
                <w:t>d</w:t>
              </w:r>
              <w:r>
                <w:rPr>
                  <w:noProof/>
                  <w:lang w:val="en-US"/>
                </w:rPr>
                <w:t xml:space="preserve">istress and </w:t>
              </w:r>
              <w:r w:rsidR="00171B86">
                <w:rPr>
                  <w:noProof/>
                  <w:lang w:val="en-US"/>
                </w:rPr>
                <w:t>u</w:t>
              </w:r>
              <w:r>
                <w:rPr>
                  <w:noProof/>
                  <w:lang w:val="en-US"/>
                </w:rPr>
                <w:t xml:space="preserve">nmet </w:t>
              </w:r>
              <w:r w:rsidR="00171B86">
                <w:rPr>
                  <w:noProof/>
                  <w:lang w:val="en-US"/>
                </w:rPr>
                <w:t>n</w:t>
              </w:r>
              <w:r>
                <w:rPr>
                  <w:noProof/>
                  <w:lang w:val="en-US"/>
                </w:rPr>
                <w:t xml:space="preserve">eeds in </w:t>
              </w:r>
              <w:r w:rsidR="00171B86">
                <w:rPr>
                  <w:noProof/>
                  <w:lang w:val="en-US"/>
                </w:rPr>
                <w:t>p</w:t>
              </w:r>
              <w:r>
                <w:rPr>
                  <w:noProof/>
                  <w:lang w:val="en-US"/>
                </w:rPr>
                <w:t xml:space="preserve">atients with </w:t>
              </w:r>
              <w:r w:rsidR="00171B86">
                <w:rPr>
                  <w:noProof/>
                  <w:lang w:val="en-US"/>
                </w:rPr>
                <w:t>c</w:t>
              </w:r>
              <w:r>
                <w:rPr>
                  <w:noProof/>
                  <w:lang w:val="en-US"/>
                </w:rPr>
                <w:t xml:space="preserve">ancer: Review and </w:t>
              </w:r>
              <w:r w:rsidR="00171B86">
                <w:rPr>
                  <w:noProof/>
                  <w:lang w:val="en-US"/>
                </w:rPr>
                <w:t>r</w:t>
              </w:r>
              <w:r>
                <w:rPr>
                  <w:noProof/>
                  <w:lang w:val="en-US"/>
                </w:rPr>
                <w:t>ecommendations</w:t>
              </w:r>
              <w:r w:rsidR="00171B86">
                <w:rPr>
                  <w:noProof/>
                  <w:lang w:val="en-US"/>
                </w:rPr>
                <w:t>',</w:t>
              </w:r>
              <w:r>
                <w:rPr>
                  <w:noProof/>
                  <w:lang w:val="en-US"/>
                </w:rPr>
                <w:t xml:space="preserve"> </w:t>
              </w:r>
              <w:r>
                <w:rPr>
                  <w:i/>
                  <w:iCs/>
                  <w:noProof/>
                  <w:lang w:val="en-US"/>
                </w:rPr>
                <w:t>Journal of Clinical Oncology,</w:t>
              </w:r>
              <w:r w:rsidR="00612EF8">
                <w:rPr>
                  <w:i/>
                  <w:iCs/>
                  <w:noProof/>
                  <w:lang w:val="en-US"/>
                </w:rPr>
                <w:t xml:space="preserve"> </w:t>
              </w:r>
              <w:r>
                <w:rPr>
                  <w:noProof/>
                  <w:lang w:val="en-US"/>
                </w:rPr>
                <w:t>30</w:t>
              </w:r>
              <w:r w:rsidR="00612EF8">
                <w:rPr>
                  <w:noProof/>
                  <w:lang w:val="en-US"/>
                </w:rPr>
                <w:t xml:space="preserve">, </w:t>
              </w:r>
              <w:r>
                <w:rPr>
                  <w:noProof/>
                  <w:lang w:val="en-US"/>
                </w:rPr>
                <w:t>pp. 1160-1177.</w:t>
              </w:r>
            </w:p>
            <w:p w14:paraId="64565493" w14:textId="685441CE" w:rsidR="008F7F74" w:rsidRDefault="008F7F74" w:rsidP="008F7F74">
              <w:pPr>
                <w:pStyle w:val="Bibliography"/>
                <w:rPr>
                  <w:noProof/>
                  <w:lang w:val="en-US"/>
                </w:rPr>
              </w:pPr>
              <w:r>
                <w:rPr>
                  <w:noProof/>
                  <w:lang w:val="en-US"/>
                </w:rPr>
                <w:t xml:space="preserve">Cartwright, R. </w:t>
              </w:r>
              <w:r w:rsidR="00C104B4">
                <w:rPr>
                  <w:noProof/>
                  <w:lang w:val="en-US"/>
                </w:rPr>
                <w:t>(</w:t>
              </w:r>
              <w:r>
                <w:rPr>
                  <w:noProof/>
                  <w:lang w:val="en-US"/>
                </w:rPr>
                <w:t>2010</w:t>
              </w:r>
              <w:r w:rsidR="00C104B4">
                <w:rPr>
                  <w:noProof/>
                  <w:lang w:val="en-US"/>
                </w:rPr>
                <w:t>)</w:t>
              </w:r>
              <w:r>
                <w:rPr>
                  <w:noProof/>
                  <w:lang w:val="en-US"/>
                </w:rPr>
                <w:t xml:space="preserve"> </w:t>
              </w:r>
              <w:r>
                <w:rPr>
                  <w:i/>
                  <w:iCs/>
                  <w:noProof/>
                  <w:lang w:val="en-US"/>
                </w:rPr>
                <w:t xml:space="preserve">The 24 Hour Mind. </w:t>
              </w:r>
              <w:r>
                <w:rPr>
                  <w:noProof/>
                  <w:lang w:val="en-US"/>
                </w:rPr>
                <w:t>London: Oxford University Press.</w:t>
              </w:r>
            </w:p>
            <w:p w14:paraId="5EF76A8F" w14:textId="6F041783" w:rsidR="008F7F74" w:rsidRDefault="008F7F74" w:rsidP="008F7F74">
              <w:pPr>
                <w:pStyle w:val="Bibliography"/>
                <w:rPr>
                  <w:noProof/>
                  <w:lang w:val="en-US"/>
                </w:rPr>
              </w:pPr>
              <w:r>
                <w:rPr>
                  <w:noProof/>
                  <w:lang w:val="en-US"/>
                </w:rPr>
                <w:t xml:space="preserve">Castleberry, A. </w:t>
              </w:r>
              <w:r w:rsidR="00C104B4">
                <w:rPr>
                  <w:noProof/>
                  <w:lang w:val="en-US"/>
                </w:rPr>
                <w:t>and</w:t>
              </w:r>
              <w:r>
                <w:rPr>
                  <w:noProof/>
                  <w:lang w:val="en-US"/>
                </w:rPr>
                <w:t xml:space="preserve"> Nolen, A. </w:t>
              </w:r>
              <w:r w:rsidR="00C104B4">
                <w:rPr>
                  <w:noProof/>
                  <w:lang w:val="en-US"/>
                </w:rPr>
                <w:t>(</w:t>
              </w:r>
              <w:r>
                <w:rPr>
                  <w:noProof/>
                  <w:lang w:val="en-US"/>
                </w:rPr>
                <w:t>2018</w:t>
              </w:r>
              <w:r w:rsidR="00C104B4">
                <w:rPr>
                  <w:noProof/>
                  <w:lang w:val="en-US"/>
                </w:rPr>
                <w:t>)</w:t>
              </w:r>
              <w:r>
                <w:rPr>
                  <w:noProof/>
                  <w:lang w:val="en-US"/>
                </w:rPr>
                <w:t xml:space="preserve"> </w:t>
              </w:r>
              <w:r w:rsidR="00C104B4">
                <w:rPr>
                  <w:noProof/>
                  <w:lang w:val="en-US"/>
                </w:rPr>
                <w:t>'</w:t>
              </w:r>
              <w:r>
                <w:rPr>
                  <w:noProof/>
                  <w:lang w:val="en-US"/>
                </w:rPr>
                <w:t>Thematic analysis of qualitative research data: Is it as easy as it sounds?</w:t>
              </w:r>
              <w:r w:rsidR="00C104B4">
                <w:rPr>
                  <w:noProof/>
                  <w:lang w:val="en-US"/>
                </w:rPr>
                <w:t>',</w:t>
              </w:r>
              <w:r>
                <w:rPr>
                  <w:noProof/>
                  <w:lang w:val="en-US"/>
                </w:rPr>
                <w:t xml:space="preserve"> </w:t>
              </w:r>
              <w:r>
                <w:rPr>
                  <w:i/>
                  <w:iCs/>
                  <w:noProof/>
                  <w:lang w:val="en-US"/>
                </w:rPr>
                <w:t xml:space="preserve">Currents in Pharmacy Teaching and Learning, </w:t>
              </w:r>
              <w:r>
                <w:rPr>
                  <w:noProof/>
                  <w:lang w:val="en-US"/>
                </w:rPr>
                <w:t>10(</w:t>
              </w:r>
              <w:r w:rsidR="00C104B4">
                <w:rPr>
                  <w:noProof/>
                  <w:lang w:val="en-US"/>
                </w:rPr>
                <w:t>6</w:t>
              </w:r>
              <w:r>
                <w:rPr>
                  <w:noProof/>
                  <w:lang w:val="en-US"/>
                </w:rPr>
                <w:t>), pp. 807-815</w:t>
              </w:r>
              <w:r w:rsidR="00C104B4">
                <w:rPr>
                  <w:noProof/>
                  <w:lang w:val="en-US"/>
                </w:rPr>
                <w:t>, https://doi.org</w:t>
              </w:r>
              <w:r w:rsidR="00C104B4">
                <w:rPr>
                  <w:noProof/>
                  <w:lang w:val="en-US"/>
                </w:rPr>
                <w:t xml:space="preserve"> 10.1016/j.cptl.2018.03.019</w:t>
              </w:r>
              <w:r w:rsidR="00460D72">
                <w:rPr>
                  <w:noProof/>
                  <w:lang w:val="en-US"/>
                </w:rPr>
                <w:t>.</w:t>
              </w:r>
            </w:p>
            <w:p w14:paraId="54BFE403" w14:textId="47E9CA56" w:rsidR="008F7F74" w:rsidRDefault="008F7F74" w:rsidP="008F7F74">
              <w:pPr>
                <w:pStyle w:val="Bibliography"/>
                <w:rPr>
                  <w:noProof/>
                  <w:lang w:val="en-US"/>
                </w:rPr>
              </w:pPr>
              <w:r>
                <w:rPr>
                  <w:noProof/>
                  <w:lang w:val="en-US"/>
                </w:rPr>
                <w:t>Chan, C.</w:t>
              </w:r>
              <w:r w:rsidR="00C104B4">
                <w:rPr>
                  <w:noProof/>
                  <w:lang w:val="en-US"/>
                </w:rPr>
                <w:t>, Ng, C.G., Taib, N., Wee, L.H., Krupat, E. and Meyer, F. (</w:t>
              </w:r>
              <w:r>
                <w:rPr>
                  <w:noProof/>
                  <w:lang w:val="en-US"/>
                </w:rPr>
                <w:t>2018</w:t>
              </w:r>
              <w:r w:rsidR="00C104B4">
                <w:rPr>
                  <w:noProof/>
                  <w:lang w:val="en-US"/>
                </w:rPr>
                <w:t>)</w:t>
              </w:r>
              <w:r>
                <w:rPr>
                  <w:noProof/>
                  <w:lang w:val="en-US"/>
                </w:rPr>
                <w:t xml:space="preserve"> </w:t>
              </w:r>
              <w:r w:rsidR="00C104B4">
                <w:rPr>
                  <w:noProof/>
                  <w:lang w:val="en-US"/>
                </w:rPr>
                <w:t>'</w:t>
              </w:r>
              <w:r>
                <w:rPr>
                  <w:noProof/>
                  <w:lang w:val="en-US"/>
                </w:rPr>
                <w:t>Course and predictors of post-traumatic stress disorder in a cohort of psychologically distressed patients with cancer: A 4-year follow-up study: PTSD in Cancer</w:t>
              </w:r>
              <w:r w:rsidR="00C104B4">
                <w:rPr>
                  <w:noProof/>
                  <w:lang w:val="en-US"/>
                </w:rPr>
                <w:t>',</w:t>
              </w:r>
              <w:r>
                <w:rPr>
                  <w:noProof/>
                  <w:lang w:val="en-US"/>
                </w:rPr>
                <w:t xml:space="preserve"> </w:t>
              </w:r>
              <w:r>
                <w:rPr>
                  <w:i/>
                  <w:iCs/>
                  <w:noProof/>
                  <w:lang w:val="en-US"/>
                </w:rPr>
                <w:t xml:space="preserve">Cancer, </w:t>
              </w:r>
              <w:r>
                <w:rPr>
                  <w:noProof/>
                  <w:lang w:val="en-US"/>
                </w:rPr>
                <w:t>124(</w:t>
              </w:r>
              <w:r w:rsidR="00C104B4">
                <w:rPr>
                  <w:noProof/>
                  <w:lang w:val="en-US"/>
                </w:rPr>
                <w:t>2</w:t>
              </w:r>
              <w:r>
                <w:rPr>
                  <w:noProof/>
                  <w:lang w:val="en-US"/>
                </w:rPr>
                <w:t>), pp. 406-416</w:t>
              </w:r>
              <w:r w:rsidR="00C104B4">
                <w:rPr>
                  <w:noProof/>
                  <w:lang w:val="en-US"/>
                </w:rPr>
                <w:t>, https://doi.org/</w:t>
              </w:r>
              <w:r w:rsidR="00C104B4">
                <w:rPr>
                  <w:noProof/>
                  <w:lang w:val="en-US"/>
                </w:rPr>
                <w:t>10.1002/cncr.30980</w:t>
              </w:r>
              <w:r w:rsidR="00460D72">
                <w:rPr>
                  <w:noProof/>
                  <w:lang w:val="en-US"/>
                </w:rPr>
                <w:t>.</w:t>
              </w:r>
            </w:p>
            <w:p w14:paraId="609B2ECA" w14:textId="50FE5403" w:rsidR="008F7F74" w:rsidRDefault="008F7F74" w:rsidP="008F7F74">
              <w:pPr>
                <w:pStyle w:val="Bibliography"/>
                <w:rPr>
                  <w:noProof/>
                  <w:lang w:val="en-US"/>
                </w:rPr>
              </w:pPr>
              <w:r>
                <w:rPr>
                  <w:noProof/>
                  <w:lang w:val="en-US"/>
                </w:rPr>
                <w:t xml:space="preserve">Chan, M., Ho, S., Tedeschi, R. </w:t>
              </w:r>
              <w:r w:rsidR="00460D72">
                <w:rPr>
                  <w:noProof/>
                  <w:lang w:val="en-US"/>
                </w:rPr>
                <w:t>and</w:t>
              </w:r>
              <w:r>
                <w:rPr>
                  <w:noProof/>
                  <w:lang w:val="en-US"/>
                </w:rPr>
                <w:t xml:space="preserve"> Leung, C. </w:t>
              </w:r>
              <w:r w:rsidR="00460D72">
                <w:rPr>
                  <w:noProof/>
                  <w:lang w:val="en-US"/>
                </w:rPr>
                <w:t>(</w:t>
              </w:r>
              <w:r>
                <w:rPr>
                  <w:noProof/>
                  <w:lang w:val="en-US"/>
                </w:rPr>
                <w:t>2011</w:t>
              </w:r>
              <w:r w:rsidR="00460D72">
                <w:rPr>
                  <w:noProof/>
                  <w:lang w:val="en-US"/>
                </w:rPr>
                <w:t>)</w:t>
              </w:r>
              <w:r>
                <w:rPr>
                  <w:noProof/>
                  <w:lang w:val="en-US"/>
                </w:rPr>
                <w:t xml:space="preserve"> </w:t>
              </w:r>
              <w:r w:rsidR="00460D72">
                <w:rPr>
                  <w:noProof/>
                  <w:lang w:val="en-US"/>
                </w:rPr>
                <w:t>'</w:t>
              </w:r>
              <w:r>
                <w:rPr>
                  <w:noProof/>
                  <w:lang w:val="en-US"/>
                </w:rPr>
                <w:t xml:space="preserve">The </w:t>
              </w:r>
              <w:r w:rsidR="00460D72">
                <w:rPr>
                  <w:noProof/>
                  <w:lang w:val="en-US"/>
                </w:rPr>
                <w:t>v</w:t>
              </w:r>
              <w:r>
                <w:rPr>
                  <w:noProof/>
                  <w:lang w:val="en-US"/>
                </w:rPr>
                <w:t xml:space="preserve">alence of </w:t>
              </w:r>
              <w:r w:rsidR="00460D72">
                <w:rPr>
                  <w:noProof/>
                  <w:lang w:val="en-US"/>
                </w:rPr>
                <w:t>a</w:t>
              </w:r>
              <w:r>
                <w:rPr>
                  <w:noProof/>
                  <w:lang w:val="en-US"/>
                </w:rPr>
                <w:t xml:space="preserve">ttentional </w:t>
              </w:r>
              <w:r w:rsidR="00460D72">
                <w:rPr>
                  <w:noProof/>
                  <w:lang w:val="en-US"/>
                </w:rPr>
                <w:t>b</w:t>
              </w:r>
              <w:r>
                <w:rPr>
                  <w:noProof/>
                  <w:lang w:val="en-US"/>
                </w:rPr>
                <w:t xml:space="preserve">ias and </w:t>
              </w:r>
              <w:r w:rsidR="00460D72">
                <w:rPr>
                  <w:noProof/>
                  <w:lang w:val="en-US"/>
                </w:rPr>
                <w:t>c</w:t>
              </w:r>
              <w:r>
                <w:rPr>
                  <w:noProof/>
                  <w:lang w:val="en-US"/>
                </w:rPr>
                <w:t>ancer-</w:t>
              </w:r>
              <w:r w:rsidR="00460D72">
                <w:rPr>
                  <w:noProof/>
                  <w:lang w:val="en-US"/>
                </w:rPr>
                <w:t>r</w:t>
              </w:r>
              <w:r>
                <w:rPr>
                  <w:noProof/>
                  <w:lang w:val="en-US"/>
                </w:rPr>
                <w:t xml:space="preserve">elated </w:t>
              </w:r>
              <w:r w:rsidR="00460D72">
                <w:rPr>
                  <w:noProof/>
                  <w:lang w:val="en-US"/>
                </w:rPr>
                <w:t>r</w:t>
              </w:r>
              <w:r>
                <w:rPr>
                  <w:noProof/>
                  <w:lang w:val="en-US"/>
                </w:rPr>
                <w:t xml:space="preserve">umination in </w:t>
              </w:r>
              <w:r w:rsidR="00460D72">
                <w:rPr>
                  <w:noProof/>
                  <w:lang w:val="en-US"/>
                </w:rPr>
                <w:t>p</w:t>
              </w:r>
              <w:r>
                <w:rPr>
                  <w:noProof/>
                  <w:lang w:val="en-US"/>
                </w:rPr>
                <w:t xml:space="preserve">osttraumatic </w:t>
              </w:r>
              <w:r w:rsidR="00460D72">
                <w:rPr>
                  <w:noProof/>
                  <w:lang w:val="en-US"/>
                </w:rPr>
                <w:t>s</w:t>
              </w:r>
              <w:r>
                <w:rPr>
                  <w:noProof/>
                  <w:lang w:val="en-US"/>
                </w:rPr>
                <w:t xml:space="preserve">tress and </w:t>
              </w:r>
              <w:r w:rsidR="00460D72">
                <w:rPr>
                  <w:noProof/>
                  <w:lang w:val="en-US"/>
                </w:rPr>
                <w:t>p</w:t>
              </w:r>
              <w:r>
                <w:rPr>
                  <w:noProof/>
                  <w:lang w:val="en-US"/>
                </w:rPr>
                <w:t xml:space="preserve">osttraumatic </w:t>
              </w:r>
              <w:r w:rsidR="00460D72">
                <w:rPr>
                  <w:noProof/>
                  <w:lang w:val="en-US"/>
                </w:rPr>
                <w:t>g</w:t>
              </w:r>
              <w:r>
                <w:rPr>
                  <w:noProof/>
                  <w:lang w:val="en-US"/>
                </w:rPr>
                <w:t xml:space="preserve">rowth </w:t>
              </w:r>
              <w:r w:rsidR="00460D72">
                <w:rPr>
                  <w:noProof/>
                  <w:lang w:val="en-US"/>
                </w:rPr>
                <w:t>a</w:t>
              </w:r>
              <w:r>
                <w:rPr>
                  <w:noProof/>
                  <w:lang w:val="en-US"/>
                </w:rPr>
                <w:t xml:space="preserve">mong </w:t>
              </w:r>
              <w:r w:rsidR="00460D72">
                <w:rPr>
                  <w:noProof/>
                  <w:lang w:val="en-US"/>
                </w:rPr>
                <w:t>w</w:t>
              </w:r>
              <w:r>
                <w:rPr>
                  <w:noProof/>
                  <w:lang w:val="en-US"/>
                </w:rPr>
                <w:t xml:space="preserve">omen with </w:t>
              </w:r>
              <w:r w:rsidR="00460D72">
                <w:rPr>
                  <w:noProof/>
                  <w:lang w:val="en-US"/>
                </w:rPr>
                <w:t>b</w:t>
              </w:r>
              <w:r>
                <w:rPr>
                  <w:noProof/>
                  <w:lang w:val="en-US"/>
                </w:rPr>
                <w:t xml:space="preserve">reast </w:t>
              </w:r>
              <w:r w:rsidR="00460D72">
                <w:rPr>
                  <w:noProof/>
                  <w:lang w:val="en-US"/>
                </w:rPr>
                <w:t>c</w:t>
              </w:r>
              <w:r>
                <w:rPr>
                  <w:noProof/>
                  <w:lang w:val="en-US"/>
                </w:rPr>
                <w:t>ancer</w:t>
              </w:r>
              <w:r w:rsidR="00460D72">
                <w:rPr>
                  <w:noProof/>
                  <w:lang w:val="en-US"/>
                </w:rPr>
                <w:t>',</w:t>
              </w:r>
              <w:r>
                <w:rPr>
                  <w:noProof/>
                  <w:lang w:val="en-US"/>
                </w:rPr>
                <w:t xml:space="preserve"> </w:t>
              </w:r>
              <w:r>
                <w:rPr>
                  <w:i/>
                  <w:iCs/>
                  <w:noProof/>
                  <w:lang w:val="en-US"/>
                </w:rPr>
                <w:t xml:space="preserve">Psycho-Oncology, </w:t>
              </w:r>
              <w:r>
                <w:rPr>
                  <w:noProof/>
                  <w:lang w:val="en-US"/>
                </w:rPr>
                <w:t>20(</w:t>
              </w:r>
              <w:r w:rsidR="00460D72">
                <w:rPr>
                  <w:noProof/>
                  <w:lang w:val="en-US"/>
                </w:rPr>
                <w:t>5</w:t>
              </w:r>
              <w:r>
                <w:rPr>
                  <w:noProof/>
                  <w:lang w:val="en-US"/>
                </w:rPr>
                <w:t>), pp. 544-552</w:t>
              </w:r>
              <w:r w:rsidR="00460D72">
                <w:rPr>
                  <w:noProof/>
                  <w:lang w:val="en-US"/>
                </w:rPr>
                <w:t>,</w:t>
              </w:r>
              <w:r w:rsidR="00460D72" w:rsidRPr="00460D72">
                <w:rPr>
                  <w:noProof/>
                  <w:lang w:val="en-US"/>
                </w:rPr>
                <w:t xml:space="preserve"> </w:t>
              </w:r>
              <w:r w:rsidR="00460D72">
                <w:rPr>
                  <w:noProof/>
                  <w:lang w:val="en-US"/>
                </w:rPr>
                <w:t>https://doi.org/</w:t>
              </w:r>
              <w:r w:rsidR="00460D72">
                <w:rPr>
                  <w:noProof/>
                  <w:lang w:val="en-US"/>
                </w:rPr>
                <w:t>10.1002/pon.1761</w:t>
              </w:r>
              <w:r w:rsidR="00460D72">
                <w:rPr>
                  <w:noProof/>
                  <w:lang w:val="en-US"/>
                </w:rPr>
                <w:t>.</w:t>
              </w:r>
            </w:p>
            <w:p w14:paraId="3C5EE435" w14:textId="319C2502" w:rsidR="008F7F74" w:rsidRDefault="008F7F74" w:rsidP="008F7F74">
              <w:pPr>
                <w:pStyle w:val="Bibliography"/>
                <w:rPr>
                  <w:noProof/>
                  <w:lang w:val="en-US"/>
                </w:rPr>
              </w:pPr>
              <w:r>
                <w:rPr>
                  <w:noProof/>
                  <w:lang w:val="en-US"/>
                </w:rPr>
                <w:t xml:space="preserve">Cho, D., Chu, Q. </w:t>
              </w:r>
              <w:r w:rsidR="00460D72">
                <w:rPr>
                  <w:noProof/>
                  <w:lang w:val="en-US"/>
                </w:rPr>
                <w:t>and</w:t>
              </w:r>
              <w:r>
                <w:rPr>
                  <w:noProof/>
                  <w:lang w:val="en-US"/>
                </w:rPr>
                <w:t xml:space="preserve"> Lu, Q. </w:t>
              </w:r>
              <w:r w:rsidR="00460D72">
                <w:rPr>
                  <w:noProof/>
                  <w:lang w:val="en-US"/>
                </w:rPr>
                <w:t>(</w:t>
              </w:r>
              <w:r>
                <w:rPr>
                  <w:noProof/>
                  <w:lang w:val="en-US"/>
                </w:rPr>
                <w:t>2018</w:t>
              </w:r>
              <w:r w:rsidR="00460D72">
                <w:rPr>
                  <w:noProof/>
                  <w:lang w:val="en-US"/>
                </w:rPr>
                <w:t>)</w:t>
              </w:r>
              <w:r>
                <w:rPr>
                  <w:noProof/>
                  <w:lang w:val="en-US"/>
                </w:rPr>
                <w:t xml:space="preserve"> </w:t>
              </w:r>
              <w:r w:rsidR="00460D72">
                <w:rPr>
                  <w:noProof/>
                  <w:lang w:val="en-US"/>
                </w:rPr>
                <w:t>'</w:t>
              </w:r>
              <w:r>
                <w:rPr>
                  <w:noProof/>
                  <w:lang w:val="en-US"/>
                </w:rPr>
                <w:t>Associations among physical symptoms, fear of cancer recurrence, and emotional well-being a</w:t>
              </w:r>
              <w:r w:rsidR="00460D72">
                <w:rPr>
                  <w:noProof/>
                  <w:lang w:val="en-US"/>
                </w:rPr>
                <w:t>m</w:t>
              </w:r>
              <w:r>
                <w:rPr>
                  <w:noProof/>
                  <w:lang w:val="en-US"/>
                </w:rPr>
                <w:t>ong Chinese American breast cancer survivors: a path model</w:t>
              </w:r>
              <w:r w:rsidR="00460D72">
                <w:rPr>
                  <w:noProof/>
                  <w:lang w:val="en-US"/>
                </w:rPr>
                <w:t>',</w:t>
              </w:r>
              <w:r>
                <w:rPr>
                  <w:noProof/>
                  <w:lang w:val="en-US"/>
                </w:rPr>
                <w:t xml:space="preserve"> </w:t>
              </w:r>
              <w:r>
                <w:rPr>
                  <w:i/>
                  <w:iCs/>
                  <w:noProof/>
                  <w:lang w:val="en-US"/>
                </w:rPr>
                <w:t xml:space="preserve">Support Cancer Care, </w:t>
              </w:r>
              <w:r>
                <w:rPr>
                  <w:noProof/>
                  <w:lang w:val="en-US"/>
                </w:rPr>
                <w:t>26(6), pp. 1755-1761.</w:t>
              </w:r>
            </w:p>
            <w:p w14:paraId="1F65A384" w14:textId="01F23701" w:rsidR="008F7F74" w:rsidRDefault="008F7F74" w:rsidP="008F7F74">
              <w:pPr>
                <w:pStyle w:val="Bibliography"/>
                <w:rPr>
                  <w:noProof/>
                  <w:lang w:val="en-US"/>
                </w:rPr>
              </w:pPr>
              <w:r>
                <w:rPr>
                  <w:noProof/>
                  <w:lang w:val="en-US"/>
                </w:rPr>
                <w:t>Chow, P.</w:t>
              </w:r>
              <w:r w:rsidR="00460D72">
                <w:rPr>
                  <w:noProof/>
                  <w:lang w:val="en-US"/>
                </w:rPr>
                <w:t>, Drago, F., Kennedy, E.M., Chambers, N., Sheffield, C. and Cohn, W.F. (</w:t>
              </w:r>
              <w:r>
                <w:rPr>
                  <w:noProof/>
                  <w:lang w:val="en-US"/>
                </w:rPr>
                <w:t>2019</w:t>
              </w:r>
              <w:r w:rsidR="00460D72">
                <w:rPr>
                  <w:noProof/>
                  <w:lang w:val="en-US"/>
                </w:rPr>
                <w:t>)</w:t>
              </w:r>
              <w:r>
                <w:rPr>
                  <w:noProof/>
                  <w:lang w:val="en-US"/>
                </w:rPr>
                <w:t xml:space="preserve"> </w:t>
              </w:r>
              <w:r w:rsidR="00460D72">
                <w:rPr>
                  <w:noProof/>
                  <w:lang w:val="en-US"/>
                </w:rPr>
                <w:t>'</w:t>
              </w:r>
              <w:r>
                <w:rPr>
                  <w:noProof/>
                  <w:lang w:val="en-US"/>
                </w:rPr>
                <w:t>Examining the feasibility, acceptability, and potential utility of mobile distress screening in adult cancer patients</w:t>
              </w:r>
              <w:r w:rsidR="00AE7D31">
                <w:rPr>
                  <w:noProof/>
                  <w:lang w:val="en-US"/>
                </w:rPr>
                <w:t xml:space="preserve">', </w:t>
              </w:r>
              <w:r>
                <w:rPr>
                  <w:i/>
                  <w:iCs/>
                  <w:noProof/>
                  <w:lang w:val="en-US"/>
                </w:rPr>
                <w:t xml:space="preserve">Psycho-Oncology, </w:t>
              </w:r>
              <w:r>
                <w:rPr>
                  <w:noProof/>
                  <w:lang w:val="en-US"/>
                </w:rPr>
                <w:t>28(</w:t>
              </w:r>
              <w:r w:rsidR="00AE7D31">
                <w:rPr>
                  <w:noProof/>
                  <w:lang w:val="en-US"/>
                </w:rPr>
                <w:t>9</w:t>
              </w:r>
              <w:r>
                <w:rPr>
                  <w:noProof/>
                  <w:lang w:val="en-US"/>
                </w:rPr>
                <w:t>), pp. 1187-1893</w:t>
              </w:r>
              <w:r w:rsidR="00AE7D31">
                <w:rPr>
                  <w:noProof/>
                  <w:lang w:val="en-US"/>
                </w:rPr>
                <w:t>,</w:t>
              </w:r>
              <w:r w:rsidR="00AE7D31" w:rsidRPr="00AE7D31">
                <w:rPr>
                  <w:noProof/>
                  <w:lang w:val="en-US"/>
                </w:rPr>
                <w:t xml:space="preserve"> </w:t>
              </w:r>
              <w:r w:rsidR="00AE7D31">
                <w:rPr>
                  <w:noProof/>
                  <w:lang w:val="en-US"/>
                </w:rPr>
                <w:t>https://doi.org/</w:t>
              </w:r>
              <w:r w:rsidR="00AE7D31">
                <w:rPr>
                  <w:noProof/>
                  <w:lang w:val="en-US"/>
                </w:rPr>
                <w:t>10.1002/pon.5168</w:t>
              </w:r>
              <w:r w:rsidR="00AE7D31">
                <w:rPr>
                  <w:noProof/>
                  <w:lang w:val="en-US"/>
                </w:rPr>
                <w:t>.</w:t>
              </w:r>
            </w:p>
            <w:p w14:paraId="193EC5C3" w14:textId="300CCEF8" w:rsidR="008F7F74" w:rsidRDefault="008F7F74" w:rsidP="008F7F74">
              <w:pPr>
                <w:pStyle w:val="Bibliography"/>
                <w:rPr>
                  <w:noProof/>
                  <w:lang w:val="en-US"/>
                </w:rPr>
              </w:pPr>
              <w:r>
                <w:rPr>
                  <w:noProof/>
                  <w:lang w:val="en-US"/>
                </w:rPr>
                <w:t>Clover, K.</w:t>
              </w:r>
              <w:r w:rsidR="00AE7D31">
                <w:rPr>
                  <w:noProof/>
                  <w:lang w:val="en-US"/>
                </w:rPr>
                <w:t>, Oldmeadow, C., Nelson, L., Rogers, K., Mitchell, A. and Carter, G.</w:t>
              </w:r>
              <w:r>
                <w:rPr>
                  <w:noProof/>
                  <w:lang w:val="en-US"/>
                </w:rPr>
                <w:t xml:space="preserve"> </w:t>
              </w:r>
              <w:r w:rsidR="00AE7D31">
                <w:rPr>
                  <w:noProof/>
                  <w:lang w:val="en-US"/>
                </w:rPr>
                <w:t>(</w:t>
              </w:r>
              <w:r>
                <w:rPr>
                  <w:noProof/>
                  <w:lang w:val="en-US"/>
                </w:rPr>
                <w:t>2016</w:t>
              </w:r>
              <w:r w:rsidR="00AE7D31">
                <w:rPr>
                  <w:noProof/>
                  <w:lang w:val="en-US"/>
                </w:rPr>
                <w:t>)</w:t>
              </w:r>
              <w:r>
                <w:rPr>
                  <w:noProof/>
                  <w:lang w:val="en-US"/>
                </w:rPr>
                <w:t xml:space="preserve"> Which </w:t>
              </w:r>
              <w:r w:rsidR="00AE7D31">
                <w:rPr>
                  <w:noProof/>
                  <w:lang w:val="en-US"/>
                </w:rPr>
                <w:t>i</w:t>
              </w:r>
              <w:r>
                <w:rPr>
                  <w:noProof/>
                  <w:lang w:val="en-US"/>
                </w:rPr>
                <w:t xml:space="preserve">tems on the </w:t>
              </w:r>
              <w:r w:rsidR="00AE7D31">
                <w:rPr>
                  <w:noProof/>
                  <w:lang w:val="en-US"/>
                </w:rPr>
                <w:t>d</w:t>
              </w:r>
              <w:r>
                <w:rPr>
                  <w:noProof/>
                  <w:lang w:val="en-US"/>
                </w:rPr>
                <w:t xml:space="preserve">istress </w:t>
              </w:r>
              <w:r w:rsidR="00AE7D31">
                <w:rPr>
                  <w:noProof/>
                  <w:lang w:val="en-US"/>
                </w:rPr>
                <w:t>t</w:t>
              </w:r>
              <w:r>
                <w:rPr>
                  <w:noProof/>
                  <w:lang w:val="en-US"/>
                </w:rPr>
                <w:t xml:space="preserve">hermometer </w:t>
              </w:r>
              <w:r w:rsidR="00AE7D31">
                <w:rPr>
                  <w:noProof/>
                  <w:lang w:val="en-US"/>
                </w:rPr>
                <w:t>p</w:t>
              </w:r>
              <w:r>
                <w:rPr>
                  <w:noProof/>
                  <w:lang w:val="en-US"/>
                </w:rPr>
                <w:t xml:space="preserve">roblem </w:t>
              </w:r>
              <w:r w:rsidR="00AE7D31">
                <w:rPr>
                  <w:noProof/>
                  <w:lang w:val="en-US"/>
                </w:rPr>
                <w:t>l</w:t>
              </w:r>
              <w:r>
                <w:rPr>
                  <w:noProof/>
                  <w:lang w:val="en-US"/>
                </w:rPr>
                <w:t xml:space="preserve">ist are the </w:t>
              </w:r>
              <w:r w:rsidR="00AE7D31">
                <w:rPr>
                  <w:noProof/>
                  <w:lang w:val="en-US"/>
                </w:rPr>
                <w:t>m</w:t>
              </w:r>
              <w:r>
                <w:rPr>
                  <w:noProof/>
                  <w:lang w:val="en-US"/>
                </w:rPr>
                <w:t xml:space="preserve">ost </w:t>
              </w:r>
              <w:r w:rsidR="00AE7D31">
                <w:rPr>
                  <w:noProof/>
                  <w:lang w:val="en-US"/>
                </w:rPr>
                <w:t>d</w:t>
              </w:r>
              <w:r>
                <w:rPr>
                  <w:noProof/>
                  <w:lang w:val="en-US"/>
                </w:rPr>
                <w:t>istressing?</w:t>
              </w:r>
              <w:r w:rsidR="00AE7D31">
                <w:rPr>
                  <w:noProof/>
                  <w:lang w:val="en-US"/>
                </w:rPr>
                <w:t>',</w:t>
              </w:r>
              <w:r>
                <w:rPr>
                  <w:noProof/>
                  <w:lang w:val="en-US"/>
                </w:rPr>
                <w:t xml:space="preserve"> </w:t>
              </w:r>
              <w:r>
                <w:rPr>
                  <w:i/>
                  <w:iCs/>
                  <w:noProof/>
                  <w:lang w:val="en-US"/>
                </w:rPr>
                <w:t xml:space="preserve">Supportive Care in Cancer, </w:t>
              </w:r>
              <w:r>
                <w:rPr>
                  <w:noProof/>
                  <w:lang w:val="en-US"/>
                </w:rPr>
                <w:t>Volume 24, pp. 4549-4557.</w:t>
              </w:r>
            </w:p>
            <w:p w14:paraId="18359645" w14:textId="6CB2A419" w:rsidR="008F7F74" w:rsidRDefault="008F7F74" w:rsidP="008F7F74">
              <w:pPr>
                <w:pStyle w:val="Bibliography"/>
                <w:rPr>
                  <w:noProof/>
                  <w:lang w:val="en-US"/>
                </w:rPr>
              </w:pPr>
              <w:r>
                <w:rPr>
                  <w:noProof/>
                  <w:lang w:val="en-US"/>
                </w:rPr>
                <w:t>Compas, B.</w:t>
              </w:r>
              <w:r w:rsidR="00AE7D31">
                <w:rPr>
                  <w:noProof/>
                  <w:lang w:val="en-US"/>
                </w:rPr>
                <w:t>, Worsham, N., Epping-Jordan, J., Grant, K.E., Mireault, G., Howell, D.C. and Malcarne, V.L. (</w:t>
              </w:r>
              <w:r>
                <w:rPr>
                  <w:noProof/>
                  <w:lang w:val="en-US"/>
                </w:rPr>
                <w:t>1994</w:t>
              </w:r>
              <w:r w:rsidR="00AE7D31">
                <w:rPr>
                  <w:noProof/>
                  <w:lang w:val="en-US"/>
                </w:rPr>
                <w:t>)</w:t>
              </w:r>
              <w:r>
                <w:rPr>
                  <w:noProof/>
                  <w:lang w:val="en-US"/>
                </w:rPr>
                <w:t xml:space="preserve"> </w:t>
              </w:r>
              <w:r w:rsidR="00AE7D31">
                <w:rPr>
                  <w:noProof/>
                  <w:lang w:val="en-US"/>
                </w:rPr>
                <w:t>'</w:t>
              </w:r>
              <w:r>
                <w:rPr>
                  <w:noProof/>
                  <w:lang w:val="en-US"/>
                </w:rPr>
                <w:t xml:space="preserve">When </w:t>
              </w:r>
              <w:r w:rsidR="007C0FB9">
                <w:rPr>
                  <w:noProof/>
                  <w:lang w:val="en-US"/>
                </w:rPr>
                <w:t>m</w:t>
              </w:r>
              <w:r>
                <w:rPr>
                  <w:noProof/>
                  <w:lang w:val="en-US"/>
                </w:rPr>
                <w:t xml:space="preserve">om or </w:t>
              </w:r>
              <w:r w:rsidR="007C0FB9">
                <w:rPr>
                  <w:noProof/>
                  <w:lang w:val="en-US"/>
                </w:rPr>
                <w:t>d</w:t>
              </w:r>
              <w:r>
                <w:rPr>
                  <w:noProof/>
                  <w:lang w:val="en-US"/>
                </w:rPr>
                <w:t xml:space="preserve">ad has </w:t>
              </w:r>
              <w:r w:rsidR="007C0FB9">
                <w:rPr>
                  <w:noProof/>
                  <w:lang w:val="en-US"/>
                </w:rPr>
                <w:t>c</w:t>
              </w:r>
              <w:r>
                <w:rPr>
                  <w:noProof/>
                  <w:lang w:val="en-US"/>
                </w:rPr>
                <w:t xml:space="preserve">ancer: Markers of </w:t>
              </w:r>
              <w:r w:rsidR="007C0FB9">
                <w:rPr>
                  <w:noProof/>
                  <w:lang w:val="en-US"/>
                </w:rPr>
                <w:t>p</w:t>
              </w:r>
              <w:r>
                <w:rPr>
                  <w:noProof/>
                  <w:lang w:val="en-US"/>
                </w:rPr>
                <w:t xml:space="preserve">sychological </w:t>
              </w:r>
              <w:r w:rsidR="007C0FB9">
                <w:rPr>
                  <w:noProof/>
                  <w:lang w:val="en-US"/>
                </w:rPr>
                <w:t>d</w:t>
              </w:r>
              <w:r>
                <w:rPr>
                  <w:noProof/>
                  <w:lang w:val="en-US"/>
                </w:rPr>
                <w:t xml:space="preserve">istress in </w:t>
              </w:r>
              <w:r w:rsidR="007C0FB9">
                <w:rPr>
                  <w:noProof/>
                  <w:lang w:val="en-US"/>
                </w:rPr>
                <w:t>c</w:t>
              </w:r>
              <w:r>
                <w:rPr>
                  <w:noProof/>
                  <w:lang w:val="en-US"/>
                </w:rPr>
                <w:t xml:space="preserve">ancer </w:t>
              </w:r>
              <w:r w:rsidR="007C0FB9">
                <w:rPr>
                  <w:noProof/>
                  <w:lang w:val="en-US"/>
                </w:rPr>
                <w:t>p</w:t>
              </w:r>
              <w:r>
                <w:rPr>
                  <w:noProof/>
                  <w:lang w:val="en-US"/>
                </w:rPr>
                <w:t xml:space="preserve">atients, </w:t>
              </w:r>
              <w:r w:rsidR="007C0FB9">
                <w:rPr>
                  <w:noProof/>
                  <w:lang w:val="en-US"/>
                </w:rPr>
                <w:t>s</w:t>
              </w:r>
              <w:r>
                <w:rPr>
                  <w:noProof/>
                  <w:lang w:val="en-US"/>
                </w:rPr>
                <w:t xml:space="preserve">pouses and </w:t>
              </w:r>
              <w:r w:rsidR="007C0FB9">
                <w:rPr>
                  <w:noProof/>
                  <w:lang w:val="en-US"/>
                </w:rPr>
                <w:t>c</w:t>
              </w:r>
              <w:r>
                <w:rPr>
                  <w:noProof/>
                  <w:lang w:val="en-US"/>
                </w:rPr>
                <w:t>hildren</w:t>
              </w:r>
              <w:r w:rsidR="007C0FB9">
                <w:rPr>
                  <w:noProof/>
                  <w:lang w:val="en-US"/>
                </w:rPr>
                <w:t>',</w:t>
              </w:r>
              <w:r>
                <w:rPr>
                  <w:noProof/>
                  <w:lang w:val="en-US"/>
                </w:rPr>
                <w:t xml:space="preserve"> </w:t>
              </w:r>
              <w:r>
                <w:rPr>
                  <w:i/>
                  <w:iCs/>
                  <w:noProof/>
                  <w:lang w:val="en-US"/>
                </w:rPr>
                <w:t xml:space="preserve">Health Psychology, </w:t>
              </w:r>
              <w:r>
                <w:rPr>
                  <w:noProof/>
                  <w:lang w:val="en-US"/>
                </w:rPr>
                <w:t>13(6), pp. 507-515.</w:t>
              </w:r>
            </w:p>
            <w:p w14:paraId="5B5F7C10" w14:textId="05308AF4" w:rsidR="008F7F74" w:rsidRDefault="008F7F74" w:rsidP="008F7F74">
              <w:pPr>
                <w:pStyle w:val="Bibliography"/>
                <w:rPr>
                  <w:noProof/>
                  <w:lang w:val="en-US"/>
                </w:rPr>
              </w:pPr>
              <w:r>
                <w:rPr>
                  <w:noProof/>
                  <w:lang w:val="en-US"/>
                </w:rPr>
                <w:t>Cormio, C.</w:t>
              </w:r>
              <w:r w:rsidR="007C0FB9">
                <w:rPr>
                  <w:noProof/>
                  <w:lang w:val="en-US"/>
                </w:rPr>
                <w:t>, muzzatti, B., Romito, F., Mattioli, V. and Annunziata, M. (</w:t>
              </w:r>
              <w:r>
                <w:rPr>
                  <w:noProof/>
                  <w:lang w:val="en-US"/>
                </w:rPr>
                <w:t>2017</w:t>
              </w:r>
              <w:r w:rsidR="007C0FB9">
                <w:rPr>
                  <w:noProof/>
                  <w:lang w:val="en-US"/>
                </w:rPr>
                <w:t>)</w:t>
              </w:r>
              <w:r>
                <w:rPr>
                  <w:noProof/>
                  <w:lang w:val="en-US"/>
                </w:rPr>
                <w:t xml:space="preserve"> </w:t>
              </w:r>
              <w:r w:rsidR="007C0FB9">
                <w:rPr>
                  <w:noProof/>
                  <w:lang w:val="en-US"/>
                </w:rPr>
                <w:t>'</w:t>
              </w:r>
              <w:r>
                <w:rPr>
                  <w:noProof/>
                  <w:lang w:val="en-US"/>
                </w:rPr>
                <w:t>Posttraumatic growth and cancer: a study 5 years after treatment end</w:t>
              </w:r>
              <w:r w:rsidR="007C0FB9">
                <w:rPr>
                  <w:noProof/>
                  <w:lang w:val="en-US"/>
                </w:rPr>
                <w:t>',</w:t>
              </w:r>
              <w:r>
                <w:rPr>
                  <w:noProof/>
                  <w:lang w:val="en-US"/>
                </w:rPr>
                <w:t xml:space="preserve"> </w:t>
              </w:r>
              <w:r>
                <w:rPr>
                  <w:i/>
                  <w:iCs/>
                  <w:noProof/>
                  <w:lang w:val="en-US"/>
                </w:rPr>
                <w:t xml:space="preserve">Supportive Care in Cancer, </w:t>
              </w:r>
              <w:r>
                <w:rPr>
                  <w:noProof/>
                  <w:lang w:val="en-US"/>
                </w:rPr>
                <w:t>25(4), pp. 1087-1096</w:t>
              </w:r>
              <w:r w:rsidR="007C0FB9">
                <w:rPr>
                  <w:noProof/>
                  <w:lang w:val="en-US"/>
                </w:rPr>
                <w:t>, https://doi.org/</w:t>
              </w:r>
              <w:r w:rsidR="007C0FB9">
                <w:rPr>
                  <w:noProof/>
                  <w:lang w:val="en-US"/>
                </w:rPr>
                <w:t>10.1007/s00520-016-3496-4</w:t>
              </w:r>
              <w:r w:rsidR="007C0FB9">
                <w:rPr>
                  <w:noProof/>
                  <w:lang w:val="en-US"/>
                </w:rPr>
                <w:t>.</w:t>
              </w:r>
            </w:p>
            <w:p w14:paraId="792749B3" w14:textId="2319E83A" w:rsidR="008F7F74" w:rsidRDefault="008F7F74" w:rsidP="008F7F74">
              <w:pPr>
                <w:pStyle w:val="Bibliography"/>
                <w:rPr>
                  <w:noProof/>
                  <w:lang w:val="en-US"/>
                </w:rPr>
              </w:pPr>
              <w:r>
                <w:rPr>
                  <w:noProof/>
                  <w:lang w:val="en-US"/>
                </w:rPr>
                <w:lastRenderedPageBreak/>
                <w:t xml:space="preserve">Coronado, A., Tran, K. </w:t>
              </w:r>
              <w:r w:rsidR="007C0FB9">
                <w:rPr>
                  <w:noProof/>
                  <w:lang w:val="en-US"/>
                </w:rPr>
                <w:t>and</w:t>
              </w:r>
              <w:r>
                <w:rPr>
                  <w:noProof/>
                  <w:lang w:val="en-US"/>
                </w:rPr>
                <w:t xml:space="preserve"> Chadder, J. </w:t>
              </w:r>
              <w:r w:rsidR="007C0FB9">
                <w:rPr>
                  <w:noProof/>
                  <w:lang w:val="en-US"/>
                </w:rPr>
                <w:t>(</w:t>
              </w:r>
              <w:r>
                <w:rPr>
                  <w:noProof/>
                  <w:lang w:val="en-US"/>
                </w:rPr>
                <w:t>2017</w:t>
              </w:r>
              <w:r w:rsidR="007C0FB9">
                <w:rPr>
                  <w:noProof/>
                  <w:lang w:val="en-US"/>
                </w:rPr>
                <w:t>)</w:t>
              </w:r>
              <w:r>
                <w:rPr>
                  <w:noProof/>
                  <w:lang w:val="en-US"/>
                </w:rPr>
                <w:t xml:space="preserve"> </w:t>
              </w:r>
              <w:r w:rsidR="007C0FB9">
                <w:rPr>
                  <w:noProof/>
                  <w:lang w:val="en-US"/>
                </w:rPr>
                <w:t>'</w:t>
              </w:r>
              <w:r>
                <w:rPr>
                  <w:noProof/>
                  <w:lang w:val="en-US"/>
                </w:rPr>
                <w:t>The experience of patients with cancer during diagnosis and treatment planning: a descriptive study of Canadian survey results</w:t>
              </w:r>
              <w:r w:rsidR="007C0FB9">
                <w:rPr>
                  <w:noProof/>
                  <w:lang w:val="en-US"/>
                </w:rPr>
                <w:t>',</w:t>
              </w:r>
              <w:r>
                <w:rPr>
                  <w:noProof/>
                  <w:lang w:val="en-US"/>
                </w:rPr>
                <w:t xml:space="preserve"> </w:t>
              </w:r>
              <w:r>
                <w:rPr>
                  <w:i/>
                  <w:iCs/>
                  <w:noProof/>
                  <w:lang w:val="en-US"/>
                </w:rPr>
                <w:t xml:space="preserve">Current Oncology, </w:t>
              </w:r>
              <w:r>
                <w:rPr>
                  <w:noProof/>
                  <w:lang w:val="en-US"/>
                </w:rPr>
                <w:t>Volume 24, pp. 332-339.</w:t>
              </w:r>
            </w:p>
            <w:p w14:paraId="73435AB3" w14:textId="36562572" w:rsidR="008F7F74" w:rsidRDefault="008F7F74" w:rsidP="008F7F74">
              <w:pPr>
                <w:pStyle w:val="Bibliography"/>
                <w:rPr>
                  <w:noProof/>
                  <w:lang w:val="en-US"/>
                </w:rPr>
              </w:pPr>
              <w:r>
                <w:rPr>
                  <w:noProof/>
                  <w:lang w:val="en-US"/>
                </w:rPr>
                <w:t xml:space="preserve">Crowe, C. </w:t>
              </w:r>
              <w:r w:rsidR="007C0FB9">
                <w:rPr>
                  <w:noProof/>
                  <w:lang w:val="en-US"/>
                </w:rPr>
                <w:t>(</w:t>
              </w:r>
              <w:r>
                <w:rPr>
                  <w:noProof/>
                  <w:lang w:val="en-US"/>
                </w:rPr>
                <w:t>2015</w:t>
              </w:r>
              <w:r w:rsidR="007C0FB9">
                <w:rPr>
                  <w:noProof/>
                  <w:lang w:val="en-US"/>
                </w:rPr>
                <w:t>)</w:t>
              </w:r>
              <w:r>
                <w:rPr>
                  <w:noProof/>
                  <w:lang w:val="en-US"/>
                </w:rPr>
                <w:t xml:space="preserve"> </w:t>
              </w:r>
              <w:r w:rsidR="00DD5933">
                <w:rPr>
                  <w:noProof/>
                  <w:lang w:val="en-US"/>
                </w:rPr>
                <w:t>'</w:t>
              </w:r>
              <w:r>
                <w:rPr>
                  <w:noProof/>
                  <w:lang w:val="en-US"/>
                </w:rPr>
                <w:t xml:space="preserve">A Canadian </w:t>
              </w:r>
              <w:r w:rsidR="00DD5933">
                <w:rPr>
                  <w:noProof/>
                  <w:lang w:val="en-US"/>
                </w:rPr>
                <w:t>s</w:t>
              </w:r>
              <w:r>
                <w:rPr>
                  <w:noProof/>
                  <w:lang w:val="en-US"/>
                </w:rPr>
                <w:t xml:space="preserve">ummary: </w:t>
              </w:r>
              <w:r w:rsidR="00DD5933">
                <w:rPr>
                  <w:noProof/>
                  <w:lang w:val="en-US"/>
                </w:rPr>
                <w:t>P</w:t>
              </w:r>
              <w:r>
                <w:rPr>
                  <w:noProof/>
                  <w:lang w:val="en-US"/>
                </w:rPr>
                <w:t xml:space="preserve">osttraumatic </w:t>
              </w:r>
              <w:r w:rsidR="00DD5933">
                <w:rPr>
                  <w:noProof/>
                  <w:lang w:val="en-US"/>
                </w:rPr>
                <w:t>s</w:t>
              </w:r>
              <w:r>
                <w:rPr>
                  <w:noProof/>
                  <w:lang w:val="en-US"/>
                </w:rPr>
                <w:t xml:space="preserve">tress </w:t>
              </w:r>
              <w:r w:rsidR="00DD5933">
                <w:rPr>
                  <w:noProof/>
                  <w:lang w:val="en-US"/>
                </w:rPr>
                <w:t>d</w:t>
              </w:r>
              <w:r>
                <w:rPr>
                  <w:noProof/>
                  <w:lang w:val="en-US"/>
                </w:rPr>
                <w:t xml:space="preserve">isorders in </w:t>
              </w:r>
              <w:r w:rsidR="00DD5933">
                <w:rPr>
                  <w:noProof/>
                  <w:lang w:val="en-US"/>
                </w:rPr>
                <w:t>c</w:t>
              </w:r>
              <w:r>
                <w:rPr>
                  <w:noProof/>
                  <w:lang w:val="en-US"/>
                </w:rPr>
                <w:t xml:space="preserve">ancer </w:t>
              </w:r>
              <w:r w:rsidR="00DD5933">
                <w:rPr>
                  <w:noProof/>
                  <w:lang w:val="en-US"/>
                </w:rPr>
                <w:t>p</w:t>
              </w:r>
              <w:r>
                <w:rPr>
                  <w:noProof/>
                  <w:lang w:val="en-US"/>
                </w:rPr>
                <w:t>atients</w:t>
              </w:r>
              <w:r w:rsidR="00DD5933">
                <w:rPr>
                  <w:noProof/>
                  <w:lang w:val="en-US"/>
                </w:rPr>
                <w:t>',</w:t>
              </w:r>
              <w:r>
                <w:rPr>
                  <w:noProof/>
                  <w:lang w:val="en-US"/>
                </w:rPr>
                <w:t xml:space="preserve"> </w:t>
              </w:r>
              <w:r>
                <w:rPr>
                  <w:i/>
                  <w:iCs/>
                  <w:noProof/>
                  <w:lang w:val="en-US"/>
                </w:rPr>
                <w:t xml:space="preserve">Journal of Pain Management, </w:t>
              </w:r>
              <w:r>
                <w:rPr>
                  <w:noProof/>
                  <w:lang w:val="en-US"/>
                </w:rPr>
                <w:t>8</w:t>
              </w:r>
              <w:r w:rsidR="00DD5933">
                <w:rPr>
                  <w:noProof/>
                  <w:lang w:val="en-US"/>
                </w:rPr>
                <w:t>(3)</w:t>
              </w:r>
              <w:r>
                <w:rPr>
                  <w:noProof/>
                  <w:lang w:val="en-US"/>
                </w:rPr>
                <w:t>, pp. 179-189.</w:t>
              </w:r>
            </w:p>
            <w:p w14:paraId="79FB7CD6" w14:textId="6237E3F1" w:rsidR="008F7F74" w:rsidRDefault="008F7F74" w:rsidP="008F7F74">
              <w:pPr>
                <w:pStyle w:val="Bibliography"/>
                <w:rPr>
                  <w:noProof/>
                  <w:lang w:val="en-US"/>
                </w:rPr>
              </w:pPr>
              <w:r>
                <w:rPr>
                  <w:noProof/>
                  <w:lang w:val="en-US"/>
                </w:rPr>
                <w:t xml:space="preserve">Dahlberg, H. </w:t>
              </w:r>
              <w:r w:rsidR="00DD5933">
                <w:rPr>
                  <w:noProof/>
                  <w:lang w:val="en-US"/>
                </w:rPr>
                <w:t>and</w:t>
              </w:r>
              <w:r>
                <w:rPr>
                  <w:noProof/>
                  <w:lang w:val="en-US"/>
                </w:rPr>
                <w:t xml:space="preserve"> Dahlberg, K. </w:t>
              </w:r>
              <w:r w:rsidR="00DD5933">
                <w:rPr>
                  <w:noProof/>
                  <w:lang w:val="en-US"/>
                </w:rPr>
                <w:t>(</w:t>
              </w:r>
              <w:r>
                <w:rPr>
                  <w:noProof/>
                  <w:lang w:val="en-US"/>
                </w:rPr>
                <w:t>2020</w:t>
              </w:r>
              <w:r w:rsidR="00DD5933">
                <w:rPr>
                  <w:noProof/>
                  <w:lang w:val="en-US"/>
                </w:rPr>
                <w:t>)</w:t>
              </w:r>
              <w:r>
                <w:rPr>
                  <w:noProof/>
                  <w:lang w:val="en-US"/>
                </w:rPr>
                <w:t xml:space="preserve"> </w:t>
              </w:r>
              <w:r w:rsidR="00DD5933">
                <w:rPr>
                  <w:noProof/>
                  <w:lang w:val="en-US"/>
                </w:rPr>
                <w:t>'</w:t>
              </w:r>
              <w:r>
                <w:rPr>
                  <w:noProof/>
                  <w:lang w:val="en-US"/>
                </w:rPr>
                <w:t xml:space="preserve">Phenomenology of </w:t>
              </w:r>
              <w:r w:rsidR="00DD5933">
                <w:rPr>
                  <w:noProof/>
                  <w:lang w:val="en-US"/>
                </w:rPr>
                <w:t>s</w:t>
              </w:r>
              <w:r>
                <w:rPr>
                  <w:noProof/>
                  <w:lang w:val="en-US"/>
                </w:rPr>
                <w:t xml:space="preserve">cience and the </w:t>
              </w:r>
              <w:r w:rsidR="00DD5933">
                <w:rPr>
                  <w:noProof/>
                  <w:lang w:val="en-US"/>
                </w:rPr>
                <w:t>a</w:t>
              </w:r>
              <w:r>
                <w:rPr>
                  <w:noProof/>
                  <w:lang w:val="en-US"/>
                </w:rPr>
                <w:t xml:space="preserve">rt of </w:t>
              </w:r>
              <w:r w:rsidR="00DD5933">
                <w:rPr>
                  <w:noProof/>
                  <w:lang w:val="en-US"/>
                </w:rPr>
                <w:t>r</w:t>
              </w:r>
              <w:r>
                <w:rPr>
                  <w:noProof/>
                  <w:lang w:val="en-US"/>
                </w:rPr>
                <w:t xml:space="preserve">adical </w:t>
              </w:r>
              <w:r w:rsidR="00DD5933">
                <w:rPr>
                  <w:noProof/>
                  <w:lang w:val="en-US"/>
                </w:rPr>
                <w:t>q</w:t>
              </w:r>
              <w:r>
                <w:rPr>
                  <w:noProof/>
                  <w:lang w:val="en-US"/>
                </w:rPr>
                <w:t>uestioning</w:t>
              </w:r>
              <w:r w:rsidR="00DD5933">
                <w:rPr>
                  <w:noProof/>
                  <w:lang w:val="en-US"/>
                </w:rPr>
                <w:t>',</w:t>
              </w:r>
              <w:r>
                <w:rPr>
                  <w:noProof/>
                  <w:lang w:val="en-US"/>
                </w:rPr>
                <w:t xml:space="preserve"> </w:t>
              </w:r>
              <w:r>
                <w:rPr>
                  <w:i/>
                  <w:iCs/>
                  <w:noProof/>
                  <w:lang w:val="en-US"/>
                </w:rPr>
                <w:t xml:space="preserve">Qualitative Inquiry, </w:t>
              </w:r>
              <w:r>
                <w:rPr>
                  <w:noProof/>
                  <w:lang w:val="en-US"/>
                </w:rPr>
                <w:t>26(7), pp. 889-896</w:t>
              </w:r>
              <w:r w:rsidR="00DD5933">
                <w:rPr>
                  <w:noProof/>
                  <w:lang w:val="en-US"/>
                </w:rPr>
                <w:t>, https://doi.org/</w:t>
              </w:r>
              <w:r w:rsidR="00DD5933">
                <w:rPr>
                  <w:noProof/>
                  <w:lang w:val="en-US"/>
                </w:rPr>
                <w:t>10.1177/1077800419897702</w:t>
              </w:r>
            </w:p>
            <w:p w14:paraId="3FF108AA" w14:textId="0770795F" w:rsidR="008F7F74" w:rsidRDefault="008F7F74" w:rsidP="008F7F74">
              <w:pPr>
                <w:pStyle w:val="Bibliography"/>
                <w:rPr>
                  <w:noProof/>
                  <w:lang w:val="en-US"/>
                </w:rPr>
              </w:pPr>
              <w:r>
                <w:rPr>
                  <w:noProof/>
                  <w:lang w:val="en-US"/>
                </w:rPr>
                <w:t xml:space="preserve">Dauchy, S. </w:t>
              </w:r>
              <w:r w:rsidR="00DD5933">
                <w:rPr>
                  <w:noProof/>
                  <w:lang w:val="en-US"/>
                </w:rPr>
                <w:t>and</w:t>
              </w:r>
              <w:r>
                <w:rPr>
                  <w:noProof/>
                  <w:lang w:val="en-US"/>
                </w:rPr>
                <w:t xml:space="preserve"> Dolbeault, M. </w:t>
              </w:r>
              <w:r w:rsidR="00DD5933">
                <w:rPr>
                  <w:noProof/>
                  <w:lang w:val="en-US"/>
                </w:rPr>
                <w:t>(</w:t>
              </w:r>
              <w:r>
                <w:rPr>
                  <w:noProof/>
                  <w:lang w:val="en-US"/>
                </w:rPr>
                <w:t>2018</w:t>
              </w:r>
              <w:r w:rsidR="00DD5933">
                <w:rPr>
                  <w:noProof/>
                  <w:lang w:val="en-US"/>
                </w:rPr>
                <w:t>)</w:t>
              </w:r>
              <w:r>
                <w:rPr>
                  <w:noProof/>
                  <w:lang w:val="en-US"/>
                </w:rPr>
                <w:t xml:space="preserve"> </w:t>
              </w:r>
              <w:r w:rsidR="00DD5933">
                <w:rPr>
                  <w:noProof/>
                  <w:lang w:val="en-US"/>
                </w:rPr>
                <w:t>'</w:t>
              </w:r>
              <w:r>
                <w:rPr>
                  <w:noProof/>
                  <w:lang w:val="en-US"/>
                </w:rPr>
                <w:t>Depression in cancer patients</w:t>
              </w:r>
              <w:r w:rsidR="00DD5933">
                <w:rPr>
                  <w:noProof/>
                  <w:lang w:val="en-US"/>
                </w:rPr>
                <w:t>',</w:t>
              </w:r>
              <w:r>
                <w:rPr>
                  <w:noProof/>
                  <w:lang w:val="en-US"/>
                </w:rPr>
                <w:t xml:space="preserve"> </w:t>
              </w:r>
              <w:r>
                <w:rPr>
                  <w:i/>
                  <w:iCs/>
                  <w:noProof/>
                  <w:lang w:val="en-US"/>
                </w:rPr>
                <w:t xml:space="preserve">European Journal of Cancer, </w:t>
              </w:r>
              <w:r>
                <w:rPr>
                  <w:noProof/>
                  <w:lang w:val="en-US"/>
                </w:rPr>
                <w:t>Volume 11, pp. 205-215.</w:t>
              </w:r>
            </w:p>
            <w:p w14:paraId="1CE64364" w14:textId="7C7E4CCD" w:rsidR="008F7F74" w:rsidRDefault="008F7F74" w:rsidP="008F7F74">
              <w:pPr>
                <w:pStyle w:val="Bibliography"/>
                <w:rPr>
                  <w:noProof/>
                  <w:lang w:val="en-US"/>
                </w:rPr>
              </w:pPr>
              <w:r>
                <w:rPr>
                  <w:noProof/>
                  <w:lang w:val="en-US"/>
                </w:rPr>
                <w:t>Dekker, J.</w:t>
              </w:r>
              <w:r w:rsidR="00DD5933">
                <w:rPr>
                  <w:noProof/>
                  <w:lang w:val="en-US"/>
                </w:rPr>
                <w:t>, Braamse, A., Schuurhuizen, C., Beekman, A., Van Linde, M., Sprangers, M. and Verheul, H</w:t>
              </w:r>
              <w:r w:rsidR="002509D6">
                <w:rPr>
                  <w:noProof/>
                  <w:lang w:val="en-US"/>
                </w:rPr>
                <w:t>.</w:t>
              </w:r>
              <w:r>
                <w:rPr>
                  <w:noProof/>
                  <w:lang w:val="en-US"/>
                </w:rPr>
                <w:t xml:space="preserve"> </w:t>
              </w:r>
              <w:r w:rsidR="002509D6">
                <w:rPr>
                  <w:noProof/>
                  <w:lang w:val="en-US"/>
                </w:rPr>
                <w:t>(</w:t>
              </w:r>
              <w:r>
                <w:rPr>
                  <w:noProof/>
                  <w:lang w:val="en-US"/>
                </w:rPr>
                <w:t>2017</w:t>
              </w:r>
              <w:r w:rsidR="002509D6">
                <w:rPr>
                  <w:noProof/>
                  <w:lang w:val="en-US"/>
                </w:rPr>
                <w:t>)</w:t>
              </w:r>
              <w:r>
                <w:rPr>
                  <w:noProof/>
                  <w:lang w:val="en-US"/>
                </w:rPr>
                <w:t xml:space="preserve"> </w:t>
              </w:r>
              <w:r w:rsidR="002509D6">
                <w:rPr>
                  <w:noProof/>
                  <w:lang w:val="en-US"/>
                </w:rPr>
                <w:t>'</w:t>
              </w:r>
              <w:r>
                <w:rPr>
                  <w:noProof/>
                  <w:lang w:val="en-US"/>
                </w:rPr>
                <w:t>Distress in patients with cancer - on the need to distinguish between adaptive and maladaptive emotional responses</w:t>
              </w:r>
              <w:r w:rsidR="002509D6">
                <w:rPr>
                  <w:noProof/>
                  <w:lang w:val="en-US"/>
                </w:rPr>
                <w:t>',</w:t>
              </w:r>
              <w:r>
                <w:rPr>
                  <w:noProof/>
                  <w:lang w:val="en-US"/>
                </w:rPr>
                <w:t xml:space="preserve"> </w:t>
              </w:r>
              <w:r>
                <w:rPr>
                  <w:i/>
                  <w:iCs/>
                  <w:noProof/>
                  <w:lang w:val="en-US"/>
                </w:rPr>
                <w:t xml:space="preserve">Acta Oncologica, </w:t>
              </w:r>
              <w:r>
                <w:rPr>
                  <w:noProof/>
                  <w:lang w:val="en-US"/>
                </w:rPr>
                <w:t>56(7), pp. 1026-1029.</w:t>
              </w:r>
            </w:p>
            <w:p w14:paraId="48B420CE" w14:textId="4DE8BF5D" w:rsidR="008F7F74" w:rsidRDefault="008F7F74" w:rsidP="008F7F74">
              <w:pPr>
                <w:pStyle w:val="Bibliography"/>
                <w:rPr>
                  <w:noProof/>
                  <w:lang w:val="en-US"/>
                </w:rPr>
              </w:pPr>
              <w:r>
                <w:rPr>
                  <w:noProof/>
                  <w:lang w:val="en-US"/>
                </w:rPr>
                <w:t xml:space="preserve">Dempster, M., Howell, D. </w:t>
              </w:r>
              <w:r w:rsidR="002509D6">
                <w:rPr>
                  <w:noProof/>
                  <w:lang w:val="en-US"/>
                </w:rPr>
                <w:t>and</w:t>
              </w:r>
              <w:r>
                <w:rPr>
                  <w:noProof/>
                  <w:lang w:val="en-US"/>
                </w:rPr>
                <w:t xml:space="preserve"> McCorry, N. </w:t>
              </w:r>
              <w:r w:rsidR="002509D6">
                <w:rPr>
                  <w:noProof/>
                  <w:lang w:val="en-US"/>
                </w:rPr>
                <w:t>(</w:t>
              </w:r>
              <w:r>
                <w:rPr>
                  <w:noProof/>
                  <w:lang w:val="en-US"/>
                </w:rPr>
                <w:t>2015</w:t>
              </w:r>
              <w:r w:rsidR="002509D6">
                <w:rPr>
                  <w:noProof/>
                  <w:lang w:val="en-US"/>
                </w:rPr>
                <w:t>)</w:t>
              </w:r>
              <w:r>
                <w:rPr>
                  <w:noProof/>
                  <w:lang w:val="en-US"/>
                </w:rPr>
                <w:t xml:space="preserve"> </w:t>
              </w:r>
              <w:r w:rsidR="002509D6">
                <w:rPr>
                  <w:noProof/>
                  <w:lang w:val="en-US"/>
                </w:rPr>
                <w:t>'</w:t>
              </w:r>
              <w:r>
                <w:rPr>
                  <w:noProof/>
                  <w:lang w:val="en-US"/>
                </w:rPr>
                <w:t>Illness perceptions and coping in physical health conditions: a meta-analysis</w:t>
              </w:r>
              <w:r w:rsidR="002509D6">
                <w:rPr>
                  <w:noProof/>
                  <w:lang w:val="en-US"/>
                </w:rPr>
                <w:t>',</w:t>
              </w:r>
              <w:r>
                <w:rPr>
                  <w:noProof/>
                  <w:lang w:val="en-US"/>
                </w:rPr>
                <w:t xml:space="preserve"> </w:t>
              </w:r>
              <w:r>
                <w:rPr>
                  <w:i/>
                  <w:iCs/>
                  <w:noProof/>
                  <w:lang w:val="en-US"/>
                </w:rPr>
                <w:t xml:space="preserve">Journal of Psychosomatic Research, </w:t>
              </w:r>
              <w:r>
                <w:rPr>
                  <w:noProof/>
                  <w:lang w:val="en-US"/>
                </w:rPr>
                <w:t>79(6), pp. 506-513</w:t>
              </w:r>
              <w:r w:rsidR="002509D6">
                <w:rPr>
                  <w:noProof/>
                  <w:lang w:val="en-US"/>
                </w:rPr>
                <w:t>, https://</w:t>
              </w:r>
              <w:r w:rsidR="002509D6">
                <w:rPr>
                  <w:noProof/>
                  <w:lang w:val="en-US"/>
                </w:rPr>
                <w:t>doi</w:t>
              </w:r>
              <w:r w:rsidR="002509D6">
                <w:rPr>
                  <w:noProof/>
                  <w:lang w:val="en-US"/>
                </w:rPr>
                <w:t>.org/</w:t>
              </w:r>
              <w:r w:rsidR="002509D6">
                <w:rPr>
                  <w:noProof/>
                  <w:lang w:val="en-US"/>
                </w:rPr>
                <w:t>10.1016/j.jpsychores.2015.10.006</w:t>
              </w:r>
            </w:p>
            <w:p w14:paraId="415B51A2" w14:textId="3683933F" w:rsidR="008F7F74" w:rsidRDefault="008F7F74" w:rsidP="008F7F74">
              <w:pPr>
                <w:pStyle w:val="Bibliography"/>
                <w:rPr>
                  <w:noProof/>
                  <w:lang w:val="en-US"/>
                </w:rPr>
              </w:pPr>
              <w:r>
                <w:rPr>
                  <w:noProof/>
                  <w:lang w:val="en-US"/>
                </w:rPr>
                <w:t xml:space="preserve">Djuraskovic, N. </w:t>
              </w:r>
              <w:r w:rsidR="00C3463E">
                <w:rPr>
                  <w:noProof/>
                  <w:lang w:val="en-US"/>
                </w:rPr>
                <w:t>and</w:t>
              </w:r>
              <w:r>
                <w:rPr>
                  <w:noProof/>
                  <w:lang w:val="en-US"/>
                </w:rPr>
                <w:t xml:space="preserve"> Arthur, N. </w:t>
              </w:r>
              <w:r w:rsidR="00C3463E">
                <w:rPr>
                  <w:noProof/>
                  <w:lang w:val="en-US"/>
                </w:rPr>
                <w:t>(</w:t>
              </w:r>
              <w:r>
                <w:rPr>
                  <w:noProof/>
                  <w:lang w:val="en-US"/>
                </w:rPr>
                <w:t>2010</w:t>
              </w:r>
              <w:r w:rsidR="00C3463E">
                <w:rPr>
                  <w:noProof/>
                  <w:lang w:val="en-US"/>
                </w:rPr>
                <w:t>)</w:t>
              </w:r>
              <w:r>
                <w:rPr>
                  <w:noProof/>
                  <w:lang w:val="en-US"/>
                </w:rPr>
                <w:t xml:space="preserve"> </w:t>
              </w:r>
              <w:r w:rsidR="00C3463E">
                <w:rPr>
                  <w:noProof/>
                  <w:lang w:val="en-US"/>
                </w:rPr>
                <w:t>'</w:t>
              </w:r>
              <w:r>
                <w:rPr>
                  <w:noProof/>
                  <w:lang w:val="en-US"/>
                </w:rPr>
                <w:t xml:space="preserve">Heuristic Inquiry: A </w:t>
              </w:r>
              <w:r w:rsidR="00C3463E">
                <w:rPr>
                  <w:noProof/>
                  <w:lang w:val="en-US"/>
                </w:rPr>
                <w:t>p</w:t>
              </w:r>
              <w:r>
                <w:rPr>
                  <w:noProof/>
                  <w:lang w:val="en-US"/>
                </w:rPr>
                <w:t xml:space="preserve">ersonal </w:t>
              </w:r>
              <w:r w:rsidR="00C3463E">
                <w:rPr>
                  <w:noProof/>
                  <w:lang w:val="en-US"/>
                </w:rPr>
                <w:t>j</w:t>
              </w:r>
              <w:r>
                <w:rPr>
                  <w:noProof/>
                  <w:lang w:val="en-US"/>
                </w:rPr>
                <w:t xml:space="preserve">ourney of </w:t>
              </w:r>
              <w:r w:rsidR="00C3463E">
                <w:rPr>
                  <w:noProof/>
                  <w:lang w:val="en-US"/>
                </w:rPr>
                <w:t>a</w:t>
              </w:r>
              <w:r>
                <w:rPr>
                  <w:noProof/>
                  <w:lang w:val="en-US"/>
                </w:rPr>
                <w:t xml:space="preserve">cculturation and </w:t>
              </w:r>
              <w:r w:rsidR="00C3463E">
                <w:rPr>
                  <w:noProof/>
                  <w:lang w:val="en-US"/>
                </w:rPr>
                <w:t>i</w:t>
              </w:r>
              <w:r>
                <w:rPr>
                  <w:noProof/>
                  <w:lang w:val="en-US"/>
                </w:rPr>
                <w:t xml:space="preserve">dentity </w:t>
              </w:r>
              <w:r w:rsidR="00C3463E">
                <w:rPr>
                  <w:noProof/>
                  <w:lang w:val="en-US"/>
                </w:rPr>
                <w:t>r</w:t>
              </w:r>
              <w:r>
                <w:rPr>
                  <w:noProof/>
                  <w:lang w:val="en-US"/>
                </w:rPr>
                <w:t>econstruction</w:t>
              </w:r>
              <w:r w:rsidR="00C3463E">
                <w:rPr>
                  <w:noProof/>
                  <w:lang w:val="en-US"/>
                </w:rPr>
                <w:t>',</w:t>
              </w:r>
              <w:r>
                <w:rPr>
                  <w:noProof/>
                  <w:lang w:val="en-US"/>
                </w:rPr>
                <w:t xml:space="preserve"> </w:t>
              </w:r>
              <w:r>
                <w:rPr>
                  <w:i/>
                  <w:iCs/>
                  <w:noProof/>
                  <w:lang w:val="en-US"/>
                </w:rPr>
                <w:t xml:space="preserve">The Qualitative Report, </w:t>
              </w:r>
              <w:r>
                <w:rPr>
                  <w:noProof/>
                  <w:lang w:val="en-US"/>
                </w:rPr>
                <w:t>15(6), pp. 1569-1593.</w:t>
              </w:r>
            </w:p>
            <w:p w14:paraId="675782AD" w14:textId="385BB028" w:rsidR="008F7F74" w:rsidRDefault="008F7F74" w:rsidP="008F7F74">
              <w:pPr>
                <w:pStyle w:val="Bibliography"/>
                <w:rPr>
                  <w:noProof/>
                  <w:lang w:val="en-US"/>
                </w:rPr>
              </w:pPr>
              <w:r>
                <w:rPr>
                  <w:noProof/>
                  <w:lang w:val="en-US"/>
                </w:rPr>
                <w:t xml:space="preserve">Dooley, L., Slavich, G., Moreno, P. </w:t>
              </w:r>
              <w:r w:rsidR="00C3463E">
                <w:rPr>
                  <w:noProof/>
                  <w:lang w:val="en-US"/>
                </w:rPr>
                <w:t>and</w:t>
              </w:r>
              <w:r>
                <w:rPr>
                  <w:noProof/>
                  <w:lang w:val="en-US"/>
                </w:rPr>
                <w:t xml:space="preserve"> Bower, J. </w:t>
              </w:r>
              <w:r w:rsidR="00C3463E">
                <w:rPr>
                  <w:noProof/>
                  <w:lang w:val="en-US"/>
                </w:rPr>
                <w:t>(</w:t>
              </w:r>
              <w:r>
                <w:rPr>
                  <w:noProof/>
                  <w:lang w:val="en-US"/>
                </w:rPr>
                <w:t>2017</w:t>
              </w:r>
              <w:r w:rsidR="00C3463E">
                <w:rPr>
                  <w:noProof/>
                  <w:lang w:val="en-US"/>
                </w:rPr>
                <w:t>)</w:t>
              </w:r>
              <w:r>
                <w:rPr>
                  <w:noProof/>
                  <w:lang w:val="en-US"/>
                </w:rPr>
                <w:t xml:space="preserve"> </w:t>
              </w:r>
              <w:r w:rsidR="00C3463E">
                <w:rPr>
                  <w:noProof/>
                  <w:lang w:val="en-US"/>
                </w:rPr>
                <w:t>'</w:t>
              </w:r>
              <w:r>
                <w:rPr>
                  <w:noProof/>
                  <w:lang w:val="en-US"/>
                </w:rPr>
                <w:t>Strength through adversity: Moderate lifetime stress exposure is associated with psychological resilience in breast cancer survivors</w:t>
              </w:r>
              <w:r w:rsidR="00C3463E">
                <w:rPr>
                  <w:noProof/>
                  <w:lang w:val="en-US"/>
                </w:rPr>
                <w:t>',</w:t>
              </w:r>
              <w:r>
                <w:rPr>
                  <w:noProof/>
                  <w:lang w:val="en-US"/>
                </w:rPr>
                <w:t xml:space="preserve"> </w:t>
              </w:r>
              <w:r>
                <w:rPr>
                  <w:i/>
                  <w:iCs/>
                  <w:noProof/>
                  <w:lang w:val="en-US"/>
                </w:rPr>
                <w:t xml:space="preserve">Stress and Health, </w:t>
              </w:r>
              <w:r>
                <w:rPr>
                  <w:noProof/>
                  <w:lang w:val="en-US"/>
                </w:rPr>
                <w:t>33, pp. 549-557.</w:t>
              </w:r>
            </w:p>
            <w:p w14:paraId="76CEABEA" w14:textId="54C1AEA5" w:rsidR="008F7F74" w:rsidRDefault="008F7F74" w:rsidP="008F7F74">
              <w:pPr>
                <w:pStyle w:val="Bibliography"/>
                <w:rPr>
                  <w:noProof/>
                  <w:lang w:val="en-US"/>
                </w:rPr>
              </w:pPr>
              <w:r>
                <w:rPr>
                  <w:noProof/>
                  <w:lang w:val="en-US"/>
                </w:rPr>
                <w:t xml:space="preserve">Douglass, B. </w:t>
              </w:r>
              <w:r w:rsidR="00C3463E">
                <w:rPr>
                  <w:noProof/>
                  <w:lang w:val="en-US"/>
                </w:rPr>
                <w:t>and</w:t>
              </w:r>
              <w:r>
                <w:rPr>
                  <w:noProof/>
                  <w:lang w:val="en-US"/>
                </w:rPr>
                <w:t xml:space="preserve"> and Moustakas, C. </w:t>
              </w:r>
              <w:r w:rsidR="00C3463E">
                <w:rPr>
                  <w:noProof/>
                  <w:lang w:val="en-US"/>
                </w:rPr>
                <w:t>(</w:t>
              </w:r>
              <w:r>
                <w:rPr>
                  <w:noProof/>
                  <w:lang w:val="en-US"/>
                </w:rPr>
                <w:t>1985</w:t>
              </w:r>
              <w:r w:rsidR="00C3463E">
                <w:rPr>
                  <w:noProof/>
                  <w:lang w:val="en-US"/>
                </w:rPr>
                <w:t>)</w:t>
              </w:r>
              <w:r>
                <w:rPr>
                  <w:noProof/>
                  <w:lang w:val="en-US"/>
                </w:rPr>
                <w:t xml:space="preserve"> </w:t>
              </w:r>
              <w:r w:rsidR="00C3463E">
                <w:rPr>
                  <w:noProof/>
                  <w:lang w:val="en-US"/>
                </w:rPr>
                <w:t>'</w:t>
              </w:r>
              <w:r>
                <w:rPr>
                  <w:noProof/>
                  <w:lang w:val="en-US"/>
                </w:rPr>
                <w:t>Heuristic inquiry: The internal search to know</w:t>
              </w:r>
              <w:r w:rsidR="00C3463E">
                <w:rPr>
                  <w:noProof/>
                  <w:lang w:val="en-US"/>
                </w:rPr>
                <w:t>',</w:t>
              </w:r>
              <w:r>
                <w:rPr>
                  <w:noProof/>
                  <w:lang w:val="en-US"/>
                </w:rPr>
                <w:t xml:space="preserve"> </w:t>
              </w:r>
              <w:r>
                <w:rPr>
                  <w:i/>
                  <w:iCs/>
                  <w:noProof/>
                  <w:lang w:val="en-US"/>
                </w:rPr>
                <w:t>Journal of Phenomenological Psychology</w:t>
              </w:r>
              <w:r w:rsidR="00C3463E">
                <w:rPr>
                  <w:i/>
                  <w:iCs/>
                  <w:noProof/>
                  <w:lang w:val="en-US"/>
                </w:rPr>
                <w:t xml:space="preserve">, </w:t>
              </w:r>
              <w:r>
                <w:rPr>
                  <w:noProof/>
                  <w:lang w:val="en-US"/>
                </w:rPr>
                <w:t>25(3), pp. 39-54.</w:t>
              </w:r>
            </w:p>
            <w:p w14:paraId="71A63A3F" w14:textId="52E65B21" w:rsidR="008F7F74" w:rsidRDefault="008F7F74" w:rsidP="008F7F74">
              <w:pPr>
                <w:pStyle w:val="Bibliography"/>
                <w:rPr>
                  <w:noProof/>
                  <w:lang w:val="en-US"/>
                </w:rPr>
              </w:pPr>
              <w:r>
                <w:rPr>
                  <w:noProof/>
                  <w:lang w:val="en-US"/>
                </w:rPr>
                <w:t>Drews, T.</w:t>
              </w:r>
              <w:r w:rsidR="00CA66E1">
                <w:rPr>
                  <w:noProof/>
                  <w:lang w:val="en-US"/>
                </w:rPr>
                <w:t>, Franck, M., Radtke, F., Weiss, B., Krampe, H., Brockhaus, W., Winterer, G. and Spies, C.</w:t>
              </w:r>
              <w:r>
                <w:rPr>
                  <w:noProof/>
                  <w:lang w:val="en-US"/>
                </w:rPr>
                <w:t xml:space="preserve"> </w:t>
              </w:r>
              <w:r w:rsidR="00CA66E1">
                <w:rPr>
                  <w:noProof/>
                  <w:lang w:val="en-US"/>
                </w:rPr>
                <w:t>(</w:t>
              </w:r>
              <w:r>
                <w:rPr>
                  <w:noProof/>
                  <w:lang w:val="en-US"/>
                </w:rPr>
                <w:t>2015</w:t>
              </w:r>
              <w:r w:rsidR="00CA66E1">
                <w:rPr>
                  <w:noProof/>
                  <w:lang w:val="en-US"/>
                </w:rPr>
                <w:t>)</w:t>
              </w:r>
              <w:r>
                <w:rPr>
                  <w:noProof/>
                  <w:lang w:val="en-US"/>
                </w:rPr>
                <w:t xml:space="preserve"> </w:t>
              </w:r>
              <w:r w:rsidR="00CA66E1">
                <w:rPr>
                  <w:noProof/>
                  <w:lang w:val="en-US"/>
                </w:rPr>
                <w:t>'</w:t>
              </w:r>
              <w:r>
                <w:rPr>
                  <w:noProof/>
                  <w:lang w:val="en-US"/>
                </w:rPr>
                <w:t>Postoperative delirium is an independent risk factor for posttraumatic stress disorder in the elderly patient: A prospective observational study</w:t>
              </w:r>
              <w:r w:rsidR="00CA66E1">
                <w:rPr>
                  <w:noProof/>
                  <w:lang w:val="en-US"/>
                </w:rPr>
                <w:t>',</w:t>
              </w:r>
              <w:r>
                <w:rPr>
                  <w:noProof/>
                  <w:lang w:val="en-US"/>
                </w:rPr>
                <w:t xml:space="preserve"> </w:t>
              </w:r>
              <w:r>
                <w:rPr>
                  <w:i/>
                  <w:iCs/>
                  <w:noProof/>
                  <w:lang w:val="en-US"/>
                </w:rPr>
                <w:t xml:space="preserve">European Journal of Anaesthesiology, </w:t>
              </w:r>
              <w:r>
                <w:rPr>
                  <w:noProof/>
                  <w:lang w:val="en-US"/>
                </w:rPr>
                <w:t>32(3), pp. 147-151.</w:t>
              </w:r>
            </w:p>
            <w:p w14:paraId="1115880A" w14:textId="3FEC7788" w:rsidR="008F7F74" w:rsidRDefault="008F7F74" w:rsidP="008F7F74">
              <w:pPr>
                <w:pStyle w:val="Bibliography"/>
                <w:rPr>
                  <w:noProof/>
                  <w:lang w:val="en-US"/>
                </w:rPr>
              </w:pPr>
              <w:r>
                <w:rPr>
                  <w:noProof/>
                  <w:lang w:val="en-US"/>
                </w:rPr>
                <w:t>Dunn, J.</w:t>
              </w:r>
              <w:r w:rsidR="00CA66E1">
                <w:rPr>
                  <w:noProof/>
                  <w:lang w:val="en-US"/>
                </w:rPr>
                <w:t>, Ng, S., Holland, J., Aitken, J., Youl, P., Baade, P</w:t>
              </w:r>
              <w:r w:rsidR="007F0758">
                <w:rPr>
                  <w:noProof/>
                  <w:lang w:val="en-US"/>
                </w:rPr>
                <w:t>. and Chambers, S. (</w:t>
              </w:r>
              <w:r>
                <w:rPr>
                  <w:noProof/>
                  <w:lang w:val="en-US"/>
                </w:rPr>
                <w:t>2012</w:t>
              </w:r>
              <w:r w:rsidR="007F0758">
                <w:rPr>
                  <w:noProof/>
                  <w:lang w:val="en-US"/>
                </w:rPr>
                <w:t>)</w:t>
              </w:r>
              <w:r>
                <w:rPr>
                  <w:noProof/>
                  <w:lang w:val="en-US"/>
                </w:rPr>
                <w:t xml:space="preserve"> </w:t>
              </w:r>
              <w:r w:rsidR="007F0758">
                <w:rPr>
                  <w:noProof/>
                  <w:lang w:val="en-US"/>
                </w:rPr>
                <w:t>'</w:t>
              </w:r>
              <w:r>
                <w:rPr>
                  <w:noProof/>
                  <w:lang w:val="en-US"/>
                </w:rPr>
                <w:t>Trajectories of psychological distress after colorectal cancer</w:t>
              </w:r>
              <w:r w:rsidR="007F0758">
                <w:rPr>
                  <w:noProof/>
                  <w:lang w:val="en-US"/>
                </w:rPr>
                <w:t>',</w:t>
              </w:r>
              <w:r>
                <w:rPr>
                  <w:noProof/>
                  <w:lang w:val="en-US"/>
                </w:rPr>
                <w:t xml:space="preserve"> </w:t>
              </w:r>
              <w:r>
                <w:rPr>
                  <w:i/>
                  <w:iCs/>
                  <w:noProof/>
                  <w:lang w:val="en-US"/>
                </w:rPr>
                <w:t xml:space="preserve">Psycho-Oncology, </w:t>
              </w:r>
              <w:r>
                <w:rPr>
                  <w:noProof/>
                  <w:lang w:val="en-US"/>
                </w:rPr>
                <w:t>22(</w:t>
              </w:r>
              <w:r w:rsidR="007F0758">
                <w:rPr>
                  <w:noProof/>
                  <w:lang w:val="en-US"/>
                </w:rPr>
                <w:t>8</w:t>
              </w:r>
              <w:r>
                <w:rPr>
                  <w:noProof/>
                  <w:lang w:val="en-US"/>
                </w:rPr>
                <w:t>), pp. 1759-1765</w:t>
              </w:r>
              <w:r w:rsidR="007F0758">
                <w:rPr>
                  <w:noProof/>
                  <w:lang w:val="en-US"/>
                </w:rPr>
                <w:t>,</w:t>
              </w:r>
              <w:r w:rsidR="007F0758" w:rsidRPr="007F0758">
                <w:rPr>
                  <w:noProof/>
                  <w:lang w:val="en-US"/>
                </w:rPr>
                <w:t xml:space="preserve"> </w:t>
              </w:r>
              <w:r w:rsidR="007F0758">
                <w:rPr>
                  <w:noProof/>
                  <w:lang w:val="en-US"/>
                </w:rPr>
                <w:t>https://doi.org/</w:t>
              </w:r>
              <w:r w:rsidR="007F0758">
                <w:rPr>
                  <w:noProof/>
                  <w:lang w:val="en-US"/>
                </w:rPr>
                <w:t>10.1002/pon.3210</w:t>
              </w:r>
              <w:r w:rsidR="007F0758">
                <w:rPr>
                  <w:noProof/>
                  <w:lang w:val="en-US"/>
                </w:rPr>
                <w:t>.</w:t>
              </w:r>
            </w:p>
            <w:p w14:paraId="02109292" w14:textId="6EB94362" w:rsidR="008F7F74" w:rsidRDefault="008F7F74" w:rsidP="008F7F74">
              <w:pPr>
                <w:pStyle w:val="Bibliography"/>
                <w:rPr>
                  <w:noProof/>
                  <w:lang w:val="en-US"/>
                </w:rPr>
              </w:pPr>
              <w:r>
                <w:rPr>
                  <w:noProof/>
                  <w:lang w:val="en-US"/>
                </w:rPr>
                <w:t>ECO</w:t>
              </w:r>
              <w:r w:rsidR="00074F4B">
                <w:rPr>
                  <w:noProof/>
                  <w:lang w:val="en-US"/>
                </w:rPr>
                <w:t>.</w:t>
              </w:r>
              <w:r>
                <w:rPr>
                  <w:noProof/>
                  <w:lang w:val="en-US"/>
                </w:rPr>
                <w:t xml:space="preserve"> </w:t>
              </w:r>
              <w:r w:rsidR="00074F4B">
                <w:rPr>
                  <w:noProof/>
                  <w:lang w:val="en-US"/>
                </w:rPr>
                <w:t>(</w:t>
              </w:r>
              <w:r>
                <w:rPr>
                  <w:noProof/>
                  <w:lang w:val="en-US"/>
                </w:rPr>
                <w:t>2020</w:t>
              </w:r>
              <w:r w:rsidR="00074F4B">
                <w:rPr>
                  <w:noProof/>
                  <w:lang w:val="en-US"/>
                </w:rPr>
                <w:t>)</w:t>
              </w:r>
              <w:r>
                <w:rPr>
                  <w:noProof/>
                  <w:lang w:val="en-US"/>
                </w:rPr>
                <w:t xml:space="preserve"> </w:t>
              </w:r>
              <w:r>
                <w:rPr>
                  <w:i/>
                  <w:iCs/>
                  <w:noProof/>
                  <w:lang w:val="en-US"/>
                </w:rPr>
                <w:t xml:space="preserve">Survivorship and Quality of Life Network. </w:t>
              </w:r>
              <w:r>
                <w:rPr>
                  <w:noProof/>
                  <w:lang w:val="en-US"/>
                </w:rPr>
                <w:t xml:space="preserve">[Online] </w:t>
              </w:r>
              <w:r>
                <w:rPr>
                  <w:noProof/>
                  <w:lang w:val="en-US"/>
                </w:rPr>
                <w:br/>
                <w:t xml:space="preserve">Available at: </w:t>
              </w:r>
              <w:r>
                <w:rPr>
                  <w:noProof/>
                  <w:u w:val="single"/>
                  <w:lang w:val="en-US"/>
                </w:rPr>
                <w:t>https://www.europeancancer.org/topic-networks/6:survivorship-and-quality-of-life-network.html</w:t>
              </w:r>
              <w:r>
                <w:rPr>
                  <w:noProof/>
                  <w:lang w:val="en-US"/>
                </w:rPr>
                <w:br/>
                <w:t>[Accessed 2 October 2021].</w:t>
              </w:r>
            </w:p>
            <w:p w14:paraId="50D3A196" w14:textId="54CCE248" w:rsidR="008F7F74" w:rsidRDefault="008F7F74" w:rsidP="008F7F74">
              <w:pPr>
                <w:pStyle w:val="Bibliography"/>
                <w:rPr>
                  <w:noProof/>
                  <w:lang w:val="en-US"/>
                </w:rPr>
              </w:pPr>
              <w:r>
                <w:rPr>
                  <w:noProof/>
                  <w:lang w:val="en-US"/>
                </w:rPr>
                <w:t>Ehlers, S.</w:t>
              </w:r>
              <w:r w:rsidR="00074F4B">
                <w:rPr>
                  <w:noProof/>
                  <w:lang w:val="en-US"/>
                </w:rPr>
                <w:t>, Davis, K., Bluethmann, S., Quintiliani, L., Kendal, J., Ratwani, R., Diefenbach, M. and Graves, K. (</w:t>
              </w:r>
              <w:r>
                <w:rPr>
                  <w:noProof/>
                  <w:lang w:val="en-US"/>
                </w:rPr>
                <w:t>2019</w:t>
              </w:r>
              <w:r w:rsidR="00074F4B">
                <w:rPr>
                  <w:noProof/>
                  <w:lang w:val="en-US"/>
                </w:rPr>
                <w:t>)</w:t>
              </w:r>
              <w:r>
                <w:rPr>
                  <w:noProof/>
                  <w:lang w:val="en-US"/>
                </w:rPr>
                <w:t xml:space="preserve"> </w:t>
              </w:r>
              <w:r w:rsidR="00074F4B">
                <w:rPr>
                  <w:noProof/>
                  <w:lang w:val="en-US"/>
                </w:rPr>
                <w:t>'</w:t>
              </w:r>
              <w:r>
                <w:rPr>
                  <w:noProof/>
                  <w:lang w:val="en-US"/>
                </w:rPr>
                <w:t xml:space="preserve">Screening for psychosocial distress among patients with cancer: </w:t>
              </w:r>
              <w:r w:rsidR="00074F4B">
                <w:rPr>
                  <w:noProof/>
                  <w:lang w:val="en-US"/>
                </w:rPr>
                <w:t>I</w:t>
              </w:r>
              <w:r>
                <w:rPr>
                  <w:noProof/>
                  <w:lang w:val="en-US"/>
                </w:rPr>
                <w:t>mplications for clinical practice, healthcare policy, and dissemination to enhance cancer survivorship</w:t>
              </w:r>
              <w:r w:rsidR="00074F4B">
                <w:rPr>
                  <w:noProof/>
                  <w:lang w:val="en-US"/>
                </w:rPr>
                <w:t>',</w:t>
              </w:r>
              <w:r>
                <w:rPr>
                  <w:noProof/>
                  <w:lang w:val="en-US"/>
                </w:rPr>
                <w:t xml:space="preserve"> </w:t>
              </w:r>
              <w:r>
                <w:rPr>
                  <w:i/>
                  <w:iCs/>
                  <w:noProof/>
                  <w:lang w:val="en-US"/>
                </w:rPr>
                <w:t xml:space="preserve">Translational Behavioural Medicine, </w:t>
              </w:r>
              <w:r>
                <w:rPr>
                  <w:noProof/>
                  <w:lang w:val="en-US"/>
                </w:rPr>
                <w:t>9(2), pp. 282-291</w:t>
              </w:r>
              <w:r w:rsidR="00074F4B">
                <w:rPr>
                  <w:noProof/>
                  <w:lang w:val="en-US"/>
                </w:rPr>
                <w:t xml:space="preserve">, </w:t>
              </w:r>
              <w:r w:rsidR="00074F4B">
                <w:rPr>
                  <w:noProof/>
                  <w:lang w:val="en-US"/>
                </w:rPr>
                <w:t>DOI.org/10.1093%2Ftbm%2Fiby123</w:t>
              </w:r>
              <w:r w:rsidR="00074F4B">
                <w:rPr>
                  <w:noProof/>
                  <w:lang w:val="en-US"/>
                </w:rPr>
                <w:t>.</w:t>
              </w:r>
            </w:p>
            <w:p w14:paraId="61EADA53" w14:textId="04F8080B" w:rsidR="008F7F74" w:rsidRDefault="008F7F74" w:rsidP="008F7F74">
              <w:pPr>
                <w:pStyle w:val="Bibliography"/>
                <w:rPr>
                  <w:noProof/>
                  <w:lang w:val="en-US"/>
                </w:rPr>
              </w:pPr>
              <w:r>
                <w:rPr>
                  <w:noProof/>
                  <w:lang w:val="en-US"/>
                </w:rPr>
                <w:t>Eisenberg, S.</w:t>
              </w:r>
              <w:r w:rsidR="00F713E4">
                <w:rPr>
                  <w:noProof/>
                  <w:lang w:val="en-US"/>
                </w:rPr>
                <w:t>, Kurita, K., Taylor-Ford, M., Agus, D.B., Gross, M.E. and Meyerowitz, B.E.</w:t>
              </w:r>
              <w:r>
                <w:rPr>
                  <w:noProof/>
                  <w:lang w:val="en-US"/>
                </w:rPr>
                <w:t xml:space="preserve"> </w:t>
              </w:r>
              <w:r w:rsidR="00F713E4">
                <w:rPr>
                  <w:noProof/>
                  <w:lang w:val="en-US"/>
                </w:rPr>
                <w:t>(</w:t>
              </w:r>
              <w:r>
                <w:rPr>
                  <w:noProof/>
                  <w:lang w:val="en-US"/>
                </w:rPr>
                <w:t>2015</w:t>
              </w:r>
              <w:r w:rsidR="00F713E4">
                <w:rPr>
                  <w:noProof/>
                  <w:lang w:val="en-US"/>
                </w:rPr>
                <w:t>)</w:t>
              </w:r>
              <w:r>
                <w:rPr>
                  <w:noProof/>
                  <w:lang w:val="en-US"/>
                </w:rPr>
                <w:t xml:space="preserve"> </w:t>
              </w:r>
              <w:r w:rsidR="00F713E4">
                <w:rPr>
                  <w:noProof/>
                  <w:lang w:val="en-US"/>
                </w:rPr>
                <w:t>'</w:t>
              </w:r>
              <w:r>
                <w:rPr>
                  <w:noProof/>
                  <w:lang w:val="en-US"/>
                </w:rPr>
                <w:t>Intolerance of uncertainty, cognitive complaints, and cancer-related distress in prostate cancer survivors</w:t>
              </w:r>
              <w:r w:rsidR="00F713E4">
                <w:rPr>
                  <w:noProof/>
                  <w:lang w:val="en-US"/>
                </w:rPr>
                <w:t>',</w:t>
              </w:r>
              <w:r>
                <w:rPr>
                  <w:noProof/>
                  <w:lang w:val="en-US"/>
                </w:rPr>
                <w:t xml:space="preserve"> </w:t>
              </w:r>
              <w:r>
                <w:rPr>
                  <w:i/>
                  <w:iCs/>
                  <w:noProof/>
                  <w:lang w:val="en-US"/>
                </w:rPr>
                <w:t xml:space="preserve">Psychooncology, </w:t>
              </w:r>
              <w:r>
                <w:rPr>
                  <w:noProof/>
                  <w:lang w:val="en-US"/>
                </w:rPr>
                <w:t>24(2), pp. 228-235.</w:t>
              </w:r>
            </w:p>
            <w:p w14:paraId="09C6830A" w14:textId="40DDE6DE" w:rsidR="008F7F74" w:rsidRDefault="008F7F74" w:rsidP="008F7F74">
              <w:pPr>
                <w:pStyle w:val="Bibliography"/>
                <w:rPr>
                  <w:noProof/>
                  <w:lang w:val="en-US"/>
                </w:rPr>
              </w:pPr>
              <w:r>
                <w:rPr>
                  <w:noProof/>
                  <w:lang w:val="en-US"/>
                </w:rPr>
                <w:lastRenderedPageBreak/>
                <w:t>Elliot, R.</w:t>
              </w:r>
              <w:r w:rsidR="00F713E4">
                <w:rPr>
                  <w:noProof/>
                  <w:lang w:val="en-US"/>
                </w:rPr>
                <w:t>, Crowe, L., Abbenbroek, B., Grattan, S. and Hammond, N.E. (</w:t>
              </w:r>
              <w:r>
                <w:rPr>
                  <w:noProof/>
                  <w:lang w:val="en-US"/>
                </w:rPr>
                <w:t>202</w:t>
              </w:r>
              <w:r w:rsidR="00965774">
                <w:rPr>
                  <w:noProof/>
                  <w:lang w:val="en-US"/>
                </w:rPr>
                <w:t>2</w:t>
              </w:r>
              <w:r w:rsidR="00F713E4">
                <w:rPr>
                  <w:noProof/>
                  <w:lang w:val="en-US"/>
                </w:rPr>
                <w:t>)</w:t>
              </w:r>
              <w:r>
                <w:rPr>
                  <w:noProof/>
                  <w:lang w:val="en-US"/>
                </w:rPr>
                <w:t xml:space="preserve"> </w:t>
              </w:r>
              <w:r w:rsidR="00F713E4">
                <w:rPr>
                  <w:noProof/>
                  <w:lang w:val="en-US"/>
                </w:rPr>
                <w:t>'</w:t>
              </w:r>
              <w:r>
                <w:rPr>
                  <w:noProof/>
                  <w:lang w:val="en-US"/>
                </w:rPr>
                <w:t>Critical care health professionals' self-reported needs for wellbeing during COVID-19 pandemic: A thematic analysis of survey responses</w:t>
              </w:r>
              <w:r w:rsidR="00F713E4">
                <w:rPr>
                  <w:noProof/>
                  <w:lang w:val="en-US"/>
                </w:rPr>
                <w:t>',</w:t>
              </w:r>
              <w:r>
                <w:rPr>
                  <w:noProof/>
                  <w:lang w:val="en-US"/>
                </w:rPr>
                <w:t xml:space="preserve"> </w:t>
              </w:r>
              <w:r>
                <w:rPr>
                  <w:i/>
                  <w:iCs/>
                  <w:noProof/>
                  <w:lang w:val="en-US"/>
                </w:rPr>
                <w:t xml:space="preserve">Australian Critical Care, </w:t>
              </w:r>
              <w:r w:rsidR="00F713E4">
                <w:rPr>
                  <w:noProof/>
                  <w:lang w:val="en-US"/>
                </w:rPr>
                <w:t>35(1)</w:t>
              </w:r>
              <w:r>
                <w:rPr>
                  <w:noProof/>
                  <w:lang w:val="en-US"/>
                </w:rPr>
                <w:t>, pp. 1-6</w:t>
              </w:r>
              <w:r w:rsidR="00F713E4">
                <w:rPr>
                  <w:noProof/>
                  <w:lang w:val="en-US"/>
                </w:rPr>
                <w:t>, https://doi.org/</w:t>
              </w:r>
              <w:r w:rsidR="00F713E4">
                <w:rPr>
                  <w:noProof/>
                  <w:lang w:val="en-US"/>
                </w:rPr>
                <w:t>10.1016/j.aucc.2021.08.007</w:t>
              </w:r>
            </w:p>
            <w:p w14:paraId="1F9DC4CA" w14:textId="0FC6FBEB" w:rsidR="008F7F74" w:rsidRDefault="008F7F74" w:rsidP="008F7F74">
              <w:pPr>
                <w:pStyle w:val="Bibliography"/>
                <w:rPr>
                  <w:noProof/>
                  <w:lang w:val="en-US"/>
                </w:rPr>
              </w:pPr>
              <w:r>
                <w:rPr>
                  <w:noProof/>
                  <w:lang w:val="en-US"/>
                </w:rPr>
                <w:t xml:space="preserve">El-Wahab, S. </w:t>
              </w:r>
              <w:r w:rsidR="007945BA">
                <w:rPr>
                  <w:noProof/>
                  <w:lang w:val="en-US"/>
                </w:rPr>
                <w:t>and</w:t>
              </w:r>
              <w:r>
                <w:rPr>
                  <w:noProof/>
                  <w:lang w:val="en-US"/>
                </w:rPr>
                <w:t xml:space="preserve"> Eita, L. </w:t>
              </w:r>
              <w:r w:rsidR="007945BA">
                <w:rPr>
                  <w:noProof/>
                  <w:lang w:val="en-US"/>
                </w:rPr>
                <w:t>(</w:t>
              </w:r>
              <w:r>
                <w:rPr>
                  <w:noProof/>
                  <w:lang w:val="en-US"/>
                </w:rPr>
                <w:t>2015</w:t>
              </w:r>
              <w:r w:rsidR="007945BA">
                <w:rPr>
                  <w:noProof/>
                  <w:lang w:val="en-US"/>
                </w:rPr>
                <w:t>)</w:t>
              </w:r>
              <w:r>
                <w:rPr>
                  <w:noProof/>
                  <w:lang w:val="en-US"/>
                </w:rPr>
                <w:t xml:space="preserve"> </w:t>
              </w:r>
              <w:r w:rsidR="007945BA">
                <w:rPr>
                  <w:noProof/>
                  <w:lang w:val="en-US"/>
                </w:rPr>
                <w:t>'</w:t>
              </w:r>
              <w:r>
                <w:rPr>
                  <w:noProof/>
                  <w:lang w:val="en-US"/>
                </w:rPr>
                <w:t>Impact of counselling on self-esteem and anxiety levels amongst nursing students</w:t>
              </w:r>
              <w:r w:rsidR="007945BA">
                <w:rPr>
                  <w:noProof/>
                  <w:lang w:val="en-US"/>
                </w:rPr>
                <w:t>',</w:t>
              </w:r>
              <w:r>
                <w:rPr>
                  <w:noProof/>
                  <w:lang w:val="en-US"/>
                </w:rPr>
                <w:t xml:space="preserve"> </w:t>
              </w:r>
              <w:r>
                <w:rPr>
                  <w:i/>
                  <w:iCs/>
                  <w:noProof/>
                  <w:lang w:val="en-US"/>
                </w:rPr>
                <w:t>Nursing Education Practice,</w:t>
              </w:r>
              <w:r>
                <w:rPr>
                  <w:noProof/>
                  <w:lang w:val="en-US"/>
                </w:rPr>
                <w:t xml:space="preserve"> 5, pp. 106-113.</w:t>
              </w:r>
            </w:p>
            <w:p w14:paraId="02934F08" w14:textId="31356BBE" w:rsidR="008F7F74" w:rsidRDefault="007945BA" w:rsidP="008F7F74">
              <w:pPr>
                <w:pStyle w:val="Bibliography"/>
                <w:rPr>
                  <w:noProof/>
                  <w:lang w:val="en-US"/>
                </w:rPr>
              </w:pPr>
              <w:r>
                <w:rPr>
                  <w:noProof/>
                  <w:lang w:val="en-US"/>
                </w:rPr>
                <w:t>E</w:t>
              </w:r>
              <w:r w:rsidR="008F7F74">
                <w:rPr>
                  <w:noProof/>
                  <w:lang w:val="en-US"/>
                </w:rPr>
                <w:t>sser, P.</w:t>
              </w:r>
              <w:r>
                <w:rPr>
                  <w:noProof/>
                  <w:lang w:val="en-US"/>
                </w:rPr>
                <w:t>,</w:t>
              </w:r>
              <w:r w:rsidR="008F7F74">
                <w:rPr>
                  <w:noProof/>
                  <w:lang w:val="en-US"/>
                </w:rPr>
                <w:t xml:space="preserve"> </w:t>
              </w:r>
              <w:r>
                <w:rPr>
                  <w:noProof/>
                  <w:lang w:val="en-US"/>
                </w:rPr>
                <w:t>Hartung, T., Friedrich, M., Johansen, C., Wittchen, H.U., Faller, H., Koch, U., Harter, M., Keller, M., Schulz, H., Wegscheider, K., Weis, J. and Mehnert, A.</w:t>
              </w:r>
              <w:r w:rsidR="008F7F74">
                <w:rPr>
                  <w:noProof/>
                  <w:lang w:val="en-US"/>
                </w:rPr>
                <w:t xml:space="preserve"> </w:t>
              </w:r>
              <w:r>
                <w:rPr>
                  <w:noProof/>
                  <w:lang w:val="en-US"/>
                </w:rPr>
                <w:t>(</w:t>
              </w:r>
              <w:r w:rsidR="008F7F74">
                <w:rPr>
                  <w:noProof/>
                  <w:lang w:val="en-US"/>
                </w:rPr>
                <w:t>2018</w:t>
              </w:r>
              <w:r>
                <w:rPr>
                  <w:noProof/>
                  <w:lang w:val="en-US"/>
                </w:rPr>
                <w:t>)</w:t>
              </w:r>
              <w:r w:rsidR="008F7F74">
                <w:rPr>
                  <w:noProof/>
                  <w:lang w:val="en-US"/>
                </w:rPr>
                <w:t xml:space="preserve"> </w:t>
              </w:r>
              <w:r>
                <w:rPr>
                  <w:noProof/>
                  <w:lang w:val="en-US"/>
                </w:rPr>
                <w:t>'</w:t>
              </w:r>
              <w:r w:rsidR="008F7F74">
                <w:rPr>
                  <w:noProof/>
                  <w:lang w:val="en-US"/>
                </w:rPr>
                <w:t>The Generalized Anxiety Disorder Screener (GAD-7) and the anxiety module of the Hospital and Depression Scale (HADS-A) as screening tools for generalized anxiety disorder among cancer patients</w:t>
              </w:r>
              <w:r>
                <w:rPr>
                  <w:noProof/>
                  <w:lang w:val="en-US"/>
                </w:rPr>
                <w:t>',</w:t>
              </w:r>
              <w:r w:rsidR="008F7F74">
                <w:rPr>
                  <w:noProof/>
                  <w:lang w:val="en-US"/>
                </w:rPr>
                <w:t xml:space="preserve"> </w:t>
              </w:r>
              <w:r w:rsidR="008F7F74">
                <w:rPr>
                  <w:i/>
                  <w:iCs/>
                  <w:noProof/>
                  <w:lang w:val="en-US"/>
                </w:rPr>
                <w:t xml:space="preserve">Psycho-Oncology, </w:t>
              </w:r>
              <w:r w:rsidR="008F7F74">
                <w:rPr>
                  <w:noProof/>
                  <w:lang w:val="en-US"/>
                </w:rPr>
                <w:t>27(6), pp. 1509-1516</w:t>
              </w:r>
              <w:r>
                <w:rPr>
                  <w:noProof/>
                  <w:lang w:val="en-US"/>
                </w:rPr>
                <w:t xml:space="preserve">, </w:t>
              </w:r>
              <w:r w:rsidR="004B120A">
                <w:rPr>
                  <w:noProof/>
                  <w:lang w:val="en-US"/>
                </w:rPr>
                <w:t>https://doi.org/</w:t>
              </w:r>
              <w:r>
                <w:rPr>
                  <w:noProof/>
                  <w:lang w:val="en-US"/>
                </w:rPr>
                <w:t>10.1002/pon.4681.</w:t>
              </w:r>
            </w:p>
            <w:p w14:paraId="684B8A9E" w14:textId="4B610B76" w:rsidR="008F7F74" w:rsidRDefault="008F7F74" w:rsidP="008F7F74">
              <w:pPr>
                <w:pStyle w:val="Bibliography"/>
                <w:rPr>
                  <w:noProof/>
                  <w:lang w:val="en-US"/>
                </w:rPr>
              </w:pPr>
              <w:r>
                <w:rPr>
                  <w:noProof/>
                  <w:lang w:val="en-US"/>
                </w:rPr>
                <w:t>Farthmann, J.</w:t>
              </w:r>
              <w:r w:rsidR="004B120A">
                <w:rPr>
                  <w:noProof/>
                  <w:lang w:val="en-US"/>
                </w:rPr>
                <w:t>, Hanjalic-Beck, A., Veit, J., Rautenberg, B., Stickeler, E., erbes, T., Foldi, M. and Hasenburg, A. (</w:t>
              </w:r>
              <w:r>
                <w:rPr>
                  <w:noProof/>
                  <w:lang w:val="en-US"/>
                </w:rPr>
                <w:t>2016</w:t>
              </w:r>
              <w:r w:rsidR="004B120A">
                <w:rPr>
                  <w:noProof/>
                  <w:lang w:val="en-US"/>
                </w:rPr>
                <w:t>)</w:t>
              </w:r>
              <w:r>
                <w:rPr>
                  <w:noProof/>
                  <w:lang w:val="en-US"/>
                </w:rPr>
                <w:t xml:space="preserve"> </w:t>
              </w:r>
              <w:r w:rsidR="004B120A">
                <w:rPr>
                  <w:noProof/>
                  <w:lang w:val="en-US"/>
                </w:rPr>
                <w:t>'</w:t>
              </w:r>
              <w:r>
                <w:rPr>
                  <w:noProof/>
                  <w:lang w:val="en-US"/>
                </w:rPr>
                <w:t xml:space="preserve">The </w:t>
              </w:r>
              <w:r w:rsidR="004B120A">
                <w:rPr>
                  <w:noProof/>
                  <w:lang w:val="en-US"/>
                </w:rPr>
                <w:t>i</w:t>
              </w:r>
              <w:r>
                <w:rPr>
                  <w:noProof/>
                  <w:lang w:val="en-US"/>
                </w:rPr>
                <w:t xml:space="preserve">mpact of </w:t>
              </w:r>
              <w:r w:rsidR="004B120A">
                <w:rPr>
                  <w:noProof/>
                  <w:lang w:val="en-US"/>
                </w:rPr>
                <w:t>c</w:t>
              </w:r>
              <w:r>
                <w:rPr>
                  <w:noProof/>
                  <w:lang w:val="en-US"/>
                </w:rPr>
                <w:t xml:space="preserve">hemotherapy for </w:t>
              </w:r>
              <w:r w:rsidR="004B120A">
                <w:rPr>
                  <w:noProof/>
                  <w:lang w:val="en-US"/>
                </w:rPr>
                <w:t>b</w:t>
              </w:r>
              <w:r>
                <w:rPr>
                  <w:noProof/>
                  <w:lang w:val="en-US"/>
                </w:rPr>
                <w:t xml:space="preserve">reast </w:t>
              </w:r>
              <w:r w:rsidR="004B120A">
                <w:rPr>
                  <w:noProof/>
                  <w:lang w:val="en-US"/>
                </w:rPr>
                <w:t>c</w:t>
              </w:r>
              <w:r>
                <w:rPr>
                  <w:noProof/>
                  <w:lang w:val="en-US"/>
                </w:rPr>
                <w:t xml:space="preserve">ancer on </w:t>
              </w:r>
              <w:r w:rsidR="004B120A">
                <w:rPr>
                  <w:noProof/>
                  <w:lang w:val="en-US"/>
                </w:rPr>
                <w:t>s</w:t>
              </w:r>
              <w:r>
                <w:rPr>
                  <w:noProof/>
                  <w:lang w:val="en-US"/>
                </w:rPr>
                <w:t xml:space="preserve">exual </w:t>
              </w:r>
              <w:r w:rsidR="004B120A">
                <w:rPr>
                  <w:noProof/>
                  <w:lang w:val="en-US"/>
                </w:rPr>
                <w:t>f</w:t>
              </w:r>
              <w:r>
                <w:rPr>
                  <w:noProof/>
                  <w:lang w:val="en-US"/>
                </w:rPr>
                <w:t xml:space="preserve">unction and </w:t>
              </w:r>
              <w:r w:rsidR="004B120A">
                <w:rPr>
                  <w:noProof/>
                  <w:lang w:val="en-US"/>
                </w:rPr>
                <w:t>h</w:t>
              </w:r>
              <w:r>
                <w:rPr>
                  <w:noProof/>
                  <w:lang w:val="en-US"/>
                </w:rPr>
                <w:t>ealth-</w:t>
              </w:r>
              <w:r w:rsidR="004B120A">
                <w:rPr>
                  <w:noProof/>
                  <w:lang w:val="en-US"/>
                </w:rPr>
                <w:t>r</w:t>
              </w:r>
              <w:r>
                <w:rPr>
                  <w:noProof/>
                  <w:lang w:val="en-US"/>
                </w:rPr>
                <w:t xml:space="preserve">elated </w:t>
              </w:r>
              <w:r w:rsidR="004B120A">
                <w:rPr>
                  <w:noProof/>
                  <w:lang w:val="en-US"/>
                </w:rPr>
                <w:t>q</w:t>
              </w:r>
              <w:r>
                <w:rPr>
                  <w:noProof/>
                  <w:lang w:val="en-US"/>
                </w:rPr>
                <w:t xml:space="preserve">uality of </w:t>
              </w:r>
              <w:r w:rsidR="004B120A">
                <w:rPr>
                  <w:noProof/>
                  <w:lang w:val="en-US"/>
                </w:rPr>
                <w:t>l</w:t>
              </w:r>
              <w:r>
                <w:rPr>
                  <w:noProof/>
                  <w:lang w:val="en-US"/>
                </w:rPr>
                <w:t>ife</w:t>
              </w:r>
              <w:r w:rsidR="004B120A">
                <w:rPr>
                  <w:noProof/>
                  <w:lang w:val="en-US"/>
                </w:rPr>
                <w:t>',</w:t>
              </w:r>
              <w:r>
                <w:rPr>
                  <w:noProof/>
                  <w:lang w:val="en-US"/>
                </w:rPr>
                <w:t xml:space="preserve"> </w:t>
              </w:r>
              <w:r>
                <w:rPr>
                  <w:i/>
                  <w:iCs/>
                  <w:noProof/>
                  <w:lang w:val="en-US"/>
                </w:rPr>
                <w:t xml:space="preserve">Support Care Cancer, </w:t>
              </w:r>
              <w:r>
                <w:rPr>
                  <w:noProof/>
                  <w:lang w:val="en-US"/>
                </w:rPr>
                <w:t>24(</w:t>
              </w:r>
              <w:r w:rsidR="004B120A">
                <w:rPr>
                  <w:noProof/>
                  <w:lang w:val="en-US"/>
                </w:rPr>
                <w:t>6</w:t>
              </w:r>
              <w:r>
                <w:rPr>
                  <w:noProof/>
                  <w:lang w:val="en-US"/>
                </w:rPr>
                <w:t>), pp. 2603-2609</w:t>
              </w:r>
              <w:r w:rsidR="004B120A">
                <w:rPr>
                  <w:noProof/>
                  <w:lang w:val="en-US"/>
                </w:rPr>
                <w:t xml:space="preserve">, </w:t>
              </w:r>
              <w:r w:rsidR="00B17D90">
                <w:rPr>
                  <w:noProof/>
                  <w:lang w:val="en-US"/>
                </w:rPr>
                <w:t>https://doi.org/</w:t>
              </w:r>
              <w:r w:rsidR="004B120A">
                <w:rPr>
                  <w:noProof/>
                  <w:lang w:val="en-US"/>
                </w:rPr>
                <w:t>10.1007/s00520-015-3073-2</w:t>
              </w:r>
              <w:r w:rsidR="004B120A">
                <w:rPr>
                  <w:noProof/>
                  <w:lang w:val="en-US"/>
                </w:rPr>
                <w:t>.</w:t>
              </w:r>
            </w:p>
            <w:p w14:paraId="3511CFC1" w14:textId="7880DDDC" w:rsidR="008F7F74" w:rsidRDefault="008F7F74" w:rsidP="008F7F74">
              <w:pPr>
                <w:pStyle w:val="Bibliography"/>
                <w:rPr>
                  <w:noProof/>
                  <w:lang w:val="en-US"/>
                </w:rPr>
              </w:pPr>
              <w:r>
                <w:rPr>
                  <w:noProof/>
                  <w:lang w:val="en-US"/>
                </w:rPr>
                <w:t>Feliciano, J.</w:t>
              </w:r>
              <w:r w:rsidR="00F3630D">
                <w:rPr>
                  <w:noProof/>
                  <w:lang w:val="en-US"/>
                </w:rPr>
                <w:t xml:space="preserve">, Chang, A., Venkatraman, D., Brooks, S., </w:t>
              </w:r>
              <w:r w:rsidR="004E2AF1">
                <w:rPr>
                  <w:noProof/>
                  <w:lang w:val="en-US"/>
                </w:rPr>
                <w:t>Zagaja, C., Ettinger, D., Hann, C., Naidoo, J., Voong, R., Hales, R., Turner, M., Peterson, V. and Bodurtha, J.</w:t>
              </w:r>
              <w:r w:rsidR="00F3630D">
                <w:rPr>
                  <w:noProof/>
                  <w:lang w:val="en-US"/>
                </w:rPr>
                <w:t xml:space="preserve"> </w:t>
              </w:r>
              <w:r w:rsidR="004E2AF1">
                <w:rPr>
                  <w:noProof/>
                  <w:lang w:val="en-US"/>
                </w:rPr>
                <w:t>(</w:t>
              </w:r>
              <w:r>
                <w:rPr>
                  <w:noProof/>
                  <w:lang w:val="en-US"/>
                </w:rPr>
                <w:t>2019</w:t>
              </w:r>
              <w:r w:rsidR="004E2AF1">
                <w:rPr>
                  <w:noProof/>
                  <w:lang w:val="en-US"/>
                </w:rPr>
                <w:t>)</w:t>
              </w:r>
              <w:r>
                <w:rPr>
                  <w:noProof/>
                  <w:lang w:val="en-US"/>
                </w:rPr>
                <w:t xml:space="preserve"> </w:t>
              </w:r>
              <w:r w:rsidR="004E2AF1">
                <w:rPr>
                  <w:noProof/>
                  <w:lang w:val="en-US"/>
                </w:rPr>
                <w:t>'</w:t>
              </w:r>
              <w:r>
                <w:rPr>
                  <w:noProof/>
                  <w:lang w:val="en-US"/>
                </w:rPr>
                <w:t xml:space="preserve">Lung </w:t>
              </w:r>
              <w:r w:rsidR="004E2AF1">
                <w:rPr>
                  <w:noProof/>
                  <w:lang w:val="en-US"/>
                </w:rPr>
                <w:t>c</w:t>
              </w:r>
              <w:r>
                <w:rPr>
                  <w:noProof/>
                  <w:lang w:val="en-US"/>
                </w:rPr>
                <w:t xml:space="preserve">ancer and </w:t>
              </w:r>
              <w:r w:rsidR="004E2AF1">
                <w:rPr>
                  <w:noProof/>
                  <w:lang w:val="en-US"/>
                </w:rPr>
                <w:t>f</w:t>
              </w:r>
              <w:r>
                <w:rPr>
                  <w:noProof/>
                  <w:lang w:val="en-US"/>
                </w:rPr>
                <w:t>amily-</w:t>
              </w:r>
              <w:r w:rsidR="004E2AF1">
                <w:rPr>
                  <w:noProof/>
                  <w:lang w:val="en-US"/>
                </w:rPr>
                <w:t>c</w:t>
              </w:r>
              <w:r>
                <w:rPr>
                  <w:noProof/>
                  <w:lang w:val="en-US"/>
                </w:rPr>
                <w:t xml:space="preserve">entered </w:t>
              </w:r>
              <w:r w:rsidR="004E2AF1">
                <w:rPr>
                  <w:noProof/>
                  <w:lang w:val="en-US"/>
                </w:rPr>
                <w:t>c</w:t>
              </w:r>
              <w:r>
                <w:rPr>
                  <w:noProof/>
                  <w:lang w:val="en-US"/>
                </w:rPr>
                <w:t>oncerns</w:t>
              </w:r>
              <w:r w:rsidR="004E2AF1">
                <w:rPr>
                  <w:noProof/>
                  <w:lang w:val="en-US"/>
                </w:rPr>
                <w:t>',</w:t>
              </w:r>
              <w:r>
                <w:rPr>
                  <w:noProof/>
                  <w:lang w:val="en-US"/>
                </w:rPr>
                <w:t xml:space="preserve"> </w:t>
              </w:r>
              <w:r>
                <w:rPr>
                  <w:i/>
                  <w:iCs/>
                  <w:noProof/>
                  <w:lang w:val="en-US"/>
                </w:rPr>
                <w:t xml:space="preserve">Supportive Care In Cancer, </w:t>
              </w:r>
              <w:r>
                <w:rPr>
                  <w:noProof/>
                  <w:lang w:val="en-US"/>
                </w:rPr>
                <w:t>Volume 28, pp. 497-505</w:t>
              </w:r>
              <w:r w:rsidR="00B17D90">
                <w:rPr>
                  <w:noProof/>
                  <w:lang w:val="en-US"/>
                </w:rPr>
                <w:t>, https://doi.org/10.1007/s00520-019-04839-5.</w:t>
              </w:r>
            </w:p>
            <w:p w14:paraId="075BEF5E" w14:textId="6614E6DB" w:rsidR="008F7F74" w:rsidRDefault="008F7F74" w:rsidP="008F7F74">
              <w:pPr>
                <w:pStyle w:val="Bibliography"/>
                <w:rPr>
                  <w:noProof/>
                  <w:lang w:val="en-US"/>
                </w:rPr>
              </w:pPr>
              <w:r>
                <w:rPr>
                  <w:noProof/>
                  <w:lang w:val="en-US"/>
                </w:rPr>
                <w:t xml:space="preserve">Fernandez, A. </w:t>
              </w:r>
              <w:r w:rsidR="00CF0A96">
                <w:rPr>
                  <w:noProof/>
                  <w:lang w:val="en-US"/>
                </w:rPr>
                <w:t>(</w:t>
              </w:r>
              <w:r>
                <w:rPr>
                  <w:noProof/>
                  <w:lang w:val="en-US"/>
                </w:rPr>
                <w:t>2020</w:t>
              </w:r>
              <w:r w:rsidR="00CF0A96">
                <w:rPr>
                  <w:noProof/>
                  <w:lang w:val="en-US"/>
                </w:rPr>
                <w:t>)</w:t>
              </w:r>
              <w:r>
                <w:rPr>
                  <w:noProof/>
                  <w:lang w:val="en-US"/>
                </w:rPr>
                <w:t xml:space="preserve"> </w:t>
              </w:r>
              <w:r w:rsidR="00CF0A96">
                <w:rPr>
                  <w:noProof/>
                  <w:lang w:val="en-US"/>
                </w:rPr>
                <w:t>'</w:t>
              </w:r>
              <w:r>
                <w:rPr>
                  <w:noProof/>
                  <w:lang w:val="en-US"/>
                </w:rPr>
                <w:t xml:space="preserve">Embodiment and </w:t>
              </w:r>
              <w:r w:rsidR="00CF0A96">
                <w:rPr>
                  <w:noProof/>
                  <w:lang w:val="en-US"/>
                </w:rPr>
                <w:t>o</w:t>
              </w:r>
              <w:r>
                <w:rPr>
                  <w:noProof/>
                  <w:lang w:val="en-US"/>
                </w:rPr>
                <w:t xml:space="preserve">bjectification in </w:t>
              </w:r>
              <w:r w:rsidR="00CF0A96">
                <w:rPr>
                  <w:noProof/>
                  <w:lang w:val="en-US"/>
                </w:rPr>
                <w:t>i</w:t>
              </w:r>
              <w:r>
                <w:rPr>
                  <w:noProof/>
                  <w:lang w:val="en-US"/>
                </w:rPr>
                <w:t xml:space="preserve">llness and </w:t>
              </w:r>
              <w:r w:rsidR="00CF0A96">
                <w:rPr>
                  <w:noProof/>
                  <w:lang w:val="en-US"/>
                </w:rPr>
                <w:t>h</w:t>
              </w:r>
              <w:r>
                <w:rPr>
                  <w:noProof/>
                  <w:lang w:val="en-US"/>
                </w:rPr>
                <w:t xml:space="preserve">ealthcare: Taking </w:t>
              </w:r>
              <w:r w:rsidR="00CF0A96">
                <w:rPr>
                  <w:noProof/>
                  <w:lang w:val="en-US"/>
                </w:rPr>
                <w:t>p</w:t>
              </w:r>
              <w:r>
                <w:rPr>
                  <w:noProof/>
                  <w:lang w:val="en-US"/>
                </w:rPr>
                <w:t xml:space="preserve">henomenology from </w:t>
              </w:r>
              <w:r w:rsidR="00CF0A96">
                <w:rPr>
                  <w:noProof/>
                  <w:lang w:val="en-US"/>
                </w:rPr>
                <w:t>t</w:t>
              </w:r>
              <w:r>
                <w:rPr>
                  <w:noProof/>
                  <w:lang w:val="en-US"/>
                </w:rPr>
                <w:t xml:space="preserve">heory to </w:t>
              </w:r>
              <w:r w:rsidR="00CF0A96">
                <w:rPr>
                  <w:noProof/>
                  <w:lang w:val="en-US"/>
                </w:rPr>
                <w:t>p</w:t>
              </w:r>
              <w:r>
                <w:rPr>
                  <w:noProof/>
                  <w:lang w:val="en-US"/>
                </w:rPr>
                <w:t>ractice</w:t>
              </w:r>
              <w:r w:rsidR="00CF0A96">
                <w:rPr>
                  <w:noProof/>
                  <w:lang w:val="en-US"/>
                </w:rPr>
                <w:t>',</w:t>
              </w:r>
              <w:r>
                <w:rPr>
                  <w:noProof/>
                  <w:lang w:val="en-US"/>
                </w:rPr>
                <w:t xml:space="preserve"> </w:t>
              </w:r>
              <w:r>
                <w:rPr>
                  <w:i/>
                  <w:iCs/>
                  <w:noProof/>
                  <w:lang w:val="en-US"/>
                </w:rPr>
                <w:t xml:space="preserve">Journal of Clinical Nursing, </w:t>
              </w:r>
              <w:r>
                <w:rPr>
                  <w:noProof/>
                  <w:lang w:val="en-US"/>
                </w:rPr>
                <w:t>29(21-22), pp. 4403-4412</w:t>
              </w:r>
              <w:r w:rsidR="00CF0A96">
                <w:rPr>
                  <w:noProof/>
                  <w:lang w:val="en-US"/>
                </w:rPr>
                <w:t>, https://doi.org/</w:t>
              </w:r>
              <w:r w:rsidR="00CF0A96">
                <w:rPr>
                  <w:noProof/>
                  <w:lang w:val="en-US"/>
                </w:rPr>
                <w:t>10.1111/jocn.15431</w:t>
              </w:r>
              <w:r w:rsidR="00CF0A96">
                <w:rPr>
                  <w:noProof/>
                  <w:lang w:val="en-US"/>
                </w:rPr>
                <w:t>.</w:t>
              </w:r>
            </w:p>
            <w:p w14:paraId="6CFA8ADD" w14:textId="7D0F70BB" w:rsidR="008F7F74" w:rsidRDefault="008F7F74" w:rsidP="008F7F74">
              <w:pPr>
                <w:pStyle w:val="Bibliography"/>
                <w:rPr>
                  <w:noProof/>
                  <w:lang w:val="en-US"/>
                </w:rPr>
              </w:pPr>
              <w:r>
                <w:rPr>
                  <w:noProof/>
                  <w:lang w:val="en-US"/>
                </w:rPr>
                <w:t xml:space="preserve">Finlay, L. </w:t>
              </w:r>
              <w:r w:rsidR="00CF0A96">
                <w:rPr>
                  <w:noProof/>
                  <w:lang w:val="en-US"/>
                </w:rPr>
                <w:t>(</w:t>
              </w:r>
              <w:r>
                <w:rPr>
                  <w:noProof/>
                  <w:lang w:val="en-US"/>
                </w:rPr>
                <w:t>2013</w:t>
              </w:r>
              <w:r w:rsidR="00CF0A96">
                <w:rPr>
                  <w:noProof/>
                  <w:lang w:val="en-US"/>
                </w:rPr>
                <w:t>)</w:t>
              </w:r>
              <w:r>
                <w:rPr>
                  <w:noProof/>
                  <w:lang w:val="en-US"/>
                </w:rPr>
                <w:t xml:space="preserve"> </w:t>
              </w:r>
              <w:r w:rsidR="00CF0A96">
                <w:rPr>
                  <w:noProof/>
                  <w:lang w:val="en-US"/>
                </w:rPr>
                <w:t>'</w:t>
              </w:r>
              <w:r>
                <w:rPr>
                  <w:noProof/>
                  <w:lang w:val="en-US"/>
                </w:rPr>
                <w:t xml:space="preserve">Unfolding the </w:t>
              </w:r>
              <w:r w:rsidR="00CF0A96">
                <w:rPr>
                  <w:noProof/>
                  <w:lang w:val="en-US"/>
                </w:rPr>
                <w:t>p</w:t>
              </w:r>
              <w:r>
                <w:rPr>
                  <w:noProof/>
                  <w:lang w:val="en-US"/>
                </w:rPr>
                <w:t xml:space="preserve">henomenological </w:t>
              </w:r>
              <w:r w:rsidR="00CF0A96">
                <w:rPr>
                  <w:noProof/>
                  <w:lang w:val="en-US"/>
                </w:rPr>
                <w:t>r</w:t>
              </w:r>
              <w:r>
                <w:rPr>
                  <w:noProof/>
                  <w:lang w:val="en-US"/>
                </w:rPr>
                <w:t xml:space="preserve">esearch </w:t>
              </w:r>
              <w:r w:rsidR="00CF0A96">
                <w:rPr>
                  <w:noProof/>
                  <w:lang w:val="en-US"/>
                </w:rPr>
                <w:t>p</w:t>
              </w:r>
              <w:r>
                <w:rPr>
                  <w:noProof/>
                  <w:lang w:val="en-US"/>
                </w:rPr>
                <w:t xml:space="preserve">rocess: Iterative </w:t>
              </w:r>
              <w:r w:rsidR="00CF0A96">
                <w:rPr>
                  <w:noProof/>
                  <w:lang w:val="en-US"/>
                </w:rPr>
                <w:t>s</w:t>
              </w:r>
              <w:r>
                <w:rPr>
                  <w:noProof/>
                  <w:lang w:val="en-US"/>
                </w:rPr>
                <w:t>tages of "</w:t>
              </w:r>
              <w:r w:rsidR="00CF0A96">
                <w:rPr>
                  <w:noProof/>
                  <w:lang w:val="en-US"/>
                </w:rPr>
                <w:t>s</w:t>
              </w:r>
              <w:r>
                <w:rPr>
                  <w:noProof/>
                  <w:lang w:val="en-US"/>
                </w:rPr>
                <w:t xml:space="preserve">eeing </w:t>
              </w:r>
              <w:r w:rsidR="00CF0A96">
                <w:rPr>
                  <w:noProof/>
                  <w:lang w:val="en-US"/>
                </w:rPr>
                <w:t>a</w:t>
              </w:r>
              <w:r>
                <w:rPr>
                  <w:noProof/>
                  <w:lang w:val="en-US"/>
                </w:rPr>
                <w:t>fresh"</w:t>
              </w:r>
              <w:r w:rsidR="00CF0A96">
                <w:rPr>
                  <w:noProof/>
                  <w:lang w:val="en-US"/>
                </w:rPr>
                <w:t>',</w:t>
              </w:r>
              <w:r>
                <w:rPr>
                  <w:noProof/>
                  <w:lang w:val="en-US"/>
                </w:rPr>
                <w:t xml:space="preserve"> </w:t>
              </w:r>
              <w:r>
                <w:rPr>
                  <w:i/>
                  <w:iCs/>
                  <w:noProof/>
                  <w:lang w:val="en-US"/>
                </w:rPr>
                <w:t xml:space="preserve">The Journal of Humanistic Psychology, </w:t>
              </w:r>
              <w:r>
                <w:rPr>
                  <w:noProof/>
                  <w:lang w:val="en-US"/>
                </w:rPr>
                <w:t>53(2), pp. 172-201</w:t>
              </w:r>
              <w:r w:rsidR="00CF0A96">
                <w:rPr>
                  <w:noProof/>
                  <w:lang w:val="en-US"/>
                </w:rPr>
                <w:t>, https://doi.org/</w:t>
              </w:r>
              <w:r w:rsidR="00CF0A96">
                <w:rPr>
                  <w:noProof/>
                  <w:lang w:val="en-US"/>
                </w:rPr>
                <w:t>10.1177/0022167812453877</w:t>
              </w:r>
              <w:r w:rsidR="00CF0A96">
                <w:rPr>
                  <w:noProof/>
                  <w:lang w:val="en-US"/>
                </w:rPr>
                <w:t>.</w:t>
              </w:r>
            </w:p>
            <w:p w14:paraId="62AE3672" w14:textId="1B337AFF" w:rsidR="008F7F74" w:rsidRDefault="008F7F74" w:rsidP="008F7F74">
              <w:pPr>
                <w:pStyle w:val="Bibliography"/>
                <w:rPr>
                  <w:noProof/>
                  <w:lang w:val="en-US"/>
                </w:rPr>
              </w:pPr>
              <w:r>
                <w:rPr>
                  <w:noProof/>
                  <w:lang w:val="en-US"/>
                </w:rPr>
                <w:t xml:space="preserve">Freud, S. </w:t>
              </w:r>
              <w:r w:rsidR="00CF0A96">
                <w:rPr>
                  <w:noProof/>
                  <w:lang w:val="en-US"/>
                </w:rPr>
                <w:t>(</w:t>
              </w:r>
              <w:r>
                <w:rPr>
                  <w:noProof/>
                  <w:lang w:val="en-US"/>
                </w:rPr>
                <w:t>1953</w:t>
              </w:r>
              <w:r w:rsidR="00CF0A96">
                <w:rPr>
                  <w:noProof/>
                  <w:lang w:val="en-US"/>
                </w:rPr>
                <w:t>)</w:t>
              </w:r>
              <w:r>
                <w:rPr>
                  <w:noProof/>
                  <w:lang w:val="en-US"/>
                </w:rPr>
                <w:t xml:space="preserve"> The Interpretation of Dreams. </w:t>
              </w:r>
              <w:r>
                <w:rPr>
                  <w:i/>
                  <w:iCs/>
                  <w:noProof/>
                  <w:lang w:val="en-US"/>
                </w:rPr>
                <w:t>In (J.Strachey, Trans &amp; Ed). The standard edition of the complete psychological works of Sigmund Freud,</w:t>
              </w:r>
              <w:r>
                <w:rPr>
                  <w:noProof/>
                  <w:lang w:val="en-US"/>
                </w:rPr>
                <w:t xml:space="preserve"> pp. ix-627.</w:t>
              </w:r>
            </w:p>
            <w:p w14:paraId="506B9E7C" w14:textId="24B3DEA6" w:rsidR="008F7F74" w:rsidRDefault="008F7F74" w:rsidP="008F7F74">
              <w:pPr>
                <w:pStyle w:val="Bibliography"/>
                <w:rPr>
                  <w:noProof/>
                  <w:lang w:val="en-US"/>
                </w:rPr>
              </w:pPr>
              <w:r>
                <w:rPr>
                  <w:noProof/>
                  <w:lang w:val="en-US"/>
                </w:rPr>
                <w:t>Freud, S.</w:t>
              </w:r>
              <w:r w:rsidR="00CF0A96">
                <w:rPr>
                  <w:noProof/>
                  <w:lang w:val="en-US"/>
                </w:rPr>
                <w:t xml:space="preserve"> (</w:t>
              </w:r>
              <w:r>
                <w:rPr>
                  <w:noProof/>
                  <w:lang w:val="en-US"/>
                </w:rPr>
                <w:t>2003</w:t>
              </w:r>
              <w:r w:rsidR="00CF0A96">
                <w:rPr>
                  <w:noProof/>
                  <w:lang w:val="en-US"/>
                </w:rPr>
                <w:t>)</w:t>
              </w:r>
              <w:r>
                <w:rPr>
                  <w:noProof/>
                  <w:lang w:val="en-US"/>
                </w:rPr>
                <w:t xml:space="preserve"> </w:t>
              </w:r>
              <w:r>
                <w:rPr>
                  <w:i/>
                  <w:iCs/>
                  <w:noProof/>
                  <w:lang w:val="en-US"/>
                </w:rPr>
                <w:t xml:space="preserve">Beyond the Pleasure Principle. </w:t>
              </w:r>
              <w:r>
                <w:rPr>
                  <w:noProof/>
                  <w:lang w:val="en-US"/>
                </w:rPr>
                <w:t>4 ed. London: Penguin Books.</w:t>
              </w:r>
            </w:p>
            <w:p w14:paraId="4BABEA8A" w14:textId="704392D8" w:rsidR="008F7F74" w:rsidRDefault="008F7F74" w:rsidP="008F7F74">
              <w:pPr>
                <w:pStyle w:val="Bibliography"/>
                <w:rPr>
                  <w:noProof/>
                  <w:lang w:val="en-US"/>
                </w:rPr>
              </w:pPr>
              <w:r>
                <w:rPr>
                  <w:noProof/>
                  <w:lang w:val="en-US"/>
                </w:rPr>
                <w:t xml:space="preserve">Gendlin, E. </w:t>
              </w:r>
              <w:r w:rsidR="00CF0A96">
                <w:rPr>
                  <w:noProof/>
                  <w:lang w:val="en-US"/>
                </w:rPr>
                <w:t>(</w:t>
              </w:r>
              <w:r>
                <w:rPr>
                  <w:noProof/>
                  <w:lang w:val="en-US"/>
                </w:rPr>
                <w:t>1978</w:t>
              </w:r>
              <w:r w:rsidR="00CF0A96">
                <w:rPr>
                  <w:noProof/>
                  <w:lang w:val="en-US"/>
                </w:rPr>
                <w:t>)</w:t>
              </w:r>
              <w:r>
                <w:rPr>
                  <w:noProof/>
                  <w:lang w:val="en-US"/>
                </w:rPr>
                <w:t xml:space="preserve"> </w:t>
              </w:r>
              <w:r>
                <w:rPr>
                  <w:i/>
                  <w:iCs/>
                  <w:noProof/>
                  <w:lang w:val="en-US"/>
                </w:rPr>
                <w:t xml:space="preserve">Focusing. </w:t>
              </w:r>
              <w:r>
                <w:rPr>
                  <w:noProof/>
                  <w:lang w:val="en-US"/>
                </w:rPr>
                <w:t>New York: Everest House.</w:t>
              </w:r>
            </w:p>
            <w:p w14:paraId="1D5194C4" w14:textId="418E01B5" w:rsidR="008F7F74" w:rsidRDefault="008F7F74" w:rsidP="008F7F74">
              <w:pPr>
                <w:pStyle w:val="Bibliography"/>
                <w:rPr>
                  <w:noProof/>
                  <w:lang w:val="en-US"/>
                </w:rPr>
              </w:pPr>
              <w:r>
                <w:rPr>
                  <w:noProof/>
                  <w:lang w:val="en-US"/>
                </w:rPr>
                <w:t xml:space="preserve">Gendlin, E. </w:t>
              </w:r>
              <w:r w:rsidR="000F165B">
                <w:rPr>
                  <w:noProof/>
                  <w:lang w:val="en-US"/>
                </w:rPr>
                <w:t>(</w:t>
              </w:r>
              <w:r>
                <w:rPr>
                  <w:noProof/>
                  <w:lang w:val="en-US"/>
                </w:rPr>
                <w:t>1981</w:t>
              </w:r>
              <w:r w:rsidR="000F165B">
                <w:rPr>
                  <w:noProof/>
                  <w:lang w:val="en-US"/>
                </w:rPr>
                <w:t>)</w:t>
              </w:r>
              <w:r>
                <w:rPr>
                  <w:noProof/>
                  <w:lang w:val="en-US"/>
                </w:rPr>
                <w:t xml:space="preserve"> </w:t>
              </w:r>
              <w:r>
                <w:rPr>
                  <w:i/>
                  <w:iCs/>
                  <w:noProof/>
                  <w:lang w:val="en-US"/>
                </w:rPr>
                <w:t xml:space="preserve">Focusing. </w:t>
              </w:r>
              <w:r>
                <w:rPr>
                  <w:noProof/>
                  <w:lang w:val="en-US"/>
                </w:rPr>
                <w:t>(pp.10) ed. New York: Bantam.</w:t>
              </w:r>
            </w:p>
            <w:p w14:paraId="5DC4D481" w14:textId="06AAFB53" w:rsidR="008F7F74" w:rsidRDefault="008F7F74" w:rsidP="008F7F74">
              <w:pPr>
                <w:pStyle w:val="Bibliography"/>
                <w:rPr>
                  <w:noProof/>
                  <w:lang w:val="en-US"/>
                </w:rPr>
              </w:pPr>
              <w:r>
                <w:rPr>
                  <w:noProof/>
                  <w:lang w:val="en-US"/>
                </w:rPr>
                <w:t xml:space="preserve">Gendlin, E. </w:t>
              </w:r>
              <w:r w:rsidR="005B4373">
                <w:rPr>
                  <w:noProof/>
                  <w:lang w:val="en-US"/>
                </w:rPr>
                <w:t>(</w:t>
              </w:r>
              <w:r>
                <w:rPr>
                  <w:noProof/>
                  <w:lang w:val="en-US"/>
                </w:rPr>
                <w:t>2003</w:t>
              </w:r>
              <w:r w:rsidR="005B4373">
                <w:rPr>
                  <w:noProof/>
                  <w:lang w:val="en-US"/>
                </w:rPr>
                <w:t>)</w:t>
              </w:r>
              <w:r>
                <w:rPr>
                  <w:noProof/>
                  <w:lang w:val="en-US"/>
                </w:rPr>
                <w:t xml:space="preserve"> </w:t>
              </w:r>
              <w:r>
                <w:rPr>
                  <w:i/>
                  <w:iCs/>
                  <w:noProof/>
                  <w:lang w:val="en-US"/>
                </w:rPr>
                <w:t xml:space="preserve">Beyond Postmodernism: From Concepts Through Experiencing. </w:t>
              </w:r>
              <w:r>
                <w:rPr>
                  <w:noProof/>
                  <w:lang w:val="en-US"/>
                </w:rPr>
                <w:t>In R. Frie (Ed) (pp.101) ed. London: Routledge.</w:t>
              </w:r>
            </w:p>
            <w:p w14:paraId="631946A2" w14:textId="44BAD56E" w:rsidR="008F7F74" w:rsidRDefault="008F7F74" w:rsidP="008F7F74">
              <w:pPr>
                <w:pStyle w:val="Bibliography"/>
                <w:rPr>
                  <w:noProof/>
                  <w:lang w:val="en-US"/>
                </w:rPr>
              </w:pPr>
              <w:r>
                <w:rPr>
                  <w:noProof/>
                  <w:lang w:val="en-US"/>
                </w:rPr>
                <w:t>Gibson, F.</w:t>
              </w:r>
              <w:r w:rsidR="005B4373">
                <w:rPr>
                  <w:noProof/>
                  <w:lang w:val="en-US"/>
                </w:rPr>
                <w:t>, Hibbins, S., Grew, T., Morgan, S., Pearce, S., Stark, D. and Fern, L.A.</w:t>
              </w:r>
              <w:r>
                <w:rPr>
                  <w:noProof/>
                  <w:lang w:val="en-US"/>
                </w:rPr>
                <w:t xml:space="preserve"> </w:t>
              </w:r>
              <w:r w:rsidR="005B4373">
                <w:rPr>
                  <w:noProof/>
                  <w:lang w:val="en-US"/>
                </w:rPr>
                <w:t>(</w:t>
              </w:r>
              <w:r>
                <w:rPr>
                  <w:noProof/>
                  <w:lang w:val="en-US"/>
                </w:rPr>
                <w:t>2016</w:t>
              </w:r>
              <w:r w:rsidR="005B4373">
                <w:rPr>
                  <w:noProof/>
                  <w:lang w:val="en-US"/>
                </w:rPr>
                <w:t>)</w:t>
              </w:r>
              <w:r>
                <w:rPr>
                  <w:noProof/>
                  <w:lang w:val="en-US"/>
                </w:rPr>
                <w:t xml:space="preserve"> </w:t>
              </w:r>
              <w:r w:rsidR="005B4373">
                <w:rPr>
                  <w:noProof/>
                  <w:lang w:val="en-US"/>
                </w:rPr>
                <w:t>'</w:t>
              </w:r>
              <w:r>
                <w:rPr>
                  <w:noProof/>
                  <w:lang w:val="en-US"/>
                </w:rPr>
                <w:t xml:space="preserve">How </w:t>
              </w:r>
              <w:r w:rsidR="005B4373">
                <w:rPr>
                  <w:noProof/>
                  <w:lang w:val="en-US"/>
                </w:rPr>
                <w:t>y</w:t>
              </w:r>
              <w:r>
                <w:rPr>
                  <w:noProof/>
                  <w:lang w:val="en-US"/>
                </w:rPr>
                <w:t xml:space="preserve">oung </w:t>
              </w:r>
              <w:r w:rsidR="005B4373">
                <w:rPr>
                  <w:noProof/>
                  <w:lang w:val="en-US"/>
                </w:rPr>
                <w:t>p</w:t>
              </w:r>
              <w:r>
                <w:rPr>
                  <w:noProof/>
                  <w:lang w:val="en-US"/>
                </w:rPr>
                <w:t xml:space="preserve">eople </w:t>
              </w:r>
              <w:r w:rsidR="005B4373">
                <w:rPr>
                  <w:noProof/>
                  <w:lang w:val="en-US"/>
                </w:rPr>
                <w:t>d</w:t>
              </w:r>
              <w:r>
                <w:rPr>
                  <w:noProof/>
                  <w:lang w:val="en-US"/>
                </w:rPr>
                <w:t xml:space="preserve">escribe the </w:t>
              </w:r>
              <w:r w:rsidR="005B4373">
                <w:rPr>
                  <w:noProof/>
                  <w:lang w:val="en-US"/>
                </w:rPr>
                <w:t>i</w:t>
              </w:r>
              <w:r>
                <w:rPr>
                  <w:noProof/>
                  <w:lang w:val="en-US"/>
                </w:rPr>
                <w:t xml:space="preserve">mpact of </w:t>
              </w:r>
              <w:r w:rsidR="005B4373">
                <w:rPr>
                  <w:noProof/>
                  <w:lang w:val="en-US"/>
                </w:rPr>
                <w:t>l</w:t>
              </w:r>
              <w:r>
                <w:rPr>
                  <w:noProof/>
                  <w:lang w:val="en-US"/>
                </w:rPr>
                <w:t xml:space="preserve">iving with and </w:t>
              </w:r>
              <w:r w:rsidR="005B4373">
                <w:rPr>
                  <w:noProof/>
                  <w:lang w:val="en-US"/>
                </w:rPr>
                <w:t>b</w:t>
              </w:r>
              <w:r>
                <w:rPr>
                  <w:noProof/>
                  <w:lang w:val="en-US"/>
                </w:rPr>
                <w:t xml:space="preserve">eyond a </w:t>
              </w:r>
              <w:r w:rsidR="005B4373">
                <w:rPr>
                  <w:noProof/>
                  <w:lang w:val="en-US"/>
                </w:rPr>
                <w:t>c</w:t>
              </w:r>
              <w:r>
                <w:rPr>
                  <w:noProof/>
                  <w:lang w:val="en-US"/>
                </w:rPr>
                <w:t xml:space="preserve">ancer </w:t>
              </w:r>
              <w:r w:rsidR="005B4373">
                <w:rPr>
                  <w:noProof/>
                  <w:lang w:val="en-US"/>
                </w:rPr>
                <w:t>d</w:t>
              </w:r>
              <w:r>
                <w:rPr>
                  <w:noProof/>
                  <w:lang w:val="en-US"/>
                </w:rPr>
                <w:t xml:space="preserve">iagnosis: Feasibility of </w:t>
              </w:r>
              <w:r w:rsidR="005B4373">
                <w:rPr>
                  <w:noProof/>
                  <w:lang w:val="en-US"/>
                </w:rPr>
                <w:t>u</w:t>
              </w:r>
              <w:r>
                <w:rPr>
                  <w:noProof/>
                  <w:lang w:val="en-US"/>
                </w:rPr>
                <w:t xml:space="preserve">sing </w:t>
              </w:r>
              <w:r w:rsidR="005B4373">
                <w:rPr>
                  <w:noProof/>
                  <w:lang w:val="en-US"/>
                </w:rPr>
                <w:t>s</w:t>
              </w:r>
              <w:r>
                <w:rPr>
                  <w:noProof/>
                  <w:lang w:val="en-US"/>
                </w:rPr>
                <w:t xml:space="preserve">ocial </w:t>
              </w:r>
              <w:r w:rsidR="005B4373">
                <w:rPr>
                  <w:noProof/>
                  <w:lang w:val="en-US"/>
                </w:rPr>
                <w:t>m</w:t>
              </w:r>
              <w:r>
                <w:rPr>
                  <w:noProof/>
                  <w:lang w:val="en-US"/>
                </w:rPr>
                <w:t xml:space="preserve">edia as a </w:t>
              </w:r>
              <w:r w:rsidR="005B4373">
                <w:rPr>
                  <w:noProof/>
                  <w:lang w:val="en-US"/>
                </w:rPr>
                <w:t>r</w:t>
              </w:r>
              <w:r>
                <w:rPr>
                  <w:noProof/>
                  <w:lang w:val="en-US"/>
                </w:rPr>
                <w:t xml:space="preserve">esearch </w:t>
              </w:r>
              <w:r w:rsidR="005B4373">
                <w:rPr>
                  <w:noProof/>
                  <w:lang w:val="en-US"/>
                </w:rPr>
                <w:t>m</w:t>
              </w:r>
              <w:r>
                <w:rPr>
                  <w:noProof/>
                  <w:lang w:val="en-US"/>
                </w:rPr>
                <w:t>ethod</w:t>
              </w:r>
              <w:r w:rsidR="005B4373">
                <w:rPr>
                  <w:noProof/>
                  <w:lang w:val="en-US"/>
                </w:rPr>
                <w:t>',</w:t>
              </w:r>
              <w:r>
                <w:rPr>
                  <w:noProof/>
                  <w:lang w:val="en-US"/>
                </w:rPr>
                <w:t xml:space="preserve"> </w:t>
              </w:r>
              <w:r>
                <w:rPr>
                  <w:i/>
                  <w:iCs/>
                  <w:noProof/>
                  <w:lang w:val="en-US"/>
                </w:rPr>
                <w:t xml:space="preserve">Psycho-Oncology, </w:t>
              </w:r>
              <w:r w:rsidR="005B4373" w:rsidRPr="005B4373">
                <w:rPr>
                  <w:noProof/>
                  <w:lang w:val="en-US"/>
                </w:rPr>
                <w:t>25(11)</w:t>
              </w:r>
              <w:r w:rsidR="005B4373">
                <w:rPr>
                  <w:noProof/>
                  <w:lang w:val="en-US"/>
                </w:rPr>
                <w:t>,</w:t>
              </w:r>
              <w:r w:rsidR="005B4373">
                <w:rPr>
                  <w:i/>
                  <w:iCs/>
                  <w:noProof/>
                  <w:lang w:val="en-US"/>
                </w:rPr>
                <w:t xml:space="preserve"> </w:t>
              </w:r>
              <w:r>
                <w:rPr>
                  <w:noProof/>
                  <w:lang w:val="en-US"/>
                </w:rPr>
                <w:t>p</w:t>
              </w:r>
              <w:r w:rsidR="00A8294D">
                <w:rPr>
                  <w:noProof/>
                  <w:lang w:val="en-US"/>
                </w:rPr>
                <w:t>p</w:t>
              </w:r>
              <w:r>
                <w:rPr>
                  <w:noProof/>
                  <w:lang w:val="en-US"/>
                </w:rPr>
                <w:t>.</w:t>
              </w:r>
              <w:r w:rsidR="00A8294D">
                <w:rPr>
                  <w:noProof/>
                  <w:lang w:val="en-US"/>
                </w:rPr>
                <w:t xml:space="preserve"> 1317-1323,</w:t>
              </w:r>
              <w:r>
                <w:rPr>
                  <w:noProof/>
                  <w:lang w:val="en-US"/>
                </w:rPr>
                <w:t xml:space="preserve"> </w:t>
              </w:r>
              <w:r w:rsidR="00A8294D">
                <w:rPr>
                  <w:noProof/>
                  <w:lang w:val="en-US"/>
                </w:rPr>
                <w:t>https://doi.org/</w:t>
              </w:r>
              <w:r>
                <w:rPr>
                  <w:noProof/>
                  <w:lang w:val="en-US"/>
                </w:rPr>
                <w:t>10.1002/pon.4061.</w:t>
              </w:r>
            </w:p>
            <w:p w14:paraId="5BB792A9" w14:textId="645F7449" w:rsidR="008F7F74" w:rsidRDefault="008F7F74" w:rsidP="008F7F74">
              <w:pPr>
                <w:pStyle w:val="Bibliography"/>
                <w:rPr>
                  <w:noProof/>
                  <w:lang w:val="en-US"/>
                </w:rPr>
              </w:pPr>
              <w:r>
                <w:rPr>
                  <w:noProof/>
                  <w:lang w:val="en-US"/>
                </w:rPr>
                <w:t>Giovanardi, G.</w:t>
              </w:r>
              <w:r w:rsidR="00A8294D">
                <w:rPr>
                  <w:noProof/>
                  <w:lang w:val="en-US"/>
                </w:rPr>
                <w:t xml:space="preserve">, Fiorini, A., Baiocco, R., Ferrari, M., Gentile, D., Siri, M., Tanzilli, A. and Lingiardi, V. </w:t>
              </w:r>
              <w:r>
                <w:rPr>
                  <w:noProof/>
                  <w:lang w:val="en-US"/>
                </w:rPr>
                <w:t xml:space="preserve"> </w:t>
              </w:r>
              <w:r w:rsidR="00A8294D">
                <w:rPr>
                  <w:noProof/>
                  <w:lang w:val="en-US"/>
                </w:rPr>
                <w:t>(</w:t>
              </w:r>
              <w:r>
                <w:rPr>
                  <w:noProof/>
                  <w:lang w:val="en-US"/>
                </w:rPr>
                <w:t>2021</w:t>
              </w:r>
              <w:r w:rsidR="00A8294D">
                <w:rPr>
                  <w:noProof/>
                  <w:lang w:val="en-US"/>
                </w:rPr>
                <w:t>)</w:t>
              </w:r>
              <w:r>
                <w:rPr>
                  <w:noProof/>
                  <w:lang w:val="en-US"/>
                </w:rPr>
                <w:t xml:space="preserve"> </w:t>
              </w:r>
              <w:r w:rsidR="00A8294D">
                <w:rPr>
                  <w:noProof/>
                  <w:lang w:val="en-US"/>
                </w:rPr>
                <w:t>'</w:t>
              </w:r>
              <w:r>
                <w:rPr>
                  <w:noProof/>
                  <w:lang w:val="en-US"/>
                </w:rPr>
                <w:t xml:space="preserve">Lockdown dreams: Dream </w:t>
              </w:r>
              <w:r w:rsidR="00A8294D">
                <w:rPr>
                  <w:noProof/>
                  <w:lang w:val="en-US"/>
                </w:rPr>
                <w:t>c</w:t>
              </w:r>
              <w:r>
                <w:rPr>
                  <w:noProof/>
                  <w:lang w:val="en-US"/>
                </w:rPr>
                <w:t xml:space="preserve">ontent and </w:t>
              </w:r>
              <w:r w:rsidR="00A8294D">
                <w:rPr>
                  <w:noProof/>
                  <w:lang w:val="en-US"/>
                </w:rPr>
                <w:t>e</w:t>
              </w:r>
              <w:r>
                <w:rPr>
                  <w:noProof/>
                  <w:lang w:val="en-US"/>
                </w:rPr>
                <w:t xml:space="preserve">motions </w:t>
              </w:r>
              <w:r w:rsidR="00A8294D">
                <w:rPr>
                  <w:noProof/>
                  <w:lang w:val="en-US"/>
                </w:rPr>
                <w:t>d</w:t>
              </w:r>
              <w:r>
                <w:rPr>
                  <w:noProof/>
                  <w:lang w:val="en-US"/>
                </w:rPr>
                <w:t xml:space="preserve">uring the Covid-19 </w:t>
              </w:r>
              <w:r w:rsidR="00A8294D">
                <w:rPr>
                  <w:noProof/>
                  <w:lang w:val="en-US"/>
                </w:rPr>
                <w:t>p</w:t>
              </w:r>
              <w:r>
                <w:rPr>
                  <w:noProof/>
                  <w:lang w:val="en-US"/>
                </w:rPr>
                <w:t xml:space="preserve">andemic in Italian </w:t>
              </w:r>
              <w:r w:rsidR="00A8294D">
                <w:rPr>
                  <w:noProof/>
                  <w:lang w:val="en-US"/>
                </w:rPr>
                <w:t>s</w:t>
              </w:r>
              <w:r>
                <w:rPr>
                  <w:noProof/>
                  <w:lang w:val="en-US"/>
                </w:rPr>
                <w:t>ample</w:t>
              </w:r>
              <w:r w:rsidR="00A8294D">
                <w:rPr>
                  <w:noProof/>
                  <w:lang w:val="en-US"/>
                </w:rPr>
                <w:t>',</w:t>
              </w:r>
              <w:r>
                <w:rPr>
                  <w:noProof/>
                  <w:lang w:val="en-US"/>
                </w:rPr>
                <w:t xml:space="preserve"> </w:t>
              </w:r>
              <w:r>
                <w:rPr>
                  <w:i/>
                  <w:iCs/>
                  <w:noProof/>
                  <w:lang w:val="en-US"/>
                </w:rPr>
                <w:t xml:space="preserve">Psychoanalytic Psychology, </w:t>
              </w:r>
              <w:r w:rsidR="00A8294D">
                <w:rPr>
                  <w:noProof/>
                  <w:lang w:val="en-US"/>
                </w:rPr>
                <w:t>pp. 1-16</w:t>
              </w:r>
              <w:r w:rsidR="00A8294D">
                <w:rPr>
                  <w:noProof/>
                  <w:lang w:val="en-US"/>
                </w:rPr>
                <w:t>, http://doi.org/</w:t>
              </w:r>
              <w:r>
                <w:rPr>
                  <w:noProof/>
                  <w:lang w:val="en-US"/>
                </w:rPr>
                <w:t>10.1037/pap0000385</w:t>
              </w:r>
              <w:r w:rsidR="00A8294D">
                <w:rPr>
                  <w:noProof/>
                  <w:lang w:val="en-US"/>
                </w:rPr>
                <w:t>.</w:t>
              </w:r>
              <w:r>
                <w:rPr>
                  <w:noProof/>
                  <w:lang w:val="en-US"/>
                </w:rPr>
                <w:t xml:space="preserve"> </w:t>
              </w:r>
            </w:p>
            <w:p w14:paraId="2C82471F" w14:textId="6AB79814" w:rsidR="008F7F74" w:rsidRDefault="008F7F74" w:rsidP="008F7F74">
              <w:pPr>
                <w:pStyle w:val="Bibliography"/>
                <w:rPr>
                  <w:noProof/>
                  <w:lang w:val="en-US"/>
                </w:rPr>
              </w:pPr>
              <w:r>
                <w:rPr>
                  <w:noProof/>
                  <w:lang w:val="en-US"/>
                </w:rPr>
                <w:lastRenderedPageBreak/>
                <w:t xml:space="preserve">Girgis, A., Smith, A. </w:t>
              </w:r>
              <w:r w:rsidR="00A8294D">
                <w:rPr>
                  <w:noProof/>
                  <w:lang w:val="en-US"/>
                </w:rPr>
                <w:t>and</w:t>
              </w:r>
              <w:r>
                <w:rPr>
                  <w:noProof/>
                  <w:lang w:val="en-US"/>
                </w:rPr>
                <w:t xml:space="preserve"> Durcinoska, I. </w:t>
              </w:r>
              <w:r w:rsidR="00B635C9">
                <w:rPr>
                  <w:noProof/>
                  <w:lang w:val="en-US"/>
                </w:rPr>
                <w:t>(</w:t>
              </w:r>
              <w:r>
                <w:rPr>
                  <w:noProof/>
                  <w:lang w:val="en-US"/>
                </w:rPr>
                <w:t>2018</w:t>
              </w:r>
              <w:r w:rsidR="00B635C9">
                <w:rPr>
                  <w:noProof/>
                  <w:lang w:val="en-US"/>
                </w:rPr>
                <w:t>)</w:t>
              </w:r>
              <w:r>
                <w:rPr>
                  <w:noProof/>
                  <w:lang w:val="en-US"/>
                </w:rPr>
                <w:t xml:space="preserve"> </w:t>
              </w:r>
              <w:r w:rsidR="00B635C9">
                <w:rPr>
                  <w:noProof/>
                  <w:lang w:val="en-US"/>
                </w:rPr>
                <w:t>'</w:t>
              </w:r>
              <w:r>
                <w:rPr>
                  <w:noProof/>
                  <w:lang w:val="en-US"/>
                </w:rPr>
                <w:t xml:space="preserve">Screening for </w:t>
              </w:r>
              <w:r w:rsidR="00B635C9">
                <w:rPr>
                  <w:noProof/>
                  <w:lang w:val="en-US"/>
                </w:rPr>
                <w:t>d</w:t>
              </w:r>
              <w:r>
                <w:rPr>
                  <w:noProof/>
                  <w:lang w:val="en-US"/>
                </w:rPr>
                <w:t xml:space="preserve">istress in </w:t>
              </w:r>
              <w:r w:rsidR="00B635C9">
                <w:rPr>
                  <w:noProof/>
                  <w:lang w:val="en-US"/>
                </w:rPr>
                <w:t>s</w:t>
              </w:r>
              <w:r>
                <w:rPr>
                  <w:noProof/>
                  <w:lang w:val="en-US"/>
                </w:rPr>
                <w:t xml:space="preserve">urvivorship. </w:t>
              </w:r>
              <w:r>
                <w:rPr>
                  <w:i/>
                  <w:iCs/>
                  <w:noProof/>
                  <w:lang w:val="en-US"/>
                </w:rPr>
                <w:t xml:space="preserve">Supportive and </w:t>
              </w:r>
              <w:r w:rsidR="00B635C9">
                <w:rPr>
                  <w:i/>
                  <w:iCs/>
                  <w:noProof/>
                  <w:lang w:val="en-US"/>
                </w:rPr>
                <w:t>P</w:t>
              </w:r>
              <w:r>
                <w:rPr>
                  <w:i/>
                  <w:iCs/>
                  <w:noProof/>
                  <w:lang w:val="en-US"/>
                </w:rPr>
                <w:t>alliative Care</w:t>
              </w:r>
              <w:r w:rsidR="00B635C9">
                <w:rPr>
                  <w:i/>
                  <w:iCs/>
                  <w:noProof/>
                  <w:lang w:val="en-US"/>
                </w:rPr>
                <w:t>'</w:t>
              </w:r>
              <w:r>
                <w:rPr>
                  <w:i/>
                  <w:iCs/>
                  <w:noProof/>
                  <w:lang w:val="en-US"/>
                </w:rPr>
                <w:t xml:space="preserve">, </w:t>
              </w:r>
              <w:r>
                <w:rPr>
                  <w:noProof/>
                  <w:lang w:val="en-US"/>
                </w:rPr>
                <w:t>12</w:t>
              </w:r>
              <w:r w:rsidR="00B635C9">
                <w:rPr>
                  <w:noProof/>
                  <w:lang w:val="en-US"/>
                </w:rPr>
                <w:t>(1)</w:t>
              </w:r>
              <w:r>
                <w:rPr>
                  <w:noProof/>
                  <w:lang w:val="en-US"/>
                </w:rPr>
                <w:t>, pp. 86-91</w:t>
              </w:r>
              <w:r w:rsidR="00B635C9">
                <w:rPr>
                  <w:noProof/>
                  <w:lang w:val="en-US"/>
                </w:rPr>
                <w:t>, https://doi.org/10.1097/SPC.0000000000000328.</w:t>
              </w:r>
            </w:p>
            <w:p w14:paraId="1CEF2F0E" w14:textId="3B0B9B5F" w:rsidR="008F7F74" w:rsidRDefault="008F7F74" w:rsidP="008F7F74">
              <w:pPr>
                <w:pStyle w:val="Bibliography"/>
                <w:rPr>
                  <w:noProof/>
                  <w:lang w:val="en-US"/>
                </w:rPr>
              </w:pPr>
              <w:r>
                <w:rPr>
                  <w:noProof/>
                  <w:lang w:val="en-US"/>
                </w:rPr>
                <w:t xml:space="preserve">Gooden, R. </w:t>
              </w:r>
              <w:r w:rsidR="00B635C9">
                <w:rPr>
                  <w:noProof/>
                  <w:lang w:val="en-US"/>
                </w:rPr>
                <w:t>and</w:t>
              </w:r>
              <w:r>
                <w:rPr>
                  <w:noProof/>
                  <w:lang w:val="en-US"/>
                </w:rPr>
                <w:t xml:space="preserve"> Winefield, H. </w:t>
              </w:r>
              <w:r w:rsidR="00B635C9">
                <w:rPr>
                  <w:noProof/>
                  <w:lang w:val="en-US"/>
                </w:rPr>
                <w:t>(</w:t>
              </w:r>
              <w:r>
                <w:rPr>
                  <w:noProof/>
                  <w:lang w:val="en-US"/>
                </w:rPr>
                <w:t>2007</w:t>
              </w:r>
              <w:r w:rsidR="00B635C9">
                <w:rPr>
                  <w:noProof/>
                  <w:lang w:val="en-US"/>
                </w:rPr>
                <w:t>)</w:t>
              </w:r>
              <w:r>
                <w:rPr>
                  <w:noProof/>
                  <w:lang w:val="en-US"/>
                </w:rPr>
                <w:t xml:space="preserve"> </w:t>
              </w:r>
              <w:r w:rsidR="00B635C9">
                <w:rPr>
                  <w:noProof/>
                  <w:lang w:val="en-US"/>
                </w:rPr>
                <w:t>'</w:t>
              </w:r>
              <w:r>
                <w:rPr>
                  <w:noProof/>
                  <w:lang w:val="en-US"/>
                </w:rPr>
                <w:t xml:space="preserve">Breast and </w:t>
              </w:r>
              <w:r w:rsidR="00B635C9">
                <w:rPr>
                  <w:noProof/>
                  <w:lang w:val="en-US"/>
                </w:rPr>
                <w:t>p</w:t>
              </w:r>
              <w:r>
                <w:rPr>
                  <w:noProof/>
                  <w:lang w:val="en-US"/>
                </w:rPr>
                <w:t xml:space="preserve">rostate </w:t>
              </w:r>
              <w:r w:rsidR="004D36AE">
                <w:rPr>
                  <w:noProof/>
                  <w:lang w:val="en-US"/>
                </w:rPr>
                <w:t>c</w:t>
              </w:r>
              <w:r>
                <w:rPr>
                  <w:noProof/>
                  <w:lang w:val="en-US"/>
                </w:rPr>
                <w:t xml:space="preserve">ancer </w:t>
              </w:r>
              <w:r w:rsidR="004D36AE">
                <w:rPr>
                  <w:noProof/>
                  <w:lang w:val="en-US"/>
                </w:rPr>
                <w:t>o</w:t>
              </w:r>
              <w:r>
                <w:rPr>
                  <w:noProof/>
                  <w:lang w:val="en-US"/>
                </w:rPr>
                <w:t xml:space="preserve">nline </w:t>
              </w:r>
              <w:r w:rsidR="004D36AE">
                <w:rPr>
                  <w:noProof/>
                  <w:lang w:val="en-US"/>
                </w:rPr>
                <w:t>d</w:t>
              </w:r>
              <w:r>
                <w:rPr>
                  <w:noProof/>
                  <w:lang w:val="en-US"/>
                </w:rPr>
                <w:t xml:space="preserve">iscussion </w:t>
              </w:r>
              <w:r w:rsidR="004D36AE">
                <w:rPr>
                  <w:noProof/>
                  <w:lang w:val="en-US"/>
                </w:rPr>
                <w:t>b</w:t>
              </w:r>
              <w:r>
                <w:rPr>
                  <w:noProof/>
                  <w:lang w:val="en-US"/>
                </w:rPr>
                <w:t xml:space="preserve">oards: A </w:t>
              </w:r>
              <w:r w:rsidR="004D36AE">
                <w:rPr>
                  <w:noProof/>
                  <w:lang w:val="en-US"/>
                </w:rPr>
                <w:t>t</w:t>
              </w:r>
              <w:r>
                <w:rPr>
                  <w:noProof/>
                  <w:lang w:val="en-US"/>
                </w:rPr>
                <w:t xml:space="preserve">hematic </w:t>
              </w:r>
              <w:r w:rsidR="004D36AE">
                <w:rPr>
                  <w:noProof/>
                  <w:lang w:val="en-US"/>
                </w:rPr>
                <w:t>a</w:t>
              </w:r>
              <w:r>
                <w:rPr>
                  <w:noProof/>
                  <w:lang w:val="en-US"/>
                </w:rPr>
                <w:t xml:space="preserve">nalysis of </w:t>
              </w:r>
              <w:r w:rsidR="004D36AE">
                <w:rPr>
                  <w:noProof/>
                  <w:lang w:val="en-US"/>
                </w:rPr>
                <w:t>g</w:t>
              </w:r>
              <w:r>
                <w:rPr>
                  <w:noProof/>
                  <w:lang w:val="en-US"/>
                </w:rPr>
                <w:t xml:space="preserve">ender </w:t>
              </w:r>
              <w:r w:rsidR="004D36AE">
                <w:rPr>
                  <w:noProof/>
                  <w:lang w:val="en-US"/>
                </w:rPr>
                <w:t>d</w:t>
              </w:r>
              <w:r>
                <w:rPr>
                  <w:noProof/>
                  <w:lang w:val="en-US"/>
                </w:rPr>
                <w:t xml:space="preserve">ifferences and </w:t>
              </w:r>
              <w:r w:rsidR="004D36AE">
                <w:rPr>
                  <w:noProof/>
                  <w:lang w:val="en-US"/>
                </w:rPr>
                <w:t>s</w:t>
              </w:r>
              <w:r>
                <w:rPr>
                  <w:noProof/>
                  <w:lang w:val="en-US"/>
                </w:rPr>
                <w:t>imilarities</w:t>
              </w:r>
              <w:r w:rsidR="004D36AE">
                <w:rPr>
                  <w:noProof/>
                  <w:lang w:val="en-US"/>
                </w:rPr>
                <w:t>',</w:t>
              </w:r>
              <w:r>
                <w:rPr>
                  <w:noProof/>
                  <w:lang w:val="en-US"/>
                </w:rPr>
                <w:t xml:space="preserve"> </w:t>
              </w:r>
              <w:r>
                <w:rPr>
                  <w:i/>
                  <w:iCs/>
                  <w:noProof/>
                  <w:lang w:val="en-US"/>
                </w:rPr>
                <w:t xml:space="preserve">Journal of Health Psychology, </w:t>
              </w:r>
              <w:r>
                <w:rPr>
                  <w:noProof/>
                  <w:lang w:val="en-US"/>
                </w:rPr>
                <w:t>12(1), pp. 103-114</w:t>
              </w:r>
              <w:r w:rsidR="004D36AE">
                <w:rPr>
                  <w:noProof/>
                  <w:lang w:val="en-US"/>
                </w:rPr>
                <w:t>, https://doi.org/</w:t>
              </w:r>
              <w:r w:rsidR="004D36AE">
                <w:rPr>
                  <w:noProof/>
                  <w:lang w:val="en-US"/>
                </w:rPr>
                <w:t>10.1177%2F1359105307071744</w:t>
              </w:r>
              <w:r w:rsidR="004D36AE">
                <w:rPr>
                  <w:noProof/>
                  <w:lang w:val="en-US"/>
                </w:rPr>
                <w:t>.</w:t>
              </w:r>
            </w:p>
            <w:p w14:paraId="1EECE7CE" w14:textId="463CA911" w:rsidR="008F7F74" w:rsidRDefault="008F7F74" w:rsidP="008F7F74">
              <w:pPr>
                <w:pStyle w:val="Bibliography"/>
                <w:rPr>
                  <w:noProof/>
                  <w:lang w:val="en-US"/>
                </w:rPr>
              </w:pPr>
              <w:r>
                <w:rPr>
                  <w:noProof/>
                  <w:lang w:val="en-US"/>
                </w:rPr>
                <w:t xml:space="preserve">Guan, N., Mohamed, S. </w:t>
              </w:r>
              <w:r w:rsidR="004D36AE">
                <w:rPr>
                  <w:noProof/>
                  <w:lang w:val="en-US"/>
                </w:rPr>
                <w:t>and</w:t>
              </w:r>
              <w:r>
                <w:rPr>
                  <w:noProof/>
                  <w:lang w:val="en-US"/>
                </w:rPr>
                <w:t xml:space="preserve"> Tiah, L. </w:t>
              </w:r>
              <w:r w:rsidR="004D36AE">
                <w:rPr>
                  <w:noProof/>
                  <w:lang w:val="en-US"/>
                </w:rPr>
                <w:t>(</w:t>
              </w:r>
              <w:r>
                <w:rPr>
                  <w:noProof/>
                  <w:lang w:val="en-US"/>
                </w:rPr>
                <w:t>2016</w:t>
              </w:r>
              <w:r w:rsidR="004D36AE">
                <w:rPr>
                  <w:noProof/>
                  <w:lang w:val="en-US"/>
                </w:rPr>
                <w:t>)</w:t>
              </w:r>
              <w:r>
                <w:rPr>
                  <w:noProof/>
                  <w:lang w:val="en-US"/>
                </w:rPr>
                <w:t xml:space="preserve"> </w:t>
              </w:r>
              <w:r w:rsidR="004D36AE">
                <w:rPr>
                  <w:noProof/>
                  <w:lang w:val="en-US"/>
                </w:rPr>
                <w:t>'</w:t>
              </w:r>
              <w:r>
                <w:rPr>
                  <w:noProof/>
                  <w:lang w:val="en-US"/>
                </w:rPr>
                <w:t>Psychotherapy for cancer patients: A systematic review and meta-analysis</w:t>
              </w:r>
              <w:r w:rsidR="004D36AE">
                <w:rPr>
                  <w:noProof/>
                  <w:lang w:val="en-US"/>
                </w:rPr>
                <w:t>',</w:t>
              </w:r>
              <w:r>
                <w:rPr>
                  <w:noProof/>
                  <w:lang w:val="en-US"/>
                </w:rPr>
                <w:t xml:space="preserve"> </w:t>
              </w:r>
              <w:r>
                <w:rPr>
                  <w:i/>
                  <w:iCs/>
                  <w:noProof/>
                  <w:lang w:val="en-US"/>
                </w:rPr>
                <w:t xml:space="preserve">The International Journal of Psychiatry in Medicine, </w:t>
              </w:r>
              <w:r>
                <w:rPr>
                  <w:noProof/>
                  <w:lang w:val="en-US"/>
                </w:rPr>
                <w:t>51(5), pp. 414-430</w:t>
              </w:r>
              <w:r w:rsidR="004D36AE">
                <w:rPr>
                  <w:noProof/>
                  <w:lang w:val="en-US"/>
                </w:rPr>
                <w:t>, https://doi.org/</w:t>
              </w:r>
              <w:r w:rsidR="004D36AE">
                <w:rPr>
                  <w:noProof/>
                  <w:lang w:val="en-US"/>
                </w:rPr>
                <w:t>10.1177/0091217416680197</w:t>
              </w:r>
              <w:r w:rsidR="004D36AE">
                <w:rPr>
                  <w:noProof/>
                  <w:lang w:val="en-US"/>
                </w:rPr>
                <w:t>.</w:t>
              </w:r>
            </w:p>
            <w:p w14:paraId="01859AC3" w14:textId="2F5AD7CD" w:rsidR="008F7F74" w:rsidRDefault="008F7F74" w:rsidP="008F7F74">
              <w:pPr>
                <w:pStyle w:val="Bibliography"/>
                <w:rPr>
                  <w:noProof/>
                  <w:lang w:val="en-US"/>
                </w:rPr>
              </w:pPr>
              <w:r>
                <w:rPr>
                  <w:noProof/>
                  <w:lang w:val="en-US"/>
                </w:rPr>
                <w:t xml:space="preserve">Guan, T., Santacroce, S., Chen, D. </w:t>
              </w:r>
              <w:r w:rsidR="004D36AE">
                <w:rPr>
                  <w:noProof/>
                  <w:lang w:val="en-US"/>
                </w:rPr>
                <w:t>and</w:t>
              </w:r>
              <w:r>
                <w:rPr>
                  <w:noProof/>
                  <w:lang w:val="en-US"/>
                </w:rPr>
                <w:t xml:space="preserve"> Song, L. </w:t>
              </w:r>
              <w:r w:rsidR="004D36AE">
                <w:rPr>
                  <w:noProof/>
                  <w:lang w:val="en-US"/>
                </w:rPr>
                <w:t>(</w:t>
              </w:r>
              <w:r>
                <w:rPr>
                  <w:noProof/>
                  <w:lang w:val="en-US"/>
                </w:rPr>
                <w:t>2019</w:t>
              </w:r>
              <w:r w:rsidR="004D36AE">
                <w:rPr>
                  <w:noProof/>
                  <w:lang w:val="en-US"/>
                </w:rPr>
                <w:t>)</w:t>
              </w:r>
              <w:r>
                <w:rPr>
                  <w:noProof/>
                  <w:lang w:val="en-US"/>
                </w:rPr>
                <w:t xml:space="preserve"> </w:t>
              </w:r>
              <w:r w:rsidR="004D36AE">
                <w:rPr>
                  <w:noProof/>
                  <w:lang w:val="en-US"/>
                </w:rPr>
                <w:t>'</w:t>
              </w:r>
              <w:r>
                <w:rPr>
                  <w:noProof/>
                  <w:lang w:val="en-US"/>
                </w:rPr>
                <w:t>Illness uncertainty, coping, and quality of life among patients with prostate cancer</w:t>
              </w:r>
              <w:r w:rsidR="004D36AE">
                <w:rPr>
                  <w:noProof/>
                  <w:lang w:val="en-US"/>
                </w:rPr>
                <w:t>',</w:t>
              </w:r>
              <w:r>
                <w:rPr>
                  <w:noProof/>
                  <w:lang w:val="en-US"/>
                </w:rPr>
                <w:t xml:space="preserve"> </w:t>
              </w:r>
              <w:r>
                <w:rPr>
                  <w:i/>
                  <w:iCs/>
                  <w:noProof/>
                  <w:lang w:val="en-US"/>
                </w:rPr>
                <w:t xml:space="preserve">Psycho-Oncology, </w:t>
              </w:r>
              <w:r>
                <w:rPr>
                  <w:noProof/>
                  <w:lang w:val="en-US"/>
                </w:rPr>
                <w:t>29</w:t>
              </w:r>
              <w:r w:rsidR="00783030">
                <w:rPr>
                  <w:noProof/>
                  <w:lang w:val="en-US"/>
                </w:rPr>
                <w:t>(6)</w:t>
              </w:r>
              <w:r>
                <w:rPr>
                  <w:noProof/>
                  <w:lang w:val="en-US"/>
                </w:rPr>
                <w:t>, pp. 1019-1025.</w:t>
              </w:r>
            </w:p>
            <w:p w14:paraId="7D8EE4E8" w14:textId="497962E5" w:rsidR="008F7F74" w:rsidRDefault="008F7F74" w:rsidP="008F7F74">
              <w:pPr>
                <w:pStyle w:val="Bibliography"/>
                <w:rPr>
                  <w:noProof/>
                  <w:lang w:val="en-US"/>
                </w:rPr>
              </w:pPr>
              <w:r>
                <w:rPr>
                  <w:noProof/>
                  <w:lang w:val="en-US"/>
                </w:rPr>
                <w:t xml:space="preserve">Guest, G., MacQueen, K. </w:t>
              </w:r>
              <w:r w:rsidR="00B14233">
                <w:rPr>
                  <w:noProof/>
                  <w:lang w:val="en-US"/>
                </w:rPr>
                <w:t>and</w:t>
              </w:r>
              <w:r>
                <w:rPr>
                  <w:noProof/>
                  <w:lang w:val="en-US"/>
                </w:rPr>
                <w:t xml:space="preserve"> Namey, E. </w:t>
              </w:r>
              <w:r w:rsidR="00B14233">
                <w:rPr>
                  <w:noProof/>
                  <w:lang w:val="en-US"/>
                </w:rPr>
                <w:t>(</w:t>
              </w:r>
              <w:r>
                <w:rPr>
                  <w:noProof/>
                  <w:lang w:val="en-US"/>
                </w:rPr>
                <w:t>2012</w:t>
              </w:r>
              <w:r w:rsidR="00B14233">
                <w:rPr>
                  <w:noProof/>
                  <w:lang w:val="en-US"/>
                </w:rPr>
                <w:t>)</w:t>
              </w:r>
              <w:r>
                <w:rPr>
                  <w:noProof/>
                  <w:lang w:val="en-US"/>
                </w:rPr>
                <w:t xml:space="preserve"> </w:t>
              </w:r>
              <w:r>
                <w:rPr>
                  <w:i/>
                  <w:iCs/>
                  <w:noProof/>
                  <w:lang w:val="en-US"/>
                </w:rPr>
                <w:t xml:space="preserve">Applied Thematic Analysis. </w:t>
              </w:r>
              <w:r>
                <w:rPr>
                  <w:noProof/>
                  <w:lang w:val="en-US"/>
                </w:rPr>
                <w:t>Thousand Oaks, CA: SAGE.</w:t>
              </w:r>
            </w:p>
            <w:p w14:paraId="6DF08FB7" w14:textId="4393F566" w:rsidR="008F7F74" w:rsidRDefault="008F7F74" w:rsidP="008F7F74">
              <w:pPr>
                <w:pStyle w:val="Bibliography"/>
                <w:rPr>
                  <w:noProof/>
                  <w:lang w:val="en-US"/>
                </w:rPr>
              </w:pPr>
              <w:r>
                <w:rPr>
                  <w:noProof/>
                  <w:lang w:val="en-US"/>
                </w:rPr>
                <w:t xml:space="preserve">Haffiezhah, A., Overton, P., Simpson, J. </w:t>
              </w:r>
              <w:r w:rsidR="00B14233">
                <w:rPr>
                  <w:noProof/>
                  <w:lang w:val="en-US"/>
                </w:rPr>
                <w:t>and</w:t>
              </w:r>
              <w:r>
                <w:rPr>
                  <w:noProof/>
                  <w:lang w:val="en-US"/>
                </w:rPr>
                <w:t xml:space="preserve"> Powell, P. </w:t>
              </w:r>
              <w:r w:rsidR="00B14233">
                <w:rPr>
                  <w:noProof/>
                  <w:lang w:val="en-US"/>
                </w:rPr>
                <w:t>(</w:t>
              </w:r>
              <w:r>
                <w:rPr>
                  <w:noProof/>
                  <w:lang w:val="en-US"/>
                </w:rPr>
                <w:t>2016</w:t>
              </w:r>
              <w:r w:rsidR="00B14233">
                <w:rPr>
                  <w:noProof/>
                  <w:lang w:val="en-US"/>
                </w:rPr>
                <w:t>)</w:t>
              </w:r>
              <w:r>
                <w:rPr>
                  <w:noProof/>
                  <w:lang w:val="en-US"/>
                </w:rPr>
                <w:t xml:space="preserve"> </w:t>
              </w:r>
              <w:r w:rsidR="00B14233">
                <w:rPr>
                  <w:noProof/>
                  <w:lang w:val="en-US"/>
                </w:rPr>
                <w:t>'</w:t>
              </w:r>
              <w:r>
                <w:rPr>
                  <w:noProof/>
                  <w:lang w:val="en-US"/>
                </w:rPr>
                <w:t>Differential disgust responding in people with cancer and implications for psychological well-being</w:t>
              </w:r>
              <w:r w:rsidR="00B14233">
                <w:rPr>
                  <w:noProof/>
                  <w:lang w:val="en-US"/>
                </w:rPr>
                <w:t>',</w:t>
              </w:r>
              <w:r>
                <w:rPr>
                  <w:noProof/>
                  <w:lang w:val="en-US"/>
                </w:rPr>
                <w:t xml:space="preserve"> </w:t>
              </w:r>
              <w:r>
                <w:rPr>
                  <w:i/>
                  <w:iCs/>
                  <w:noProof/>
                  <w:lang w:val="en-US"/>
                </w:rPr>
                <w:t xml:space="preserve">Psychology and Health, </w:t>
              </w:r>
              <w:r>
                <w:rPr>
                  <w:noProof/>
                  <w:lang w:val="en-US"/>
                </w:rPr>
                <w:t>pp. 1-38.</w:t>
              </w:r>
            </w:p>
            <w:p w14:paraId="40C65964" w14:textId="2679FCBB" w:rsidR="008F7F74" w:rsidRDefault="008F7F74" w:rsidP="008F7F74">
              <w:pPr>
                <w:pStyle w:val="Bibliography"/>
                <w:rPr>
                  <w:noProof/>
                  <w:lang w:val="en-US"/>
                </w:rPr>
              </w:pPr>
              <w:r>
                <w:rPr>
                  <w:noProof/>
                  <w:lang w:val="en-US"/>
                </w:rPr>
                <w:t xml:space="preserve">Ha, J. </w:t>
              </w:r>
              <w:r w:rsidR="00B14233">
                <w:rPr>
                  <w:noProof/>
                  <w:lang w:val="en-US"/>
                </w:rPr>
                <w:t>and</w:t>
              </w:r>
              <w:r>
                <w:rPr>
                  <w:noProof/>
                  <w:lang w:val="en-US"/>
                </w:rPr>
                <w:t xml:space="preserve"> Longnecker, N. </w:t>
              </w:r>
              <w:r w:rsidR="00B14233">
                <w:rPr>
                  <w:noProof/>
                  <w:lang w:val="en-US"/>
                </w:rPr>
                <w:t>(</w:t>
              </w:r>
              <w:r>
                <w:rPr>
                  <w:noProof/>
                  <w:lang w:val="en-US"/>
                </w:rPr>
                <w:t>2010</w:t>
              </w:r>
              <w:r w:rsidR="00B14233">
                <w:rPr>
                  <w:noProof/>
                  <w:lang w:val="en-US"/>
                </w:rPr>
                <w:t>)</w:t>
              </w:r>
              <w:r>
                <w:rPr>
                  <w:noProof/>
                  <w:lang w:val="en-US"/>
                </w:rPr>
                <w:t xml:space="preserve"> </w:t>
              </w:r>
              <w:r w:rsidR="00B14233">
                <w:rPr>
                  <w:noProof/>
                  <w:lang w:val="en-US"/>
                </w:rPr>
                <w:t>'</w:t>
              </w:r>
              <w:r>
                <w:rPr>
                  <w:noProof/>
                  <w:lang w:val="en-US"/>
                </w:rPr>
                <w:t>Doctor- patient communication: a review</w:t>
              </w:r>
              <w:r w:rsidR="00B14233">
                <w:rPr>
                  <w:noProof/>
                  <w:lang w:val="en-US"/>
                </w:rPr>
                <w:t>',</w:t>
              </w:r>
              <w:r>
                <w:rPr>
                  <w:noProof/>
                  <w:lang w:val="en-US"/>
                </w:rPr>
                <w:t xml:space="preserve"> </w:t>
              </w:r>
              <w:r>
                <w:rPr>
                  <w:i/>
                  <w:iCs/>
                  <w:noProof/>
                  <w:lang w:val="en-US"/>
                </w:rPr>
                <w:t xml:space="preserve">Ochsner Journal, </w:t>
              </w:r>
              <w:r>
                <w:rPr>
                  <w:noProof/>
                  <w:lang w:val="en-US"/>
                </w:rPr>
                <w:t>10(1), pp. 38-43.</w:t>
              </w:r>
            </w:p>
            <w:p w14:paraId="14601930" w14:textId="4C393EAD" w:rsidR="008F7F74" w:rsidRDefault="008F7F74" w:rsidP="008F7F74">
              <w:pPr>
                <w:pStyle w:val="Bibliography"/>
                <w:rPr>
                  <w:noProof/>
                  <w:lang w:val="en-US"/>
                </w:rPr>
              </w:pPr>
              <w:r>
                <w:rPr>
                  <w:noProof/>
                  <w:lang w:val="en-US"/>
                </w:rPr>
                <w:t xml:space="preserve">Hall, D., Mishel, M. </w:t>
              </w:r>
              <w:r w:rsidR="00E87B8D">
                <w:rPr>
                  <w:noProof/>
                  <w:lang w:val="en-US"/>
                </w:rPr>
                <w:t>and</w:t>
              </w:r>
              <w:r>
                <w:rPr>
                  <w:noProof/>
                  <w:lang w:val="en-US"/>
                </w:rPr>
                <w:t xml:space="preserve"> Germino, B. </w:t>
              </w:r>
              <w:r w:rsidR="00E87B8D">
                <w:rPr>
                  <w:noProof/>
                  <w:lang w:val="en-US"/>
                </w:rPr>
                <w:t>(</w:t>
              </w:r>
              <w:r>
                <w:rPr>
                  <w:noProof/>
                  <w:lang w:val="en-US"/>
                </w:rPr>
                <w:t>2014</w:t>
              </w:r>
              <w:r w:rsidR="00E87B8D">
                <w:rPr>
                  <w:noProof/>
                  <w:lang w:val="en-US"/>
                </w:rPr>
                <w:t>)</w:t>
              </w:r>
              <w:r>
                <w:rPr>
                  <w:noProof/>
                  <w:lang w:val="en-US"/>
                </w:rPr>
                <w:t xml:space="preserve"> </w:t>
              </w:r>
              <w:r w:rsidR="00E87B8D">
                <w:rPr>
                  <w:noProof/>
                  <w:lang w:val="en-US"/>
                </w:rPr>
                <w:t>'</w:t>
              </w:r>
              <w:r>
                <w:rPr>
                  <w:noProof/>
                  <w:lang w:val="en-US"/>
                </w:rPr>
                <w:t>Living with cancer-related uncertainty: associations with fatigue, insomnia, and affect in younger breast cancer survivors</w:t>
              </w:r>
              <w:r w:rsidR="00E87B8D">
                <w:rPr>
                  <w:noProof/>
                  <w:lang w:val="en-US"/>
                </w:rPr>
                <w:t>',</w:t>
              </w:r>
              <w:r>
                <w:rPr>
                  <w:noProof/>
                  <w:lang w:val="en-US"/>
                </w:rPr>
                <w:t xml:space="preserve"> </w:t>
              </w:r>
              <w:r>
                <w:rPr>
                  <w:i/>
                  <w:iCs/>
                  <w:noProof/>
                  <w:lang w:val="en-US"/>
                </w:rPr>
                <w:t xml:space="preserve">Support Care Cancer, </w:t>
              </w:r>
              <w:r>
                <w:rPr>
                  <w:noProof/>
                  <w:lang w:val="en-US"/>
                </w:rPr>
                <w:t>22(9), pp. 2489-2495.</w:t>
              </w:r>
            </w:p>
            <w:p w14:paraId="45B30155" w14:textId="379AFD4B" w:rsidR="008F7F74" w:rsidRDefault="008F7F74" w:rsidP="008F7F74">
              <w:pPr>
                <w:pStyle w:val="Bibliography"/>
                <w:rPr>
                  <w:noProof/>
                  <w:lang w:val="en-US"/>
                </w:rPr>
              </w:pPr>
              <w:r>
                <w:rPr>
                  <w:noProof/>
                  <w:lang w:val="en-US"/>
                </w:rPr>
                <w:t xml:space="preserve">Hamidian, P., Rezaee, N., Shakiba, M. </w:t>
              </w:r>
              <w:r w:rsidR="00E87B8D">
                <w:rPr>
                  <w:noProof/>
                  <w:lang w:val="en-US"/>
                </w:rPr>
                <w:t>and</w:t>
              </w:r>
              <w:r>
                <w:rPr>
                  <w:noProof/>
                  <w:lang w:val="en-US"/>
                </w:rPr>
                <w:t xml:space="preserve"> Navidian, A. </w:t>
              </w:r>
              <w:r w:rsidR="00E87B8D">
                <w:rPr>
                  <w:noProof/>
                  <w:lang w:val="en-US"/>
                </w:rPr>
                <w:t>(</w:t>
              </w:r>
              <w:r>
                <w:rPr>
                  <w:noProof/>
                  <w:lang w:val="en-US"/>
                </w:rPr>
                <w:t>2019</w:t>
              </w:r>
              <w:r w:rsidR="00E87B8D">
                <w:rPr>
                  <w:noProof/>
                  <w:lang w:val="en-US"/>
                </w:rPr>
                <w:t>)</w:t>
              </w:r>
              <w:r>
                <w:rPr>
                  <w:noProof/>
                  <w:lang w:val="en-US"/>
                </w:rPr>
                <w:t xml:space="preserve"> The </w:t>
              </w:r>
              <w:r w:rsidR="00E87B8D">
                <w:rPr>
                  <w:noProof/>
                  <w:lang w:val="en-US"/>
                </w:rPr>
                <w:t>e</w:t>
              </w:r>
              <w:r>
                <w:rPr>
                  <w:noProof/>
                  <w:lang w:val="en-US"/>
                </w:rPr>
                <w:t xml:space="preserve">ffect of </w:t>
              </w:r>
              <w:r w:rsidR="00E87B8D">
                <w:rPr>
                  <w:noProof/>
                  <w:lang w:val="en-US"/>
                </w:rPr>
                <w:t>c</w:t>
              </w:r>
              <w:r>
                <w:rPr>
                  <w:noProof/>
                  <w:lang w:val="en-US"/>
                </w:rPr>
                <w:t>ognitive–</w:t>
              </w:r>
              <w:r w:rsidR="00E87B8D">
                <w:rPr>
                  <w:noProof/>
                  <w:lang w:val="en-US"/>
                </w:rPr>
                <w:t>e</w:t>
              </w:r>
              <w:r>
                <w:rPr>
                  <w:noProof/>
                  <w:lang w:val="en-US"/>
                </w:rPr>
                <w:t xml:space="preserve">motional </w:t>
              </w:r>
              <w:r w:rsidR="00E87B8D">
                <w:rPr>
                  <w:noProof/>
                  <w:lang w:val="en-US"/>
                </w:rPr>
                <w:t>t</w:t>
              </w:r>
              <w:r>
                <w:rPr>
                  <w:noProof/>
                  <w:lang w:val="en-US"/>
                </w:rPr>
                <w:t xml:space="preserve">raining on </w:t>
              </w:r>
              <w:r w:rsidR="00E87B8D">
                <w:rPr>
                  <w:noProof/>
                  <w:lang w:val="en-US"/>
                </w:rPr>
                <w:t>p</w:t>
              </w:r>
              <w:r>
                <w:rPr>
                  <w:noProof/>
                  <w:lang w:val="en-US"/>
                </w:rPr>
                <w:t xml:space="preserve">ost-traumatic </w:t>
              </w:r>
              <w:r w:rsidR="00E87B8D">
                <w:rPr>
                  <w:noProof/>
                  <w:lang w:val="en-US"/>
                </w:rPr>
                <w:t>g</w:t>
              </w:r>
              <w:r>
                <w:rPr>
                  <w:noProof/>
                  <w:lang w:val="en-US"/>
                </w:rPr>
                <w:t xml:space="preserve">rowth in </w:t>
              </w:r>
              <w:r w:rsidR="00E87B8D">
                <w:rPr>
                  <w:noProof/>
                  <w:lang w:val="en-US"/>
                </w:rPr>
                <w:t>w</w:t>
              </w:r>
              <w:r>
                <w:rPr>
                  <w:noProof/>
                  <w:lang w:val="en-US"/>
                </w:rPr>
                <w:t xml:space="preserve">omen with </w:t>
              </w:r>
              <w:r w:rsidR="00E87B8D">
                <w:rPr>
                  <w:noProof/>
                  <w:lang w:val="en-US"/>
                </w:rPr>
                <w:t>b</w:t>
              </w:r>
              <w:r>
                <w:rPr>
                  <w:noProof/>
                  <w:lang w:val="en-US"/>
                </w:rPr>
                <w:t xml:space="preserve">reast </w:t>
              </w:r>
              <w:r w:rsidR="00E87B8D">
                <w:rPr>
                  <w:noProof/>
                  <w:lang w:val="en-US"/>
                </w:rPr>
                <w:t>c</w:t>
              </w:r>
              <w:r>
                <w:rPr>
                  <w:noProof/>
                  <w:lang w:val="en-US"/>
                </w:rPr>
                <w:t xml:space="preserve">ancer in Middle East. </w:t>
              </w:r>
              <w:r>
                <w:rPr>
                  <w:i/>
                  <w:iCs/>
                  <w:noProof/>
                  <w:lang w:val="en-US"/>
                </w:rPr>
                <w:t xml:space="preserve">Journal of Clinical Psychology in Medical Settings, </w:t>
              </w:r>
              <w:r>
                <w:rPr>
                  <w:noProof/>
                  <w:lang w:val="en-US"/>
                </w:rPr>
                <w:t>26(</w:t>
              </w:r>
              <w:r w:rsidR="00E87B8D">
                <w:rPr>
                  <w:noProof/>
                  <w:lang w:val="en-US"/>
                </w:rPr>
                <w:t>1</w:t>
              </w:r>
              <w:r>
                <w:rPr>
                  <w:noProof/>
                  <w:lang w:val="en-US"/>
                </w:rPr>
                <w:t>), pp. 25-32</w:t>
              </w:r>
              <w:r w:rsidR="00E87B8D">
                <w:rPr>
                  <w:noProof/>
                  <w:lang w:val="en-US"/>
                </w:rPr>
                <w:t xml:space="preserve">, </w:t>
              </w:r>
              <w:r w:rsidR="00E87B8D">
                <w:rPr>
                  <w:noProof/>
                  <w:lang w:val="en-US"/>
                </w:rPr>
                <w:t>https://doi.org/10.1007/s10880-018-9561-z</w:t>
              </w:r>
              <w:r w:rsidR="00E87B8D">
                <w:rPr>
                  <w:noProof/>
                  <w:lang w:val="en-US"/>
                </w:rPr>
                <w:t>.</w:t>
              </w:r>
            </w:p>
            <w:p w14:paraId="7F46EADF" w14:textId="188C2C2E" w:rsidR="008F7F74" w:rsidRDefault="00E87B8D" w:rsidP="008F7F74">
              <w:pPr>
                <w:pStyle w:val="Bibliography"/>
                <w:rPr>
                  <w:noProof/>
                  <w:lang w:val="en-US"/>
                </w:rPr>
              </w:pPr>
              <w:r>
                <w:rPr>
                  <w:noProof/>
                  <w:lang w:val="en-US"/>
                </w:rPr>
                <w:t>H</w:t>
              </w:r>
              <w:r w:rsidR="008F7F74">
                <w:rPr>
                  <w:noProof/>
                  <w:lang w:val="en-US"/>
                </w:rPr>
                <w:t>arms, C.</w:t>
              </w:r>
              <w:r>
                <w:rPr>
                  <w:noProof/>
                  <w:lang w:val="en-US"/>
                </w:rPr>
                <w:t>, Cohen, L., Pooley, J.A., Chambers, S.K., Galvao, D.A. and Newton, R. (</w:t>
              </w:r>
              <w:r w:rsidR="008F7F74">
                <w:rPr>
                  <w:noProof/>
                  <w:lang w:val="en-US"/>
                </w:rPr>
                <w:t>2019</w:t>
              </w:r>
              <w:r>
                <w:rPr>
                  <w:noProof/>
                  <w:lang w:val="en-US"/>
                </w:rPr>
                <w:t>)</w:t>
              </w:r>
              <w:r w:rsidR="008F7F74">
                <w:rPr>
                  <w:noProof/>
                  <w:lang w:val="en-US"/>
                </w:rPr>
                <w:t xml:space="preserve"> </w:t>
              </w:r>
              <w:r>
                <w:rPr>
                  <w:noProof/>
                  <w:lang w:val="en-US"/>
                </w:rPr>
                <w:t>'</w:t>
              </w:r>
              <w:r w:rsidR="008F7F74">
                <w:rPr>
                  <w:noProof/>
                  <w:lang w:val="en-US"/>
                </w:rPr>
                <w:t>Quality of life and psychological distress in cancer survivors: The role of psycho‐social resources for resilience</w:t>
              </w:r>
              <w:r>
                <w:rPr>
                  <w:noProof/>
                  <w:lang w:val="en-US"/>
                </w:rPr>
                <w:t>',</w:t>
              </w:r>
              <w:r w:rsidR="008F7F74">
                <w:rPr>
                  <w:noProof/>
                  <w:lang w:val="en-US"/>
                </w:rPr>
                <w:t xml:space="preserve"> </w:t>
              </w:r>
              <w:r w:rsidR="008F7F74">
                <w:rPr>
                  <w:i/>
                  <w:iCs/>
                  <w:noProof/>
                  <w:lang w:val="en-US"/>
                </w:rPr>
                <w:t xml:space="preserve">Psycho-Oncology, </w:t>
              </w:r>
              <w:r w:rsidR="008F7F74">
                <w:rPr>
                  <w:noProof/>
                  <w:lang w:val="en-US"/>
                </w:rPr>
                <w:t>28(</w:t>
              </w:r>
              <w:r w:rsidR="004C663A">
                <w:rPr>
                  <w:noProof/>
                  <w:lang w:val="en-US"/>
                </w:rPr>
                <w:t>2</w:t>
              </w:r>
              <w:r w:rsidR="008F7F74">
                <w:rPr>
                  <w:noProof/>
                  <w:lang w:val="en-US"/>
                </w:rPr>
                <w:t>), pp. 271-277</w:t>
              </w:r>
              <w:r>
                <w:rPr>
                  <w:noProof/>
                  <w:lang w:val="en-US"/>
                </w:rPr>
                <w:t xml:space="preserve">, </w:t>
              </w:r>
              <w:r>
                <w:rPr>
                  <w:noProof/>
                  <w:lang w:val="en-US"/>
                </w:rPr>
                <w:t>https://doi.org/10.1002/pon.4934</w:t>
              </w:r>
              <w:r>
                <w:rPr>
                  <w:noProof/>
                  <w:lang w:val="en-US"/>
                </w:rPr>
                <w:t>.</w:t>
              </w:r>
            </w:p>
            <w:p w14:paraId="5EAD7AC6" w14:textId="1493BD98" w:rsidR="008F7F74" w:rsidRDefault="008F7F74" w:rsidP="008F7F74">
              <w:pPr>
                <w:pStyle w:val="Bibliography"/>
                <w:rPr>
                  <w:noProof/>
                  <w:lang w:val="en-US"/>
                </w:rPr>
              </w:pPr>
              <w:r>
                <w:rPr>
                  <w:noProof/>
                  <w:lang w:val="en-US"/>
                </w:rPr>
                <w:t xml:space="preserve">Harris, A. </w:t>
              </w:r>
              <w:r w:rsidR="004C663A">
                <w:rPr>
                  <w:noProof/>
                  <w:lang w:val="en-US"/>
                </w:rPr>
                <w:t>(</w:t>
              </w:r>
              <w:r>
                <w:rPr>
                  <w:noProof/>
                  <w:lang w:val="en-US"/>
                </w:rPr>
                <w:t>2013</w:t>
              </w:r>
              <w:r w:rsidR="004C663A">
                <w:rPr>
                  <w:noProof/>
                  <w:lang w:val="en-US"/>
                </w:rPr>
                <w:t>)</w:t>
              </w:r>
              <w:r>
                <w:rPr>
                  <w:noProof/>
                  <w:lang w:val="en-US"/>
                </w:rPr>
                <w:t xml:space="preserve"> </w:t>
              </w:r>
              <w:r w:rsidR="004C663A">
                <w:rPr>
                  <w:noProof/>
                  <w:lang w:val="en-US"/>
                </w:rPr>
                <w:t>'</w:t>
              </w:r>
              <w:r>
                <w:rPr>
                  <w:noProof/>
                  <w:lang w:val="en-US"/>
                </w:rPr>
                <w:t xml:space="preserve">Gendlin and Ecopsychology: Focusing in </w:t>
              </w:r>
              <w:r w:rsidR="004C663A">
                <w:rPr>
                  <w:noProof/>
                  <w:lang w:val="en-US"/>
                </w:rPr>
                <w:t>n</w:t>
              </w:r>
              <w:r>
                <w:rPr>
                  <w:noProof/>
                  <w:lang w:val="en-US"/>
                </w:rPr>
                <w:t>ature</w:t>
              </w:r>
              <w:r w:rsidR="004C663A">
                <w:rPr>
                  <w:noProof/>
                  <w:lang w:val="en-US"/>
                </w:rPr>
                <w:t>',</w:t>
              </w:r>
              <w:r>
                <w:rPr>
                  <w:noProof/>
                  <w:lang w:val="en-US"/>
                </w:rPr>
                <w:t xml:space="preserve"> </w:t>
              </w:r>
              <w:r>
                <w:rPr>
                  <w:i/>
                  <w:iCs/>
                  <w:noProof/>
                  <w:lang w:val="en-US"/>
                </w:rPr>
                <w:t xml:space="preserve">Person-Centred and Experiential Psychotherapies, </w:t>
              </w:r>
              <w:r>
                <w:rPr>
                  <w:noProof/>
                  <w:lang w:val="en-US"/>
                </w:rPr>
                <w:t>12(4), pp. 330-343.</w:t>
              </w:r>
            </w:p>
            <w:p w14:paraId="404BF13F" w14:textId="0B0756CD" w:rsidR="008F7F74" w:rsidRDefault="008F7F74" w:rsidP="008F7F74">
              <w:pPr>
                <w:pStyle w:val="Bibliography"/>
                <w:rPr>
                  <w:noProof/>
                  <w:lang w:val="en-US"/>
                </w:rPr>
              </w:pPr>
              <w:r>
                <w:rPr>
                  <w:noProof/>
                  <w:lang w:val="en-US"/>
                </w:rPr>
                <w:t xml:space="preserve">Hartmann, E. </w:t>
              </w:r>
              <w:r w:rsidR="004C663A">
                <w:rPr>
                  <w:noProof/>
                  <w:lang w:val="en-US"/>
                </w:rPr>
                <w:t>(</w:t>
              </w:r>
              <w:r>
                <w:rPr>
                  <w:noProof/>
                  <w:lang w:val="en-US"/>
                </w:rPr>
                <w:t>2011</w:t>
              </w:r>
              <w:r w:rsidR="004C663A">
                <w:rPr>
                  <w:noProof/>
                  <w:lang w:val="en-US"/>
                </w:rPr>
                <w:t>)</w:t>
              </w:r>
              <w:r>
                <w:rPr>
                  <w:noProof/>
                  <w:lang w:val="en-US"/>
                </w:rPr>
                <w:t xml:space="preserve"> </w:t>
              </w:r>
              <w:r>
                <w:rPr>
                  <w:i/>
                  <w:iCs/>
                  <w:noProof/>
                  <w:lang w:val="en-US"/>
                </w:rPr>
                <w:t xml:space="preserve">The Nature and Function of Dreaming. </w:t>
              </w:r>
              <w:r>
                <w:rPr>
                  <w:noProof/>
                  <w:lang w:val="en-US"/>
                </w:rPr>
                <w:t>New York: Oxfored University Press.</w:t>
              </w:r>
            </w:p>
            <w:p w14:paraId="3C72C645" w14:textId="4814D4BF" w:rsidR="008F7F74" w:rsidRDefault="008F7F74" w:rsidP="008F7F74">
              <w:pPr>
                <w:pStyle w:val="Bibliography"/>
                <w:rPr>
                  <w:noProof/>
                  <w:lang w:val="en-US"/>
                </w:rPr>
              </w:pPr>
              <w:r>
                <w:rPr>
                  <w:noProof/>
                  <w:lang w:val="en-US"/>
                </w:rPr>
                <w:t>Hegel, M.</w:t>
              </w:r>
              <w:r w:rsidR="00D77E9F">
                <w:rPr>
                  <w:noProof/>
                  <w:lang w:val="en-US"/>
                </w:rPr>
                <w:t>, Collins, D.E., Kearing, S., Gillock, K.L., Moore, C.P. and Ahles, T.A.</w:t>
              </w:r>
              <w:r>
                <w:rPr>
                  <w:noProof/>
                  <w:lang w:val="en-US"/>
                </w:rPr>
                <w:t xml:space="preserve"> </w:t>
              </w:r>
              <w:r w:rsidR="00D77E9F">
                <w:rPr>
                  <w:noProof/>
                  <w:lang w:val="en-US"/>
                </w:rPr>
                <w:t>(</w:t>
              </w:r>
              <w:r>
                <w:rPr>
                  <w:noProof/>
                  <w:lang w:val="en-US"/>
                </w:rPr>
                <w:t>2008</w:t>
              </w:r>
              <w:r w:rsidR="00D77E9F">
                <w:rPr>
                  <w:noProof/>
                  <w:lang w:val="en-US"/>
                </w:rPr>
                <w:t>)</w:t>
              </w:r>
              <w:r>
                <w:rPr>
                  <w:noProof/>
                  <w:lang w:val="en-US"/>
                </w:rPr>
                <w:t xml:space="preserve"> </w:t>
              </w:r>
              <w:r w:rsidR="00D77E9F">
                <w:rPr>
                  <w:noProof/>
                  <w:lang w:val="en-US"/>
                </w:rPr>
                <w:t>'</w:t>
              </w:r>
              <w:r>
                <w:rPr>
                  <w:noProof/>
                  <w:lang w:val="en-US"/>
                </w:rPr>
                <w:t xml:space="preserve">Sensitivity and </w:t>
              </w:r>
              <w:r w:rsidR="00D77E9F">
                <w:rPr>
                  <w:noProof/>
                  <w:lang w:val="en-US"/>
                </w:rPr>
                <w:t>s</w:t>
              </w:r>
              <w:r>
                <w:rPr>
                  <w:noProof/>
                  <w:lang w:val="en-US"/>
                </w:rPr>
                <w:t xml:space="preserve">pecificity of the </w:t>
              </w:r>
              <w:r w:rsidR="00D77E9F">
                <w:rPr>
                  <w:noProof/>
                  <w:lang w:val="en-US"/>
                </w:rPr>
                <w:t>d</w:t>
              </w:r>
              <w:r>
                <w:rPr>
                  <w:noProof/>
                  <w:lang w:val="en-US"/>
                </w:rPr>
                <w:t xml:space="preserve">istress </w:t>
              </w:r>
              <w:r w:rsidR="00D77E9F">
                <w:rPr>
                  <w:noProof/>
                  <w:lang w:val="en-US"/>
                </w:rPr>
                <w:t>t</w:t>
              </w:r>
              <w:r>
                <w:rPr>
                  <w:noProof/>
                  <w:lang w:val="en-US"/>
                </w:rPr>
                <w:t xml:space="preserve">hermometer for </w:t>
              </w:r>
              <w:r w:rsidR="00D77E9F">
                <w:rPr>
                  <w:noProof/>
                  <w:lang w:val="en-US"/>
                </w:rPr>
                <w:t>d</w:t>
              </w:r>
              <w:r>
                <w:rPr>
                  <w:noProof/>
                  <w:lang w:val="en-US"/>
                </w:rPr>
                <w:t xml:space="preserve">epression in </w:t>
              </w:r>
              <w:r w:rsidR="00D77E9F">
                <w:rPr>
                  <w:noProof/>
                  <w:lang w:val="en-US"/>
                </w:rPr>
                <w:t>n</w:t>
              </w:r>
              <w:r>
                <w:rPr>
                  <w:noProof/>
                  <w:lang w:val="en-US"/>
                </w:rPr>
                <w:t xml:space="preserve">ewly </w:t>
              </w:r>
              <w:r w:rsidR="00D77E9F">
                <w:rPr>
                  <w:noProof/>
                  <w:lang w:val="en-US"/>
                </w:rPr>
                <w:t>d</w:t>
              </w:r>
              <w:r>
                <w:rPr>
                  <w:noProof/>
                  <w:lang w:val="en-US"/>
                </w:rPr>
                <w:t xml:space="preserve">iagnosed </w:t>
              </w:r>
              <w:r w:rsidR="00D77E9F">
                <w:rPr>
                  <w:noProof/>
                  <w:lang w:val="en-US"/>
                </w:rPr>
                <w:t>b</w:t>
              </w:r>
              <w:r>
                <w:rPr>
                  <w:noProof/>
                  <w:lang w:val="en-US"/>
                </w:rPr>
                <w:t xml:space="preserve">reast </w:t>
              </w:r>
              <w:r w:rsidR="00D77E9F">
                <w:rPr>
                  <w:noProof/>
                  <w:lang w:val="en-US"/>
                </w:rPr>
                <w:t>c</w:t>
              </w:r>
              <w:r>
                <w:rPr>
                  <w:noProof/>
                  <w:lang w:val="en-US"/>
                </w:rPr>
                <w:t xml:space="preserve">ancer </w:t>
              </w:r>
              <w:r w:rsidR="00D77E9F">
                <w:rPr>
                  <w:noProof/>
                  <w:lang w:val="en-US"/>
                </w:rPr>
                <w:t>p</w:t>
              </w:r>
              <w:r>
                <w:rPr>
                  <w:noProof/>
                  <w:lang w:val="en-US"/>
                </w:rPr>
                <w:t>atients</w:t>
              </w:r>
              <w:r w:rsidR="00D77E9F">
                <w:rPr>
                  <w:noProof/>
                  <w:lang w:val="en-US"/>
                </w:rPr>
                <w:t>',</w:t>
              </w:r>
              <w:r>
                <w:rPr>
                  <w:noProof/>
                  <w:lang w:val="en-US"/>
                </w:rPr>
                <w:t xml:space="preserve"> </w:t>
              </w:r>
              <w:r>
                <w:rPr>
                  <w:i/>
                  <w:iCs/>
                  <w:noProof/>
                  <w:lang w:val="en-US"/>
                </w:rPr>
                <w:t xml:space="preserve">Psycho-Oncology, </w:t>
              </w:r>
              <w:r>
                <w:rPr>
                  <w:noProof/>
                  <w:lang w:val="en-US"/>
                </w:rPr>
                <w:t>Volume 17, pp. 556-560.</w:t>
              </w:r>
            </w:p>
            <w:p w14:paraId="1A2D0A61" w14:textId="74E10AB5" w:rsidR="008F7F74" w:rsidRDefault="008F7F74" w:rsidP="008F7F74">
              <w:pPr>
                <w:pStyle w:val="Bibliography"/>
                <w:rPr>
                  <w:noProof/>
                  <w:lang w:val="en-US"/>
                </w:rPr>
              </w:pPr>
              <w:r>
                <w:rPr>
                  <w:noProof/>
                  <w:lang w:val="en-US"/>
                </w:rPr>
                <w:t xml:space="preserve">Henagulph, S. </w:t>
              </w:r>
              <w:r w:rsidR="00D77E9F">
                <w:rPr>
                  <w:noProof/>
                  <w:lang w:val="en-US"/>
                </w:rPr>
                <w:t>(</w:t>
              </w:r>
              <w:r>
                <w:rPr>
                  <w:noProof/>
                  <w:lang w:val="en-US"/>
                </w:rPr>
                <w:t>2000</w:t>
              </w:r>
              <w:r w:rsidR="00D77E9F">
                <w:rPr>
                  <w:noProof/>
                  <w:lang w:val="en-US"/>
                </w:rPr>
                <w:t>)</w:t>
              </w:r>
              <w:r>
                <w:rPr>
                  <w:noProof/>
                  <w:lang w:val="en-US"/>
                </w:rPr>
                <w:t xml:space="preserve"> </w:t>
              </w:r>
              <w:r>
                <w:rPr>
                  <w:i/>
                  <w:iCs/>
                  <w:noProof/>
                  <w:lang w:val="en-US"/>
                </w:rPr>
                <w:t xml:space="preserve">Three Pillars of Transdisciplinarity. </w:t>
              </w:r>
              <w:r>
                <w:rPr>
                  <w:noProof/>
                  <w:lang w:val="en-US"/>
                </w:rPr>
                <w:t xml:space="preserve">[Online] </w:t>
              </w:r>
              <w:r>
                <w:rPr>
                  <w:noProof/>
                  <w:lang w:val="en-US"/>
                </w:rPr>
                <w:br/>
                <w:t xml:space="preserve">Available at: </w:t>
              </w:r>
              <w:r>
                <w:rPr>
                  <w:noProof/>
                  <w:u w:val="single"/>
                  <w:lang w:val="en-US"/>
                </w:rPr>
                <w:t>http://www.goodshare.org/pillars.htm</w:t>
              </w:r>
              <w:r>
                <w:rPr>
                  <w:noProof/>
                  <w:lang w:val="en-US"/>
                </w:rPr>
                <w:br/>
                <w:t>[Accessed 10 January 2022].</w:t>
              </w:r>
            </w:p>
            <w:p w14:paraId="4CF3DF63" w14:textId="15EDDE02" w:rsidR="008F7F74" w:rsidRDefault="008F7F74" w:rsidP="008F7F74">
              <w:pPr>
                <w:pStyle w:val="Bibliography"/>
                <w:rPr>
                  <w:noProof/>
                  <w:lang w:val="en-US"/>
                </w:rPr>
              </w:pPr>
              <w:r>
                <w:rPr>
                  <w:noProof/>
                  <w:lang w:val="en-US"/>
                </w:rPr>
                <w:t xml:space="preserve">Holland, J. </w:t>
              </w:r>
              <w:r w:rsidR="00D77E9F">
                <w:rPr>
                  <w:noProof/>
                  <w:lang w:val="en-US"/>
                </w:rPr>
                <w:t>(</w:t>
              </w:r>
              <w:r>
                <w:rPr>
                  <w:noProof/>
                  <w:lang w:val="en-US"/>
                </w:rPr>
                <w:t>2020</w:t>
              </w:r>
              <w:r w:rsidR="00D77E9F">
                <w:rPr>
                  <w:noProof/>
                  <w:lang w:val="en-US"/>
                </w:rPr>
                <w:t>)</w:t>
              </w:r>
              <w:r>
                <w:rPr>
                  <w:noProof/>
                  <w:lang w:val="en-US"/>
                </w:rPr>
                <w:t xml:space="preserve"> </w:t>
              </w:r>
              <w:r>
                <w:rPr>
                  <w:i/>
                  <w:iCs/>
                  <w:noProof/>
                  <w:lang w:val="en-US"/>
                </w:rPr>
                <w:t xml:space="preserve">NCCN Clinical Practice Guidelines in Oncology (NCCN) Guidelines: Distress Management Version 2. </w:t>
              </w:r>
              <w:r>
                <w:rPr>
                  <w:noProof/>
                  <w:lang w:val="en-US"/>
                </w:rPr>
                <w:t xml:space="preserve">[Online] </w:t>
              </w:r>
              <w:r>
                <w:rPr>
                  <w:noProof/>
                  <w:lang w:val="en-US"/>
                </w:rPr>
                <w:br/>
                <w:t xml:space="preserve">Available at: </w:t>
              </w:r>
              <w:r>
                <w:rPr>
                  <w:noProof/>
                  <w:u w:val="single"/>
                  <w:lang w:val="en-US"/>
                </w:rPr>
                <w:t>https://www.nccn.org/patients/guidelines/content/PDF/distress-patient.pdf</w:t>
              </w:r>
              <w:r>
                <w:rPr>
                  <w:noProof/>
                  <w:lang w:val="en-US"/>
                </w:rPr>
                <w:br/>
                <w:t>[Accessed 19 February 2021].</w:t>
              </w:r>
            </w:p>
            <w:p w14:paraId="42CDC2FD" w14:textId="60118BD3" w:rsidR="008F7F74" w:rsidRDefault="008F7F74" w:rsidP="008F7F74">
              <w:pPr>
                <w:pStyle w:val="Bibliography"/>
                <w:rPr>
                  <w:noProof/>
                  <w:lang w:val="en-US"/>
                </w:rPr>
              </w:pPr>
              <w:r>
                <w:rPr>
                  <w:noProof/>
                  <w:lang w:val="en-US"/>
                </w:rPr>
                <w:t>Holtmaat, K.</w:t>
              </w:r>
              <w:r w:rsidR="00D77E9F">
                <w:rPr>
                  <w:noProof/>
                  <w:lang w:val="en-US"/>
                </w:rPr>
                <w:t xml:space="preserve">, Van der Spek, N., Lissenberg-White, </w:t>
              </w:r>
              <w:r w:rsidR="00B0742C">
                <w:rPr>
                  <w:noProof/>
                  <w:lang w:val="en-US"/>
                </w:rPr>
                <w:t>B., Breitbart, W., Cuijpers, P. and Verdonck-de, I. (</w:t>
              </w:r>
              <w:r>
                <w:rPr>
                  <w:noProof/>
                  <w:lang w:val="en-US"/>
                </w:rPr>
                <w:t>2020</w:t>
              </w:r>
              <w:r w:rsidR="00B0742C">
                <w:rPr>
                  <w:noProof/>
                  <w:lang w:val="en-US"/>
                </w:rPr>
                <w:t>)</w:t>
              </w:r>
              <w:r>
                <w:rPr>
                  <w:noProof/>
                  <w:lang w:val="en-US"/>
                </w:rPr>
                <w:t xml:space="preserve"> </w:t>
              </w:r>
              <w:r w:rsidR="00B0742C">
                <w:rPr>
                  <w:noProof/>
                  <w:lang w:val="en-US"/>
                </w:rPr>
                <w:t>'</w:t>
              </w:r>
              <w:r>
                <w:rPr>
                  <w:noProof/>
                  <w:lang w:val="en-US"/>
                </w:rPr>
                <w:t xml:space="preserve">Long-term efficacy of meaning-centered group psychotherapy for cancer survivors: 2-Year </w:t>
              </w:r>
              <w:r>
                <w:rPr>
                  <w:noProof/>
                  <w:lang w:val="en-US"/>
                </w:rPr>
                <w:lastRenderedPageBreak/>
                <w:t>follow-up results of a randomized controlled trial</w:t>
              </w:r>
              <w:r w:rsidR="00B0742C">
                <w:rPr>
                  <w:noProof/>
                  <w:lang w:val="en-US"/>
                </w:rPr>
                <w:t>',</w:t>
              </w:r>
              <w:r>
                <w:rPr>
                  <w:noProof/>
                  <w:lang w:val="en-US"/>
                </w:rPr>
                <w:t xml:space="preserve"> </w:t>
              </w:r>
              <w:r>
                <w:rPr>
                  <w:i/>
                  <w:iCs/>
                  <w:noProof/>
                  <w:lang w:val="en-US"/>
                </w:rPr>
                <w:t xml:space="preserve">Psycho-Oncology, </w:t>
              </w:r>
              <w:r>
                <w:rPr>
                  <w:noProof/>
                  <w:lang w:val="en-US"/>
                </w:rPr>
                <w:t>29(4), pp. 711-718</w:t>
              </w:r>
              <w:r w:rsidR="00B0742C">
                <w:rPr>
                  <w:noProof/>
                  <w:lang w:val="en-US"/>
                </w:rPr>
                <w:t>, https://doi.org/</w:t>
              </w:r>
              <w:r w:rsidR="00B0742C">
                <w:rPr>
                  <w:noProof/>
                  <w:lang w:val="en-US"/>
                </w:rPr>
                <w:t xml:space="preserve"> 10.1002/pon.5323</w:t>
              </w:r>
              <w:r w:rsidR="00B0742C">
                <w:rPr>
                  <w:noProof/>
                  <w:lang w:val="en-US"/>
                </w:rPr>
                <w:t>.</w:t>
              </w:r>
            </w:p>
            <w:p w14:paraId="6ABE3E92" w14:textId="3D283494" w:rsidR="008F7F74" w:rsidRDefault="008F7F74" w:rsidP="008F7F74">
              <w:pPr>
                <w:pStyle w:val="Bibliography"/>
                <w:rPr>
                  <w:noProof/>
                  <w:lang w:val="en-US"/>
                </w:rPr>
              </w:pPr>
              <w:r>
                <w:rPr>
                  <w:noProof/>
                  <w:lang w:val="en-US"/>
                </w:rPr>
                <w:t xml:space="preserve">Hong, S., Shin, N. </w:t>
              </w:r>
              <w:r w:rsidR="00B0742C">
                <w:rPr>
                  <w:noProof/>
                  <w:lang w:val="en-US"/>
                </w:rPr>
                <w:t>and</w:t>
              </w:r>
              <w:r>
                <w:rPr>
                  <w:noProof/>
                  <w:lang w:val="en-US"/>
                </w:rPr>
                <w:t xml:space="preserve"> Jung, S. </w:t>
              </w:r>
              <w:r w:rsidR="00B0742C">
                <w:rPr>
                  <w:noProof/>
                  <w:lang w:val="en-US"/>
                </w:rPr>
                <w:t>(</w:t>
              </w:r>
              <w:r>
                <w:rPr>
                  <w:noProof/>
                  <w:lang w:val="en-US"/>
                </w:rPr>
                <w:t>2020</w:t>
              </w:r>
              <w:r w:rsidR="00B0742C">
                <w:rPr>
                  <w:noProof/>
                  <w:lang w:val="en-US"/>
                </w:rPr>
                <w:t>)</w:t>
              </w:r>
              <w:r>
                <w:rPr>
                  <w:noProof/>
                  <w:lang w:val="en-US"/>
                </w:rPr>
                <w:t xml:space="preserve"> </w:t>
              </w:r>
              <w:r w:rsidR="00B0742C">
                <w:rPr>
                  <w:noProof/>
                  <w:lang w:val="en-US"/>
                </w:rPr>
                <w:t>'</w:t>
              </w:r>
              <w:r>
                <w:rPr>
                  <w:noProof/>
                  <w:lang w:val="en-US"/>
                </w:rPr>
                <w:t>A predictive model of fear of cancer recurrence for patients undergoing chemotherapy</w:t>
              </w:r>
              <w:r w:rsidR="00B0742C">
                <w:rPr>
                  <w:noProof/>
                  <w:lang w:val="en-US"/>
                </w:rPr>
                <w:t>',</w:t>
              </w:r>
              <w:r>
                <w:rPr>
                  <w:noProof/>
                  <w:lang w:val="en-US"/>
                </w:rPr>
                <w:t xml:space="preserve"> </w:t>
              </w:r>
              <w:r>
                <w:rPr>
                  <w:i/>
                  <w:iCs/>
                  <w:noProof/>
                  <w:lang w:val="en-US"/>
                </w:rPr>
                <w:t xml:space="preserve">Supportive Care in Cancer, </w:t>
              </w:r>
              <w:r>
                <w:rPr>
                  <w:noProof/>
                  <w:lang w:val="en-US"/>
                </w:rPr>
                <w:t>Volume 28, pp. 4173-4181</w:t>
              </w:r>
              <w:r w:rsidR="00B0742C">
                <w:rPr>
                  <w:noProof/>
                  <w:lang w:val="en-US"/>
                </w:rPr>
                <w:t>, https://doi.org/10.1007/s00520-019-05245-7.</w:t>
              </w:r>
            </w:p>
            <w:p w14:paraId="1F735F00" w14:textId="2D774BBF" w:rsidR="008F7F74" w:rsidRDefault="008F7F74" w:rsidP="008F7F74">
              <w:pPr>
                <w:pStyle w:val="Bibliography"/>
                <w:rPr>
                  <w:noProof/>
                  <w:lang w:val="en-US"/>
                </w:rPr>
              </w:pPr>
              <w:r>
                <w:rPr>
                  <w:noProof/>
                  <w:lang w:val="en-US"/>
                </w:rPr>
                <w:t>Hong, Y</w:t>
              </w:r>
              <w:r w:rsidR="00B0742C">
                <w:rPr>
                  <w:noProof/>
                  <w:lang w:val="en-US"/>
                </w:rPr>
                <w:t xml:space="preserve">., Yadav, S., </w:t>
              </w:r>
              <w:r w:rsidR="0071337B">
                <w:rPr>
                  <w:noProof/>
                  <w:lang w:val="en-US"/>
                </w:rPr>
                <w:t>Sandhya, S., Suk, R., Khanijahani, A., Erim, D. and Turner, K.</w:t>
              </w:r>
              <w:r w:rsidR="00B0742C">
                <w:rPr>
                  <w:noProof/>
                  <w:lang w:val="en-US"/>
                </w:rPr>
                <w:t xml:space="preserve"> </w:t>
              </w:r>
              <w:r w:rsidR="0071337B">
                <w:rPr>
                  <w:noProof/>
                  <w:lang w:val="en-US"/>
                </w:rPr>
                <w:t>(</w:t>
              </w:r>
              <w:r>
                <w:rPr>
                  <w:noProof/>
                  <w:lang w:val="en-US"/>
                </w:rPr>
                <w:t>2021</w:t>
              </w:r>
              <w:r w:rsidR="0071337B">
                <w:rPr>
                  <w:noProof/>
                  <w:lang w:val="en-US"/>
                </w:rPr>
                <w:t>)</w:t>
              </w:r>
              <w:r>
                <w:rPr>
                  <w:noProof/>
                  <w:lang w:val="en-US"/>
                </w:rPr>
                <w:t xml:space="preserve"> </w:t>
              </w:r>
              <w:r w:rsidR="0071337B">
                <w:rPr>
                  <w:noProof/>
                  <w:lang w:val="en-US"/>
                </w:rPr>
                <w:t>'</w:t>
              </w:r>
              <w:r>
                <w:rPr>
                  <w:noProof/>
                  <w:lang w:val="en-US"/>
                </w:rPr>
                <w:t xml:space="preserve">Patient– </w:t>
              </w:r>
              <w:r w:rsidR="0071337B">
                <w:rPr>
                  <w:noProof/>
                  <w:lang w:val="en-US"/>
                </w:rPr>
                <w:t>p</w:t>
              </w:r>
              <w:r>
                <w:rPr>
                  <w:noProof/>
                  <w:lang w:val="en-US"/>
                </w:rPr>
                <w:t xml:space="preserve">rovider </w:t>
              </w:r>
              <w:r w:rsidR="0071337B">
                <w:rPr>
                  <w:noProof/>
                  <w:lang w:val="en-US"/>
                </w:rPr>
                <w:t>d</w:t>
              </w:r>
              <w:r>
                <w:rPr>
                  <w:noProof/>
                  <w:lang w:val="en-US"/>
                </w:rPr>
                <w:t xml:space="preserve">iscussion </w:t>
              </w:r>
              <w:r w:rsidR="0071337B">
                <w:rPr>
                  <w:noProof/>
                  <w:lang w:val="en-US"/>
                </w:rPr>
                <w:t>a</w:t>
              </w:r>
              <w:r>
                <w:rPr>
                  <w:noProof/>
                  <w:lang w:val="en-US"/>
                </w:rPr>
                <w:t xml:space="preserve">bout </w:t>
              </w:r>
              <w:r w:rsidR="0071337B">
                <w:rPr>
                  <w:noProof/>
                  <w:lang w:val="en-US"/>
                </w:rPr>
                <w:t>e</w:t>
              </w:r>
              <w:r>
                <w:rPr>
                  <w:noProof/>
                  <w:lang w:val="en-US"/>
                </w:rPr>
                <w:t xml:space="preserve">motional and </w:t>
              </w:r>
              <w:r w:rsidR="0071337B">
                <w:rPr>
                  <w:noProof/>
                  <w:lang w:val="en-US"/>
                </w:rPr>
                <w:t>s</w:t>
              </w:r>
              <w:r>
                <w:rPr>
                  <w:noProof/>
                  <w:lang w:val="en-US"/>
                </w:rPr>
                <w:t xml:space="preserve">ocial </w:t>
              </w:r>
              <w:r w:rsidR="0071337B">
                <w:rPr>
                  <w:noProof/>
                  <w:lang w:val="en-US"/>
                </w:rPr>
                <w:t>n</w:t>
              </w:r>
              <w:r>
                <w:rPr>
                  <w:noProof/>
                  <w:lang w:val="en-US"/>
                </w:rPr>
                <w:t xml:space="preserve">eeds, </w:t>
              </w:r>
              <w:r w:rsidR="0071337B">
                <w:rPr>
                  <w:noProof/>
                  <w:lang w:val="en-US"/>
                </w:rPr>
                <w:t>m</w:t>
              </w:r>
              <w:r>
                <w:rPr>
                  <w:noProof/>
                  <w:lang w:val="en-US"/>
                </w:rPr>
                <w:t xml:space="preserve">ental </w:t>
              </w:r>
              <w:r w:rsidR="0071337B">
                <w:rPr>
                  <w:noProof/>
                  <w:lang w:val="en-US"/>
                </w:rPr>
                <w:t>h</w:t>
              </w:r>
              <w:r>
                <w:rPr>
                  <w:noProof/>
                  <w:lang w:val="en-US"/>
                </w:rPr>
                <w:t xml:space="preserve">ealth </w:t>
              </w:r>
              <w:r w:rsidR="0071337B">
                <w:rPr>
                  <w:noProof/>
                  <w:lang w:val="en-US"/>
                </w:rPr>
                <w:t>o</w:t>
              </w:r>
              <w:r>
                <w:rPr>
                  <w:noProof/>
                  <w:lang w:val="en-US"/>
                </w:rPr>
                <w:t xml:space="preserve">utcomes, and </w:t>
              </w:r>
              <w:r w:rsidR="0071337B">
                <w:rPr>
                  <w:noProof/>
                  <w:lang w:val="en-US"/>
                </w:rPr>
                <w:t>b</w:t>
              </w:r>
              <w:r>
                <w:rPr>
                  <w:noProof/>
                  <w:lang w:val="en-US"/>
                </w:rPr>
                <w:t xml:space="preserve">enefit </w:t>
              </w:r>
              <w:r w:rsidR="0071337B">
                <w:rPr>
                  <w:noProof/>
                  <w:lang w:val="en-US"/>
                </w:rPr>
                <w:t>f</w:t>
              </w:r>
              <w:r>
                <w:rPr>
                  <w:noProof/>
                  <w:lang w:val="en-US"/>
                </w:rPr>
                <w:t xml:space="preserve">inding </w:t>
              </w:r>
              <w:r w:rsidR="0071337B">
                <w:rPr>
                  <w:noProof/>
                  <w:lang w:val="en-US"/>
                </w:rPr>
                <w:t>a</w:t>
              </w:r>
              <w:r>
                <w:rPr>
                  <w:noProof/>
                  <w:lang w:val="en-US"/>
                </w:rPr>
                <w:t xml:space="preserve">mong U.S. </w:t>
              </w:r>
              <w:r w:rsidR="0071337B">
                <w:rPr>
                  <w:noProof/>
                  <w:lang w:val="en-US"/>
                </w:rPr>
                <w:t>a</w:t>
              </w:r>
              <w:r>
                <w:rPr>
                  <w:noProof/>
                  <w:lang w:val="en-US"/>
                </w:rPr>
                <w:t xml:space="preserve">dults </w:t>
              </w:r>
              <w:r w:rsidR="0071337B">
                <w:rPr>
                  <w:noProof/>
                  <w:lang w:val="en-US"/>
                </w:rPr>
                <w:t>l</w:t>
              </w:r>
              <w:r>
                <w:rPr>
                  <w:noProof/>
                  <w:lang w:val="en-US"/>
                </w:rPr>
                <w:t xml:space="preserve">iving with </w:t>
              </w:r>
              <w:r w:rsidR="0071337B">
                <w:rPr>
                  <w:noProof/>
                  <w:lang w:val="en-US"/>
                </w:rPr>
                <w:t>c</w:t>
              </w:r>
              <w:r>
                <w:rPr>
                  <w:noProof/>
                  <w:lang w:val="en-US"/>
                </w:rPr>
                <w:t>ancer</w:t>
              </w:r>
              <w:r w:rsidR="0071337B">
                <w:rPr>
                  <w:noProof/>
                  <w:lang w:val="en-US"/>
                </w:rPr>
                <w:t>',</w:t>
              </w:r>
              <w:r>
                <w:rPr>
                  <w:noProof/>
                  <w:lang w:val="en-US"/>
                </w:rPr>
                <w:t xml:space="preserve"> </w:t>
              </w:r>
              <w:r>
                <w:rPr>
                  <w:i/>
                  <w:iCs/>
                  <w:noProof/>
                  <w:lang w:val="en-US"/>
                </w:rPr>
                <w:t xml:space="preserve">Cancer Medicine, </w:t>
              </w:r>
              <w:r>
                <w:rPr>
                  <w:noProof/>
                  <w:lang w:val="en-US"/>
                </w:rPr>
                <w:t>10(11), pp. 3622-3634</w:t>
              </w:r>
              <w:r w:rsidR="0071337B">
                <w:rPr>
                  <w:noProof/>
                  <w:lang w:val="en-US"/>
                </w:rPr>
                <w:t>, https://doi.org/</w:t>
              </w:r>
              <w:r w:rsidR="0071337B">
                <w:rPr>
                  <w:noProof/>
                  <w:lang w:val="en-US"/>
                </w:rPr>
                <w:t xml:space="preserve"> 10.1002/cam4.3918</w:t>
              </w:r>
            </w:p>
            <w:p w14:paraId="2810556C" w14:textId="2A8AD13E" w:rsidR="008F7F74" w:rsidRDefault="008F7F74" w:rsidP="008F7F74">
              <w:pPr>
                <w:pStyle w:val="Bibliography"/>
                <w:rPr>
                  <w:noProof/>
                  <w:lang w:val="en-US"/>
                </w:rPr>
              </w:pPr>
              <w:r>
                <w:rPr>
                  <w:noProof/>
                  <w:lang w:val="en-US"/>
                </w:rPr>
                <w:t>Howell, D.</w:t>
              </w:r>
              <w:r w:rsidR="0071337B">
                <w:rPr>
                  <w:noProof/>
                  <w:lang w:val="en-US"/>
                </w:rPr>
                <w:t>, Keshavarz, H., Esplen, M.J., Hack, T., Hamel, M., Howes, J., Jones, J., Li, M</w:t>
              </w:r>
              <w:r w:rsidR="006B3AC2">
                <w:rPr>
                  <w:noProof/>
                  <w:lang w:val="en-US"/>
                </w:rPr>
                <w:t>., McLeaod, D., Mayer, C., Sellick, S., Riahizadeh, S., Noroozi, H. and Ali, M.</w:t>
              </w:r>
              <w:r>
                <w:rPr>
                  <w:noProof/>
                  <w:lang w:val="en-US"/>
                </w:rPr>
                <w:t xml:space="preserve"> </w:t>
              </w:r>
              <w:r w:rsidR="006B3AC2">
                <w:rPr>
                  <w:noProof/>
                  <w:lang w:val="en-US"/>
                </w:rPr>
                <w:t>(</w:t>
              </w:r>
              <w:r>
                <w:rPr>
                  <w:noProof/>
                  <w:lang w:val="en-US"/>
                </w:rPr>
                <w:t>2015</w:t>
              </w:r>
              <w:r w:rsidR="006B3AC2">
                <w:rPr>
                  <w:noProof/>
                  <w:lang w:val="en-US"/>
                </w:rPr>
                <w:t>)</w:t>
              </w:r>
              <w:r>
                <w:rPr>
                  <w:noProof/>
                  <w:lang w:val="en-US"/>
                </w:rPr>
                <w:t xml:space="preserve"> </w:t>
              </w:r>
              <w:r>
                <w:rPr>
                  <w:i/>
                  <w:iCs/>
                  <w:noProof/>
                  <w:lang w:val="en-US"/>
                </w:rPr>
                <w:t xml:space="preserve">A Pan-Canadian Clinical Practice Guideline: Screening, Assessment and Management of Psychosocial Distress, Depression and Anxiety in Adults with Cancer. </w:t>
              </w:r>
              <w:r>
                <w:rPr>
                  <w:noProof/>
                  <w:lang w:val="en-US"/>
                </w:rPr>
                <w:t xml:space="preserve">[Online] </w:t>
              </w:r>
              <w:r>
                <w:rPr>
                  <w:noProof/>
                  <w:lang w:val="en-US"/>
                </w:rPr>
                <w:br/>
                <w:t xml:space="preserve">Available at: </w:t>
              </w:r>
              <w:r>
                <w:rPr>
                  <w:noProof/>
                  <w:u w:val="single"/>
                  <w:lang w:val="en-US"/>
                </w:rPr>
                <w:t>https://www.capo.ca/resources/Documents/Guidelines/3APAN-~1.PDF</w:t>
              </w:r>
              <w:r>
                <w:rPr>
                  <w:noProof/>
                  <w:lang w:val="en-US"/>
                </w:rPr>
                <w:br/>
                <w:t>[Accessed 2 October 2021].</w:t>
              </w:r>
            </w:p>
            <w:p w14:paraId="15A9E295" w14:textId="328C6092" w:rsidR="008F7F74" w:rsidRDefault="008F7F74" w:rsidP="008F7F74">
              <w:pPr>
                <w:pStyle w:val="Bibliography"/>
                <w:rPr>
                  <w:noProof/>
                  <w:lang w:val="en-US"/>
                </w:rPr>
              </w:pPr>
              <w:r>
                <w:rPr>
                  <w:noProof/>
                  <w:lang w:val="en-US"/>
                </w:rPr>
                <w:t xml:space="preserve">Hunt, H. </w:t>
              </w:r>
              <w:r w:rsidR="00931FC3">
                <w:rPr>
                  <w:noProof/>
                  <w:lang w:val="en-US"/>
                </w:rPr>
                <w:t>(</w:t>
              </w:r>
              <w:r>
                <w:rPr>
                  <w:noProof/>
                  <w:lang w:val="en-US"/>
                </w:rPr>
                <w:t>2019</w:t>
              </w:r>
              <w:r w:rsidR="00931FC3">
                <w:rPr>
                  <w:noProof/>
                  <w:lang w:val="en-US"/>
                </w:rPr>
                <w:t>)</w:t>
              </w:r>
              <w:r>
                <w:rPr>
                  <w:noProof/>
                  <w:lang w:val="en-US"/>
                </w:rPr>
                <w:t xml:space="preserve"> </w:t>
              </w:r>
              <w:r w:rsidR="00931FC3">
                <w:rPr>
                  <w:noProof/>
                  <w:lang w:val="en-US"/>
                </w:rPr>
                <w:t>'</w:t>
              </w:r>
              <w:r>
                <w:rPr>
                  <w:noProof/>
                  <w:lang w:val="en-US"/>
                </w:rPr>
                <w:t xml:space="preserve">Intimations of a </w:t>
              </w:r>
              <w:r w:rsidR="00931FC3">
                <w:rPr>
                  <w:noProof/>
                  <w:lang w:val="en-US"/>
                </w:rPr>
                <w:t>s</w:t>
              </w:r>
              <w:r>
                <w:rPr>
                  <w:noProof/>
                  <w:lang w:val="en-US"/>
                </w:rPr>
                <w:t xml:space="preserve">piritual </w:t>
              </w:r>
              <w:r w:rsidR="00931FC3">
                <w:rPr>
                  <w:noProof/>
                  <w:lang w:val="en-US"/>
                </w:rPr>
                <w:t>n</w:t>
              </w:r>
              <w:r>
                <w:rPr>
                  <w:noProof/>
                  <w:lang w:val="en-US"/>
                </w:rPr>
                <w:t xml:space="preserve">ew </w:t>
              </w:r>
              <w:r w:rsidR="00931FC3">
                <w:rPr>
                  <w:noProof/>
                  <w:lang w:val="en-US"/>
                </w:rPr>
                <w:t>a</w:t>
              </w:r>
              <w:r>
                <w:rPr>
                  <w:noProof/>
                  <w:lang w:val="en-US"/>
                </w:rPr>
                <w:t xml:space="preserve">ge: III Martin Heidegger’s </w:t>
              </w:r>
              <w:r w:rsidR="00931FC3">
                <w:rPr>
                  <w:noProof/>
                  <w:lang w:val="en-US"/>
                </w:rPr>
                <w:t>p</w:t>
              </w:r>
              <w:r>
                <w:rPr>
                  <w:noProof/>
                  <w:lang w:val="en-US"/>
                </w:rPr>
                <w:t xml:space="preserve">henomenology of </w:t>
              </w:r>
              <w:r w:rsidR="00931FC3">
                <w:rPr>
                  <w:noProof/>
                  <w:lang w:val="en-US"/>
                </w:rPr>
                <w:t>n</w:t>
              </w:r>
              <w:r>
                <w:rPr>
                  <w:noProof/>
                  <w:lang w:val="en-US"/>
                </w:rPr>
                <w:t>uminous/</w:t>
              </w:r>
              <w:r w:rsidR="00931FC3">
                <w:rPr>
                  <w:noProof/>
                  <w:lang w:val="en-US"/>
                </w:rPr>
                <w:t>b</w:t>
              </w:r>
              <w:r>
                <w:rPr>
                  <w:noProof/>
                  <w:lang w:val="en-US"/>
                </w:rPr>
                <w:t xml:space="preserve">eing </w:t>
              </w:r>
              <w:r w:rsidR="00931FC3">
                <w:rPr>
                  <w:noProof/>
                  <w:lang w:val="en-US"/>
                </w:rPr>
                <w:t>e</w:t>
              </w:r>
              <w:r>
                <w:rPr>
                  <w:noProof/>
                  <w:lang w:val="en-US"/>
                </w:rPr>
                <w:t>xperience and the “</w:t>
              </w:r>
              <w:r w:rsidR="00931FC3">
                <w:rPr>
                  <w:noProof/>
                  <w:lang w:val="en-US"/>
                </w:rPr>
                <w:t>o</w:t>
              </w:r>
              <w:r>
                <w:rPr>
                  <w:noProof/>
                  <w:lang w:val="en-US"/>
                </w:rPr>
                <w:t xml:space="preserve">ther </w:t>
              </w:r>
              <w:r w:rsidR="00931FC3">
                <w:rPr>
                  <w:noProof/>
                  <w:lang w:val="en-US"/>
                </w:rPr>
                <w:t>b</w:t>
              </w:r>
              <w:r>
                <w:rPr>
                  <w:noProof/>
                  <w:lang w:val="en-US"/>
                </w:rPr>
                <w:t xml:space="preserve">eginning"of a </w:t>
              </w:r>
              <w:r w:rsidR="00931FC3">
                <w:rPr>
                  <w:noProof/>
                  <w:lang w:val="en-US"/>
                </w:rPr>
                <w:t>f</w:t>
              </w:r>
              <w:r>
                <w:rPr>
                  <w:noProof/>
                  <w:lang w:val="en-US"/>
                </w:rPr>
                <w:t xml:space="preserve">utural </w:t>
              </w:r>
              <w:r w:rsidR="00931FC3">
                <w:rPr>
                  <w:noProof/>
                  <w:lang w:val="en-US"/>
                </w:rPr>
                <w:t>p</w:t>
              </w:r>
              <w:r>
                <w:rPr>
                  <w:noProof/>
                  <w:lang w:val="en-US"/>
                </w:rPr>
                <w:t xml:space="preserve">lanetary </w:t>
              </w:r>
              <w:r w:rsidR="00931FC3">
                <w:rPr>
                  <w:noProof/>
                  <w:lang w:val="en-US"/>
                </w:rPr>
                <w:t>s</w:t>
              </w:r>
              <w:r>
                <w:rPr>
                  <w:noProof/>
                  <w:lang w:val="en-US"/>
                </w:rPr>
                <w:t xml:space="preserve">pirituality. </w:t>
              </w:r>
              <w:r>
                <w:rPr>
                  <w:i/>
                  <w:iCs/>
                  <w:noProof/>
                  <w:lang w:val="en-US"/>
                </w:rPr>
                <w:t xml:space="preserve">International Journal of Transpersonal Studies, </w:t>
              </w:r>
              <w:r>
                <w:rPr>
                  <w:noProof/>
                  <w:lang w:val="en-US"/>
                </w:rPr>
                <w:t>38(1), pp. 1-30</w:t>
              </w:r>
              <w:r w:rsidR="00931FC3">
                <w:rPr>
                  <w:noProof/>
                  <w:lang w:val="en-US"/>
                </w:rPr>
                <w:t>, https://doi.org/10.24972/ijts.2019.38.1.1.</w:t>
              </w:r>
            </w:p>
            <w:p w14:paraId="31663982" w14:textId="315B446E" w:rsidR="008F7F74" w:rsidRDefault="008F7F74" w:rsidP="008F7F74">
              <w:pPr>
                <w:pStyle w:val="Bibliography"/>
                <w:rPr>
                  <w:noProof/>
                  <w:lang w:val="en-US"/>
                </w:rPr>
              </w:pPr>
              <w:r>
                <w:rPr>
                  <w:noProof/>
                  <w:lang w:val="en-US"/>
                </w:rPr>
                <w:t xml:space="preserve">Husserl, E. </w:t>
              </w:r>
              <w:r w:rsidR="00931FC3">
                <w:rPr>
                  <w:noProof/>
                  <w:lang w:val="en-US"/>
                </w:rPr>
                <w:t>(</w:t>
              </w:r>
              <w:r>
                <w:rPr>
                  <w:noProof/>
                  <w:lang w:val="en-US"/>
                </w:rPr>
                <w:t>1907</w:t>
              </w:r>
              <w:r w:rsidR="00931FC3">
                <w:rPr>
                  <w:noProof/>
                  <w:lang w:val="en-US"/>
                </w:rPr>
                <w:t>)</w:t>
              </w:r>
              <w:r>
                <w:rPr>
                  <w:noProof/>
                  <w:lang w:val="en-US"/>
                </w:rPr>
                <w:t xml:space="preserve"> </w:t>
              </w:r>
              <w:r>
                <w:rPr>
                  <w:i/>
                  <w:iCs/>
                  <w:noProof/>
                  <w:lang w:val="en-US"/>
                </w:rPr>
                <w:t xml:space="preserve">Thing and Space. </w:t>
              </w:r>
              <w:r>
                <w:rPr>
                  <w:noProof/>
                  <w:lang w:val="en-US"/>
                </w:rPr>
                <w:t>Dordrecht: Kluwer Academic Publishers.</w:t>
              </w:r>
            </w:p>
            <w:p w14:paraId="39B8FFBA" w14:textId="2B70B1CD" w:rsidR="008F7F74" w:rsidRDefault="008F7F74" w:rsidP="008F7F74">
              <w:pPr>
                <w:pStyle w:val="Bibliography"/>
                <w:rPr>
                  <w:noProof/>
                  <w:lang w:val="en-US"/>
                </w:rPr>
              </w:pPr>
              <w:r>
                <w:rPr>
                  <w:noProof/>
                  <w:lang w:val="en-US"/>
                </w:rPr>
                <w:t xml:space="preserve">Husserl, E. </w:t>
              </w:r>
              <w:r w:rsidR="00931FC3">
                <w:rPr>
                  <w:noProof/>
                  <w:lang w:val="en-US"/>
                </w:rPr>
                <w:t>(</w:t>
              </w:r>
              <w:r>
                <w:rPr>
                  <w:noProof/>
                  <w:lang w:val="en-US"/>
                </w:rPr>
                <w:t>1939</w:t>
              </w:r>
              <w:r w:rsidR="00931FC3">
                <w:rPr>
                  <w:noProof/>
                  <w:lang w:val="en-US"/>
                </w:rPr>
                <w:t>)</w:t>
              </w:r>
              <w:r>
                <w:rPr>
                  <w:noProof/>
                  <w:lang w:val="en-US"/>
                </w:rPr>
                <w:t xml:space="preserve"> </w:t>
              </w:r>
              <w:r>
                <w:rPr>
                  <w:i/>
                  <w:iCs/>
                  <w:noProof/>
                  <w:lang w:val="en-US"/>
                </w:rPr>
                <w:t xml:space="preserve">The Crisis of European Sciences and Transcendental Phenomenology. </w:t>
              </w:r>
              <w:r>
                <w:rPr>
                  <w:noProof/>
                  <w:lang w:val="en-US"/>
                </w:rPr>
                <w:t>Evanston, IL: Northwestern University Press.</w:t>
              </w:r>
            </w:p>
            <w:p w14:paraId="093751B3" w14:textId="53E73C7D" w:rsidR="008F7F74" w:rsidRDefault="008F7F74" w:rsidP="008F7F74">
              <w:pPr>
                <w:pStyle w:val="Bibliography"/>
                <w:rPr>
                  <w:noProof/>
                  <w:lang w:val="en-US"/>
                </w:rPr>
              </w:pPr>
              <w:r>
                <w:rPr>
                  <w:noProof/>
                  <w:lang w:val="en-US"/>
                </w:rPr>
                <w:t>Inci, H.</w:t>
              </w:r>
              <w:r w:rsidR="00BE6251">
                <w:rPr>
                  <w:noProof/>
                  <w:lang w:val="en-US"/>
                </w:rPr>
                <w:t>, Inci, F., Ersoy, S., Karatas, F. and Adahan, D.</w:t>
              </w:r>
              <w:r>
                <w:rPr>
                  <w:noProof/>
                  <w:lang w:val="en-US"/>
                </w:rPr>
                <w:t xml:space="preserve"> </w:t>
              </w:r>
              <w:r w:rsidR="00BE6251">
                <w:rPr>
                  <w:noProof/>
                  <w:lang w:val="en-US"/>
                </w:rPr>
                <w:t>(</w:t>
              </w:r>
              <w:r>
                <w:rPr>
                  <w:noProof/>
                  <w:lang w:val="en-US"/>
                </w:rPr>
                <w:t>2021</w:t>
              </w:r>
              <w:r w:rsidR="00BE6251">
                <w:rPr>
                  <w:noProof/>
                  <w:lang w:val="en-US"/>
                </w:rPr>
                <w:t>)</w:t>
              </w:r>
              <w:r>
                <w:rPr>
                  <w:noProof/>
                  <w:lang w:val="en-US"/>
                </w:rPr>
                <w:t xml:space="preserve"> </w:t>
              </w:r>
              <w:r w:rsidR="00BE6251">
                <w:rPr>
                  <w:noProof/>
                  <w:lang w:val="en-US"/>
                </w:rPr>
                <w:t>'</w:t>
              </w:r>
              <w:r>
                <w:rPr>
                  <w:noProof/>
                  <w:lang w:val="en-US"/>
                </w:rPr>
                <w:t>Self-</w:t>
              </w:r>
              <w:r w:rsidR="00BE6251">
                <w:rPr>
                  <w:noProof/>
                  <w:lang w:val="en-US"/>
                </w:rPr>
                <w:t>e</w:t>
              </w:r>
              <w:r>
                <w:rPr>
                  <w:noProof/>
                  <w:lang w:val="en-US"/>
                </w:rPr>
                <w:t xml:space="preserve">steem, </w:t>
              </w:r>
              <w:r w:rsidR="00BE6251">
                <w:rPr>
                  <w:noProof/>
                  <w:lang w:val="en-US"/>
                </w:rPr>
                <w:t>m</w:t>
              </w:r>
              <w:r>
                <w:rPr>
                  <w:noProof/>
                  <w:lang w:val="en-US"/>
                </w:rPr>
                <w:t xml:space="preserve">etacognition, and </w:t>
              </w:r>
              <w:r w:rsidR="00BE6251">
                <w:rPr>
                  <w:noProof/>
                  <w:lang w:val="en-US"/>
                </w:rPr>
                <w:t>c</w:t>
              </w:r>
              <w:r>
                <w:rPr>
                  <w:noProof/>
                  <w:lang w:val="en-US"/>
                </w:rPr>
                <w:t xml:space="preserve">oping </w:t>
              </w:r>
              <w:r w:rsidR="00BE6251">
                <w:rPr>
                  <w:noProof/>
                  <w:lang w:val="en-US"/>
                </w:rPr>
                <w:t>s</w:t>
              </w:r>
              <w:r>
                <w:rPr>
                  <w:noProof/>
                  <w:lang w:val="en-US"/>
                </w:rPr>
                <w:t xml:space="preserve">tratagies in </w:t>
              </w:r>
              <w:r w:rsidR="00BE6251">
                <w:rPr>
                  <w:noProof/>
                  <w:lang w:val="en-US"/>
                </w:rPr>
                <w:t>c</w:t>
              </w:r>
              <w:r>
                <w:rPr>
                  <w:noProof/>
                  <w:lang w:val="en-US"/>
                </w:rPr>
                <w:t xml:space="preserve">ancer </w:t>
              </w:r>
              <w:r w:rsidR="00BE6251">
                <w:rPr>
                  <w:noProof/>
                  <w:lang w:val="en-US"/>
                </w:rPr>
                <w:t>p</w:t>
              </w:r>
              <w:r>
                <w:rPr>
                  <w:noProof/>
                  <w:lang w:val="en-US"/>
                </w:rPr>
                <w:t xml:space="preserve">atients: A </w:t>
              </w:r>
              <w:r w:rsidR="00BE6251">
                <w:rPr>
                  <w:noProof/>
                  <w:lang w:val="en-US"/>
                </w:rPr>
                <w:t>c</w:t>
              </w:r>
              <w:r>
                <w:rPr>
                  <w:noProof/>
                  <w:lang w:val="en-US"/>
                </w:rPr>
                <w:t>ase-</w:t>
              </w:r>
              <w:r w:rsidR="00BE6251">
                <w:rPr>
                  <w:noProof/>
                  <w:lang w:val="en-US"/>
                </w:rPr>
                <w:t>c</w:t>
              </w:r>
              <w:r>
                <w:rPr>
                  <w:noProof/>
                  <w:lang w:val="en-US"/>
                </w:rPr>
                <w:t xml:space="preserve">ontrol </w:t>
              </w:r>
              <w:r w:rsidR="00BE6251">
                <w:rPr>
                  <w:noProof/>
                  <w:lang w:val="en-US"/>
                </w:rPr>
                <w:t>s</w:t>
              </w:r>
              <w:r>
                <w:rPr>
                  <w:noProof/>
                  <w:lang w:val="en-US"/>
                </w:rPr>
                <w:t>tudy</w:t>
              </w:r>
              <w:r w:rsidR="00BE6251">
                <w:rPr>
                  <w:noProof/>
                  <w:lang w:val="en-US"/>
                </w:rPr>
                <w:t>',</w:t>
              </w:r>
              <w:r>
                <w:rPr>
                  <w:noProof/>
                  <w:lang w:val="en-US"/>
                </w:rPr>
                <w:t xml:space="preserve"> </w:t>
              </w:r>
              <w:r>
                <w:rPr>
                  <w:i/>
                  <w:iCs/>
                  <w:noProof/>
                  <w:lang w:val="en-US"/>
                </w:rPr>
                <w:t xml:space="preserve">Journal of Cancer Research and Therapeutics, </w:t>
              </w:r>
              <w:r>
                <w:rPr>
                  <w:noProof/>
                  <w:lang w:val="en-US"/>
                </w:rPr>
                <w:t>17(4), pp. 956-962</w:t>
              </w:r>
              <w:r w:rsidR="00BE6251">
                <w:rPr>
                  <w:noProof/>
                  <w:lang w:val="en-US"/>
                </w:rPr>
                <w:t>, https://doi.org/10.4103/jcrt.JCRT_618_19.</w:t>
              </w:r>
            </w:p>
            <w:p w14:paraId="2A45EC50" w14:textId="06E2BFF2" w:rsidR="008F7F74" w:rsidRDefault="008F7F74" w:rsidP="008F7F74">
              <w:pPr>
                <w:pStyle w:val="Bibliography"/>
                <w:rPr>
                  <w:noProof/>
                  <w:lang w:val="en-US"/>
                </w:rPr>
              </w:pPr>
              <w:r>
                <w:rPr>
                  <w:noProof/>
                  <w:lang w:val="en-US"/>
                </w:rPr>
                <w:t xml:space="preserve">IOM, </w:t>
              </w:r>
              <w:r w:rsidR="00BE6251">
                <w:rPr>
                  <w:noProof/>
                  <w:lang w:val="en-US"/>
                </w:rPr>
                <w:t>(</w:t>
              </w:r>
              <w:r>
                <w:rPr>
                  <w:noProof/>
                  <w:lang w:val="en-US"/>
                </w:rPr>
                <w:t>2007</w:t>
              </w:r>
              <w:r w:rsidR="00BE6251">
                <w:rPr>
                  <w:noProof/>
                  <w:lang w:val="en-US"/>
                </w:rPr>
                <w:t>)</w:t>
              </w:r>
              <w:r>
                <w:rPr>
                  <w:noProof/>
                  <w:lang w:val="en-US"/>
                </w:rPr>
                <w:t xml:space="preserve"> </w:t>
              </w:r>
              <w:r>
                <w:rPr>
                  <w:i/>
                  <w:iCs/>
                  <w:noProof/>
                  <w:lang w:val="en-US"/>
                </w:rPr>
                <w:t xml:space="preserve">Cancer Care for the Whole Patient: Meeting </w:t>
              </w:r>
              <w:r w:rsidR="00BE6251">
                <w:rPr>
                  <w:i/>
                  <w:iCs/>
                  <w:noProof/>
                  <w:lang w:val="en-US"/>
                </w:rPr>
                <w:t>p</w:t>
              </w:r>
              <w:r>
                <w:rPr>
                  <w:i/>
                  <w:iCs/>
                  <w:noProof/>
                  <w:lang w:val="en-US"/>
                </w:rPr>
                <w:t xml:space="preserve">sychosocial </w:t>
              </w:r>
              <w:r w:rsidR="00BE6251">
                <w:rPr>
                  <w:i/>
                  <w:iCs/>
                  <w:noProof/>
                  <w:lang w:val="en-US"/>
                </w:rPr>
                <w:t>h</w:t>
              </w:r>
              <w:r>
                <w:rPr>
                  <w:i/>
                  <w:iCs/>
                  <w:noProof/>
                  <w:lang w:val="en-US"/>
                </w:rPr>
                <w:t xml:space="preserve">ealth </w:t>
              </w:r>
              <w:r w:rsidR="00BE6251">
                <w:rPr>
                  <w:i/>
                  <w:iCs/>
                  <w:noProof/>
                  <w:lang w:val="en-US"/>
                </w:rPr>
                <w:t>n</w:t>
              </w:r>
              <w:r>
                <w:rPr>
                  <w:i/>
                  <w:iCs/>
                  <w:noProof/>
                  <w:lang w:val="en-US"/>
                </w:rPr>
                <w:t xml:space="preserve">eeds. </w:t>
              </w:r>
              <w:r>
                <w:rPr>
                  <w:noProof/>
                  <w:lang w:val="en-US"/>
                </w:rPr>
                <w:t>Washington DC: National Academy Press.</w:t>
              </w:r>
            </w:p>
            <w:p w14:paraId="578779F3" w14:textId="6936C504" w:rsidR="008F7F74" w:rsidRDefault="008F7F74" w:rsidP="008F7F74">
              <w:pPr>
                <w:pStyle w:val="Bibliography"/>
                <w:rPr>
                  <w:noProof/>
                  <w:lang w:val="en-US"/>
                </w:rPr>
              </w:pPr>
              <w:r>
                <w:rPr>
                  <w:noProof/>
                  <w:lang w:val="en-US"/>
                </w:rPr>
                <w:t xml:space="preserve">Israelashvili, J., Sauter, D. </w:t>
              </w:r>
              <w:r w:rsidR="00BE6251">
                <w:rPr>
                  <w:noProof/>
                  <w:lang w:val="en-US"/>
                </w:rPr>
                <w:t>and</w:t>
              </w:r>
              <w:r>
                <w:rPr>
                  <w:noProof/>
                  <w:lang w:val="en-US"/>
                </w:rPr>
                <w:t xml:space="preserve"> Fischer, A. </w:t>
              </w:r>
              <w:r w:rsidR="00BE6251">
                <w:rPr>
                  <w:noProof/>
                  <w:lang w:val="en-US"/>
                </w:rPr>
                <w:t>(</w:t>
              </w:r>
              <w:r>
                <w:rPr>
                  <w:noProof/>
                  <w:lang w:val="en-US"/>
                </w:rPr>
                <w:t>2020</w:t>
              </w:r>
              <w:r w:rsidR="00BE6251">
                <w:rPr>
                  <w:noProof/>
                  <w:lang w:val="en-US"/>
                </w:rPr>
                <w:t>)</w:t>
              </w:r>
              <w:r>
                <w:rPr>
                  <w:noProof/>
                  <w:lang w:val="en-US"/>
                </w:rPr>
                <w:t xml:space="preserve"> </w:t>
              </w:r>
              <w:r w:rsidR="00BE6251">
                <w:rPr>
                  <w:noProof/>
                  <w:lang w:val="en-US"/>
                </w:rPr>
                <w:t>'</w:t>
              </w:r>
              <w:r>
                <w:rPr>
                  <w:noProof/>
                  <w:lang w:val="en-US"/>
                </w:rPr>
                <w:t>Different faces of empathy: Feelings of similarity disrupt recognition of negative emotions</w:t>
              </w:r>
              <w:r w:rsidR="00BE6251">
                <w:rPr>
                  <w:noProof/>
                  <w:lang w:val="en-US"/>
                </w:rPr>
                <w:t>',</w:t>
              </w:r>
              <w:r>
                <w:rPr>
                  <w:noProof/>
                  <w:lang w:val="en-US"/>
                </w:rPr>
                <w:t xml:space="preserve"> </w:t>
              </w:r>
              <w:r>
                <w:rPr>
                  <w:i/>
                  <w:iCs/>
                  <w:noProof/>
                  <w:lang w:val="en-US"/>
                </w:rPr>
                <w:t xml:space="preserve">Journal of Experimental Social Psychology, </w:t>
              </w:r>
              <w:r>
                <w:rPr>
                  <w:noProof/>
                  <w:lang w:val="en-US"/>
                </w:rPr>
                <w:t>87</w:t>
              </w:r>
              <w:r w:rsidR="006F3DC2">
                <w:rPr>
                  <w:noProof/>
                  <w:lang w:val="en-US"/>
                </w:rPr>
                <w:t>,</w:t>
              </w:r>
              <w:r>
                <w:rPr>
                  <w:noProof/>
                  <w:lang w:val="en-US"/>
                </w:rPr>
                <w:t xml:space="preserve"> p. 103912</w:t>
              </w:r>
              <w:r w:rsidR="00BE6251">
                <w:rPr>
                  <w:noProof/>
                  <w:lang w:val="en-US"/>
                </w:rPr>
                <w:t>,</w:t>
              </w:r>
              <w:r w:rsidR="00BE6251" w:rsidRPr="00BE6251">
                <w:rPr>
                  <w:noProof/>
                  <w:lang w:val="en-US"/>
                </w:rPr>
                <w:t xml:space="preserve"> </w:t>
              </w:r>
              <w:r w:rsidR="006F3DC2">
                <w:rPr>
                  <w:noProof/>
                  <w:lang w:val="en-US"/>
                </w:rPr>
                <w:t>https://doi.org/</w:t>
              </w:r>
              <w:r w:rsidR="00BE6251">
                <w:rPr>
                  <w:noProof/>
                  <w:lang w:val="en-US"/>
                </w:rPr>
                <w:t>10.1016/j.jesp.2019.103912</w:t>
              </w:r>
              <w:r w:rsidR="006F3DC2">
                <w:rPr>
                  <w:noProof/>
                  <w:lang w:val="en-US"/>
                </w:rPr>
                <w:t>.</w:t>
              </w:r>
            </w:p>
            <w:p w14:paraId="035E44A9" w14:textId="0B5936DC" w:rsidR="008F7F74" w:rsidRDefault="008F7F74" w:rsidP="008F7F74">
              <w:pPr>
                <w:pStyle w:val="Bibliography"/>
                <w:rPr>
                  <w:noProof/>
                  <w:lang w:val="en-US"/>
                </w:rPr>
              </w:pPr>
              <w:r>
                <w:rPr>
                  <w:noProof/>
                  <w:lang w:val="en-US"/>
                </w:rPr>
                <w:t xml:space="preserve">Joffe, H. </w:t>
              </w:r>
              <w:r w:rsidR="006F3DC2">
                <w:rPr>
                  <w:noProof/>
                  <w:lang w:val="en-US"/>
                </w:rPr>
                <w:t>(</w:t>
              </w:r>
              <w:r>
                <w:rPr>
                  <w:noProof/>
                  <w:lang w:val="en-US"/>
                </w:rPr>
                <w:t>2011</w:t>
              </w:r>
              <w:r w:rsidR="006F3DC2">
                <w:rPr>
                  <w:noProof/>
                  <w:lang w:val="en-US"/>
                </w:rPr>
                <w:t>)</w:t>
              </w:r>
              <w:r>
                <w:rPr>
                  <w:noProof/>
                  <w:lang w:val="en-US"/>
                </w:rPr>
                <w:t xml:space="preserve"> </w:t>
              </w:r>
              <w:r>
                <w:rPr>
                  <w:i/>
                  <w:iCs/>
                  <w:noProof/>
                  <w:lang w:val="en-US"/>
                </w:rPr>
                <w:t xml:space="preserve">Qualitative Methods in Mental Health and Psychotherapy: A Guide for Students and Practitioners. </w:t>
              </w:r>
              <w:r>
                <w:rPr>
                  <w:noProof/>
                  <w:lang w:val="en-US"/>
                </w:rPr>
                <w:t>pp 209-223</w:t>
              </w:r>
              <w:r w:rsidR="006F3DC2">
                <w:rPr>
                  <w:noProof/>
                  <w:lang w:val="en-US"/>
                </w:rPr>
                <w:t>,</w:t>
              </w:r>
              <w:r>
                <w:rPr>
                  <w:noProof/>
                  <w:lang w:val="en-US"/>
                </w:rPr>
                <w:t xml:space="preserve"> Chichester: Wiley.</w:t>
              </w:r>
            </w:p>
            <w:p w14:paraId="527CB1A7" w14:textId="3DB54784" w:rsidR="008F7F74" w:rsidRDefault="008F7F74" w:rsidP="008F7F74">
              <w:pPr>
                <w:pStyle w:val="Bibliography"/>
                <w:rPr>
                  <w:noProof/>
                  <w:lang w:val="en-US"/>
                </w:rPr>
              </w:pPr>
              <w:r>
                <w:rPr>
                  <w:noProof/>
                  <w:lang w:val="en-US"/>
                </w:rPr>
                <w:t xml:space="preserve">Jones, S., Ownsworth, T. </w:t>
              </w:r>
              <w:r w:rsidR="006F3DC2">
                <w:rPr>
                  <w:noProof/>
                  <w:lang w:val="en-US"/>
                </w:rPr>
                <w:t>and</w:t>
              </w:r>
              <w:r>
                <w:rPr>
                  <w:noProof/>
                  <w:lang w:val="en-US"/>
                </w:rPr>
                <w:t xml:space="preserve"> Shum, D. </w:t>
              </w:r>
              <w:r w:rsidR="006F3DC2">
                <w:rPr>
                  <w:noProof/>
                  <w:lang w:val="en-US"/>
                </w:rPr>
                <w:t>(</w:t>
              </w:r>
              <w:r>
                <w:rPr>
                  <w:noProof/>
                  <w:lang w:val="en-US"/>
                </w:rPr>
                <w:t>2015</w:t>
              </w:r>
              <w:r w:rsidR="006F3DC2">
                <w:rPr>
                  <w:noProof/>
                  <w:lang w:val="en-US"/>
                </w:rPr>
                <w:t>)</w:t>
              </w:r>
              <w:r>
                <w:rPr>
                  <w:noProof/>
                  <w:lang w:val="en-US"/>
                </w:rPr>
                <w:t xml:space="preserve"> </w:t>
              </w:r>
              <w:r w:rsidR="006F3DC2">
                <w:rPr>
                  <w:noProof/>
                  <w:lang w:val="en-US"/>
                </w:rPr>
                <w:t>'</w:t>
              </w:r>
              <w:r>
                <w:rPr>
                  <w:noProof/>
                  <w:lang w:val="en-US"/>
                </w:rPr>
                <w:t>Feasibility and utility of telephone-based psychological support for people with brain tumor: a single-case experimental study</w:t>
              </w:r>
              <w:r w:rsidR="006F3DC2">
                <w:rPr>
                  <w:noProof/>
                  <w:lang w:val="en-US"/>
                </w:rPr>
                <w:t>',</w:t>
              </w:r>
              <w:r>
                <w:rPr>
                  <w:noProof/>
                  <w:lang w:val="en-US"/>
                </w:rPr>
                <w:t xml:space="preserve"> </w:t>
              </w:r>
              <w:r>
                <w:rPr>
                  <w:i/>
                  <w:iCs/>
                  <w:noProof/>
                  <w:lang w:val="en-US"/>
                </w:rPr>
                <w:t xml:space="preserve">Frontiers in Oncology, </w:t>
              </w:r>
              <w:r>
                <w:rPr>
                  <w:noProof/>
                  <w:lang w:val="en-US"/>
                </w:rPr>
                <w:t>5(71), pp. 1-16.</w:t>
              </w:r>
            </w:p>
            <w:p w14:paraId="14B83E98" w14:textId="530ABFF4" w:rsidR="008F7F74" w:rsidRDefault="008F7F74" w:rsidP="008F7F74">
              <w:pPr>
                <w:pStyle w:val="Bibliography"/>
                <w:rPr>
                  <w:noProof/>
                  <w:lang w:val="en-US"/>
                </w:rPr>
              </w:pPr>
              <w:r>
                <w:rPr>
                  <w:noProof/>
                  <w:lang w:val="en-US"/>
                </w:rPr>
                <w:t xml:space="preserve">Kantor, D. </w:t>
              </w:r>
              <w:r w:rsidR="006F3DC2">
                <w:rPr>
                  <w:noProof/>
                  <w:lang w:val="en-US"/>
                </w:rPr>
                <w:t>and</w:t>
              </w:r>
              <w:r>
                <w:rPr>
                  <w:noProof/>
                  <w:lang w:val="en-US"/>
                </w:rPr>
                <w:t xml:space="preserve"> Suzan, Z. </w:t>
              </w:r>
              <w:r w:rsidR="006F3DC2">
                <w:rPr>
                  <w:noProof/>
                  <w:lang w:val="en-US"/>
                </w:rPr>
                <w:t>(</w:t>
              </w:r>
              <w:r>
                <w:rPr>
                  <w:noProof/>
                  <w:lang w:val="en-US"/>
                </w:rPr>
                <w:t>2016</w:t>
              </w:r>
              <w:r w:rsidR="006F3DC2">
                <w:rPr>
                  <w:noProof/>
                  <w:lang w:val="en-US"/>
                </w:rPr>
                <w:t>)</w:t>
              </w:r>
              <w:r>
                <w:rPr>
                  <w:noProof/>
                  <w:lang w:val="en-US"/>
                </w:rPr>
                <w:t xml:space="preserve"> </w:t>
              </w:r>
              <w:r>
                <w:rPr>
                  <w:i/>
                  <w:iCs/>
                  <w:noProof/>
                  <w:lang w:val="en-US"/>
                </w:rPr>
                <w:t xml:space="preserve">Issues of Cancer Survivorship - An Interdisciplinary Team Approach to Care. </w:t>
              </w:r>
              <w:r>
                <w:rPr>
                  <w:noProof/>
                  <w:lang w:val="en-US"/>
                </w:rPr>
                <w:t>London: Wolters Kluwer.</w:t>
              </w:r>
            </w:p>
            <w:p w14:paraId="7B460869" w14:textId="6C80DFF9" w:rsidR="008F7F74" w:rsidRDefault="008F7F74" w:rsidP="008F7F74">
              <w:pPr>
                <w:pStyle w:val="Bibliography"/>
                <w:rPr>
                  <w:noProof/>
                  <w:lang w:val="en-US"/>
                </w:rPr>
              </w:pPr>
              <w:r>
                <w:rPr>
                  <w:noProof/>
                  <w:lang w:val="en-US"/>
                </w:rPr>
                <w:t>K</w:t>
              </w:r>
              <w:r w:rsidR="006F3DC2">
                <w:rPr>
                  <w:noProof/>
                  <w:lang w:val="en-US"/>
                </w:rPr>
                <w:t>ilbane</w:t>
              </w:r>
              <w:r>
                <w:rPr>
                  <w:noProof/>
                  <w:lang w:val="en-US"/>
                </w:rPr>
                <w:t>, S.</w:t>
              </w:r>
              <w:r w:rsidR="006F3DC2">
                <w:rPr>
                  <w:noProof/>
                  <w:lang w:val="en-US"/>
                </w:rPr>
                <w:t>, Girgla, N., Zhao, L., Barnett, S., Berezovsky, A., Lagisetty, K., Lin, J. and Reddy, R.M.</w:t>
              </w:r>
              <w:r>
                <w:rPr>
                  <w:noProof/>
                  <w:lang w:val="en-US"/>
                </w:rPr>
                <w:t xml:space="preserve"> </w:t>
              </w:r>
              <w:r w:rsidR="006F3DC2">
                <w:rPr>
                  <w:noProof/>
                  <w:lang w:val="en-US"/>
                </w:rPr>
                <w:t>(</w:t>
              </w:r>
              <w:r>
                <w:rPr>
                  <w:noProof/>
                  <w:lang w:val="en-US"/>
                </w:rPr>
                <w:t>2021</w:t>
              </w:r>
              <w:r w:rsidR="006F3DC2">
                <w:rPr>
                  <w:noProof/>
                  <w:lang w:val="en-US"/>
                </w:rPr>
                <w:t>)</w:t>
              </w:r>
              <w:r>
                <w:rPr>
                  <w:noProof/>
                  <w:lang w:val="en-US"/>
                </w:rPr>
                <w:t xml:space="preserve"> </w:t>
              </w:r>
              <w:r w:rsidR="006F3DC2">
                <w:rPr>
                  <w:noProof/>
                  <w:lang w:val="en-US"/>
                </w:rPr>
                <w:t>'</w:t>
              </w:r>
              <w:r>
                <w:rPr>
                  <w:noProof/>
                  <w:lang w:val="en-US"/>
                </w:rPr>
                <w:t xml:space="preserve">Adaptive and </w:t>
              </w:r>
              <w:r w:rsidR="006F3DC2">
                <w:rPr>
                  <w:noProof/>
                  <w:lang w:val="en-US"/>
                </w:rPr>
                <w:t>m</w:t>
              </w:r>
              <w:r>
                <w:rPr>
                  <w:noProof/>
                  <w:lang w:val="en-US"/>
                </w:rPr>
                <w:t xml:space="preserve">aladaptive </w:t>
              </w:r>
              <w:r w:rsidR="006F3DC2">
                <w:rPr>
                  <w:noProof/>
                  <w:lang w:val="en-US"/>
                </w:rPr>
                <w:t>c</w:t>
              </w:r>
              <w:r>
                <w:rPr>
                  <w:noProof/>
                  <w:lang w:val="en-US"/>
                </w:rPr>
                <w:t xml:space="preserve">oping </w:t>
              </w:r>
              <w:r w:rsidR="006F3DC2">
                <w:rPr>
                  <w:noProof/>
                  <w:lang w:val="en-US"/>
                </w:rPr>
                <w:t>m</w:t>
              </w:r>
              <w:r>
                <w:rPr>
                  <w:noProof/>
                  <w:lang w:val="en-US"/>
                </w:rPr>
                <w:t xml:space="preserve">echanisms </w:t>
              </w:r>
              <w:r w:rsidR="006F3DC2">
                <w:rPr>
                  <w:noProof/>
                  <w:lang w:val="en-US"/>
                </w:rPr>
                <w:t>u</w:t>
              </w:r>
              <w:r>
                <w:rPr>
                  <w:noProof/>
                  <w:lang w:val="en-US"/>
                </w:rPr>
                <w:t xml:space="preserve">sed by </w:t>
              </w:r>
              <w:r w:rsidR="006F3DC2">
                <w:rPr>
                  <w:noProof/>
                  <w:lang w:val="en-US"/>
                </w:rPr>
                <w:t>p</w:t>
              </w:r>
              <w:r>
                <w:rPr>
                  <w:noProof/>
                  <w:lang w:val="en-US"/>
                </w:rPr>
                <w:t xml:space="preserve">atients </w:t>
              </w:r>
              <w:r w:rsidR="006F3DC2">
                <w:rPr>
                  <w:noProof/>
                  <w:lang w:val="en-US"/>
                </w:rPr>
                <w:t>w</w:t>
              </w:r>
              <w:r>
                <w:rPr>
                  <w:noProof/>
                  <w:lang w:val="en-US"/>
                </w:rPr>
                <w:t xml:space="preserve">ith </w:t>
              </w:r>
              <w:r w:rsidR="006F3DC2">
                <w:rPr>
                  <w:noProof/>
                  <w:lang w:val="en-US"/>
                </w:rPr>
                <w:t>e</w:t>
              </w:r>
              <w:r>
                <w:rPr>
                  <w:noProof/>
                  <w:lang w:val="en-US"/>
                </w:rPr>
                <w:t xml:space="preserve">sophageal </w:t>
              </w:r>
              <w:r w:rsidR="006F3DC2">
                <w:rPr>
                  <w:noProof/>
                  <w:lang w:val="en-US"/>
                </w:rPr>
                <w:t>c</w:t>
              </w:r>
              <w:r>
                <w:rPr>
                  <w:noProof/>
                  <w:lang w:val="en-US"/>
                </w:rPr>
                <w:t xml:space="preserve">ancer </w:t>
              </w:r>
              <w:r w:rsidR="006F3DC2">
                <w:rPr>
                  <w:noProof/>
                  <w:lang w:val="en-US"/>
                </w:rPr>
                <w:t>a</w:t>
              </w:r>
              <w:r>
                <w:rPr>
                  <w:noProof/>
                  <w:lang w:val="en-US"/>
                </w:rPr>
                <w:t xml:space="preserve">fter </w:t>
              </w:r>
              <w:r w:rsidR="006F3DC2">
                <w:rPr>
                  <w:noProof/>
                  <w:lang w:val="en-US"/>
                </w:rPr>
                <w:t>e</w:t>
              </w:r>
              <w:r>
                <w:rPr>
                  <w:noProof/>
                  <w:lang w:val="en-US"/>
                </w:rPr>
                <w:t>sophagectomy</w:t>
              </w:r>
              <w:r w:rsidR="006F3DC2">
                <w:rPr>
                  <w:noProof/>
                  <w:lang w:val="en-US"/>
                </w:rPr>
                <w:t>',</w:t>
              </w:r>
              <w:r>
                <w:rPr>
                  <w:noProof/>
                  <w:lang w:val="en-US"/>
                </w:rPr>
                <w:t xml:space="preserve"> </w:t>
              </w:r>
              <w:r>
                <w:rPr>
                  <w:i/>
                  <w:iCs/>
                  <w:noProof/>
                  <w:lang w:val="en-US"/>
                </w:rPr>
                <w:t xml:space="preserve">Journal of Surgical Research, </w:t>
              </w:r>
              <w:r>
                <w:rPr>
                  <w:noProof/>
                  <w:lang w:val="en-US"/>
                </w:rPr>
                <w:t>258, pp. 1-7</w:t>
              </w:r>
              <w:r w:rsidR="00361F1E">
                <w:rPr>
                  <w:noProof/>
                  <w:lang w:val="en-US"/>
                </w:rPr>
                <w:t>, https://doi.org/</w:t>
              </w:r>
              <w:r w:rsidR="00361F1E">
                <w:rPr>
                  <w:noProof/>
                  <w:lang w:val="en-US"/>
                </w:rPr>
                <w:t>10.1016/j.jss.2020.07.043</w:t>
              </w:r>
              <w:r w:rsidR="00361F1E">
                <w:rPr>
                  <w:noProof/>
                  <w:lang w:val="en-US"/>
                </w:rPr>
                <w:t>.</w:t>
              </w:r>
            </w:p>
            <w:p w14:paraId="48BD9104" w14:textId="0572612B" w:rsidR="008F7F74" w:rsidRDefault="008F7F74" w:rsidP="008F7F74">
              <w:pPr>
                <w:pStyle w:val="Bibliography"/>
                <w:rPr>
                  <w:noProof/>
                  <w:lang w:val="en-US"/>
                </w:rPr>
              </w:pPr>
              <w:r>
                <w:rPr>
                  <w:noProof/>
                  <w:lang w:val="en-US"/>
                </w:rPr>
                <w:lastRenderedPageBreak/>
                <w:t xml:space="preserve">Kenny, G. </w:t>
              </w:r>
              <w:r w:rsidR="00361F1E">
                <w:rPr>
                  <w:noProof/>
                  <w:lang w:val="en-US"/>
                </w:rPr>
                <w:t>(</w:t>
              </w:r>
              <w:r>
                <w:rPr>
                  <w:noProof/>
                  <w:lang w:val="en-US"/>
                </w:rPr>
                <w:t>2012</w:t>
              </w:r>
              <w:r w:rsidR="00361F1E">
                <w:rPr>
                  <w:noProof/>
                  <w:lang w:val="en-US"/>
                </w:rPr>
                <w:t>)</w:t>
              </w:r>
              <w:r>
                <w:rPr>
                  <w:noProof/>
                  <w:lang w:val="en-US"/>
                </w:rPr>
                <w:t xml:space="preserve"> </w:t>
              </w:r>
              <w:r w:rsidR="00361F1E">
                <w:rPr>
                  <w:noProof/>
                  <w:lang w:val="en-US"/>
                </w:rPr>
                <w:t>'</w:t>
              </w:r>
              <w:r>
                <w:rPr>
                  <w:noProof/>
                  <w:lang w:val="en-US"/>
                </w:rPr>
                <w:t>An introduction to Moustakas's heuristic method</w:t>
              </w:r>
              <w:r w:rsidR="00361F1E">
                <w:rPr>
                  <w:noProof/>
                  <w:lang w:val="en-US"/>
                </w:rPr>
                <w:t>',</w:t>
              </w:r>
              <w:r>
                <w:rPr>
                  <w:noProof/>
                  <w:lang w:val="en-US"/>
                </w:rPr>
                <w:t xml:space="preserve"> </w:t>
              </w:r>
              <w:r>
                <w:rPr>
                  <w:i/>
                  <w:iCs/>
                  <w:noProof/>
                  <w:lang w:val="en-US"/>
                </w:rPr>
                <w:t xml:space="preserve">Nurse Researcher, </w:t>
              </w:r>
              <w:r>
                <w:rPr>
                  <w:noProof/>
                  <w:lang w:val="en-US"/>
                </w:rPr>
                <w:t>19(3), pp. 6-11.</w:t>
              </w:r>
            </w:p>
            <w:p w14:paraId="2B711D72" w14:textId="4A7AD60B" w:rsidR="008F7F74" w:rsidRDefault="008F7F74" w:rsidP="008F7F74">
              <w:pPr>
                <w:pStyle w:val="Bibliography"/>
                <w:rPr>
                  <w:noProof/>
                  <w:lang w:val="en-US"/>
                </w:rPr>
              </w:pPr>
              <w:r>
                <w:rPr>
                  <w:noProof/>
                  <w:lang w:val="en-US"/>
                </w:rPr>
                <w:t xml:space="preserve">Kiger, M. </w:t>
              </w:r>
              <w:r w:rsidR="00361F1E">
                <w:rPr>
                  <w:noProof/>
                  <w:lang w:val="en-US"/>
                </w:rPr>
                <w:t>and</w:t>
              </w:r>
              <w:r>
                <w:rPr>
                  <w:noProof/>
                  <w:lang w:val="en-US"/>
                </w:rPr>
                <w:t xml:space="preserve"> Varpio, L. </w:t>
              </w:r>
              <w:r w:rsidR="00361F1E">
                <w:rPr>
                  <w:noProof/>
                  <w:lang w:val="en-US"/>
                </w:rPr>
                <w:t>(</w:t>
              </w:r>
              <w:r>
                <w:rPr>
                  <w:noProof/>
                  <w:lang w:val="en-US"/>
                </w:rPr>
                <w:t>2020</w:t>
              </w:r>
              <w:r w:rsidR="00361F1E">
                <w:rPr>
                  <w:noProof/>
                  <w:lang w:val="en-US"/>
                </w:rPr>
                <w:t>)</w:t>
              </w:r>
              <w:r>
                <w:rPr>
                  <w:noProof/>
                  <w:lang w:val="en-US"/>
                </w:rPr>
                <w:t xml:space="preserve"> </w:t>
              </w:r>
              <w:r w:rsidR="00361F1E">
                <w:rPr>
                  <w:noProof/>
                  <w:lang w:val="en-US"/>
                </w:rPr>
                <w:t>'</w:t>
              </w:r>
              <w:r>
                <w:rPr>
                  <w:noProof/>
                  <w:lang w:val="en-US"/>
                </w:rPr>
                <w:t xml:space="preserve">Thematic </w:t>
              </w:r>
              <w:r w:rsidR="00361F1E">
                <w:rPr>
                  <w:noProof/>
                  <w:lang w:val="en-US"/>
                </w:rPr>
                <w:t>a</w:t>
              </w:r>
              <w:r>
                <w:rPr>
                  <w:noProof/>
                  <w:lang w:val="en-US"/>
                </w:rPr>
                <w:t xml:space="preserve">nalysis of </w:t>
              </w:r>
              <w:r w:rsidR="00361F1E">
                <w:rPr>
                  <w:noProof/>
                  <w:lang w:val="en-US"/>
                </w:rPr>
                <w:t>q</w:t>
              </w:r>
              <w:r>
                <w:rPr>
                  <w:noProof/>
                  <w:lang w:val="en-US"/>
                </w:rPr>
                <w:t xml:space="preserve">ualitative </w:t>
              </w:r>
              <w:r w:rsidR="00361F1E">
                <w:rPr>
                  <w:noProof/>
                  <w:lang w:val="en-US"/>
                </w:rPr>
                <w:t>d</w:t>
              </w:r>
              <w:r>
                <w:rPr>
                  <w:noProof/>
                  <w:lang w:val="en-US"/>
                </w:rPr>
                <w:t xml:space="preserve">ata: AMEE </w:t>
              </w:r>
              <w:r w:rsidR="00361F1E">
                <w:rPr>
                  <w:noProof/>
                  <w:lang w:val="en-US"/>
                </w:rPr>
                <w:t>g</w:t>
              </w:r>
              <w:r>
                <w:rPr>
                  <w:noProof/>
                  <w:lang w:val="en-US"/>
                </w:rPr>
                <w:t xml:space="preserve">uide </w:t>
              </w:r>
              <w:r w:rsidR="00361F1E">
                <w:rPr>
                  <w:noProof/>
                  <w:lang w:val="en-US"/>
                </w:rPr>
                <w:t>n</w:t>
              </w:r>
              <w:r>
                <w:rPr>
                  <w:noProof/>
                  <w:lang w:val="en-US"/>
                </w:rPr>
                <w:t>o. 31</w:t>
              </w:r>
              <w:r w:rsidR="00361F1E">
                <w:rPr>
                  <w:noProof/>
                  <w:lang w:val="en-US"/>
                </w:rPr>
                <w:t>',</w:t>
              </w:r>
              <w:r>
                <w:rPr>
                  <w:noProof/>
                  <w:lang w:val="en-US"/>
                </w:rPr>
                <w:t xml:space="preserve"> </w:t>
              </w:r>
              <w:r>
                <w:rPr>
                  <w:i/>
                  <w:iCs/>
                  <w:noProof/>
                  <w:lang w:val="en-US"/>
                </w:rPr>
                <w:t xml:space="preserve">Medical Teacher, </w:t>
              </w:r>
              <w:r>
                <w:rPr>
                  <w:noProof/>
                  <w:lang w:val="en-US"/>
                </w:rPr>
                <w:t>pp. 1-9</w:t>
              </w:r>
              <w:r w:rsidR="00361F1E">
                <w:rPr>
                  <w:noProof/>
                  <w:lang w:val="en-US"/>
                </w:rPr>
                <w:t xml:space="preserve">, </w:t>
              </w:r>
              <w:r w:rsidR="00361F1E">
                <w:rPr>
                  <w:noProof/>
                  <w:lang w:val="en-US"/>
                </w:rPr>
                <w:t>https://doi.org/10.1080/0142159X.2020.1755030</w:t>
              </w:r>
              <w:r w:rsidR="00361F1E">
                <w:rPr>
                  <w:noProof/>
                  <w:lang w:val="en-US"/>
                </w:rPr>
                <w:t>.</w:t>
              </w:r>
            </w:p>
            <w:p w14:paraId="2D8373D5" w14:textId="4039E843" w:rsidR="008F7F74" w:rsidRDefault="008F7F74" w:rsidP="008F7F74">
              <w:pPr>
                <w:pStyle w:val="Bibliography"/>
                <w:rPr>
                  <w:noProof/>
                  <w:lang w:val="en-US"/>
                </w:rPr>
              </w:pPr>
              <w:r>
                <w:rPr>
                  <w:noProof/>
                  <w:lang w:val="en-US"/>
                </w:rPr>
                <w:t xml:space="preserve">Kim, G., Kim, S. </w:t>
              </w:r>
              <w:r w:rsidR="00361F1E">
                <w:rPr>
                  <w:noProof/>
                  <w:lang w:val="en-US"/>
                </w:rPr>
                <w:t>and</w:t>
              </w:r>
              <w:r>
                <w:rPr>
                  <w:noProof/>
                  <w:lang w:val="en-US"/>
                </w:rPr>
                <w:t xml:space="preserve"> Song, S. </w:t>
              </w:r>
              <w:r w:rsidR="00361F1E">
                <w:rPr>
                  <w:noProof/>
                  <w:lang w:val="en-US"/>
                </w:rPr>
                <w:t>(</w:t>
              </w:r>
              <w:r>
                <w:rPr>
                  <w:noProof/>
                  <w:lang w:val="en-US"/>
                </w:rPr>
                <w:t>2017</w:t>
              </w:r>
              <w:r w:rsidR="00361F1E">
                <w:rPr>
                  <w:noProof/>
                  <w:lang w:val="en-US"/>
                </w:rPr>
                <w:t>)</w:t>
              </w:r>
              <w:r>
                <w:rPr>
                  <w:noProof/>
                  <w:lang w:val="en-US"/>
                </w:rPr>
                <w:t xml:space="preserve"> </w:t>
              </w:r>
              <w:r w:rsidR="00361F1E">
                <w:rPr>
                  <w:noProof/>
                  <w:lang w:val="en-US"/>
                </w:rPr>
                <w:t>'</w:t>
              </w:r>
              <w:r>
                <w:rPr>
                  <w:noProof/>
                  <w:lang w:val="en-US"/>
                </w:rPr>
                <w:t>Prevalence and prognostic implications of psychological distress in patients with gastric cancer</w:t>
              </w:r>
              <w:r w:rsidR="00361F1E">
                <w:rPr>
                  <w:noProof/>
                  <w:lang w:val="en-US"/>
                </w:rPr>
                <w:t>',</w:t>
              </w:r>
              <w:r>
                <w:rPr>
                  <w:noProof/>
                  <w:lang w:val="en-US"/>
                </w:rPr>
                <w:t xml:space="preserve"> </w:t>
              </w:r>
              <w:r>
                <w:rPr>
                  <w:i/>
                  <w:iCs/>
                  <w:noProof/>
                  <w:lang w:val="en-US"/>
                </w:rPr>
                <w:t xml:space="preserve">BMC Cancer, </w:t>
              </w:r>
              <w:r>
                <w:rPr>
                  <w:noProof/>
                  <w:lang w:val="en-US"/>
                </w:rPr>
                <w:t>17(1), pp. 1-8</w:t>
              </w:r>
              <w:r w:rsidR="00361F1E">
                <w:rPr>
                  <w:noProof/>
                  <w:lang w:val="en-US"/>
                </w:rPr>
                <w:t>, https://doi.org/</w:t>
              </w:r>
              <w:r w:rsidR="00361F1E">
                <w:rPr>
                  <w:noProof/>
                  <w:lang w:val="en-US"/>
                </w:rPr>
                <w:t>10.1186/s12885-017-3260-2</w:t>
              </w:r>
              <w:r w:rsidR="00361F1E">
                <w:rPr>
                  <w:noProof/>
                  <w:lang w:val="en-US"/>
                </w:rPr>
                <w:t>.</w:t>
              </w:r>
            </w:p>
            <w:p w14:paraId="26FF8EEB" w14:textId="3AF0DB46" w:rsidR="008F7F74" w:rsidRDefault="008F7F74" w:rsidP="008F7F74">
              <w:pPr>
                <w:pStyle w:val="Bibliography"/>
                <w:rPr>
                  <w:noProof/>
                  <w:lang w:val="en-US"/>
                </w:rPr>
              </w:pPr>
              <w:r>
                <w:rPr>
                  <w:noProof/>
                  <w:lang w:val="en-US"/>
                </w:rPr>
                <w:t xml:space="preserve">Kim, H. </w:t>
              </w:r>
              <w:r w:rsidR="00361F1E">
                <w:rPr>
                  <w:noProof/>
                  <w:lang w:val="en-US"/>
                </w:rPr>
                <w:t>and</w:t>
              </w:r>
              <w:r>
                <w:rPr>
                  <w:noProof/>
                  <w:lang w:val="en-US"/>
                </w:rPr>
                <w:t xml:space="preserve"> So, H. </w:t>
              </w:r>
              <w:r w:rsidR="00361F1E">
                <w:rPr>
                  <w:noProof/>
                  <w:lang w:val="en-US"/>
                </w:rPr>
                <w:t>(</w:t>
              </w:r>
              <w:r>
                <w:rPr>
                  <w:noProof/>
                  <w:lang w:val="en-US"/>
                </w:rPr>
                <w:t>2012</w:t>
              </w:r>
              <w:r w:rsidR="00361F1E">
                <w:rPr>
                  <w:noProof/>
                  <w:lang w:val="en-US"/>
                </w:rPr>
                <w:t>)</w:t>
              </w:r>
              <w:r>
                <w:rPr>
                  <w:noProof/>
                  <w:lang w:val="en-US"/>
                </w:rPr>
                <w:t xml:space="preserve"> </w:t>
              </w:r>
              <w:r w:rsidR="00361F1E">
                <w:rPr>
                  <w:noProof/>
                  <w:lang w:val="en-US"/>
                </w:rPr>
                <w:t>'</w:t>
              </w:r>
              <w:r>
                <w:rPr>
                  <w:noProof/>
                  <w:lang w:val="en-US"/>
                </w:rPr>
                <w:t>A structural model for psychosocial adjustment in patients with early breast cancer</w:t>
              </w:r>
              <w:r w:rsidR="00361F1E">
                <w:rPr>
                  <w:noProof/>
                  <w:lang w:val="en-US"/>
                </w:rPr>
                <w:t>',</w:t>
              </w:r>
              <w:r>
                <w:rPr>
                  <w:noProof/>
                  <w:lang w:val="en-US"/>
                </w:rPr>
                <w:t xml:space="preserve"> </w:t>
              </w:r>
              <w:r>
                <w:rPr>
                  <w:i/>
                  <w:iCs/>
                  <w:noProof/>
                  <w:lang w:val="en-US"/>
                </w:rPr>
                <w:t xml:space="preserve">Korean Acadamy of Nursing, </w:t>
              </w:r>
              <w:r>
                <w:rPr>
                  <w:noProof/>
                  <w:lang w:val="en-US"/>
                </w:rPr>
                <w:t>42(1), pp. 105-115.</w:t>
              </w:r>
            </w:p>
            <w:p w14:paraId="351A8D5C" w14:textId="6C700C17" w:rsidR="008F7F74" w:rsidRDefault="008F7F74" w:rsidP="008F7F74">
              <w:pPr>
                <w:pStyle w:val="Bibliography"/>
                <w:rPr>
                  <w:noProof/>
                  <w:lang w:val="en-US"/>
                </w:rPr>
              </w:pPr>
              <w:r>
                <w:rPr>
                  <w:noProof/>
                  <w:lang w:val="en-US"/>
                </w:rPr>
                <w:t xml:space="preserve">King, N. </w:t>
              </w:r>
              <w:r w:rsidR="00361F1E">
                <w:rPr>
                  <w:noProof/>
                  <w:lang w:val="en-US"/>
                </w:rPr>
                <w:t>(</w:t>
              </w:r>
              <w:r>
                <w:rPr>
                  <w:noProof/>
                  <w:lang w:val="en-US"/>
                </w:rPr>
                <w:t>2004</w:t>
              </w:r>
              <w:r w:rsidR="00361F1E">
                <w:rPr>
                  <w:noProof/>
                  <w:lang w:val="en-US"/>
                </w:rPr>
                <w:t>)</w:t>
              </w:r>
              <w:r>
                <w:rPr>
                  <w:noProof/>
                  <w:lang w:val="en-US"/>
                </w:rPr>
                <w:t xml:space="preserve"> </w:t>
              </w:r>
              <w:r>
                <w:rPr>
                  <w:i/>
                  <w:iCs/>
                  <w:noProof/>
                  <w:lang w:val="en-US"/>
                </w:rPr>
                <w:t xml:space="preserve">Using Templates in the Thematic Analysis of Text: Essential Guide to Qualitative methods in Organizational Research (pp. 257-270). </w:t>
              </w:r>
              <w:r>
                <w:rPr>
                  <w:noProof/>
                  <w:lang w:val="en-US"/>
                </w:rPr>
                <w:t>London: SAGE Publications Ltd.</w:t>
              </w:r>
            </w:p>
            <w:p w14:paraId="56ADE0E8" w14:textId="2F50658C" w:rsidR="008F7F74" w:rsidRDefault="008F7F74" w:rsidP="008F7F74">
              <w:pPr>
                <w:pStyle w:val="Bibliography"/>
                <w:rPr>
                  <w:noProof/>
                  <w:lang w:val="en-US"/>
                </w:rPr>
              </w:pPr>
              <w:r>
                <w:rPr>
                  <w:noProof/>
                  <w:lang w:val="en-US"/>
                </w:rPr>
                <w:t xml:space="preserve">Kiran, P. </w:t>
              </w:r>
              <w:r w:rsidR="00361F1E">
                <w:rPr>
                  <w:noProof/>
                  <w:lang w:val="en-US"/>
                </w:rPr>
                <w:t>(</w:t>
              </w:r>
              <w:r>
                <w:rPr>
                  <w:noProof/>
                  <w:lang w:val="en-US"/>
                </w:rPr>
                <w:t>2011</w:t>
              </w:r>
              <w:r w:rsidR="00361F1E">
                <w:rPr>
                  <w:noProof/>
                  <w:lang w:val="en-US"/>
                </w:rPr>
                <w:t>)</w:t>
              </w:r>
              <w:r>
                <w:rPr>
                  <w:noProof/>
                  <w:lang w:val="en-US"/>
                </w:rPr>
                <w:t xml:space="preserve"> </w:t>
              </w:r>
              <w:r w:rsidR="00361F1E">
                <w:rPr>
                  <w:noProof/>
                  <w:lang w:val="en-US"/>
                </w:rPr>
                <w:t>'</w:t>
              </w:r>
              <w:r>
                <w:rPr>
                  <w:noProof/>
                  <w:lang w:val="en-US"/>
                </w:rPr>
                <w:t>Stratagies for managing chemotherapy induced nausea and vomiting</w:t>
              </w:r>
              <w:r w:rsidR="00361F1E">
                <w:rPr>
                  <w:noProof/>
                  <w:lang w:val="en-US"/>
                </w:rPr>
                <w:t>',</w:t>
              </w:r>
              <w:r>
                <w:rPr>
                  <w:noProof/>
                  <w:lang w:val="en-US"/>
                </w:rPr>
                <w:t xml:space="preserve"> </w:t>
              </w:r>
              <w:r>
                <w:rPr>
                  <w:i/>
                  <w:iCs/>
                  <w:noProof/>
                  <w:lang w:val="en-US"/>
                </w:rPr>
                <w:t xml:space="preserve">U.S Pharmacist, </w:t>
              </w:r>
              <w:r>
                <w:rPr>
                  <w:noProof/>
                  <w:lang w:val="en-US"/>
                </w:rPr>
                <w:t>Volume 36, pp. 12-15.</w:t>
              </w:r>
            </w:p>
            <w:p w14:paraId="6799FFFE" w14:textId="7D86D48B" w:rsidR="008F7F74" w:rsidRDefault="008F7F74" w:rsidP="008F7F74">
              <w:pPr>
                <w:pStyle w:val="Bibliography"/>
                <w:rPr>
                  <w:noProof/>
                  <w:lang w:val="en-US"/>
                </w:rPr>
              </w:pPr>
              <w:r>
                <w:rPr>
                  <w:noProof/>
                  <w:lang w:val="en-US"/>
                </w:rPr>
                <w:t xml:space="preserve">Kirschenbaum, H. </w:t>
              </w:r>
              <w:r w:rsidR="00361F1E">
                <w:rPr>
                  <w:noProof/>
                  <w:lang w:val="en-US"/>
                </w:rPr>
                <w:t>and</w:t>
              </w:r>
              <w:r>
                <w:rPr>
                  <w:noProof/>
                  <w:lang w:val="en-US"/>
                </w:rPr>
                <w:t xml:space="preserve"> Henderson, V. </w:t>
              </w:r>
              <w:r w:rsidR="00361F1E">
                <w:rPr>
                  <w:noProof/>
                  <w:lang w:val="en-US"/>
                </w:rPr>
                <w:t>(</w:t>
              </w:r>
              <w:r>
                <w:rPr>
                  <w:noProof/>
                  <w:lang w:val="en-US"/>
                </w:rPr>
                <w:t>1990</w:t>
              </w:r>
              <w:r w:rsidR="00361F1E">
                <w:rPr>
                  <w:noProof/>
                  <w:lang w:val="en-US"/>
                </w:rPr>
                <w:t>)</w:t>
              </w:r>
              <w:r>
                <w:rPr>
                  <w:noProof/>
                  <w:lang w:val="en-US"/>
                </w:rPr>
                <w:t xml:space="preserve"> </w:t>
              </w:r>
              <w:r>
                <w:rPr>
                  <w:i/>
                  <w:iCs/>
                  <w:noProof/>
                  <w:lang w:val="en-US"/>
                </w:rPr>
                <w:t xml:space="preserve">The Carl Rogers Reader. </w:t>
              </w:r>
              <w:r>
                <w:rPr>
                  <w:noProof/>
                  <w:lang w:val="en-US"/>
                </w:rPr>
                <w:t>London: Constable.</w:t>
              </w:r>
            </w:p>
            <w:p w14:paraId="19FE99B4" w14:textId="7BF55470" w:rsidR="008F7F74" w:rsidRDefault="008F7F74" w:rsidP="008F7F74">
              <w:pPr>
                <w:pStyle w:val="Bibliography"/>
                <w:rPr>
                  <w:noProof/>
                  <w:lang w:val="en-US"/>
                </w:rPr>
              </w:pPr>
              <w:r>
                <w:rPr>
                  <w:noProof/>
                  <w:lang w:val="en-US"/>
                </w:rPr>
                <w:t>Korman, M.</w:t>
              </w:r>
              <w:r w:rsidR="00A217A8">
                <w:rPr>
                  <w:noProof/>
                  <w:lang w:val="en-US"/>
                </w:rPr>
                <w:t>, Hejri-Rad, Y., Goldberg, L., Leano, A. and Ellis, J. (</w:t>
              </w:r>
              <w:r>
                <w:rPr>
                  <w:noProof/>
                  <w:lang w:val="en-US"/>
                </w:rPr>
                <w:t>2019</w:t>
              </w:r>
              <w:r w:rsidR="00A217A8">
                <w:rPr>
                  <w:noProof/>
                  <w:lang w:val="en-US"/>
                </w:rPr>
                <w:t>)</w:t>
              </w:r>
              <w:r>
                <w:rPr>
                  <w:noProof/>
                  <w:lang w:val="en-US"/>
                </w:rPr>
                <w:t xml:space="preserve"> </w:t>
              </w:r>
              <w:r w:rsidR="00A217A8">
                <w:rPr>
                  <w:noProof/>
                  <w:lang w:val="en-US"/>
                </w:rPr>
                <w:t>'</w:t>
              </w:r>
              <w:r>
                <w:rPr>
                  <w:noProof/>
                  <w:lang w:val="en-US"/>
                </w:rPr>
                <w:t>Oncology nursing role in cancer-related PTSD - Part II</w:t>
              </w:r>
              <w:r w:rsidR="00A217A8">
                <w:rPr>
                  <w:noProof/>
                  <w:lang w:val="en-US"/>
                </w:rPr>
                <w:t>',</w:t>
              </w:r>
              <w:r>
                <w:rPr>
                  <w:noProof/>
                  <w:lang w:val="en-US"/>
                </w:rPr>
                <w:t xml:space="preserve"> </w:t>
              </w:r>
              <w:r>
                <w:rPr>
                  <w:i/>
                  <w:iCs/>
                  <w:noProof/>
                  <w:lang w:val="en-US"/>
                </w:rPr>
                <w:t xml:space="preserve">Canadian Oncology Nursing Journal, </w:t>
              </w:r>
              <w:r>
                <w:rPr>
                  <w:noProof/>
                  <w:lang w:val="en-US"/>
                </w:rPr>
                <w:t>29(2), pp. 147-150.</w:t>
              </w:r>
            </w:p>
            <w:p w14:paraId="64B83F46" w14:textId="09B0FFA5" w:rsidR="008F7F74" w:rsidRDefault="008F7F74" w:rsidP="008F7F74">
              <w:pPr>
                <w:pStyle w:val="Bibliography"/>
                <w:rPr>
                  <w:noProof/>
                  <w:lang w:val="en-US"/>
                </w:rPr>
              </w:pPr>
              <w:r>
                <w:rPr>
                  <w:noProof/>
                  <w:lang w:val="en-US"/>
                </w:rPr>
                <w:t>Krenz, S.</w:t>
              </w:r>
              <w:r w:rsidR="00A217A8">
                <w:rPr>
                  <w:noProof/>
                  <w:lang w:val="en-US"/>
                </w:rPr>
                <w:t>, Godel, C., Stagno, D., Stiefel, F. and Ludwig, G.</w:t>
              </w:r>
              <w:r>
                <w:rPr>
                  <w:noProof/>
                  <w:lang w:val="en-US"/>
                </w:rPr>
                <w:t xml:space="preserve"> </w:t>
              </w:r>
              <w:r w:rsidR="00A217A8">
                <w:rPr>
                  <w:noProof/>
                  <w:lang w:val="en-US"/>
                </w:rPr>
                <w:t>(</w:t>
              </w:r>
              <w:r>
                <w:rPr>
                  <w:noProof/>
                  <w:lang w:val="en-US"/>
                </w:rPr>
                <w:t>2014</w:t>
              </w:r>
              <w:r w:rsidR="00A217A8">
                <w:rPr>
                  <w:noProof/>
                  <w:lang w:val="en-US"/>
                </w:rPr>
                <w:t>)</w:t>
              </w:r>
              <w:r>
                <w:rPr>
                  <w:noProof/>
                  <w:lang w:val="en-US"/>
                </w:rPr>
                <w:t xml:space="preserve"> </w:t>
              </w:r>
              <w:r w:rsidR="00A217A8">
                <w:rPr>
                  <w:noProof/>
                  <w:lang w:val="en-US"/>
                </w:rPr>
                <w:t>'</w:t>
              </w:r>
              <w:r>
                <w:rPr>
                  <w:noProof/>
                  <w:lang w:val="en-US"/>
                </w:rPr>
                <w:t>Psychodynamic interventions in cancer care II: A qualitative analysis of the therapists' reports</w:t>
              </w:r>
              <w:r w:rsidR="00A217A8">
                <w:rPr>
                  <w:noProof/>
                  <w:lang w:val="en-US"/>
                </w:rPr>
                <w:t>',</w:t>
              </w:r>
              <w:r>
                <w:rPr>
                  <w:noProof/>
                  <w:lang w:val="en-US"/>
                </w:rPr>
                <w:t xml:space="preserve"> </w:t>
              </w:r>
              <w:r>
                <w:rPr>
                  <w:i/>
                  <w:iCs/>
                  <w:noProof/>
                  <w:lang w:val="en-US"/>
                </w:rPr>
                <w:t xml:space="preserve">Psycho-Oncology, </w:t>
              </w:r>
              <w:r>
                <w:rPr>
                  <w:noProof/>
                  <w:lang w:val="en-US"/>
                </w:rPr>
                <w:t>23(1), pp. 75-80</w:t>
              </w:r>
              <w:r w:rsidR="00A217A8">
                <w:rPr>
                  <w:noProof/>
                  <w:lang w:val="en-US"/>
                </w:rPr>
                <w:t xml:space="preserve">, </w:t>
              </w:r>
              <w:r w:rsidR="00A217A8">
                <w:rPr>
                  <w:noProof/>
                  <w:lang w:val="en-US"/>
                </w:rPr>
                <w:t>https://doi.org/10.1002/pon.3373</w:t>
              </w:r>
              <w:r w:rsidR="00A217A8">
                <w:rPr>
                  <w:noProof/>
                  <w:lang w:val="en-US"/>
                </w:rPr>
                <w:t>.</w:t>
              </w:r>
            </w:p>
            <w:p w14:paraId="0B60473C" w14:textId="7BBE1FEA" w:rsidR="008F7F74" w:rsidRDefault="008F7F74" w:rsidP="008F7F74">
              <w:pPr>
                <w:pStyle w:val="Bibliography"/>
                <w:rPr>
                  <w:noProof/>
                  <w:lang w:val="en-US"/>
                </w:rPr>
              </w:pPr>
              <w:r>
                <w:rPr>
                  <w:noProof/>
                  <w:lang w:val="en-US"/>
                </w:rPr>
                <w:t xml:space="preserve">Kuppens, P. </w:t>
              </w:r>
              <w:r w:rsidR="002035E0">
                <w:rPr>
                  <w:noProof/>
                  <w:lang w:val="en-US"/>
                </w:rPr>
                <w:t>and</w:t>
              </w:r>
              <w:r>
                <w:rPr>
                  <w:noProof/>
                  <w:lang w:val="en-US"/>
                </w:rPr>
                <w:t xml:space="preserve"> Verduyn, P. </w:t>
              </w:r>
              <w:r w:rsidR="002035E0">
                <w:rPr>
                  <w:noProof/>
                  <w:lang w:val="en-US"/>
                </w:rPr>
                <w:t>(</w:t>
              </w:r>
              <w:r>
                <w:rPr>
                  <w:noProof/>
                  <w:lang w:val="en-US"/>
                </w:rPr>
                <w:t>2017</w:t>
              </w:r>
              <w:r w:rsidR="002035E0">
                <w:rPr>
                  <w:noProof/>
                  <w:lang w:val="en-US"/>
                </w:rPr>
                <w:t>)</w:t>
              </w:r>
              <w:r>
                <w:rPr>
                  <w:noProof/>
                  <w:lang w:val="en-US"/>
                </w:rPr>
                <w:t xml:space="preserve"> </w:t>
              </w:r>
              <w:r w:rsidR="002035E0">
                <w:rPr>
                  <w:noProof/>
                  <w:lang w:val="en-US"/>
                </w:rPr>
                <w:t>'</w:t>
              </w:r>
              <w:r>
                <w:rPr>
                  <w:noProof/>
                  <w:lang w:val="en-US"/>
                </w:rPr>
                <w:t>Emotion dynamics</w:t>
              </w:r>
              <w:r w:rsidR="002035E0">
                <w:rPr>
                  <w:noProof/>
                  <w:lang w:val="en-US"/>
                </w:rPr>
                <w:t>',</w:t>
              </w:r>
              <w:r>
                <w:rPr>
                  <w:noProof/>
                  <w:lang w:val="en-US"/>
                </w:rPr>
                <w:t xml:space="preserve"> </w:t>
              </w:r>
              <w:r>
                <w:rPr>
                  <w:i/>
                  <w:iCs/>
                  <w:noProof/>
                  <w:lang w:val="en-US"/>
                </w:rPr>
                <w:t xml:space="preserve">Current Opinions in Psychology, </w:t>
              </w:r>
              <w:r>
                <w:rPr>
                  <w:noProof/>
                  <w:lang w:val="en-US"/>
                </w:rPr>
                <w:t>17</w:t>
              </w:r>
              <w:r w:rsidR="002035E0">
                <w:rPr>
                  <w:noProof/>
                  <w:lang w:val="en-US"/>
                </w:rPr>
                <w:t xml:space="preserve">, </w:t>
              </w:r>
              <w:r>
                <w:rPr>
                  <w:noProof/>
                  <w:lang w:val="en-US"/>
                </w:rPr>
                <w:t>pp. 22-26</w:t>
              </w:r>
              <w:r w:rsidR="002035E0">
                <w:rPr>
                  <w:noProof/>
                  <w:lang w:val="en-US"/>
                </w:rPr>
                <w:t>, https://doi.org/</w:t>
              </w:r>
              <w:r w:rsidR="002035E0">
                <w:rPr>
                  <w:noProof/>
                  <w:lang w:val="en-US"/>
                </w:rPr>
                <w:t>10.1016/j.copsyc.2017.06.004</w:t>
              </w:r>
              <w:r w:rsidR="002035E0">
                <w:rPr>
                  <w:noProof/>
                  <w:lang w:val="en-US"/>
                </w:rPr>
                <w:t>.</w:t>
              </w:r>
            </w:p>
            <w:p w14:paraId="0799845E" w14:textId="451FA8D8" w:rsidR="008F7F74" w:rsidRDefault="008F7F74" w:rsidP="008F7F74">
              <w:pPr>
                <w:pStyle w:val="Bibliography"/>
                <w:rPr>
                  <w:noProof/>
                  <w:lang w:val="en-US"/>
                </w:rPr>
              </w:pPr>
              <w:r>
                <w:rPr>
                  <w:noProof/>
                  <w:lang w:val="en-US"/>
                </w:rPr>
                <w:t xml:space="preserve">Lakhtakia, R. </w:t>
              </w:r>
              <w:r w:rsidR="002035E0">
                <w:rPr>
                  <w:noProof/>
                  <w:lang w:val="en-US"/>
                </w:rPr>
                <w:t>(</w:t>
              </w:r>
              <w:r>
                <w:rPr>
                  <w:noProof/>
                  <w:lang w:val="en-US"/>
                </w:rPr>
                <w:t>2019</w:t>
              </w:r>
              <w:r w:rsidR="002035E0">
                <w:rPr>
                  <w:noProof/>
                  <w:lang w:val="en-US"/>
                </w:rPr>
                <w:t>)</w:t>
              </w:r>
              <w:r>
                <w:rPr>
                  <w:noProof/>
                  <w:lang w:val="en-US"/>
                </w:rPr>
                <w:t xml:space="preserve"> </w:t>
              </w:r>
              <w:r w:rsidR="00EF0B59">
                <w:rPr>
                  <w:noProof/>
                  <w:lang w:val="en-US"/>
                </w:rPr>
                <w:t>'</w:t>
              </w:r>
              <w:r>
                <w:rPr>
                  <w:noProof/>
                  <w:lang w:val="en-US"/>
                </w:rPr>
                <w:t xml:space="preserve">Denial in Cancer - </w:t>
              </w:r>
              <w:r>
                <w:rPr>
                  <w:i/>
                  <w:iCs/>
                  <w:noProof/>
                  <w:lang w:val="en-US"/>
                </w:rPr>
                <w:t>Salutary or Deleterious</w:t>
              </w:r>
              <w:r w:rsidR="00EF0B59">
                <w:rPr>
                  <w:i/>
                  <w:iCs/>
                  <w:noProof/>
                  <w:lang w:val="en-US"/>
                </w:rPr>
                <w:t>',</w:t>
              </w:r>
              <w:r>
                <w:rPr>
                  <w:i/>
                  <w:iCs/>
                  <w:noProof/>
                  <w:lang w:val="en-US"/>
                </w:rPr>
                <w:t xml:space="preserve"> </w:t>
              </w:r>
              <w:r>
                <w:rPr>
                  <w:noProof/>
                  <w:lang w:val="en-US"/>
                </w:rPr>
                <w:t>34(</w:t>
              </w:r>
              <w:r w:rsidR="002035E0">
                <w:rPr>
                  <w:noProof/>
                  <w:lang w:val="en-US"/>
                </w:rPr>
                <w:t>2</w:t>
              </w:r>
              <w:r>
                <w:rPr>
                  <w:noProof/>
                  <w:lang w:val="en-US"/>
                </w:rPr>
                <w:t>), pp. 406-407</w:t>
              </w:r>
              <w:r w:rsidR="002035E0">
                <w:rPr>
                  <w:noProof/>
                  <w:lang w:val="en-US"/>
                </w:rPr>
                <w:t>, https://doi.org/</w:t>
              </w:r>
              <w:r w:rsidR="002035E0">
                <w:rPr>
                  <w:noProof/>
                  <w:lang w:val="en-US"/>
                </w:rPr>
                <w:t>10.1007/s13187-018-1387-8</w:t>
              </w:r>
              <w:r w:rsidR="002035E0">
                <w:rPr>
                  <w:noProof/>
                  <w:lang w:val="en-US"/>
                </w:rPr>
                <w:t>.</w:t>
              </w:r>
            </w:p>
            <w:p w14:paraId="2777CD23" w14:textId="086CCC1C" w:rsidR="008F7F74" w:rsidRDefault="008F7F74" w:rsidP="008F7F74">
              <w:pPr>
                <w:pStyle w:val="Bibliography"/>
                <w:rPr>
                  <w:noProof/>
                  <w:lang w:val="en-US"/>
                </w:rPr>
              </w:pPr>
              <w:r>
                <w:rPr>
                  <w:noProof/>
                  <w:lang w:val="en-US"/>
                </w:rPr>
                <w:t>Le Boutillier, C.</w:t>
              </w:r>
              <w:r w:rsidR="002035E0">
                <w:rPr>
                  <w:noProof/>
                  <w:lang w:val="en-US"/>
                </w:rPr>
                <w:t>, Archer, S., Barry, C., King, A., Mansfield, L. and Urch, C.</w:t>
              </w:r>
              <w:r>
                <w:rPr>
                  <w:noProof/>
                  <w:lang w:val="en-US"/>
                </w:rPr>
                <w:t xml:space="preserve"> </w:t>
              </w:r>
              <w:r w:rsidR="002035E0">
                <w:rPr>
                  <w:noProof/>
                  <w:lang w:val="en-US"/>
                </w:rPr>
                <w:t>(</w:t>
              </w:r>
              <w:r>
                <w:rPr>
                  <w:noProof/>
                  <w:lang w:val="en-US"/>
                </w:rPr>
                <w:t>2019</w:t>
              </w:r>
              <w:r w:rsidR="002035E0">
                <w:rPr>
                  <w:noProof/>
                  <w:lang w:val="en-US"/>
                </w:rPr>
                <w:t>)</w:t>
              </w:r>
              <w:r>
                <w:rPr>
                  <w:noProof/>
                  <w:lang w:val="en-US"/>
                </w:rPr>
                <w:t xml:space="preserve"> </w:t>
              </w:r>
              <w:r w:rsidR="002035E0">
                <w:rPr>
                  <w:noProof/>
                  <w:lang w:val="en-US"/>
                </w:rPr>
                <w:t>'</w:t>
              </w:r>
              <w:r>
                <w:rPr>
                  <w:noProof/>
                  <w:lang w:val="en-US"/>
                </w:rPr>
                <w:t>Conceptual framework for living with and beyond cancer: A systematic review and narrative synthesis</w:t>
              </w:r>
              <w:r w:rsidR="00EF0B59">
                <w:rPr>
                  <w:noProof/>
                  <w:lang w:val="en-US"/>
                </w:rPr>
                <w:t>',</w:t>
              </w:r>
              <w:r>
                <w:rPr>
                  <w:noProof/>
                  <w:lang w:val="en-US"/>
                </w:rPr>
                <w:t xml:space="preserve"> </w:t>
              </w:r>
              <w:r>
                <w:rPr>
                  <w:i/>
                  <w:iCs/>
                  <w:noProof/>
                  <w:lang w:val="en-US"/>
                </w:rPr>
                <w:t xml:space="preserve">Psycho-Oncology, </w:t>
              </w:r>
              <w:r>
                <w:rPr>
                  <w:noProof/>
                  <w:lang w:val="en-US"/>
                </w:rPr>
                <w:t>28(5), pp. 948-959</w:t>
              </w:r>
              <w:r w:rsidR="00EF0B59">
                <w:rPr>
                  <w:noProof/>
                  <w:lang w:val="en-US"/>
                </w:rPr>
                <w:t>, https://doi.org/</w:t>
              </w:r>
              <w:r w:rsidR="00EF0B59">
                <w:rPr>
                  <w:noProof/>
                  <w:lang w:val="en-US"/>
                </w:rPr>
                <w:t>10.1002/pon.5046</w:t>
              </w:r>
              <w:r w:rsidR="00EF0B59">
                <w:rPr>
                  <w:noProof/>
                  <w:lang w:val="en-US"/>
                </w:rPr>
                <w:t>.</w:t>
              </w:r>
            </w:p>
            <w:p w14:paraId="3A057A07" w14:textId="2E9CEAA8" w:rsidR="008F7F74" w:rsidRDefault="008F7F74" w:rsidP="008F7F74">
              <w:pPr>
                <w:pStyle w:val="Bibliography"/>
                <w:rPr>
                  <w:noProof/>
                  <w:lang w:val="en-US"/>
                </w:rPr>
              </w:pPr>
              <w:r>
                <w:rPr>
                  <w:noProof/>
                  <w:lang w:val="en-US"/>
                </w:rPr>
                <w:t>Leal, I.</w:t>
              </w:r>
              <w:r w:rsidR="00EF0B59">
                <w:rPr>
                  <w:noProof/>
                  <w:lang w:val="en-US"/>
                </w:rPr>
                <w:t>, Engebretson, J., Cohen, L., Rodriguez, A., Wangyal, T., Lopez, G. and Chaoul, A. (</w:t>
              </w:r>
              <w:r>
                <w:rPr>
                  <w:noProof/>
                  <w:lang w:val="en-US"/>
                </w:rPr>
                <w:t>2015</w:t>
              </w:r>
              <w:r w:rsidR="00EF0B59">
                <w:rPr>
                  <w:noProof/>
                  <w:lang w:val="en-US"/>
                </w:rPr>
                <w:t>)</w:t>
              </w:r>
              <w:r>
                <w:rPr>
                  <w:noProof/>
                  <w:lang w:val="en-US"/>
                </w:rPr>
                <w:t xml:space="preserve"> </w:t>
              </w:r>
              <w:r w:rsidR="00EF0B59">
                <w:rPr>
                  <w:noProof/>
                  <w:lang w:val="en-US"/>
                </w:rPr>
                <w:t>'</w:t>
              </w:r>
              <w:r>
                <w:rPr>
                  <w:noProof/>
                  <w:lang w:val="en-US"/>
                </w:rPr>
                <w:t>Experiences of paradox: a qualitative analysis of living with cancer using a framework approach</w:t>
              </w:r>
              <w:r w:rsidR="00EF0B59">
                <w:rPr>
                  <w:noProof/>
                  <w:lang w:val="en-US"/>
                </w:rPr>
                <w:t>',</w:t>
              </w:r>
              <w:r>
                <w:rPr>
                  <w:noProof/>
                  <w:lang w:val="en-US"/>
                </w:rPr>
                <w:t xml:space="preserve"> </w:t>
              </w:r>
              <w:r>
                <w:rPr>
                  <w:i/>
                  <w:iCs/>
                  <w:noProof/>
                  <w:lang w:val="en-US"/>
                </w:rPr>
                <w:t xml:space="preserve">Psycho-Oncology, </w:t>
              </w:r>
              <w:r>
                <w:rPr>
                  <w:noProof/>
                  <w:lang w:val="en-US"/>
                </w:rPr>
                <w:t>24, pp. 138-146</w:t>
              </w:r>
              <w:r w:rsidR="00EF0B59">
                <w:rPr>
                  <w:noProof/>
                  <w:lang w:val="en-US"/>
                </w:rPr>
                <w:t>, https://doi.org/</w:t>
              </w:r>
              <w:r w:rsidR="00EF0B59">
                <w:rPr>
                  <w:noProof/>
                  <w:lang w:val="en-US"/>
                </w:rPr>
                <w:t>10.1002/pon.3578</w:t>
              </w:r>
              <w:r w:rsidR="00EF0B59">
                <w:rPr>
                  <w:noProof/>
                  <w:lang w:val="en-US"/>
                </w:rPr>
                <w:t>.</w:t>
              </w:r>
            </w:p>
            <w:p w14:paraId="7F272EDD" w14:textId="4813644D" w:rsidR="008F7F74" w:rsidRDefault="008F7F74" w:rsidP="008F7F74">
              <w:pPr>
                <w:pStyle w:val="Bibliography"/>
                <w:rPr>
                  <w:noProof/>
                  <w:lang w:val="en-US"/>
                </w:rPr>
              </w:pPr>
              <w:r>
                <w:rPr>
                  <w:noProof/>
                  <w:lang w:val="en-US"/>
                </w:rPr>
                <w:t xml:space="preserve">Leite, M., Nogueira, D. </w:t>
              </w:r>
              <w:r w:rsidR="00EF0B59">
                <w:rPr>
                  <w:noProof/>
                  <w:lang w:val="en-US"/>
                </w:rPr>
                <w:t>and</w:t>
              </w:r>
              <w:r>
                <w:rPr>
                  <w:noProof/>
                  <w:lang w:val="en-US"/>
                </w:rPr>
                <w:t xml:space="preserve"> Terra, F. </w:t>
              </w:r>
              <w:r w:rsidR="00EF0B59">
                <w:rPr>
                  <w:noProof/>
                  <w:lang w:val="en-US"/>
                </w:rPr>
                <w:t>(</w:t>
              </w:r>
              <w:r>
                <w:rPr>
                  <w:noProof/>
                  <w:lang w:val="en-US"/>
                </w:rPr>
                <w:t>2015</w:t>
              </w:r>
              <w:r w:rsidR="00EF0B59">
                <w:rPr>
                  <w:noProof/>
                  <w:lang w:val="en-US"/>
                </w:rPr>
                <w:t>)</w:t>
              </w:r>
              <w:r>
                <w:rPr>
                  <w:noProof/>
                  <w:lang w:val="en-US"/>
                </w:rPr>
                <w:t xml:space="preserve"> </w:t>
              </w:r>
              <w:r w:rsidR="00EF0B59">
                <w:rPr>
                  <w:noProof/>
                  <w:lang w:val="en-US"/>
                </w:rPr>
                <w:t>'</w:t>
              </w:r>
              <w:r>
                <w:rPr>
                  <w:noProof/>
                  <w:lang w:val="en-US"/>
                </w:rPr>
                <w:t>Evaluation of self-esteem in cancer patients undergoing chemotherapy treatment</w:t>
              </w:r>
              <w:r w:rsidR="00EF0B59">
                <w:rPr>
                  <w:noProof/>
                  <w:lang w:val="en-US"/>
                </w:rPr>
                <w:t>',</w:t>
              </w:r>
              <w:r>
                <w:rPr>
                  <w:noProof/>
                  <w:lang w:val="en-US"/>
                </w:rPr>
                <w:t xml:space="preserve"> </w:t>
              </w:r>
              <w:r>
                <w:rPr>
                  <w:i/>
                  <w:iCs/>
                  <w:noProof/>
                  <w:lang w:val="en-US"/>
                </w:rPr>
                <w:t xml:space="preserve">Latino-Am Enferm, </w:t>
              </w:r>
              <w:r>
                <w:rPr>
                  <w:noProof/>
                  <w:lang w:val="en-US"/>
                </w:rPr>
                <w:t>Volume 23, pp. 1082-1089.</w:t>
              </w:r>
            </w:p>
            <w:p w14:paraId="1D3DC9B3" w14:textId="421F7FFE" w:rsidR="008F7F74" w:rsidRDefault="008F7F74" w:rsidP="008F7F74">
              <w:pPr>
                <w:pStyle w:val="Bibliography"/>
                <w:rPr>
                  <w:noProof/>
                  <w:lang w:val="en-US"/>
                </w:rPr>
              </w:pPr>
              <w:r>
                <w:rPr>
                  <w:noProof/>
                  <w:lang w:val="en-US"/>
                </w:rPr>
                <w:t xml:space="preserve">Li, M. </w:t>
              </w:r>
              <w:r w:rsidR="00EF0B59">
                <w:rPr>
                  <w:noProof/>
                  <w:lang w:val="en-US"/>
                </w:rPr>
                <w:t>and</w:t>
              </w:r>
              <w:r>
                <w:rPr>
                  <w:noProof/>
                  <w:lang w:val="en-US"/>
                </w:rPr>
                <w:t xml:space="preserve"> Cheng, H. </w:t>
              </w:r>
              <w:r w:rsidR="00EF0B59">
                <w:rPr>
                  <w:noProof/>
                  <w:lang w:val="en-US"/>
                </w:rPr>
                <w:t>(</w:t>
              </w:r>
              <w:r>
                <w:rPr>
                  <w:noProof/>
                  <w:lang w:val="en-US"/>
                </w:rPr>
                <w:t>2021</w:t>
              </w:r>
              <w:r w:rsidR="00EF0B59">
                <w:rPr>
                  <w:noProof/>
                  <w:lang w:val="en-US"/>
                </w:rPr>
                <w:t>)</w:t>
              </w:r>
              <w:r>
                <w:rPr>
                  <w:noProof/>
                  <w:lang w:val="en-US"/>
                </w:rPr>
                <w:t xml:space="preserve"> </w:t>
              </w:r>
              <w:r w:rsidR="00EF0B59">
                <w:rPr>
                  <w:noProof/>
                  <w:lang w:val="en-US"/>
                </w:rPr>
                <w:t>'</w:t>
              </w:r>
              <w:r>
                <w:rPr>
                  <w:noProof/>
                  <w:lang w:val="en-US"/>
                </w:rPr>
                <w:t>Fear of cancer recurrence, supportive care needs, and the utilization of psychosocial services in cancer survivors: A cross-sectional survey in Hong Kong</w:t>
              </w:r>
              <w:r w:rsidR="00EF0B59">
                <w:rPr>
                  <w:noProof/>
                  <w:lang w:val="en-US"/>
                </w:rPr>
                <w:t>',</w:t>
              </w:r>
              <w:r>
                <w:rPr>
                  <w:noProof/>
                  <w:lang w:val="en-US"/>
                </w:rPr>
                <w:t xml:space="preserve"> </w:t>
              </w:r>
              <w:r>
                <w:rPr>
                  <w:i/>
                  <w:iCs/>
                  <w:noProof/>
                  <w:lang w:val="en-US"/>
                </w:rPr>
                <w:t xml:space="preserve">Psycho-Oncology, </w:t>
              </w:r>
              <w:r>
                <w:rPr>
                  <w:noProof/>
                  <w:lang w:val="en-US"/>
                </w:rPr>
                <w:t>30(4), pp. 602-613</w:t>
              </w:r>
              <w:r w:rsidR="00EF0B59">
                <w:rPr>
                  <w:noProof/>
                  <w:lang w:val="en-US"/>
                </w:rPr>
                <w:t xml:space="preserve">, </w:t>
              </w:r>
              <w:r w:rsidR="00F209A5">
                <w:rPr>
                  <w:noProof/>
                  <w:lang w:val="en-US"/>
                </w:rPr>
                <w:t>https://doi.org/10.1002/pon.5609</w:t>
              </w:r>
              <w:r w:rsidR="00F209A5">
                <w:rPr>
                  <w:noProof/>
                  <w:lang w:val="en-US"/>
                </w:rPr>
                <w:t>.</w:t>
              </w:r>
            </w:p>
            <w:p w14:paraId="666FA3C7" w14:textId="34E2D6EC" w:rsidR="008F7F74" w:rsidRDefault="008F7F74" w:rsidP="008F7F74">
              <w:pPr>
                <w:pStyle w:val="Bibliography"/>
                <w:rPr>
                  <w:noProof/>
                  <w:lang w:val="en-US"/>
                </w:rPr>
              </w:pPr>
              <w:r>
                <w:rPr>
                  <w:noProof/>
                  <w:lang w:val="en-US"/>
                </w:rPr>
                <w:t>Lo, C.</w:t>
              </w:r>
              <w:r w:rsidR="001D6695">
                <w:rPr>
                  <w:noProof/>
                  <w:lang w:val="en-US"/>
                </w:rPr>
                <w:t>, Hales, S., Rydall, A., Panday, T., Chiu, A., Malfitano, C., Jung, J., Li, M., Nissim, R., Zimmerman, C. and Rodin, G.</w:t>
              </w:r>
              <w:r>
                <w:rPr>
                  <w:noProof/>
                  <w:lang w:val="en-US"/>
                </w:rPr>
                <w:t xml:space="preserve"> </w:t>
              </w:r>
              <w:r w:rsidR="001D6695">
                <w:rPr>
                  <w:noProof/>
                  <w:lang w:val="en-US"/>
                </w:rPr>
                <w:t>(</w:t>
              </w:r>
              <w:r>
                <w:rPr>
                  <w:noProof/>
                  <w:lang w:val="en-US"/>
                </w:rPr>
                <w:t>2015</w:t>
              </w:r>
              <w:r w:rsidR="001D6695">
                <w:rPr>
                  <w:noProof/>
                  <w:lang w:val="en-US"/>
                </w:rPr>
                <w:t>)</w:t>
              </w:r>
              <w:r>
                <w:rPr>
                  <w:noProof/>
                  <w:lang w:val="en-US"/>
                </w:rPr>
                <w:t xml:space="preserve"> </w:t>
              </w:r>
              <w:r w:rsidR="001D6695">
                <w:rPr>
                  <w:noProof/>
                  <w:lang w:val="en-US"/>
                </w:rPr>
                <w:t>'</w:t>
              </w:r>
              <w:r>
                <w:rPr>
                  <w:noProof/>
                  <w:lang w:val="en-US"/>
                </w:rPr>
                <w:t>Managing cancer and living meaningfully: Study protocol for a randomized controlled trial</w:t>
              </w:r>
              <w:r w:rsidR="001D6695">
                <w:rPr>
                  <w:noProof/>
                  <w:lang w:val="en-US"/>
                </w:rPr>
                <w:t>',</w:t>
              </w:r>
              <w:r>
                <w:rPr>
                  <w:noProof/>
                  <w:lang w:val="en-US"/>
                </w:rPr>
                <w:t xml:space="preserve"> </w:t>
              </w:r>
              <w:r>
                <w:rPr>
                  <w:i/>
                  <w:iCs/>
                  <w:noProof/>
                  <w:lang w:val="en-US"/>
                </w:rPr>
                <w:t xml:space="preserve">Trials, </w:t>
              </w:r>
              <w:r>
                <w:rPr>
                  <w:noProof/>
                  <w:lang w:val="en-US"/>
                </w:rPr>
                <w:t>16(</w:t>
              </w:r>
              <w:r w:rsidR="001D6695">
                <w:rPr>
                  <w:noProof/>
                  <w:lang w:val="en-US"/>
                </w:rPr>
                <w:t>1</w:t>
              </w:r>
              <w:r>
                <w:rPr>
                  <w:noProof/>
                  <w:lang w:val="en-US"/>
                </w:rPr>
                <w:t>), p. 391</w:t>
              </w:r>
              <w:r w:rsidR="001D6695">
                <w:rPr>
                  <w:noProof/>
                  <w:lang w:val="en-US"/>
                </w:rPr>
                <w:t xml:space="preserve">, </w:t>
              </w:r>
              <w:r w:rsidR="001D6695">
                <w:rPr>
                  <w:noProof/>
                  <w:lang w:val="en-US"/>
                </w:rPr>
                <w:t>https://doi-org.ezproxy.uwtsd.ac.uk/10.1186/s13063-015-0811-1</w:t>
              </w:r>
            </w:p>
            <w:p w14:paraId="63EAFBA2" w14:textId="3635B8D7" w:rsidR="008F7F74" w:rsidRDefault="008F7F74" w:rsidP="008F7F74">
              <w:pPr>
                <w:pStyle w:val="Bibliography"/>
                <w:rPr>
                  <w:noProof/>
                  <w:lang w:val="en-US"/>
                </w:rPr>
              </w:pPr>
              <w:r>
                <w:rPr>
                  <w:noProof/>
                  <w:lang w:val="en-US"/>
                </w:rPr>
                <w:lastRenderedPageBreak/>
                <w:t>Macmillan</w:t>
              </w:r>
              <w:r w:rsidR="001D6695">
                <w:rPr>
                  <w:noProof/>
                  <w:lang w:val="en-US"/>
                </w:rPr>
                <w:t>.</w:t>
              </w:r>
              <w:r>
                <w:rPr>
                  <w:noProof/>
                  <w:lang w:val="en-US"/>
                </w:rPr>
                <w:t xml:space="preserve"> </w:t>
              </w:r>
              <w:r w:rsidR="001D6695">
                <w:rPr>
                  <w:noProof/>
                  <w:lang w:val="en-US"/>
                </w:rPr>
                <w:t>(</w:t>
              </w:r>
              <w:r>
                <w:rPr>
                  <w:noProof/>
                  <w:lang w:val="en-US"/>
                </w:rPr>
                <w:t>2017</w:t>
              </w:r>
              <w:r w:rsidR="001D6695">
                <w:rPr>
                  <w:noProof/>
                  <w:lang w:val="en-US"/>
                </w:rPr>
                <w:t>)</w:t>
              </w:r>
              <w:r>
                <w:rPr>
                  <w:noProof/>
                  <w:lang w:val="en-US"/>
                </w:rPr>
                <w:t xml:space="preserve"> </w:t>
              </w:r>
              <w:r>
                <w:rPr>
                  <w:i/>
                  <w:iCs/>
                  <w:noProof/>
                  <w:lang w:val="en-US"/>
                </w:rPr>
                <w:t xml:space="preserve">Money and Cancer Policy Report. </w:t>
              </w:r>
              <w:r>
                <w:rPr>
                  <w:noProof/>
                  <w:lang w:val="en-US"/>
                </w:rPr>
                <w:t xml:space="preserve">[Online] </w:t>
              </w:r>
              <w:r>
                <w:rPr>
                  <w:noProof/>
                  <w:lang w:val="en-US"/>
                </w:rPr>
                <w:br/>
                <w:t xml:space="preserve">Available </w:t>
              </w:r>
              <w:r w:rsidR="001D6695">
                <w:rPr>
                  <w:noProof/>
                  <w:lang w:val="en-US"/>
                </w:rPr>
                <w:t>a</w:t>
              </w:r>
              <w:r>
                <w:rPr>
                  <w:noProof/>
                  <w:lang w:val="en-US"/>
                </w:rPr>
                <w:t xml:space="preserve">t: </w:t>
              </w:r>
              <w:r>
                <w:rPr>
                  <w:noProof/>
                  <w:u w:val="single"/>
                  <w:lang w:val="en-US"/>
                </w:rPr>
                <w:t>https://www.macmillan.org.uk/_images/MAC16493%20Money%20and%20Cancer%20policy%20report_tcm9-314796.pdf</w:t>
              </w:r>
              <w:r>
                <w:rPr>
                  <w:noProof/>
                  <w:lang w:val="en-US"/>
                </w:rPr>
                <w:br/>
                <w:t>[Accessed 19 September 2021].</w:t>
              </w:r>
            </w:p>
            <w:p w14:paraId="48C456BC" w14:textId="1A36ABEB" w:rsidR="008F7F74" w:rsidRDefault="008F7F74" w:rsidP="008F7F74">
              <w:pPr>
                <w:pStyle w:val="Bibliography"/>
                <w:rPr>
                  <w:noProof/>
                  <w:lang w:val="en-US"/>
                </w:rPr>
              </w:pPr>
              <w:r>
                <w:rPr>
                  <w:noProof/>
                  <w:lang w:val="en-US"/>
                </w:rPr>
                <w:t xml:space="preserve">Malinowski, J. </w:t>
              </w:r>
              <w:r w:rsidR="001D6695">
                <w:rPr>
                  <w:noProof/>
                  <w:lang w:val="en-US"/>
                </w:rPr>
                <w:t>and</w:t>
              </w:r>
              <w:r>
                <w:rPr>
                  <w:noProof/>
                  <w:lang w:val="en-US"/>
                </w:rPr>
                <w:t xml:space="preserve"> Horton, C. </w:t>
              </w:r>
              <w:r w:rsidR="001D6695">
                <w:rPr>
                  <w:noProof/>
                  <w:lang w:val="en-US"/>
                </w:rPr>
                <w:t>(</w:t>
              </w:r>
              <w:r>
                <w:rPr>
                  <w:noProof/>
                  <w:lang w:val="en-US"/>
                </w:rPr>
                <w:t>2014</w:t>
              </w:r>
              <w:r w:rsidR="001D6695">
                <w:rPr>
                  <w:noProof/>
                  <w:lang w:val="en-US"/>
                </w:rPr>
                <w:t>)</w:t>
              </w:r>
              <w:r>
                <w:rPr>
                  <w:noProof/>
                  <w:lang w:val="en-US"/>
                </w:rPr>
                <w:t xml:space="preserve"> </w:t>
              </w:r>
              <w:r w:rsidR="001D6695">
                <w:rPr>
                  <w:noProof/>
                  <w:lang w:val="en-US"/>
                </w:rPr>
                <w:t>'</w:t>
              </w:r>
              <w:r>
                <w:rPr>
                  <w:noProof/>
                  <w:lang w:val="en-US"/>
                </w:rPr>
                <w:t>Evidence for the preferential incorporation of emotional waking-life experiences into dreams</w:t>
              </w:r>
              <w:r w:rsidR="001D6695">
                <w:rPr>
                  <w:noProof/>
                  <w:lang w:val="en-US"/>
                </w:rPr>
                <w:t>',</w:t>
              </w:r>
              <w:r>
                <w:rPr>
                  <w:noProof/>
                  <w:lang w:val="en-US"/>
                </w:rPr>
                <w:t xml:space="preserve"> </w:t>
              </w:r>
              <w:r>
                <w:rPr>
                  <w:i/>
                  <w:iCs/>
                  <w:noProof/>
                  <w:lang w:val="en-US"/>
                </w:rPr>
                <w:t xml:space="preserve">Dreaming, </w:t>
              </w:r>
              <w:r>
                <w:rPr>
                  <w:noProof/>
                  <w:lang w:val="en-US"/>
                </w:rPr>
                <w:t>24(1), pp. 18-31</w:t>
              </w:r>
              <w:r w:rsidR="001D6695">
                <w:rPr>
                  <w:noProof/>
                  <w:lang w:val="en-US"/>
                </w:rPr>
                <w:t>, https://doi.org/</w:t>
              </w:r>
              <w:r w:rsidR="001D6695">
                <w:rPr>
                  <w:noProof/>
                  <w:lang w:val="en-US"/>
                </w:rPr>
                <w:t>10.1037/a0036017</w:t>
              </w:r>
              <w:r w:rsidR="001D6695">
                <w:rPr>
                  <w:noProof/>
                  <w:lang w:val="en-US"/>
                </w:rPr>
                <w:t>.</w:t>
              </w:r>
            </w:p>
            <w:p w14:paraId="2F403ED1" w14:textId="1B26D263" w:rsidR="008F7F74" w:rsidRDefault="008F7F74" w:rsidP="008F7F74">
              <w:pPr>
                <w:pStyle w:val="Bibliography"/>
                <w:rPr>
                  <w:noProof/>
                  <w:lang w:val="en-US"/>
                </w:rPr>
              </w:pPr>
              <w:r>
                <w:rPr>
                  <w:noProof/>
                  <w:lang w:val="en-US"/>
                </w:rPr>
                <w:t xml:space="preserve">Masselink, M., Roekel, E. </w:t>
              </w:r>
              <w:r w:rsidR="001D6695">
                <w:rPr>
                  <w:noProof/>
                  <w:lang w:val="en-US"/>
                </w:rPr>
                <w:t>and</w:t>
              </w:r>
              <w:r>
                <w:rPr>
                  <w:noProof/>
                  <w:lang w:val="en-US"/>
                </w:rPr>
                <w:t xml:space="preserve"> Oldehinkle, A. </w:t>
              </w:r>
              <w:r w:rsidR="001D6695">
                <w:rPr>
                  <w:noProof/>
                  <w:lang w:val="en-US"/>
                </w:rPr>
                <w:t>(</w:t>
              </w:r>
              <w:r>
                <w:rPr>
                  <w:noProof/>
                  <w:lang w:val="en-US"/>
                </w:rPr>
                <w:t>2019</w:t>
              </w:r>
              <w:r w:rsidR="001D6695">
                <w:rPr>
                  <w:noProof/>
                  <w:lang w:val="en-US"/>
                </w:rPr>
                <w:t>)</w:t>
              </w:r>
              <w:r>
                <w:rPr>
                  <w:noProof/>
                  <w:lang w:val="en-US"/>
                </w:rPr>
                <w:t xml:space="preserve"> </w:t>
              </w:r>
              <w:r w:rsidR="001D6695">
                <w:rPr>
                  <w:noProof/>
                  <w:lang w:val="en-US"/>
                </w:rPr>
                <w:t>'</w:t>
              </w:r>
              <w:r>
                <w:rPr>
                  <w:noProof/>
                  <w:lang w:val="en-US"/>
                </w:rPr>
                <w:t>Describing and exploring self-esteem, physical self-perceptions, physical activity and self-efficacy in adolescent and young adult cancer survivors</w:t>
              </w:r>
              <w:r w:rsidR="001D6695">
                <w:rPr>
                  <w:noProof/>
                  <w:lang w:val="en-US"/>
                </w:rPr>
                <w:t>',</w:t>
              </w:r>
              <w:r>
                <w:rPr>
                  <w:noProof/>
                  <w:lang w:val="en-US"/>
                </w:rPr>
                <w:t xml:space="preserve"> </w:t>
              </w:r>
              <w:r>
                <w:rPr>
                  <w:i/>
                  <w:iCs/>
                  <w:noProof/>
                  <w:lang w:val="en-US"/>
                </w:rPr>
                <w:t xml:space="preserve">European Journal of Cancer Care, </w:t>
              </w:r>
              <w:r>
                <w:rPr>
                  <w:noProof/>
                  <w:lang w:val="en-US"/>
                </w:rPr>
                <w:t>29(1), pp. 1-10.</w:t>
              </w:r>
            </w:p>
            <w:p w14:paraId="4EB6AD91" w14:textId="3415A60A" w:rsidR="008F7F74" w:rsidRDefault="008F7F74" w:rsidP="008F7F74">
              <w:pPr>
                <w:pStyle w:val="Bibliography"/>
                <w:rPr>
                  <w:noProof/>
                  <w:lang w:val="en-US"/>
                </w:rPr>
              </w:pPr>
              <w:r>
                <w:rPr>
                  <w:noProof/>
                  <w:lang w:val="en-US"/>
                </w:rPr>
                <w:t xml:space="preserve">Mattsson, S., Olsson, E., Carlsson, M. </w:t>
              </w:r>
              <w:r w:rsidR="00C72FB8">
                <w:rPr>
                  <w:noProof/>
                  <w:lang w:val="en-US"/>
                </w:rPr>
                <w:t xml:space="preserve">and </w:t>
              </w:r>
              <w:r>
                <w:rPr>
                  <w:noProof/>
                  <w:lang w:val="en-US"/>
                </w:rPr>
                <w:t xml:space="preserve">Johansson, B. </w:t>
              </w:r>
              <w:r w:rsidR="00C72FB8">
                <w:rPr>
                  <w:noProof/>
                  <w:lang w:val="en-US"/>
                </w:rPr>
                <w:t>(</w:t>
              </w:r>
              <w:r>
                <w:rPr>
                  <w:noProof/>
                  <w:lang w:val="en-US"/>
                </w:rPr>
                <w:t>2019</w:t>
              </w:r>
              <w:r w:rsidR="00C72FB8">
                <w:rPr>
                  <w:noProof/>
                  <w:lang w:val="en-US"/>
                </w:rPr>
                <w:t>)</w:t>
              </w:r>
              <w:r>
                <w:rPr>
                  <w:noProof/>
                  <w:lang w:val="en-US"/>
                </w:rPr>
                <w:t xml:space="preserve"> </w:t>
              </w:r>
              <w:r w:rsidR="00C72FB8">
                <w:rPr>
                  <w:noProof/>
                  <w:lang w:val="en-US"/>
                </w:rPr>
                <w:t>'</w:t>
              </w:r>
              <w:r>
                <w:rPr>
                  <w:noProof/>
                  <w:lang w:val="en-US"/>
                </w:rPr>
                <w:t xml:space="preserve">Identification of </w:t>
              </w:r>
              <w:r w:rsidR="00C72FB8">
                <w:rPr>
                  <w:noProof/>
                  <w:lang w:val="en-US"/>
                </w:rPr>
                <w:t>a</w:t>
              </w:r>
              <w:r>
                <w:rPr>
                  <w:noProof/>
                  <w:lang w:val="en-US"/>
                </w:rPr>
                <w:t xml:space="preserve">nxiety and </w:t>
              </w:r>
              <w:r w:rsidR="00C72FB8">
                <w:rPr>
                  <w:noProof/>
                  <w:lang w:val="en-US"/>
                </w:rPr>
                <w:t>d</w:t>
              </w:r>
              <w:r>
                <w:rPr>
                  <w:noProof/>
                  <w:lang w:val="en-US"/>
                </w:rPr>
                <w:t xml:space="preserve">epression </w:t>
              </w:r>
              <w:r w:rsidR="00C72FB8">
                <w:rPr>
                  <w:noProof/>
                  <w:lang w:val="en-US"/>
                </w:rPr>
                <w:t>s</w:t>
              </w:r>
              <w:r>
                <w:rPr>
                  <w:noProof/>
                  <w:lang w:val="en-US"/>
                </w:rPr>
                <w:t xml:space="preserve">ymptoms in </w:t>
              </w:r>
              <w:r w:rsidR="00C72FB8">
                <w:rPr>
                  <w:noProof/>
                  <w:lang w:val="en-US"/>
                </w:rPr>
                <w:t>p</w:t>
              </w:r>
              <w:r>
                <w:rPr>
                  <w:noProof/>
                  <w:lang w:val="en-US"/>
                </w:rPr>
                <w:t xml:space="preserve">atients </w:t>
              </w:r>
              <w:r w:rsidR="00C72FB8">
                <w:rPr>
                  <w:noProof/>
                  <w:lang w:val="en-US"/>
                </w:rPr>
                <w:t>w</w:t>
              </w:r>
              <w:r>
                <w:rPr>
                  <w:noProof/>
                  <w:lang w:val="en-US"/>
                </w:rPr>
                <w:t xml:space="preserve">ith </w:t>
              </w:r>
              <w:r w:rsidR="00C72FB8">
                <w:rPr>
                  <w:noProof/>
                  <w:lang w:val="en-US"/>
                </w:rPr>
                <w:t>c</w:t>
              </w:r>
              <w:r>
                <w:rPr>
                  <w:noProof/>
                  <w:lang w:val="en-US"/>
                </w:rPr>
                <w:t xml:space="preserve">ancer: Comparison </w:t>
              </w:r>
              <w:r w:rsidR="00C72FB8">
                <w:rPr>
                  <w:noProof/>
                  <w:lang w:val="en-US"/>
                </w:rPr>
                <w:t>b</w:t>
              </w:r>
              <w:r>
                <w:rPr>
                  <w:noProof/>
                  <w:lang w:val="en-US"/>
                </w:rPr>
                <w:t xml:space="preserve">etween </w:t>
              </w:r>
              <w:r w:rsidR="00C72FB8">
                <w:rPr>
                  <w:noProof/>
                  <w:lang w:val="en-US"/>
                </w:rPr>
                <w:t>s</w:t>
              </w:r>
              <w:r>
                <w:rPr>
                  <w:noProof/>
                  <w:lang w:val="en-US"/>
                </w:rPr>
                <w:t xml:space="preserve">hort and </w:t>
              </w:r>
              <w:r w:rsidR="00C72FB8">
                <w:rPr>
                  <w:noProof/>
                  <w:lang w:val="en-US"/>
                </w:rPr>
                <w:t>l</w:t>
              </w:r>
              <w:r>
                <w:rPr>
                  <w:noProof/>
                  <w:lang w:val="en-US"/>
                </w:rPr>
                <w:t xml:space="preserve">ong </w:t>
              </w:r>
              <w:r w:rsidR="00C72FB8">
                <w:rPr>
                  <w:noProof/>
                  <w:lang w:val="en-US"/>
                </w:rPr>
                <w:t>w</w:t>
              </w:r>
              <w:r>
                <w:rPr>
                  <w:noProof/>
                  <w:lang w:val="en-US"/>
                </w:rPr>
                <w:t>eb-</w:t>
              </w:r>
              <w:r w:rsidR="00C72FB8">
                <w:rPr>
                  <w:noProof/>
                  <w:lang w:val="en-US"/>
                </w:rPr>
                <w:t>b</w:t>
              </w:r>
              <w:r>
                <w:rPr>
                  <w:noProof/>
                  <w:lang w:val="en-US"/>
                </w:rPr>
                <w:t xml:space="preserve">ased </w:t>
              </w:r>
              <w:r w:rsidR="00C72FB8">
                <w:rPr>
                  <w:noProof/>
                  <w:lang w:val="en-US"/>
                </w:rPr>
                <w:t>q</w:t>
              </w:r>
              <w:r>
                <w:rPr>
                  <w:noProof/>
                  <w:lang w:val="en-US"/>
                </w:rPr>
                <w:t>uestionnaires</w:t>
              </w:r>
              <w:r w:rsidR="00C72FB8">
                <w:rPr>
                  <w:noProof/>
                  <w:lang w:val="en-US"/>
                </w:rPr>
                <w:t>',</w:t>
              </w:r>
              <w:r>
                <w:rPr>
                  <w:noProof/>
                  <w:lang w:val="en-US"/>
                </w:rPr>
                <w:t xml:space="preserve"> </w:t>
              </w:r>
              <w:r>
                <w:rPr>
                  <w:i/>
                  <w:iCs/>
                  <w:noProof/>
                  <w:lang w:val="en-US"/>
                </w:rPr>
                <w:t xml:space="preserve">Journal of Medical bInternet Research, </w:t>
              </w:r>
              <w:r>
                <w:rPr>
                  <w:noProof/>
                  <w:lang w:val="en-US"/>
                </w:rPr>
                <w:t>21(4)</w:t>
              </w:r>
              <w:r w:rsidR="00C72FB8">
                <w:rPr>
                  <w:noProof/>
                  <w:lang w:val="en-US"/>
                </w:rPr>
                <w:t xml:space="preserve">, </w:t>
              </w:r>
              <w:r w:rsidR="00C72FB8">
                <w:rPr>
                  <w:noProof/>
                  <w:lang w:val="en-US"/>
                </w:rPr>
                <w:t>https://doi.org/10.2196/11387</w:t>
              </w:r>
              <w:r w:rsidR="00C72FB8">
                <w:rPr>
                  <w:noProof/>
                  <w:lang w:val="en-US"/>
                </w:rPr>
                <w:t>.</w:t>
              </w:r>
            </w:p>
            <w:p w14:paraId="512D851E" w14:textId="79EC23AE" w:rsidR="008F7F74" w:rsidRDefault="008F7F74" w:rsidP="008F7F74">
              <w:pPr>
                <w:pStyle w:val="Bibliography"/>
                <w:rPr>
                  <w:noProof/>
                  <w:lang w:val="en-US"/>
                </w:rPr>
              </w:pPr>
              <w:r>
                <w:rPr>
                  <w:noProof/>
                  <w:lang w:val="en-US"/>
                </w:rPr>
                <w:t>Mehnert, A.,</w:t>
              </w:r>
              <w:r w:rsidR="00C72FB8">
                <w:rPr>
                  <w:noProof/>
                  <w:lang w:val="en-US"/>
                </w:rPr>
                <w:t xml:space="preserve"> Koranyi, S., Philipp, R., Scheffold, K., Kriston, L., Lehmann-Laue, A., Engelmann, D., Vehling, S., Eisenecker, C., Oechsle, K., Schulz-Kindermann, F., Rodin, G. and Harter, M.</w:t>
              </w:r>
              <w:r>
                <w:rPr>
                  <w:noProof/>
                  <w:lang w:val="en-US"/>
                </w:rPr>
                <w:t xml:space="preserve"> </w:t>
              </w:r>
              <w:r w:rsidR="00C72FB8">
                <w:rPr>
                  <w:noProof/>
                  <w:lang w:val="en-US"/>
                </w:rPr>
                <w:t>(</w:t>
              </w:r>
              <w:r>
                <w:rPr>
                  <w:noProof/>
                  <w:lang w:val="en-US"/>
                </w:rPr>
                <w:t>2020</w:t>
              </w:r>
              <w:r w:rsidR="00C72FB8">
                <w:rPr>
                  <w:noProof/>
                  <w:lang w:val="en-US"/>
                </w:rPr>
                <w:t>)</w:t>
              </w:r>
              <w:r>
                <w:rPr>
                  <w:noProof/>
                  <w:lang w:val="en-US"/>
                </w:rPr>
                <w:t xml:space="preserve"> </w:t>
              </w:r>
              <w:r w:rsidR="00A1399B">
                <w:rPr>
                  <w:noProof/>
                  <w:lang w:val="en-US"/>
                </w:rPr>
                <w:t>'</w:t>
              </w:r>
              <w:r>
                <w:rPr>
                  <w:noProof/>
                  <w:lang w:val="en-US"/>
                </w:rPr>
                <w:t xml:space="preserve">Efficacy of the </w:t>
              </w:r>
              <w:r w:rsidR="00C72FB8">
                <w:rPr>
                  <w:noProof/>
                  <w:lang w:val="en-US"/>
                </w:rPr>
                <w:t>m</w:t>
              </w:r>
              <w:r>
                <w:rPr>
                  <w:noProof/>
                  <w:lang w:val="en-US"/>
                </w:rPr>
                <w:t xml:space="preserve">anaging </w:t>
              </w:r>
              <w:r w:rsidR="00C72FB8">
                <w:rPr>
                  <w:noProof/>
                  <w:lang w:val="en-US"/>
                </w:rPr>
                <w:t>c</w:t>
              </w:r>
              <w:r>
                <w:rPr>
                  <w:noProof/>
                  <w:lang w:val="en-US"/>
                </w:rPr>
                <w:t xml:space="preserve">ancer and </w:t>
              </w:r>
              <w:r w:rsidR="00C72FB8">
                <w:rPr>
                  <w:noProof/>
                  <w:lang w:val="en-US"/>
                </w:rPr>
                <w:t>l</w:t>
              </w:r>
              <w:r>
                <w:rPr>
                  <w:noProof/>
                  <w:lang w:val="en-US"/>
                </w:rPr>
                <w:t xml:space="preserve">iving </w:t>
              </w:r>
              <w:r w:rsidR="00C72FB8">
                <w:rPr>
                  <w:noProof/>
                  <w:lang w:val="en-US"/>
                </w:rPr>
                <w:t>m</w:t>
              </w:r>
              <w:r>
                <w:rPr>
                  <w:noProof/>
                  <w:lang w:val="en-US"/>
                </w:rPr>
                <w:t>eaningfully (CALM) individual psychotherapy for patients with advanced cancer: A single‐blind randomized controlled trial</w:t>
              </w:r>
              <w:r w:rsidR="00A1399B">
                <w:rPr>
                  <w:noProof/>
                  <w:lang w:val="en-US"/>
                </w:rPr>
                <w:t>',</w:t>
              </w:r>
              <w:r>
                <w:rPr>
                  <w:noProof/>
                  <w:lang w:val="en-US"/>
                </w:rPr>
                <w:t xml:space="preserve"> </w:t>
              </w:r>
              <w:r>
                <w:rPr>
                  <w:i/>
                  <w:iCs/>
                  <w:noProof/>
                  <w:lang w:val="en-US"/>
                </w:rPr>
                <w:t xml:space="preserve">Psycho-Oncology, </w:t>
              </w:r>
              <w:r>
                <w:rPr>
                  <w:noProof/>
                  <w:lang w:val="en-US"/>
                </w:rPr>
                <w:t>29(11), pp. 1895-1904</w:t>
              </w:r>
              <w:r w:rsidR="00A1399B">
                <w:rPr>
                  <w:noProof/>
                  <w:lang w:val="en-US"/>
                </w:rPr>
                <w:t>, https://doi.org/</w:t>
              </w:r>
              <w:r w:rsidR="00A1399B">
                <w:rPr>
                  <w:noProof/>
                  <w:lang w:val="en-US"/>
                </w:rPr>
                <w:t>10.1002/pon.5521</w:t>
              </w:r>
              <w:r w:rsidR="00A1399B">
                <w:rPr>
                  <w:noProof/>
                  <w:lang w:val="en-US"/>
                </w:rPr>
                <w:t>.</w:t>
              </w:r>
            </w:p>
            <w:p w14:paraId="5A58A9E3" w14:textId="01C60F1D" w:rsidR="008F7F74" w:rsidRDefault="008F7F74" w:rsidP="008F7F74">
              <w:pPr>
                <w:pStyle w:val="Bibliography"/>
                <w:rPr>
                  <w:noProof/>
                  <w:lang w:val="en-US"/>
                </w:rPr>
              </w:pPr>
              <w:r>
                <w:rPr>
                  <w:noProof/>
                  <w:lang w:val="en-US"/>
                </w:rPr>
                <w:t xml:space="preserve">Merleau-Ponty, M. </w:t>
              </w:r>
              <w:r w:rsidR="00A1399B">
                <w:rPr>
                  <w:noProof/>
                  <w:lang w:val="en-US"/>
                </w:rPr>
                <w:t>(</w:t>
              </w:r>
              <w:r>
                <w:rPr>
                  <w:noProof/>
                  <w:lang w:val="en-US"/>
                </w:rPr>
                <w:t>1945</w:t>
              </w:r>
              <w:r w:rsidR="00A1399B">
                <w:rPr>
                  <w:noProof/>
                  <w:lang w:val="en-US"/>
                </w:rPr>
                <w:t>)</w:t>
              </w:r>
              <w:r>
                <w:rPr>
                  <w:noProof/>
                  <w:lang w:val="en-US"/>
                </w:rPr>
                <w:t xml:space="preserve"> </w:t>
              </w:r>
              <w:r>
                <w:rPr>
                  <w:i/>
                  <w:iCs/>
                  <w:noProof/>
                  <w:lang w:val="en-US"/>
                </w:rPr>
                <w:t xml:space="preserve">Phenomenology of Perception. </w:t>
              </w:r>
              <w:r>
                <w:rPr>
                  <w:noProof/>
                  <w:lang w:val="en-US"/>
                </w:rPr>
                <w:t>London: Routledge.</w:t>
              </w:r>
            </w:p>
            <w:p w14:paraId="6C522F0C" w14:textId="22DC6F70" w:rsidR="008F7F74" w:rsidRDefault="008F7F74" w:rsidP="008F7F74">
              <w:pPr>
                <w:pStyle w:val="Bibliography"/>
                <w:rPr>
                  <w:noProof/>
                  <w:lang w:val="en-US"/>
                </w:rPr>
              </w:pPr>
              <w:r>
                <w:rPr>
                  <w:noProof/>
                  <w:lang w:val="en-US"/>
                </w:rPr>
                <w:t>Michel, G.</w:t>
              </w:r>
              <w:r w:rsidR="00A1399B">
                <w:rPr>
                  <w:noProof/>
                  <w:lang w:val="en-US"/>
                </w:rPr>
                <w:t>, Francois, C., Harju, E., Dehler, S. and Roser, K.</w:t>
              </w:r>
              <w:r>
                <w:rPr>
                  <w:noProof/>
                  <w:lang w:val="en-US"/>
                </w:rPr>
                <w:t xml:space="preserve"> </w:t>
              </w:r>
              <w:r w:rsidR="00A1399B">
                <w:rPr>
                  <w:noProof/>
                  <w:lang w:val="en-US"/>
                </w:rPr>
                <w:t>(</w:t>
              </w:r>
              <w:r>
                <w:rPr>
                  <w:noProof/>
                  <w:lang w:val="en-US"/>
                </w:rPr>
                <w:t>2019</w:t>
              </w:r>
              <w:r w:rsidR="00A1399B">
                <w:rPr>
                  <w:noProof/>
                  <w:lang w:val="en-US"/>
                </w:rPr>
                <w:t>)</w:t>
              </w:r>
              <w:r>
                <w:rPr>
                  <w:noProof/>
                  <w:lang w:val="en-US"/>
                </w:rPr>
                <w:t xml:space="preserve"> </w:t>
              </w:r>
              <w:r w:rsidR="00A1399B">
                <w:rPr>
                  <w:noProof/>
                  <w:lang w:val="en-US"/>
                </w:rPr>
                <w:t>'</w:t>
              </w:r>
              <w:r>
                <w:rPr>
                  <w:noProof/>
                  <w:lang w:val="en-US"/>
                </w:rPr>
                <w:t>The long‐term impact of cancer: Evaluating psychological distress in adolescent and young adult cancer survivors in Switzerland</w:t>
              </w:r>
              <w:r w:rsidR="00A1399B">
                <w:rPr>
                  <w:noProof/>
                  <w:lang w:val="en-US"/>
                </w:rPr>
                <w:t>',</w:t>
              </w:r>
              <w:r>
                <w:rPr>
                  <w:noProof/>
                  <w:lang w:val="en-US"/>
                </w:rPr>
                <w:t xml:space="preserve"> </w:t>
              </w:r>
              <w:r>
                <w:rPr>
                  <w:i/>
                  <w:iCs/>
                  <w:noProof/>
                  <w:lang w:val="en-US"/>
                </w:rPr>
                <w:t xml:space="preserve">Psycho-oncology, </w:t>
              </w:r>
              <w:r>
                <w:rPr>
                  <w:noProof/>
                  <w:lang w:val="en-US"/>
                </w:rPr>
                <w:t>28(3), pp. 577-585</w:t>
              </w:r>
              <w:r w:rsidR="00A1399B">
                <w:rPr>
                  <w:noProof/>
                  <w:lang w:val="en-US"/>
                </w:rPr>
                <w:t xml:space="preserve">, </w:t>
              </w:r>
              <w:r w:rsidR="00A1399B">
                <w:rPr>
                  <w:noProof/>
                  <w:lang w:val="en-US"/>
                </w:rPr>
                <w:t>https://doi.org/10.1002/pon.4981</w:t>
              </w:r>
              <w:r w:rsidR="00A1399B">
                <w:rPr>
                  <w:noProof/>
                  <w:lang w:val="en-US"/>
                </w:rPr>
                <w:t>.</w:t>
              </w:r>
            </w:p>
            <w:p w14:paraId="27E3D4B3" w14:textId="4F72874F" w:rsidR="008F7F74" w:rsidRDefault="008F7F74" w:rsidP="008F7F74">
              <w:pPr>
                <w:pStyle w:val="Bibliography"/>
                <w:rPr>
                  <w:noProof/>
                  <w:lang w:val="en-US"/>
                </w:rPr>
              </w:pPr>
              <w:r>
                <w:rPr>
                  <w:noProof/>
                  <w:lang w:val="en-US"/>
                </w:rPr>
                <w:t xml:space="preserve">Minsky, M. </w:t>
              </w:r>
              <w:r w:rsidR="00A1399B">
                <w:rPr>
                  <w:noProof/>
                  <w:lang w:val="en-US"/>
                </w:rPr>
                <w:t>(</w:t>
              </w:r>
              <w:r>
                <w:rPr>
                  <w:noProof/>
                  <w:lang w:val="en-US"/>
                </w:rPr>
                <w:t>1988</w:t>
              </w:r>
              <w:r w:rsidR="00A1399B">
                <w:rPr>
                  <w:noProof/>
                  <w:lang w:val="en-US"/>
                </w:rPr>
                <w:t>)</w:t>
              </w:r>
              <w:r>
                <w:rPr>
                  <w:noProof/>
                  <w:lang w:val="en-US"/>
                </w:rPr>
                <w:t xml:space="preserve"> </w:t>
              </w:r>
              <w:r>
                <w:rPr>
                  <w:i/>
                  <w:iCs/>
                  <w:noProof/>
                  <w:lang w:val="en-US"/>
                </w:rPr>
                <w:t xml:space="preserve">The Society of Mind. </w:t>
              </w:r>
              <w:r>
                <w:rPr>
                  <w:noProof/>
                  <w:lang w:val="en-US"/>
                </w:rPr>
                <w:t>London: Picador.</w:t>
              </w:r>
            </w:p>
            <w:p w14:paraId="6A639BE2" w14:textId="369C5EE2" w:rsidR="008F7F74" w:rsidRDefault="008F7F74" w:rsidP="008F7F74">
              <w:pPr>
                <w:pStyle w:val="Bibliography"/>
                <w:rPr>
                  <w:noProof/>
                  <w:lang w:val="en-US"/>
                </w:rPr>
              </w:pPr>
              <w:r>
                <w:rPr>
                  <w:noProof/>
                  <w:lang w:val="en-US"/>
                </w:rPr>
                <w:t>Mohd-Sidik, S.</w:t>
              </w:r>
              <w:r w:rsidR="00A1399B">
                <w:rPr>
                  <w:noProof/>
                  <w:lang w:val="en-US"/>
                </w:rPr>
                <w:t>, Akhtari-Zavare, M., Periasamy, U., Rampal, L., Fadhilah, S. and Mahmud, R. (</w:t>
              </w:r>
              <w:r>
                <w:rPr>
                  <w:noProof/>
                  <w:lang w:val="en-US"/>
                </w:rPr>
                <w:t>2018</w:t>
              </w:r>
              <w:r w:rsidR="00A1399B">
                <w:rPr>
                  <w:noProof/>
                  <w:lang w:val="en-US"/>
                </w:rPr>
                <w:t>)</w:t>
              </w:r>
              <w:r>
                <w:rPr>
                  <w:noProof/>
                  <w:lang w:val="en-US"/>
                </w:rPr>
                <w:t xml:space="preserve"> </w:t>
              </w:r>
              <w:r w:rsidR="00A1399B">
                <w:rPr>
                  <w:noProof/>
                  <w:lang w:val="en-US"/>
                </w:rPr>
                <w:t>'</w:t>
              </w:r>
              <w:r>
                <w:rPr>
                  <w:noProof/>
                  <w:lang w:val="en-US"/>
                </w:rPr>
                <w:t>Effectiveness of chemotherapy counselling on self-este</w:t>
              </w:r>
              <w:r w:rsidR="00A1399B">
                <w:rPr>
                  <w:noProof/>
                  <w:lang w:val="en-US"/>
                </w:rPr>
                <w:t>e</w:t>
              </w:r>
              <w:r>
                <w:rPr>
                  <w:noProof/>
                  <w:lang w:val="en-US"/>
                </w:rPr>
                <w:t>m and psychological affects among cancer patients in Malaysia: Randomised controlled trial</w:t>
              </w:r>
              <w:r w:rsidR="00A1399B">
                <w:rPr>
                  <w:noProof/>
                  <w:lang w:val="en-US"/>
                </w:rPr>
                <w:t>',</w:t>
              </w:r>
              <w:r>
                <w:rPr>
                  <w:noProof/>
                  <w:lang w:val="en-US"/>
                </w:rPr>
                <w:t xml:space="preserve"> </w:t>
              </w:r>
              <w:r>
                <w:rPr>
                  <w:i/>
                  <w:iCs/>
                  <w:noProof/>
                  <w:lang w:val="en-US"/>
                </w:rPr>
                <w:t xml:space="preserve">Patient Education and Counseling, </w:t>
              </w:r>
              <w:r>
                <w:rPr>
                  <w:noProof/>
                  <w:lang w:val="en-US"/>
                </w:rPr>
                <w:t>Volume 101, pp. 862-871</w:t>
              </w:r>
              <w:r w:rsidR="00CD38CE">
                <w:rPr>
                  <w:noProof/>
                  <w:lang w:val="en-US"/>
                </w:rPr>
                <w:t>, https://doi.org/10.1016/j.pec.2018.01.004.</w:t>
              </w:r>
            </w:p>
            <w:p w14:paraId="0A602A89" w14:textId="40DB059E" w:rsidR="008F7F74" w:rsidRDefault="008F7F74" w:rsidP="008F7F74">
              <w:pPr>
                <w:pStyle w:val="Bibliography"/>
                <w:rPr>
                  <w:noProof/>
                  <w:lang w:val="en-US"/>
                </w:rPr>
              </w:pPr>
              <w:r>
                <w:rPr>
                  <w:noProof/>
                  <w:lang w:val="en-US"/>
                </w:rPr>
                <w:t xml:space="preserve">Montgomery, G., McClary, K. </w:t>
              </w:r>
              <w:r w:rsidR="00CD38CE">
                <w:rPr>
                  <w:noProof/>
                  <w:lang w:val="en-US"/>
                </w:rPr>
                <w:t>and</w:t>
              </w:r>
              <w:r>
                <w:rPr>
                  <w:noProof/>
                  <w:lang w:val="en-US"/>
                </w:rPr>
                <w:t xml:space="preserve"> Bovbjerg, D. </w:t>
              </w:r>
              <w:r w:rsidR="00CD38CE">
                <w:rPr>
                  <w:noProof/>
                  <w:lang w:val="en-US"/>
                </w:rPr>
                <w:t>(</w:t>
              </w:r>
              <w:r>
                <w:rPr>
                  <w:noProof/>
                  <w:lang w:val="en-US"/>
                </w:rPr>
                <w:t>1996</w:t>
              </w:r>
              <w:r w:rsidR="00CD38CE">
                <w:rPr>
                  <w:noProof/>
                  <w:lang w:val="en-US"/>
                </w:rPr>
                <w:t>)</w:t>
              </w:r>
              <w:r>
                <w:rPr>
                  <w:noProof/>
                  <w:lang w:val="en-US"/>
                </w:rPr>
                <w:t xml:space="preserve"> </w:t>
              </w:r>
              <w:r w:rsidR="00CD38CE">
                <w:rPr>
                  <w:noProof/>
                  <w:lang w:val="en-US"/>
                </w:rPr>
                <w:t>'</w:t>
              </w:r>
              <w:r>
                <w:rPr>
                  <w:noProof/>
                  <w:lang w:val="en-US"/>
                </w:rPr>
                <w:t xml:space="preserve">Adjuvant </w:t>
              </w:r>
              <w:r w:rsidR="00CD38CE">
                <w:rPr>
                  <w:noProof/>
                  <w:lang w:val="en-US"/>
                </w:rPr>
                <w:t>t</w:t>
              </w:r>
              <w:r>
                <w:rPr>
                  <w:noProof/>
                  <w:lang w:val="en-US"/>
                </w:rPr>
                <w:t xml:space="preserve">herapy for </w:t>
              </w:r>
              <w:r w:rsidR="00CD38CE">
                <w:rPr>
                  <w:noProof/>
                  <w:lang w:val="en-US"/>
                </w:rPr>
                <w:t>b</w:t>
              </w:r>
              <w:r>
                <w:rPr>
                  <w:noProof/>
                  <w:lang w:val="en-US"/>
                </w:rPr>
                <w:t xml:space="preserve">reast </w:t>
              </w:r>
              <w:r w:rsidR="00CD38CE">
                <w:rPr>
                  <w:noProof/>
                  <w:lang w:val="en-US"/>
                </w:rPr>
                <w:t>c</w:t>
              </w:r>
              <w:r>
                <w:rPr>
                  <w:noProof/>
                  <w:lang w:val="en-US"/>
                </w:rPr>
                <w:t xml:space="preserve">ancer and </w:t>
              </w:r>
              <w:r w:rsidR="00CD38CE">
                <w:rPr>
                  <w:noProof/>
                  <w:lang w:val="en-US"/>
                </w:rPr>
                <w:t>p</w:t>
              </w:r>
              <w:r>
                <w:rPr>
                  <w:noProof/>
                  <w:lang w:val="en-US"/>
                </w:rPr>
                <w:t xml:space="preserve">sychological </w:t>
              </w:r>
              <w:r w:rsidR="00CD38CE">
                <w:rPr>
                  <w:noProof/>
                  <w:lang w:val="en-US"/>
                </w:rPr>
                <w:t>d</w:t>
              </w:r>
              <w:r>
                <w:rPr>
                  <w:noProof/>
                  <w:lang w:val="en-US"/>
                </w:rPr>
                <w:t>istress</w:t>
              </w:r>
              <w:r w:rsidR="00CD38CE">
                <w:rPr>
                  <w:noProof/>
                  <w:lang w:val="en-US"/>
                </w:rPr>
                <w:t>',</w:t>
              </w:r>
              <w:r>
                <w:rPr>
                  <w:noProof/>
                  <w:lang w:val="en-US"/>
                </w:rPr>
                <w:t xml:space="preserve"> </w:t>
              </w:r>
              <w:r>
                <w:rPr>
                  <w:i/>
                  <w:iCs/>
                  <w:noProof/>
                  <w:lang w:val="en-US"/>
                </w:rPr>
                <w:t xml:space="preserve">Annals of Oncology, </w:t>
              </w:r>
              <w:r>
                <w:rPr>
                  <w:noProof/>
                  <w:lang w:val="en-US"/>
                </w:rPr>
                <w:t>7(9), pp. 977-978.</w:t>
              </w:r>
            </w:p>
            <w:p w14:paraId="264C7FCB" w14:textId="2C2DECAB" w:rsidR="008F7F74" w:rsidRDefault="008F7F74" w:rsidP="008F7F74">
              <w:pPr>
                <w:pStyle w:val="Bibliography"/>
                <w:rPr>
                  <w:noProof/>
                  <w:lang w:val="en-US"/>
                </w:rPr>
              </w:pPr>
              <w:r>
                <w:rPr>
                  <w:noProof/>
                  <w:lang w:val="en-US"/>
                </w:rPr>
                <w:t xml:space="preserve">Morgan, C. and Cooper, M. </w:t>
              </w:r>
              <w:r w:rsidR="00CD38CE">
                <w:rPr>
                  <w:noProof/>
                  <w:lang w:val="en-US"/>
                </w:rPr>
                <w:t>(</w:t>
              </w:r>
              <w:r>
                <w:rPr>
                  <w:noProof/>
                  <w:lang w:val="en-US"/>
                </w:rPr>
                <w:t>2015</w:t>
              </w:r>
              <w:r w:rsidR="00CD38CE">
                <w:rPr>
                  <w:noProof/>
                  <w:lang w:val="en-US"/>
                </w:rPr>
                <w:t>)</w:t>
              </w:r>
              <w:r>
                <w:rPr>
                  <w:noProof/>
                  <w:lang w:val="en-US"/>
                </w:rPr>
                <w:t xml:space="preserve"> </w:t>
              </w:r>
              <w:r w:rsidR="00CD38CE">
                <w:rPr>
                  <w:noProof/>
                  <w:lang w:val="en-US"/>
                </w:rPr>
                <w:t>'</w:t>
              </w:r>
              <w:r>
                <w:rPr>
                  <w:noProof/>
                  <w:lang w:val="en-US"/>
                </w:rPr>
                <w:t>Helpful and unhelpful aspects of counselling following breast cancer: A qualitative analysis of post-session</w:t>
              </w:r>
              <w:r w:rsidR="00CD38CE">
                <w:rPr>
                  <w:noProof/>
                  <w:lang w:val="en-US"/>
                </w:rPr>
                <w:t>',</w:t>
              </w:r>
              <w:r>
                <w:rPr>
                  <w:noProof/>
                  <w:lang w:val="en-US"/>
                </w:rPr>
                <w:t xml:space="preserve"> </w:t>
              </w:r>
              <w:r>
                <w:rPr>
                  <w:i/>
                  <w:iCs/>
                  <w:noProof/>
                  <w:lang w:val="en-US"/>
                </w:rPr>
                <w:t xml:space="preserve">Counselling </w:t>
              </w:r>
              <w:r w:rsidR="00CD38CE">
                <w:rPr>
                  <w:i/>
                  <w:iCs/>
                  <w:noProof/>
                  <w:lang w:val="en-US"/>
                </w:rPr>
                <w:t>and</w:t>
              </w:r>
              <w:r>
                <w:rPr>
                  <w:i/>
                  <w:iCs/>
                  <w:noProof/>
                  <w:lang w:val="en-US"/>
                </w:rPr>
                <w:t xml:space="preserve"> Psychotherapy, </w:t>
              </w:r>
              <w:r>
                <w:rPr>
                  <w:noProof/>
                  <w:lang w:val="en-US"/>
                </w:rPr>
                <w:t>15(3), pp. 197-206.</w:t>
              </w:r>
            </w:p>
            <w:p w14:paraId="5FCF6729" w14:textId="0D4DEDD0" w:rsidR="008F7F74" w:rsidRDefault="008F7F74" w:rsidP="008F7F74">
              <w:pPr>
                <w:pStyle w:val="Bibliography"/>
                <w:rPr>
                  <w:noProof/>
                  <w:lang w:val="en-US"/>
                </w:rPr>
              </w:pPr>
              <w:r>
                <w:rPr>
                  <w:noProof/>
                  <w:lang w:val="en-US"/>
                </w:rPr>
                <w:t xml:space="preserve">Morley, J. </w:t>
              </w:r>
              <w:r w:rsidR="006D2773">
                <w:rPr>
                  <w:noProof/>
                  <w:lang w:val="en-US"/>
                </w:rPr>
                <w:t>(</w:t>
              </w:r>
              <w:r>
                <w:rPr>
                  <w:noProof/>
                  <w:lang w:val="en-US"/>
                </w:rPr>
                <w:t>2010</w:t>
              </w:r>
              <w:r w:rsidR="005B37D9">
                <w:rPr>
                  <w:noProof/>
                  <w:lang w:val="en-US"/>
                </w:rPr>
                <w:t>)</w:t>
              </w:r>
              <w:r>
                <w:rPr>
                  <w:noProof/>
                  <w:lang w:val="en-US"/>
                </w:rPr>
                <w:t xml:space="preserve"> </w:t>
              </w:r>
              <w:r w:rsidR="005B37D9">
                <w:rPr>
                  <w:noProof/>
                  <w:lang w:val="en-US"/>
                </w:rPr>
                <w:t>'</w:t>
              </w:r>
              <w:r>
                <w:rPr>
                  <w:noProof/>
                  <w:lang w:val="en-US"/>
                </w:rPr>
                <w:t>It's always about the epoche</w:t>
              </w:r>
              <w:r w:rsidR="005B37D9">
                <w:rPr>
                  <w:noProof/>
                  <w:lang w:val="en-US"/>
                </w:rPr>
                <w:t>',</w:t>
              </w:r>
              <w:r>
                <w:rPr>
                  <w:noProof/>
                  <w:lang w:val="en-US"/>
                </w:rPr>
                <w:t xml:space="preserve"> </w:t>
              </w:r>
              <w:r>
                <w:rPr>
                  <w:i/>
                  <w:iCs/>
                  <w:noProof/>
                  <w:lang w:val="en-US"/>
                </w:rPr>
                <w:t xml:space="preserve">Les Collectifs Du Cirp, </w:t>
              </w:r>
              <w:r>
                <w:rPr>
                  <w:noProof/>
                  <w:lang w:val="en-US"/>
                </w:rPr>
                <w:t>Volume 1, pp. 223-232.</w:t>
              </w:r>
            </w:p>
            <w:p w14:paraId="32B5769F" w14:textId="2669660C" w:rsidR="008F7F74" w:rsidRDefault="008F7F74" w:rsidP="008F7F74">
              <w:pPr>
                <w:pStyle w:val="Bibliography"/>
                <w:rPr>
                  <w:noProof/>
                  <w:lang w:val="en-US"/>
                </w:rPr>
              </w:pPr>
              <w:r>
                <w:rPr>
                  <w:noProof/>
                  <w:lang w:val="en-US"/>
                </w:rPr>
                <w:t xml:space="preserve">Moser, E. </w:t>
              </w:r>
              <w:r w:rsidR="005B37D9">
                <w:rPr>
                  <w:noProof/>
                  <w:lang w:val="en-US"/>
                </w:rPr>
                <w:t>and</w:t>
              </w:r>
              <w:r>
                <w:rPr>
                  <w:noProof/>
                  <w:lang w:val="en-US"/>
                </w:rPr>
                <w:t xml:space="preserve"> Meunier, F. </w:t>
              </w:r>
              <w:r w:rsidR="005B37D9">
                <w:rPr>
                  <w:noProof/>
                  <w:lang w:val="en-US"/>
                </w:rPr>
                <w:t>(</w:t>
              </w:r>
              <w:r>
                <w:rPr>
                  <w:noProof/>
                  <w:lang w:val="en-US"/>
                </w:rPr>
                <w:t>2014</w:t>
              </w:r>
              <w:r w:rsidR="005B37D9">
                <w:rPr>
                  <w:noProof/>
                  <w:lang w:val="en-US"/>
                </w:rPr>
                <w:t>)</w:t>
              </w:r>
              <w:r>
                <w:rPr>
                  <w:noProof/>
                  <w:lang w:val="en-US"/>
                </w:rPr>
                <w:t xml:space="preserve"> </w:t>
              </w:r>
              <w:r w:rsidR="005B37D9">
                <w:rPr>
                  <w:noProof/>
                  <w:lang w:val="en-US"/>
                </w:rPr>
                <w:t>'</w:t>
              </w:r>
              <w:r>
                <w:rPr>
                  <w:noProof/>
                  <w:lang w:val="en-US"/>
                </w:rPr>
                <w:t xml:space="preserve">Cancer </w:t>
              </w:r>
              <w:r w:rsidR="005B37D9">
                <w:rPr>
                  <w:noProof/>
                  <w:lang w:val="en-US"/>
                </w:rPr>
                <w:t>s</w:t>
              </w:r>
              <w:r>
                <w:rPr>
                  <w:noProof/>
                  <w:lang w:val="en-US"/>
                </w:rPr>
                <w:t xml:space="preserve">urvivorship: A </w:t>
              </w:r>
              <w:r w:rsidR="005B37D9">
                <w:rPr>
                  <w:noProof/>
                  <w:lang w:val="en-US"/>
                </w:rPr>
                <w:t>p</w:t>
              </w:r>
              <w:r>
                <w:rPr>
                  <w:noProof/>
                  <w:lang w:val="en-US"/>
                </w:rPr>
                <w:t xml:space="preserve">ositive </w:t>
              </w:r>
              <w:r w:rsidR="005B37D9">
                <w:rPr>
                  <w:noProof/>
                  <w:lang w:val="en-US"/>
                </w:rPr>
                <w:t>s</w:t>
              </w:r>
              <w:r>
                <w:rPr>
                  <w:noProof/>
                  <w:lang w:val="en-US"/>
                </w:rPr>
                <w:t>ide-</w:t>
              </w:r>
              <w:r w:rsidR="005B37D9">
                <w:rPr>
                  <w:noProof/>
                  <w:lang w:val="en-US"/>
                </w:rPr>
                <w:t>e</w:t>
              </w:r>
              <w:r>
                <w:rPr>
                  <w:noProof/>
                  <w:lang w:val="en-US"/>
                </w:rPr>
                <w:t xml:space="preserve">ffect of </w:t>
              </w:r>
              <w:r w:rsidR="005B37D9">
                <w:rPr>
                  <w:noProof/>
                  <w:lang w:val="en-US"/>
                </w:rPr>
                <w:t>m</w:t>
              </w:r>
              <w:r>
                <w:rPr>
                  <w:noProof/>
                  <w:lang w:val="en-US"/>
                </w:rPr>
                <w:t xml:space="preserve">ore </w:t>
              </w:r>
              <w:r w:rsidR="005B37D9">
                <w:rPr>
                  <w:noProof/>
                  <w:lang w:val="en-US"/>
                </w:rPr>
                <w:t>s</w:t>
              </w:r>
              <w:r>
                <w:rPr>
                  <w:noProof/>
                  <w:lang w:val="en-US"/>
                </w:rPr>
                <w:t xml:space="preserve">uccessful </w:t>
              </w:r>
              <w:r w:rsidR="005B37D9">
                <w:rPr>
                  <w:noProof/>
                  <w:lang w:val="en-US"/>
                </w:rPr>
                <w:t>c</w:t>
              </w:r>
              <w:r>
                <w:rPr>
                  <w:noProof/>
                  <w:lang w:val="en-US"/>
                </w:rPr>
                <w:t xml:space="preserve">ancer </w:t>
              </w:r>
              <w:r w:rsidR="005B37D9">
                <w:rPr>
                  <w:noProof/>
                  <w:lang w:val="en-US"/>
                </w:rPr>
                <w:t>t</w:t>
              </w:r>
              <w:r>
                <w:rPr>
                  <w:noProof/>
                  <w:lang w:val="en-US"/>
                </w:rPr>
                <w:t xml:space="preserve">reatment. </w:t>
              </w:r>
              <w:r>
                <w:rPr>
                  <w:i/>
                  <w:iCs/>
                  <w:noProof/>
                  <w:lang w:val="en-US"/>
                </w:rPr>
                <w:t xml:space="preserve">European Journal of Cancer Supplements, </w:t>
              </w:r>
              <w:r>
                <w:rPr>
                  <w:noProof/>
                  <w:lang w:val="en-US"/>
                </w:rPr>
                <w:t>12(1), pp. 1-4.</w:t>
              </w:r>
            </w:p>
            <w:p w14:paraId="76948CB9" w14:textId="0C30477E" w:rsidR="008F7F74" w:rsidRDefault="008F7F74" w:rsidP="008F7F74">
              <w:pPr>
                <w:pStyle w:val="Bibliography"/>
                <w:rPr>
                  <w:noProof/>
                  <w:lang w:val="en-US"/>
                </w:rPr>
              </w:pPr>
              <w:r>
                <w:rPr>
                  <w:noProof/>
                  <w:lang w:val="en-US"/>
                </w:rPr>
                <w:t xml:space="preserve">Moustakas, C. </w:t>
              </w:r>
              <w:r w:rsidR="005B37D9">
                <w:rPr>
                  <w:noProof/>
                  <w:lang w:val="en-US"/>
                </w:rPr>
                <w:t>(</w:t>
              </w:r>
              <w:r>
                <w:rPr>
                  <w:noProof/>
                  <w:lang w:val="en-US"/>
                </w:rPr>
                <w:t>1990</w:t>
              </w:r>
              <w:r w:rsidR="005B37D9">
                <w:rPr>
                  <w:noProof/>
                  <w:lang w:val="en-US"/>
                </w:rPr>
                <w:t>)</w:t>
              </w:r>
              <w:r>
                <w:rPr>
                  <w:noProof/>
                  <w:lang w:val="en-US"/>
                </w:rPr>
                <w:t xml:space="preserve"> </w:t>
              </w:r>
              <w:r>
                <w:rPr>
                  <w:i/>
                  <w:iCs/>
                  <w:noProof/>
                  <w:lang w:val="en-US"/>
                </w:rPr>
                <w:t xml:space="preserve">Heuristic Research - Design, Methodology and Applications. </w:t>
              </w:r>
              <w:r>
                <w:rPr>
                  <w:noProof/>
                  <w:lang w:val="en-US"/>
                </w:rPr>
                <w:t>London: SAGE Publications Ltd.</w:t>
              </w:r>
            </w:p>
            <w:p w14:paraId="3BE782AE" w14:textId="6A17115D" w:rsidR="008F7F74" w:rsidRDefault="008F7F74" w:rsidP="008F7F74">
              <w:pPr>
                <w:pStyle w:val="Bibliography"/>
                <w:rPr>
                  <w:noProof/>
                  <w:lang w:val="en-US"/>
                </w:rPr>
              </w:pPr>
              <w:r>
                <w:rPr>
                  <w:noProof/>
                  <w:lang w:val="en-US"/>
                </w:rPr>
                <w:t>National Cancer Institute</w:t>
              </w:r>
              <w:r w:rsidR="005B37D9">
                <w:rPr>
                  <w:noProof/>
                  <w:lang w:val="en-US"/>
                </w:rPr>
                <w:t>.</w:t>
              </w:r>
              <w:r>
                <w:rPr>
                  <w:noProof/>
                  <w:lang w:val="en-US"/>
                </w:rPr>
                <w:t xml:space="preserve"> </w:t>
              </w:r>
              <w:r w:rsidR="005B37D9">
                <w:rPr>
                  <w:noProof/>
                  <w:lang w:val="en-US"/>
                </w:rPr>
                <w:t>(</w:t>
              </w:r>
              <w:r>
                <w:rPr>
                  <w:noProof/>
                  <w:lang w:val="en-US"/>
                </w:rPr>
                <w:t>2021</w:t>
              </w:r>
              <w:r w:rsidR="005B37D9">
                <w:rPr>
                  <w:noProof/>
                  <w:lang w:val="en-US"/>
                </w:rPr>
                <w:t>)</w:t>
              </w:r>
              <w:r>
                <w:rPr>
                  <w:noProof/>
                  <w:lang w:val="en-US"/>
                </w:rPr>
                <w:t xml:space="preserve"> </w:t>
              </w:r>
              <w:r>
                <w:rPr>
                  <w:i/>
                  <w:iCs/>
                  <w:noProof/>
                  <w:lang w:val="en-US"/>
                </w:rPr>
                <w:t xml:space="preserve">Depression. </w:t>
              </w:r>
              <w:r>
                <w:rPr>
                  <w:noProof/>
                  <w:lang w:val="en-US"/>
                </w:rPr>
                <w:t xml:space="preserve">[Online] </w:t>
              </w:r>
              <w:r>
                <w:rPr>
                  <w:noProof/>
                  <w:lang w:val="en-US"/>
                </w:rPr>
                <w:br/>
                <w:t xml:space="preserve">Available at: </w:t>
              </w:r>
              <w:r>
                <w:rPr>
                  <w:noProof/>
                  <w:u w:val="single"/>
                  <w:lang w:val="en-US"/>
                </w:rPr>
                <w:t>https://www.cancer.org/treatment/treatments-and-side-effects/physical-side-</w:t>
              </w:r>
              <w:r>
                <w:rPr>
                  <w:noProof/>
                  <w:u w:val="single"/>
                  <w:lang w:val="en-US"/>
                </w:rPr>
                <w:lastRenderedPageBreak/>
                <w:t>effects/emotional-mood-changes/depression.html</w:t>
              </w:r>
              <w:r>
                <w:rPr>
                  <w:noProof/>
                  <w:lang w:val="en-US"/>
                </w:rPr>
                <w:br/>
                <w:t>[Accessed 14 April 2021].</w:t>
              </w:r>
            </w:p>
            <w:p w14:paraId="3B8D0F39" w14:textId="74876235" w:rsidR="008F7F74" w:rsidRDefault="005B37D9" w:rsidP="008F7F74">
              <w:pPr>
                <w:pStyle w:val="Bibliography"/>
                <w:rPr>
                  <w:noProof/>
                  <w:lang w:val="en-US"/>
                </w:rPr>
              </w:pPr>
              <w:r>
                <w:rPr>
                  <w:noProof/>
                  <w:lang w:val="en-US"/>
                </w:rPr>
                <w:t>NCCN.</w:t>
              </w:r>
              <w:r w:rsidR="008F7F74">
                <w:rPr>
                  <w:noProof/>
                  <w:lang w:val="en-US"/>
                </w:rPr>
                <w:t xml:space="preserve"> </w:t>
              </w:r>
              <w:r>
                <w:rPr>
                  <w:noProof/>
                  <w:lang w:val="en-US"/>
                </w:rPr>
                <w:t>(</w:t>
              </w:r>
              <w:r w:rsidR="008F7F74">
                <w:rPr>
                  <w:noProof/>
                  <w:lang w:val="en-US"/>
                </w:rPr>
                <w:t>2019</w:t>
              </w:r>
              <w:r>
                <w:rPr>
                  <w:noProof/>
                  <w:lang w:val="en-US"/>
                </w:rPr>
                <w:t>)</w:t>
              </w:r>
              <w:r w:rsidR="008F7F74">
                <w:rPr>
                  <w:noProof/>
                  <w:lang w:val="en-US"/>
                </w:rPr>
                <w:t xml:space="preserve"> </w:t>
              </w:r>
              <w:r w:rsidR="008F7F74">
                <w:rPr>
                  <w:i/>
                  <w:iCs/>
                  <w:noProof/>
                  <w:lang w:val="en-US"/>
                </w:rPr>
                <w:t xml:space="preserve">Practice Guidelines in Oncology: Distress management. </w:t>
              </w:r>
              <w:r w:rsidR="008F7F74">
                <w:rPr>
                  <w:noProof/>
                  <w:lang w:val="en-US"/>
                </w:rPr>
                <w:t xml:space="preserve">[Online] </w:t>
              </w:r>
              <w:r w:rsidR="008F7F74">
                <w:rPr>
                  <w:noProof/>
                  <w:lang w:val="en-US"/>
                </w:rPr>
                <w:br/>
                <w:t xml:space="preserve">Available at: </w:t>
              </w:r>
              <w:r w:rsidR="008F7F74">
                <w:rPr>
                  <w:noProof/>
                  <w:u w:val="single"/>
                  <w:lang w:val="en-US"/>
                </w:rPr>
                <w:t>http://www.nccn.org/professionals/physician_gls/distress.pdf</w:t>
              </w:r>
              <w:r w:rsidR="008F7F74">
                <w:rPr>
                  <w:noProof/>
                  <w:lang w:val="en-US"/>
                </w:rPr>
                <w:br/>
                <w:t>[Accessed 16 September 2021].</w:t>
              </w:r>
            </w:p>
            <w:p w14:paraId="2D8DD886" w14:textId="64AFB409" w:rsidR="008F7F74" w:rsidRDefault="008F7F74" w:rsidP="008F7F74">
              <w:pPr>
                <w:pStyle w:val="Bibliography"/>
                <w:rPr>
                  <w:noProof/>
                  <w:lang w:val="en-US"/>
                </w:rPr>
              </w:pPr>
              <w:r>
                <w:rPr>
                  <w:noProof/>
                  <w:lang w:val="en-US"/>
                </w:rPr>
                <w:t xml:space="preserve">Newman, S., Steed, L. </w:t>
              </w:r>
              <w:r w:rsidR="005F2D8D">
                <w:rPr>
                  <w:noProof/>
                  <w:lang w:val="en-US"/>
                </w:rPr>
                <w:t>and</w:t>
              </w:r>
              <w:r>
                <w:rPr>
                  <w:noProof/>
                  <w:lang w:val="en-US"/>
                </w:rPr>
                <w:t xml:space="preserve"> Mulligan, K. </w:t>
              </w:r>
              <w:r w:rsidR="005F2D8D">
                <w:rPr>
                  <w:noProof/>
                  <w:lang w:val="en-US"/>
                </w:rPr>
                <w:t>(</w:t>
              </w:r>
              <w:r>
                <w:rPr>
                  <w:noProof/>
                  <w:lang w:val="en-US"/>
                </w:rPr>
                <w:t>2009</w:t>
              </w:r>
              <w:r w:rsidR="005F2D8D">
                <w:rPr>
                  <w:noProof/>
                  <w:lang w:val="en-US"/>
                </w:rPr>
                <w:t>)</w:t>
              </w:r>
              <w:r>
                <w:rPr>
                  <w:noProof/>
                  <w:lang w:val="en-US"/>
                </w:rPr>
                <w:t xml:space="preserve"> </w:t>
              </w:r>
              <w:r>
                <w:rPr>
                  <w:i/>
                  <w:iCs/>
                  <w:noProof/>
                  <w:lang w:val="en-US"/>
                </w:rPr>
                <w:t xml:space="preserve">Chronic Physical Illness: Self-Management and Behaviour Interventions. </w:t>
              </w:r>
              <w:r>
                <w:rPr>
                  <w:noProof/>
                  <w:lang w:val="en-US"/>
                </w:rPr>
                <w:t>Maidenhead: Open University Press.</w:t>
              </w:r>
            </w:p>
            <w:p w14:paraId="35B845DA" w14:textId="6ED1A9ED" w:rsidR="008F7F74" w:rsidRDefault="008F7F74" w:rsidP="008F7F74">
              <w:pPr>
                <w:pStyle w:val="Bibliography"/>
                <w:rPr>
                  <w:noProof/>
                  <w:lang w:val="en-US"/>
                </w:rPr>
              </w:pPr>
              <w:r>
                <w:rPr>
                  <w:noProof/>
                  <w:lang w:val="en-US"/>
                </w:rPr>
                <w:t xml:space="preserve">Ng, H., Roder, D., Koczwara, B. </w:t>
              </w:r>
              <w:r w:rsidR="005F2D8D">
                <w:rPr>
                  <w:noProof/>
                  <w:lang w:val="en-US"/>
                </w:rPr>
                <w:t>and</w:t>
              </w:r>
              <w:r>
                <w:rPr>
                  <w:noProof/>
                  <w:lang w:val="en-US"/>
                </w:rPr>
                <w:t xml:space="preserve"> Vitry, A. </w:t>
              </w:r>
              <w:r w:rsidR="005F2D8D">
                <w:rPr>
                  <w:noProof/>
                  <w:lang w:val="en-US"/>
                </w:rPr>
                <w:t>(</w:t>
              </w:r>
              <w:r>
                <w:rPr>
                  <w:noProof/>
                  <w:lang w:val="en-US"/>
                </w:rPr>
                <w:t>2018</w:t>
              </w:r>
              <w:r w:rsidR="005F2D8D">
                <w:rPr>
                  <w:noProof/>
                  <w:lang w:val="en-US"/>
                </w:rPr>
                <w:t>)</w:t>
              </w:r>
              <w:r>
                <w:rPr>
                  <w:noProof/>
                  <w:lang w:val="en-US"/>
                </w:rPr>
                <w:t xml:space="preserve"> </w:t>
              </w:r>
              <w:r w:rsidR="005F2D8D">
                <w:rPr>
                  <w:noProof/>
                  <w:lang w:val="en-US"/>
                </w:rPr>
                <w:t>'</w:t>
              </w:r>
              <w:r>
                <w:rPr>
                  <w:noProof/>
                  <w:lang w:val="en-US"/>
                </w:rPr>
                <w:t>Comorbidity, physical and mental health among cancer patients and survivors: an Australian population -based study</w:t>
              </w:r>
              <w:r w:rsidR="005F2D8D">
                <w:rPr>
                  <w:noProof/>
                  <w:lang w:val="en-US"/>
                </w:rPr>
                <w:t>',</w:t>
              </w:r>
              <w:r>
                <w:rPr>
                  <w:noProof/>
                  <w:lang w:val="en-US"/>
                </w:rPr>
                <w:t xml:space="preserve"> </w:t>
              </w:r>
              <w:r>
                <w:rPr>
                  <w:i/>
                  <w:iCs/>
                  <w:noProof/>
                  <w:lang w:val="en-US"/>
                </w:rPr>
                <w:t xml:space="preserve">Asia Pacific Journal - Clinical Oncology, </w:t>
              </w:r>
              <w:r>
                <w:rPr>
                  <w:noProof/>
                  <w:lang w:val="en-US"/>
                </w:rPr>
                <w:t>14(2), pp. 181-192</w:t>
              </w:r>
              <w:r w:rsidR="005529F5">
                <w:rPr>
                  <w:noProof/>
                  <w:lang w:val="en-US"/>
                </w:rPr>
                <w:t>, https://doi-org.ezproxy.uwtsd.ac.uk/10.1111/ajco.12677.</w:t>
              </w:r>
            </w:p>
            <w:p w14:paraId="795C865F" w14:textId="2AC67BFA" w:rsidR="008F7F74" w:rsidRDefault="008F7F74" w:rsidP="008F7F74">
              <w:pPr>
                <w:pStyle w:val="Bibliography"/>
                <w:rPr>
                  <w:noProof/>
                  <w:lang w:val="en-US"/>
                </w:rPr>
              </w:pPr>
              <w:r>
                <w:rPr>
                  <w:noProof/>
                  <w:lang w:val="en-US"/>
                </w:rPr>
                <w:t>NHS</w:t>
              </w:r>
              <w:r w:rsidR="005529F5">
                <w:rPr>
                  <w:noProof/>
                  <w:lang w:val="en-US"/>
                </w:rPr>
                <w:t>.</w:t>
              </w:r>
              <w:r>
                <w:rPr>
                  <w:noProof/>
                  <w:lang w:val="en-US"/>
                </w:rPr>
                <w:t xml:space="preserve"> </w:t>
              </w:r>
              <w:r w:rsidR="005529F5">
                <w:rPr>
                  <w:noProof/>
                  <w:lang w:val="en-US"/>
                </w:rPr>
                <w:t>(</w:t>
              </w:r>
              <w:r>
                <w:rPr>
                  <w:noProof/>
                  <w:lang w:val="en-US"/>
                </w:rPr>
                <w:t>2019</w:t>
              </w:r>
              <w:r w:rsidR="005529F5">
                <w:rPr>
                  <w:noProof/>
                  <w:lang w:val="en-US"/>
                </w:rPr>
                <w:t>)</w:t>
              </w:r>
              <w:r>
                <w:rPr>
                  <w:noProof/>
                  <w:lang w:val="en-US"/>
                </w:rPr>
                <w:t xml:space="preserve"> </w:t>
              </w:r>
              <w:r>
                <w:rPr>
                  <w:i/>
                  <w:iCs/>
                  <w:noProof/>
                  <w:lang w:val="en-US"/>
                </w:rPr>
                <w:t xml:space="preserve">Cancer. </w:t>
              </w:r>
              <w:r>
                <w:rPr>
                  <w:noProof/>
                  <w:lang w:val="en-US"/>
                </w:rPr>
                <w:t xml:space="preserve">[Online] </w:t>
              </w:r>
              <w:r>
                <w:rPr>
                  <w:noProof/>
                  <w:lang w:val="en-US"/>
                </w:rPr>
                <w:br/>
                <w:t xml:space="preserve">Available at: </w:t>
              </w:r>
              <w:r>
                <w:rPr>
                  <w:noProof/>
                  <w:u w:val="single"/>
                  <w:lang w:val="en-US"/>
                </w:rPr>
                <w:t>https://www.longtermplan.nhs.uk/online-version/chapter-3-further-progress-on-care-quality-and-outcomes/better-care-for-major-health-conditions/cancer/</w:t>
              </w:r>
              <w:r>
                <w:rPr>
                  <w:noProof/>
                  <w:lang w:val="en-US"/>
                </w:rPr>
                <w:br/>
                <w:t>[Accessed 5 October 2021].</w:t>
              </w:r>
            </w:p>
            <w:p w14:paraId="6D9BE3F8" w14:textId="3187ECC3" w:rsidR="008F7F74" w:rsidRDefault="008F7F74" w:rsidP="008F7F74">
              <w:pPr>
                <w:pStyle w:val="Bibliography"/>
                <w:rPr>
                  <w:noProof/>
                  <w:lang w:val="en-US"/>
                </w:rPr>
              </w:pPr>
              <w:r>
                <w:rPr>
                  <w:noProof/>
                  <w:lang w:val="en-US"/>
                </w:rPr>
                <w:t>NHS</w:t>
              </w:r>
              <w:r w:rsidR="005529F5">
                <w:rPr>
                  <w:noProof/>
                  <w:lang w:val="en-US"/>
                </w:rPr>
                <w:t>.</w:t>
              </w:r>
              <w:r>
                <w:rPr>
                  <w:noProof/>
                  <w:lang w:val="en-US"/>
                </w:rPr>
                <w:t xml:space="preserve"> </w:t>
              </w:r>
              <w:r w:rsidR="005529F5">
                <w:rPr>
                  <w:noProof/>
                  <w:lang w:val="en-US"/>
                </w:rPr>
                <w:t>(</w:t>
              </w:r>
              <w:r>
                <w:rPr>
                  <w:noProof/>
                  <w:lang w:val="en-US"/>
                </w:rPr>
                <w:t>2021</w:t>
              </w:r>
              <w:r w:rsidR="005529F5">
                <w:rPr>
                  <w:noProof/>
                  <w:lang w:val="en-US"/>
                </w:rPr>
                <w:t>)</w:t>
              </w:r>
              <w:r>
                <w:rPr>
                  <w:noProof/>
                  <w:lang w:val="en-US"/>
                </w:rPr>
                <w:t xml:space="preserve"> </w:t>
              </w:r>
              <w:r>
                <w:rPr>
                  <w:i/>
                  <w:iCs/>
                  <w:noProof/>
                  <w:lang w:val="en-US"/>
                </w:rPr>
                <w:t xml:space="preserve">Cancer Quality of Life Survey. </w:t>
              </w:r>
              <w:r>
                <w:rPr>
                  <w:noProof/>
                  <w:lang w:val="en-US"/>
                </w:rPr>
                <w:t xml:space="preserve">[Online] </w:t>
              </w:r>
              <w:r>
                <w:rPr>
                  <w:noProof/>
                  <w:lang w:val="en-US"/>
                </w:rPr>
                <w:br/>
                <w:t xml:space="preserve">Available at: </w:t>
              </w:r>
              <w:r>
                <w:rPr>
                  <w:noProof/>
                  <w:u w:val="single"/>
                  <w:lang w:val="en-US"/>
                </w:rPr>
                <w:t>https://www.cancerdata.nhs.uk/cancerqol</w:t>
              </w:r>
              <w:r>
                <w:rPr>
                  <w:noProof/>
                  <w:lang w:val="en-US"/>
                </w:rPr>
                <w:br/>
                <w:t>[Accessed 3 October 2021].</w:t>
              </w:r>
            </w:p>
            <w:p w14:paraId="10858BDF" w14:textId="31A84A4F" w:rsidR="008F7F74" w:rsidRDefault="008F7F74" w:rsidP="008F7F74">
              <w:pPr>
                <w:pStyle w:val="Bibliography"/>
                <w:rPr>
                  <w:noProof/>
                  <w:lang w:val="en-US"/>
                </w:rPr>
              </w:pPr>
              <w:r>
                <w:rPr>
                  <w:noProof/>
                  <w:lang w:val="en-US"/>
                </w:rPr>
                <w:t>NICE</w:t>
              </w:r>
              <w:r w:rsidR="005A41BE">
                <w:rPr>
                  <w:noProof/>
                  <w:lang w:val="en-US"/>
                </w:rPr>
                <w:t>.</w:t>
              </w:r>
              <w:r>
                <w:rPr>
                  <w:noProof/>
                  <w:lang w:val="en-US"/>
                </w:rPr>
                <w:t xml:space="preserve"> </w:t>
              </w:r>
              <w:r w:rsidR="005A41BE">
                <w:rPr>
                  <w:noProof/>
                  <w:lang w:val="en-US"/>
                </w:rPr>
                <w:t>(</w:t>
              </w:r>
              <w:r>
                <w:rPr>
                  <w:noProof/>
                  <w:lang w:val="en-US"/>
                </w:rPr>
                <w:t>2004</w:t>
              </w:r>
              <w:r w:rsidR="005A41BE">
                <w:rPr>
                  <w:noProof/>
                  <w:lang w:val="en-US"/>
                </w:rPr>
                <w:t>)</w:t>
              </w:r>
              <w:r>
                <w:rPr>
                  <w:noProof/>
                  <w:lang w:val="en-US"/>
                </w:rPr>
                <w:t xml:space="preserve"> </w:t>
              </w:r>
              <w:r>
                <w:rPr>
                  <w:i/>
                  <w:iCs/>
                  <w:noProof/>
                  <w:lang w:val="en-US"/>
                </w:rPr>
                <w:t xml:space="preserve">Improving Supportive and Palliative Care for Adults with Cancer. </w:t>
              </w:r>
              <w:r>
                <w:rPr>
                  <w:noProof/>
                  <w:lang w:val="en-US"/>
                </w:rPr>
                <w:t xml:space="preserve">[Online] </w:t>
              </w:r>
              <w:r>
                <w:rPr>
                  <w:noProof/>
                  <w:lang w:val="en-US"/>
                </w:rPr>
                <w:br/>
                <w:t xml:space="preserve">Available at: </w:t>
              </w:r>
              <w:r>
                <w:rPr>
                  <w:noProof/>
                  <w:u w:val="single"/>
                  <w:lang w:val="en-US"/>
                </w:rPr>
                <w:t>https://www.nice.org.uk/guidance/csg4</w:t>
              </w:r>
              <w:r>
                <w:rPr>
                  <w:noProof/>
                  <w:lang w:val="en-US"/>
                </w:rPr>
                <w:br/>
                <w:t>[Accessed 1 October 2021].</w:t>
              </w:r>
            </w:p>
            <w:p w14:paraId="6E539757" w14:textId="56EC8A0D" w:rsidR="008F7F74" w:rsidRDefault="008F7F74" w:rsidP="008F7F74">
              <w:pPr>
                <w:pStyle w:val="Bibliography"/>
                <w:rPr>
                  <w:noProof/>
                  <w:lang w:val="en-US"/>
                </w:rPr>
              </w:pPr>
              <w:r>
                <w:rPr>
                  <w:noProof/>
                  <w:lang w:val="en-US"/>
                </w:rPr>
                <w:t>Niedzwiedz, C.</w:t>
              </w:r>
              <w:r w:rsidR="005A41BE">
                <w:rPr>
                  <w:noProof/>
                  <w:lang w:val="en-US"/>
                </w:rPr>
                <w:t>, Knifton, L., Robb, K.A., Katikireddi, S. and Smith, D.J. (</w:t>
              </w:r>
              <w:r>
                <w:rPr>
                  <w:noProof/>
                  <w:lang w:val="en-US"/>
                </w:rPr>
                <w:t>2019</w:t>
              </w:r>
              <w:r w:rsidR="005A41BE">
                <w:rPr>
                  <w:noProof/>
                  <w:lang w:val="en-US"/>
                </w:rPr>
                <w:t>)</w:t>
              </w:r>
              <w:r>
                <w:rPr>
                  <w:noProof/>
                  <w:lang w:val="en-US"/>
                </w:rPr>
                <w:t xml:space="preserve"> </w:t>
              </w:r>
              <w:r w:rsidR="005A41BE">
                <w:rPr>
                  <w:noProof/>
                  <w:lang w:val="en-US"/>
                </w:rPr>
                <w:t>'</w:t>
              </w:r>
              <w:r>
                <w:rPr>
                  <w:noProof/>
                  <w:lang w:val="en-US"/>
                </w:rPr>
                <w:t>Depression and anxiety among people living with and beyond cancer: a growing clinical and research priority</w:t>
              </w:r>
              <w:r w:rsidR="005A41BE">
                <w:rPr>
                  <w:noProof/>
                  <w:lang w:val="en-US"/>
                </w:rPr>
                <w:t>',</w:t>
              </w:r>
              <w:r>
                <w:rPr>
                  <w:noProof/>
                  <w:lang w:val="en-US"/>
                </w:rPr>
                <w:t xml:space="preserve"> </w:t>
              </w:r>
              <w:r>
                <w:rPr>
                  <w:i/>
                  <w:iCs/>
                  <w:noProof/>
                  <w:lang w:val="en-US"/>
                </w:rPr>
                <w:t xml:space="preserve">BMC Cancer, </w:t>
              </w:r>
              <w:r>
                <w:rPr>
                  <w:noProof/>
                  <w:lang w:val="en-US"/>
                </w:rPr>
                <w:t>19(</w:t>
              </w:r>
              <w:r w:rsidR="008900DC">
                <w:rPr>
                  <w:noProof/>
                  <w:lang w:val="en-US"/>
                </w:rPr>
                <w:t>1</w:t>
              </w:r>
              <w:r>
                <w:rPr>
                  <w:noProof/>
                  <w:lang w:val="en-US"/>
                </w:rPr>
                <w:t xml:space="preserve">), pp. </w:t>
              </w:r>
              <w:r w:rsidR="008900DC">
                <w:rPr>
                  <w:noProof/>
                  <w:lang w:val="en-US"/>
                </w:rPr>
                <w:t>943-943</w:t>
              </w:r>
              <w:r w:rsidR="005A41BE">
                <w:rPr>
                  <w:noProof/>
                  <w:lang w:val="en-US"/>
                </w:rPr>
                <w:t>, https://doi.org/</w:t>
              </w:r>
              <w:r w:rsidR="005A41BE">
                <w:rPr>
                  <w:noProof/>
                  <w:lang w:val="en-US"/>
                </w:rPr>
                <w:t>10.1186/s12885-019-6181-4</w:t>
              </w:r>
              <w:r w:rsidR="005A41BE">
                <w:rPr>
                  <w:noProof/>
                  <w:lang w:val="en-US"/>
                </w:rPr>
                <w:t>.</w:t>
              </w:r>
            </w:p>
            <w:p w14:paraId="4F7591FC" w14:textId="54524B99" w:rsidR="008F7F74" w:rsidRDefault="008F7F74" w:rsidP="008F7F74">
              <w:pPr>
                <w:pStyle w:val="Bibliography"/>
                <w:rPr>
                  <w:noProof/>
                  <w:lang w:val="en-US"/>
                </w:rPr>
              </w:pPr>
              <w:r>
                <w:rPr>
                  <w:noProof/>
                  <w:lang w:val="en-US"/>
                </w:rPr>
                <w:t xml:space="preserve">Norwell, L., Norris, J., White, D. </w:t>
              </w:r>
              <w:r w:rsidR="008900DC">
                <w:rPr>
                  <w:noProof/>
                  <w:lang w:val="en-US"/>
                </w:rPr>
                <w:t>and</w:t>
              </w:r>
              <w:r>
                <w:rPr>
                  <w:noProof/>
                  <w:lang w:val="en-US"/>
                </w:rPr>
                <w:t xml:space="preserve"> Moules, N. </w:t>
              </w:r>
              <w:r w:rsidR="008900DC">
                <w:rPr>
                  <w:noProof/>
                  <w:lang w:val="en-US"/>
                </w:rPr>
                <w:t>(</w:t>
              </w:r>
              <w:r>
                <w:rPr>
                  <w:noProof/>
                  <w:lang w:val="en-US"/>
                </w:rPr>
                <w:t>2017</w:t>
              </w:r>
              <w:r w:rsidR="008900DC">
                <w:rPr>
                  <w:noProof/>
                  <w:lang w:val="en-US"/>
                </w:rPr>
                <w:t>)</w:t>
              </w:r>
              <w:r>
                <w:rPr>
                  <w:noProof/>
                  <w:lang w:val="en-US"/>
                </w:rPr>
                <w:t xml:space="preserve"> </w:t>
              </w:r>
              <w:r w:rsidR="008900DC">
                <w:rPr>
                  <w:noProof/>
                  <w:lang w:val="en-US"/>
                </w:rPr>
                <w:t>'</w:t>
              </w:r>
              <w:r>
                <w:rPr>
                  <w:noProof/>
                  <w:lang w:val="en-US"/>
                </w:rPr>
                <w:t>Thematic Analysis</w:t>
              </w:r>
              <w:r w:rsidR="008900DC">
                <w:rPr>
                  <w:noProof/>
                  <w:lang w:val="en-US"/>
                </w:rPr>
                <w:t>',</w:t>
              </w:r>
              <w:r>
                <w:rPr>
                  <w:noProof/>
                  <w:lang w:val="en-US"/>
                </w:rPr>
                <w:t xml:space="preserve"> </w:t>
              </w:r>
              <w:r>
                <w:rPr>
                  <w:i/>
                  <w:iCs/>
                  <w:noProof/>
                  <w:lang w:val="en-US"/>
                </w:rPr>
                <w:t xml:space="preserve">International Journal of Qualitative Methods, </w:t>
              </w:r>
              <w:r>
                <w:rPr>
                  <w:noProof/>
                  <w:lang w:val="en-US"/>
                </w:rPr>
                <w:t>16(1), pp. 1-13</w:t>
              </w:r>
              <w:r w:rsidR="008900DC">
                <w:rPr>
                  <w:noProof/>
                  <w:lang w:val="en-US"/>
                </w:rPr>
                <w:t>, https://doi.org/</w:t>
              </w:r>
              <w:r w:rsidR="008900DC">
                <w:rPr>
                  <w:noProof/>
                  <w:lang w:val="en-US"/>
                </w:rPr>
                <w:t>10.1177/1609406917733847</w:t>
              </w:r>
              <w:r w:rsidR="008900DC">
                <w:rPr>
                  <w:noProof/>
                  <w:lang w:val="en-US"/>
                </w:rPr>
                <w:t>.</w:t>
              </w:r>
            </w:p>
            <w:p w14:paraId="7FA11F78" w14:textId="5B92C0E6" w:rsidR="008F7F74" w:rsidRDefault="008F7F74" w:rsidP="008F7F74">
              <w:pPr>
                <w:pStyle w:val="Bibliography"/>
                <w:rPr>
                  <w:noProof/>
                  <w:lang w:val="en-US"/>
                </w:rPr>
              </w:pPr>
              <w:r>
                <w:rPr>
                  <w:noProof/>
                  <w:lang w:val="en-US"/>
                </w:rPr>
                <w:t xml:space="preserve">Ownby, K. </w:t>
              </w:r>
              <w:r w:rsidR="0040046C">
                <w:rPr>
                  <w:noProof/>
                  <w:lang w:val="en-US"/>
                </w:rPr>
                <w:t>(</w:t>
              </w:r>
              <w:r>
                <w:rPr>
                  <w:noProof/>
                  <w:lang w:val="en-US"/>
                </w:rPr>
                <w:t>2019</w:t>
              </w:r>
              <w:r w:rsidR="0040046C">
                <w:rPr>
                  <w:noProof/>
                  <w:lang w:val="en-US"/>
                </w:rPr>
                <w:t>)</w:t>
              </w:r>
              <w:r>
                <w:rPr>
                  <w:noProof/>
                  <w:lang w:val="en-US"/>
                </w:rPr>
                <w:t xml:space="preserve"> </w:t>
              </w:r>
              <w:r w:rsidR="0040046C">
                <w:rPr>
                  <w:noProof/>
                  <w:lang w:val="en-US"/>
                </w:rPr>
                <w:t>'</w:t>
              </w:r>
              <w:r>
                <w:rPr>
                  <w:noProof/>
                  <w:lang w:val="en-US"/>
                </w:rPr>
                <w:t xml:space="preserve">Use of the </w:t>
              </w:r>
              <w:r w:rsidR="0040046C">
                <w:rPr>
                  <w:noProof/>
                  <w:lang w:val="en-US"/>
                </w:rPr>
                <w:t>d</w:t>
              </w:r>
              <w:r>
                <w:rPr>
                  <w:noProof/>
                  <w:lang w:val="en-US"/>
                </w:rPr>
                <w:t xml:space="preserve">istress </w:t>
              </w:r>
              <w:r w:rsidR="0040046C">
                <w:rPr>
                  <w:noProof/>
                  <w:lang w:val="en-US"/>
                </w:rPr>
                <w:t>t</w:t>
              </w:r>
              <w:r>
                <w:rPr>
                  <w:noProof/>
                  <w:lang w:val="en-US"/>
                </w:rPr>
                <w:t xml:space="preserve">hermometer in </w:t>
              </w:r>
              <w:r w:rsidR="0040046C">
                <w:rPr>
                  <w:noProof/>
                  <w:lang w:val="en-US"/>
                </w:rPr>
                <w:t>c</w:t>
              </w:r>
              <w:r>
                <w:rPr>
                  <w:noProof/>
                  <w:lang w:val="en-US"/>
                </w:rPr>
                <w:t xml:space="preserve">linical </w:t>
              </w:r>
              <w:r w:rsidR="0040046C">
                <w:rPr>
                  <w:noProof/>
                  <w:lang w:val="en-US"/>
                </w:rPr>
                <w:t>p</w:t>
              </w:r>
              <w:r>
                <w:rPr>
                  <w:noProof/>
                  <w:lang w:val="en-US"/>
                </w:rPr>
                <w:t>ractice</w:t>
              </w:r>
              <w:r w:rsidR="0040046C">
                <w:rPr>
                  <w:noProof/>
                  <w:lang w:val="en-US"/>
                </w:rPr>
                <w:t>',</w:t>
              </w:r>
              <w:r>
                <w:rPr>
                  <w:noProof/>
                  <w:lang w:val="en-US"/>
                </w:rPr>
                <w:t xml:space="preserve"> </w:t>
              </w:r>
              <w:r>
                <w:rPr>
                  <w:i/>
                  <w:iCs/>
                  <w:noProof/>
                  <w:lang w:val="en-US"/>
                </w:rPr>
                <w:t xml:space="preserve">Journal of the Advanced Practitioners in Oncology, </w:t>
              </w:r>
              <w:r>
                <w:rPr>
                  <w:noProof/>
                  <w:lang w:val="en-US"/>
                </w:rPr>
                <w:t>10(2), pp. 175-179.</w:t>
              </w:r>
            </w:p>
            <w:p w14:paraId="63414CA8" w14:textId="3D574A2A" w:rsidR="008F7F74" w:rsidRDefault="008F7F74" w:rsidP="008F7F74">
              <w:pPr>
                <w:pStyle w:val="Bibliography"/>
                <w:rPr>
                  <w:noProof/>
                  <w:lang w:val="en-US"/>
                </w:rPr>
              </w:pPr>
              <w:r>
                <w:rPr>
                  <w:noProof/>
                  <w:lang w:val="en-US"/>
                </w:rPr>
                <w:t xml:space="preserve">Paley, J. </w:t>
              </w:r>
              <w:r w:rsidR="0040046C">
                <w:rPr>
                  <w:noProof/>
                  <w:lang w:val="en-US"/>
                </w:rPr>
                <w:t>(</w:t>
              </w:r>
              <w:r>
                <w:rPr>
                  <w:noProof/>
                  <w:lang w:val="en-US"/>
                </w:rPr>
                <w:t>2017</w:t>
              </w:r>
              <w:r w:rsidR="0040046C">
                <w:rPr>
                  <w:noProof/>
                  <w:lang w:val="en-US"/>
                </w:rPr>
                <w:t>)</w:t>
              </w:r>
              <w:r>
                <w:rPr>
                  <w:noProof/>
                  <w:lang w:val="en-US"/>
                </w:rPr>
                <w:t xml:space="preserve"> </w:t>
              </w:r>
              <w:r>
                <w:rPr>
                  <w:i/>
                  <w:iCs/>
                  <w:noProof/>
                  <w:lang w:val="en-US"/>
                </w:rPr>
                <w:t xml:space="preserve">Phenomenology as Qualitative Research: a Critical Analysis of Meaning Attribution. </w:t>
              </w:r>
              <w:r>
                <w:rPr>
                  <w:noProof/>
                  <w:lang w:val="en-US"/>
                </w:rPr>
                <w:t>London: Routledge.</w:t>
              </w:r>
            </w:p>
            <w:p w14:paraId="5B26B1DB" w14:textId="16A3DD48" w:rsidR="008F7F74" w:rsidRDefault="008F7F74" w:rsidP="008F7F74">
              <w:pPr>
                <w:pStyle w:val="Bibliography"/>
                <w:rPr>
                  <w:noProof/>
                  <w:lang w:val="en-US"/>
                </w:rPr>
              </w:pPr>
              <w:r>
                <w:rPr>
                  <w:noProof/>
                  <w:lang w:val="en-US"/>
                </w:rPr>
                <w:t xml:space="preserve">Park, J., Bae, S. </w:t>
              </w:r>
              <w:r w:rsidR="0040046C">
                <w:rPr>
                  <w:noProof/>
                  <w:lang w:val="en-US"/>
                </w:rPr>
                <w:t>and</w:t>
              </w:r>
              <w:r>
                <w:rPr>
                  <w:noProof/>
                  <w:lang w:val="en-US"/>
                </w:rPr>
                <w:t xml:space="preserve"> Jung, Y. </w:t>
              </w:r>
              <w:r w:rsidR="0040046C">
                <w:rPr>
                  <w:noProof/>
                  <w:lang w:val="en-US"/>
                </w:rPr>
                <w:t>(</w:t>
              </w:r>
              <w:r>
                <w:rPr>
                  <w:noProof/>
                  <w:lang w:val="en-US"/>
                </w:rPr>
                <w:t>2015</w:t>
              </w:r>
              <w:r w:rsidR="0040046C">
                <w:rPr>
                  <w:noProof/>
                  <w:lang w:val="en-US"/>
                </w:rPr>
                <w:t>)</w:t>
              </w:r>
              <w:r>
                <w:rPr>
                  <w:noProof/>
                  <w:lang w:val="en-US"/>
                </w:rPr>
                <w:t xml:space="preserve"> </w:t>
              </w:r>
              <w:r w:rsidR="0040046C">
                <w:rPr>
                  <w:noProof/>
                  <w:lang w:val="en-US"/>
                </w:rPr>
                <w:t>'</w:t>
              </w:r>
              <w:r>
                <w:rPr>
                  <w:noProof/>
                  <w:lang w:val="en-US"/>
                </w:rPr>
                <w:t>Changes of symptom distress and quality of life in breast cancer patients receiving adjuvant therapy</w:t>
              </w:r>
              <w:r w:rsidR="0040046C">
                <w:rPr>
                  <w:noProof/>
                  <w:lang w:val="en-US"/>
                </w:rPr>
                <w:t>',</w:t>
              </w:r>
              <w:r>
                <w:rPr>
                  <w:noProof/>
                  <w:lang w:val="en-US"/>
                </w:rPr>
                <w:t xml:space="preserve"> </w:t>
              </w:r>
              <w:r>
                <w:rPr>
                  <w:i/>
                  <w:iCs/>
                  <w:noProof/>
                  <w:lang w:val="en-US"/>
                </w:rPr>
                <w:t xml:space="preserve">Asian Oncology Nursing, </w:t>
              </w:r>
              <w:r>
                <w:rPr>
                  <w:noProof/>
                  <w:lang w:val="en-US"/>
                </w:rPr>
                <w:t>15(2), pp. 22-32.</w:t>
              </w:r>
            </w:p>
            <w:p w14:paraId="7681FCD1" w14:textId="670AC4D3" w:rsidR="008F7F74" w:rsidRDefault="008F7F74" w:rsidP="008F7F74">
              <w:pPr>
                <w:pStyle w:val="Bibliography"/>
                <w:rPr>
                  <w:noProof/>
                  <w:lang w:val="en-US"/>
                </w:rPr>
              </w:pPr>
              <w:r>
                <w:rPr>
                  <w:noProof/>
                  <w:lang w:val="en-US"/>
                </w:rPr>
                <w:t>Peipins, L.</w:t>
              </w:r>
              <w:r w:rsidR="0040046C">
                <w:rPr>
                  <w:noProof/>
                  <w:lang w:val="en-US"/>
                </w:rPr>
                <w:t>, McCarty, F., Hawkins, N., Rodrig</w:t>
              </w:r>
              <w:r w:rsidR="00A46CB9">
                <w:rPr>
                  <w:noProof/>
                  <w:lang w:val="en-US"/>
                </w:rPr>
                <w:t>uez, J.L.,  Scholl, L.E. and Leadbetter, S. (</w:t>
              </w:r>
              <w:r>
                <w:rPr>
                  <w:noProof/>
                  <w:lang w:val="en-US"/>
                </w:rPr>
                <w:t>2015</w:t>
              </w:r>
              <w:r w:rsidR="00A46CB9">
                <w:rPr>
                  <w:noProof/>
                  <w:lang w:val="en-US"/>
                </w:rPr>
                <w:t>)</w:t>
              </w:r>
              <w:r>
                <w:rPr>
                  <w:noProof/>
                  <w:lang w:val="en-US"/>
                </w:rPr>
                <w:t xml:space="preserve"> </w:t>
              </w:r>
              <w:r w:rsidR="00A46CB9">
                <w:rPr>
                  <w:noProof/>
                  <w:lang w:val="en-US"/>
                </w:rPr>
                <w:t>'</w:t>
              </w:r>
              <w:r>
                <w:rPr>
                  <w:noProof/>
                  <w:lang w:val="en-US"/>
                </w:rPr>
                <w:t>Cognitive and affective influences on perceived risk of ovarian cancer</w:t>
              </w:r>
              <w:r w:rsidR="00A46CB9">
                <w:rPr>
                  <w:noProof/>
                  <w:lang w:val="en-US"/>
                </w:rPr>
                <w:t>',</w:t>
              </w:r>
              <w:r>
                <w:rPr>
                  <w:noProof/>
                  <w:lang w:val="en-US"/>
                </w:rPr>
                <w:t xml:space="preserve"> </w:t>
              </w:r>
              <w:r>
                <w:rPr>
                  <w:i/>
                  <w:iCs/>
                  <w:noProof/>
                  <w:lang w:val="en-US"/>
                </w:rPr>
                <w:t xml:space="preserve">Psycho-Oncology, </w:t>
              </w:r>
              <w:r>
                <w:rPr>
                  <w:noProof/>
                  <w:lang w:val="en-US"/>
                </w:rPr>
                <w:t>Volume 24, pp. 279-286.</w:t>
              </w:r>
            </w:p>
            <w:p w14:paraId="73CCCB18" w14:textId="3A6C2151" w:rsidR="008F7F74" w:rsidRDefault="008F7F74" w:rsidP="008F7F74">
              <w:pPr>
                <w:pStyle w:val="Bibliography"/>
                <w:rPr>
                  <w:noProof/>
                  <w:lang w:val="en-US"/>
                </w:rPr>
              </w:pPr>
              <w:r>
                <w:rPr>
                  <w:noProof/>
                  <w:lang w:val="en-US"/>
                </w:rPr>
                <w:t xml:space="preserve">Peoples, H., Brandt, A. </w:t>
              </w:r>
              <w:r w:rsidR="00A46CB9">
                <w:rPr>
                  <w:noProof/>
                  <w:lang w:val="en-US"/>
                </w:rPr>
                <w:t>and</w:t>
              </w:r>
              <w:r>
                <w:rPr>
                  <w:noProof/>
                  <w:lang w:val="en-US"/>
                </w:rPr>
                <w:t xml:space="preserve"> Wæhrens, E. </w:t>
              </w:r>
              <w:r w:rsidR="00A46CB9">
                <w:rPr>
                  <w:noProof/>
                  <w:lang w:val="en-US"/>
                </w:rPr>
                <w:t>(</w:t>
              </w:r>
              <w:r>
                <w:rPr>
                  <w:noProof/>
                  <w:lang w:val="en-US"/>
                </w:rPr>
                <w:t>2017</w:t>
              </w:r>
              <w:r w:rsidR="00A46CB9">
                <w:rPr>
                  <w:noProof/>
                  <w:lang w:val="en-US"/>
                </w:rPr>
                <w:t>)</w:t>
              </w:r>
              <w:r>
                <w:rPr>
                  <w:noProof/>
                  <w:lang w:val="en-US"/>
                </w:rPr>
                <w:t xml:space="preserve"> Managing occupations in everyday life for people with advanced cancer living at home. </w:t>
              </w:r>
              <w:r>
                <w:rPr>
                  <w:i/>
                  <w:iCs/>
                  <w:noProof/>
                  <w:lang w:val="en-US"/>
                </w:rPr>
                <w:t xml:space="preserve">Scandinavian Journal of Occupational Therapy, </w:t>
              </w:r>
              <w:r>
                <w:rPr>
                  <w:noProof/>
                  <w:lang w:val="en-US"/>
                </w:rPr>
                <w:t>24(1), pp. 57-64</w:t>
              </w:r>
              <w:r w:rsidR="00A46CB9">
                <w:rPr>
                  <w:noProof/>
                  <w:lang w:val="en-US"/>
                </w:rPr>
                <w:t>, http://dx.doi.org/10.1080/11038128.2016.1225815.</w:t>
              </w:r>
            </w:p>
            <w:p w14:paraId="12984A96" w14:textId="5D2CEA7F" w:rsidR="008F7F74" w:rsidRDefault="008F7F74" w:rsidP="008F7F74">
              <w:pPr>
                <w:pStyle w:val="Bibliography"/>
                <w:rPr>
                  <w:noProof/>
                  <w:lang w:val="en-US"/>
                </w:rPr>
              </w:pPr>
              <w:r>
                <w:rPr>
                  <w:noProof/>
                  <w:lang w:val="en-US"/>
                </w:rPr>
                <w:t>Petrova, D.</w:t>
              </w:r>
              <w:r w:rsidR="00A46CB9">
                <w:rPr>
                  <w:noProof/>
                  <w:lang w:val="en-US"/>
                </w:rPr>
                <w:t>, Redondo-Sanchez, D., Rodriguez-Barranco, M., Romero, R., Antonio, C., Andres, G. and Sanchez, M.J.</w:t>
              </w:r>
              <w:r w:rsidR="007C1DB5">
                <w:rPr>
                  <w:noProof/>
                  <w:lang w:val="en-US"/>
                </w:rPr>
                <w:t xml:space="preserve"> (</w:t>
              </w:r>
              <w:r>
                <w:rPr>
                  <w:noProof/>
                  <w:lang w:val="en-US"/>
                </w:rPr>
                <w:t>2021</w:t>
              </w:r>
              <w:r w:rsidR="007C1DB5">
                <w:rPr>
                  <w:noProof/>
                  <w:lang w:val="en-US"/>
                </w:rPr>
                <w:t>)</w:t>
              </w:r>
              <w:r>
                <w:rPr>
                  <w:noProof/>
                  <w:lang w:val="en-US"/>
                </w:rPr>
                <w:t xml:space="preserve"> </w:t>
              </w:r>
              <w:r w:rsidR="007C1DB5">
                <w:rPr>
                  <w:noProof/>
                  <w:lang w:val="en-US"/>
                </w:rPr>
                <w:t>'</w:t>
              </w:r>
              <w:r>
                <w:rPr>
                  <w:noProof/>
                  <w:lang w:val="en-US"/>
                </w:rPr>
                <w:t xml:space="preserve">Physical comorbidities as a marker for high risk of psychological distress in </w:t>
              </w:r>
              <w:r>
                <w:rPr>
                  <w:noProof/>
                  <w:lang w:val="en-US"/>
                </w:rPr>
                <w:lastRenderedPageBreak/>
                <w:t>cancer patients</w:t>
              </w:r>
              <w:r w:rsidR="007C1DB5">
                <w:rPr>
                  <w:noProof/>
                  <w:lang w:val="en-US"/>
                </w:rPr>
                <w:t>',</w:t>
              </w:r>
              <w:r>
                <w:rPr>
                  <w:noProof/>
                  <w:lang w:val="en-US"/>
                </w:rPr>
                <w:t xml:space="preserve"> </w:t>
              </w:r>
              <w:r>
                <w:rPr>
                  <w:i/>
                  <w:iCs/>
                  <w:noProof/>
                  <w:lang w:val="en-US"/>
                </w:rPr>
                <w:t>Psycho-Oncology,</w:t>
              </w:r>
              <w:r w:rsidR="007C1DB5">
                <w:rPr>
                  <w:i/>
                  <w:iCs/>
                  <w:noProof/>
                  <w:lang w:val="en-US"/>
                </w:rPr>
                <w:t xml:space="preserve"> </w:t>
              </w:r>
              <w:r w:rsidR="007C1DB5" w:rsidRPr="007C1DB5">
                <w:rPr>
                  <w:noProof/>
                  <w:lang w:val="en-US"/>
                </w:rPr>
                <w:t>30(7</w:t>
              </w:r>
              <w:r w:rsidR="007C1DB5">
                <w:rPr>
                  <w:i/>
                  <w:iCs/>
                  <w:noProof/>
                  <w:lang w:val="en-US"/>
                </w:rPr>
                <w:t>),</w:t>
              </w:r>
              <w:r>
                <w:rPr>
                  <w:i/>
                  <w:iCs/>
                  <w:noProof/>
                  <w:lang w:val="en-US"/>
                </w:rPr>
                <w:t xml:space="preserve"> </w:t>
              </w:r>
              <w:r>
                <w:rPr>
                  <w:noProof/>
                  <w:lang w:val="en-US"/>
                </w:rPr>
                <w:t>pp. 1</w:t>
              </w:r>
              <w:r w:rsidR="007C1DB5">
                <w:rPr>
                  <w:noProof/>
                  <w:lang w:val="en-US"/>
                </w:rPr>
                <w:t>160</w:t>
              </w:r>
              <w:r>
                <w:rPr>
                  <w:noProof/>
                  <w:lang w:val="en-US"/>
                </w:rPr>
                <w:t>-</w:t>
              </w:r>
              <w:r w:rsidR="007C1DB5">
                <w:rPr>
                  <w:noProof/>
                  <w:lang w:val="en-US"/>
                </w:rPr>
                <w:t>1166, https://doi.org.ezproxy.uwtsd/10.1002/pon.5632.</w:t>
              </w:r>
            </w:p>
            <w:p w14:paraId="77722180" w14:textId="6B9E73BD" w:rsidR="008F7F74" w:rsidRDefault="008F7F74" w:rsidP="008F7F74">
              <w:pPr>
                <w:pStyle w:val="Bibliography"/>
                <w:rPr>
                  <w:noProof/>
                  <w:lang w:val="en-US"/>
                </w:rPr>
              </w:pPr>
              <w:r>
                <w:rPr>
                  <w:noProof/>
                  <w:lang w:val="en-US"/>
                </w:rPr>
                <w:t xml:space="preserve">Phillips, J. </w:t>
              </w:r>
              <w:r w:rsidR="007C1DB5">
                <w:rPr>
                  <w:noProof/>
                  <w:lang w:val="en-US"/>
                </w:rPr>
                <w:t>and</w:t>
              </w:r>
              <w:r>
                <w:rPr>
                  <w:noProof/>
                  <w:lang w:val="en-US"/>
                </w:rPr>
                <w:t xml:space="preserve"> Currow, D. </w:t>
              </w:r>
              <w:r w:rsidR="007C1DB5">
                <w:rPr>
                  <w:noProof/>
                  <w:lang w:val="en-US"/>
                </w:rPr>
                <w:t>(</w:t>
              </w:r>
              <w:r>
                <w:rPr>
                  <w:noProof/>
                  <w:lang w:val="en-US"/>
                </w:rPr>
                <w:t>2010</w:t>
              </w:r>
              <w:r w:rsidR="007C1DB5">
                <w:rPr>
                  <w:noProof/>
                  <w:lang w:val="en-US"/>
                </w:rPr>
                <w:t>)</w:t>
              </w:r>
              <w:r>
                <w:rPr>
                  <w:noProof/>
                  <w:lang w:val="en-US"/>
                </w:rPr>
                <w:t xml:space="preserve"> </w:t>
              </w:r>
              <w:r w:rsidR="007C1DB5">
                <w:rPr>
                  <w:noProof/>
                  <w:lang w:val="en-US"/>
                </w:rPr>
                <w:t>'</w:t>
              </w:r>
              <w:r>
                <w:rPr>
                  <w:noProof/>
                  <w:lang w:val="en-US"/>
                </w:rPr>
                <w:t>Cancer as a chronic disease</w:t>
              </w:r>
              <w:r w:rsidR="007C1DB5">
                <w:rPr>
                  <w:noProof/>
                  <w:lang w:val="en-US"/>
                </w:rPr>
                <w:t>',</w:t>
              </w:r>
              <w:r>
                <w:rPr>
                  <w:noProof/>
                  <w:lang w:val="en-US"/>
                </w:rPr>
                <w:t xml:space="preserve"> </w:t>
              </w:r>
              <w:r>
                <w:rPr>
                  <w:i/>
                  <w:iCs/>
                  <w:noProof/>
                  <w:lang w:val="en-US"/>
                </w:rPr>
                <w:t xml:space="preserve">Collegian, </w:t>
              </w:r>
              <w:r>
                <w:rPr>
                  <w:noProof/>
                  <w:lang w:val="en-US"/>
                </w:rPr>
                <w:t>17(2), pp. 47-50</w:t>
              </w:r>
              <w:r w:rsidR="007C1DB5">
                <w:rPr>
                  <w:noProof/>
                  <w:lang w:val="en-US"/>
                </w:rPr>
                <w:t xml:space="preserve">, </w:t>
              </w:r>
              <w:r w:rsidR="007C1DB5">
                <w:rPr>
                  <w:noProof/>
                  <w:lang w:val="en-US"/>
                </w:rPr>
                <w:t>https://doi-org.ezproxy.uwtsd.ac.uk/10.1016/j.colegn.2010.04.007</w:t>
              </w:r>
              <w:r w:rsidR="007C1DB5">
                <w:rPr>
                  <w:noProof/>
                  <w:lang w:val="en-US"/>
                </w:rPr>
                <w:t>.</w:t>
              </w:r>
            </w:p>
            <w:p w14:paraId="707C1080" w14:textId="18CBACC8" w:rsidR="008F7F74" w:rsidRDefault="008F7F74" w:rsidP="008F7F74">
              <w:pPr>
                <w:pStyle w:val="Bibliography"/>
                <w:rPr>
                  <w:noProof/>
                  <w:lang w:val="en-US"/>
                </w:rPr>
              </w:pPr>
              <w:r>
                <w:rPr>
                  <w:noProof/>
                  <w:lang w:val="en-US"/>
                </w:rPr>
                <w:t xml:space="preserve">Pinchbeck, D. </w:t>
              </w:r>
              <w:r w:rsidR="007C1DB5">
                <w:rPr>
                  <w:noProof/>
                  <w:lang w:val="en-US"/>
                </w:rPr>
                <w:t>(</w:t>
              </w:r>
              <w:r>
                <w:rPr>
                  <w:noProof/>
                  <w:lang w:val="en-US"/>
                </w:rPr>
                <w:t>2012</w:t>
              </w:r>
              <w:r w:rsidR="007C1DB5">
                <w:rPr>
                  <w:noProof/>
                  <w:lang w:val="en-US"/>
                </w:rPr>
                <w:t>)</w:t>
              </w:r>
              <w:r>
                <w:rPr>
                  <w:noProof/>
                  <w:lang w:val="en-US"/>
                </w:rPr>
                <w:t xml:space="preserve"> </w:t>
              </w:r>
              <w:r>
                <w:rPr>
                  <w:i/>
                  <w:iCs/>
                  <w:noProof/>
                  <w:lang w:val="en-US"/>
                </w:rPr>
                <w:t xml:space="preserve">The Return of Quetzalcoat. </w:t>
              </w:r>
              <w:r>
                <w:rPr>
                  <w:noProof/>
                  <w:lang w:val="en-US"/>
                </w:rPr>
                <w:t>London: Jeremy P Tarcher.</w:t>
              </w:r>
            </w:p>
            <w:p w14:paraId="6291F902" w14:textId="0F8C7E76" w:rsidR="008F7F74" w:rsidRDefault="008F7F74" w:rsidP="008F7F74">
              <w:pPr>
                <w:pStyle w:val="Bibliography"/>
                <w:rPr>
                  <w:noProof/>
                  <w:lang w:val="en-US"/>
                </w:rPr>
              </w:pPr>
              <w:r>
                <w:rPr>
                  <w:noProof/>
                  <w:lang w:val="en-US"/>
                </w:rPr>
                <w:t xml:space="preserve">Polanyi, M. </w:t>
              </w:r>
              <w:r w:rsidR="007C1DB5">
                <w:rPr>
                  <w:noProof/>
                  <w:lang w:val="en-US"/>
                </w:rPr>
                <w:t>(</w:t>
              </w:r>
              <w:r>
                <w:rPr>
                  <w:noProof/>
                  <w:lang w:val="en-US"/>
                </w:rPr>
                <w:t>1962</w:t>
              </w:r>
              <w:r w:rsidR="007C1DB5">
                <w:rPr>
                  <w:noProof/>
                  <w:lang w:val="en-US"/>
                </w:rPr>
                <w:t>)</w:t>
              </w:r>
              <w:r>
                <w:rPr>
                  <w:noProof/>
                  <w:lang w:val="en-US"/>
                </w:rPr>
                <w:t xml:space="preserve"> </w:t>
              </w:r>
              <w:r>
                <w:rPr>
                  <w:i/>
                  <w:iCs/>
                  <w:noProof/>
                  <w:lang w:val="en-US"/>
                </w:rPr>
                <w:t xml:space="preserve">Personal knowledge. </w:t>
              </w:r>
              <w:r>
                <w:rPr>
                  <w:noProof/>
                  <w:lang w:val="en-US"/>
                </w:rPr>
                <w:t>Chicago: University of Chicago.</w:t>
              </w:r>
            </w:p>
            <w:p w14:paraId="150A9AF8" w14:textId="2C5659B9" w:rsidR="008F7F74" w:rsidRDefault="008F7F74" w:rsidP="008F7F74">
              <w:pPr>
                <w:pStyle w:val="Bibliography"/>
                <w:rPr>
                  <w:noProof/>
                  <w:lang w:val="en-US"/>
                </w:rPr>
              </w:pPr>
              <w:r>
                <w:rPr>
                  <w:noProof/>
                  <w:lang w:val="en-US"/>
                </w:rPr>
                <w:t xml:space="preserve">Polanyi, M. </w:t>
              </w:r>
              <w:r w:rsidR="007C1DB5">
                <w:rPr>
                  <w:noProof/>
                  <w:lang w:val="en-US"/>
                </w:rPr>
                <w:t>(</w:t>
              </w:r>
              <w:r>
                <w:rPr>
                  <w:noProof/>
                  <w:lang w:val="en-US"/>
                </w:rPr>
                <w:t>196</w:t>
              </w:r>
              <w:r w:rsidR="007C1DB5">
                <w:rPr>
                  <w:noProof/>
                  <w:lang w:val="en-US"/>
                </w:rPr>
                <w:t>6)</w:t>
              </w:r>
              <w:r>
                <w:rPr>
                  <w:noProof/>
                  <w:lang w:val="en-US"/>
                </w:rPr>
                <w:t xml:space="preserve"> </w:t>
              </w:r>
              <w:r>
                <w:rPr>
                  <w:i/>
                  <w:iCs/>
                  <w:noProof/>
                  <w:lang w:val="en-US"/>
                </w:rPr>
                <w:t xml:space="preserve">The Tacit Dimension. </w:t>
              </w:r>
              <w:r>
                <w:rPr>
                  <w:noProof/>
                  <w:lang w:val="en-US"/>
                </w:rPr>
                <w:t>New York: Doubleday.</w:t>
              </w:r>
            </w:p>
            <w:p w14:paraId="52E7DC62" w14:textId="3BA309D2" w:rsidR="008F7F74" w:rsidRDefault="008F7F74" w:rsidP="008F7F74">
              <w:pPr>
                <w:pStyle w:val="Bibliography"/>
                <w:rPr>
                  <w:noProof/>
                  <w:lang w:val="en-US"/>
                </w:rPr>
              </w:pPr>
              <w:r>
                <w:rPr>
                  <w:noProof/>
                  <w:lang w:val="en-US"/>
                </w:rPr>
                <w:t>Polo, K.</w:t>
              </w:r>
              <w:r w:rsidR="007C1DB5">
                <w:rPr>
                  <w:noProof/>
                  <w:lang w:val="en-US"/>
                </w:rPr>
                <w:t>, Ingram, G., Mather, T., Ragle, A., Scholl, N. and Welch, T. (</w:t>
              </w:r>
              <w:r>
                <w:rPr>
                  <w:noProof/>
                  <w:lang w:val="en-US"/>
                </w:rPr>
                <w:t>2021</w:t>
              </w:r>
              <w:r w:rsidR="007C1DB5">
                <w:rPr>
                  <w:noProof/>
                  <w:lang w:val="en-US"/>
                </w:rPr>
                <w:t>)</w:t>
              </w:r>
              <w:r>
                <w:rPr>
                  <w:noProof/>
                  <w:lang w:val="en-US"/>
                </w:rPr>
                <w:t xml:space="preserve"> </w:t>
              </w:r>
              <w:r w:rsidR="007C1DB5">
                <w:rPr>
                  <w:noProof/>
                  <w:lang w:val="en-US"/>
                </w:rPr>
                <w:t>'</w:t>
              </w:r>
              <w:r>
                <w:rPr>
                  <w:noProof/>
                  <w:lang w:val="en-US"/>
                </w:rPr>
                <w:t>“It takes a village to get through cancer,” A photo-elicitation study exploring lived experiences of community cancer survivors</w:t>
              </w:r>
              <w:r w:rsidR="007C1DB5">
                <w:rPr>
                  <w:noProof/>
                  <w:lang w:val="en-US"/>
                </w:rPr>
                <w:t>',</w:t>
              </w:r>
              <w:r>
                <w:rPr>
                  <w:noProof/>
                  <w:lang w:val="en-US"/>
                </w:rPr>
                <w:t xml:space="preserve"> </w:t>
              </w:r>
              <w:r>
                <w:rPr>
                  <w:i/>
                  <w:iCs/>
                  <w:noProof/>
                  <w:lang w:val="en-US"/>
                </w:rPr>
                <w:t xml:space="preserve">The British Journal of Occupational Therapy, </w:t>
              </w:r>
              <w:r>
                <w:rPr>
                  <w:noProof/>
                  <w:lang w:val="en-US"/>
                </w:rPr>
                <w:t>84(3), pp. 154-163</w:t>
              </w:r>
              <w:r w:rsidR="007C1DB5">
                <w:rPr>
                  <w:noProof/>
                  <w:lang w:val="en-US"/>
                </w:rPr>
                <w:t xml:space="preserve">, </w:t>
              </w:r>
              <w:r w:rsidR="001A5E5A">
                <w:rPr>
                  <w:noProof/>
                  <w:lang w:val="en-US"/>
                </w:rPr>
                <w:t>https://doi-org.ezproxy.uwtsd.ac.uk/10.1177/0308022620953002.</w:t>
              </w:r>
              <w:r w:rsidR="007C1DB5">
                <w:rPr>
                  <w:noProof/>
                  <w:lang w:val="en-US"/>
                </w:rPr>
                <w:t>10.1177/0308022620953002</w:t>
              </w:r>
            </w:p>
            <w:p w14:paraId="23FE6F99" w14:textId="43698A28" w:rsidR="008F7F74" w:rsidRDefault="008F7F74" w:rsidP="008F7F74">
              <w:pPr>
                <w:pStyle w:val="Bibliography"/>
                <w:rPr>
                  <w:noProof/>
                  <w:lang w:val="en-US"/>
                </w:rPr>
              </w:pPr>
              <w:r>
                <w:rPr>
                  <w:noProof/>
                  <w:lang w:val="en-US"/>
                </w:rPr>
                <w:t xml:space="preserve">Polyani, M. </w:t>
              </w:r>
              <w:r w:rsidR="001A5E5A">
                <w:rPr>
                  <w:noProof/>
                  <w:lang w:val="en-US"/>
                </w:rPr>
                <w:t>(</w:t>
              </w:r>
              <w:r>
                <w:rPr>
                  <w:noProof/>
                  <w:lang w:val="en-US"/>
                </w:rPr>
                <w:t>1969</w:t>
              </w:r>
              <w:r w:rsidR="001A5E5A">
                <w:rPr>
                  <w:noProof/>
                  <w:lang w:val="en-US"/>
                </w:rPr>
                <w:t>)</w:t>
              </w:r>
              <w:r>
                <w:rPr>
                  <w:noProof/>
                  <w:lang w:val="en-US"/>
                </w:rPr>
                <w:t xml:space="preserve"> </w:t>
              </w:r>
              <w:r>
                <w:rPr>
                  <w:i/>
                  <w:iCs/>
                  <w:noProof/>
                  <w:lang w:val="en-US"/>
                </w:rPr>
                <w:t xml:space="preserve">Knowing and Being. </w:t>
              </w:r>
              <w:r>
                <w:rPr>
                  <w:noProof/>
                  <w:lang w:val="en-US"/>
                </w:rPr>
                <w:t>(Marjorie Grene Ed) ed. Chicago: University of Chicago Press.</w:t>
              </w:r>
            </w:p>
            <w:p w14:paraId="730C0BCF" w14:textId="730AF716" w:rsidR="008F7F74" w:rsidRDefault="008F7F74" w:rsidP="008F7F74">
              <w:pPr>
                <w:pStyle w:val="Bibliography"/>
                <w:rPr>
                  <w:noProof/>
                  <w:lang w:val="en-US"/>
                </w:rPr>
              </w:pPr>
              <w:r>
                <w:rPr>
                  <w:noProof/>
                  <w:lang w:val="en-US"/>
                </w:rPr>
                <w:t xml:space="preserve">Purc-Stephenson, R. </w:t>
              </w:r>
              <w:r w:rsidR="001A5E5A">
                <w:rPr>
                  <w:noProof/>
                  <w:lang w:val="en-US"/>
                </w:rPr>
                <w:t>and</w:t>
              </w:r>
              <w:r>
                <w:rPr>
                  <w:noProof/>
                  <w:lang w:val="en-US"/>
                </w:rPr>
                <w:t xml:space="preserve"> Bowlby, D. </w:t>
              </w:r>
              <w:r w:rsidR="001A5E5A">
                <w:rPr>
                  <w:noProof/>
                  <w:lang w:val="en-US"/>
                </w:rPr>
                <w:t>(</w:t>
              </w:r>
              <w:r>
                <w:rPr>
                  <w:noProof/>
                  <w:lang w:val="en-US"/>
                </w:rPr>
                <w:t>2015</w:t>
              </w:r>
              <w:r w:rsidR="001A5E5A">
                <w:rPr>
                  <w:noProof/>
                  <w:lang w:val="en-US"/>
                </w:rPr>
                <w:t>)</w:t>
              </w:r>
              <w:r>
                <w:rPr>
                  <w:noProof/>
                  <w:lang w:val="en-US"/>
                </w:rPr>
                <w:t xml:space="preserve"> </w:t>
              </w:r>
              <w:r w:rsidR="001A5E5A">
                <w:rPr>
                  <w:noProof/>
                  <w:lang w:val="en-US"/>
                </w:rPr>
                <w:t>'</w:t>
              </w:r>
              <w:r>
                <w:rPr>
                  <w:noProof/>
                  <w:lang w:val="en-US"/>
                </w:rPr>
                <w:t>"A gift wrapped in barbed wire"</w:t>
              </w:r>
              <w:r w:rsidR="001A5E5A">
                <w:rPr>
                  <w:noProof/>
                  <w:lang w:val="en-US"/>
                </w:rPr>
                <w:t>:</w:t>
              </w:r>
              <w:r>
                <w:rPr>
                  <w:noProof/>
                  <w:lang w:val="en-US"/>
                </w:rPr>
                <w:t xml:space="preserve"> Positive and negative life changes after being diagnosed with inflammatory bowel disease</w:t>
              </w:r>
              <w:r w:rsidR="001A5E5A">
                <w:rPr>
                  <w:noProof/>
                  <w:lang w:val="en-US"/>
                </w:rPr>
                <w:t>',</w:t>
              </w:r>
              <w:r>
                <w:rPr>
                  <w:noProof/>
                  <w:lang w:val="en-US"/>
                </w:rPr>
                <w:t xml:space="preserve"> </w:t>
              </w:r>
              <w:r>
                <w:rPr>
                  <w:i/>
                  <w:iCs/>
                  <w:noProof/>
                  <w:lang w:val="en-US"/>
                </w:rPr>
                <w:t xml:space="preserve">Quality of Life Research, </w:t>
              </w:r>
              <w:r>
                <w:rPr>
                  <w:noProof/>
                  <w:lang w:val="en-US"/>
                </w:rPr>
                <w:t>24(</w:t>
              </w:r>
              <w:r w:rsidR="001A5E5A">
                <w:rPr>
                  <w:noProof/>
                  <w:lang w:val="en-US"/>
                </w:rPr>
                <w:t>5</w:t>
              </w:r>
              <w:r>
                <w:rPr>
                  <w:noProof/>
                  <w:lang w:val="en-US"/>
                </w:rPr>
                <w:t>), pp. 1197-1205</w:t>
              </w:r>
              <w:r w:rsidR="001A5E5A">
                <w:rPr>
                  <w:noProof/>
                  <w:lang w:val="en-US"/>
                </w:rPr>
                <w:t>, https://doi.org/</w:t>
              </w:r>
              <w:r w:rsidR="001A5E5A">
                <w:rPr>
                  <w:noProof/>
                  <w:lang w:val="en-US"/>
                </w:rPr>
                <w:t>10.1007/s11136-014-0843-0</w:t>
              </w:r>
              <w:r w:rsidR="001A5E5A">
                <w:rPr>
                  <w:noProof/>
                  <w:lang w:val="en-US"/>
                </w:rPr>
                <w:t>.</w:t>
              </w:r>
            </w:p>
            <w:p w14:paraId="302DEC20" w14:textId="20D22989" w:rsidR="008F7F74" w:rsidRDefault="008F7F74" w:rsidP="008F7F74">
              <w:pPr>
                <w:pStyle w:val="Bibliography"/>
                <w:rPr>
                  <w:noProof/>
                  <w:lang w:val="en-US"/>
                </w:rPr>
              </w:pPr>
              <w:r>
                <w:rPr>
                  <w:noProof/>
                  <w:lang w:val="en-US"/>
                </w:rPr>
                <w:t xml:space="preserve">Rabone, C. </w:t>
              </w:r>
              <w:r w:rsidR="003C5CEE">
                <w:rPr>
                  <w:noProof/>
                  <w:lang w:val="en-US"/>
                </w:rPr>
                <w:t>and</w:t>
              </w:r>
              <w:r>
                <w:rPr>
                  <w:noProof/>
                  <w:lang w:val="en-US"/>
                </w:rPr>
                <w:t xml:space="preserve"> Wallace, V. </w:t>
              </w:r>
              <w:r w:rsidR="003C5CEE">
                <w:rPr>
                  <w:noProof/>
                  <w:lang w:val="en-US"/>
                </w:rPr>
                <w:t>(</w:t>
              </w:r>
              <w:r>
                <w:rPr>
                  <w:noProof/>
                  <w:lang w:val="en-US"/>
                </w:rPr>
                <w:t>2021</w:t>
              </w:r>
              <w:r w:rsidR="003C5CEE">
                <w:rPr>
                  <w:noProof/>
                  <w:lang w:val="en-US"/>
                </w:rPr>
                <w:t>)</w:t>
              </w:r>
              <w:r>
                <w:rPr>
                  <w:noProof/>
                  <w:lang w:val="en-US"/>
                </w:rPr>
                <w:t xml:space="preserve"> A thematic analysis exploring the psychological well-being of adults born with esophageal atresia</w:t>
              </w:r>
              <w:r w:rsidR="003C5CEE">
                <w:rPr>
                  <w:noProof/>
                  <w:lang w:val="en-US"/>
                </w:rPr>
                <w:t>',</w:t>
              </w:r>
              <w:r>
                <w:rPr>
                  <w:noProof/>
                  <w:lang w:val="en-US"/>
                </w:rPr>
                <w:t xml:space="preserve"> </w:t>
              </w:r>
              <w:r>
                <w:rPr>
                  <w:i/>
                  <w:iCs/>
                  <w:noProof/>
                  <w:lang w:val="en-US"/>
                </w:rPr>
                <w:t xml:space="preserve">Journal of Psychosomatic Research, </w:t>
              </w:r>
              <w:r>
                <w:rPr>
                  <w:noProof/>
                  <w:lang w:val="en-US"/>
                </w:rPr>
                <w:t>145</w:t>
              </w:r>
              <w:r w:rsidR="003C5CEE">
                <w:rPr>
                  <w:noProof/>
                  <w:lang w:val="en-US"/>
                </w:rPr>
                <w:t xml:space="preserve">, </w:t>
              </w:r>
              <w:r>
                <w:rPr>
                  <w:noProof/>
                  <w:lang w:val="en-US"/>
                </w:rPr>
                <w:t>pp. 110474-110474</w:t>
              </w:r>
              <w:r w:rsidR="003C5CEE">
                <w:rPr>
                  <w:noProof/>
                  <w:lang w:val="en-US"/>
                </w:rPr>
                <w:t>,</w:t>
              </w:r>
              <w:r w:rsidR="003C5CEE" w:rsidRPr="003C5CEE">
                <w:rPr>
                  <w:noProof/>
                  <w:lang w:val="en-US"/>
                </w:rPr>
                <w:t xml:space="preserve"> </w:t>
              </w:r>
              <w:r w:rsidR="003C5CEE">
                <w:rPr>
                  <w:noProof/>
                  <w:lang w:val="en-US"/>
                </w:rPr>
                <w:t>https://doi.org/</w:t>
              </w:r>
              <w:r w:rsidR="003C5CEE">
                <w:rPr>
                  <w:noProof/>
                  <w:lang w:val="en-US"/>
                </w:rPr>
                <w:t>10.1016/j.jpsychores.2021.110474</w:t>
              </w:r>
              <w:r w:rsidR="003C5CEE">
                <w:rPr>
                  <w:noProof/>
                  <w:lang w:val="en-US"/>
                </w:rPr>
                <w:t>.</w:t>
              </w:r>
            </w:p>
            <w:p w14:paraId="6CC85F10" w14:textId="0279DE7D" w:rsidR="008F7F74" w:rsidRDefault="008F7F74" w:rsidP="008F7F74">
              <w:pPr>
                <w:pStyle w:val="Bibliography"/>
                <w:rPr>
                  <w:noProof/>
                  <w:lang w:val="en-US"/>
                </w:rPr>
              </w:pPr>
              <w:r>
                <w:rPr>
                  <w:noProof/>
                  <w:lang w:val="en-US"/>
                </w:rPr>
                <w:t xml:space="preserve">Rees, S. </w:t>
              </w:r>
              <w:r w:rsidR="003C5CEE">
                <w:rPr>
                  <w:noProof/>
                  <w:lang w:val="en-US"/>
                </w:rPr>
                <w:t>(</w:t>
              </w:r>
              <w:r>
                <w:rPr>
                  <w:noProof/>
                  <w:lang w:val="en-US"/>
                </w:rPr>
                <w:t>2017</w:t>
              </w:r>
              <w:r w:rsidR="003C5CEE">
                <w:rPr>
                  <w:noProof/>
                  <w:lang w:val="en-US"/>
                </w:rPr>
                <w:t>)</w:t>
              </w:r>
              <w:r>
                <w:rPr>
                  <w:noProof/>
                  <w:lang w:val="en-US"/>
                </w:rPr>
                <w:t xml:space="preserve"> </w:t>
              </w:r>
              <w:r w:rsidR="003C5CEE">
                <w:rPr>
                  <w:noProof/>
                  <w:lang w:val="en-US"/>
                </w:rPr>
                <w:t>'</w:t>
              </w:r>
              <w:r>
                <w:rPr>
                  <w:noProof/>
                  <w:lang w:val="en-US"/>
                </w:rPr>
                <w:t xml:space="preserve">‘Am I </w:t>
              </w:r>
              <w:r w:rsidR="003C5CEE">
                <w:rPr>
                  <w:noProof/>
                  <w:lang w:val="en-US"/>
                </w:rPr>
                <w:t>r</w:t>
              </w:r>
              <w:r>
                <w:rPr>
                  <w:noProof/>
                  <w:lang w:val="en-US"/>
                </w:rPr>
                <w:t xml:space="preserve">eally </w:t>
              </w:r>
              <w:r w:rsidR="003C5CEE">
                <w:rPr>
                  <w:noProof/>
                  <w:lang w:val="en-US"/>
                </w:rPr>
                <w:t>g</w:t>
              </w:r>
              <w:r>
                <w:rPr>
                  <w:noProof/>
                  <w:lang w:val="en-US"/>
                </w:rPr>
                <w:t xml:space="preserve">onna </w:t>
              </w:r>
              <w:r w:rsidR="003C5CEE">
                <w:rPr>
                  <w:noProof/>
                  <w:lang w:val="en-US"/>
                </w:rPr>
                <w:t>g</w:t>
              </w:r>
              <w:r>
                <w:rPr>
                  <w:noProof/>
                  <w:lang w:val="en-US"/>
                </w:rPr>
                <w:t xml:space="preserve">o </w:t>
              </w:r>
              <w:r w:rsidR="003C5CEE">
                <w:rPr>
                  <w:noProof/>
                  <w:lang w:val="en-US"/>
                </w:rPr>
                <w:t>s</w:t>
              </w:r>
              <w:r>
                <w:rPr>
                  <w:noProof/>
                  <w:lang w:val="en-US"/>
                </w:rPr>
                <w:t xml:space="preserve">ixty </w:t>
              </w:r>
              <w:r w:rsidR="003C5CEE">
                <w:rPr>
                  <w:noProof/>
                  <w:lang w:val="en-US"/>
                </w:rPr>
                <w:t>y</w:t>
              </w:r>
              <w:r>
                <w:rPr>
                  <w:noProof/>
                  <w:lang w:val="en-US"/>
                </w:rPr>
                <w:t xml:space="preserve">ears </w:t>
              </w:r>
              <w:r w:rsidR="003C5CEE">
                <w:rPr>
                  <w:noProof/>
                  <w:lang w:val="en-US"/>
                </w:rPr>
                <w:t>w</w:t>
              </w:r>
              <w:r>
                <w:rPr>
                  <w:noProof/>
                  <w:lang w:val="en-US"/>
                </w:rPr>
                <w:t xml:space="preserve">ithout </w:t>
              </w:r>
              <w:r w:rsidR="003C5CEE">
                <w:rPr>
                  <w:noProof/>
                  <w:lang w:val="en-US"/>
                </w:rPr>
                <w:t>g</w:t>
              </w:r>
              <w:r>
                <w:rPr>
                  <w:noProof/>
                  <w:lang w:val="en-US"/>
                </w:rPr>
                <w:t xml:space="preserve">etting </w:t>
              </w:r>
              <w:r w:rsidR="003C5CEE">
                <w:rPr>
                  <w:noProof/>
                  <w:lang w:val="en-US"/>
                </w:rPr>
                <w:t>c</w:t>
              </w:r>
              <w:r>
                <w:rPr>
                  <w:noProof/>
                  <w:lang w:val="en-US"/>
                </w:rPr>
                <w:t xml:space="preserve">ancer </w:t>
              </w:r>
              <w:r w:rsidR="003C5CEE">
                <w:rPr>
                  <w:noProof/>
                  <w:lang w:val="en-US"/>
                </w:rPr>
                <w:t>a</w:t>
              </w:r>
              <w:r>
                <w:rPr>
                  <w:noProof/>
                  <w:lang w:val="en-US"/>
                </w:rPr>
                <w:t xml:space="preserve">gain?’ Uncertainty and </w:t>
              </w:r>
              <w:r w:rsidR="003C5CEE">
                <w:rPr>
                  <w:noProof/>
                  <w:lang w:val="en-US"/>
                </w:rPr>
                <w:t>l</w:t>
              </w:r>
              <w:r>
                <w:rPr>
                  <w:noProof/>
                  <w:lang w:val="en-US"/>
                </w:rPr>
                <w:t xml:space="preserve">iminality in </w:t>
              </w:r>
              <w:r w:rsidR="003C5CEE">
                <w:rPr>
                  <w:noProof/>
                  <w:lang w:val="en-US"/>
                </w:rPr>
                <w:t>y</w:t>
              </w:r>
              <w:r>
                <w:rPr>
                  <w:noProof/>
                  <w:lang w:val="en-US"/>
                </w:rPr>
                <w:t xml:space="preserve">oung </w:t>
              </w:r>
              <w:r w:rsidR="003C5CEE">
                <w:rPr>
                  <w:noProof/>
                  <w:lang w:val="en-US"/>
                </w:rPr>
                <w:t>w</w:t>
              </w:r>
              <w:r>
                <w:rPr>
                  <w:noProof/>
                  <w:lang w:val="en-US"/>
                </w:rPr>
                <w:t xml:space="preserve">omen's </w:t>
              </w:r>
              <w:r w:rsidR="003C5CEE">
                <w:rPr>
                  <w:noProof/>
                  <w:lang w:val="en-US"/>
                </w:rPr>
                <w:t>a</w:t>
              </w:r>
              <w:r>
                <w:rPr>
                  <w:noProof/>
                  <w:lang w:val="en-US"/>
                </w:rPr>
                <w:t xml:space="preserve">ccounts of </w:t>
              </w:r>
              <w:r w:rsidR="003C5CEE">
                <w:rPr>
                  <w:noProof/>
                  <w:lang w:val="en-US"/>
                </w:rPr>
                <w:t>l</w:t>
              </w:r>
              <w:r>
                <w:rPr>
                  <w:noProof/>
                  <w:lang w:val="en-US"/>
                </w:rPr>
                <w:t xml:space="preserve">iving with </w:t>
              </w:r>
              <w:r w:rsidR="003C5CEE">
                <w:rPr>
                  <w:noProof/>
                  <w:lang w:val="en-US"/>
                </w:rPr>
                <w:t>b</w:t>
              </w:r>
              <w:r>
                <w:rPr>
                  <w:noProof/>
                  <w:lang w:val="en-US"/>
                </w:rPr>
                <w:t xml:space="preserve">reast </w:t>
              </w:r>
              <w:r w:rsidR="003C5CEE">
                <w:rPr>
                  <w:noProof/>
                  <w:lang w:val="en-US"/>
                </w:rPr>
                <w:t>c</w:t>
              </w:r>
              <w:r>
                <w:rPr>
                  <w:noProof/>
                  <w:lang w:val="en-US"/>
                </w:rPr>
                <w:t>ancer</w:t>
              </w:r>
              <w:r w:rsidR="003C5CEE">
                <w:rPr>
                  <w:noProof/>
                  <w:lang w:val="en-US"/>
                </w:rPr>
                <w:t>',</w:t>
              </w:r>
              <w:r>
                <w:rPr>
                  <w:noProof/>
                  <w:lang w:val="en-US"/>
                </w:rPr>
                <w:t xml:space="preserve"> </w:t>
              </w:r>
              <w:r>
                <w:rPr>
                  <w:i/>
                  <w:iCs/>
                  <w:noProof/>
                  <w:lang w:val="en-US"/>
                </w:rPr>
                <w:t xml:space="preserve">Health, </w:t>
              </w:r>
              <w:r>
                <w:rPr>
                  <w:noProof/>
                  <w:lang w:val="en-US"/>
                </w:rPr>
                <w:t>21(3), pp. 241-258</w:t>
              </w:r>
              <w:r w:rsidR="003C5CEE">
                <w:rPr>
                  <w:noProof/>
                  <w:lang w:val="en-US"/>
                </w:rPr>
                <w:t>, https://doi-org.ezproxy.uwtsd.ac.uk.</w:t>
              </w:r>
            </w:p>
            <w:p w14:paraId="5DF3E80A" w14:textId="13EE9A40" w:rsidR="008F7F74" w:rsidRDefault="008F7F74" w:rsidP="008F7F74">
              <w:pPr>
                <w:pStyle w:val="Bibliography"/>
                <w:rPr>
                  <w:noProof/>
                  <w:lang w:val="en-US"/>
                </w:rPr>
              </w:pPr>
              <w:r>
                <w:rPr>
                  <w:noProof/>
                  <w:lang w:val="en-US"/>
                </w:rPr>
                <w:t xml:space="preserve">Reindeer, H. </w:t>
              </w:r>
              <w:r w:rsidR="003C5CEE">
                <w:rPr>
                  <w:noProof/>
                  <w:lang w:val="en-US"/>
                </w:rPr>
                <w:t>(</w:t>
              </w:r>
              <w:r>
                <w:rPr>
                  <w:noProof/>
                  <w:lang w:val="en-US"/>
                </w:rPr>
                <w:t>2010</w:t>
              </w:r>
              <w:r w:rsidR="003C5CEE">
                <w:rPr>
                  <w:noProof/>
                  <w:lang w:val="en-US"/>
                </w:rPr>
                <w:t>)</w:t>
              </w:r>
              <w:r>
                <w:rPr>
                  <w:noProof/>
                  <w:lang w:val="en-US"/>
                </w:rPr>
                <w:t xml:space="preserve"> The </w:t>
              </w:r>
              <w:r w:rsidR="003C5CEE">
                <w:rPr>
                  <w:noProof/>
                  <w:lang w:val="en-US"/>
                </w:rPr>
                <w:t>i</w:t>
              </w:r>
              <w:r>
                <w:rPr>
                  <w:noProof/>
                  <w:lang w:val="en-US"/>
                </w:rPr>
                <w:t xml:space="preserve">mportance of </w:t>
              </w:r>
              <w:r w:rsidR="003C5CEE">
                <w:rPr>
                  <w:noProof/>
                  <w:lang w:val="en-US"/>
                </w:rPr>
                <w:t>t</w:t>
              </w:r>
              <w:r>
                <w:rPr>
                  <w:noProof/>
                  <w:lang w:val="en-US"/>
                </w:rPr>
                <w:t xml:space="preserve">acit </w:t>
              </w:r>
              <w:r w:rsidR="003C5CEE">
                <w:rPr>
                  <w:noProof/>
                  <w:lang w:val="en-US"/>
                </w:rPr>
                <w:t>k</w:t>
              </w:r>
              <w:r>
                <w:rPr>
                  <w:noProof/>
                  <w:lang w:val="en-US"/>
                </w:rPr>
                <w:t xml:space="preserve">nowledge in </w:t>
              </w:r>
              <w:r w:rsidR="003C5CEE">
                <w:rPr>
                  <w:noProof/>
                  <w:lang w:val="en-US"/>
                </w:rPr>
                <w:t>p</w:t>
              </w:r>
              <w:r>
                <w:rPr>
                  <w:noProof/>
                  <w:lang w:val="en-US"/>
                </w:rPr>
                <w:t xml:space="preserve">ractices of </w:t>
              </w:r>
              <w:r w:rsidR="003C5CEE">
                <w:rPr>
                  <w:noProof/>
                  <w:lang w:val="en-US"/>
                </w:rPr>
                <w:t>c</w:t>
              </w:r>
              <w:r>
                <w:rPr>
                  <w:noProof/>
                  <w:lang w:val="en-US"/>
                </w:rPr>
                <w:t>are</w:t>
              </w:r>
              <w:r w:rsidR="003C5CEE">
                <w:rPr>
                  <w:noProof/>
                  <w:lang w:val="en-US"/>
                </w:rPr>
                <w:t>',</w:t>
              </w:r>
              <w:r>
                <w:rPr>
                  <w:noProof/>
                  <w:lang w:val="en-US"/>
                </w:rPr>
                <w:t xml:space="preserve"> </w:t>
              </w:r>
              <w:r>
                <w:rPr>
                  <w:i/>
                  <w:iCs/>
                  <w:noProof/>
                  <w:lang w:val="en-US"/>
                </w:rPr>
                <w:t xml:space="preserve">Journal of Intellectual Disability Research, </w:t>
              </w:r>
              <w:r>
                <w:rPr>
                  <w:noProof/>
                  <w:lang w:val="en-US"/>
                </w:rPr>
                <w:t>54(1), pp. 28-37</w:t>
              </w:r>
              <w:r w:rsidR="00BB74A3">
                <w:rPr>
                  <w:noProof/>
                  <w:lang w:val="en-US"/>
                </w:rPr>
                <w:t>, https://doi.org/</w:t>
              </w:r>
              <w:r w:rsidR="00BB74A3">
                <w:rPr>
                  <w:noProof/>
                  <w:lang w:val="en-US"/>
                </w:rPr>
                <w:t>10.111/j.1365-2788.2009.01235.x</w:t>
              </w:r>
              <w:r w:rsidR="00BB74A3">
                <w:rPr>
                  <w:noProof/>
                  <w:lang w:val="en-US"/>
                </w:rPr>
                <w:t>.</w:t>
              </w:r>
            </w:p>
            <w:p w14:paraId="7119B1F4" w14:textId="253AAC6B" w:rsidR="008F7F74" w:rsidRDefault="008F7F74" w:rsidP="008F7F74">
              <w:pPr>
                <w:pStyle w:val="Bibliography"/>
                <w:rPr>
                  <w:noProof/>
                  <w:lang w:val="en-US"/>
                </w:rPr>
              </w:pPr>
              <w:r>
                <w:rPr>
                  <w:noProof/>
                  <w:lang w:val="en-US"/>
                </w:rPr>
                <w:t xml:space="preserve">Richardson, L. </w:t>
              </w:r>
              <w:r w:rsidR="00766A67">
                <w:rPr>
                  <w:noProof/>
                  <w:lang w:val="en-US"/>
                </w:rPr>
                <w:t>(</w:t>
              </w:r>
              <w:r>
                <w:rPr>
                  <w:noProof/>
                  <w:lang w:val="en-US"/>
                </w:rPr>
                <w:t>2000</w:t>
              </w:r>
              <w:r w:rsidR="00766A67">
                <w:rPr>
                  <w:noProof/>
                  <w:lang w:val="en-US"/>
                </w:rPr>
                <w:t>)</w:t>
              </w:r>
              <w:r>
                <w:rPr>
                  <w:noProof/>
                  <w:lang w:val="en-US"/>
                </w:rPr>
                <w:t xml:space="preserve"> </w:t>
              </w:r>
              <w:r>
                <w:rPr>
                  <w:i/>
                  <w:iCs/>
                  <w:noProof/>
                  <w:lang w:val="en-US"/>
                </w:rPr>
                <w:t xml:space="preserve">Handbook of Qualitative Research. </w:t>
              </w:r>
              <w:r>
                <w:rPr>
                  <w:noProof/>
                  <w:lang w:val="en-US"/>
                </w:rPr>
                <w:t>2 ed. London: SAGE Publications.</w:t>
              </w:r>
            </w:p>
            <w:p w14:paraId="01CCD42E" w14:textId="4E2A1A23" w:rsidR="008F7F74" w:rsidRDefault="008F7F74" w:rsidP="008F7F74">
              <w:pPr>
                <w:pStyle w:val="Bibliography"/>
                <w:rPr>
                  <w:noProof/>
                  <w:lang w:val="en-US"/>
                </w:rPr>
              </w:pPr>
              <w:r>
                <w:rPr>
                  <w:noProof/>
                  <w:lang w:val="en-US"/>
                </w:rPr>
                <w:t xml:space="preserve">Rogers, K., McCabe, C. </w:t>
              </w:r>
              <w:r w:rsidR="00766A67">
                <w:rPr>
                  <w:noProof/>
                  <w:lang w:val="en-US"/>
                </w:rPr>
                <w:t>and</w:t>
              </w:r>
              <w:r>
                <w:rPr>
                  <w:noProof/>
                  <w:lang w:val="en-US"/>
                </w:rPr>
                <w:t xml:space="preserve"> Dowling, S. </w:t>
              </w:r>
              <w:r w:rsidR="00766A67">
                <w:rPr>
                  <w:noProof/>
                  <w:lang w:val="en-US"/>
                </w:rPr>
                <w:t>(</w:t>
              </w:r>
              <w:r>
                <w:rPr>
                  <w:noProof/>
                  <w:lang w:val="en-US"/>
                </w:rPr>
                <w:t>2021</w:t>
              </w:r>
              <w:r w:rsidR="00766A67">
                <w:rPr>
                  <w:noProof/>
                  <w:lang w:val="en-US"/>
                </w:rPr>
                <w:t>)</w:t>
              </w:r>
              <w:r>
                <w:rPr>
                  <w:noProof/>
                  <w:lang w:val="en-US"/>
                </w:rPr>
                <w:t xml:space="preserve"> </w:t>
              </w:r>
              <w:r w:rsidR="00766A67">
                <w:rPr>
                  <w:noProof/>
                  <w:lang w:val="en-US"/>
                </w:rPr>
                <w:t>'</w:t>
              </w:r>
              <w:r>
                <w:rPr>
                  <w:noProof/>
                  <w:lang w:val="en-US"/>
                </w:rPr>
                <w:t>What are the holistic experiences of adults living long-term with the consequences of cancer and its treatment? A qualitative evidence synthesis</w:t>
              </w:r>
              <w:r w:rsidR="00766A67">
                <w:rPr>
                  <w:noProof/>
                  <w:lang w:val="en-US"/>
                </w:rPr>
                <w:t>',</w:t>
              </w:r>
              <w:r>
                <w:rPr>
                  <w:noProof/>
                  <w:lang w:val="en-US"/>
                </w:rPr>
                <w:t xml:space="preserve"> </w:t>
              </w:r>
              <w:r>
                <w:rPr>
                  <w:i/>
                  <w:iCs/>
                  <w:noProof/>
                  <w:lang w:val="en-US"/>
                </w:rPr>
                <w:t xml:space="preserve">European Journal of Oncology Nursing, </w:t>
              </w:r>
              <w:r>
                <w:rPr>
                  <w:noProof/>
                  <w:lang w:val="en-US"/>
                </w:rPr>
                <w:t>50</w:t>
              </w:r>
              <w:r w:rsidR="00766A67">
                <w:rPr>
                  <w:noProof/>
                  <w:lang w:val="en-US"/>
                </w:rPr>
                <w:t xml:space="preserve">, </w:t>
              </w:r>
              <w:r>
                <w:rPr>
                  <w:noProof/>
                  <w:lang w:val="en-US"/>
                </w:rPr>
                <w:t>pp. 101864-101864</w:t>
              </w:r>
              <w:r w:rsidR="00766A67">
                <w:rPr>
                  <w:noProof/>
                  <w:lang w:val="en-US"/>
                </w:rPr>
                <w:t>, https://doi.org/</w:t>
              </w:r>
              <w:r w:rsidR="00766A67">
                <w:rPr>
                  <w:noProof/>
                  <w:lang w:val="en-US"/>
                </w:rPr>
                <w:t>10.1016/j.ejon.2020.101864</w:t>
              </w:r>
              <w:r w:rsidR="00766A67">
                <w:rPr>
                  <w:noProof/>
                  <w:lang w:val="en-US"/>
                </w:rPr>
                <w:t>.</w:t>
              </w:r>
            </w:p>
            <w:p w14:paraId="29F4A9FA" w14:textId="7B43562C" w:rsidR="008F7F74" w:rsidRDefault="008F7F74" w:rsidP="008F7F74">
              <w:pPr>
                <w:pStyle w:val="Bibliography"/>
                <w:rPr>
                  <w:noProof/>
                  <w:lang w:val="en-US"/>
                </w:rPr>
              </w:pPr>
              <w:r>
                <w:rPr>
                  <w:noProof/>
                  <w:lang w:val="en-US"/>
                </w:rPr>
                <w:t xml:space="preserve">Rosenfeld, B., Cham, H., Pessin, H. </w:t>
              </w:r>
              <w:r w:rsidR="00766A67">
                <w:rPr>
                  <w:noProof/>
                  <w:lang w:val="en-US"/>
                </w:rPr>
                <w:t>and</w:t>
              </w:r>
              <w:r>
                <w:rPr>
                  <w:noProof/>
                  <w:lang w:val="en-US"/>
                </w:rPr>
                <w:t xml:space="preserve"> Breitbart, W. </w:t>
              </w:r>
              <w:r w:rsidR="00766A67">
                <w:rPr>
                  <w:noProof/>
                  <w:lang w:val="en-US"/>
                </w:rPr>
                <w:t>(</w:t>
              </w:r>
              <w:r>
                <w:rPr>
                  <w:noProof/>
                  <w:lang w:val="en-US"/>
                </w:rPr>
                <w:t>2018</w:t>
              </w:r>
              <w:r w:rsidR="00766A67">
                <w:rPr>
                  <w:noProof/>
                  <w:lang w:val="en-US"/>
                </w:rPr>
                <w:t>)</w:t>
              </w:r>
              <w:r>
                <w:rPr>
                  <w:noProof/>
                  <w:lang w:val="en-US"/>
                </w:rPr>
                <w:t xml:space="preserve"> </w:t>
              </w:r>
              <w:r w:rsidR="00766A67">
                <w:rPr>
                  <w:noProof/>
                  <w:lang w:val="en-US"/>
                </w:rPr>
                <w:t>'</w:t>
              </w:r>
              <w:r>
                <w:rPr>
                  <w:noProof/>
                  <w:lang w:val="en-US"/>
                </w:rPr>
                <w:t xml:space="preserve">Why is </w:t>
              </w:r>
              <w:r w:rsidR="00766A67">
                <w:rPr>
                  <w:noProof/>
                  <w:lang w:val="en-US"/>
                </w:rPr>
                <w:t>m</w:t>
              </w:r>
              <w:r>
                <w:rPr>
                  <w:noProof/>
                  <w:lang w:val="en-US"/>
                </w:rPr>
                <w:t>eaning‐</w:t>
              </w:r>
              <w:r w:rsidR="00766A67">
                <w:rPr>
                  <w:noProof/>
                  <w:lang w:val="en-US"/>
                </w:rPr>
                <w:t>c</w:t>
              </w:r>
              <w:r>
                <w:rPr>
                  <w:noProof/>
                  <w:lang w:val="en-US"/>
                </w:rPr>
                <w:t xml:space="preserve">entered </w:t>
              </w:r>
              <w:r w:rsidR="00766A67">
                <w:rPr>
                  <w:noProof/>
                  <w:lang w:val="en-US"/>
                </w:rPr>
                <w:t>g</w:t>
              </w:r>
              <w:r>
                <w:rPr>
                  <w:noProof/>
                  <w:lang w:val="en-US"/>
                </w:rPr>
                <w:t xml:space="preserve">roup </w:t>
              </w:r>
              <w:r w:rsidR="00766A67">
                <w:rPr>
                  <w:noProof/>
                  <w:lang w:val="en-US"/>
                </w:rPr>
                <w:t>p</w:t>
              </w:r>
              <w:r>
                <w:rPr>
                  <w:noProof/>
                  <w:lang w:val="en-US"/>
                </w:rPr>
                <w:t>sychotherapy (MCGP) effective? Enhanced sense of meaning as the mechanism of change for advanced cancer patients</w:t>
              </w:r>
              <w:r w:rsidR="00766A67">
                <w:rPr>
                  <w:noProof/>
                  <w:lang w:val="en-US"/>
                </w:rPr>
                <w:t>',</w:t>
              </w:r>
              <w:r>
                <w:rPr>
                  <w:noProof/>
                  <w:lang w:val="en-US"/>
                </w:rPr>
                <w:t xml:space="preserve"> </w:t>
              </w:r>
              <w:r>
                <w:rPr>
                  <w:i/>
                  <w:iCs/>
                  <w:noProof/>
                  <w:lang w:val="en-US"/>
                </w:rPr>
                <w:t xml:space="preserve">Psycho-Oncology, </w:t>
              </w:r>
              <w:r>
                <w:rPr>
                  <w:noProof/>
                  <w:lang w:val="en-US"/>
                </w:rPr>
                <w:t>27, pp. 654-660</w:t>
              </w:r>
              <w:r w:rsidR="00766A67">
                <w:rPr>
                  <w:noProof/>
                  <w:lang w:val="en-US"/>
                </w:rPr>
                <w:t xml:space="preserve">, </w:t>
              </w:r>
              <w:r w:rsidR="00766A67">
                <w:rPr>
                  <w:noProof/>
                  <w:lang w:val="en-US"/>
                </w:rPr>
                <w:t>https://doi.org/10.1002/pon.4578</w:t>
              </w:r>
              <w:r w:rsidR="00766A67">
                <w:rPr>
                  <w:noProof/>
                  <w:lang w:val="en-US"/>
                </w:rPr>
                <w:t>.</w:t>
              </w:r>
            </w:p>
            <w:p w14:paraId="2A299751" w14:textId="4C7E5C6C" w:rsidR="008F7F74" w:rsidRDefault="008F7F74" w:rsidP="008F7F74">
              <w:pPr>
                <w:pStyle w:val="Bibliography"/>
                <w:rPr>
                  <w:noProof/>
                  <w:lang w:val="en-US"/>
                </w:rPr>
              </w:pPr>
              <w:r>
                <w:rPr>
                  <w:noProof/>
                  <w:lang w:val="en-US"/>
                </w:rPr>
                <w:t xml:space="preserve">Rowland, J. </w:t>
              </w:r>
              <w:r w:rsidR="00766A67">
                <w:rPr>
                  <w:noProof/>
                  <w:lang w:val="en-US"/>
                </w:rPr>
                <w:t>(</w:t>
              </w:r>
              <w:r>
                <w:rPr>
                  <w:noProof/>
                  <w:lang w:val="en-US"/>
                </w:rPr>
                <w:t>1990</w:t>
              </w:r>
              <w:r w:rsidR="00766A67">
                <w:rPr>
                  <w:noProof/>
                  <w:lang w:val="en-US"/>
                </w:rPr>
                <w:t>)</w:t>
              </w:r>
              <w:r>
                <w:rPr>
                  <w:noProof/>
                  <w:lang w:val="en-US"/>
                </w:rPr>
                <w:t xml:space="preserve"> </w:t>
              </w:r>
              <w:r>
                <w:rPr>
                  <w:i/>
                  <w:iCs/>
                  <w:noProof/>
                  <w:lang w:val="en-US"/>
                </w:rPr>
                <w:t xml:space="preserve">Handbook of Psychooncology. </w:t>
              </w:r>
              <w:r>
                <w:rPr>
                  <w:noProof/>
                  <w:lang w:val="en-US"/>
                </w:rPr>
                <w:t>New York: Oxford University Press.</w:t>
              </w:r>
            </w:p>
            <w:p w14:paraId="189ED173" w14:textId="5DE89DA2" w:rsidR="008F7F74" w:rsidRDefault="008F7F74" w:rsidP="008F7F74">
              <w:pPr>
                <w:pStyle w:val="Bibliography"/>
                <w:rPr>
                  <w:noProof/>
                  <w:lang w:val="en-US"/>
                </w:rPr>
              </w:pPr>
              <w:r>
                <w:rPr>
                  <w:noProof/>
                  <w:lang w:val="en-US"/>
                </w:rPr>
                <w:t xml:space="preserve">Rumi, J. </w:t>
              </w:r>
              <w:r w:rsidR="00766A67">
                <w:rPr>
                  <w:noProof/>
                  <w:lang w:val="en-US"/>
                </w:rPr>
                <w:t>(</w:t>
              </w:r>
              <w:r>
                <w:rPr>
                  <w:noProof/>
                  <w:lang w:val="en-US"/>
                </w:rPr>
                <w:t>2019</w:t>
              </w:r>
              <w:r w:rsidR="00766A67">
                <w:rPr>
                  <w:noProof/>
                  <w:lang w:val="en-US"/>
                </w:rPr>
                <w:t>)</w:t>
              </w:r>
              <w:r>
                <w:rPr>
                  <w:noProof/>
                  <w:lang w:val="en-US"/>
                </w:rPr>
                <w:t xml:space="preserve"> </w:t>
              </w:r>
              <w:r>
                <w:rPr>
                  <w:i/>
                  <w:iCs/>
                  <w:noProof/>
                  <w:lang w:val="en-US"/>
                </w:rPr>
                <w:t xml:space="preserve">What is Heuristic Inquiry, Anyway? </w:t>
              </w:r>
              <w:r>
                <w:rPr>
                  <w:noProof/>
                  <w:lang w:val="en-US"/>
                </w:rPr>
                <w:t>New York: SAGE Publications.</w:t>
              </w:r>
            </w:p>
            <w:p w14:paraId="1FD5E625" w14:textId="5F7AFA5C" w:rsidR="008F7F74" w:rsidRDefault="008F7F74" w:rsidP="008F7F74">
              <w:pPr>
                <w:pStyle w:val="Bibliography"/>
                <w:rPr>
                  <w:noProof/>
                  <w:lang w:val="en-US"/>
                </w:rPr>
              </w:pPr>
              <w:r>
                <w:rPr>
                  <w:noProof/>
                  <w:lang w:val="en-US"/>
                </w:rPr>
                <w:t xml:space="preserve">Santos, F., Kozasa, E. </w:t>
              </w:r>
              <w:r w:rsidR="00766A67">
                <w:rPr>
                  <w:noProof/>
                  <w:lang w:val="en-US"/>
                </w:rPr>
                <w:t>and</w:t>
              </w:r>
              <w:r>
                <w:rPr>
                  <w:noProof/>
                  <w:lang w:val="en-US"/>
                </w:rPr>
                <w:t xml:space="preserve"> Chauffaille, M. </w:t>
              </w:r>
              <w:r w:rsidR="00766A67">
                <w:rPr>
                  <w:noProof/>
                  <w:lang w:val="en-US"/>
                </w:rPr>
                <w:t>(</w:t>
              </w:r>
              <w:r>
                <w:rPr>
                  <w:noProof/>
                  <w:lang w:val="en-US"/>
                </w:rPr>
                <w:t>2006</w:t>
              </w:r>
              <w:r w:rsidR="00766A67">
                <w:rPr>
                  <w:noProof/>
                  <w:lang w:val="en-US"/>
                </w:rPr>
                <w:t>)</w:t>
              </w:r>
              <w:r>
                <w:rPr>
                  <w:noProof/>
                  <w:lang w:val="en-US"/>
                </w:rPr>
                <w:t xml:space="preserve"> </w:t>
              </w:r>
              <w:r w:rsidR="00766A67">
                <w:rPr>
                  <w:noProof/>
                  <w:lang w:val="en-US"/>
                </w:rPr>
                <w:t>'</w:t>
              </w:r>
              <w:r>
                <w:rPr>
                  <w:noProof/>
                  <w:lang w:val="en-US"/>
                </w:rPr>
                <w:t>Psychosocial adaptation and quality of life among Brazilian patients with different hematological malignancies</w:t>
              </w:r>
              <w:r w:rsidR="00766A67">
                <w:rPr>
                  <w:noProof/>
                  <w:lang w:val="en-US"/>
                </w:rPr>
                <w:t>',</w:t>
              </w:r>
              <w:r>
                <w:rPr>
                  <w:noProof/>
                  <w:lang w:val="en-US"/>
                </w:rPr>
                <w:t xml:space="preserve"> </w:t>
              </w:r>
              <w:r>
                <w:rPr>
                  <w:i/>
                  <w:iCs/>
                  <w:noProof/>
                  <w:lang w:val="en-US"/>
                </w:rPr>
                <w:t xml:space="preserve">Journal of Psychosomatic Research, </w:t>
              </w:r>
              <w:r>
                <w:rPr>
                  <w:noProof/>
                  <w:lang w:val="en-US"/>
                </w:rPr>
                <w:t>60(5), pp. 505-511.</w:t>
              </w:r>
            </w:p>
            <w:p w14:paraId="6BEAEA36" w14:textId="49C423E6" w:rsidR="008F7F74" w:rsidRDefault="008F7F74" w:rsidP="008F7F74">
              <w:pPr>
                <w:pStyle w:val="Bibliography"/>
                <w:rPr>
                  <w:noProof/>
                  <w:lang w:val="en-US"/>
                </w:rPr>
              </w:pPr>
              <w:r>
                <w:rPr>
                  <w:noProof/>
                  <w:lang w:val="en-US"/>
                </w:rPr>
                <w:t xml:space="preserve">Scholl, J. </w:t>
              </w:r>
              <w:r w:rsidR="00FD16F7">
                <w:rPr>
                  <w:noProof/>
                  <w:lang w:val="en-US"/>
                </w:rPr>
                <w:t>(</w:t>
              </w:r>
              <w:r>
                <w:rPr>
                  <w:noProof/>
                  <w:lang w:val="en-US"/>
                </w:rPr>
                <w:t>2015</w:t>
              </w:r>
              <w:r w:rsidR="00FD16F7">
                <w:rPr>
                  <w:noProof/>
                  <w:lang w:val="en-US"/>
                </w:rPr>
                <w:t>)</w:t>
              </w:r>
              <w:r>
                <w:rPr>
                  <w:noProof/>
                  <w:lang w:val="en-US"/>
                </w:rPr>
                <w:t xml:space="preserve"> </w:t>
              </w:r>
              <w:r w:rsidR="00FD16F7">
                <w:rPr>
                  <w:noProof/>
                  <w:lang w:val="en-US"/>
                </w:rPr>
                <w:t>'</w:t>
              </w:r>
              <w:r>
                <w:rPr>
                  <w:noProof/>
                  <w:lang w:val="en-US"/>
                </w:rPr>
                <w:t>Putting phenomenology in its place: some limits of a phenomenology of medicine</w:t>
              </w:r>
              <w:r w:rsidR="00FD16F7">
                <w:rPr>
                  <w:noProof/>
                  <w:lang w:val="en-US"/>
                </w:rPr>
                <w:t>',</w:t>
              </w:r>
              <w:r>
                <w:rPr>
                  <w:noProof/>
                  <w:lang w:val="en-US"/>
                </w:rPr>
                <w:t xml:space="preserve"> </w:t>
              </w:r>
              <w:r>
                <w:rPr>
                  <w:i/>
                  <w:iCs/>
                  <w:noProof/>
                  <w:lang w:val="en-US"/>
                </w:rPr>
                <w:t xml:space="preserve">Theoretical Medicine and Bioethics, </w:t>
              </w:r>
              <w:r>
                <w:rPr>
                  <w:noProof/>
                  <w:lang w:val="en-US"/>
                </w:rPr>
                <w:t>36, pp. 391-410</w:t>
              </w:r>
              <w:r w:rsidR="00FD16F7">
                <w:rPr>
                  <w:noProof/>
                  <w:lang w:val="en-US"/>
                </w:rPr>
                <w:t>, https://doi.org/</w:t>
              </w:r>
              <w:r w:rsidR="00FD16F7">
                <w:rPr>
                  <w:noProof/>
                  <w:lang w:val="en-US"/>
                </w:rPr>
                <w:t>10.1007/s11017-015-9345-5</w:t>
              </w:r>
              <w:r w:rsidR="00FD16F7">
                <w:rPr>
                  <w:noProof/>
                  <w:lang w:val="en-US"/>
                </w:rPr>
                <w:t>.</w:t>
              </w:r>
            </w:p>
            <w:p w14:paraId="2E28127A" w14:textId="545437F0" w:rsidR="008F7F74" w:rsidRDefault="008F7F74" w:rsidP="008F7F74">
              <w:pPr>
                <w:pStyle w:val="Bibliography"/>
                <w:rPr>
                  <w:noProof/>
                  <w:lang w:val="en-US"/>
                </w:rPr>
              </w:pPr>
              <w:r>
                <w:rPr>
                  <w:noProof/>
                  <w:lang w:val="en-US"/>
                </w:rPr>
                <w:lastRenderedPageBreak/>
                <w:t xml:space="preserve">Schredl, M. </w:t>
              </w:r>
              <w:r w:rsidR="00FD16F7">
                <w:rPr>
                  <w:noProof/>
                  <w:lang w:val="en-US"/>
                </w:rPr>
                <w:t>(</w:t>
              </w:r>
              <w:r>
                <w:rPr>
                  <w:noProof/>
                  <w:lang w:val="en-US"/>
                </w:rPr>
                <w:t>2000</w:t>
              </w:r>
              <w:r w:rsidR="00FD16F7">
                <w:rPr>
                  <w:noProof/>
                  <w:lang w:val="en-US"/>
                </w:rPr>
                <w:t>)</w:t>
              </w:r>
              <w:r>
                <w:rPr>
                  <w:noProof/>
                  <w:lang w:val="en-US"/>
                </w:rPr>
                <w:t xml:space="preserve"> </w:t>
              </w:r>
              <w:r w:rsidR="00FD16F7">
                <w:rPr>
                  <w:noProof/>
                  <w:lang w:val="en-US"/>
                </w:rPr>
                <w:t>'</w:t>
              </w:r>
              <w:r>
                <w:rPr>
                  <w:noProof/>
                  <w:lang w:val="en-US"/>
                </w:rPr>
                <w:t>Continuity between waking life and dreaming: Are all waking activities reflected equally often in dreams?</w:t>
              </w:r>
              <w:r w:rsidR="00FD16F7">
                <w:rPr>
                  <w:noProof/>
                  <w:lang w:val="en-US"/>
                </w:rPr>
                <w:t>',</w:t>
              </w:r>
              <w:r>
                <w:rPr>
                  <w:noProof/>
                  <w:lang w:val="en-US"/>
                </w:rPr>
                <w:t xml:space="preserve"> </w:t>
              </w:r>
              <w:r>
                <w:rPr>
                  <w:i/>
                  <w:iCs/>
                  <w:noProof/>
                  <w:lang w:val="en-US"/>
                </w:rPr>
                <w:t xml:space="preserve">Perceptual and Motor Skills, </w:t>
              </w:r>
              <w:r>
                <w:rPr>
                  <w:noProof/>
                  <w:lang w:val="en-US"/>
                </w:rPr>
                <w:t>90(3), pp. 844-846</w:t>
              </w:r>
              <w:r w:rsidR="00FD16F7">
                <w:rPr>
                  <w:noProof/>
                  <w:lang w:val="en-US"/>
                </w:rPr>
                <w:t>, https://doi.org/</w:t>
              </w:r>
              <w:r w:rsidR="00FD16F7">
                <w:rPr>
                  <w:noProof/>
                  <w:lang w:val="en-US"/>
                </w:rPr>
                <w:t>10.2466/pms.2000.90.3.844</w:t>
              </w:r>
              <w:r w:rsidR="00FD16F7">
                <w:rPr>
                  <w:noProof/>
                  <w:lang w:val="en-US"/>
                </w:rPr>
                <w:t>.</w:t>
              </w:r>
            </w:p>
            <w:p w14:paraId="5259ABB5" w14:textId="6C82B4A2" w:rsidR="008F7F74" w:rsidRDefault="008F7F74" w:rsidP="008F7F74">
              <w:pPr>
                <w:pStyle w:val="Bibliography"/>
                <w:rPr>
                  <w:noProof/>
                  <w:lang w:val="en-US"/>
                </w:rPr>
              </w:pPr>
              <w:r>
                <w:rPr>
                  <w:noProof/>
                  <w:lang w:val="en-US"/>
                </w:rPr>
                <w:t xml:space="preserve">Sela-Smith, S. </w:t>
              </w:r>
              <w:r w:rsidR="00FD16F7">
                <w:rPr>
                  <w:noProof/>
                  <w:lang w:val="en-US"/>
                </w:rPr>
                <w:t>(</w:t>
              </w:r>
              <w:r>
                <w:rPr>
                  <w:noProof/>
                  <w:lang w:val="en-US"/>
                </w:rPr>
                <w:t>2002</w:t>
              </w:r>
              <w:r w:rsidR="00FD16F7">
                <w:rPr>
                  <w:noProof/>
                  <w:lang w:val="en-US"/>
                </w:rPr>
                <w:t>)</w:t>
              </w:r>
              <w:r>
                <w:rPr>
                  <w:noProof/>
                  <w:lang w:val="en-US"/>
                </w:rPr>
                <w:t xml:space="preserve"> </w:t>
              </w:r>
              <w:r w:rsidR="00FD16F7">
                <w:rPr>
                  <w:noProof/>
                  <w:lang w:val="en-US"/>
                </w:rPr>
                <w:t>'</w:t>
              </w:r>
              <w:r>
                <w:rPr>
                  <w:noProof/>
                  <w:lang w:val="en-US"/>
                </w:rPr>
                <w:t xml:space="preserve">Heuristic Research: A </w:t>
              </w:r>
              <w:r w:rsidR="00FD16F7">
                <w:rPr>
                  <w:noProof/>
                  <w:lang w:val="en-US"/>
                </w:rPr>
                <w:t>r</w:t>
              </w:r>
              <w:r>
                <w:rPr>
                  <w:noProof/>
                  <w:lang w:val="en-US"/>
                </w:rPr>
                <w:t xml:space="preserve">eview and </w:t>
              </w:r>
              <w:r w:rsidR="00FD16F7">
                <w:rPr>
                  <w:noProof/>
                  <w:lang w:val="en-US"/>
                </w:rPr>
                <w:t>c</w:t>
              </w:r>
              <w:r>
                <w:rPr>
                  <w:noProof/>
                  <w:lang w:val="en-US"/>
                </w:rPr>
                <w:t xml:space="preserve">ritique of Moustakas's </w:t>
              </w:r>
              <w:r w:rsidR="00FD16F7">
                <w:rPr>
                  <w:noProof/>
                  <w:lang w:val="en-US"/>
                </w:rPr>
                <w:t>m</w:t>
              </w:r>
              <w:r>
                <w:rPr>
                  <w:noProof/>
                  <w:lang w:val="en-US"/>
                </w:rPr>
                <w:t>ethod</w:t>
              </w:r>
              <w:r w:rsidR="00FD16F7">
                <w:rPr>
                  <w:noProof/>
                  <w:lang w:val="en-US"/>
                </w:rPr>
                <w:t>',</w:t>
              </w:r>
              <w:r>
                <w:rPr>
                  <w:noProof/>
                  <w:lang w:val="en-US"/>
                </w:rPr>
                <w:t xml:space="preserve"> </w:t>
              </w:r>
              <w:r>
                <w:rPr>
                  <w:i/>
                  <w:iCs/>
                  <w:noProof/>
                  <w:lang w:val="en-US"/>
                </w:rPr>
                <w:t xml:space="preserve">The Journal of Humanistic Psychology, </w:t>
              </w:r>
              <w:r>
                <w:rPr>
                  <w:noProof/>
                  <w:lang w:val="en-US"/>
                </w:rPr>
                <w:t>42(3), pp. 53-88.</w:t>
              </w:r>
            </w:p>
            <w:p w14:paraId="551D3357" w14:textId="011E4387" w:rsidR="008F7F74" w:rsidRDefault="008F7F74" w:rsidP="008F7F74">
              <w:pPr>
                <w:pStyle w:val="Bibliography"/>
                <w:rPr>
                  <w:noProof/>
                  <w:lang w:val="en-US"/>
                </w:rPr>
              </w:pPr>
              <w:r>
                <w:rPr>
                  <w:noProof/>
                  <w:lang w:val="en-US"/>
                </w:rPr>
                <w:t xml:space="preserve">Seligman, M., Steen, T., Park, N. </w:t>
              </w:r>
              <w:r w:rsidR="00FD16F7">
                <w:rPr>
                  <w:noProof/>
                  <w:lang w:val="en-US"/>
                </w:rPr>
                <w:t>and</w:t>
              </w:r>
              <w:r>
                <w:rPr>
                  <w:noProof/>
                  <w:lang w:val="en-US"/>
                </w:rPr>
                <w:t xml:space="preserve"> Peterson, C. </w:t>
              </w:r>
              <w:r w:rsidR="00FD16F7">
                <w:rPr>
                  <w:noProof/>
                  <w:lang w:val="en-US"/>
                </w:rPr>
                <w:t>(</w:t>
              </w:r>
              <w:r>
                <w:rPr>
                  <w:noProof/>
                  <w:lang w:val="en-US"/>
                </w:rPr>
                <w:t>2005</w:t>
              </w:r>
              <w:r w:rsidR="00FD16F7">
                <w:rPr>
                  <w:noProof/>
                  <w:lang w:val="en-US"/>
                </w:rPr>
                <w:t>)</w:t>
              </w:r>
              <w:r>
                <w:rPr>
                  <w:noProof/>
                  <w:lang w:val="en-US"/>
                </w:rPr>
                <w:t xml:space="preserve"> </w:t>
              </w:r>
              <w:r w:rsidR="00FD16F7">
                <w:rPr>
                  <w:noProof/>
                  <w:lang w:val="en-US"/>
                </w:rPr>
                <w:t>'</w:t>
              </w:r>
              <w:r>
                <w:rPr>
                  <w:noProof/>
                  <w:lang w:val="en-US"/>
                </w:rPr>
                <w:t>Positive psychology progress: Empirical validation of interventions</w:t>
              </w:r>
              <w:r w:rsidR="00FD16F7">
                <w:rPr>
                  <w:noProof/>
                  <w:lang w:val="en-US"/>
                </w:rPr>
                <w:t>',</w:t>
              </w:r>
              <w:r>
                <w:rPr>
                  <w:noProof/>
                  <w:lang w:val="en-US"/>
                </w:rPr>
                <w:t xml:space="preserve"> </w:t>
              </w:r>
              <w:r>
                <w:rPr>
                  <w:i/>
                  <w:iCs/>
                  <w:noProof/>
                  <w:lang w:val="en-US"/>
                </w:rPr>
                <w:t xml:space="preserve">The American Psychologist, </w:t>
              </w:r>
              <w:r>
                <w:rPr>
                  <w:noProof/>
                  <w:lang w:val="en-US"/>
                </w:rPr>
                <w:t>60(5), p. 410–421.</w:t>
              </w:r>
            </w:p>
            <w:p w14:paraId="5C4782B8" w14:textId="7463DE63" w:rsidR="008F7F74" w:rsidRDefault="008F7F74" w:rsidP="008F7F74">
              <w:pPr>
                <w:pStyle w:val="Bibliography"/>
                <w:rPr>
                  <w:noProof/>
                  <w:lang w:val="en-US"/>
                </w:rPr>
              </w:pPr>
              <w:r>
                <w:rPr>
                  <w:noProof/>
                  <w:lang w:val="en-US"/>
                </w:rPr>
                <w:t>Shand, L.</w:t>
              </w:r>
              <w:r w:rsidR="00FD16F7">
                <w:rPr>
                  <w:noProof/>
                  <w:lang w:val="en-US"/>
                </w:rPr>
                <w:t>, Brooker, J.E., Burney, S., Fletcher, J. and Ricciardelli, L.A. (</w:t>
              </w:r>
              <w:r>
                <w:rPr>
                  <w:noProof/>
                  <w:lang w:val="en-US"/>
                </w:rPr>
                <w:t>2015</w:t>
              </w:r>
              <w:r w:rsidR="00FD16F7">
                <w:rPr>
                  <w:noProof/>
                  <w:lang w:val="en-US"/>
                </w:rPr>
                <w:t>)</w:t>
              </w:r>
              <w:r>
                <w:rPr>
                  <w:noProof/>
                  <w:lang w:val="en-US"/>
                </w:rPr>
                <w:t xml:space="preserve"> </w:t>
              </w:r>
              <w:r w:rsidR="0037442C">
                <w:rPr>
                  <w:noProof/>
                  <w:lang w:val="en-US"/>
                </w:rPr>
                <w:t>'</w:t>
              </w:r>
              <w:r>
                <w:rPr>
                  <w:noProof/>
                  <w:lang w:val="en-US"/>
                </w:rPr>
                <w:t>Symptoms of posttraumatic stress in Australian women with ovarian cancer</w:t>
              </w:r>
              <w:r w:rsidR="0037442C">
                <w:rPr>
                  <w:noProof/>
                  <w:lang w:val="en-US"/>
                </w:rPr>
                <w:t>',</w:t>
              </w:r>
              <w:r>
                <w:rPr>
                  <w:noProof/>
                  <w:lang w:val="en-US"/>
                </w:rPr>
                <w:t xml:space="preserve"> </w:t>
              </w:r>
              <w:r>
                <w:rPr>
                  <w:i/>
                  <w:iCs/>
                  <w:noProof/>
                  <w:lang w:val="en-US"/>
                </w:rPr>
                <w:t xml:space="preserve">Psycho-Oncology, </w:t>
              </w:r>
              <w:r>
                <w:rPr>
                  <w:noProof/>
                  <w:lang w:val="en-US"/>
                </w:rPr>
                <w:t>24, p. 190–196</w:t>
              </w:r>
              <w:r w:rsidR="0037442C">
                <w:rPr>
                  <w:noProof/>
                  <w:lang w:val="en-US"/>
                </w:rPr>
                <w:t>, https://doi.org/</w:t>
              </w:r>
              <w:r w:rsidR="0037442C">
                <w:rPr>
                  <w:noProof/>
                  <w:lang w:val="en-US"/>
                </w:rPr>
                <w:t>10.1002/pon.3627</w:t>
              </w:r>
              <w:r w:rsidR="0037442C">
                <w:rPr>
                  <w:noProof/>
                  <w:lang w:val="en-US"/>
                </w:rPr>
                <w:t>.</w:t>
              </w:r>
            </w:p>
            <w:p w14:paraId="3E6EBF2F" w14:textId="1D77BD79" w:rsidR="008F7F74" w:rsidRDefault="008F7F74" w:rsidP="008F7F74">
              <w:pPr>
                <w:pStyle w:val="Bibliography"/>
                <w:rPr>
                  <w:noProof/>
                  <w:lang w:val="en-US"/>
                </w:rPr>
              </w:pPr>
              <w:r>
                <w:rPr>
                  <w:noProof/>
                  <w:lang w:val="en-US"/>
                </w:rPr>
                <w:t xml:space="preserve">Sharp, L., Carsin, A. </w:t>
              </w:r>
              <w:r w:rsidR="0037442C">
                <w:rPr>
                  <w:noProof/>
                  <w:lang w:val="en-US"/>
                </w:rPr>
                <w:t>and</w:t>
              </w:r>
              <w:r>
                <w:rPr>
                  <w:noProof/>
                  <w:lang w:val="en-US"/>
                </w:rPr>
                <w:t xml:space="preserve"> Timmons, A. </w:t>
              </w:r>
              <w:r w:rsidR="0037442C">
                <w:rPr>
                  <w:noProof/>
                  <w:lang w:val="en-US"/>
                </w:rPr>
                <w:t>(</w:t>
              </w:r>
              <w:r>
                <w:rPr>
                  <w:noProof/>
                  <w:lang w:val="en-US"/>
                </w:rPr>
                <w:t>2013</w:t>
              </w:r>
              <w:r w:rsidR="0037442C">
                <w:rPr>
                  <w:noProof/>
                  <w:lang w:val="en-US"/>
                </w:rPr>
                <w:t>)</w:t>
              </w:r>
              <w:r>
                <w:rPr>
                  <w:noProof/>
                  <w:lang w:val="en-US"/>
                </w:rPr>
                <w:t xml:space="preserve"> </w:t>
              </w:r>
              <w:r w:rsidR="0037442C">
                <w:rPr>
                  <w:noProof/>
                  <w:lang w:val="en-US"/>
                </w:rPr>
                <w:t>'</w:t>
              </w:r>
              <w:r>
                <w:rPr>
                  <w:noProof/>
                  <w:lang w:val="en-US"/>
                </w:rPr>
                <w:t>Associations between cancer-related ﬁnancial stress and strain and psychological well-being among individuals living with cancer</w:t>
              </w:r>
              <w:r w:rsidR="0037442C">
                <w:rPr>
                  <w:noProof/>
                  <w:lang w:val="en-US"/>
                </w:rPr>
                <w:t>',</w:t>
              </w:r>
              <w:r>
                <w:rPr>
                  <w:noProof/>
                  <w:lang w:val="en-US"/>
                </w:rPr>
                <w:t xml:space="preserve"> </w:t>
              </w:r>
              <w:r>
                <w:rPr>
                  <w:i/>
                  <w:iCs/>
                  <w:noProof/>
                  <w:lang w:val="en-US"/>
                </w:rPr>
                <w:t xml:space="preserve">Psycho-Oncology, </w:t>
              </w:r>
              <w:r>
                <w:rPr>
                  <w:noProof/>
                  <w:lang w:val="en-US"/>
                </w:rPr>
                <w:t>22, pp. 745-755</w:t>
              </w:r>
              <w:r w:rsidR="0037442C">
                <w:rPr>
                  <w:noProof/>
                  <w:lang w:val="en-US"/>
                </w:rPr>
                <w:t>,</w:t>
              </w:r>
              <w:r w:rsidR="0037442C" w:rsidRPr="0037442C">
                <w:rPr>
                  <w:noProof/>
                  <w:lang w:val="en-US"/>
                </w:rPr>
                <w:t xml:space="preserve"> </w:t>
              </w:r>
              <w:r w:rsidR="0037442C">
                <w:rPr>
                  <w:noProof/>
                  <w:lang w:val="en-US"/>
                </w:rPr>
                <w:t>https://doi.org/</w:t>
              </w:r>
              <w:r w:rsidR="0037442C">
                <w:rPr>
                  <w:noProof/>
                  <w:lang w:val="en-US"/>
                </w:rPr>
                <w:t>10.1002/pon.3055</w:t>
              </w:r>
              <w:r w:rsidR="0037442C">
                <w:rPr>
                  <w:noProof/>
                  <w:lang w:val="en-US"/>
                </w:rPr>
                <w:t>.</w:t>
              </w:r>
            </w:p>
            <w:p w14:paraId="39A94EF5" w14:textId="785DEB0C" w:rsidR="008F7F74" w:rsidRDefault="008F7F74" w:rsidP="008F7F74">
              <w:pPr>
                <w:pStyle w:val="Bibliography"/>
                <w:rPr>
                  <w:noProof/>
                  <w:lang w:val="en-US"/>
                </w:rPr>
              </w:pPr>
              <w:r>
                <w:rPr>
                  <w:noProof/>
                  <w:lang w:val="en-US"/>
                </w:rPr>
                <w:t xml:space="preserve">Shaw, R. </w:t>
              </w:r>
              <w:r w:rsidR="0037442C">
                <w:rPr>
                  <w:noProof/>
                  <w:lang w:val="en-US"/>
                </w:rPr>
                <w:t>(</w:t>
              </w:r>
              <w:r>
                <w:rPr>
                  <w:noProof/>
                  <w:lang w:val="en-US"/>
                </w:rPr>
                <w:t>2018</w:t>
              </w:r>
              <w:r w:rsidR="0037442C">
                <w:rPr>
                  <w:noProof/>
                  <w:lang w:val="en-US"/>
                </w:rPr>
                <w:t>)</w:t>
              </w:r>
              <w:r>
                <w:rPr>
                  <w:noProof/>
                  <w:lang w:val="en-US"/>
                </w:rPr>
                <w:t xml:space="preserve"> </w:t>
              </w:r>
              <w:r>
                <w:rPr>
                  <w:i/>
                  <w:iCs/>
                  <w:noProof/>
                  <w:lang w:val="en-US"/>
                </w:rPr>
                <w:t xml:space="preserve">Death and the Elephant - How Cancer Saved My Life. </w:t>
              </w:r>
              <w:r>
                <w:rPr>
                  <w:noProof/>
                  <w:lang w:val="en-US"/>
                </w:rPr>
                <w:t>London: Unbound.</w:t>
              </w:r>
            </w:p>
            <w:p w14:paraId="2F46E186" w14:textId="13DAB0B8" w:rsidR="008F7F74" w:rsidRDefault="008F7F74" w:rsidP="008F7F74">
              <w:pPr>
                <w:pStyle w:val="Bibliography"/>
                <w:rPr>
                  <w:noProof/>
                  <w:lang w:val="en-US"/>
                </w:rPr>
              </w:pPr>
              <w:r>
                <w:rPr>
                  <w:noProof/>
                  <w:lang w:val="en-US"/>
                </w:rPr>
                <w:t xml:space="preserve">Shim, E. </w:t>
              </w:r>
              <w:r w:rsidR="0037442C">
                <w:rPr>
                  <w:noProof/>
                  <w:lang w:val="en-US"/>
                </w:rPr>
                <w:t>and</w:t>
              </w:r>
              <w:r>
                <w:rPr>
                  <w:noProof/>
                  <w:lang w:val="en-US"/>
                </w:rPr>
                <w:t xml:space="preserve"> Hahm, B. </w:t>
              </w:r>
              <w:r w:rsidR="0037442C">
                <w:rPr>
                  <w:noProof/>
                  <w:lang w:val="en-US"/>
                </w:rPr>
                <w:t>(</w:t>
              </w:r>
              <w:r>
                <w:rPr>
                  <w:noProof/>
                  <w:lang w:val="en-US"/>
                </w:rPr>
                <w:t>2011</w:t>
              </w:r>
              <w:r w:rsidR="0037442C">
                <w:rPr>
                  <w:noProof/>
                  <w:lang w:val="en-US"/>
                </w:rPr>
                <w:t>)</w:t>
              </w:r>
              <w:r>
                <w:rPr>
                  <w:noProof/>
                  <w:lang w:val="en-US"/>
                </w:rPr>
                <w:t xml:space="preserve"> </w:t>
              </w:r>
              <w:r w:rsidR="0037442C">
                <w:rPr>
                  <w:noProof/>
                  <w:lang w:val="en-US"/>
                </w:rPr>
                <w:t>'</w:t>
              </w:r>
              <w:r>
                <w:rPr>
                  <w:noProof/>
                  <w:lang w:val="en-US"/>
                </w:rPr>
                <w:t>Anxiety, helplessness/hoplessness and 'desire for hastened death' in Korean cancer patients</w:t>
              </w:r>
              <w:r w:rsidR="0037442C">
                <w:rPr>
                  <w:noProof/>
                  <w:lang w:val="en-US"/>
                </w:rPr>
                <w:t>',</w:t>
              </w:r>
              <w:r>
                <w:rPr>
                  <w:noProof/>
                  <w:lang w:val="en-US"/>
                </w:rPr>
                <w:t xml:space="preserve"> </w:t>
              </w:r>
              <w:r>
                <w:rPr>
                  <w:i/>
                  <w:iCs/>
                  <w:noProof/>
                  <w:lang w:val="en-US"/>
                </w:rPr>
                <w:t xml:space="preserve">European Journal of Cancer Care, </w:t>
              </w:r>
              <w:r>
                <w:rPr>
                  <w:noProof/>
                  <w:lang w:val="en-US"/>
                </w:rPr>
                <w:t>Volume 20, pp. 395-402.</w:t>
              </w:r>
            </w:p>
            <w:p w14:paraId="4D46A752" w14:textId="1B9B494A" w:rsidR="008F7F74" w:rsidRDefault="008F7F74" w:rsidP="008F7F74">
              <w:pPr>
                <w:pStyle w:val="Bibliography"/>
                <w:rPr>
                  <w:noProof/>
                  <w:lang w:val="en-US"/>
                </w:rPr>
              </w:pPr>
              <w:r>
                <w:rPr>
                  <w:noProof/>
                  <w:lang w:val="en-US"/>
                </w:rPr>
                <w:t>Sidenius, A.</w:t>
              </w:r>
              <w:r w:rsidR="0037442C">
                <w:rPr>
                  <w:noProof/>
                  <w:lang w:val="en-US"/>
                </w:rPr>
                <w:t>, Manderson, L., Mogensen, O., Rudnicki, M., Moller, L. and Hansen, H</w:t>
              </w:r>
              <w:r w:rsidR="00CD6C9B">
                <w:rPr>
                  <w:noProof/>
                  <w:lang w:val="en-US"/>
                </w:rPr>
                <w:t>. (</w:t>
              </w:r>
              <w:r>
                <w:rPr>
                  <w:noProof/>
                  <w:lang w:val="en-US"/>
                </w:rPr>
                <w:t>2018</w:t>
              </w:r>
              <w:r w:rsidR="00CD6C9B">
                <w:rPr>
                  <w:noProof/>
                  <w:lang w:val="en-US"/>
                </w:rPr>
                <w:t>)</w:t>
              </w:r>
              <w:r>
                <w:rPr>
                  <w:noProof/>
                  <w:lang w:val="en-US"/>
                </w:rPr>
                <w:t xml:space="preserve"> </w:t>
              </w:r>
              <w:r w:rsidR="00CD6C9B">
                <w:rPr>
                  <w:noProof/>
                  <w:lang w:val="en-US"/>
                </w:rPr>
                <w:t>'</w:t>
              </w:r>
              <w:r>
                <w:rPr>
                  <w:noProof/>
                  <w:lang w:val="en-US"/>
                </w:rPr>
                <w:t>"But this is a good cancer:" Patient perceptions of endometrical cancer in Denmark</w:t>
              </w:r>
              <w:r w:rsidR="00CD6C9B">
                <w:rPr>
                  <w:noProof/>
                  <w:lang w:val="en-US"/>
                </w:rPr>
                <w:t>',</w:t>
              </w:r>
              <w:r>
                <w:rPr>
                  <w:noProof/>
                  <w:lang w:val="en-US"/>
                </w:rPr>
                <w:t xml:space="preserve"> </w:t>
              </w:r>
              <w:r>
                <w:rPr>
                  <w:i/>
                  <w:iCs/>
                  <w:noProof/>
                  <w:lang w:val="en-US"/>
                </w:rPr>
                <w:t xml:space="preserve">Journal of Clinical Nursing, </w:t>
              </w:r>
              <w:r>
                <w:rPr>
                  <w:noProof/>
                  <w:lang w:val="en-US"/>
                </w:rPr>
                <w:t>28(1-2), pp. 245-256</w:t>
              </w:r>
              <w:r w:rsidR="00CD6C9B">
                <w:rPr>
                  <w:noProof/>
                  <w:lang w:val="en-US"/>
                </w:rPr>
                <w:t>, https://doi.org/</w:t>
              </w:r>
              <w:r w:rsidR="00CD6C9B">
                <w:rPr>
                  <w:noProof/>
                  <w:lang w:val="en-US"/>
                </w:rPr>
                <w:t>10.1111/jocn.14615</w:t>
              </w:r>
              <w:r w:rsidR="00CD6C9B">
                <w:rPr>
                  <w:noProof/>
                  <w:lang w:val="en-US"/>
                </w:rPr>
                <w:t>.</w:t>
              </w:r>
            </w:p>
            <w:p w14:paraId="2A8DE63B" w14:textId="4EA01431" w:rsidR="008F7F74" w:rsidRDefault="008F7F74" w:rsidP="008F7F74">
              <w:pPr>
                <w:pStyle w:val="Bibliography"/>
                <w:rPr>
                  <w:noProof/>
                  <w:lang w:val="en-US"/>
                </w:rPr>
              </w:pPr>
              <w:r>
                <w:rPr>
                  <w:noProof/>
                  <w:lang w:val="en-US"/>
                </w:rPr>
                <w:t xml:space="preserve">Silverman, A., Gwinn, J. </w:t>
              </w:r>
              <w:r w:rsidR="00CD6C9B">
                <w:rPr>
                  <w:noProof/>
                  <w:lang w:val="en-US"/>
                </w:rPr>
                <w:t>and</w:t>
              </w:r>
              <w:r>
                <w:rPr>
                  <w:noProof/>
                  <w:lang w:val="en-US"/>
                </w:rPr>
                <w:t xml:space="preserve"> Boven, L. </w:t>
              </w:r>
              <w:r w:rsidR="00CD6C9B">
                <w:rPr>
                  <w:noProof/>
                  <w:lang w:val="en-US"/>
                </w:rPr>
                <w:t>(</w:t>
              </w:r>
              <w:r>
                <w:rPr>
                  <w:noProof/>
                  <w:lang w:val="en-US"/>
                </w:rPr>
                <w:t>2015</w:t>
              </w:r>
              <w:r w:rsidR="00CD6C9B">
                <w:rPr>
                  <w:noProof/>
                  <w:lang w:val="en-US"/>
                </w:rPr>
                <w:t>)</w:t>
              </w:r>
              <w:r>
                <w:rPr>
                  <w:noProof/>
                  <w:lang w:val="en-US"/>
                </w:rPr>
                <w:t xml:space="preserve"> </w:t>
              </w:r>
              <w:r w:rsidR="00CD6C9B">
                <w:rPr>
                  <w:noProof/>
                  <w:lang w:val="en-US"/>
                </w:rPr>
                <w:t>'</w:t>
              </w:r>
              <w:r>
                <w:rPr>
                  <w:noProof/>
                  <w:lang w:val="en-US"/>
                </w:rPr>
                <w:t>Stumbling in their shoes: Disability simulations reduce judged capabilities of disabled people</w:t>
              </w:r>
              <w:r w:rsidR="00CD6C9B">
                <w:rPr>
                  <w:noProof/>
                  <w:lang w:val="en-US"/>
                </w:rPr>
                <w:t>',</w:t>
              </w:r>
              <w:r>
                <w:rPr>
                  <w:noProof/>
                  <w:lang w:val="en-US"/>
                </w:rPr>
                <w:t xml:space="preserve"> </w:t>
              </w:r>
              <w:r>
                <w:rPr>
                  <w:i/>
                  <w:iCs/>
                  <w:noProof/>
                  <w:lang w:val="en-US"/>
                </w:rPr>
                <w:t xml:space="preserve">Social Psychologist and Personality Science, </w:t>
              </w:r>
              <w:r>
                <w:rPr>
                  <w:noProof/>
                  <w:lang w:val="en-US"/>
                </w:rPr>
                <w:t>6(4), pp. 464-471.</w:t>
              </w:r>
            </w:p>
            <w:p w14:paraId="20C63F6D" w14:textId="39B445C1" w:rsidR="008F7F74" w:rsidRDefault="008F7F74" w:rsidP="008F7F74">
              <w:pPr>
                <w:pStyle w:val="Bibliography"/>
                <w:rPr>
                  <w:noProof/>
                  <w:lang w:val="en-US"/>
                </w:rPr>
              </w:pPr>
              <w:r>
                <w:rPr>
                  <w:noProof/>
                  <w:lang w:val="en-US"/>
                </w:rPr>
                <w:t>Singer, S.</w:t>
              </w:r>
              <w:r w:rsidR="00CD6C9B">
                <w:rPr>
                  <w:noProof/>
                  <w:lang w:val="en-US"/>
                </w:rPr>
                <w:t>, Kojima, E., Deppisch, L., Taylor, K., Wickert, M., Riedel, P., Alt, J., Heb, G., Hechtner, M. and Bayer, O. (</w:t>
              </w:r>
              <w:r>
                <w:rPr>
                  <w:noProof/>
                  <w:lang w:val="en-US"/>
                </w:rPr>
                <w:t>2021</w:t>
              </w:r>
              <w:r w:rsidR="00CD6C9B">
                <w:rPr>
                  <w:noProof/>
                  <w:lang w:val="en-US"/>
                </w:rPr>
                <w:t>)</w:t>
              </w:r>
              <w:r>
                <w:rPr>
                  <w:noProof/>
                  <w:lang w:val="en-US"/>
                </w:rPr>
                <w:t xml:space="preserve"> </w:t>
              </w:r>
              <w:r w:rsidR="00CD6C9B">
                <w:rPr>
                  <w:noProof/>
                  <w:lang w:val="en-US"/>
                </w:rPr>
                <w:t>'</w:t>
              </w:r>
              <w:r>
                <w:rPr>
                  <w:noProof/>
                  <w:lang w:val="en-US"/>
                </w:rPr>
                <w:t>What is the best time for psychosocial counselling from the perspective of cancer patients and their relatives? A multi-centre qualitative study</w:t>
              </w:r>
              <w:r w:rsidR="00CD6C9B">
                <w:rPr>
                  <w:noProof/>
                  <w:lang w:val="en-US"/>
                </w:rPr>
                <w:t>',</w:t>
              </w:r>
              <w:r>
                <w:rPr>
                  <w:noProof/>
                  <w:lang w:val="en-US"/>
                </w:rPr>
                <w:t xml:space="preserve"> </w:t>
              </w:r>
              <w:r>
                <w:rPr>
                  <w:i/>
                  <w:iCs/>
                  <w:noProof/>
                  <w:lang w:val="en-US"/>
                </w:rPr>
                <w:t>Counselling and Psychotherapy Research,</w:t>
              </w:r>
              <w:r>
                <w:rPr>
                  <w:noProof/>
                  <w:lang w:val="en-US"/>
                </w:rPr>
                <w:t xml:space="preserve"> pp. 1-11</w:t>
              </w:r>
              <w:r w:rsidR="00CD6C9B">
                <w:rPr>
                  <w:noProof/>
                  <w:lang w:val="en-US"/>
                </w:rPr>
                <w:t>, https://doi-org.ezproxy.uwtsd.ac.uk/</w:t>
              </w:r>
              <w:r w:rsidR="00CD6C9B">
                <w:rPr>
                  <w:noProof/>
                  <w:lang w:val="en-US"/>
                </w:rPr>
                <w:t>10.1002/capr.12488</w:t>
              </w:r>
              <w:r w:rsidR="00CD6C9B">
                <w:rPr>
                  <w:noProof/>
                  <w:lang w:val="en-US"/>
                </w:rPr>
                <w:t>.</w:t>
              </w:r>
            </w:p>
            <w:p w14:paraId="5DF9BC9D" w14:textId="144B75B7" w:rsidR="008F7F74" w:rsidRDefault="008F7F74" w:rsidP="008F7F74">
              <w:pPr>
                <w:pStyle w:val="Bibliography"/>
                <w:rPr>
                  <w:noProof/>
                  <w:lang w:val="en-US"/>
                </w:rPr>
              </w:pPr>
              <w:r>
                <w:rPr>
                  <w:noProof/>
                  <w:lang w:val="en-US"/>
                </w:rPr>
                <w:t>Sipila, R.</w:t>
              </w:r>
              <w:r w:rsidR="000233F8">
                <w:rPr>
                  <w:noProof/>
                  <w:lang w:val="en-US"/>
                </w:rPr>
                <w:t>, Hintsa, T., Lipsanen, J., Tasmuth, T., Estlander, A. and Kalso, E. (</w:t>
              </w:r>
              <w:r>
                <w:rPr>
                  <w:noProof/>
                  <w:lang w:val="en-US"/>
                </w:rPr>
                <w:t>2019</w:t>
              </w:r>
              <w:r w:rsidR="000233F8">
                <w:rPr>
                  <w:noProof/>
                  <w:lang w:val="en-US"/>
                </w:rPr>
                <w:t>)</w:t>
              </w:r>
              <w:r>
                <w:rPr>
                  <w:noProof/>
                  <w:lang w:val="en-US"/>
                </w:rPr>
                <w:t xml:space="preserve"> </w:t>
              </w:r>
              <w:r w:rsidR="000233F8">
                <w:rPr>
                  <w:noProof/>
                  <w:lang w:val="en-US"/>
                </w:rPr>
                <w:t>'</w:t>
              </w:r>
              <w:r>
                <w:rPr>
                  <w:noProof/>
                  <w:lang w:val="en-US"/>
                </w:rPr>
                <w:t>The relationship between anger regulation, mood, pain, and pain‐related disability in women treated for breast cancer</w:t>
              </w:r>
              <w:r w:rsidR="000233F8">
                <w:rPr>
                  <w:noProof/>
                  <w:lang w:val="en-US"/>
                </w:rPr>
                <w:t>',</w:t>
              </w:r>
              <w:r>
                <w:rPr>
                  <w:noProof/>
                  <w:lang w:val="en-US"/>
                </w:rPr>
                <w:t xml:space="preserve"> </w:t>
              </w:r>
              <w:r>
                <w:rPr>
                  <w:i/>
                  <w:iCs/>
                  <w:noProof/>
                  <w:lang w:val="en-US"/>
                </w:rPr>
                <w:t xml:space="preserve">Psycho-Oncology, </w:t>
              </w:r>
              <w:r>
                <w:rPr>
                  <w:noProof/>
                  <w:lang w:val="en-US"/>
                </w:rPr>
                <w:t>28(10), pp. 2002-2008</w:t>
              </w:r>
              <w:r w:rsidR="000233F8">
                <w:rPr>
                  <w:noProof/>
                  <w:lang w:val="en-US"/>
                </w:rPr>
                <w:t>, https://doi.org/</w:t>
              </w:r>
              <w:r w:rsidR="000233F8">
                <w:rPr>
                  <w:noProof/>
                  <w:lang w:val="en-US"/>
                </w:rPr>
                <w:t>10.1002/pon.5182</w:t>
              </w:r>
              <w:r w:rsidR="000233F8">
                <w:rPr>
                  <w:noProof/>
                  <w:lang w:val="en-US"/>
                </w:rPr>
                <w:t>.</w:t>
              </w:r>
            </w:p>
            <w:p w14:paraId="50C5C872" w14:textId="17C844D8" w:rsidR="008F7F74" w:rsidRDefault="008F7F74" w:rsidP="008F7F74">
              <w:pPr>
                <w:pStyle w:val="Bibliography"/>
                <w:rPr>
                  <w:noProof/>
                  <w:lang w:val="en-US"/>
                </w:rPr>
              </w:pPr>
              <w:r>
                <w:rPr>
                  <w:noProof/>
                  <w:lang w:val="en-US"/>
                </w:rPr>
                <w:t>Smith, A.</w:t>
              </w:r>
              <w:r w:rsidR="000233F8">
                <w:rPr>
                  <w:noProof/>
                  <w:lang w:val="en-US"/>
                </w:rPr>
                <w:t>, Rutherford, C., Butow, P., Olver, I., Luckett, T., Grimison, P., Toner, G., Stockler, M. and King, M. (</w:t>
              </w:r>
              <w:r>
                <w:rPr>
                  <w:noProof/>
                  <w:lang w:val="en-US"/>
                </w:rPr>
                <w:t>2018</w:t>
              </w:r>
              <w:r w:rsidR="000233F8">
                <w:rPr>
                  <w:noProof/>
                  <w:lang w:val="en-US"/>
                </w:rPr>
                <w:t>)</w:t>
              </w:r>
              <w:r>
                <w:rPr>
                  <w:noProof/>
                  <w:lang w:val="en-US"/>
                </w:rPr>
                <w:t xml:space="preserve"> </w:t>
              </w:r>
              <w:r w:rsidR="000233F8">
                <w:rPr>
                  <w:noProof/>
                  <w:lang w:val="en-US"/>
                </w:rPr>
                <w:t>'</w:t>
              </w:r>
              <w:r>
                <w:rPr>
                  <w:noProof/>
                  <w:lang w:val="en-US"/>
                </w:rPr>
                <w:t xml:space="preserve">A Systematic review of </w:t>
              </w:r>
              <w:r w:rsidR="000233F8">
                <w:rPr>
                  <w:noProof/>
                  <w:lang w:val="en-US"/>
                </w:rPr>
                <w:t>q</w:t>
              </w:r>
              <w:r>
                <w:rPr>
                  <w:noProof/>
                  <w:lang w:val="en-US"/>
                </w:rPr>
                <w:t xml:space="preserve">uantitative </w:t>
              </w:r>
              <w:r w:rsidR="000233F8">
                <w:rPr>
                  <w:noProof/>
                  <w:lang w:val="en-US"/>
                </w:rPr>
                <w:t>o</w:t>
              </w:r>
              <w:r>
                <w:rPr>
                  <w:noProof/>
                  <w:lang w:val="en-US"/>
                </w:rPr>
                <w:t xml:space="preserve">bservational </w:t>
              </w:r>
              <w:r w:rsidR="000233F8">
                <w:rPr>
                  <w:noProof/>
                  <w:lang w:val="en-US"/>
                </w:rPr>
                <w:t>s</w:t>
              </w:r>
              <w:r>
                <w:rPr>
                  <w:noProof/>
                  <w:lang w:val="en-US"/>
                </w:rPr>
                <w:t xml:space="preserve">tudies </w:t>
              </w:r>
              <w:r w:rsidR="000233F8">
                <w:rPr>
                  <w:noProof/>
                  <w:lang w:val="en-US"/>
                </w:rPr>
                <w:t>i</w:t>
              </w:r>
              <w:r>
                <w:rPr>
                  <w:noProof/>
                  <w:lang w:val="en-US"/>
                </w:rPr>
                <w:t xml:space="preserve">nvestigating </w:t>
              </w:r>
              <w:r w:rsidR="000233F8">
                <w:rPr>
                  <w:noProof/>
                  <w:lang w:val="en-US"/>
                </w:rPr>
                <w:t>p</w:t>
              </w:r>
              <w:r>
                <w:rPr>
                  <w:noProof/>
                  <w:lang w:val="en-US"/>
                </w:rPr>
                <w:t xml:space="preserve">sychological </w:t>
              </w:r>
              <w:r w:rsidR="000233F8">
                <w:rPr>
                  <w:noProof/>
                  <w:lang w:val="en-US"/>
                </w:rPr>
                <w:t>d</w:t>
              </w:r>
              <w:r>
                <w:rPr>
                  <w:noProof/>
                  <w:lang w:val="en-US"/>
                </w:rPr>
                <w:t xml:space="preserve">istress in </w:t>
              </w:r>
              <w:r w:rsidR="000233F8">
                <w:rPr>
                  <w:noProof/>
                  <w:lang w:val="en-US"/>
                </w:rPr>
                <w:t>t</w:t>
              </w:r>
              <w:r>
                <w:rPr>
                  <w:noProof/>
                  <w:lang w:val="en-US"/>
                </w:rPr>
                <w:t xml:space="preserve">esticular </w:t>
              </w:r>
              <w:r w:rsidR="000233F8">
                <w:rPr>
                  <w:noProof/>
                  <w:lang w:val="en-US"/>
                </w:rPr>
                <w:t>c</w:t>
              </w:r>
              <w:r>
                <w:rPr>
                  <w:noProof/>
                  <w:lang w:val="en-US"/>
                </w:rPr>
                <w:t xml:space="preserve">ancer </w:t>
              </w:r>
              <w:r w:rsidR="000233F8">
                <w:rPr>
                  <w:noProof/>
                  <w:lang w:val="en-US"/>
                </w:rPr>
                <w:t>s</w:t>
              </w:r>
              <w:r>
                <w:rPr>
                  <w:noProof/>
                  <w:lang w:val="en-US"/>
                </w:rPr>
                <w:t>urvivors</w:t>
              </w:r>
              <w:r w:rsidR="000233F8">
                <w:rPr>
                  <w:noProof/>
                  <w:lang w:val="en-US"/>
                </w:rPr>
                <w:t>',</w:t>
              </w:r>
              <w:r>
                <w:rPr>
                  <w:noProof/>
                  <w:lang w:val="en-US"/>
                </w:rPr>
                <w:t xml:space="preserve"> </w:t>
              </w:r>
              <w:r>
                <w:rPr>
                  <w:i/>
                  <w:iCs/>
                  <w:noProof/>
                  <w:lang w:val="en-US"/>
                </w:rPr>
                <w:t>Psycho-Oncology,</w:t>
              </w:r>
              <w:r>
                <w:rPr>
                  <w:noProof/>
                  <w:lang w:val="en-US"/>
                </w:rPr>
                <w:t xml:space="preserve"> 27, pp. 1129-1137</w:t>
              </w:r>
              <w:r w:rsidR="006E2590">
                <w:rPr>
                  <w:noProof/>
                  <w:lang w:val="en-US"/>
                </w:rPr>
                <w:t>, https://doi.org/10.1002/pon.4596.</w:t>
              </w:r>
            </w:p>
            <w:p w14:paraId="4EA7AF74" w14:textId="3704C8A9" w:rsidR="008F7F74" w:rsidRDefault="008F7F74" w:rsidP="008F7F74">
              <w:pPr>
                <w:pStyle w:val="Bibliography"/>
                <w:rPr>
                  <w:noProof/>
                  <w:lang w:val="en-US"/>
                </w:rPr>
              </w:pPr>
              <w:r>
                <w:rPr>
                  <w:noProof/>
                  <w:lang w:val="en-US"/>
                </w:rPr>
                <w:t xml:space="preserve">Smith, S., Zimmerman, S. </w:t>
              </w:r>
              <w:r w:rsidR="006E2590">
                <w:rPr>
                  <w:noProof/>
                  <w:lang w:val="en-US"/>
                </w:rPr>
                <w:t>and</w:t>
              </w:r>
              <w:r>
                <w:rPr>
                  <w:noProof/>
                  <w:lang w:val="en-US"/>
                </w:rPr>
                <w:t xml:space="preserve"> Williams, C. </w:t>
              </w:r>
              <w:r w:rsidR="006E2590">
                <w:rPr>
                  <w:noProof/>
                  <w:lang w:val="en-US"/>
                </w:rPr>
                <w:t>(</w:t>
              </w:r>
              <w:r>
                <w:rPr>
                  <w:noProof/>
                  <w:lang w:val="en-US"/>
                </w:rPr>
                <w:t>2011</w:t>
              </w:r>
              <w:r w:rsidR="006E2590">
                <w:rPr>
                  <w:noProof/>
                  <w:lang w:val="en-US"/>
                </w:rPr>
                <w:t>)</w:t>
              </w:r>
              <w:r>
                <w:rPr>
                  <w:noProof/>
                  <w:lang w:val="en-US"/>
                </w:rPr>
                <w:t xml:space="preserve"> </w:t>
              </w:r>
              <w:r w:rsidR="006E2590">
                <w:rPr>
                  <w:noProof/>
                  <w:lang w:val="en-US"/>
                </w:rPr>
                <w:t>'</w:t>
              </w:r>
              <w:r>
                <w:rPr>
                  <w:noProof/>
                  <w:lang w:val="en-US"/>
                </w:rPr>
                <w:t>Post-traumatic stress symptoms in long-term non-Hodgkin’s lymphoma survivors: does time heal?</w:t>
              </w:r>
              <w:r w:rsidR="006E2590">
                <w:rPr>
                  <w:noProof/>
                  <w:lang w:val="en-US"/>
                </w:rPr>
                <w:t>',</w:t>
              </w:r>
              <w:r>
                <w:rPr>
                  <w:noProof/>
                  <w:lang w:val="en-US"/>
                </w:rPr>
                <w:t xml:space="preserve"> </w:t>
              </w:r>
              <w:r>
                <w:rPr>
                  <w:i/>
                  <w:iCs/>
                  <w:noProof/>
                  <w:lang w:val="en-US"/>
                </w:rPr>
                <w:t xml:space="preserve">Journal of Clinical Oncology, </w:t>
              </w:r>
              <w:r>
                <w:rPr>
                  <w:noProof/>
                  <w:lang w:val="en-US"/>
                </w:rPr>
                <w:t>29, pp. 4526-4533.</w:t>
              </w:r>
            </w:p>
            <w:p w14:paraId="1202E084" w14:textId="243EC3DE" w:rsidR="008F7F74" w:rsidRDefault="008F7F74" w:rsidP="008F7F74">
              <w:pPr>
                <w:pStyle w:val="Bibliography"/>
                <w:rPr>
                  <w:noProof/>
                  <w:lang w:val="en-US"/>
                </w:rPr>
              </w:pPr>
              <w:r>
                <w:rPr>
                  <w:noProof/>
                  <w:lang w:val="en-US"/>
                </w:rPr>
                <w:t xml:space="preserve">Spiegel, D. </w:t>
              </w:r>
              <w:r w:rsidR="006E2590">
                <w:rPr>
                  <w:noProof/>
                  <w:lang w:val="en-US"/>
                </w:rPr>
                <w:t>(</w:t>
              </w:r>
              <w:r>
                <w:rPr>
                  <w:noProof/>
                  <w:lang w:val="en-US"/>
                </w:rPr>
                <w:t>2014</w:t>
              </w:r>
              <w:r w:rsidR="006E2590">
                <w:rPr>
                  <w:noProof/>
                  <w:lang w:val="en-US"/>
                </w:rPr>
                <w:t>)</w:t>
              </w:r>
              <w:r>
                <w:rPr>
                  <w:noProof/>
                  <w:lang w:val="en-US"/>
                </w:rPr>
                <w:t xml:space="preserve"> </w:t>
              </w:r>
              <w:r w:rsidR="006E2590">
                <w:rPr>
                  <w:noProof/>
                  <w:lang w:val="en-US"/>
                </w:rPr>
                <w:t>'</w:t>
              </w:r>
              <w:r>
                <w:rPr>
                  <w:noProof/>
                  <w:lang w:val="en-US"/>
                </w:rPr>
                <w:t>Minding the body: Psychotherapy and cancer survival</w:t>
              </w:r>
              <w:r w:rsidR="006E2590">
                <w:rPr>
                  <w:noProof/>
                  <w:lang w:val="en-US"/>
                </w:rPr>
                <w:t>',</w:t>
              </w:r>
              <w:r>
                <w:rPr>
                  <w:noProof/>
                  <w:lang w:val="en-US"/>
                </w:rPr>
                <w:t xml:space="preserve"> </w:t>
              </w:r>
              <w:r>
                <w:rPr>
                  <w:i/>
                  <w:iCs/>
                  <w:noProof/>
                  <w:lang w:val="en-US"/>
                </w:rPr>
                <w:t xml:space="preserve">British Journal of Health Psychology, </w:t>
              </w:r>
              <w:r>
                <w:rPr>
                  <w:noProof/>
                  <w:lang w:val="en-US"/>
                </w:rPr>
                <w:t>19, pp. 465-485</w:t>
              </w:r>
              <w:r w:rsidR="006E2590">
                <w:rPr>
                  <w:noProof/>
                  <w:lang w:val="en-US"/>
                </w:rPr>
                <w:t>, https://doi.org/</w:t>
              </w:r>
              <w:r w:rsidR="006E2590">
                <w:rPr>
                  <w:noProof/>
                  <w:lang w:val="en-US"/>
                </w:rPr>
                <w:t>10.1111/bjhp.12061</w:t>
              </w:r>
              <w:r w:rsidR="006E2590">
                <w:rPr>
                  <w:noProof/>
                  <w:lang w:val="en-US"/>
                </w:rPr>
                <w:t>.</w:t>
              </w:r>
            </w:p>
            <w:p w14:paraId="136BE699" w14:textId="322D200C" w:rsidR="008F7F74" w:rsidRDefault="008F7F74" w:rsidP="008F7F74">
              <w:pPr>
                <w:pStyle w:val="Bibliography"/>
                <w:rPr>
                  <w:noProof/>
                  <w:lang w:val="en-US"/>
                </w:rPr>
              </w:pPr>
              <w:r>
                <w:rPr>
                  <w:noProof/>
                  <w:lang w:val="en-US"/>
                </w:rPr>
                <w:t xml:space="preserve">Stanton, A., Danoff-Burg, S. </w:t>
              </w:r>
              <w:r w:rsidR="006E2590">
                <w:rPr>
                  <w:noProof/>
                  <w:lang w:val="en-US"/>
                </w:rPr>
                <w:t>and</w:t>
              </w:r>
              <w:r>
                <w:rPr>
                  <w:noProof/>
                  <w:lang w:val="en-US"/>
                </w:rPr>
                <w:t xml:space="preserve"> Cameron, C.</w:t>
              </w:r>
              <w:r w:rsidR="006E2590">
                <w:rPr>
                  <w:noProof/>
                  <w:lang w:val="en-US"/>
                </w:rPr>
                <w:t xml:space="preserve"> (</w:t>
              </w:r>
              <w:r>
                <w:rPr>
                  <w:noProof/>
                  <w:lang w:val="en-US"/>
                </w:rPr>
                <w:t>2000</w:t>
              </w:r>
              <w:r w:rsidR="006E2590">
                <w:rPr>
                  <w:noProof/>
                  <w:lang w:val="en-US"/>
                </w:rPr>
                <w:t>)</w:t>
              </w:r>
              <w:r>
                <w:rPr>
                  <w:noProof/>
                  <w:lang w:val="en-US"/>
                </w:rPr>
                <w:t xml:space="preserve"> </w:t>
              </w:r>
              <w:r w:rsidR="006E2590">
                <w:rPr>
                  <w:noProof/>
                  <w:lang w:val="en-US"/>
                </w:rPr>
                <w:t>'</w:t>
              </w:r>
              <w:r>
                <w:rPr>
                  <w:noProof/>
                  <w:lang w:val="en-US"/>
                </w:rPr>
                <w:t>Emotionally expressive coping predicts psychological and physical adjustment to breast cancer</w:t>
              </w:r>
              <w:r w:rsidR="006E2590">
                <w:rPr>
                  <w:noProof/>
                  <w:lang w:val="en-US"/>
                </w:rPr>
                <w:t>',</w:t>
              </w:r>
              <w:r>
                <w:rPr>
                  <w:noProof/>
                  <w:lang w:val="en-US"/>
                </w:rPr>
                <w:t xml:space="preserve"> </w:t>
              </w:r>
              <w:r>
                <w:rPr>
                  <w:i/>
                  <w:iCs/>
                  <w:noProof/>
                  <w:lang w:val="en-US"/>
                </w:rPr>
                <w:t xml:space="preserve">Journal of Consulting and Clinical Psychology, </w:t>
              </w:r>
              <w:r>
                <w:rPr>
                  <w:noProof/>
                  <w:lang w:val="en-US"/>
                </w:rPr>
                <w:t>68(5), pp. 875-882.</w:t>
              </w:r>
            </w:p>
            <w:p w14:paraId="2D7A295D" w14:textId="57EFAC6B" w:rsidR="008F7F74" w:rsidRDefault="008F7F74" w:rsidP="008F7F74">
              <w:pPr>
                <w:pStyle w:val="Bibliography"/>
                <w:rPr>
                  <w:noProof/>
                  <w:lang w:val="en-US"/>
                </w:rPr>
              </w:pPr>
              <w:r>
                <w:rPr>
                  <w:noProof/>
                  <w:lang w:val="en-US"/>
                </w:rPr>
                <w:lastRenderedPageBreak/>
                <w:t xml:space="preserve">Stapleton, S. </w:t>
              </w:r>
              <w:r w:rsidR="006E2590">
                <w:rPr>
                  <w:noProof/>
                  <w:lang w:val="en-US"/>
                </w:rPr>
                <w:t>and</w:t>
              </w:r>
              <w:r>
                <w:rPr>
                  <w:noProof/>
                  <w:lang w:val="en-US"/>
                </w:rPr>
                <w:t xml:space="preserve"> Pattison, N. </w:t>
              </w:r>
              <w:r w:rsidR="006E2590">
                <w:rPr>
                  <w:noProof/>
                  <w:lang w:val="en-US"/>
                </w:rPr>
                <w:t>(</w:t>
              </w:r>
              <w:r>
                <w:rPr>
                  <w:noProof/>
                  <w:lang w:val="en-US"/>
                </w:rPr>
                <w:t>2015</w:t>
              </w:r>
              <w:r w:rsidR="006E2590">
                <w:rPr>
                  <w:noProof/>
                  <w:lang w:val="en-US"/>
                </w:rPr>
                <w:t>)</w:t>
              </w:r>
              <w:r>
                <w:rPr>
                  <w:noProof/>
                  <w:lang w:val="en-US"/>
                </w:rPr>
                <w:t xml:space="preserve"> </w:t>
              </w:r>
              <w:r w:rsidR="006E2590">
                <w:rPr>
                  <w:noProof/>
                  <w:lang w:val="en-US"/>
                </w:rPr>
                <w:t>'</w:t>
              </w:r>
              <w:r>
                <w:rPr>
                  <w:noProof/>
                  <w:lang w:val="en-US"/>
                </w:rPr>
                <w:t>The lived experience of men with advanced cancer in relation to their perceptions of masculinity: a qualitative phenomenological study</w:t>
              </w:r>
              <w:r w:rsidR="006E2590">
                <w:rPr>
                  <w:noProof/>
                  <w:lang w:val="en-US"/>
                </w:rPr>
                <w:t>',</w:t>
              </w:r>
              <w:r>
                <w:rPr>
                  <w:noProof/>
                  <w:lang w:val="en-US"/>
                </w:rPr>
                <w:t xml:space="preserve"> </w:t>
              </w:r>
              <w:r>
                <w:rPr>
                  <w:i/>
                  <w:iCs/>
                  <w:noProof/>
                  <w:lang w:val="en-US"/>
                </w:rPr>
                <w:t xml:space="preserve">Journal of Clinical Nursing, </w:t>
              </w:r>
              <w:r>
                <w:rPr>
                  <w:noProof/>
                  <w:lang w:val="en-US"/>
                </w:rPr>
                <w:t>24(7-8), pp. 1069-1078</w:t>
              </w:r>
              <w:r w:rsidR="006E2590">
                <w:rPr>
                  <w:noProof/>
                  <w:lang w:val="en-US"/>
                </w:rPr>
                <w:t>, https://doi.org/</w:t>
              </w:r>
              <w:r w:rsidR="006E2590">
                <w:rPr>
                  <w:noProof/>
                  <w:lang w:val="en-US"/>
                </w:rPr>
                <w:t>10.1111/jocn.12713</w:t>
              </w:r>
              <w:r w:rsidR="006E2590">
                <w:rPr>
                  <w:noProof/>
                  <w:lang w:val="en-US"/>
                </w:rPr>
                <w:t>.</w:t>
              </w:r>
            </w:p>
            <w:p w14:paraId="4291ADF3" w14:textId="3FADA0BE" w:rsidR="008F7F74" w:rsidRDefault="008F7F74" w:rsidP="008F7F74">
              <w:pPr>
                <w:pStyle w:val="Bibliography"/>
                <w:rPr>
                  <w:noProof/>
                  <w:lang w:val="en-US"/>
                </w:rPr>
              </w:pPr>
              <w:r>
                <w:rPr>
                  <w:noProof/>
                  <w:lang w:val="en-US"/>
                </w:rPr>
                <w:t xml:space="preserve">Sullivan, C. </w:t>
              </w:r>
              <w:r w:rsidR="006E2590">
                <w:rPr>
                  <w:noProof/>
                  <w:lang w:val="en-US"/>
                </w:rPr>
                <w:t>and</w:t>
              </w:r>
              <w:r>
                <w:rPr>
                  <w:noProof/>
                  <w:lang w:val="en-US"/>
                </w:rPr>
                <w:t xml:space="preserve"> Forrester, M. </w:t>
              </w:r>
              <w:r w:rsidR="006E2590">
                <w:rPr>
                  <w:noProof/>
                  <w:lang w:val="en-US"/>
                </w:rPr>
                <w:t>(</w:t>
              </w:r>
              <w:r>
                <w:rPr>
                  <w:noProof/>
                  <w:lang w:val="en-US"/>
                </w:rPr>
                <w:t>2019</w:t>
              </w:r>
              <w:r w:rsidR="006E2590">
                <w:rPr>
                  <w:noProof/>
                  <w:lang w:val="en-US"/>
                </w:rPr>
                <w:t>)</w:t>
              </w:r>
              <w:r>
                <w:rPr>
                  <w:noProof/>
                  <w:lang w:val="en-US"/>
                </w:rPr>
                <w:t xml:space="preserve"> </w:t>
              </w:r>
              <w:r>
                <w:rPr>
                  <w:i/>
                  <w:iCs/>
                  <w:noProof/>
                  <w:lang w:val="en-US"/>
                </w:rPr>
                <w:t xml:space="preserve">Doing Qualitative Research in Psychology - A Practical Guide. </w:t>
              </w:r>
              <w:r>
                <w:rPr>
                  <w:noProof/>
                  <w:lang w:val="en-US"/>
                </w:rPr>
                <w:t>2 ed. London: Sage Publications.</w:t>
              </w:r>
            </w:p>
            <w:p w14:paraId="69CB22F5" w14:textId="1716A1F4" w:rsidR="008F7F74" w:rsidRDefault="008F7F74" w:rsidP="008F7F74">
              <w:pPr>
                <w:pStyle w:val="Bibliography"/>
                <w:rPr>
                  <w:noProof/>
                  <w:lang w:val="en-US"/>
                </w:rPr>
              </w:pPr>
              <w:r>
                <w:rPr>
                  <w:noProof/>
                  <w:lang w:val="en-US"/>
                </w:rPr>
                <w:t xml:space="preserve">Swartzman, S., Booth, J., Munro, A. </w:t>
              </w:r>
              <w:r w:rsidR="006E2590">
                <w:rPr>
                  <w:noProof/>
                  <w:lang w:val="en-US"/>
                </w:rPr>
                <w:t>and</w:t>
              </w:r>
              <w:r>
                <w:rPr>
                  <w:noProof/>
                  <w:lang w:val="en-US"/>
                </w:rPr>
                <w:t xml:space="preserve"> Sani, F. </w:t>
              </w:r>
              <w:r w:rsidR="006E2590">
                <w:rPr>
                  <w:noProof/>
                  <w:lang w:val="en-US"/>
                </w:rPr>
                <w:t>(</w:t>
              </w:r>
              <w:r>
                <w:rPr>
                  <w:noProof/>
                  <w:lang w:val="en-US"/>
                </w:rPr>
                <w:t>2017</w:t>
              </w:r>
              <w:r w:rsidR="006E2590">
                <w:rPr>
                  <w:noProof/>
                  <w:lang w:val="en-US"/>
                </w:rPr>
                <w:t>)</w:t>
              </w:r>
              <w:r>
                <w:rPr>
                  <w:noProof/>
                  <w:lang w:val="en-US"/>
                </w:rPr>
                <w:t xml:space="preserve"> </w:t>
              </w:r>
              <w:r w:rsidR="006E2590">
                <w:rPr>
                  <w:noProof/>
                  <w:lang w:val="en-US"/>
                </w:rPr>
                <w:t>'</w:t>
              </w:r>
              <w:r>
                <w:rPr>
                  <w:noProof/>
                  <w:lang w:val="en-US"/>
                </w:rPr>
                <w:t>Posttraumatic stress disorder after cancer diagnosis in adults: A meta-analysis</w:t>
              </w:r>
              <w:r w:rsidR="006E2590">
                <w:rPr>
                  <w:noProof/>
                  <w:lang w:val="en-US"/>
                </w:rPr>
                <w:t>',</w:t>
              </w:r>
              <w:r>
                <w:rPr>
                  <w:noProof/>
                  <w:lang w:val="en-US"/>
                </w:rPr>
                <w:t xml:space="preserve"> </w:t>
              </w:r>
              <w:r>
                <w:rPr>
                  <w:i/>
                  <w:iCs/>
                  <w:noProof/>
                  <w:lang w:val="en-US"/>
                </w:rPr>
                <w:t xml:space="preserve">Depression and Anxiety, </w:t>
              </w:r>
              <w:r>
                <w:rPr>
                  <w:noProof/>
                  <w:lang w:val="en-US"/>
                </w:rPr>
                <w:t>34(4), p. 327–339</w:t>
              </w:r>
              <w:r w:rsidR="00CE0CC8">
                <w:rPr>
                  <w:noProof/>
                  <w:lang w:val="en-US"/>
                </w:rPr>
                <w:t>, https://doi.org/10.1002/da.22542.</w:t>
              </w:r>
            </w:p>
            <w:p w14:paraId="31090F7C" w14:textId="2ACDFB6B" w:rsidR="008F7F74" w:rsidRDefault="008F7F74" w:rsidP="008F7F74">
              <w:pPr>
                <w:pStyle w:val="Bibliography"/>
                <w:rPr>
                  <w:noProof/>
                  <w:lang w:val="en-US"/>
                </w:rPr>
              </w:pPr>
              <w:r>
                <w:rPr>
                  <w:noProof/>
                  <w:lang w:val="en-US"/>
                </w:rPr>
                <w:t xml:space="preserve">Tedeschi, R. </w:t>
              </w:r>
              <w:r w:rsidR="00CE0CC8">
                <w:rPr>
                  <w:noProof/>
                  <w:lang w:val="en-US"/>
                </w:rPr>
                <w:t>and</w:t>
              </w:r>
              <w:r>
                <w:rPr>
                  <w:noProof/>
                  <w:lang w:val="en-US"/>
                </w:rPr>
                <w:t xml:space="preserve"> Calhoun, L. </w:t>
              </w:r>
              <w:r w:rsidR="00CE0CC8">
                <w:rPr>
                  <w:noProof/>
                  <w:lang w:val="en-US"/>
                </w:rPr>
                <w:t>(</w:t>
              </w:r>
              <w:r>
                <w:rPr>
                  <w:noProof/>
                  <w:lang w:val="en-US"/>
                </w:rPr>
                <w:t>1996</w:t>
              </w:r>
              <w:r w:rsidR="00CE0CC8">
                <w:rPr>
                  <w:noProof/>
                  <w:lang w:val="en-US"/>
                </w:rPr>
                <w:t>)</w:t>
              </w:r>
              <w:r>
                <w:rPr>
                  <w:noProof/>
                  <w:lang w:val="en-US"/>
                </w:rPr>
                <w:t xml:space="preserve"> </w:t>
              </w:r>
              <w:r w:rsidR="00CE0CC8">
                <w:rPr>
                  <w:noProof/>
                  <w:lang w:val="en-US"/>
                </w:rPr>
                <w:t>'</w:t>
              </w:r>
              <w:r>
                <w:rPr>
                  <w:noProof/>
                  <w:lang w:val="en-US"/>
                </w:rPr>
                <w:t xml:space="preserve">The </w:t>
              </w:r>
              <w:r w:rsidR="00CE0CC8">
                <w:rPr>
                  <w:noProof/>
                  <w:lang w:val="en-US"/>
                </w:rPr>
                <w:t>p</w:t>
              </w:r>
              <w:r>
                <w:rPr>
                  <w:noProof/>
                  <w:lang w:val="en-US"/>
                </w:rPr>
                <w:t xml:space="preserve">osttraumatic </w:t>
              </w:r>
              <w:r w:rsidR="00CE0CC8">
                <w:rPr>
                  <w:noProof/>
                  <w:lang w:val="en-US"/>
                </w:rPr>
                <w:t>g</w:t>
              </w:r>
              <w:r>
                <w:rPr>
                  <w:noProof/>
                  <w:lang w:val="en-US"/>
                </w:rPr>
                <w:t xml:space="preserve">rowth </w:t>
              </w:r>
              <w:r w:rsidR="00CE0CC8">
                <w:rPr>
                  <w:noProof/>
                  <w:lang w:val="en-US"/>
                </w:rPr>
                <w:t>i</w:t>
              </w:r>
              <w:r>
                <w:rPr>
                  <w:noProof/>
                  <w:lang w:val="en-US"/>
                </w:rPr>
                <w:t>nventory: Measuring the positive legacy of trauma</w:t>
              </w:r>
              <w:r w:rsidR="00CE0CC8">
                <w:rPr>
                  <w:noProof/>
                  <w:lang w:val="en-US"/>
                </w:rPr>
                <w:t>',</w:t>
              </w:r>
              <w:r>
                <w:rPr>
                  <w:noProof/>
                  <w:lang w:val="en-US"/>
                </w:rPr>
                <w:t xml:space="preserve"> </w:t>
              </w:r>
              <w:r>
                <w:rPr>
                  <w:i/>
                  <w:iCs/>
                  <w:noProof/>
                  <w:lang w:val="en-US"/>
                </w:rPr>
                <w:t xml:space="preserve">Journal of Traumatic Stress, </w:t>
              </w:r>
              <w:r>
                <w:rPr>
                  <w:noProof/>
                  <w:lang w:val="en-US"/>
                </w:rPr>
                <w:t>Volume 9, pp. 455-472.</w:t>
              </w:r>
            </w:p>
            <w:p w14:paraId="43A3D2E6" w14:textId="47EE2640" w:rsidR="008F7F74" w:rsidRDefault="008F7F74" w:rsidP="008F7F74">
              <w:pPr>
                <w:pStyle w:val="Bibliography"/>
                <w:rPr>
                  <w:noProof/>
                  <w:lang w:val="en-US"/>
                </w:rPr>
              </w:pPr>
              <w:r>
                <w:rPr>
                  <w:noProof/>
                  <w:lang w:val="en-US"/>
                </w:rPr>
                <w:t xml:space="preserve">Teo, I., Krishnan, A. </w:t>
              </w:r>
              <w:r w:rsidR="00CE0CC8">
                <w:rPr>
                  <w:noProof/>
                  <w:lang w:val="en-US"/>
                </w:rPr>
                <w:t>and</w:t>
              </w:r>
              <w:r>
                <w:rPr>
                  <w:noProof/>
                  <w:lang w:val="en-US"/>
                </w:rPr>
                <w:t xml:space="preserve"> Lee, G. </w:t>
              </w:r>
              <w:r w:rsidR="00CE0CC8">
                <w:rPr>
                  <w:noProof/>
                  <w:lang w:val="en-US"/>
                </w:rPr>
                <w:t>(</w:t>
              </w:r>
              <w:r>
                <w:rPr>
                  <w:noProof/>
                  <w:lang w:val="en-US"/>
                </w:rPr>
                <w:t>2019</w:t>
              </w:r>
              <w:r w:rsidR="00CE0CC8">
                <w:rPr>
                  <w:noProof/>
                  <w:lang w:val="en-US"/>
                </w:rPr>
                <w:t>)</w:t>
              </w:r>
              <w:r>
                <w:rPr>
                  <w:noProof/>
                  <w:lang w:val="en-US"/>
                </w:rPr>
                <w:t xml:space="preserve"> </w:t>
              </w:r>
              <w:r w:rsidR="00CE0CC8">
                <w:rPr>
                  <w:noProof/>
                  <w:lang w:val="en-US"/>
                </w:rPr>
                <w:t>'</w:t>
              </w:r>
              <w:r>
                <w:rPr>
                  <w:noProof/>
                  <w:lang w:val="en-US"/>
                </w:rPr>
                <w:t>Psychosocial interventions for advanced cancer patients: A systematic review</w:t>
              </w:r>
              <w:r w:rsidR="00CE0CC8">
                <w:rPr>
                  <w:noProof/>
                  <w:lang w:val="en-US"/>
                </w:rPr>
                <w:t>',</w:t>
              </w:r>
              <w:r>
                <w:rPr>
                  <w:noProof/>
                  <w:lang w:val="en-US"/>
                </w:rPr>
                <w:t xml:space="preserve"> </w:t>
              </w:r>
              <w:r>
                <w:rPr>
                  <w:i/>
                  <w:iCs/>
                  <w:noProof/>
                  <w:lang w:val="en-US"/>
                </w:rPr>
                <w:t xml:space="preserve">Psycho-Oncology, </w:t>
              </w:r>
              <w:r>
                <w:rPr>
                  <w:noProof/>
                  <w:lang w:val="en-US"/>
                </w:rPr>
                <w:t>28(7), pp. 1394-1407</w:t>
              </w:r>
              <w:r w:rsidR="00CE0CC8">
                <w:rPr>
                  <w:noProof/>
                  <w:lang w:val="en-US"/>
                </w:rPr>
                <w:t xml:space="preserve">, </w:t>
              </w:r>
              <w:r w:rsidR="00CE0CC8">
                <w:rPr>
                  <w:noProof/>
                  <w:lang w:val="en-US"/>
                </w:rPr>
                <w:t>https://doi.org/10.1002/pon.5103</w:t>
              </w:r>
              <w:r w:rsidR="00CE0CC8">
                <w:rPr>
                  <w:noProof/>
                  <w:lang w:val="en-US"/>
                </w:rPr>
                <w:t>.</w:t>
              </w:r>
            </w:p>
            <w:p w14:paraId="7EDEAD00" w14:textId="3216CA0B" w:rsidR="008F7F74" w:rsidRDefault="008F7F74" w:rsidP="008F7F74">
              <w:pPr>
                <w:pStyle w:val="Bibliography"/>
                <w:rPr>
                  <w:noProof/>
                  <w:lang w:val="en-US"/>
                </w:rPr>
              </w:pPr>
              <w:r>
                <w:rPr>
                  <w:noProof/>
                  <w:lang w:val="en-US"/>
                </w:rPr>
                <w:t>Thorlby, R.</w:t>
              </w:r>
              <w:r w:rsidR="00CE0CC8">
                <w:rPr>
                  <w:noProof/>
                  <w:lang w:val="en-US"/>
                </w:rPr>
                <w:t>, Gardner, T., Everest, G., Allen, L., Shembavnekar, N., Fisher, R., Dunn, P., Turner-Berry, F., Fraser, C., Briggs, A. and Alderwick, H. (</w:t>
              </w:r>
              <w:r>
                <w:rPr>
                  <w:noProof/>
                  <w:lang w:val="en-US"/>
                </w:rPr>
                <w:t>2021</w:t>
              </w:r>
              <w:r w:rsidR="00CE0CC8">
                <w:rPr>
                  <w:noProof/>
                  <w:lang w:val="en-US"/>
                </w:rPr>
                <w:t>)</w:t>
              </w:r>
              <w:r>
                <w:rPr>
                  <w:noProof/>
                  <w:lang w:val="en-US"/>
                </w:rPr>
                <w:t xml:space="preserve"> </w:t>
              </w:r>
              <w:r>
                <w:rPr>
                  <w:i/>
                  <w:iCs/>
                  <w:noProof/>
                  <w:lang w:val="en-US"/>
                </w:rPr>
                <w:t xml:space="preserve">The NHS Long Term Plan and COVID-19 - Assessing progress and the pandemic's impact. </w:t>
              </w:r>
              <w:r>
                <w:rPr>
                  <w:noProof/>
                  <w:lang w:val="en-US"/>
                </w:rPr>
                <w:t xml:space="preserve">[Online] </w:t>
              </w:r>
              <w:r>
                <w:rPr>
                  <w:noProof/>
                  <w:lang w:val="en-US"/>
                </w:rPr>
                <w:br/>
                <w:t xml:space="preserve">Available at: </w:t>
              </w:r>
              <w:r>
                <w:rPr>
                  <w:noProof/>
                  <w:u w:val="single"/>
                  <w:lang w:val="en-US"/>
                </w:rPr>
                <w:t>https://www.health.org.uk/sites/default/files/upload/publications/2021/The%20NHS%20Long%20Term%20Plan%20and%20COVID-19_WEB.pdf</w:t>
              </w:r>
              <w:r>
                <w:rPr>
                  <w:noProof/>
                  <w:lang w:val="en-US"/>
                </w:rPr>
                <w:br/>
                <w:t>[Accessed 6 October 2021].</w:t>
              </w:r>
            </w:p>
            <w:p w14:paraId="3F9FC4F9" w14:textId="3725C9F1" w:rsidR="008F7F74" w:rsidRDefault="008F7F74" w:rsidP="008F7F74">
              <w:pPr>
                <w:pStyle w:val="Bibliography"/>
                <w:rPr>
                  <w:noProof/>
                  <w:lang w:val="en-US"/>
                </w:rPr>
              </w:pPr>
              <w:r>
                <w:rPr>
                  <w:noProof/>
                  <w:lang w:val="en-US"/>
                </w:rPr>
                <w:t xml:space="preserve">Threader, J. </w:t>
              </w:r>
              <w:r w:rsidR="002836F0">
                <w:rPr>
                  <w:noProof/>
                  <w:lang w:val="en-US"/>
                </w:rPr>
                <w:t>and</w:t>
              </w:r>
              <w:r>
                <w:rPr>
                  <w:noProof/>
                  <w:lang w:val="en-US"/>
                </w:rPr>
                <w:t xml:space="preserve"> McCormack, L. </w:t>
              </w:r>
              <w:r w:rsidR="002836F0">
                <w:rPr>
                  <w:noProof/>
                  <w:lang w:val="en-US"/>
                </w:rPr>
                <w:t>(</w:t>
              </w:r>
              <w:r>
                <w:rPr>
                  <w:noProof/>
                  <w:lang w:val="en-US"/>
                </w:rPr>
                <w:t>2016</w:t>
              </w:r>
              <w:r w:rsidR="002836F0">
                <w:rPr>
                  <w:noProof/>
                  <w:lang w:val="en-US"/>
                </w:rPr>
                <w:t>)</w:t>
              </w:r>
              <w:r>
                <w:rPr>
                  <w:noProof/>
                  <w:lang w:val="en-US"/>
                </w:rPr>
                <w:t xml:space="preserve"> </w:t>
              </w:r>
              <w:r w:rsidR="002836F0">
                <w:rPr>
                  <w:noProof/>
                  <w:lang w:val="en-US"/>
                </w:rPr>
                <w:t>'</w:t>
              </w:r>
              <w:r>
                <w:rPr>
                  <w:noProof/>
                  <w:lang w:val="en-US"/>
                </w:rPr>
                <w:t>Cancer-</w:t>
              </w:r>
              <w:r w:rsidR="002836F0">
                <w:rPr>
                  <w:noProof/>
                  <w:lang w:val="en-US"/>
                </w:rPr>
                <w:t>r</w:t>
              </w:r>
              <w:r>
                <w:rPr>
                  <w:noProof/>
                  <w:lang w:val="en-US"/>
                </w:rPr>
                <w:t xml:space="preserve">elated </w:t>
              </w:r>
              <w:r w:rsidR="002836F0">
                <w:rPr>
                  <w:noProof/>
                  <w:lang w:val="en-US"/>
                </w:rPr>
                <w:t>t</w:t>
              </w:r>
              <w:r>
                <w:rPr>
                  <w:noProof/>
                  <w:lang w:val="en-US"/>
                </w:rPr>
                <w:t xml:space="preserve">rauma, </w:t>
              </w:r>
              <w:r w:rsidR="002836F0">
                <w:rPr>
                  <w:noProof/>
                  <w:lang w:val="en-US"/>
                </w:rPr>
                <w:t>s</w:t>
              </w:r>
              <w:r>
                <w:rPr>
                  <w:noProof/>
                  <w:lang w:val="en-US"/>
                </w:rPr>
                <w:t xml:space="preserve">tigma and </w:t>
              </w:r>
              <w:r w:rsidR="002836F0">
                <w:rPr>
                  <w:noProof/>
                  <w:lang w:val="en-US"/>
                </w:rPr>
                <w:t>g</w:t>
              </w:r>
              <w:r>
                <w:rPr>
                  <w:noProof/>
                  <w:lang w:val="en-US"/>
                </w:rPr>
                <w:t xml:space="preserve">rowth: The </w:t>
              </w:r>
              <w:r w:rsidR="002836F0">
                <w:rPr>
                  <w:noProof/>
                  <w:lang w:val="en-US"/>
                </w:rPr>
                <w:t>l</w:t>
              </w:r>
              <w:r>
                <w:rPr>
                  <w:noProof/>
                  <w:lang w:val="en-US"/>
                </w:rPr>
                <w:t xml:space="preserve">ived </w:t>
              </w:r>
              <w:r w:rsidR="002836F0">
                <w:rPr>
                  <w:noProof/>
                  <w:lang w:val="en-US"/>
                </w:rPr>
                <w:t>e</w:t>
              </w:r>
              <w:r>
                <w:rPr>
                  <w:noProof/>
                  <w:lang w:val="en-US"/>
                </w:rPr>
                <w:t xml:space="preserve">xperience of </w:t>
              </w:r>
              <w:r w:rsidR="002836F0">
                <w:rPr>
                  <w:noProof/>
                  <w:lang w:val="en-US"/>
                </w:rPr>
                <w:t>h</w:t>
              </w:r>
              <w:r>
                <w:rPr>
                  <w:noProof/>
                  <w:lang w:val="en-US"/>
                </w:rPr>
                <w:t xml:space="preserve">ead and </w:t>
              </w:r>
              <w:r w:rsidR="002836F0">
                <w:rPr>
                  <w:noProof/>
                  <w:lang w:val="en-US"/>
                </w:rPr>
                <w:t>n</w:t>
              </w:r>
              <w:r>
                <w:rPr>
                  <w:noProof/>
                  <w:lang w:val="en-US"/>
                </w:rPr>
                <w:t xml:space="preserve">eck </w:t>
              </w:r>
              <w:r w:rsidR="002836F0">
                <w:rPr>
                  <w:noProof/>
                  <w:lang w:val="en-US"/>
                </w:rPr>
                <w:t>c</w:t>
              </w:r>
              <w:r>
                <w:rPr>
                  <w:noProof/>
                  <w:lang w:val="en-US"/>
                </w:rPr>
                <w:t>ancer</w:t>
              </w:r>
              <w:r w:rsidR="002836F0">
                <w:rPr>
                  <w:noProof/>
                  <w:lang w:val="en-US"/>
                </w:rPr>
                <w:t>',</w:t>
              </w:r>
              <w:r>
                <w:rPr>
                  <w:noProof/>
                  <w:lang w:val="en-US"/>
                </w:rPr>
                <w:t xml:space="preserve"> </w:t>
              </w:r>
              <w:r>
                <w:rPr>
                  <w:i/>
                  <w:iCs/>
                  <w:noProof/>
                  <w:lang w:val="en-US"/>
                </w:rPr>
                <w:t xml:space="preserve">European journal of Cancer Care, </w:t>
              </w:r>
              <w:r>
                <w:rPr>
                  <w:noProof/>
                  <w:lang w:val="en-US"/>
                </w:rPr>
                <w:t>25(1), pp. 157-169</w:t>
              </w:r>
              <w:r w:rsidR="002836F0">
                <w:rPr>
                  <w:noProof/>
                  <w:lang w:val="en-US"/>
                </w:rPr>
                <w:t>,</w:t>
              </w:r>
              <w:r w:rsidR="002836F0" w:rsidRPr="002836F0">
                <w:rPr>
                  <w:noProof/>
                  <w:lang w:val="en-US"/>
                </w:rPr>
                <w:t xml:space="preserve"> </w:t>
              </w:r>
              <w:r w:rsidR="002836F0">
                <w:rPr>
                  <w:noProof/>
                  <w:lang w:val="en-US"/>
                </w:rPr>
                <w:t>https://doi.org/</w:t>
              </w:r>
              <w:r w:rsidR="002836F0">
                <w:rPr>
                  <w:noProof/>
                  <w:lang w:val="en-US"/>
                </w:rPr>
                <w:t>10.1111/ecc.12320</w:t>
              </w:r>
              <w:r w:rsidR="002836F0">
                <w:rPr>
                  <w:noProof/>
                  <w:lang w:val="en-US"/>
                </w:rPr>
                <w:t xml:space="preserve">. </w:t>
              </w:r>
            </w:p>
            <w:p w14:paraId="6F54548E" w14:textId="72D12E38" w:rsidR="008F7F74" w:rsidRDefault="008F7F74" w:rsidP="008F7F74">
              <w:pPr>
                <w:pStyle w:val="Bibliography"/>
                <w:rPr>
                  <w:noProof/>
                  <w:lang w:val="en-US"/>
                </w:rPr>
              </w:pPr>
              <w:r>
                <w:rPr>
                  <w:noProof/>
                  <w:lang w:val="en-US"/>
                </w:rPr>
                <w:t xml:space="preserve">Todres, L. </w:t>
              </w:r>
              <w:r w:rsidR="002836F0">
                <w:rPr>
                  <w:noProof/>
                  <w:lang w:val="en-US"/>
                </w:rPr>
                <w:t>and</w:t>
              </w:r>
              <w:r>
                <w:rPr>
                  <w:noProof/>
                  <w:lang w:val="en-US"/>
                </w:rPr>
                <w:t xml:space="preserve"> Holloway, I. </w:t>
              </w:r>
              <w:r w:rsidR="002836F0">
                <w:rPr>
                  <w:noProof/>
                  <w:lang w:val="en-US"/>
                </w:rPr>
                <w:t>(</w:t>
              </w:r>
              <w:r>
                <w:rPr>
                  <w:noProof/>
                  <w:lang w:val="en-US"/>
                </w:rPr>
                <w:t>2010</w:t>
              </w:r>
              <w:r w:rsidR="002836F0">
                <w:rPr>
                  <w:noProof/>
                  <w:lang w:val="en-US"/>
                </w:rPr>
                <w:t>)</w:t>
              </w:r>
              <w:r>
                <w:rPr>
                  <w:noProof/>
                  <w:lang w:val="en-US"/>
                </w:rPr>
                <w:t xml:space="preserve"> </w:t>
              </w:r>
              <w:r>
                <w:rPr>
                  <w:i/>
                  <w:iCs/>
                  <w:noProof/>
                  <w:lang w:val="en-US"/>
                </w:rPr>
                <w:t xml:space="preserve">Phenomenological Research. </w:t>
              </w:r>
              <w:r>
                <w:rPr>
                  <w:noProof/>
                  <w:lang w:val="en-US"/>
                </w:rPr>
                <w:t>Chichester: Wiley-Blackwell.</w:t>
              </w:r>
            </w:p>
            <w:p w14:paraId="113CAC19" w14:textId="7637D46D" w:rsidR="008F7F74" w:rsidRDefault="008F7F74" w:rsidP="008F7F74">
              <w:pPr>
                <w:pStyle w:val="Bibliography"/>
                <w:rPr>
                  <w:noProof/>
                  <w:lang w:val="en-US"/>
                </w:rPr>
              </w:pPr>
              <w:r>
                <w:rPr>
                  <w:noProof/>
                  <w:lang w:val="en-US"/>
                </w:rPr>
                <w:t xml:space="preserve">Tsoukas, H. </w:t>
              </w:r>
              <w:r w:rsidR="002836F0">
                <w:rPr>
                  <w:noProof/>
                  <w:lang w:val="en-US"/>
                </w:rPr>
                <w:t>(</w:t>
              </w:r>
              <w:r>
                <w:rPr>
                  <w:noProof/>
                  <w:lang w:val="en-US"/>
                </w:rPr>
                <w:t>1996</w:t>
              </w:r>
              <w:r w:rsidR="002836F0">
                <w:rPr>
                  <w:noProof/>
                  <w:lang w:val="en-US"/>
                </w:rPr>
                <w:t>)</w:t>
              </w:r>
              <w:r>
                <w:rPr>
                  <w:noProof/>
                  <w:lang w:val="en-US"/>
                </w:rPr>
                <w:t xml:space="preserve"> 'The firm as a distributed knowledge system: A constructionist approach'. </w:t>
              </w:r>
              <w:r>
                <w:rPr>
                  <w:i/>
                  <w:iCs/>
                  <w:noProof/>
                  <w:lang w:val="en-US"/>
                </w:rPr>
                <w:t xml:space="preserve">Strategic Management Journal, </w:t>
              </w:r>
              <w:r>
                <w:rPr>
                  <w:noProof/>
                  <w:lang w:val="en-US"/>
                </w:rPr>
                <w:t>17(Winter Special Issue), pp. 11-25.</w:t>
              </w:r>
            </w:p>
            <w:p w14:paraId="03711788" w14:textId="776A7FF2" w:rsidR="008F7F74" w:rsidRDefault="008F7F74" w:rsidP="008F7F74">
              <w:pPr>
                <w:pStyle w:val="Bibliography"/>
                <w:rPr>
                  <w:noProof/>
                  <w:lang w:val="en-US"/>
                </w:rPr>
              </w:pPr>
              <w:r>
                <w:rPr>
                  <w:noProof/>
                  <w:lang w:val="en-US"/>
                </w:rPr>
                <w:t xml:space="preserve">Van Manen, M. </w:t>
              </w:r>
              <w:r w:rsidR="002836F0">
                <w:rPr>
                  <w:noProof/>
                  <w:lang w:val="en-US"/>
                </w:rPr>
                <w:t>(</w:t>
              </w:r>
              <w:r>
                <w:rPr>
                  <w:noProof/>
                  <w:lang w:val="en-US"/>
                </w:rPr>
                <w:t>1990</w:t>
              </w:r>
              <w:r w:rsidR="002836F0">
                <w:rPr>
                  <w:noProof/>
                  <w:lang w:val="en-US"/>
                </w:rPr>
                <w:t>)</w:t>
              </w:r>
              <w:r>
                <w:rPr>
                  <w:noProof/>
                  <w:lang w:val="en-US"/>
                </w:rPr>
                <w:t xml:space="preserve"> </w:t>
              </w:r>
              <w:r>
                <w:rPr>
                  <w:i/>
                  <w:iCs/>
                  <w:noProof/>
                  <w:lang w:val="en-US"/>
                </w:rPr>
                <w:t xml:space="preserve">Researching Lived Experience: Human Science for an Action Sensitive Pedagory. </w:t>
              </w:r>
              <w:r>
                <w:rPr>
                  <w:noProof/>
                  <w:lang w:val="en-US"/>
                </w:rPr>
                <w:t>New York: State University of New York Press.</w:t>
              </w:r>
            </w:p>
            <w:p w14:paraId="24A06997" w14:textId="65DE03F7" w:rsidR="008F7F74" w:rsidRDefault="008F7F74" w:rsidP="008F7F74">
              <w:pPr>
                <w:pStyle w:val="Bibliography"/>
                <w:rPr>
                  <w:noProof/>
                  <w:lang w:val="en-US"/>
                </w:rPr>
              </w:pPr>
              <w:r>
                <w:rPr>
                  <w:noProof/>
                  <w:lang w:val="en-US"/>
                </w:rPr>
                <w:t xml:space="preserve">Vodermaier, A. </w:t>
              </w:r>
              <w:r w:rsidR="002836F0">
                <w:rPr>
                  <w:noProof/>
                  <w:lang w:val="en-US"/>
                </w:rPr>
                <w:t>and</w:t>
              </w:r>
              <w:r>
                <w:rPr>
                  <w:noProof/>
                  <w:lang w:val="en-US"/>
                </w:rPr>
                <w:t xml:space="preserve"> Millman, R. </w:t>
              </w:r>
              <w:r w:rsidR="002836F0">
                <w:rPr>
                  <w:noProof/>
                  <w:lang w:val="en-US"/>
                </w:rPr>
                <w:t>(</w:t>
              </w:r>
              <w:r>
                <w:rPr>
                  <w:noProof/>
                  <w:lang w:val="en-US"/>
                </w:rPr>
                <w:t>2012</w:t>
              </w:r>
              <w:r w:rsidR="002836F0">
                <w:rPr>
                  <w:noProof/>
                  <w:lang w:val="en-US"/>
                </w:rPr>
                <w:t>)</w:t>
              </w:r>
              <w:r>
                <w:rPr>
                  <w:noProof/>
                  <w:lang w:val="en-US"/>
                </w:rPr>
                <w:t xml:space="preserve"> Accuracy of the Hospital Anxiety and Depression Scale as a screening tool in cancer patients: a systematic review and meta-analysis. </w:t>
              </w:r>
              <w:r>
                <w:rPr>
                  <w:i/>
                  <w:iCs/>
                  <w:noProof/>
                  <w:lang w:val="en-US"/>
                </w:rPr>
                <w:t xml:space="preserve">Database of Abstracts of Reviews of Effects (DARE): Quality-assessed Reviews [Internet], </w:t>
              </w:r>
              <w:r>
                <w:rPr>
                  <w:noProof/>
                  <w:lang w:val="en-US"/>
                </w:rPr>
                <w:t>Issue http://www.springerlink.com/content/252mq456252638h7/.</w:t>
              </w:r>
            </w:p>
            <w:p w14:paraId="38FF8DA3" w14:textId="232CA272" w:rsidR="008F7F74" w:rsidRDefault="008F7F74" w:rsidP="008F7F74">
              <w:pPr>
                <w:pStyle w:val="Bibliography"/>
                <w:rPr>
                  <w:noProof/>
                  <w:lang w:val="en-US"/>
                </w:rPr>
              </w:pPr>
              <w:r>
                <w:rPr>
                  <w:noProof/>
                  <w:lang w:val="en-US"/>
                </w:rPr>
                <w:t xml:space="preserve">Walker, E., Egan, H., Jackson, C. </w:t>
              </w:r>
              <w:r w:rsidR="00FB496C">
                <w:rPr>
                  <w:noProof/>
                  <w:lang w:val="en-US"/>
                </w:rPr>
                <w:t>and</w:t>
              </w:r>
              <w:r>
                <w:rPr>
                  <w:noProof/>
                  <w:lang w:val="en-US"/>
                </w:rPr>
                <w:t xml:space="preserve"> Tonkin, M. </w:t>
              </w:r>
              <w:r w:rsidR="00FB496C">
                <w:rPr>
                  <w:noProof/>
                  <w:lang w:val="en-US"/>
                </w:rPr>
                <w:t>(</w:t>
              </w:r>
              <w:r>
                <w:rPr>
                  <w:noProof/>
                  <w:lang w:val="en-US"/>
                </w:rPr>
                <w:t>2018</w:t>
              </w:r>
              <w:r w:rsidR="00FB496C">
                <w:rPr>
                  <w:noProof/>
                  <w:lang w:val="en-US"/>
                </w:rPr>
                <w:t>)</w:t>
              </w:r>
              <w:r>
                <w:rPr>
                  <w:noProof/>
                  <w:lang w:val="en-US"/>
                </w:rPr>
                <w:t xml:space="preserve"> </w:t>
              </w:r>
              <w:r w:rsidR="00FB496C">
                <w:rPr>
                  <w:noProof/>
                  <w:lang w:val="en-US"/>
                </w:rPr>
                <w:t>'</w:t>
              </w:r>
              <w:r>
                <w:rPr>
                  <w:noProof/>
                  <w:lang w:val="en-US"/>
                </w:rPr>
                <w:t>Work-</w:t>
              </w:r>
              <w:r w:rsidR="00FB496C">
                <w:rPr>
                  <w:noProof/>
                  <w:lang w:val="en-US"/>
                </w:rPr>
                <w:t>l</w:t>
              </w:r>
              <w:r>
                <w:rPr>
                  <w:noProof/>
                  <w:lang w:val="en-US"/>
                </w:rPr>
                <w:t xml:space="preserve">ife and </w:t>
              </w:r>
              <w:r w:rsidR="00FB496C">
                <w:rPr>
                  <w:noProof/>
                  <w:lang w:val="en-US"/>
                </w:rPr>
                <w:t>w</w:t>
              </w:r>
              <w:r>
                <w:rPr>
                  <w:noProof/>
                  <w:lang w:val="en-US"/>
                </w:rPr>
                <w:t>ell-</w:t>
              </w:r>
              <w:r w:rsidR="00FB496C">
                <w:rPr>
                  <w:noProof/>
                  <w:lang w:val="en-US"/>
                </w:rPr>
                <w:t>b</w:t>
              </w:r>
              <w:r>
                <w:rPr>
                  <w:noProof/>
                  <w:lang w:val="en-US"/>
                </w:rPr>
                <w:t xml:space="preserve">eing in U.K </w:t>
              </w:r>
              <w:r w:rsidR="00FB496C">
                <w:rPr>
                  <w:noProof/>
                  <w:lang w:val="en-US"/>
                </w:rPr>
                <w:t>t</w:t>
              </w:r>
              <w:r>
                <w:rPr>
                  <w:noProof/>
                  <w:lang w:val="en-US"/>
                </w:rPr>
                <w:t xml:space="preserve">herapeutic </w:t>
              </w:r>
              <w:r w:rsidR="00FB496C">
                <w:rPr>
                  <w:noProof/>
                  <w:lang w:val="en-US"/>
                </w:rPr>
                <w:t>p</w:t>
              </w:r>
              <w:r>
                <w:rPr>
                  <w:noProof/>
                  <w:lang w:val="en-US"/>
                </w:rPr>
                <w:t xml:space="preserve">rison </w:t>
              </w:r>
              <w:r w:rsidR="00FB496C">
                <w:rPr>
                  <w:noProof/>
                  <w:lang w:val="en-US"/>
                </w:rPr>
                <w:t>o</w:t>
              </w:r>
              <w:r>
                <w:rPr>
                  <w:noProof/>
                  <w:lang w:val="en-US"/>
                </w:rPr>
                <w:t>fficers: A Thematic Analysis</w:t>
              </w:r>
              <w:r w:rsidR="00FB496C">
                <w:rPr>
                  <w:noProof/>
                  <w:lang w:val="en-US"/>
                </w:rPr>
                <w:t>',</w:t>
              </w:r>
              <w:r>
                <w:rPr>
                  <w:noProof/>
                  <w:lang w:val="en-US"/>
                </w:rPr>
                <w:t xml:space="preserve"> </w:t>
              </w:r>
              <w:r>
                <w:rPr>
                  <w:i/>
                  <w:iCs/>
                  <w:noProof/>
                  <w:lang w:val="en-US"/>
                </w:rPr>
                <w:t xml:space="preserve">International Journal of Offender Therapy and Comparative Criminology, </w:t>
              </w:r>
              <w:r>
                <w:rPr>
                  <w:noProof/>
                  <w:lang w:val="en-US"/>
                </w:rPr>
                <w:t>62(14), pp. 4528-4544</w:t>
              </w:r>
              <w:r w:rsidR="00FB496C">
                <w:rPr>
                  <w:noProof/>
                  <w:lang w:val="en-US"/>
                </w:rPr>
                <w:t>, https://doi.org/</w:t>
              </w:r>
              <w:r w:rsidR="00FB496C">
                <w:rPr>
                  <w:noProof/>
                  <w:lang w:val="en-US"/>
                </w:rPr>
                <w:t>10.1177/0306624X18778452</w:t>
              </w:r>
              <w:r w:rsidR="00FB496C">
                <w:rPr>
                  <w:noProof/>
                  <w:lang w:val="en-US"/>
                </w:rPr>
                <w:t>.</w:t>
              </w:r>
            </w:p>
            <w:p w14:paraId="3EE98081" w14:textId="235EAAB2" w:rsidR="008F7F74" w:rsidRDefault="008F7F74" w:rsidP="008F7F74">
              <w:pPr>
                <w:pStyle w:val="Bibliography"/>
                <w:rPr>
                  <w:noProof/>
                  <w:lang w:val="en-US"/>
                </w:rPr>
              </w:pPr>
              <w:r>
                <w:rPr>
                  <w:noProof/>
                  <w:lang w:val="en-US"/>
                </w:rPr>
                <w:t>Walker, J.</w:t>
              </w:r>
              <w:r w:rsidR="00FB496C">
                <w:rPr>
                  <w:noProof/>
                  <w:lang w:val="en-US"/>
                </w:rPr>
                <w:t>, Magill, N., Mulick, A., Symeonides, S., Gourley, C., Toynbee, M., Van Niekerk, M., Burke, K., Quartagno, M., Frost, C. and Sharpe, M. (</w:t>
              </w:r>
              <w:r>
                <w:rPr>
                  <w:noProof/>
                  <w:lang w:val="en-US"/>
                </w:rPr>
                <w:t>2020</w:t>
              </w:r>
              <w:r w:rsidR="00FB496C">
                <w:rPr>
                  <w:noProof/>
                  <w:lang w:val="en-US"/>
                </w:rPr>
                <w:t>)</w:t>
              </w:r>
              <w:r>
                <w:rPr>
                  <w:noProof/>
                  <w:lang w:val="en-US"/>
                </w:rPr>
                <w:t xml:space="preserve"> </w:t>
              </w:r>
              <w:r w:rsidR="00FB496C">
                <w:rPr>
                  <w:noProof/>
                  <w:lang w:val="en-US"/>
                </w:rPr>
                <w:t>'</w:t>
              </w:r>
              <w:r>
                <w:rPr>
                  <w:noProof/>
                  <w:lang w:val="en-US"/>
                </w:rPr>
                <w:t>Different independent associations of depression and anxiety with survival</w:t>
              </w:r>
              <w:r w:rsidR="00FB496C">
                <w:rPr>
                  <w:noProof/>
                  <w:lang w:val="en-US"/>
                </w:rPr>
                <w:t>',</w:t>
              </w:r>
              <w:r>
                <w:rPr>
                  <w:noProof/>
                  <w:lang w:val="en-US"/>
                </w:rPr>
                <w:t xml:space="preserve"> </w:t>
              </w:r>
              <w:r>
                <w:rPr>
                  <w:i/>
                  <w:iCs/>
                  <w:noProof/>
                  <w:lang w:val="en-US"/>
                </w:rPr>
                <w:t xml:space="preserve">Journal of Psychosomatic Research, </w:t>
              </w:r>
              <w:r>
                <w:rPr>
                  <w:noProof/>
                  <w:lang w:val="en-US"/>
                </w:rPr>
                <w:t>138</w:t>
              </w:r>
              <w:r w:rsidR="00FB496C">
                <w:rPr>
                  <w:noProof/>
                  <w:lang w:val="en-US"/>
                </w:rPr>
                <w:t xml:space="preserve">, </w:t>
              </w:r>
              <w:r w:rsidR="00FB496C">
                <w:rPr>
                  <w:noProof/>
                  <w:lang w:val="en-US"/>
                </w:rPr>
                <w:t>https://doi.org/10.1016/j.jpsychores.2020.110218</w:t>
              </w:r>
              <w:r w:rsidR="00FB496C">
                <w:rPr>
                  <w:noProof/>
                  <w:lang w:val="en-US"/>
                </w:rPr>
                <w:t>.</w:t>
              </w:r>
            </w:p>
            <w:p w14:paraId="1EF3A9FC" w14:textId="1E17B696" w:rsidR="008F7F74" w:rsidRDefault="008F7F74" w:rsidP="008F7F74">
              <w:pPr>
                <w:pStyle w:val="Bibliography"/>
                <w:rPr>
                  <w:noProof/>
                  <w:lang w:val="en-US"/>
                </w:rPr>
              </w:pPr>
              <w:r>
                <w:rPr>
                  <w:noProof/>
                  <w:lang w:val="en-US"/>
                </w:rPr>
                <w:t xml:space="preserve">Wertz, F. </w:t>
              </w:r>
              <w:r w:rsidR="00FB496C">
                <w:rPr>
                  <w:noProof/>
                  <w:lang w:val="en-US"/>
                </w:rPr>
                <w:t>(</w:t>
              </w:r>
              <w:r>
                <w:rPr>
                  <w:noProof/>
                  <w:lang w:val="en-US"/>
                </w:rPr>
                <w:t>2005</w:t>
              </w:r>
              <w:r w:rsidR="00FB496C">
                <w:rPr>
                  <w:noProof/>
                  <w:lang w:val="en-US"/>
                </w:rPr>
                <w:t>)</w:t>
              </w:r>
              <w:r>
                <w:rPr>
                  <w:noProof/>
                  <w:lang w:val="en-US"/>
                </w:rPr>
                <w:t xml:space="preserve"> </w:t>
              </w:r>
              <w:r w:rsidR="00FB496C">
                <w:rPr>
                  <w:noProof/>
                  <w:lang w:val="en-US"/>
                </w:rPr>
                <w:t>'</w:t>
              </w:r>
              <w:r>
                <w:rPr>
                  <w:noProof/>
                  <w:lang w:val="en-US"/>
                </w:rPr>
                <w:t xml:space="preserve">Phenomenological </w:t>
              </w:r>
              <w:r w:rsidR="00FB496C">
                <w:rPr>
                  <w:noProof/>
                  <w:lang w:val="en-US"/>
                </w:rPr>
                <w:t>r</w:t>
              </w:r>
              <w:r>
                <w:rPr>
                  <w:noProof/>
                  <w:lang w:val="en-US"/>
                </w:rPr>
                <w:t xml:space="preserve">esearch </w:t>
              </w:r>
              <w:r w:rsidR="00FB496C">
                <w:rPr>
                  <w:noProof/>
                  <w:lang w:val="en-US"/>
                </w:rPr>
                <w:t>m</w:t>
              </w:r>
              <w:r>
                <w:rPr>
                  <w:noProof/>
                  <w:lang w:val="en-US"/>
                </w:rPr>
                <w:t xml:space="preserve">ethods for </w:t>
              </w:r>
              <w:r w:rsidR="00FB496C">
                <w:rPr>
                  <w:noProof/>
                  <w:lang w:val="en-US"/>
                </w:rPr>
                <w:t>c</w:t>
              </w:r>
              <w:r>
                <w:rPr>
                  <w:noProof/>
                  <w:lang w:val="en-US"/>
                </w:rPr>
                <w:t xml:space="preserve">ounseling </w:t>
              </w:r>
              <w:r w:rsidR="00FB496C">
                <w:rPr>
                  <w:noProof/>
                  <w:lang w:val="en-US"/>
                </w:rPr>
                <w:t>p</w:t>
              </w:r>
              <w:r>
                <w:rPr>
                  <w:noProof/>
                  <w:lang w:val="en-US"/>
                </w:rPr>
                <w:t>sychology</w:t>
              </w:r>
              <w:r w:rsidR="00FB496C">
                <w:rPr>
                  <w:noProof/>
                  <w:lang w:val="en-US"/>
                </w:rPr>
                <w:t>',</w:t>
              </w:r>
              <w:r>
                <w:rPr>
                  <w:noProof/>
                  <w:lang w:val="en-US"/>
                </w:rPr>
                <w:t xml:space="preserve"> </w:t>
              </w:r>
              <w:r>
                <w:rPr>
                  <w:i/>
                  <w:iCs/>
                  <w:noProof/>
                  <w:lang w:val="en-US"/>
                </w:rPr>
                <w:t xml:space="preserve">Journal of Counseling Psychology, </w:t>
              </w:r>
              <w:r>
                <w:rPr>
                  <w:noProof/>
                  <w:lang w:val="en-US"/>
                </w:rPr>
                <w:t>52, (2), p. 167–177.</w:t>
              </w:r>
            </w:p>
            <w:p w14:paraId="04CCE937" w14:textId="3A8DED9C" w:rsidR="008F7F74" w:rsidRDefault="008F7F74" w:rsidP="008F7F74">
              <w:pPr>
                <w:pStyle w:val="Bibliography"/>
                <w:rPr>
                  <w:noProof/>
                  <w:lang w:val="en-US"/>
                </w:rPr>
              </w:pPr>
              <w:r>
                <w:rPr>
                  <w:noProof/>
                  <w:lang w:val="en-US"/>
                </w:rPr>
                <w:lastRenderedPageBreak/>
                <w:t xml:space="preserve">West, W. </w:t>
              </w:r>
              <w:r w:rsidR="00A42CFC">
                <w:rPr>
                  <w:noProof/>
                  <w:lang w:val="en-US"/>
                </w:rPr>
                <w:t>(</w:t>
              </w:r>
              <w:r>
                <w:rPr>
                  <w:noProof/>
                  <w:lang w:val="en-US"/>
                </w:rPr>
                <w:t>2001</w:t>
              </w:r>
              <w:r w:rsidR="00A42CFC">
                <w:rPr>
                  <w:noProof/>
                  <w:lang w:val="en-US"/>
                </w:rPr>
                <w:t>)</w:t>
              </w:r>
              <w:r>
                <w:rPr>
                  <w:noProof/>
                  <w:lang w:val="en-US"/>
                </w:rPr>
                <w:t xml:space="preserve"> </w:t>
              </w:r>
              <w:r w:rsidR="00A42CFC">
                <w:rPr>
                  <w:noProof/>
                  <w:lang w:val="en-US"/>
                </w:rPr>
                <w:t>'</w:t>
              </w:r>
              <w:r>
                <w:rPr>
                  <w:noProof/>
                  <w:lang w:val="en-US"/>
                </w:rPr>
                <w:t>Beyond grounded theory: the use of a heuristic approach to qualitative research</w:t>
              </w:r>
              <w:r w:rsidR="00A42CFC">
                <w:rPr>
                  <w:noProof/>
                  <w:lang w:val="en-US"/>
                </w:rPr>
                <w:t>',</w:t>
              </w:r>
              <w:r>
                <w:rPr>
                  <w:noProof/>
                  <w:lang w:val="en-US"/>
                </w:rPr>
                <w:t xml:space="preserve"> </w:t>
              </w:r>
              <w:r>
                <w:rPr>
                  <w:i/>
                  <w:iCs/>
                  <w:noProof/>
                  <w:lang w:val="en-US"/>
                </w:rPr>
                <w:t xml:space="preserve">Counselling and Psychotherapy Research, </w:t>
              </w:r>
              <w:r>
                <w:rPr>
                  <w:noProof/>
                  <w:lang w:val="en-US"/>
                </w:rPr>
                <w:t>1(2), pp. 126-131.</w:t>
              </w:r>
            </w:p>
            <w:p w14:paraId="441B8D17" w14:textId="77777777" w:rsidR="008F7F74" w:rsidRDefault="008F7F74" w:rsidP="008F7F74">
              <w:pPr>
                <w:pStyle w:val="Bibliography"/>
                <w:rPr>
                  <w:noProof/>
                  <w:lang w:val="en-US"/>
                </w:rPr>
              </w:pPr>
              <w:r>
                <w:rPr>
                  <w:noProof/>
                  <w:lang w:val="en-US"/>
                </w:rPr>
                <w:t xml:space="preserve">WHO, 2021. </w:t>
              </w:r>
              <w:r>
                <w:rPr>
                  <w:i/>
                  <w:iCs/>
                  <w:noProof/>
                  <w:lang w:val="en-US"/>
                </w:rPr>
                <w:t xml:space="preserve">Cancer. </w:t>
              </w:r>
              <w:r>
                <w:rPr>
                  <w:noProof/>
                  <w:lang w:val="en-US"/>
                </w:rPr>
                <w:t xml:space="preserve">[Online] </w:t>
              </w:r>
              <w:r>
                <w:rPr>
                  <w:noProof/>
                  <w:lang w:val="en-US"/>
                </w:rPr>
                <w:br/>
                <w:t xml:space="preserve">Available at: </w:t>
              </w:r>
              <w:r>
                <w:rPr>
                  <w:noProof/>
                  <w:u w:val="single"/>
                  <w:lang w:val="en-US"/>
                </w:rPr>
                <w:t>https://www.who.int/health-topics/cancer#tab=tab_1</w:t>
              </w:r>
              <w:r>
                <w:rPr>
                  <w:noProof/>
                  <w:lang w:val="en-US"/>
                </w:rPr>
                <w:br/>
                <w:t>[Accessed 17 April 2021].</w:t>
              </w:r>
            </w:p>
            <w:p w14:paraId="70008857" w14:textId="77777777" w:rsidR="008F7F74" w:rsidRDefault="008F7F74" w:rsidP="008F7F74">
              <w:pPr>
                <w:pStyle w:val="Bibliography"/>
                <w:rPr>
                  <w:noProof/>
                  <w:lang w:val="en-US"/>
                </w:rPr>
              </w:pPr>
              <w:r>
                <w:rPr>
                  <w:noProof/>
                  <w:lang w:val="en-US"/>
                </w:rPr>
                <w:t xml:space="preserve">WHO, 2021. </w:t>
              </w:r>
              <w:r>
                <w:rPr>
                  <w:i/>
                  <w:iCs/>
                  <w:noProof/>
                  <w:lang w:val="en-US"/>
                </w:rPr>
                <w:t xml:space="preserve">Cancer. </w:t>
              </w:r>
              <w:r>
                <w:rPr>
                  <w:noProof/>
                  <w:lang w:val="en-US"/>
                </w:rPr>
                <w:t xml:space="preserve">[Online] </w:t>
              </w:r>
              <w:r>
                <w:rPr>
                  <w:noProof/>
                  <w:lang w:val="en-US"/>
                </w:rPr>
                <w:br/>
                <w:t xml:space="preserve">Available at: </w:t>
              </w:r>
              <w:r>
                <w:rPr>
                  <w:noProof/>
                  <w:u w:val="single"/>
                  <w:lang w:val="en-US"/>
                </w:rPr>
                <w:t>https://www.who.int/news-room/fact-sheets/detail/cancer</w:t>
              </w:r>
              <w:r>
                <w:rPr>
                  <w:noProof/>
                  <w:lang w:val="en-US"/>
                </w:rPr>
                <w:br/>
                <w:t>[Accessed 10 December 2021].</w:t>
              </w:r>
            </w:p>
            <w:p w14:paraId="5F7B5B67" w14:textId="77777777" w:rsidR="008F7F74" w:rsidRDefault="008F7F74" w:rsidP="008F7F74">
              <w:pPr>
                <w:pStyle w:val="Bibliography"/>
                <w:rPr>
                  <w:noProof/>
                  <w:lang w:val="en-US"/>
                </w:rPr>
              </w:pPr>
              <w:r>
                <w:rPr>
                  <w:noProof/>
                  <w:lang w:val="en-US"/>
                </w:rPr>
                <w:t xml:space="preserve">WHO, 2021. </w:t>
              </w:r>
              <w:r>
                <w:rPr>
                  <w:i/>
                  <w:iCs/>
                  <w:noProof/>
                  <w:lang w:val="en-US"/>
                </w:rPr>
                <w:t xml:space="preserve">Cancer Tomorrow. </w:t>
              </w:r>
              <w:r>
                <w:rPr>
                  <w:noProof/>
                  <w:lang w:val="en-US"/>
                </w:rPr>
                <w:t xml:space="preserve">[Online] </w:t>
              </w:r>
              <w:r>
                <w:rPr>
                  <w:noProof/>
                  <w:lang w:val="en-US"/>
                </w:rPr>
                <w:br/>
                <w:t xml:space="preserve">Available at: </w:t>
              </w:r>
              <w:r>
                <w:rPr>
                  <w:noProof/>
                  <w:u w:val="single"/>
                  <w:lang w:val="en-US"/>
                </w:rPr>
                <w:t>https://gco.iarc.fr/tomorrow/en/dataviz/isotype?types=0&amp;sexes=0&amp;mode=population&amp;group_populations=1&amp;multiple_populations=1&amp;multiple_cancers=0&amp;cancers=39&amp;populations=903_904_905_908_909_935</w:t>
              </w:r>
              <w:r>
                <w:rPr>
                  <w:noProof/>
                  <w:lang w:val="en-US"/>
                </w:rPr>
                <w:br/>
                <w:t>[Accessed 11 March 2021].</w:t>
              </w:r>
            </w:p>
            <w:p w14:paraId="1A6E6A8B" w14:textId="21D75BC1" w:rsidR="008F7F74" w:rsidRDefault="008F7F74" w:rsidP="008F7F74">
              <w:pPr>
                <w:pStyle w:val="Bibliography"/>
                <w:rPr>
                  <w:noProof/>
                  <w:lang w:val="en-US"/>
                </w:rPr>
              </w:pPr>
              <w:r>
                <w:rPr>
                  <w:noProof/>
                  <w:lang w:val="en-US"/>
                </w:rPr>
                <w:t xml:space="preserve">Willig, C. </w:t>
              </w:r>
              <w:r w:rsidR="00A42CFC">
                <w:rPr>
                  <w:noProof/>
                  <w:lang w:val="en-US"/>
                </w:rPr>
                <w:t>(</w:t>
              </w:r>
              <w:r>
                <w:rPr>
                  <w:noProof/>
                  <w:lang w:val="en-US"/>
                </w:rPr>
                <w:t>2019</w:t>
              </w:r>
              <w:r w:rsidR="00A42CFC">
                <w:rPr>
                  <w:noProof/>
                  <w:lang w:val="en-US"/>
                </w:rPr>
                <w:t>)</w:t>
              </w:r>
              <w:r>
                <w:rPr>
                  <w:noProof/>
                  <w:lang w:val="en-US"/>
                </w:rPr>
                <w:t xml:space="preserve"> </w:t>
              </w:r>
              <w:r w:rsidR="00A42CFC">
                <w:rPr>
                  <w:noProof/>
                  <w:lang w:val="en-US"/>
                </w:rPr>
                <w:t>'</w:t>
              </w:r>
              <w:r>
                <w:rPr>
                  <w:noProof/>
                  <w:lang w:val="en-US"/>
                </w:rPr>
                <w:t xml:space="preserve">Ontological and </w:t>
              </w:r>
              <w:r w:rsidR="00A42CFC">
                <w:rPr>
                  <w:noProof/>
                  <w:lang w:val="en-US"/>
                </w:rPr>
                <w:t>e</w:t>
              </w:r>
              <w:r>
                <w:rPr>
                  <w:noProof/>
                  <w:lang w:val="en-US"/>
                </w:rPr>
                <w:t xml:space="preserve">pistemological reflexivity: A </w:t>
              </w:r>
              <w:r w:rsidR="00A42CFC">
                <w:rPr>
                  <w:noProof/>
                  <w:lang w:val="en-US"/>
                </w:rPr>
                <w:t>c</w:t>
              </w:r>
              <w:r>
                <w:rPr>
                  <w:noProof/>
                  <w:lang w:val="en-US"/>
                </w:rPr>
                <w:t xml:space="preserve">ore </w:t>
              </w:r>
              <w:r w:rsidR="00A42CFC">
                <w:rPr>
                  <w:noProof/>
                  <w:lang w:val="en-US"/>
                </w:rPr>
                <w:t>s</w:t>
              </w:r>
              <w:r>
                <w:rPr>
                  <w:noProof/>
                  <w:lang w:val="en-US"/>
                </w:rPr>
                <w:t xml:space="preserve">kill for </w:t>
              </w:r>
              <w:r w:rsidR="00A42CFC">
                <w:rPr>
                  <w:noProof/>
                  <w:lang w:val="en-US"/>
                </w:rPr>
                <w:t>t</w:t>
              </w:r>
              <w:r>
                <w:rPr>
                  <w:noProof/>
                  <w:lang w:val="en-US"/>
                </w:rPr>
                <w:t>herapists</w:t>
              </w:r>
              <w:r w:rsidR="00A42CFC">
                <w:rPr>
                  <w:noProof/>
                  <w:lang w:val="en-US"/>
                </w:rPr>
                <w:t>',</w:t>
              </w:r>
              <w:r>
                <w:rPr>
                  <w:noProof/>
                  <w:lang w:val="en-US"/>
                </w:rPr>
                <w:t xml:space="preserve"> </w:t>
              </w:r>
              <w:r>
                <w:rPr>
                  <w:i/>
                  <w:iCs/>
                  <w:noProof/>
                  <w:lang w:val="en-US"/>
                </w:rPr>
                <w:t xml:space="preserve">Counselling and Psychotherapy Research, </w:t>
              </w:r>
              <w:r>
                <w:rPr>
                  <w:noProof/>
                  <w:lang w:val="en-US"/>
                </w:rPr>
                <w:t>Volume 19, pp. 186-194</w:t>
              </w:r>
              <w:r w:rsidR="00A42CFC">
                <w:rPr>
                  <w:noProof/>
                  <w:lang w:val="en-US"/>
                </w:rPr>
                <w:t>, https://doi.org/10.1002/capr.12204.</w:t>
              </w:r>
            </w:p>
            <w:p w14:paraId="18FA0E18" w14:textId="1866B282" w:rsidR="008F7F74" w:rsidRDefault="008F7F74" w:rsidP="008F7F74">
              <w:pPr>
                <w:pStyle w:val="Bibliography"/>
                <w:rPr>
                  <w:noProof/>
                  <w:lang w:val="en-US"/>
                </w:rPr>
              </w:pPr>
              <w:r>
                <w:rPr>
                  <w:noProof/>
                  <w:lang w:val="en-US"/>
                </w:rPr>
                <w:t xml:space="preserve">Willig, C. </w:t>
              </w:r>
              <w:r w:rsidR="00A42CFC">
                <w:rPr>
                  <w:noProof/>
                  <w:lang w:val="en-US"/>
                </w:rPr>
                <w:t>(</w:t>
              </w:r>
              <w:r>
                <w:rPr>
                  <w:noProof/>
                  <w:lang w:val="en-US"/>
                </w:rPr>
                <w:t>2021</w:t>
              </w:r>
              <w:r w:rsidR="00A42CFC">
                <w:rPr>
                  <w:noProof/>
                  <w:lang w:val="en-US"/>
                </w:rPr>
                <w:t>)</w:t>
              </w:r>
              <w:r>
                <w:rPr>
                  <w:noProof/>
                  <w:lang w:val="en-US"/>
                </w:rPr>
                <w:t xml:space="preserve"> </w:t>
              </w:r>
              <w:r>
                <w:rPr>
                  <w:i/>
                  <w:iCs/>
                  <w:noProof/>
                  <w:lang w:val="en-US"/>
                </w:rPr>
                <w:t xml:space="preserve">Qualitative research methods in mental health : innovative and collaborative approaches. </w:t>
              </w:r>
              <w:r>
                <w:rPr>
                  <w:noProof/>
                  <w:lang w:val="en-US"/>
                </w:rPr>
                <w:t>London: Springer.</w:t>
              </w:r>
            </w:p>
            <w:p w14:paraId="4BFB8004" w14:textId="71596380" w:rsidR="008F7F74" w:rsidRDefault="008F7F74" w:rsidP="008F7F74">
              <w:pPr>
                <w:pStyle w:val="Bibliography"/>
                <w:rPr>
                  <w:noProof/>
                  <w:lang w:val="en-US"/>
                </w:rPr>
              </w:pPr>
              <w:r>
                <w:rPr>
                  <w:noProof/>
                  <w:lang w:val="en-US"/>
                </w:rPr>
                <w:t xml:space="preserve">Wittmann, M., Vollmer, T. </w:t>
              </w:r>
              <w:r w:rsidR="00A42CFC">
                <w:rPr>
                  <w:noProof/>
                  <w:lang w:val="en-US"/>
                </w:rPr>
                <w:t>and</w:t>
              </w:r>
              <w:r>
                <w:rPr>
                  <w:noProof/>
                  <w:lang w:val="en-US"/>
                </w:rPr>
                <w:t xml:space="preserve"> Schweiger, C. </w:t>
              </w:r>
              <w:r w:rsidR="00A42CFC">
                <w:rPr>
                  <w:noProof/>
                  <w:lang w:val="en-US"/>
                </w:rPr>
                <w:t>(</w:t>
              </w:r>
              <w:r>
                <w:rPr>
                  <w:noProof/>
                  <w:lang w:val="en-US"/>
                </w:rPr>
                <w:t>2006</w:t>
              </w:r>
              <w:r w:rsidR="00A42CFC">
                <w:rPr>
                  <w:noProof/>
                  <w:lang w:val="en-US"/>
                </w:rPr>
                <w:t>)</w:t>
              </w:r>
              <w:r>
                <w:rPr>
                  <w:noProof/>
                  <w:lang w:val="en-US"/>
                </w:rPr>
                <w:t xml:space="preserve"> </w:t>
              </w:r>
              <w:r w:rsidR="00A42CFC">
                <w:rPr>
                  <w:noProof/>
                  <w:lang w:val="en-US"/>
                </w:rPr>
                <w:t>'</w:t>
              </w:r>
              <w:r>
                <w:rPr>
                  <w:noProof/>
                  <w:lang w:val="en-US"/>
                </w:rPr>
                <w:t>The relation between the experience of time and psychological distress in patients with hematological malignancies</w:t>
              </w:r>
              <w:r w:rsidR="00A42CFC">
                <w:rPr>
                  <w:noProof/>
                  <w:lang w:val="en-US"/>
                </w:rPr>
                <w:t>',</w:t>
              </w:r>
              <w:r>
                <w:rPr>
                  <w:noProof/>
                  <w:lang w:val="en-US"/>
                </w:rPr>
                <w:t xml:space="preserve"> </w:t>
              </w:r>
              <w:r>
                <w:rPr>
                  <w:i/>
                  <w:iCs/>
                  <w:noProof/>
                  <w:lang w:val="en-US"/>
                </w:rPr>
                <w:t xml:space="preserve">Palliative &amp; Supportive Care, </w:t>
              </w:r>
              <w:r>
                <w:rPr>
                  <w:noProof/>
                  <w:lang w:val="en-US"/>
                </w:rPr>
                <w:t>Volume 10, pp. 19-28.</w:t>
              </w:r>
            </w:p>
            <w:p w14:paraId="0A6AF65E" w14:textId="7E912106" w:rsidR="008F7F74" w:rsidRDefault="008F7F74" w:rsidP="008F7F74">
              <w:pPr>
                <w:pStyle w:val="Bibliography"/>
                <w:rPr>
                  <w:noProof/>
                  <w:lang w:val="en-US"/>
                </w:rPr>
              </w:pPr>
              <w:r>
                <w:rPr>
                  <w:noProof/>
                  <w:lang w:val="en-US"/>
                </w:rPr>
                <w:t xml:space="preserve">Wondie, Y., Mehnert, A. </w:t>
              </w:r>
              <w:r w:rsidR="00A42CFC">
                <w:rPr>
                  <w:noProof/>
                  <w:lang w:val="en-US"/>
                </w:rPr>
                <w:t>and</w:t>
              </w:r>
              <w:r>
                <w:rPr>
                  <w:noProof/>
                  <w:lang w:val="en-US"/>
                </w:rPr>
                <w:t xml:space="preserve"> Hinz, A. </w:t>
              </w:r>
              <w:r w:rsidR="00A42CFC">
                <w:rPr>
                  <w:noProof/>
                  <w:lang w:val="en-US"/>
                </w:rPr>
                <w:t>(</w:t>
              </w:r>
              <w:r>
                <w:rPr>
                  <w:noProof/>
                  <w:lang w:val="en-US"/>
                </w:rPr>
                <w:t>2020</w:t>
              </w:r>
              <w:r w:rsidR="00A42CFC">
                <w:rPr>
                  <w:noProof/>
                  <w:lang w:val="en-US"/>
                </w:rPr>
                <w:t>)</w:t>
              </w:r>
              <w:r>
                <w:rPr>
                  <w:noProof/>
                  <w:lang w:val="en-US"/>
                </w:rPr>
                <w:t xml:space="preserve"> </w:t>
              </w:r>
              <w:r w:rsidR="00A42CFC">
                <w:rPr>
                  <w:noProof/>
                  <w:lang w:val="en-US"/>
                </w:rPr>
                <w:t>'</w:t>
              </w:r>
              <w:r>
                <w:rPr>
                  <w:noProof/>
                  <w:lang w:val="en-US"/>
                </w:rPr>
                <w:t xml:space="preserve">The </w:t>
              </w:r>
              <w:r w:rsidR="00A42CFC">
                <w:rPr>
                  <w:noProof/>
                  <w:lang w:val="en-US"/>
                </w:rPr>
                <w:t>h</w:t>
              </w:r>
              <w:r>
                <w:rPr>
                  <w:noProof/>
                  <w:lang w:val="en-US"/>
                </w:rPr>
                <w:t xml:space="preserve">ospital </w:t>
              </w:r>
              <w:r w:rsidR="00A42CFC">
                <w:rPr>
                  <w:noProof/>
                  <w:lang w:val="en-US"/>
                </w:rPr>
                <w:t>a</w:t>
              </w:r>
              <w:r>
                <w:rPr>
                  <w:noProof/>
                  <w:lang w:val="en-US"/>
                </w:rPr>
                <w:t xml:space="preserve">nxiety and </w:t>
              </w:r>
              <w:r w:rsidR="00A42CFC">
                <w:rPr>
                  <w:noProof/>
                  <w:lang w:val="en-US"/>
                </w:rPr>
                <w:t>d</w:t>
              </w:r>
              <w:r>
                <w:rPr>
                  <w:noProof/>
                  <w:lang w:val="en-US"/>
                </w:rPr>
                <w:t xml:space="preserve">epression </w:t>
              </w:r>
              <w:r w:rsidR="00A42CFC">
                <w:rPr>
                  <w:noProof/>
                  <w:lang w:val="en-US"/>
                </w:rPr>
                <w:t>s</w:t>
              </w:r>
              <w:r>
                <w:rPr>
                  <w:noProof/>
                  <w:lang w:val="en-US"/>
                </w:rPr>
                <w:t xml:space="preserve">cale (HADS) applied to </w:t>
              </w:r>
              <w:r w:rsidR="00A42CFC">
                <w:rPr>
                  <w:noProof/>
                  <w:lang w:val="en-US"/>
                </w:rPr>
                <w:t>e</w:t>
              </w:r>
              <w:r>
                <w:rPr>
                  <w:noProof/>
                  <w:lang w:val="en-US"/>
                </w:rPr>
                <w:t xml:space="preserve">thiopian </w:t>
              </w:r>
              <w:r w:rsidR="00A42CFC">
                <w:rPr>
                  <w:noProof/>
                  <w:lang w:val="en-US"/>
                </w:rPr>
                <w:t>c</w:t>
              </w:r>
              <w:r>
                <w:rPr>
                  <w:noProof/>
                  <w:lang w:val="en-US"/>
                </w:rPr>
                <w:t xml:space="preserve">ancer </w:t>
              </w:r>
              <w:r w:rsidR="00A42CFC">
                <w:rPr>
                  <w:noProof/>
                  <w:lang w:val="en-US"/>
                </w:rPr>
                <w:t>p</w:t>
              </w:r>
              <w:r>
                <w:rPr>
                  <w:noProof/>
                  <w:lang w:val="en-US"/>
                </w:rPr>
                <w:t xml:space="preserve">atients. </w:t>
              </w:r>
              <w:r>
                <w:rPr>
                  <w:i/>
                  <w:iCs/>
                  <w:noProof/>
                  <w:lang w:val="en-US"/>
                </w:rPr>
                <w:t xml:space="preserve">PLoS ONE, </w:t>
              </w:r>
              <w:r w:rsidR="00A42CFC">
                <w:rPr>
                  <w:noProof/>
                  <w:lang w:val="en-US"/>
                </w:rPr>
                <w:t>https://doi.org/</w:t>
              </w:r>
              <w:r>
                <w:rPr>
                  <w:noProof/>
                  <w:lang w:val="en-US"/>
                </w:rPr>
                <w:t>10.1371/journal.pone.0243357.</w:t>
              </w:r>
            </w:p>
            <w:p w14:paraId="447A309E" w14:textId="7027F8C0" w:rsidR="008F7F74" w:rsidRDefault="008F7F74" w:rsidP="008F7F74">
              <w:pPr>
                <w:pStyle w:val="Bibliography"/>
                <w:rPr>
                  <w:noProof/>
                  <w:lang w:val="en-US"/>
                </w:rPr>
              </w:pPr>
              <w:r>
                <w:rPr>
                  <w:noProof/>
                  <w:lang w:val="en-US"/>
                </w:rPr>
                <w:t xml:space="preserve">Wurz, A. </w:t>
              </w:r>
              <w:r w:rsidR="00A42CFC">
                <w:rPr>
                  <w:noProof/>
                  <w:lang w:val="en-US"/>
                </w:rPr>
                <w:t>and</w:t>
              </w:r>
              <w:r>
                <w:rPr>
                  <w:noProof/>
                  <w:lang w:val="en-US"/>
                </w:rPr>
                <w:t xml:space="preserve"> Brunet, J. </w:t>
              </w:r>
              <w:r w:rsidR="00A42CFC">
                <w:rPr>
                  <w:noProof/>
                  <w:lang w:val="en-US"/>
                </w:rPr>
                <w:t>(</w:t>
              </w:r>
              <w:r>
                <w:rPr>
                  <w:noProof/>
                  <w:lang w:val="en-US"/>
                </w:rPr>
                <w:t>2020</w:t>
              </w:r>
              <w:r w:rsidR="00A42CFC">
                <w:rPr>
                  <w:noProof/>
                  <w:lang w:val="en-US"/>
                </w:rPr>
                <w:t>)</w:t>
              </w:r>
              <w:r>
                <w:rPr>
                  <w:noProof/>
                  <w:lang w:val="en-US"/>
                </w:rPr>
                <w:t xml:space="preserve"> </w:t>
              </w:r>
              <w:r w:rsidR="00A42CFC">
                <w:rPr>
                  <w:noProof/>
                  <w:lang w:val="en-US"/>
                </w:rPr>
                <w:t>'</w:t>
              </w:r>
              <w:r>
                <w:rPr>
                  <w:noProof/>
                  <w:lang w:val="en-US"/>
                </w:rPr>
                <w:t>Describing and exploring self‐esteem, physical self‐perceptions, physical activity and self‐efficacy in adolescent and young</w:t>
              </w:r>
              <w:r w:rsidR="00A42CFC">
                <w:rPr>
                  <w:noProof/>
                  <w:lang w:val="en-US"/>
                </w:rPr>
                <w:t xml:space="preserve"> adult cancer </w:t>
              </w:r>
              <w:r w:rsidR="001C1515">
                <w:rPr>
                  <w:noProof/>
                  <w:lang w:val="en-US"/>
                </w:rPr>
                <w:t>survivors',</w:t>
              </w:r>
              <w:r>
                <w:rPr>
                  <w:noProof/>
                  <w:lang w:val="en-US"/>
                </w:rPr>
                <w:t xml:space="preserve"> </w:t>
              </w:r>
              <w:r>
                <w:rPr>
                  <w:i/>
                  <w:iCs/>
                  <w:noProof/>
                  <w:lang w:val="en-US"/>
                </w:rPr>
                <w:t xml:space="preserve">European Journal of Cancer Care, </w:t>
              </w:r>
              <w:r>
                <w:rPr>
                  <w:noProof/>
                  <w:lang w:val="en-US"/>
                </w:rPr>
                <w:t>29(1), pp. 1-10</w:t>
              </w:r>
              <w:r w:rsidR="001C1515">
                <w:rPr>
                  <w:noProof/>
                  <w:lang w:val="en-US"/>
                </w:rPr>
                <w:t>, https://doi-org.ezproxy.uwtsd.ac.uk/10.111/ecc.13179.</w:t>
              </w:r>
            </w:p>
            <w:p w14:paraId="1EA7E748" w14:textId="11DB94CE" w:rsidR="008F7F74" w:rsidRDefault="008F7F74" w:rsidP="008F7F74">
              <w:pPr>
                <w:pStyle w:val="Bibliography"/>
                <w:rPr>
                  <w:noProof/>
                  <w:lang w:val="en-US"/>
                </w:rPr>
              </w:pPr>
              <w:r>
                <w:rPr>
                  <w:noProof/>
                  <w:lang w:val="en-US"/>
                </w:rPr>
                <w:t xml:space="preserve">Wu, W.-W., Chang, J., Tsai, S.-Y. </w:t>
              </w:r>
              <w:r w:rsidR="001C1515">
                <w:rPr>
                  <w:noProof/>
                  <w:lang w:val="en-US"/>
                </w:rPr>
                <w:t>and</w:t>
              </w:r>
              <w:r>
                <w:rPr>
                  <w:noProof/>
                  <w:lang w:val="en-US"/>
                </w:rPr>
                <w:t xml:space="preserve"> Liang, S.-Y. </w:t>
              </w:r>
              <w:r w:rsidR="001C1515">
                <w:rPr>
                  <w:noProof/>
                  <w:lang w:val="en-US"/>
                </w:rPr>
                <w:t>(</w:t>
              </w:r>
              <w:r>
                <w:rPr>
                  <w:noProof/>
                  <w:lang w:val="en-US"/>
                </w:rPr>
                <w:t>2018</w:t>
              </w:r>
              <w:r w:rsidR="001C1515">
                <w:rPr>
                  <w:noProof/>
                  <w:lang w:val="en-US"/>
                </w:rPr>
                <w:t>)</w:t>
              </w:r>
              <w:r>
                <w:rPr>
                  <w:noProof/>
                  <w:lang w:val="en-US"/>
                </w:rPr>
                <w:t xml:space="preserve"> </w:t>
              </w:r>
              <w:r w:rsidR="001C1515">
                <w:rPr>
                  <w:noProof/>
                  <w:lang w:val="en-US"/>
                </w:rPr>
                <w:t>'</w:t>
              </w:r>
              <w:r>
                <w:rPr>
                  <w:noProof/>
                  <w:lang w:val="en-US"/>
                </w:rPr>
                <w:t xml:space="preserve">Assessing </w:t>
              </w:r>
              <w:r w:rsidR="001C1515">
                <w:rPr>
                  <w:noProof/>
                  <w:lang w:val="en-US"/>
                </w:rPr>
                <w:t>s</w:t>
              </w:r>
              <w:r>
                <w:rPr>
                  <w:noProof/>
                  <w:lang w:val="en-US"/>
                </w:rPr>
                <w:t xml:space="preserve">elf-concept as a </w:t>
              </w:r>
              <w:r w:rsidR="001C1515">
                <w:rPr>
                  <w:noProof/>
                  <w:lang w:val="en-US"/>
                </w:rPr>
                <w:t>m</w:t>
              </w:r>
              <w:r>
                <w:rPr>
                  <w:noProof/>
                  <w:lang w:val="en-US"/>
                </w:rPr>
                <w:t xml:space="preserve">ediator </w:t>
              </w:r>
              <w:r w:rsidR="001C1515">
                <w:rPr>
                  <w:noProof/>
                  <w:lang w:val="en-US"/>
                </w:rPr>
                <w:t>b</w:t>
              </w:r>
              <w:r>
                <w:rPr>
                  <w:noProof/>
                  <w:lang w:val="en-US"/>
                </w:rPr>
                <w:t xml:space="preserve">etween </w:t>
              </w:r>
              <w:r w:rsidR="001C1515">
                <w:rPr>
                  <w:noProof/>
                  <w:lang w:val="en-US"/>
                </w:rPr>
                <w:t>a</w:t>
              </w:r>
              <w:r>
                <w:rPr>
                  <w:noProof/>
                  <w:lang w:val="en-US"/>
                </w:rPr>
                <w:t xml:space="preserve">nger and </w:t>
              </w:r>
              <w:r w:rsidR="001C1515">
                <w:rPr>
                  <w:noProof/>
                  <w:lang w:val="en-US"/>
                </w:rPr>
                <w:t>r</w:t>
              </w:r>
              <w:r>
                <w:rPr>
                  <w:noProof/>
                  <w:lang w:val="en-US"/>
                </w:rPr>
                <w:t xml:space="preserve">esilience in </w:t>
              </w:r>
              <w:r w:rsidR="001C1515">
                <w:rPr>
                  <w:noProof/>
                  <w:lang w:val="en-US"/>
                </w:rPr>
                <w:t>a</w:t>
              </w:r>
              <w:r>
                <w:rPr>
                  <w:noProof/>
                  <w:lang w:val="en-US"/>
                </w:rPr>
                <w:t xml:space="preserve">dolescents </w:t>
              </w:r>
              <w:r w:rsidR="001C1515">
                <w:rPr>
                  <w:noProof/>
                  <w:lang w:val="en-US"/>
                </w:rPr>
                <w:t>w</w:t>
              </w:r>
              <w:r>
                <w:rPr>
                  <w:noProof/>
                  <w:lang w:val="en-US"/>
                </w:rPr>
                <w:t xml:space="preserve">ith </w:t>
              </w:r>
              <w:r w:rsidR="001C1515">
                <w:rPr>
                  <w:noProof/>
                  <w:lang w:val="en-US"/>
                </w:rPr>
                <w:t>c</w:t>
              </w:r>
              <w:r>
                <w:rPr>
                  <w:noProof/>
                  <w:lang w:val="en-US"/>
                </w:rPr>
                <w:t>ancer in Taiwan</w:t>
              </w:r>
              <w:r w:rsidR="001C1515">
                <w:rPr>
                  <w:noProof/>
                  <w:lang w:val="en-US"/>
                </w:rPr>
                <w:t>',</w:t>
              </w:r>
              <w:r>
                <w:rPr>
                  <w:noProof/>
                  <w:lang w:val="en-US"/>
                </w:rPr>
                <w:t xml:space="preserve"> </w:t>
              </w:r>
              <w:r>
                <w:rPr>
                  <w:i/>
                  <w:iCs/>
                  <w:noProof/>
                  <w:lang w:val="en-US"/>
                </w:rPr>
                <w:t xml:space="preserve">Cancer Nursing, </w:t>
              </w:r>
              <w:r>
                <w:rPr>
                  <w:noProof/>
                  <w:lang w:val="en-US"/>
                </w:rPr>
                <w:t>41(3), pp. 210-217</w:t>
              </w:r>
              <w:r w:rsidR="001C1515">
                <w:rPr>
                  <w:noProof/>
                  <w:lang w:val="en-US"/>
                </w:rPr>
                <w:t>, https://doi.org/</w:t>
              </w:r>
              <w:r w:rsidR="001C1515">
                <w:rPr>
                  <w:noProof/>
                  <w:lang w:val="en-US"/>
                </w:rPr>
                <w:t>10.1097/NCC.0000000000000512</w:t>
              </w:r>
              <w:r w:rsidR="001C1515">
                <w:rPr>
                  <w:noProof/>
                  <w:lang w:val="en-US"/>
                </w:rPr>
                <w:t>.</w:t>
              </w:r>
            </w:p>
            <w:p w14:paraId="2A606C61" w14:textId="4B19326F" w:rsidR="008F7F74" w:rsidRDefault="008F7F74" w:rsidP="008F7F74">
              <w:pPr>
                <w:pStyle w:val="Bibliography"/>
                <w:rPr>
                  <w:noProof/>
                  <w:lang w:val="en-US"/>
                </w:rPr>
              </w:pPr>
              <w:r>
                <w:rPr>
                  <w:noProof/>
                  <w:lang w:val="en-US"/>
                </w:rPr>
                <w:t xml:space="preserve">Wyatt, D. </w:t>
              </w:r>
              <w:r w:rsidR="00A32996">
                <w:rPr>
                  <w:noProof/>
                  <w:lang w:val="en-US"/>
                </w:rPr>
                <w:t>and</w:t>
              </w:r>
              <w:r>
                <w:rPr>
                  <w:noProof/>
                  <w:lang w:val="en-US"/>
                </w:rPr>
                <w:t xml:space="preserve"> Hulbert-Williams, N. </w:t>
              </w:r>
              <w:r w:rsidR="00A32996">
                <w:rPr>
                  <w:noProof/>
                  <w:lang w:val="en-US"/>
                </w:rPr>
                <w:t>(</w:t>
              </w:r>
              <w:r>
                <w:rPr>
                  <w:noProof/>
                  <w:lang w:val="en-US"/>
                </w:rPr>
                <w:t>2015</w:t>
              </w:r>
              <w:r w:rsidR="00A32996">
                <w:rPr>
                  <w:noProof/>
                  <w:lang w:val="en-US"/>
                </w:rPr>
                <w:t>)</w:t>
              </w:r>
              <w:r>
                <w:rPr>
                  <w:noProof/>
                  <w:lang w:val="en-US"/>
                </w:rPr>
                <w:t xml:space="preserve"> </w:t>
              </w:r>
              <w:r>
                <w:rPr>
                  <w:i/>
                  <w:iCs/>
                  <w:noProof/>
                  <w:lang w:val="en-US"/>
                </w:rPr>
                <w:t xml:space="preserve">Cancer and Cancer Care. </w:t>
              </w:r>
              <w:r>
                <w:rPr>
                  <w:noProof/>
                  <w:lang w:val="en-US"/>
                </w:rPr>
                <w:t>London: Sage Publication Ltd.</w:t>
              </w:r>
            </w:p>
            <w:p w14:paraId="502A9A0E" w14:textId="431E0070" w:rsidR="008F7F74" w:rsidRDefault="008F7F74" w:rsidP="008F7F74">
              <w:pPr>
                <w:pStyle w:val="Bibliography"/>
                <w:rPr>
                  <w:noProof/>
                  <w:lang w:val="en-US"/>
                </w:rPr>
              </w:pPr>
              <w:r>
                <w:rPr>
                  <w:noProof/>
                  <w:lang w:val="en-US"/>
                </w:rPr>
                <w:t>Yabroff, R.</w:t>
              </w:r>
              <w:r w:rsidR="00A32996">
                <w:rPr>
                  <w:noProof/>
                  <w:lang w:val="en-US"/>
                </w:rPr>
                <w:t>, Dowling, E., Guy, G., Banegas, M., Davidoff, A., Han, X., Virgo, K., McNeel, T., Chawla, N., Blanch-Har</w:t>
              </w:r>
              <w:r w:rsidR="00F52A3A">
                <w:rPr>
                  <w:noProof/>
                  <w:lang w:val="en-US"/>
                </w:rPr>
                <w:t>tigan, D., Kent, E., Li, C., Rodriguez, J., Moor, J., Zheng, Z., Jemal, A. and Ekwueme, D. (</w:t>
              </w:r>
              <w:r>
                <w:rPr>
                  <w:noProof/>
                  <w:lang w:val="en-US"/>
                </w:rPr>
                <w:t>2016</w:t>
              </w:r>
              <w:r w:rsidR="00F52A3A">
                <w:rPr>
                  <w:noProof/>
                  <w:lang w:val="en-US"/>
                </w:rPr>
                <w:t>)</w:t>
              </w:r>
              <w:r>
                <w:rPr>
                  <w:noProof/>
                  <w:lang w:val="en-US"/>
                </w:rPr>
                <w:t xml:space="preserve"> </w:t>
              </w:r>
              <w:r w:rsidR="00F52A3A">
                <w:rPr>
                  <w:noProof/>
                  <w:lang w:val="en-US"/>
                </w:rPr>
                <w:t>'</w:t>
              </w:r>
              <w:r>
                <w:rPr>
                  <w:noProof/>
                  <w:lang w:val="en-US"/>
                </w:rPr>
                <w:t xml:space="preserve">Financial </w:t>
              </w:r>
              <w:r w:rsidR="00F52A3A">
                <w:rPr>
                  <w:noProof/>
                  <w:lang w:val="en-US"/>
                </w:rPr>
                <w:t>h</w:t>
              </w:r>
              <w:r>
                <w:rPr>
                  <w:noProof/>
                  <w:lang w:val="en-US"/>
                </w:rPr>
                <w:t xml:space="preserve">ardship </w:t>
              </w:r>
              <w:r w:rsidR="00F52A3A">
                <w:rPr>
                  <w:noProof/>
                  <w:lang w:val="en-US"/>
                </w:rPr>
                <w:t>a</w:t>
              </w:r>
              <w:r>
                <w:rPr>
                  <w:noProof/>
                  <w:lang w:val="en-US"/>
                </w:rPr>
                <w:t xml:space="preserve">ssociated with </w:t>
              </w:r>
              <w:r w:rsidR="00F52A3A">
                <w:rPr>
                  <w:noProof/>
                  <w:lang w:val="en-US"/>
                </w:rPr>
                <w:t>c</w:t>
              </w:r>
              <w:r>
                <w:rPr>
                  <w:noProof/>
                  <w:lang w:val="en-US"/>
                </w:rPr>
                <w:t xml:space="preserve">ancer: Findings from a </w:t>
              </w:r>
              <w:r w:rsidR="00F52A3A">
                <w:rPr>
                  <w:noProof/>
                  <w:lang w:val="en-US"/>
                </w:rPr>
                <w:t>p</w:t>
              </w:r>
              <w:r>
                <w:rPr>
                  <w:noProof/>
                  <w:lang w:val="en-US"/>
                </w:rPr>
                <w:t>opulation-</w:t>
              </w:r>
              <w:r w:rsidR="00F52A3A">
                <w:rPr>
                  <w:noProof/>
                  <w:lang w:val="en-US"/>
                </w:rPr>
                <w:t>b</w:t>
              </w:r>
              <w:r>
                <w:rPr>
                  <w:noProof/>
                  <w:lang w:val="en-US"/>
                </w:rPr>
                <w:t xml:space="preserve">ased </w:t>
              </w:r>
              <w:r w:rsidR="00F52A3A">
                <w:rPr>
                  <w:noProof/>
                  <w:lang w:val="en-US"/>
                </w:rPr>
                <w:t>s</w:t>
              </w:r>
              <w:r>
                <w:rPr>
                  <w:noProof/>
                  <w:lang w:val="en-US"/>
                </w:rPr>
                <w:t xml:space="preserve">ample of </w:t>
              </w:r>
              <w:r w:rsidR="00F52A3A">
                <w:rPr>
                  <w:noProof/>
                  <w:lang w:val="en-US"/>
                </w:rPr>
                <w:t>a</w:t>
              </w:r>
              <w:r>
                <w:rPr>
                  <w:noProof/>
                  <w:lang w:val="en-US"/>
                </w:rPr>
                <w:t>dul</w:t>
              </w:r>
              <w:r w:rsidR="00F52A3A">
                <w:rPr>
                  <w:noProof/>
                  <w:lang w:val="en-US"/>
                </w:rPr>
                <w:t>t</w:t>
              </w:r>
              <w:r>
                <w:rPr>
                  <w:noProof/>
                  <w:lang w:val="en-US"/>
                </w:rPr>
                <w:t xml:space="preserve"> </w:t>
              </w:r>
              <w:r w:rsidR="00F52A3A">
                <w:rPr>
                  <w:noProof/>
                  <w:lang w:val="en-US"/>
                </w:rPr>
                <w:t>c</w:t>
              </w:r>
              <w:r>
                <w:rPr>
                  <w:noProof/>
                  <w:lang w:val="en-US"/>
                </w:rPr>
                <w:t xml:space="preserve">ancer </w:t>
              </w:r>
              <w:r w:rsidR="00F52A3A">
                <w:rPr>
                  <w:noProof/>
                  <w:lang w:val="en-US"/>
                </w:rPr>
                <w:t>s</w:t>
              </w:r>
              <w:r>
                <w:rPr>
                  <w:noProof/>
                  <w:lang w:val="en-US"/>
                </w:rPr>
                <w:t>urvivors</w:t>
              </w:r>
              <w:r w:rsidR="00F52A3A">
                <w:rPr>
                  <w:noProof/>
                  <w:lang w:val="en-US"/>
                </w:rPr>
                <w:t>',</w:t>
              </w:r>
              <w:r>
                <w:rPr>
                  <w:noProof/>
                  <w:lang w:val="en-US"/>
                </w:rPr>
                <w:t xml:space="preserve"> </w:t>
              </w:r>
              <w:r>
                <w:rPr>
                  <w:i/>
                  <w:iCs/>
                  <w:noProof/>
                  <w:lang w:val="en-US"/>
                </w:rPr>
                <w:t xml:space="preserve">Journal of Clinical Oncology, </w:t>
              </w:r>
              <w:r>
                <w:rPr>
                  <w:noProof/>
                  <w:lang w:val="en-US"/>
                </w:rPr>
                <w:t>Volume 34, pp. 259-267</w:t>
              </w:r>
              <w:r w:rsidR="00F52A3A">
                <w:rPr>
                  <w:noProof/>
                  <w:lang w:val="en-US"/>
                </w:rPr>
                <w:t>, https://doi.org/10.1200/JCO.2015.62.0468.</w:t>
              </w:r>
            </w:p>
            <w:p w14:paraId="0D64FC9B" w14:textId="45BFAF61" w:rsidR="008F7F74" w:rsidRDefault="008F7F74" w:rsidP="008F7F74">
              <w:pPr>
                <w:pStyle w:val="Bibliography"/>
                <w:rPr>
                  <w:noProof/>
                  <w:lang w:val="en-US"/>
                </w:rPr>
              </w:pPr>
              <w:r>
                <w:rPr>
                  <w:noProof/>
                  <w:lang w:val="en-US"/>
                </w:rPr>
                <w:t xml:space="preserve">Yaman, S. </w:t>
              </w:r>
              <w:r w:rsidR="00F52A3A">
                <w:rPr>
                  <w:noProof/>
                  <w:lang w:val="en-US"/>
                </w:rPr>
                <w:t>and</w:t>
              </w:r>
              <w:r>
                <w:rPr>
                  <w:noProof/>
                  <w:lang w:val="en-US"/>
                </w:rPr>
                <w:t xml:space="preserve"> Ayaz, S. </w:t>
              </w:r>
              <w:r w:rsidR="00F52A3A">
                <w:rPr>
                  <w:noProof/>
                  <w:lang w:val="en-US"/>
                </w:rPr>
                <w:t>(</w:t>
              </w:r>
              <w:r>
                <w:rPr>
                  <w:noProof/>
                  <w:lang w:val="en-US"/>
                </w:rPr>
                <w:t>2016</w:t>
              </w:r>
              <w:r w:rsidR="00F52A3A">
                <w:rPr>
                  <w:noProof/>
                  <w:lang w:val="en-US"/>
                </w:rPr>
                <w:t>)</w:t>
              </w:r>
              <w:r>
                <w:rPr>
                  <w:noProof/>
                  <w:lang w:val="en-US"/>
                </w:rPr>
                <w:t xml:space="preserve"> </w:t>
              </w:r>
              <w:r w:rsidR="00F52A3A">
                <w:rPr>
                  <w:noProof/>
                  <w:lang w:val="en-US"/>
                </w:rPr>
                <w:t>'</w:t>
              </w:r>
              <w:r>
                <w:rPr>
                  <w:noProof/>
                  <w:lang w:val="en-US"/>
                </w:rPr>
                <w:t xml:space="preserve">Psychological </w:t>
              </w:r>
              <w:r w:rsidR="00F52A3A">
                <w:rPr>
                  <w:noProof/>
                  <w:lang w:val="en-US"/>
                </w:rPr>
                <w:t>p</w:t>
              </w:r>
              <w:r>
                <w:rPr>
                  <w:noProof/>
                  <w:lang w:val="en-US"/>
                </w:rPr>
                <w:t xml:space="preserve">roblems </w:t>
              </w:r>
              <w:r w:rsidR="00F52A3A">
                <w:rPr>
                  <w:noProof/>
                  <w:lang w:val="en-US"/>
                </w:rPr>
                <w:t>e</w:t>
              </w:r>
              <w:r>
                <w:rPr>
                  <w:noProof/>
                  <w:lang w:val="en-US"/>
                </w:rPr>
                <w:t xml:space="preserve">xperienced by </w:t>
              </w:r>
              <w:r w:rsidR="00F52A3A">
                <w:rPr>
                  <w:noProof/>
                  <w:lang w:val="en-US"/>
                </w:rPr>
                <w:t>w</w:t>
              </w:r>
              <w:r>
                <w:rPr>
                  <w:noProof/>
                  <w:lang w:val="en-US"/>
                </w:rPr>
                <w:t xml:space="preserve">omen with </w:t>
              </w:r>
              <w:r w:rsidR="00F52A3A">
                <w:rPr>
                  <w:noProof/>
                  <w:lang w:val="en-US"/>
                </w:rPr>
                <w:t>g</w:t>
              </w:r>
              <w:r>
                <w:rPr>
                  <w:noProof/>
                  <w:lang w:val="en-US"/>
                </w:rPr>
                <w:t xml:space="preserve">ynecological </w:t>
              </w:r>
              <w:r w:rsidR="00F52A3A">
                <w:rPr>
                  <w:noProof/>
                  <w:lang w:val="en-US"/>
                </w:rPr>
                <w:t>c</w:t>
              </w:r>
              <w:r>
                <w:rPr>
                  <w:noProof/>
                  <w:lang w:val="en-US"/>
                </w:rPr>
                <w:t xml:space="preserve">ancer and </w:t>
              </w:r>
              <w:r w:rsidR="00F52A3A">
                <w:rPr>
                  <w:noProof/>
                  <w:lang w:val="en-US"/>
                </w:rPr>
                <w:t>h</w:t>
              </w:r>
              <w:r>
                <w:rPr>
                  <w:noProof/>
                  <w:lang w:val="en-US"/>
                </w:rPr>
                <w:t xml:space="preserve">ow </w:t>
              </w:r>
              <w:r w:rsidR="00F52A3A">
                <w:rPr>
                  <w:noProof/>
                  <w:lang w:val="en-US"/>
                </w:rPr>
                <w:t>t</w:t>
              </w:r>
              <w:r>
                <w:rPr>
                  <w:noProof/>
                  <w:lang w:val="en-US"/>
                </w:rPr>
                <w:t xml:space="preserve">hey </w:t>
              </w:r>
              <w:r w:rsidR="00F52A3A">
                <w:rPr>
                  <w:noProof/>
                  <w:lang w:val="en-US"/>
                </w:rPr>
                <w:t>c</w:t>
              </w:r>
              <w:r>
                <w:rPr>
                  <w:noProof/>
                  <w:lang w:val="en-US"/>
                </w:rPr>
                <w:t xml:space="preserve">ope with </w:t>
              </w:r>
              <w:r w:rsidR="00F52A3A">
                <w:rPr>
                  <w:noProof/>
                  <w:lang w:val="en-US"/>
                </w:rPr>
                <w:t>i</w:t>
              </w:r>
              <w:r>
                <w:rPr>
                  <w:noProof/>
                  <w:lang w:val="en-US"/>
                </w:rPr>
                <w:t xml:space="preserve">t: A </w:t>
              </w:r>
              <w:r w:rsidR="00F52A3A">
                <w:rPr>
                  <w:noProof/>
                  <w:lang w:val="en-US"/>
                </w:rPr>
                <w:t>p</w:t>
              </w:r>
              <w:r>
                <w:rPr>
                  <w:noProof/>
                  <w:lang w:val="en-US"/>
                </w:rPr>
                <w:t xml:space="preserve">henomenological </w:t>
              </w:r>
              <w:r w:rsidR="00F52A3A">
                <w:rPr>
                  <w:noProof/>
                  <w:lang w:val="en-US"/>
                </w:rPr>
                <w:t>s</w:t>
              </w:r>
              <w:r>
                <w:rPr>
                  <w:noProof/>
                  <w:lang w:val="en-US"/>
                </w:rPr>
                <w:t>tudy in Turkey</w:t>
              </w:r>
              <w:r w:rsidR="00F52A3A">
                <w:rPr>
                  <w:noProof/>
                  <w:lang w:val="en-US"/>
                </w:rPr>
                <w:t>',</w:t>
              </w:r>
              <w:r>
                <w:rPr>
                  <w:noProof/>
                  <w:lang w:val="en-US"/>
                </w:rPr>
                <w:t xml:space="preserve"> </w:t>
              </w:r>
              <w:r>
                <w:rPr>
                  <w:i/>
                  <w:iCs/>
                  <w:noProof/>
                  <w:lang w:val="en-US"/>
                </w:rPr>
                <w:t xml:space="preserve">Health and Social Work, </w:t>
              </w:r>
              <w:r>
                <w:rPr>
                  <w:noProof/>
                  <w:lang w:val="en-US"/>
                </w:rPr>
                <w:t>41(3), pp. 173-181</w:t>
              </w:r>
              <w:r w:rsidR="00F14A42">
                <w:rPr>
                  <w:noProof/>
                  <w:lang w:val="en-US"/>
                </w:rPr>
                <w:t>, https://doi.org/10.1093/hsw/hlw030.</w:t>
              </w:r>
            </w:p>
            <w:p w14:paraId="763B80E6" w14:textId="7CF5E1E6" w:rsidR="008F7F74" w:rsidRDefault="008F7F74" w:rsidP="008F7F74">
              <w:pPr>
                <w:pStyle w:val="Bibliography"/>
                <w:rPr>
                  <w:noProof/>
                  <w:lang w:val="en-US"/>
                </w:rPr>
              </w:pPr>
              <w:r>
                <w:rPr>
                  <w:noProof/>
                  <w:lang w:val="en-US"/>
                </w:rPr>
                <w:t xml:space="preserve">Zahavi, D. </w:t>
              </w:r>
              <w:r w:rsidR="00F14A42">
                <w:rPr>
                  <w:noProof/>
                  <w:lang w:val="en-US"/>
                </w:rPr>
                <w:t>(</w:t>
              </w:r>
              <w:r>
                <w:rPr>
                  <w:noProof/>
                  <w:lang w:val="en-US"/>
                </w:rPr>
                <w:t>2018</w:t>
              </w:r>
              <w:r w:rsidR="00F14A42">
                <w:rPr>
                  <w:noProof/>
                  <w:lang w:val="en-US"/>
                </w:rPr>
                <w:t>)</w:t>
              </w:r>
              <w:r>
                <w:rPr>
                  <w:noProof/>
                  <w:lang w:val="en-US"/>
                </w:rPr>
                <w:t xml:space="preserve"> </w:t>
              </w:r>
              <w:r w:rsidR="00F14A42">
                <w:rPr>
                  <w:noProof/>
                  <w:lang w:val="en-US"/>
                </w:rPr>
                <w:t>'</w:t>
              </w:r>
              <w:r>
                <w:rPr>
                  <w:noProof/>
                  <w:lang w:val="en-US"/>
                </w:rPr>
                <w:t>Getting it quite wrong: Van Manen and Smith on phenomenology</w:t>
              </w:r>
              <w:r w:rsidR="00F14A42">
                <w:rPr>
                  <w:noProof/>
                  <w:lang w:val="en-US"/>
                </w:rPr>
                <w:t>',</w:t>
              </w:r>
              <w:r>
                <w:rPr>
                  <w:noProof/>
                  <w:lang w:val="en-US"/>
                </w:rPr>
                <w:t xml:space="preserve"> </w:t>
              </w:r>
              <w:r>
                <w:rPr>
                  <w:i/>
                  <w:iCs/>
                  <w:noProof/>
                  <w:lang w:val="en-US"/>
                </w:rPr>
                <w:t xml:space="preserve">Qualitative Health Research, </w:t>
              </w:r>
              <w:r>
                <w:rPr>
                  <w:noProof/>
                  <w:lang w:val="en-US"/>
                </w:rPr>
                <w:t>29, pp. 900-907</w:t>
              </w:r>
              <w:r w:rsidR="00F14A42">
                <w:rPr>
                  <w:noProof/>
                  <w:lang w:val="en-US"/>
                </w:rPr>
                <w:t>, https://doi.org/</w:t>
              </w:r>
              <w:r w:rsidR="00F14A42">
                <w:rPr>
                  <w:noProof/>
                  <w:lang w:val="en-US"/>
                </w:rPr>
                <w:t>10.1177/1049732318817547</w:t>
              </w:r>
              <w:r w:rsidR="00F14A42">
                <w:rPr>
                  <w:noProof/>
                  <w:lang w:val="en-US"/>
                </w:rPr>
                <w:t>.</w:t>
              </w:r>
            </w:p>
            <w:p w14:paraId="63CCF967" w14:textId="73B56795" w:rsidR="008F7F74" w:rsidRDefault="008F7F74" w:rsidP="008F7F74">
              <w:pPr>
                <w:pStyle w:val="Bibliography"/>
                <w:rPr>
                  <w:noProof/>
                  <w:lang w:val="en-US"/>
                </w:rPr>
              </w:pPr>
              <w:r>
                <w:rPr>
                  <w:noProof/>
                  <w:lang w:val="en-US"/>
                </w:rPr>
                <w:lastRenderedPageBreak/>
                <w:t xml:space="preserve">Zahavi, D. </w:t>
              </w:r>
              <w:r w:rsidR="00F14A42">
                <w:rPr>
                  <w:noProof/>
                  <w:lang w:val="en-US"/>
                </w:rPr>
                <w:t>(</w:t>
              </w:r>
              <w:r>
                <w:rPr>
                  <w:noProof/>
                  <w:lang w:val="en-US"/>
                </w:rPr>
                <w:t>2020</w:t>
              </w:r>
              <w:r w:rsidR="00F14A42">
                <w:rPr>
                  <w:noProof/>
                  <w:lang w:val="en-US"/>
                </w:rPr>
                <w:t>)</w:t>
              </w:r>
              <w:r>
                <w:rPr>
                  <w:noProof/>
                  <w:lang w:val="en-US"/>
                </w:rPr>
                <w:t xml:space="preserve"> </w:t>
              </w:r>
              <w:r w:rsidR="00F14A42">
                <w:rPr>
                  <w:noProof/>
                  <w:lang w:val="en-US"/>
                </w:rPr>
                <w:t>'</w:t>
              </w:r>
              <w:r>
                <w:rPr>
                  <w:noProof/>
                  <w:lang w:val="en-US"/>
                </w:rPr>
                <w:t>The Practice of Phenomenology: The case of max van Manen</w:t>
              </w:r>
              <w:r w:rsidR="00F14A42">
                <w:rPr>
                  <w:noProof/>
                  <w:lang w:val="en-US"/>
                </w:rPr>
                <w:t>',</w:t>
              </w:r>
              <w:r>
                <w:rPr>
                  <w:noProof/>
                  <w:lang w:val="en-US"/>
                </w:rPr>
                <w:t xml:space="preserve"> </w:t>
              </w:r>
              <w:r>
                <w:rPr>
                  <w:i/>
                  <w:iCs/>
                  <w:noProof/>
                  <w:lang w:val="en-US"/>
                </w:rPr>
                <w:t xml:space="preserve">Nursing Philosophy, </w:t>
              </w:r>
              <w:r>
                <w:rPr>
                  <w:noProof/>
                  <w:lang w:val="en-US"/>
                </w:rPr>
                <w:t>21(2)</w:t>
              </w:r>
              <w:r w:rsidR="00F14A42">
                <w:rPr>
                  <w:noProof/>
                  <w:lang w:val="en-US"/>
                </w:rPr>
                <w:t>,</w:t>
              </w:r>
              <w:r w:rsidR="0017394D">
                <w:rPr>
                  <w:noProof/>
                  <w:lang w:val="en-US"/>
                </w:rPr>
                <w:t xml:space="preserve"> https://doi.org/</w:t>
              </w:r>
              <w:r w:rsidR="00F14A42">
                <w:rPr>
                  <w:noProof/>
                  <w:lang w:val="en-US"/>
                </w:rPr>
                <w:t>10.111/nup.12276</w:t>
              </w:r>
              <w:r w:rsidR="0017394D">
                <w:rPr>
                  <w:noProof/>
                  <w:lang w:val="en-US"/>
                </w:rPr>
                <w:t>.</w:t>
              </w:r>
            </w:p>
            <w:p w14:paraId="4988DC61" w14:textId="32817938" w:rsidR="008F7F74" w:rsidRDefault="008F7F74" w:rsidP="008F7F74">
              <w:pPr>
                <w:pStyle w:val="Bibliography"/>
                <w:rPr>
                  <w:noProof/>
                  <w:lang w:val="en-US"/>
                </w:rPr>
              </w:pPr>
              <w:r>
                <w:rPr>
                  <w:noProof/>
                  <w:lang w:val="en-US"/>
                </w:rPr>
                <w:t xml:space="preserve">Zahavi, D. </w:t>
              </w:r>
              <w:r w:rsidR="0017394D">
                <w:rPr>
                  <w:noProof/>
                  <w:lang w:val="en-US"/>
                </w:rPr>
                <w:t>and</w:t>
              </w:r>
              <w:r>
                <w:rPr>
                  <w:noProof/>
                  <w:lang w:val="en-US"/>
                </w:rPr>
                <w:t xml:space="preserve"> Martiny, K., </w:t>
              </w:r>
              <w:r w:rsidR="0017394D">
                <w:rPr>
                  <w:noProof/>
                  <w:lang w:val="en-US"/>
                </w:rPr>
                <w:t>(</w:t>
              </w:r>
              <w:r>
                <w:rPr>
                  <w:noProof/>
                  <w:lang w:val="en-US"/>
                </w:rPr>
                <w:t>2019</w:t>
              </w:r>
              <w:r w:rsidR="0017394D">
                <w:rPr>
                  <w:noProof/>
                  <w:lang w:val="en-US"/>
                </w:rPr>
                <w:t>)</w:t>
              </w:r>
              <w:r>
                <w:rPr>
                  <w:noProof/>
                  <w:lang w:val="en-US"/>
                </w:rPr>
                <w:t xml:space="preserve"> </w:t>
              </w:r>
              <w:r w:rsidR="0017394D">
                <w:rPr>
                  <w:noProof/>
                  <w:lang w:val="en-US"/>
                </w:rPr>
                <w:t>'</w:t>
              </w:r>
              <w:r>
                <w:rPr>
                  <w:noProof/>
                  <w:lang w:val="en-US"/>
                </w:rPr>
                <w:t xml:space="preserve">Phenomenonology in </w:t>
              </w:r>
              <w:r w:rsidR="0017394D">
                <w:rPr>
                  <w:noProof/>
                  <w:lang w:val="en-US"/>
                </w:rPr>
                <w:t>n</w:t>
              </w:r>
              <w:r>
                <w:rPr>
                  <w:noProof/>
                  <w:lang w:val="en-US"/>
                </w:rPr>
                <w:t xml:space="preserve">ursing </w:t>
              </w:r>
              <w:r w:rsidR="0017394D">
                <w:rPr>
                  <w:noProof/>
                  <w:lang w:val="en-US"/>
                </w:rPr>
                <w:t>s</w:t>
              </w:r>
              <w:r>
                <w:rPr>
                  <w:noProof/>
                  <w:lang w:val="en-US"/>
                </w:rPr>
                <w:t xml:space="preserve">tudies: New </w:t>
              </w:r>
              <w:r w:rsidR="0017394D">
                <w:rPr>
                  <w:noProof/>
                  <w:lang w:val="en-US"/>
                </w:rPr>
                <w:t>p</w:t>
              </w:r>
              <w:r>
                <w:rPr>
                  <w:noProof/>
                  <w:lang w:val="en-US"/>
                </w:rPr>
                <w:t>erspectives</w:t>
              </w:r>
              <w:r w:rsidR="0017394D">
                <w:rPr>
                  <w:noProof/>
                  <w:lang w:val="en-US"/>
                </w:rPr>
                <w:t>',</w:t>
              </w:r>
              <w:r>
                <w:rPr>
                  <w:noProof/>
                  <w:lang w:val="en-US"/>
                </w:rPr>
                <w:t xml:space="preserve"> </w:t>
              </w:r>
              <w:r>
                <w:rPr>
                  <w:i/>
                  <w:iCs/>
                  <w:noProof/>
                  <w:lang w:val="en-US"/>
                </w:rPr>
                <w:t xml:space="preserve">International Journal of Nursing Studies, </w:t>
              </w:r>
              <w:r>
                <w:rPr>
                  <w:noProof/>
                  <w:lang w:val="en-US"/>
                </w:rPr>
                <w:t>93, pp. 155-162</w:t>
              </w:r>
              <w:r w:rsidR="0017394D">
                <w:rPr>
                  <w:noProof/>
                  <w:lang w:val="en-US"/>
                </w:rPr>
                <w:t>, https://doi.org/</w:t>
              </w:r>
              <w:r w:rsidR="0017394D">
                <w:rPr>
                  <w:noProof/>
                  <w:lang w:val="en-US"/>
                </w:rPr>
                <w:t>10.1016/j.ijnurstu.2019.01.014</w:t>
              </w:r>
              <w:r w:rsidR="0017394D">
                <w:rPr>
                  <w:noProof/>
                  <w:lang w:val="en-US"/>
                </w:rPr>
                <w:t>.</w:t>
              </w:r>
            </w:p>
            <w:p w14:paraId="227B47A9" w14:textId="437383E2" w:rsidR="008F7F74" w:rsidRDefault="008F7F74" w:rsidP="008F7F74">
              <w:pPr>
                <w:pStyle w:val="Bibliography"/>
                <w:rPr>
                  <w:noProof/>
                  <w:lang w:val="en-US"/>
                </w:rPr>
              </w:pPr>
              <w:r>
                <w:rPr>
                  <w:noProof/>
                  <w:lang w:val="en-US"/>
                </w:rPr>
                <w:t xml:space="preserve">Zebrack, B. </w:t>
              </w:r>
              <w:r w:rsidR="0017394D">
                <w:rPr>
                  <w:noProof/>
                  <w:lang w:val="en-US"/>
                </w:rPr>
                <w:t>(</w:t>
              </w:r>
              <w:r>
                <w:rPr>
                  <w:noProof/>
                  <w:lang w:val="en-US"/>
                </w:rPr>
                <w:t>2011</w:t>
              </w:r>
              <w:r w:rsidR="0017394D">
                <w:rPr>
                  <w:noProof/>
                  <w:lang w:val="en-US"/>
                </w:rPr>
                <w:t>)</w:t>
              </w:r>
              <w:r>
                <w:rPr>
                  <w:noProof/>
                  <w:lang w:val="en-US"/>
                </w:rPr>
                <w:t xml:space="preserve"> </w:t>
              </w:r>
              <w:r w:rsidR="0017394D">
                <w:rPr>
                  <w:noProof/>
                  <w:lang w:val="en-US"/>
                </w:rPr>
                <w:t>'</w:t>
              </w:r>
              <w:r>
                <w:rPr>
                  <w:noProof/>
                  <w:lang w:val="en-US"/>
                </w:rPr>
                <w:t xml:space="preserve">Psychological, </w:t>
              </w:r>
              <w:r w:rsidR="0017394D">
                <w:rPr>
                  <w:noProof/>
                  <w:lang w:val="en-US"/>
                </w:rPr>
                <w:t>s</w:t>
              </w:r>
              <w:r>
                <w:rPr>
                  <w:noProof/>
                  <w:lang w:val="en-US"/>
                </w:rPr>
                <w:t xml:space="preserve">ocial, and </w:t>
              </w:r>
              <w:r w:rsidR="0017394D">
                <w:rPr>
                  <w:noProof/>
                  <w:lang w:val="en-US"/>
                </w:rPr>
                <w:t>b</w:t>
              </w:r>
              <w:r>
                <w:rPr>
                  <w:noProof/>
                  <w:lang w:val="en-US"/>
                </w:rPr>
                <w:t xml:space="preserve">ehavioral </w:t>
              </w:r>
              <w:r w:rsidR="0017394D">
                <w:rPr>
                  <w:noProof/>
                  <w:lang w:val="en-US"/>
                </w:rPr>
                <w:t>i</w:t>
              </w:r>
              <w:r>
                <w:rPr>
                  <w:noProof/>
                  <w:lang w:val="en-US"/>
                </w:rPr>
                <w:t xml:space="preserve">ssues for </w:t>
              </w:r>
              <w:r w:rsidR="0017394D">
                <w:rPr>
                  <w:noProof/>
                  <w:lang w:val="en-US"/>
                </w:rPr>
                <w:t>y</w:t>
              </w:r>
              <w:r>
                <w:rPr>
                  <w:noProof/>
                  <w:lang w:val="en-US"/>
                </w:rPr>
                <w:t xml:space="preserve">oung </w:t>
              </w:r>
              <w:r w:rsidR="0017394D">
                <w:rPr>
                  <w:noProof/>
                  <w:lang w:val="en-US"/>
                </w:rPr>
                <w:t>a</w:t>
              </w:r>
              <w:r>
                <w:rPr>
                  <w:noProof/>
                  <w:lang w:val="en-US"/>
                </w:rPr>
                <w:t xml:space="preserve">dults </w:t>
              </w:r>
              <w:r w:rsidR="0017394D">
                <w:rPr>
                  <w:noProof/>
                  <w:lang w:val="en-US"/>
                </w:rPr>
                <w:t>w</w:t>
              </w:r>
              <w:r>
                <w:rPr>
                  <w:noProof/>
                  <w:lang w:val="en-US"/>
                </w:rPr>
                <w:t xml:space="preserve">ith </w:t>
              </w:r>
              <w:r w:rsidR="0017394D">
                <w:rPr>
                  <w:noProof/>
                  <w:lang w:val="en-US"/>
                </w:rPr>
                <w:t>c</w:t>
              </w:r>
              <w:r>
                <w:rPr>
                  <w:noProof/>
                  <w:lang w:val="en-US"/>
                </w:rPr>
                <w:t>ancer*</w:t>
              </w:r>
              <w:r w:rsidR="0017394D">
                <w:rPr>
                  <w:noProof/>
                  <w:lang w:val="en-US"/>
                </w:rPr>
                <w:t>',</w:t>
              </w:r>
              <w:r>
                <w:rPr>
                  <w:noProof/>
                  <w:lang w:val="en-US"/>
                </w:rPr>
                <w:t xml:space="preserve"> </w:t>
              </w:r>
              <w:r>
                <w:rPr>
                  <w:i/>
                  <w:iCs/>
                  <w:noProof/>
                  <w:lang w:val="en-US"/>
                </w:rPr>
                <w:t xml:space="preserve">Hoboken: Wiley Subscription Services, </w:t>
              </w:r>
              <w:r>
                <w:rPr>
                  <w:noProof/>
                  <w:lang w:val="en-US"/>
                </w:rPr>
                <w:t>117(10), pp. 2289-2294</w:t>
              </w:r>
              <w:r w:rsidR="0017394D">
                <w:rPr>
                  <w:noProof/>
                  <w:lang w:val="en-US"/>
                </w:rPr>
                <w:t>, https://doi.org/</w:t>
              </w:r>
              <w:r w:rsidR="0017394D">
                <w:rPr>
                  <w:noProof/>
                  <w:lang w:val="en-US"/>
                </w:rPr>
                <w:t>10.1002/cncr.26056</w:t>
              </w:r>
              <w:r w:rsidR="0017394D">
                <w:rPr>
                  <w:noProof/>
                  <w:lang w:val="en-US"/>
                </w:rPr>
                <w:t>.</w:t>
              </w:r>
            </w:p>
            <w:p w14:paraId="6E78F0BD" w14:textId="6BC12137" w:rsidR="008F7F74" w:rsidRDefault="008F7F74" w:rsidP="008F7F74">
              <w:pPr>
                <w:pStyle w:val="Bibliography"/>
                <w:rPr>
                  <w:noProof/>
                  <w:lang w:val="en-US"/>
                </w:rPr>
              </w:pPr>
              <w:r>
                <w:rPr>
                  <w:noProof/>
                  <w:lang w:val="en-US"/>
                </w:rPr>
                <w:t xml:space="preserve">Zigmond, A. </w:t>
              </w:r>
              <w:r w:rsidR="0017394D">
                <w:rPr>
                  <w:noProof/>
                  <w:lang w:val="en-US"/>
                </w:rPr>
                <w:t>and</w:t>
              </w:r>
              <w:r>
                <w:rPr>
                  <w:noProof/>
                  <w:lang w:val="en-US"/>
                </w:rPr>
                <w:t xml:space="preserve"> Snaith, R. </w:t>
              </w:r>
              <w:r w:rsidR="0017394D">
                <w:rPr>
                  <w:noProof/>
                  <w:lang w:val="en-US"/>
                </w:rPr>
                <w:t>(</w:t>
              </w:r>
              <w:r>
                <w:rPr>
                  <w:noProof/>
                  <w:lang w:val="en-US"/>
                </w:rPr>
                <w:t>1983</w:t>
              </w:r>
              <w:r w:rsidR="0017394D">
                <w:rPr>
                  <w:noProof/>
                  <w:lang w:val="en-US"/>
                </w:rPr>
                <w:t>)</w:t>
              </w:r>
              <w:r>
                <w:rPr>
                  <w:noProof/>
                  <w:lang w:val="en-US"/>
                </w:rPr>
                <w:t xml:space="preserve"> </w:t>
              </w:r>
              <w:r w:rsidR="0017394D">
                <w:rPr>
                  <w:noProof/>
                  <w:lang w:val="en-US"/>
                </w:rPr>
                <w:t>'</w:t>
              </w:r>
              <w:r>
                <w:rPr>
                  <w:noProof/>
                  <w:lang w:val="en-US"/>
                </w:rPr>
                <w:t>The Hospital and Anxiety Scale</w:t>
              </w:r>
              <w:r w:rsidR="00F34B56">
                <w:rPr>
                  <w:noProof/>
                  <w:lang w:val="en-US"/>
                </w:rPr>
                <w:t>',</w:t>
              </w:r>
              <w:r>
                <w:rPr>
                  <w:noProof/>
                  <w:lang w:val="en-US"/>
                </w:rPr>
                <w:t xml:space="preserve"> </w:t>
              </w:r>
              <w:r>
                <w:rPr>
                  <w:i/>
                  <w:iCs/>
                  <w:noProof/>
                  <w:lang w:val="en-US"/>
                </w:rPr>
                <w:t xml:space="preserve">Acta Psychiatry, </w:t>
              </w:r>
              <w:r>
                <w:rPr>
                  <w:noProof/>
                  <w:lang w:val="en-US"/>
                </w:rPr>
                <w:t>67(6), pp. 361-370.</w:t>
              </w:r>
            </w:p>
            <w:p w14:paraId="64AB13BD" w14:textId="2023603D" w:rsidR="008F7F74" w:rsidRDefault="008F7F74" w:rsidP="008F7F74">
              <w:r>
                <w:rPr>
                  <w:b/>
                  <w:bCs/>
                  <w:noProof/>
                </w:rPr>
                <w:fldChar w:fldCharType="end"/>
              </w:r>
            </w:p>
          </w:sdtContent>
        </w:sdt>
      </w:sdtContent>
    </w:sdt>
    <w:p w14:paraId="4138D258" w14:textId="77777777" w:rsidR="008F7F74" w:rsidRDefault="008F7F74" w:rsidP="00EF7BE5">
      <w:pPr>
        <w:spacing w:before="240"/>
        <w:rPr>
          <w:noProof/>
          <w:u w:val="single"/>
        </w:rPr>
      </w:pPr>
    </w:p>
    <w:p w14:paraId="263C6DC8" w14:textId="77777777" w:rsidR="008F7F74" w:rsidRDefault="008F7F74" w:rsidP="00EF7BE5">
      <w:pPr>
        <w:spacing w:before="240"/>
        <w:rPr>
          <w:noProof/>
          <w:u w:val="single"/>
        </w:rPr>
      </w:pPr>
    </w:p>
    <w:p w14:paraId="452D0DB4" w14:textId="77777777" w:rsidR="008F7F74" w:rsidRDefault="008F7F74" w:rsidP="00EF7BE5">
      <w:pPr>
        <w:spacing w:before="240"/>
        <w:rPr>
          <w:noProof/>
          <w:u w:val="single"/>
        </w:rPr>
      </w:pPr>
    </w:p>
    <w:p w14:paraId="276A4A06" w14:textId="77777777" w:rsidR="008F7F74" w:rsidRDefault="008F7F74" w:rsidP="00EF7BE5">
      <w:pPr>
        <w:spacing w:before="240"/>
        <w:rPr>
          <w:noProof/>
          <w:u w:val="single"/>
        </w:rPr>
      </w:pPr>
    </w:p>
    <w:p w14:paraId="154A290D" w14:textId="77777777" w:rsidR="008F7F74" w:rsidRDefault="008F7F74" w:rsidP="00EF7BE5">
      <w:pPr>
        <w:spacing w:before="240"/>
        <w:rPr>
          <w:noProof/>
          <w:u w:val="single"/>
        </w:rPr>
      </w:pPr>
    </w:p>
    <w:p w14:paraId="2B3C2D2F" w14:textId="77777777" w:rsidR="008F7F74" w:rsidRDefault="008F7F74" w:rsidP="00EF7BE5">
      <w:pPr>
        <w:spacing w:before="240"/>
        <w:rPr>
          <w:noProof/>
          <w:u w:val="single"/>
        </w:rPr>
      </w:pPr>
    </w:p>
    <w:p w14:paraId="53DD382B" w14:textId="77777777" w:rsidR="008F7F74" w:rsidRDefault="008F7F74" w:rsidP="00EF7BE5">
      <w:pPr>
        <w:spacing w:before="240"/>
        <w:rPr>
          <w:noProof/>
          <w:u w:val="single"/>
        </w:rPr>
      </w:pPr>
    </w:p>
    <w:p w14:paraId="40F57B6B" w14:textId="77777777" w:rsidR="008F7F74" w:rsidRDefault="008F7F74" w:rsidP="00EF7BE5">
      <w:pPr>
        <w:spacing w:before="240"/>
        <w:rPr>
          <w:noProof/>
          <w:u w:val="single"/>
        </w:rPr>
      </w:pPr>
    </w:p>
    <w:p w14:paraId="40F536D2" w14:textId="77777777" w:rsidR="008F7F74" w:rsidRDefault="008F7F74" w:rsidP="00EF7BE5">
      <w:pPr>
        <w:spacing w:before="240"/>
        <w:rPr>
          <w:noProof/>
          <w:u w:val="single"/>
        </w:rPr>
      </w:pPr>
    </w:p>
    <w:p w14:paraId="63F61A0D" w14:textId="77777777" w:rsidR="008F7F74" w:rsidRDefault="008F7F74" w:rsidP="00EF7BE5">
      <w:pPr>
        <w:spacing w:before="240"/>
        <w:rPr>
          <w:noProof/>
          <w:u w:val="single"/>
        </w:rPr>
      </w:pPr>
    </w:p>
    <w:p w14:paraId="3958BC65" w14:textId="77777777" w:rsidR="008F7F74" w:rsidRDefault="008F7F74" w:rsidP="00EF7BE5">
      <w:pPr>
        <w:spacing w:before="240"/>
        <w:rPr>
          <w:noProof/>
          <w:u w:val="single"/>
        </w:rPr>
      </w:pPr>
    </w:p>
    <w:p w14:paraId="6611FEC5" w14:textId="77777777" w:rsidR="008F7F74" w:rsidRDefault="008F7F74" w:rsidP="00EF7BE5">
      <w:pPr>
        <w:spacing w:before="240"/>
        <w:rPr>
          <w:noProof/>
          <w:u w:val="single"/>
        </w:rPr>
      </w:pPr>
    </w:p>
    <w:p w14:paraId="35EA6E4B" w14:textId="77777777" w:rsidR="008F7F74" w:rsidRDefault="008F7F74" w:rsidP="00EF7BE5">
      <w:pPr>
        <w:spacing w:before="240"/>
        <w:rPr>
          <w:noProof/>
          <w:u w:val="single"/>
        </w:rPr>
      </w:pPr>
    </w:p>
    <w:p w14:paraId="0052D8BD" w14:textId="77777777" w:rsidR="008F7F74" w:rsidRDefault="008F7F74" w:rsidP="00EF7BE5">
      <w:pPr>
        <w:spacing w:before="240"/>
        <w:rPr>
          <w:noProof/>
          <w:u w:val="single"/>
        </w:rPr>
      </w:pPr>
    </w:p>
    <w:p w14:paraId="20B76988" w14:textId="77777777" w:rsidR="008F7F74" w:rsidRDefault="008F7F74" w:rsidP="00EF7BE5">
      <w:pPr>
        <w:spacing w:before="240"/>
        <w:rPr>
          <w:noProof/>
          <w:u w:val="single"/>
        </w:rPr>
      </w:pPr>
    </w:p>
    <w:p w14:paraId="50320976" w14:textId="77777777" w:rsidR="008F7F74" w:rsidRDefault="008F7F74" w:rsidP="00EF7BE5">
      <w:pPr>
        <w:spacing w:before="240"/>
        <w:rPr>
          <w:noProof/>
          <w:u w:val="single"/>
        </w:rPr>
      </w:pPr>
    </w:p>
    <w:p w14:paraId="1FD5A277" w14:textId="77777777" w:rsidR="008F7F74" w:rsidRDefault="008F7F74" w:rsidP="00EF7BE5">
      <w:pPr>
        <w:spacing w:before="240"/>
        <w:rPr>
          <w:noProof/>
          <w:u w:val="single"/>
        </w:rPr>
      </w:pPr>
    </w:p>
    <w:p w14:paraId="175776CB" w14:textId="77777777" w:rsidR="008F7F74" w:rsidRDefault="008F7F74" w:rsidP="00EF7BE5">
      <w:pPr>
        <w:spacing w:before="240"/>
        <w:rPr>
          <w:noProof/>
          <w:u w:val="single"/>
        </w:rPr>
      </w:pPr>
    </w:p>
    <w:p w14:paraId="51AD13A9" w14:textId="77777777" w:rsidR="008F7F74" w:rsidRDefault="008F7F74" w:rsidP="00EF7BE5">
      <w:pPr>
        <w:spacing w:before="240"/>
        <w:rPr>
          <w:noProof/>
          <w:u w:val="single"/>
        </w:rPr>
      </w:pPr>
    </w:p>
    <w:p w14:paraId="391CA17E" w14:textId="77777777" w:rsidR="008F7F74" w:rsidRDefault="008F7F74" w:rsidP="00EF7BE5">
      <w:pPr>
        <w:spacing w:before="240"/>
        <w:rPr>
          <w:noProof/>
          <w:u w:val="single"/>
        </w:rPr>
      </w:pPr>
    </w:p>
    <w:p w14:paraId="451AECD4" w14:textId="77777777" w:rsidR="008F7F74" w:rsidRDefault="008F7F74" w:rsidP="00EF7BE5">
      <w:pPr>
        <w:spacing w:before="240"/>
        <w:rPr>
          <w:noProof/>
          <w:u w:val="single"/>
        </w:rPr>
      </w:pPr>
    </w:p>
    <w:p w14:paraId="4EDD64C0" w14:textId="77777777" w:rsidR="008F7F74" w:rsidRDefault="008F7F74" w:rsidP="00EF7BE5">
      <w:pPr>
        <w:spacing w:before="240"/>
        <w:rPr>
          <w:noProof/>
          <w:u w:val="single"/>
        </w:rPr>
      </w:pPr>
    </w:p>
    <w:p w14:paraId="20D1818C" w14:textId="77777777" w:rsidR="008F7F74" w:rsidRDefault="008F7F74" w:rsidP="00EF7BE5">
      <w:pPr>
        <w:spacing w:before="240"/>
        <w:rPr>
          <w:noProof/>
          <w:u w:val="single"/>
        </w:rPr>
      </w:pPr>
    </w:p>
    <w:p w14:paraId="299F88FB" w14:textId="77777777" w:rsidR="008F7F74" w:rsidRDefault="008F7F74" w:rsidP="00EF7BE5">
      <w:pPr>
        <w:spacing w:before="240"/>
        <w:rPr>
          <w:noProof/>
          <w:u w:val="single"/>
        </w:rPr>
      </w:pPr>
    </w:p>
    <w:p w14:paraId="63D42799" w14:textId="77777777" w:rsidR="008F7F74" w:rsidRDefault="008F7F74" w:rsidP="00EF7BE5">
      <w:pPr>
        <w:spacing w:before="240"/>
        <w:rPr>
          <w:noProof/>
          <w:u w:val="single"/>
        </w:rPr>
      </w:pPr>
    </w:p>
    <w:p w14:paraId="62E9E08F" w14:textId="77777777" w:rsidR="008F7F74" w:rsidRDefault="008F7F74" w:rsidP="00EF7BE5">
      <w:pPr>
        <w:spacing w:before="240"/>
        <w:rPr>
          <w:noProof/>
          <w:u w:val="single"/>
        </w:rPr>
      </w:pPr>
    </w:p>
    <w:p w14:paraId="38CD4B1C" w14:textId="5CFFF86A" w:rsidR="002F6B4F" w:rsidRDefault="002F6B4F" w:rsidP="00EF7BE5">
      <w:pPr>
        <w:spacing w:before="240"/>
        <w:rPr>
          <w:noProof/>
          <w:u w:val="single"/>
        </w:rPr>
      </w:pPr>
      <w:r>
        <w:rPr>
          <w:noProof/>
          <w:u w:val="single"/>
        </w:rPr>
        <w:t>Appendix</w:t>
      </w:r>
    </w:p>
    <w:p w14:paraId="38C00FAA" w14:textId="57F6F978" w:rsidR="0081143A" w:rsidRPr="0081143A" w:rsidRDefault="0081143A" w:rsidP="00EF7BE5">
      <w:pPr>
        <w:spacing w:before="240"/>
        <w:rPr>
          <w:noProof/>
          <w:u w:val="single"/>
        </w:rPr>
      </w:pPr>
      <w:r w:rsidRPr="0081143A">
        <w:rPr>
          <w:noProof/>
          <w:u w:val="single"/>
        </w:rPr>
        <w:t>Figure 1 – Distress Thermometer</w:t>
      </w:r>
    </w:p>
    <w:p w14:paraId="3385AA27" w14:textId="14CC9096" w:rsidR="0081143A" w:rsidRDefault="0081143A" w:rsidP="00EF7BE5">
      <w:pPr>
        <w:spacing w:before="240"/>
        <w:rPr>
          <w:noProof/>
        </w:rPr>
      </w:pPr>
      <w:r>
        <w:rPr>
          <w:noProof/>
        </w:rPr>
        <w:drawing>
          <wp:inline distT="0" distB="0" distL="0" distR="0" wp14:anchorId="7BC17267" wp14:editId="450CC973">
            <wp:extent cx="5731510" cy="3695065"/>
            <wp:effectExtent l="0" t="0" r="2540" b="635"/>
            <wp:docPr id="4" name="Picture 4" descr="Distress thermometer and problem list (Reproduced from Distress management Guidelines. National Comprehensive Cancer Network 2013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tress thermometer and problem list (Reproduced from Distress management Guidelines. National Comprehensive Cancer Network 2013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95065"/>
                    </a:xfrm>
                    <a:prstGeom prst="rect">
                      <a:avLst/>
                    </a:prstGeom>
                    <a:noFill/>
                    <a:ln>
                      <a:noFill/>
                    </a:ln>
                  </pic:spPr>
                </pic:pic>
              </a:graphicData>
            </a:graphic>
          </wp:inline>
        </w:drawing>
      </w:r>
    </w:p>
    <w:p w14:paraId="06D37F3F" w14:textId="3660FB42" w:rsidR="0081143A" w:rsidRPr="0081143A" w:rsidRDefault="0081143A" w:rsidP="0081143A"/>
    <w:p w14:paraId="3360759E" w14:textId="77777777" w:rsidR="0081143A" w:rsidRDefault="0081143A" w:rsidP="0081143A">
      <w:pPr>
        <w:spacing w:before="240"/>
        <w:rPr>
          <w:noProof/>
        </w:rPr>
      </w:pPr>
      <w:r>
        <w:rPr>
          <w:noProof/>
        </w:rPr>
        <w:t xml:space="preserve">The Distress Thermometer (Figure 1) </w:t>
      </w:r>
      <w:r w:rsidRPr="00D82219">
        <w:rPr>
          <w:noProof/>
        </w:rPr>
        <w:t>https://www.researchgate.net/publication/331901712/figure/fig1/AS:738535694938112@1553092039093/Distress-thermometer-and-problem-list-Reproduced-from-Distress-management-Guidelines.png</w:t>
      </w:r>
    </w:p>
    <w:p w14:paraId="168CFB21" w14:textId="77777777" w:rsidR="0081143A" w:rsidRDefault="0081143A" w:rsidP="0081143A">
      <w:pPr>
        <w:spacing w:before="240"/>
        <w:rPr>
          <w:noProof/>
        </w:rPr>
      </w:pPr>
    </w:p>
    <w:p w14:paraId="4193D8A9" w14:textId="5FEBA262" w:rsidR="0081143A" w:rsidRPr="0081143A" w:rsidRDefault="0081143A" w:rsidP="0081143A"/>
    <w:p w14:paraId="6DC18561" w14:textId="3426DD24" w:rsidR="0081143A" w:rsidRPr="0081143A" w:rsidRDefault="0081143A" w:rsidP="0081143A"/>
    <w:p w14:paraId="51FE6E24" w14:textId="28D44088" w:rsidR="0081143A" w:rsidRPr="0081143A" w:rsidRDefault="0081143A" w:rsidP="0081143A"/>
    <w:p w14:paraId="71BC78FF" w14:textId="667AB570" w:rsidR="0081143A" w:rsidRDefault="0081143A" w:rsidP="0081143A">
      <w:pPr>
        <w:rPr>
          <w:noProof/>
        </w:rPr>
      </w:pPr>
    </w:p>
    <w:p w14:paraId="0C8F6B9F" w14:textId="0F7029B7" w:rsidR="0081143A" w:rsidRPr="0081143A" w:rsidRDefault="0081143A" w:rsidP="0081143A">
      <w:pPr>
        <w:rPr>
          <w:u w:val="single"/>
        </w:rPr>
      </w:pPr>
      <w:r w:rsidRPr="0081143A">
        <w:rPr>
          <w:u w:val="single"/>
        </w:rPr>
        <w:t>Figure 2 – Hospital and Anxiety Depression Scale</w:t>
      </w:r>
    </w:p>
    <w:p w14:paraId="72DD2F69" w14:textId="32325E44" w:rsidR="0081143A" w:rsidRDefault="0081143A" w:rsidP="006B02BE">
      <w:pPr>
        <w:spacing w:before="240"/>
        <w:rPr>
          <w:noProof/>
          <w:u w:val="single"/>
        </w:rPr>
      </w:pPr>
      <w:r>
        <w:rPr>
          <w:noProof/>
        </w:rPr>
        <w:lastRenderedPageBreak/>
        <w:drawing>
          <wp:inline distT="0" distB="0" distL="0" distR="0" wp14:anchorId="51571B90" wp14:editId="524F6A71">
            <wp:extent cx="5731510" cy="8118475"/>
            <wp:effectExtent l="0" t="0" r="2540" b="0"/>
            <wp:docPr id="5" name="Picture 5" descr="The standard Hospital anxiety and depression scale questionnaire i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standard Hospital anxiety and depression scale questionnaire in...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118475"/>
                    </a:xfrm>
                    <a:prstGeom prst="rect">
                      <a:avLst/>
                    </a:prstGeom>
                    <a:noFill/>
                    <a:ln>
                      <a:noFill/>
                    </a:ln>
                  </pic:spPr>
                </pic:pic>
              </a:graphicData>
            </a:graphic>
          </wp:inline>
        </w:drawing>
      </w:r>
    </w:p>
    <w:p w14:paraId="1DF559ED" w14:textId="77777777" w:rsidR="0081143A" w:rsidRPr="0044036D" w:rsidRDefault="0081143A" w:rsidP="0081143A">
      <w:pPr>
        <w:spacing w:before="240"/>
        <w:rPr>
          <w:noProof/>
        </w:rPr>
      </w:pPr>
      <w:r>
        <w:rPr>
          <w:noProof/>
        </w:rPr>
        <w:t xml:space="preserve">The Hospital Anxiety and Depression Scale (Figure 2)                                </w:t>
      </w:r>
      <w:r w:rsidRPr="0044036D">
        <w:rPr>
          <w:noProof/>
        </w:rPr>
        <w:t>https://www.researchgate.net/figure/The-standard-Hospital-anxiety-and-depression-scale-questionnaire-in-English_fig1_321034906</w:t>
      </w:r>
    </w:p>
    <w:p w14:paraId="423D18C5" w14:textId="77777777" w:rsidR="0081143A" w:rsidRDefault="0081143A" w:rsidP="006B02BE">
      <w:pPr>
        <w:spacing w:before="240"/>
        <w:rPr>
          <w:noProof/>
          <w:u w:val="single"/>
        </w:rPr>
      </w:pPr>
    </w:p>
    <w:p w14:paraId="573EFB66" w14:textId="2A70BE31" w:rsidR="00EF7BE5" w:rsidRPr="0081143A" w:rsidRDefault="0081143A" w:rsidP="006B02BE">
      <w:pPr>
        <w:spacing w:before="240"/>
        <w:rPr>
          <w:noProof/>
          <w:u w:val="single"/>
        </w:rPr>
      </w:pPr>
      <w:r w:rsidRPr="0081143A">
        <w:rPr>
          <w:noProof/>
          <w:u w:val="single"/>
        </w:rPr>
        <w:t>Figure 3 – Thematic Analysis Process</w:t>
      </w:r>
    </w:p>
    <w:p w14:paraId="180164CD" w14:textId="0884DB13" w:rsidR="002A01E1" w:rsidRDefault="002A01E1">
      <w:pPr>
        <w:rPr>
          <w:noProof/>
        </w:rPr>
      </w:pPr>
    </w:p>
    <w:p w14:paraId="6BD53022" w14:textId="047EEBE5" w:rsidR="002A01E1" w:rsidRDefault="00C47CCB" w:rsidP="00C47CCB">
      <w:r>
        <w:rPr>
          <w:noProof/>
        </w:rPr>
        <w:drawing>
          <wp:inline distT="0" distB="0" distL="0" distR="0" wp14:anchorId="5100CA6E" wp14:editId="2662CF54">
            <wp:extent cx="3848100" cy="5191125"/>
            <wp:effectExtent l="0" t="0" r="0" b="9525"/>
            <wp:docPr id="3" name="Picture 3" descr="2: Thematic analysis phases (adapted from Braun and Clarke, 200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 Thematic analysis phases (adapted from Braun and Clarke, 2006).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48100" cy="5191125"/>
                    </a:xfrm>
                    <a:prstGeom prst="rect">
                      <a:avLst/>
                    </a:prstGeom>
                    <a:noFill/>
                    <a:ln>
                      <a:noFill/>
                    </a:ln>
                  </pic:spPr>
                </pic:pic>
              </a:graphicData>
            </a:graphic>
          </wp:inline>
        </w:drawing>
      </w:r>
    </w:p>
    <w:p w14:paraId="142C67A4" w14:textId="0690C1F1" w:rsidR="0081143A" w:rsidRPr="0081143A" w:rsidRDefault="0081143A" w:rsidP="0081143A"/>
    <w:p w14:paraId="7A6CF956" w14:textId="41A660B0" w:rsidR="0081143A" w:rsidRPr="0081143A" w:rsidRDefault="0081143A" w:rsidP="0081143A"/>
    <w:p w14:paraId="26D810F0" w14:textId="4A0E883A" w:rsidR="0081143A" w:rsidRPr="0081143A" w:rsidRDefault="0081143A" w:rsidP="0081143A"/>
    <w:p w14:paraId="2A8CE606" w14:textId="7A613C8F" w:rsidR="0081143A" w:rsidRDefault="0081143A" w:rsidP="0081143A"/>
    <w:p w14:paraId="7F5D259E" w14:textId="6415E63A" w:rsidR="0081143A" w:rsidRDefault="002F6B4F" w:rsidP="0081143A">
      <w:pPr>
        <w:rPr>
          <w:noProof/>
        </w:rPr>
      </w:pPr>
      <w:r w:rsidRPr="0081143A">
        <w:rPr>
          <w:noProof/>
        </w:rPr>
        <w:t>(Braun &amp; Clarke, 2006)</w:t>
      </w:r>
    </w:p>
    <w:p w14:paraId="372E2BB8" w14:textId="1D67630D" w:rsidR="002F6B4F" w:rsidRPr="002F6B4F" w:rsidRDefault="002F6B4F" w:rsidP="002F6B4F"/>
    <w:p w14:paraId="224F9928" w14:textId="5445A942" w:rsidR="002F6B4F" w:rsidRPr="0015734C" w:rsidRDefault="0015734C" w:rsidP="002F6B4F">
      <w:pPr>
        <w:rPr>
          <w:noProof/>
          <w:u w:val="single"/>
        </w:rPr>
      </w:pPr>
      <w:r w:rsidRPr="0015734C">
        <w:rPr>
          <w:noProof/>
          <w:u w:val="single"/>
        </w:rPr>
        <w:t xml:space="preserve">Figure 4 – Heuristic Research </w:t>
      </w:r>
    </w:p>
    <w:p w14:paraId="12984AD3" w14:textId="00ADE855" w:rsidR="002F6B4F" w:rsidRDefault="002F6B4F" w:rsidP="002F6B4F">
      <w:pPr>
        <w:rPr>
          <w:noProof/>
        </w:rPr>
      </w:pPr>
      <w:r>
        <w:rPr>
          <w:noProof/>
        </w:rPr>
        <w:lastRenderedPageBreak/>
        <w:drawing>
          <wp:inline distT="0" distB="0" distL="0" distR="0" wp14:anchorId="5FA08165" wp14:editId="1C298A5E">
            <wp:extent cx="5410200" cy="6391275"/>
            <wp:effectExtent l="0" t="0" r="0" b="9525"/>
            <wp:docPr id="6" name="Picture 6" descr="Concepts, processes, and phases of heuristic research (Moustakas, 1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ncepts, processes, and phases of heuristic research (Moustakas, 199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32690" cy="6417843"/>
                    </a:xfrm>
                    <a:prstGeom prst="rect">
                      <a:avLst/>
                    </a:prstGeom>
                    <a:noFill/>
                    <a:ln>
                      <a:noFill/>
                    </a:ln>
                  </pic:spPr>
                </pic:pic>
              </a:graphicData>
            </a:graphic>
          </wp:inline>
        </w:drawing>
      </w:r>
    </w:p>
    <w:p w14:paraId="2AB6B07D" w14:textId="3D9D7A50" w:rsidR="00C76160" w:rsidRDefault="00C76160" w:rsidP="00C76160">
      <w:pPr>
        <w:rPr>
          <w:noProof/>
        </w:rPr>
      </w:pPr>
    </w:p>
    <w:p w14:paraId="4A334433" w14:textId="77777777" w:rsidR="00C76160" w:rsidRDefault="00C76160" w:rsidP="00C76160">
      <w:pPr>
        <w:pStyle w:val="Footer"/>
      </w:pPr>
      <w:r w:rsidRPr="00082F0D">
        <w:t>https://www.researchgate.net/figure/Concepts-processes-and-phases-of-heuristic-research-Moustakas-1990_fig2_303251773</w:t>
      </w:r>
    </w:p>
    <w:p w14:paraId="6A69E03B" w14:textId="7ACC281F" w:rsidR="00557FB6" w:rsidRDefault="00557FB6" w:rsidP="00C76160">
      <w:pPr>
        <w:ind w:firstLine="720"/>
      </w:pPr>
    </w:p>
    <w:p w14:paraId="052C34A9" w14:textId="0BECF391" w:rsidR="00557FB6" w:rsidRDefault="00557FB6" w:rsidP="00C76160">
      <w:pPr>
        <w:ind w:firstLine="720"/>
      </w:pPr>
    </w:p>
    <w:p w14:paraId="1C48AFAF" w14:textId="2B889448" w:rsidR="00557FB6" w:rsidRDefault="00557FB6" w:rsidP="00C76160">
      <w:pPr>
        <w:ind w:firstLine="720"/>
      </w:pPr>
    </w:p>
    <w:p w14:paraId="31AD617A" w14:textId="3B8B6540" w:rsidR="00557FB6" w:rsidRDefault="00557FB6" w:rsidP="00C76160">
      <w:pPr>
        <w:ind w:firstLine="720"/>
      </w:pPr>
    </w:p>
    <w:p w14:paraId="3CAF8310" w14:textId="77777777" w:rsidR="00511364" w:rsidRDefault="00511364" w:rsidP="00511364">
      <w:r>
        <w:rPr>
          <w:noProof/>
        </w:rPr>
        <mc:AlternateContent>
          <mc:Choice Requires="wps">
            <w:drawing>
              <wp:anchor distT="0" distB="0" distL="114300" distR="114300" simplePos="0" relativeHeight="251687936" behindDoc="0" locked="0" layoutInCell="1" allowOverlap="1" wp14:anchorId="115540F0" wp14:editId="0EA8E8DE">
                <wp:simplePos x="0" y="0"/>
                <wp:positionH relativeFrom="column">
                  <wp:posOffset>1000125</wp:posOffset>
                </wp:positionH>
                <wp:positionV relativeFrom="paragraph">
                  <wp:posOffset>219075</wp:posOffset>
                </wp:positionV>
                <wp:extent cx="123825" cy="285750"/>
                <wp:effectExtent l="0" t="0" r="28575" b="19050"/>
                <wp:wrapNone/>
                <wp:docPr id="31" name="Straight Connector 31"/>
                <wp:cNvGraphicFramePr/>
                <a:graphic xmlns:a="http://schemas.openxmlformats.org/drawingml/2006/main">
                  <a:graphicData uri="http://schemas.microsoft.com/office/word/2010/wordprocessingShape">
                    <wps:wsp>
                      <wps:cNvCnPr/>
                      <wps:spPr>
                        <a:xfrm flipH="1" flipV="1">
                          <a:off x="0" y="0"/>
                          <a:ext cx="123825" cy="28575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67D692E" id="Straight Connector 31" o:spid="_x0000_s1026" style="position:absolute;flip:x y;z-index:251687936;visibility:visible;mso-wrap-style:square;mso-wrap-distance-left:9pt;mso-wrap-distance-top:0;mso-wrap-distance-right:9pt;mso-wrap-distance-bottom:0;mso-position-horizontal:absolute;mso-position-horizontal-relative:text;mso-position-vertical:absolute;mso-position-vertical-relative:text" from="78.75pt,17.25pt" to="88.5pt,3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" strokecolor="windowText" strokeweight=".5pt">
                <v:stroke joinstyle="miter"/>
              </v:line>
            </w:pict>
          </mc:Fallback>
        </mc:AlternateContent>
      </w:r>
      <w:r>
        <w:rPr>
          <w:noProof/>
        </w:rPr>
        <mc:AlternateContent>
          <mc:Choice Requires="wps">
            <w:drawing>
              <wp:anchor distT="0" distB="0" distL="114300" distR="114300" simplePos="0" relativeHeight="251675648" behindDoc="0" locked="0" layoutInCell="1" allowOverlap="1" wp14:anchorId="00FA508A" wp14:editId="1DF060FA">
                <wp:simplePos x="0" y="0"/>
                <wp:positionH relativeFrom="column">
                  <wp:posOffset>5019675</wp:posOffset>
                </wp:positionH>
                <wp:positionV relativeFrom="paragraph">
                  <wp:posOffset>-180975</wp:posOffset>
                </wp:positionV>
                <wp:extent cx="952500" cy="714375"/>
                <wp:effectExtent l="0" t="0" r="19050" b="28575"/>
                <wp:wrapNone/>
                <wp:docPr id="19" name="Oval 19"/>
                <wp:cNvGraphicFramePr/>
                <a:graphic xmlns:a="http://schemas.openxmlformats.org/drawingml/2006/main">
                  <a:graphicData uri="http://schemas.microsoft.com/office/word/2010/wordprocessingShape">
                    <wps:wsp>
                      <wps:cNvSpPr/>
                      <wps:spPr>
                        <a:xfrm>
                          <a:off x="0" y="0"/>
                          <a:ext cx="952500" cy="714375"/>
                        </a:xfrm>
                        <a:prstGeom prst="ellipse">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0F97FEAB" w14:textId="77777777" w:rsidR="00511364" w:rsidRDefault="00511364" w:rsidP="00511364">
                            <w:pPr>
                              <w:jc w:val="center"/>
                            </w:pPr>
                            <w:r>
                              <w:t>Divorce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0FA508A" id="Oval 19" o:spid="_x0000_s1026" style="position:absolute;margin-left:395.25pt;margin-top:-14.25pt;width:75pt;height:56.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" fillcolor="#8faadc" strokecolor="windowText" strokeweight="1pt">
                <v:stroke joinstyle="miter"/>
                <v:textbox>
                  <w:txbxContent>
                    <w:p w14:paraId="0F97FEAB" w14:textId="77777777" w:rsidR="00511364" w:rsidRDefault="00511364" w:rsidP="00511364">
                      <w:pPr>
                        <w:jc w:val="center"/>
                      </w:pPr>
                      <w:r>
                        <w:t>Divorce</w:t>
                      </w:r>
                    </w:p>
                  </w:txbxContent>
                </v:textbox>
              </v:oval>
            </w:pict>
          </mc:Fallback>
        </mc:AlternateContent>
      </w:r>
      <w:r>
        <w:rPr>
          <w:noProof/>
        </w:rPr>
        <mc:AlternateContent>
          <mc:Choice Requires="wps">
            <w:drawing>
              <wp:anchor distT="0" distB="0" distL="114300" distR="114300" simplePos="0" relativeHeight="251670528" behindDoc="0" locked="0" layoutInCell="1" allowOverlap="1" wp14:anchorId="29C51C0F" wp14:editId="09D22423">
                <wp:simplePos x="0" y="0"/>
                <wp:positionH relativeFrom="column">
                  <wp:posOffset>352425</wp:posOffset>
                </wp:positionH>
                <wp:positionV relativeFrom="paragraph">
                  <wp:posOffset>-419100</wp:posOffset>
                </wp:positionV>
                <wp:extent cx="819150" cy="695325"/>
                <wp:effectExtent l="0" t="0" r="19050" b="28575"/>
                <wp:wrapNone/>
                <wp:docPr id="14" name="Oval 14"/>
                <wp:cNvGraphicFramePr/>
                <a:graphic xmlns:a="http://schemas.openxmlformats.org/drawingml/2006/main">
                  <a:graphicData uri="http://schemas.microsoft.com/office/word/2010/wordprocessingShape">
                    <wps:wsp>
                      <wps:cNvSpPr/>
                      <wps:spPr>
                        <a:xfrm>
                          <a:off x="0" y="0"/>
                          <a:ext cx="819150" cy="695325"/>
                        </a:xfrm>
                        <a:prstGeom prst="ellipse">
                          <a:avLst/>
                        </a:prstGeom>
                        <a:solidFill>
                          <a:srgbClr val="C00000"/>
                        </a:solidFill>
                        <a:ln w="12700" cap="flat" cmpd="sng" algn="ctr">
                          <a:solidFill>
                            <a:sysClr val="windowText" lastClr="000000"/>
                          </a:solidFill>
                          <a:prstDash val="solid"/>
                          <a:miter lim="800000"/>
                        </a:ln>
                        <a:effectLst/>
                      </wps:spPr>
                      <wps:txbx>
                        <w:txbxContent>
                          <w:p w14:paraId="1D83A82C" w14:textId="77777777" w:rsidR="00511364" w:rsidRDefault="00511364" w:rsidP="00511364">
                            <w:pPr>
                              <w:jc w:val="center"/>
                            </w:pPr>
                            <w:r>
                              <w:t>Angry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9C51C0F" id="Oval 14" o:spid="_x0000_s1027" style="position:absolute;margin-left:27.75pt;margin-top:-33pt;width:64.5pt;height:54.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" fillcolor="#c00000" strokecolor="windowText" strokeweight="1pt">
                <v:stroke joinstyle="miter"/>
                <v:textbox>
                  <w:txbxContent>
                    <w:p w14:paraId="1D83A82C" w14:textId="77777777" w:rsidR="00511364" w:rsidRDefault="00511364" w:rsidP="00511364">
                      <w:pPr>
                        <w:jc w:val="center"/>
                      </w:pPr>
                      <w:r>
                        <w:t>Angry</w:t>
                      </w:r>
                    </w:p>
                  </w:txbxContent>
                </v:textbox>
              </v:oval>
            </w:pict>
          </mc:Fallback>
        </mc:AlternateContent>
      </w:r>
    </w:p>
    <w:p w14:paraId="3443D1C8" w14:textId="77777777" w:rsidR="00511364" w:rsidRPr="00896735" w:rsidRDefault="00511364" w:rsidP="00511364">
      <w:r>
        <w:rPr>
          <w:noProof/>
        </w:rPr>
        <mc:AlternateContent>
          <mc:Choice Requires="wps">
            <w:drawing>
              <wp:anchor distT="0" distB="0" distL="114300" distR="114300" simplePos="0" relativeHeight="251669504" behindDoc="0" locked="0" layoutInCell="1" allowOverlap="1" wp14:anchorId="5DC102C8" wp14:editId="50948D5B">
                <wp:simplePos x="0" y="0"/>
                <wp:positionH relativeFrom="column">
                  <wp:posOffset>666750</wp:posOffset>
                </wp:positionH>
                <wp:positionV relativeFrom="paragraph">
                  <wp:posOffset>200025</wp:posOffset>
                </wp:positionV>
                <wp:extent cx="1257300" cy="733425"/>
                <wp:effectExtent l="0" t="0" r="19050" b="28575"/>
                <wp:wrapNone/>
                <wp:docPr id="13" name="Oval 13"/>
                <wp:cNvGraphicFramePr/>
                <a:graphic xmlns:a="http://schemas.openxmlformats.org/drawingml/2006/main">
                  <a:graphicData uri="http://schemas.microsoft.com/office/word/2010/wordprocessingShape">
                    <wps:wsp>
                      <wps:cNvSpPr/>
                      <wps:spPr>
                        <a:xfrm>
                          <a:off x="0" y="0"/>
                          <a:ext cx="1257300" cy="733425"/>
                        </a:xfrm>
                        <a:prstGeom prst="ellipse">
                          <a:avLst/>
                        </a:prstGeom>
                        <a:solidFill>
                          <a:srgbClr val="C00000"/>
                        </a:solidFill>
                        <a:ln w="12700" cap="flat" cmpd="sng" algn="ctr">
                          <a:solidFill>
                            <a:sysClr val="windowText" lastClr="000000"/>
                          </a:solidFill>
                          <a:prstDash val="solid"/>
                          <a:miter lim="800000"/>
                        </a:ln>
                        <a:effectLst/>
                      </wps:spPr>
                      <wps:txbx>
                        <w:txbxContent>
                          <w:p w14:paraId="08B7845E" w14:textId="77777777" w:rsidR="00511364" w:rsidRPr="00A36447" w:rsidRDefault="00511364" w:rsidP="00511364">
                            <w:pPr>
                              <w:jc w:val="center"/>
                              <w:rPr>
                                <w:sz w:val="20"/>
                                <w:szCs w:val="20"/>
                              </w:rPr>
                            </w:pPr>
                            <w:r w:rsidRPr="00A36447">
                              <w:rPr>
                                <w:sz w:val="20"/>
                                <w:szCs w:val="20"/>
                              </w:rPr>
                              <w:t>Uncertainty</w:t>
                            </w:r>
                            <w:r>
                              <w:rPr>
                                <w:sz w:val="20"/>
                                <w:szCs w:val="20"/>
                              </w:rPr>
                              <w:t xml:space="preserve"> Waiting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C102C8" id="Oval 13" o:spid="_x0000_s1028" style="position:absolute;margin-left:52.5pt;margin-top:15.75pt;width:99pt;height:57.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" fillcolor="#c00000" strokecolor="windowText" strokeweight="1pt">
                <v:stroke joinstyle="miter"/>
                <v:textbox>
                  <w:txbxContent>
                    <w:p w14:paraId="08B7845E" w14:textId="77777777" w:rsidR="00511364" w:rsidRPr="00A36447" w:rsidRDefault="00511364" w:rsidP="00511364">
                      <w:pPr>
                        <w:jc w:val="center"/>
                        <w:rPr>
                          <w:sz w:val="20"/>
                          <w:szCs w:val="20"/>
                        </w:rPr>
                      </w:pPr>
                      <w:r w:rsidRPr="00A36447">
                        <w:rPr>
                          <w:sz w:val="20"/>
                          <w:szCs w:val="20"/>
                        </w:rPr>
                        <w:t>Uncertainty</w:t>
                      </w:r>
                      <w:r>
                        <w:rPr>
                          <w:sz w:val="20"/>
                          <w:szCs w:val="20"/>
                        </w:rPr>
                        <w:t xml:space="preserve"> Waiting</w:t>
                      </w:r>
                    </w:p>
                  </w:txbxContent>
                </v:textbox>
              </v:oval>
            </w:pict>
          </mc:Fallback>
        </mc:AlternateContent>
      </w:r>
      <w:r>
        <w:rPr>
          <w:noProof/>
        </w:rPr>
        <mc:AlternateContent>
          <mc:Choice Requires="wps">
            <w:drawing>
              <wp:anchor distT="0" distB="0" distL="114300" distR="114300" simplePos="0" relativeHeight="251692032" behindDoc="0" locked="0" layoutInCell="1" allowOverlap="1" wp14:anchorId="6DFFC45B" wp14:editId="081CD145">
                <wp:simplePos x="0" y="0"/>
                <wp:positionH relativeFrom="column">
                  <wp:posOffset>5314950</wp:posOffset>
                </wp:positionH>
                <wp:positionV relativeFrom="paragraph">
                  <wp:posOffset>228600</wp:posOffset>
                </wp:positionV>
                <wp:extent cx="142875" cy="257175"/>
                <wp:effectExtent l="0" t="0" r="28575" b="28575"/>
                <wp:wrapNone/>
                <wp:docPr id="35" name="Straight Connector 35"/>
                <wp:cNvGraphicFramePr/>
                <a:graphic xmlns:a="http://schemas.openxmlformats.org/drawingml/2006/main">
                  <a:graphicData uri="http://schemas.microsoft.com/office/word/2010/wordprocessingShape">
                    <wps:wsp>
                      <wps:cNvCnPr/>
                      <wps:spPr>
                        <a:xfrm flipV="1">
                          <a:off x="0" y="0"/>
                          <a:ext cx="142875" cy="25717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727E26E" id="Straight Connector 35" o:spid="_x0000_s1026" style="position:absolute;flip:y;z-index:251692032;visibility:visible;mso-wrap-style:square;mso-wrap-distance-left:9pt;mso-wrap-distance-top:0;mso-wrap-distance-right:9pt;mso-wrap-distance-bottom:0;mso-position-horizontal:absolute;mso-position-horizontal-relative:text;mso-position-vertical:absolute;mso-position-vertical-relative:text" from="418.5pt,18pt" to="429.75pt,3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" strokecolor="windowText" strokeweight=".5pt">
                <v:stroke joinstyle="miter"/>
              </v:line>
            </w:pict>
          </mc:Fallback>
        </mc:AlternateContent>
      </w:r>
      <w:r>
        <w:rPr>
          <w:noProof/>
        </w:rPr>
        <mc:AlternateContent>
          <mc:Choice Requires="wps">
            <w:drawing>
              <wp:anchor distT="0" distB="0" distL="114300" distR="114300" simplePos="0" relativeHeight="251674624" behindDoc="0" locked="0" layoutInCell="1" allowOverlap="1" wp14:anchorId="5495016F" wp14:editId="7364D018">
                <wp:simplePos x="0" y="0"/>
                <wp:positionH relativeFrom="column">
                  <wp:posOffset>3505200</wp:posOffset>
                </wp:positionH>
                <wp:positionV relativeFrom="paragraph">
                  <wp:posOffset>57150</wp:posOffset>
                </wp:positionV>
                <wp:extent cx="981075" cy="752475"/>
                <wp:effectExtent l="0" t="0" r="28575" b="28575"/>
                <wp:wrapNone/>
                <wp:docPr id="18" name="Oval 18"/>
                <wp:cNvGraphicFramePr/>
                <a:graphic xmlns:a="http://schemas.openxmlformats.org/drawingml/2006/main">
                  <a:graphicData uri="http://schemas.microsoft.com/office/word/2010/wordprocessingShape">
                    <wps:wsp>
                      <wps:cNvSpPr/>
                      <wps:spPr>
                        <a:xfrm>
                          <a:off x="0" y="0"/>
                          <a:ext cx="981075" cy="752475"/>
                        </a:xfrm>
                        <a:prstGeom prst="ellipse">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3CED440F" w14:textId="77777777" w:rsidR="00511364" w:rsidRDefault="00511364" w:rsidP="00511364">
                            <w:pPr>
                              <w:jc w:val="center"/>
                            </w:pPr>
                            <w:r>
                              <w:t>Burden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495016F" id="Oval 18" o:spid="_x0000_s1029" style="position:absolute;margin-left:276pt;margin-top:4.5pt;width:77.25pt;height:59.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" fillcolor="#8faadc" strokecolor="windowText" strokeweight="1pt">
                <v:stroke joinstyle="miter"/>
                <v:textbox>
                  <w:txbxContent>
                    <w:p w14:paraId="3CED440F" w14:textId="77777777" w:rsidR="00511364" w:rsidRDefault="00511364" w:rsidP="00511364">
                      <w:pPr>
                        <w:jc w:val="center"/>
                      </w:pPr>
                      <w:r>
                        <w:t>Burden</w:t>
                      </w:r>
                    </w:p>
                  </w:txbxContent>
                </v:textbox>
              </v:oval>
            </w:pict>
          </mc:Fallback>
        </mc:AlternateContent>
      </w:r>
      <w:r>
        <w:rPr>
          <w:noProof/>
        </w:rPr>
        <mc:AlternateContent>
          <mc:Choice Requires="wps">
            <w:drawing>
              <wp:anchor distT="0" distB="0" distL="114300" distR="114300" simplePos="0" relativeHeight="251671552" behindDoc="0" locked="0" layoutInCell="1" allowOverlap="1" wp14:anchorId="7D902193" wp14:editId="1D650428">
                <wp:simplePos x="0" y="0"/>
                <wp:positionH relativeFrom="column">
                  <wp:posOffset>-371475</wp:posOffset>
                </wp:positionH>
                <wp:positionV relativeFrom="paragraph">
                  <wp:posOffset>352425</wp:posOffset>
                </wp:positionV>
                <wp:extent cx="876300" cy="714375"/>
                <wp:effectExtent l="0" t="0" r="19050" b="28575"/>
                <wp:wrapNone/>
                <wp:docPr id="15" name="Oval 15"/>
                <wp:cNvGraphicFramePr/>
                <a:graphic xmlns:a="http://schemas.openxmlformats.org/drawingml/2006/main">
                  <a:graphicData uri="http://schemas.microsoft.com/office/word/2010/wordprocessingShape">
                    <wps:wsp>
                      <wps:cNvSpPr/>
                      <wps:spPr>
                        <a:xfrm>
                          <a:off x="0" y="0"/>
                          <a:ext cx="876300" cy="714375"/>
                        </a:xfrm>
                        <a:prstGeom prst="ellipse">
                          <a:avLst/>
                        </a:prstGeom>
                        <a:solidFill>
                          <a:srgbClr val="C00000"/>
                        </a:solidFill>
                        <a:ln w="12700" cap="flat" cmpd="sng" algn="ctr">
                          <a:solidFill>
                            <a:sysClr val="windowText" lastClr="000000"/>
                          </a:solidFill>
                          <a:prstDash val="solid"/>
                          <a:miter lim="800000"/>
                        </a:ln>
                        <a:effectLst/>
                      </wps:spPr>
                      <wps:txbx>
                        <w:txbxContent>
                          <w:p w14:paraId="68D9F7CC" w14:textId="77777777" w:rsidR="00511364" w:rsidRDefault="00511364" w:rsidP="00511364">
                            <w:pPr>
                              <w:jc w:val="center"/>
                            </w:pPr>
                            <w:r>
                              <w:t>Shock Scared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902193" id="Oval 15" o:spid="_x0000_s1030" style="position:absolute;margin-left:-29.25pt;margin-top:27.75pt;width:69pt;height:56.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" fillcolor="#c00000" strokecolor="windowText" strokeweight="1pt">
                <v:stroke joinstyle="miter"/>
                <v:textbox>
                  <w:txbxContent>
                    <w:p w14:paraId="68D9F7CC" w14:textId="77777777" w:rsidR="00511364" w:rsidRDefault="00511364" w:rsidP="00511364">
                      <w:pPr>
                        <w:jc w:val="center"/>
                      </w:pPr>
                      <w:r>
                        <w:t>Shock Scared</w:t>
                      </w:r>
                    </w:p>
                  </w:txbxContent>
                </v:textbox>
              </v:oval>
            </w:pict>
          </mc:Fallback>
        </mc:AlternateContent>
      </w:r>
    </w:p>
    <w:p w14:paraId="28D3BEBF" w14:textId="77777777" w:rsidR="00511364" w:rsidRPr="00896735" w:rsidRDefault="00511364" w:rsidP="00511364">
      <w:r>
        <w:rPr>
          <w:noProof/>
        </w:rPr>
        <w:lastRenderedPageBreak/>
        <mc:AlternateContent>
          <mc:Choice Requires="wps">
            <w:drawing>
              <wp:anchor distT="0" distB="0" distL="114300" distR="114300" simplePos="0" relativeHeight="251673600" behindDoc="0" locked="0" layoutInCell="1" allowOverlap="1" wp14:anchorId="475D40D5" wp14:editId="5F8CFE19">
                <wp:simplePos x="0" y="0"/>
                <wp:positionH relativeFrom="column">
                  <wp:posOffset>4724400</wp:posOffset>
                </wp:positionH>
                <wp:positionV relativeFrom="paragraph">
                  <wp:posOffset>190500</wp:posOffset>
                </wp:positionV>
                <wp:extent cx="962025" cy="695325"/>
                <wp:effectExtent l="0" t="0" r="28575" b="28575"/>
                <wp:wrapNone/>
                <wp:docPr id="17" name="Oval 17"/>
                <wp:cNvGraphicFramePr/>
                <a:graphic xmlns:a="http://schemas.openxmlformats.org/drawingml/2006/main">
                  <a:graphicData uri="http://schemas.microsoft.com/office/word/2010/wordprocessingShape">
                    <wps:wsp>
                      <wps:cNvSpPr/>
                      <wps:spPr>
                        <a:xfrm>
                          <a:off x="0" y="0"/>
                          <a:ext cx="962025" cy="695325"/>
                        </a:xfrm>
                        <a:prstGeom prst="ellipse">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7608EAE8" w14:textId="77777777" w:rsidR="00511364" w:rsidRDefault="00511364" w:rsidP="00511364">
                            <w:pPr>
                              <w:jc w:val="center"/>
                            </w:pPr>
                            <w:r>
                              <w:t>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75D40D5" id="Oval 17" o:spid="_x0000_s1031" style="position:absolute;margin-left:372pt;margin-top:15pt;width:75.75pt;height:54.7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" fillcolor="#8faadc" strokecolor="windowText" strokeweight="1pt">
                <v:stroke joinstyle="miter"/>
                <v:textbox>
                  <w:txbxContent>
                    <w:p w14:paraId="7608EAE8" w14:textId="77777777" w:rsidR="00511364" w:rsidRDefault="00511364" w:rsidP="00511364">
                      <w:pPr>
                        <w:jc w:val="center"/>
                      </w:pPr>
                      <w:r>
                        <w:t>Family</w:t>
                      </w:r>
                    </w:p>
                  </w:txbxContent>
                </v:textbox>
              </v:oval>
            </w:pict>
          </mc:Fallback>
        </mc:AlternateContent>
      </w:r>
    </w:p>
    <w:p w14:paraId="5E497E1A" w14:textId="77777777" w:rsidR="00511364" w:rsidRPr="00896735" w:rsidRDefault="00511364" w:rsidP="00511364">
      <w:r>
        <w:rPr>
          <w:noProof/>
        </w:rPr>
        <mc:AlternateContent>
          <mc:Choice Requires="wps">
            <w:drawing>
              <wp:anchor distT="0" distB="0" distL="114300" distR="114300" simplePos="0" relativeHeight="251691008" behindDoc="0" locked="0" layoutInCell="1" allowOverlap="1" wp14:anchorId="3EFCF34D" wp14:editId="090EB23C">
                <wp:simplePos x="0" y="0"/>
                <wp:positionH relativeFrom="column">
                  <wp:posOffset>4429124</wp:posOffset>
                </wp:positionH>
                <wp:positionV relativeFrom="paragraph">
                  <wp:posOffset>38735</wp:posOffset>
                </wp:positionV>
                <wp:extent cx="352425" cy="76200"/>
                <wp:effectExtent l="0" t="0" r="28575" b="19050"/>
                <wp:wrapNone/>
                <wp:docPr id="34" name="Straight Connector 34"/>
                <wp:cNvGraphicFramePr/>
                <a:graphic xmlns:a="http://schemas.openxmlformats.org/drawingml/2006/main">
                  <a:graphicData uri="http://schemas.microsoft.com/office/word/2010/wordprocessingShape">
                    <wps:wsp>
                      <wps:cNvCnPr/>
                      <wps:spPr>
                        <a:xfrm flipH="1" flipV="1">
                          <a:off x="0" y="0"/>
                          <a:ext cx="352425" cy="762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718AF0F" id="Straight Connector 34" o:spid="_x0000_s1026" style="position:absolute;flip:x 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8.75pt,3.05pt" to="376.5pt,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" strokecolor="windowText" strokeweight=".5pt">
                <v:stroke joinstyle="miter"/>
              </v:line>
            </w:pict>
          </mc:Fallback>
        </mc:AlternateContent>
      </w:r>
      <w:r>
        <w:rPr>
          <w:noProof/>
        </w:rPr>
        <mc:AlternateContent>
          <mc:Choice Requires="wps">
            <w:drawing>
              <wp:anchor distT="0" distB="0" distL="114300" distR="114300" simplePos="0" relativeHeight="251686912" behindDoc="0" locked="0" layoutInCell="1" allowOverlap="1" wp14:anchorId="13D8526F" wp14:editId="6CDF2D5C">
                <wp:simplePos x="0" y="0"/>
                <wp:positionH relativeFrom="column">
                  <wp:posOffset>476250</wp:posOffset>
                </wp:positionH>
                <wp:positionV relativeFrom="paragraph">
                  <wp:posOffset>153036</wp:posOffset>
                </wp:positionV>
                <wp:extent cx="285750" cy="19050"/>
                <wp:effectExtent l="0" t="0" r="19050" b="19050"/>
                <wp:wrapNone/>
                <wp:docPr id="30" name="Straight Connector 30"/>
                <wp:cNvGraphicFramePr/>
                <a:graphic xmlns:a="http://schemas.openxmlformats.org/drawingml/2006/main">
                  <a:graphicData uri="http://schemas.microsoft.com/office/word/2010/wordprocessingShape">
                    <wps:wsp>
                      <wps:cNvCnPr/>
                      <wps:spPr>
                        <a:xfrm flipH="1">
                          <a:off x="0" y="0"/>
                          <a:ext cx="285750" cy="190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5383B88" id="Straight Connector 30" o:spid="_x0000_s1026" style="position:absolute;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12.05pt" to="60pt,1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" strokecolor="windowText" strokeweight=".5pt">
                <v:stroke joinstyle="miter"/>
              </v:line>
            </w:pict>
          </mc:Fallback>
        </mc:AlternateContent>
      </w:r>
    </w:p>
    <w:p w14:paraId="447787AF" w14:textId="77777777" w:rsidR="00511364" w:rsidRPr="00896735" w:rsidRDefault="00511364" w:rsidP="00511364">
      <w:r>
        <w:rPr>
          <w:noProof/>
        </w:rPr>
        <mc:AlternateContent>
          <mc:Choice Requires="wps">
            <w:drawing>
              <wp:anchor distT="0" distB="0" distL="114300" distR="114300" simplePos="0" relativeHeight="251689984" behindDoc="0" locked="0" layoutInCell="1" allowOverlap="1" wp14:anchorId="48DC15BC" wp14:editId="3E3ABC1E">
                <wp:simplePos x="0" y="0"/>
                <wp:positionH relativeFrom="column">
                  <wp:posOffset>4876800</wp:posOffset>
                </wp:positionH>
                <wp:positionV relativeFrom="paragraph">
                  <wp:posOffset>276859</wp:posOffset>
                </wp:positionV>
                <wp:extent cx="114300" cy="123825"/>
                <wp:effectExtent l="0" t="0" r="19050" b="28575"/>
                <wp:wrapNone/>
                <wp:docPr id="33" name="Straight Connector 33"/>
                <wp:cNvGraphicFramePr/>
                <a:graphic xmlns:a="http://schemas.openxmlformats.org/drawingml/2006/main">
                  <a:graphicData uri="http://schemas.microsoft.com/office/word/2010/wordprocessingShape">
                    <wps:wsp>
                      <wps:cNvCnPr/>
                      <wps:spPr>
                        <a:xfrm flipV="1">
                          <a:off x="0" y="0"/>
                          <a:ext cx="114300" cy="1238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A3F3757" id="Straight Connector 33"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4pt,21.8pt" to="393pt,3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" strokecolor="windowText" strokeweight=".5pt">
                <v:stroke joinstyle="miter"/>
              </v:line>
            </w:pict>
          </mc:Fallback>
        </mc:AlternateContent>
      </w:r>
      <w:r>
        <w:rPr>
          <w:noProof/>
        </w:rPr>
        <mc:AlternateContent>
          <mc:Choice Requires="wps">
            <w:drawing>
              <wp:anchor distT="0" distB="0" distL="114300" distR="114300" simplePos="0" relativeHeight="251685888" behindDoc="0" locked="0" layoutInCell="1" allowOverlap="1" wp14:anchorId="6E4F972C" wp14:editId="7E676FBD">
                <wp:simplePos x="0" y="0"/>
                <wp:positionH relativeFrom="column">
                  <wp:posOffset>1285875</wp:posOffset>
                </wp:positionH>
                <wp:positionV relativeFrom="paragraph">
                  <wp:posOffset>48260</wp:posOffset>
                </wp:positionV>
                <wp:extent cx="19050" cy="333375"/>
                <wp:effectExtent l="0" t="0" r="19050" b="28575"/>
                <wp:wrapNone/>
                <wp:docPr id="29" name="Straight Connector 29"/>
                <wp:cNvGraphicFramePr/>
                <a:graphic xmlns:a="http://schemas.openxmlformats.org/drawingml/2006/main">
                  <a:graphicData uri="http://schemas.microsoft.com/office/word/2010/wordprocessingShape">
                    <wps:wsp>
                      <wps:cNvCnPr/>
                      <wps:spPr>
                        <a:xfrm flipV="1">
                          <a:off x="0" y="0"/>
                          <a:ext cx="19050" cy="33337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91C09DF" id="Straight Connector 29" o:spid="_x0000_s1026" style="position:absolute;flip:y;z-index:251685888;visibility:visible;mso-wrap-style:square;mso-wrap-distance-left:9pt;mso-wrap-distance-top:0;mso-wrap-distance-right:9pt;mso-wrap-distance-bottom:0;mso-position-horizontal:absolute;mso-position-horizontal-relative:text;mso-position-vertical:absolute;mso-position-vertical-relative:text" from="101.25pt,3.8pt" to="102.75pt,3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" strokecolor="windowText" strokeweight=".5pt">
                <v:stroke joinstyle="miter"/>
              </v:line>
            </w:pict>
          </mc:Fallback>
        </mc:AlternateContent>
      </w:r>
    </w:p>
    <w:p w14:paraId="389D0F0E" w14:textId="77777777" w:rsidR="00511364" w:rsidRPr="00896735" w:rsidRDefault="00511364" w:rsidP="00511364">
      <w:r>
        <w:rPr>
          <w:noProof/>
        </w:rPr>
        <mc:AlternateContent>
          <mc:Choice Requires="wps">
            <w:drawing>
              <wp:anchor distT="0" distB="0" distL="114300" distR="114300" simplePos="0" relativeHeight="251672576" behindDoc="0" locked="0" layoutInCell="1" allowOverlap="1" wp14:anchorId="61369022" wp14:editId="0544468A">
                <wp:simplePos x="0" y="0"/>
                <wp:positionH relativeFrom="column">
                  <wp:posOffset>4086225</wp:posOffset>
                </wp:positionH>
                <wp:positionV relativeFrom="paragraph">
                  <wp:posOffset>95885</wp:posOffset>
                </wp:positionV>
                <wp:extent cx="1352550" cy="752475"/>
                <wp:effectExtent l="0" t="0" r="19050" b="28575"/>
                <wp:wrapNone/>
                <wp:docPr id="16" name="Oval 16"/>
                <wp:cNvGraphicFramePr/>
                <a:graphic xmlns:a="http://schemas.openxmlformats.org/drawingml/2006/main">
                  <a:graphicData uri="http://schemas.microsoft.com/office/word/2010/wordprocessingShape">
                    <wps:wsp>
                      <wps:cNvSpPr/>
                      <wps:spPr>
                        <a:xfrm>
                          <a:off x="0" y="0"/>
                          <a:ext cx="1352550" cy="752475"/>
                        </a:xfrm>
                        <a:prstGeom prst="ellipse">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6B840715" w14:textId="77777777" w:rsidR="00511364" w:rsidRDefault="00511364" w:rsidP="00511364">
                            <w:pPr>
                              <w:jc w:val="center"/>
                            </w:pPr>
                            <w:r>
                              <w:t>Rollercoaster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1369022" id="Oval 16" o:spid="_x0000_s1032" style="position:absolute;margin-left:321.75pt;margin-top:7.55pt;width:106.5pt;height:59.2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" fillcolor="#8faadc" strokecolor="windowText" strokeweight="1pt">
                <v:stroke joinstyle="miter"/>
                <v:textbox>
                  <w:txbxContent>
                    <w:p w14:paraId="6B840715" w14:textId="77777777" w:rsidR="00511364" w:rsidRDefault="00511364" w:rsidP="00511364">
                      <w:pPr>
                        <w:jc w:val="center"/>
                      </w:pPr>
                      <w:r>
                        <w:t>Rollercoaster</w:t>
                      </w:r>
                    </w:p>
                  </w:txbxContent>
                </v:textbox>
              </v:oval>
            </w:pict>
          </mc:Fallback>
        </mc:AlternateContent>
      </w:r>
      <w:r>
        <w:rPr>
          <w:noProof/>
        </w:rPr>
        <mc:AlternateContent>
          <mc:Choice Requires="wps">
            <w:drawing>
              <wp:anchor distT="0" distB="0" distL="114300" distR="114300" simplePos="0" relativeHeight="251668480" behindDoc="0" locked="0" layoutInCell="1" allowOverlap="1" wp14:anchorId="2752DBF9" wp14:editId="30CDB002">
                <wp:simplePos x="0" y="0"/>
                <wp:positionH relativeFrom="column">
                  <wp:posOffset>847725</wp:posOffset>
                </wp:positionH>
                <wp:positionV relativeFrom="paragraph">
                  <wp:posOffset>86360</wp:posOffset>
                </wp:positionV>
                <wp:extent cx="952500" cy="781050"/>
                <wp:effectExtent l="0" t="0" r="19050" b="19050"/>
                <wp:wrapNone/>
                <wp:docPr id="12" name="Oval 12"/>
                <wp:cNvGraphicFramePr/>
                <a:graphic xmlns:a="http://schemas.openxmlformats.org/drawingml/2006/main">
                  <a:graphicData uri="http://schemas.microsoft.com/office/word/2010/wordprocessingShape">
                    <wps:wsp>
                      <wps:cNvSpPr/>
                      <wps:spPr>
                        <a:xfrm>
                          <a:off x="0" y="0"/>
                          <a:ext cx="952500" cy="781050"/>
                        </a:xfrm>
                        <a:prstGeom prst="ellipse">
                          <a:avLst/>
                        </a:prstGeom>
                        <a:solidFill>
                          <a:srgbClr val="C00000"/>
                        </a:solidFill>
                        <a:ln w="12700" cap="flat" cmpd="sng" algn="ctr">
                          <a:solidFill>
                            <a:sysClr val="windowText" lastClr="000000"/>
                          </a:solidFill>
                          <a:prstDash val="solid"/>
                          <a:miter lim="800000"/>
                        </a:ln>
                        <a:effectLst/>
                      </wps:spPr>
                      <wps:txbx>
                        <w:txbxContent>
                          <w:p w14:paraId="711D9B67" w14:textId="77777777" w:rsidR="00511364" w:rsidRPr="00A36447" w:rsidRDefault="00511364" w:rsidP="00511364">
                            <w:pPr>
                              <w:jc w:val="center"/>
                            </w:pPr>
                            <w:r w:rsidRPr="00A36447">
                              <w:t>Fear Worry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52DBF9" id="Oval 12" o:spid="_x0000_s1033" style="position:absolute;margin-left:66.75pt;margin-top:6.8pt;width:75pt;height:6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" fillcolor="#c00000" strokecolor="windowText" strokeweight="1pt">
                <v:stroke joinstyle="miter"/>
                <v:textbox>
                  <w:txbxContent>
                    <w:p w14:paraId="711D9B67" w14:textId="77777777" w:rsidR="00511364" w:rsidRPr="00A36447" w:rsidRDefault="00511364" w:rsidP="00511364">
                      <w:pPr>
                        <w:jc w:val="center"/>
                      </w:pPr>
                      <w:r w:rsidRPr="00A36447">
                        <w:t>Fear Worry</w:t>
                      </w:r>
                    </w:p>
                  </w:txbxContent>
                </v:textbox>
              </v:oval>
            </w:pict>
          </mc:Fallback>
        </mc:AlternateContent>
      </w:r>
    </w:p>
    <w:p w14:paraId="7C5754B0" w14:textId="77777777" w:rsidR="00511364" w:rsidRPr="00896735" w:rsidRDefault="00511364" w:rsidP="00511364"/>
    <w:p w14:paraId="3D58E484" w14:textId="77777777" w:rsidR="00511364" w:rsidRPr="00896735" w:rsidRDefault="00511364" w:rsidP="00511364">
      <w:r>
        <w:rPr>
          <w:noProof/>
        </w:rPr>
        <mc:AlternateContent>
          <mc:Choice Requires="wps">
            <w:drawing>
              <wp:anchor distT="0" distB="0" distL="114300" distR="114300" simplePos="0" relativeHeight="251688960" behindDoc="0" locked="0" layoutInCell="1" allowOverlap="1" wp14:anchorId="5DE5FA51" wp14:editId="5AC0DB1A">
                <wp:simplePos x="0" y="0"/>
                <wp:positionH relativeFrom="column">
                  <wp:posOffset>4495799</wp:posOffset>
                </wp:positionH>
                <wp:positionV relativeFrom="paragraph">
                  <wp:posOffset>219709</wp:posOffset>
                </wp:positionV>
                <wp:extent cx="85725" cy="276225"/>
                <wp:effectExtent l="0" t="0" r="28575" b="28575"/>
                <wp:wrapNone/>
                <wp:docPr id="32" name="Straight Connector 32"/>
                <wp:cNvGraphicFramePr/>
                <a:graphic xmlns:a="http://schemas.openxmlformats.org/drawingml/2006/main">
                  <a:graphicData uri="http://schemas.microsoft.com/office/word/2010/wordprocessingShape">
                    <wps:wsp>
                      <wps:cNvCnPr/>
                      <wps:spPr>
                        <a:xfrm flipH="1" flipV="1">
                          <a:off x="0" y="0"/>
                          <a:ext cx="85725" cy="2762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F3BABBB" id="Straight Connector 32" o:spid="_x0000_s1026" style="position:absolute;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pt,17.3pt" to="360.75pt,3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" strokecolor="windowText" strokeweight=".5pt">
                <v:stroke joinstyle="miter"/>
              </v:line>
            </w:pict>
          </mc:Fallback>
        </mc:AlternateContent>
      </w:r>
    </w:p>
    <w:p w14:paraId="16436A1B" w14:textId="77777777" w:rsidR="00511364" w:rsidRPr="00896735" w:rsidRDefault="00511364" w:rsidP="00511364">
      <w:r>
        <w:rPr>
          <w:noProof/>
        </w:rPr>
        <mc:AlternateContent>
          <mc:Choice Requires="wps">
            <w:drawing>
              <wp:anchor distT="0" distB="0" distL="114300" distR="114300" simplePos="0" relativeHeight="251660288" behindDoc="0" locked="0" layoutInCell="1" allowOverlap="1" wp14:anchorId="33A260F1" wp14:editId="776DD7FC">
                <wp:simplePos x="0" y="0"/>
                <wp:positionH relativeFrom="column">
                  <wp:posOffset>4105275</wp:posOffset>
                </wp:positionH>
                <wp:positionV relativeFrom="paragraph">
                  <wp:posOffset>210185</wp:posOffset>
                </wp:positionV>
                <wp:extent cx="981075" cy="762000"/>
                <wp:effectExtent l="0" t="0" r="28575" b="19050"/>
                <wp:wrapNone/>
                <wp:docPr id="1" name="Oval 1"/>
                <wp:cNvGraphicFramePr/>
                <a:graphic xmlns:a="http://schemas.openxmlformats.org/drawingml/2006/main">
                  <a:graphicData uri="http://schemas.microsoft.com/office/word/2010/wordprocessingShape">
                    <wps:wsp>
                      <wps:cNvSpPr/>
                      <wps:spPr>
                        <a:xfrm>
                          <a:off x="0" y="0"/>
                          <a:ext cx="981075" cy="762000"/>
                        </a:xfrm>
                        <a:prstGeom prst="ellipse">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7D1F5166" w14:textId="77777777" w:rsidR="00511364" w:rsidRPr="00A36447" w:rsidRDefault="00511364" w:rsidP="00511364">
                            <w:pPr>
                              <w:jc w:val="center"/>
                            </w:pPr>
                            <w:r w:rsidRPr="00A36447">
                              <w:t>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3A260F1" id="Oval 1" o:spid="_x0000_s1034" style="position:absolute;margin-left:323.25pt;margin-top:16.55pt;width:77.25pt;height:60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" fillcolor="#8faadc" strokecolor="windowText" strokeweight="1pt">
                <v:stroke joinstyle="miter"/>
                <v:textbox>
                  <w:txbxContent>
                    <w:p w14:paraId="7D1F5166" w14:textId="77777777" w:rsidR="00511364" w:rsidRPr="00A36447" w:rsidRDefault="00511364" w:rsidP="00511364">
                      <w:pPr>
                        <w:jc w:val="center"/>
                      </w:pPr>
                      <w:r w:rsidRPr="00A36447">
                        <w:t>Support</w:t>
                      </w:r>
                    </w:p>
                  </w:txbxContent>
                </v:textbox>
              </v:oval>
            </w:pict>
          </mc:Fallback>
        </mc:AlternateContent>
      </w:r>
      <w:r>
        <w:rPr>
          <w:noProof/>
        </w:rPr>
        <mc:AlternateContent>
          <mc:Choice Requires="wps">
            <w:drawing>
              <wp:anchor distT="0" distB="0" distL="114300" distR="114300" simplePos="0" relativeHeight="251684864" behindDoc="0" locked="0" layoutInCell="1" allowOverlap="1" wp14:anchorId="4C03E7F7" wp14:editId="4CE6CDAA">
                <wp:simplePos x="0" y="0"/>
                <wp:positionH relativeFrom="column">
                  <wp:posOffset>1362075</wp:posOffset>
                </wp:positionH>
                <wp:positionV relativeFrom="paragraph">
                  <wp:posOffset>10160</wp:posOffset>
                </wp:positionV>
                <wp:extent cx="19050" cy="257175"/>
                <wp:effectExtent l="0" t="0" r="19050" b="28575"/>
                <wp:wrapNone/>
                <wp:docPr id="28" name="Straight Connector 28"/>
                <wp:cNvGraphicFramePr/>
                <a:graphic xmlns:a="http://schemas.openxmlformats.org/drawingml/2006/main">
                  <a:graphicData uri="http://schemas.microsoft.com/office/word/2010/wordprocessingShape">
                    <wps:wsp>
                      <wps:cNvCnPr/>
                      <wps:spPr>
                        <a:xfrm flipH="1" flipV="1">
                          <a:off x="0" y="0"/>
                          <a:ext cx="19050" cy="25717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A06AAAB" id="Straight Connector 28" o:spid="_x0000_s1026" style="position:absolute;flip:x y;z-index:251684864;visibility:visible;mso-wrap-style:square;mso-wrap-distance-left:9pt;mso-wrap-distance-top:0;mso-wrap-distance-right:9pt;mso-wrap-distance-bottom:0;mso-position-horizontal:absolute;mso-position-horizontal-relative:text;mso-position-vertical:absolute;mso-position-vertical-relative:text" from="107.25pt,.8pt" to="108.75pt,2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" strokecolor="windowText" strokeweight=".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4D6CD1EB" wp14:editId="62BDF212">
                <wp:simplePos x="0" y="0"/>
                <wp:positionH relativeFrom="column">
                  <wp:posOffset>857250</wp:posOffset>
                </wp:positionH>
                <wp:positionV relativeFrom="paragraph">
                  <wp:posOffset>257810</wp:posOffset>
                </wp:positionV>
                <wp:extent cx="981075" cy="771525"/>
                <wp:effectExtent l="0" t="0" r="28575" b="28575"/>
                <wp:wrapNone/>
                <wp:docPr id="2" name="Oval 2"/>
                <wp:cNvGraphicFramePr/>
                <a:graphic xmlns:a="http://schemas.openxmlformats.org/drawingml/2006/main">
                  <a:graphicData uri="http://schemas.microsoft.com/office/word/2010/wordprocessingShape">
                    <wps:wsp>
                      <wps:cNvSpPr/>
                      <wps:spPr>
                        <a:xfrm>
                          <a:off x="0" y="0"/>
                          <a:ext cx="981075" cy="771525"/>
                        </a:xfrm>
                        <a:prstGeom prst="ellipse">
                          <a:avLst/>
                        </a:prstGeom>
                        <a:solidFill>
                          <a:srgbClr val="C00000"/>
                        </a:solidFill>
                        <a:ln w="12700" cap="flat" cmpd="sng" algn="ctr">
                          <a:solidFill>
                            <a:sysClr val="windowText" lastClr="000000"/>
                          </a:solidFill>
                          <a:prstDash val="solid"/>
                          <a:miter lim="800000"/>
                        </a:ln>
                        <a:effectLst/>
                      </wps:spPr>
                      <wps:txbx>
                        <w:txbxContent>
                          <w:p w14:paraId="73A7E782" w14:textId="77777777" w:rsidR="00511364" w:rsidRPr="00A36447" w:rsidRDefault="00511364" w:rsidP="00511364">
                            <w:pPr>
                              <w:jc w:val="center"/>
                              <w:rPr>
                                <w:sz w:val="20"/>
                                <w:szCs w:val="20"/>
                              </w:rPr>
                            </w:pPr>
                            <w:r w:rsidRPr="00A36447">
                              <w:rPr>
                                <w:sz w:val="20"/>
                                <w:szCs w:val="20"/>
                              </w:rPr>
                              <w:t>Diagnosis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D6CD1EB" id="Oval 2" o:spid="_x0000_s1035" style="position:absolute;margin-left:67.5pt;margin-top:20.3pt;width:77.25pt;height:60.7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" fillcolor="#c00000" strokecolor="windowText" strokeweight="1pt">
                <v:stroke joinstyle="miter"/>
                <v:textbox>
                  <w:txbxContent>
                    <w:p w14:paraId="73A7E782" w14:textId="77777777" w:rsidR="00511364" w:rsidRPr="00A36447" w:rsidRDefault="00511364" w:rsidP="00511364">
                      <w:pPr>
                        <w:jc w:val="center"/>
                        <w:rPr>
                          <w:sz w:val="20"/>
                          <w:szCs w:val="20"/>
                        </w:rPr>
                      </w:pPr>
                      <w:r w:rsidRPr="00A36447">
                        <w:rPr>
                          <w:sz w:val="20"/>
                          <w:szCs w:val="20"/>
                        </w:rPr>
                        <w:t>Diagnosis</w:t>
                      </w:r>
                    </w:p>
                  </w:txbxContent>
                </v:textbox>
              </v:oval>
            </w:pict>
          </mc:Fallback>
        </mc:AlternateContent>
      </w:r>
    </w:p>
    <w:p w14:paraId="334A5298" w14:textId="77777777" w:rsidR="00511364" w:rsidRDefault="00511364" w:rsidP="00511364"/>
    <w:p w14:paraId="454F6151" w14:textId="77777777" w:rsidR="00511364" w:rsidRPr="00896735" w:rsidRDefault="00511364" w:rsidP="00511364">
      <w:pPr>
        <w:jc w:val="center"/>
      </w:pPr>
      <w:r>
        <w:rPr>
          <w:noProof/>
        </w:rPr>
        <mc:AlternateContent>
          <mc:Choice Requires="wps">
            <w:drawing>
              <wp:anchor distT="0" distB="0" distL="114300" distR="114300" simplePos="0" relativeHeight="251676672" behindDoc="0" locked="0" layoutInCell="1" allowOverlap="1" wp14:anchorId="2BFC843E" wp14:editId="116A00FD">
                <wp:simplePos x="0" y="0"/>
                <wp:positionH relativeFrom="column">
                  <wp:posOffset>923925</wp:posOffset>
                </wp:positionH>
                <wp:positionV relativeFrom="paragraph">
                  <wp:posOffset>3115945</wp:posOffset>
                </wp:positionV>
                <wp:extent cx="1247775" cy="771525"/>
                <wp:effectExtent l="0" t="0" r="28575" b="28575"/>
                <wp:wrapNone/>
                <wp:docPr id="20" name="Oval 20"/>
                <wp:cNvGraphicFramePr/>
                <a:graphic xmlns:a="http://schemas.openxmlformats.org/drawingml/2006/main">
                  <a:graphicData uri="http://schemas.microsoft.com/office/word/2010/wordprocessingShape">
                    <wps:wsp>
                      <wps:cNvSpPr/>
                      <wps:spPr>
                        <a:xfrm>
                          <a:off x="0" y="0"/>
                          <a:ext cx="1247775" cy="771525"/>
                        </a:xfrm>
                        <a:prstGeom prst="ellipse">
                          <a:avLst/>
                        </a:prstGeom>
                        <a:solidFill>
                          <a:srgbClr val="4472C4"/>
                        </a:solidFill>
                        <a:ln w="12700" cap="flat" cmpd="sng" algn="ctr">
                          <a:solidFill>
                            <a:sysClr val="windowText" lastClr="000000"/>
                          </a:solidFill>
                          <a:prstDash val="solid"/>
                          <a:miter lim="800000"/>
                        </a:ln>
                        <a:effectLst/>
                      </wps:spPr>
                      <wps:txbx>
                        <w:txbxContent>
                          <w:p w14:paraId="6662F215" w14:textId="77777777" w:rsidR="00511364" w:rsidRDefault="00511364" w:rsidP="00511364">
                            <w:pPr>
                              <w:jc w:val="center"/>
                            </w:pPr>
                            <w:r>
                              <w:t>Confidence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BFC843E" id="Oval 20" o:spid="_x0000_s1036" style="position:absolute;left:0;text-align:left;margin-left:72.75pt;margin-top:245.35pt;width:98.25pt;height:60.7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" fillcolor="#4472c4" strokecolor="windowText" strokeweight="1pt">
                <v:stroke joinstyle="miter"/>
                <v:textbox>
                  <w:txbxContent>
                    <w:p w14:paraId="6662F215" w14:textId="77777777" w:rsidR="00511364" w:rsidRDefault="00511364" w:rsidP="00511364">
                      <w:pPr>
                        <w:jc w:val="center"/>
                      </w:pPr>
                      <w:r>
                        <w:t>Confidence</w:t>
                      </w:r>
                    </w:p>
                  </w:txbxContent>
                </v:textbox>
              </v:oval>
            </w:pict>
          </mc:Fallback>
        </mc:AlternateContent>
      </w:r>
      <w:r>
        <w:rPr>
          <w:noProof/>
        </w:rPr>
        <mc:AlternateContent>
          <mc:Choice Requires="wps">
            <w:drawing>
              <wp:anchor distT="0" distB="0" distL="114300" distR="114300" simplePos="0" relativeHeight="251678720" behindDoc="0" locked="0" layoutInCell="1" allowOverlap="1" wp14:anchorId="2AB4A1CF" wp14:editId="6EB04901">
                <wp:simplePos x="0" y="0"/>
                <wp:positionH relativeFrom="column">
                  <wp:posOffset>-228600</wp:posOffset>
                </wp:positionH>
                <wp:positionV relativeFrom="paragraph">
                  <wp:posOffset>4763770</wp:posOffset>
                </wp:positionV>
                <wp:extent cx="1000125" cy="895350"/>
                <wp:effectExtent l="0" t="0" r="28575" b="19050"/>
                <wp:wrapNone/>
                <wp:docPr id="22" name="Oval 22"/>
                <wp:cNvGraphicFramePr/>
                <a:graphic xmlns:a="http://schemas.openxmlformats.org/drawingml/2006/main">
                  <a:graphicData uri="http://schemas.microsoft.com/office/word/2010/wordprocessingShape">
                    <wps:wsp>
                      <wps:cNvSpPr/>
                      <wps:spPr>
                        <a:xfrm>
                          <a:off x="0" y="0"/>
                          <a:ext cx="1000125" cy="895350"/>
                        </a:xfrm>
                        <a:prstGeom prst="ellipse">
                          <a:avLst/>
                        </a:prstGeom>
                        <a:solidFill>
                          <a:srgbClr val="4472C4"/>
                        </a:solidFill>
                        <a:ln w="12700" cap="flat" cmpd="sng" algn="ctr">
                          <a:solidFill>
                            <a:sysClr val="windowText" lastClr="000000"/>
                          </a:solidFill>
                          <a:prstDash val="solid"/>
                          <a:miter lim="800000"/>
                        </a:ln>
                        <a:effectLst/>
                      </wps:spPr>
                      <wps:txbx>
                        <w:txbxContent>
                          <w:p w14:paraId="4FD47EBD" w14:textId="77777777" w:rsidR="00511364" w:rsidRDefault="00511364" w:rsidP="00511364">
                            <w:pPr>
                              <w:jc w:val="center"/>
                            </w:pPr>
                            <w:r>
                              <w:t>Tired Weak Pain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AB4A1CF" id="Oval 22" o:spid="_x0000_s1037" style="position:absolute;left:0;text-align:left;margin-left:-18pt;margin-top:375.1pt;width:78.75pt;height:70.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" fillcolor="#4472c4" strokecolor="windowText" strokeweight="1pt">
                <v:stroke joinstyle="miter"/>
                <v:textbox>
                  <w:txbxContent>
                    <w:p w14:paraId="4FD47EBD" w14:textId="77777777" w:rsidR="00511364" w:rsidRDefault="00511364" w:rsidP="00511364">
                      <w:pPr>
                        <w:jc w:val="center"/>
                      </w:pPr>
                      <w:r>
                        <w:t>Tired Weak Pain</w:t>
                      </w:r>
                    </w:p>
                  </w:txbxContent>
                </v:textbox>
              </v:oval>
            </w:pict>
          </mc:Fallback>
        </mc:AlternateContent>
      </w:r>
      <w:r>
        <w:rPr>
          <w:noProof/>
        </w:rPr>
        <mc:AlternateContent>
          <mc:Choice Requires="wps">
            <w:drawing>
              <wp:anchor distT="0" distB="0" distL="114300" distR="114300" simplePos="0" relativeHeight="251679744" behindDoc="0" locked="0" layoutInCell="1" allowOverlap="1" wp14:anchorId="7BED9E26" wp14:editId="65D9227F">
                <wp:simplePos x="0" y="0"/>
                <wp:positionH relativeFrom="column">
                  <wp:posOffset>790576</wp:posOffset>
                </wp:positionH>
                <wp:positionV relativeFrom="paragraph">
                  <wp:posOffset>5220970</wp:posOffset>
                </wp:positionV>
                <wp:extent cx="1066800" cy="762000"/>
                <wp:effectExtent l="0" t="0" r="19050" b="19050"/>
                <wp:wrapNone/>
                <wp:docPr id="23" name="Oval 23"/>
                <wp:cNvGraphicFramePr/>
                <a:graphic xmlns:a="http://schemas.openxmlformats.org/drawingml/2006/main">
                  <a:graphicData uri="http://schemas.microsoft.com/office/word/2010/wordprocessingShape">
                    <wps:wsp>
                      <wps:cNvSpPr/>
                      <wps:spPr>
                        <a:xfrm>
                          <a:off x="0" y="0"/>
                          <a:ext cx="1066800" cy="762000"/>
                        </a:xfrm>
                        <a:prstGeom prst="ellipse">
                          <a:avLst/>
                        </a:prstGeom>
                        <a:solidFill>
                          <a:srgbClr val="4472C4"/>
                        </a:solidFill>
                        <a:ln w="12700" cap="flat" cmpd="sng" algn="ctr">
                          <a:solidFill>
                            <a:sysClr val="windowText" lastClr="000000"/>
                          </a:solidFill>
                          <a:prstDash val="solid"/>
                          <a:miter lim="800000"/>
                        </a:ln>
                        <a:effectLst/>
                      </wps:spPr>
                      <wps:txbx>
                        <w:txbxContent>
                          <w:p w14:paraId="2526B96F" w14:textId="77777777" w:rsidR="00511364" w:rsidRDefault="00511364" w:rsidP="00511364">
                            <w:pPr>
                              <w:jc w:val="center"/>
                            </w:pPr>
                            <w:r>
                              <w:t xml:space="preserve">Limiting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BED9E26" id="Oval 23" o:spid="_x0000_s1038" style="position:absolute;left:0;text-align:left;margin-left:62.25pt;margin-top:411.1pt;width:84pt;height:60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" fillcolor="#4472c4" strokecolor="windowText" strokeweight="1pt">
                <v:stroke joinstyle="miter"/>
                <v:textbox>
                  <w:txbxContent>
                    <w:p w14:paraId="2526B96F" w14:textId="77777777" w:rsidR="00511364" w:rsidRDefault="00511364" w:rsidP="00511364">
                      <w:pPr>
                        <w:jc w:val="center"/>
                      </w:pPr>
                      <w:r>
                        <w:t xml:space="preserve">Limiting </w:t>
                      </w:r>
                    </w:p>
                  </w:txbxContent>
                </v:textbox>
              </v:oval>
            </w:pict>
          </mc:Fallback>
        </mc:AlternateContent>
      </w:r>
      <w:r>
        <w:rPr>
          <w:noProof/>
        </w:rPr>
        <mc:AlternateContent>
          <mc:Choice Requires="wps">
            <w:drawing>
              <wp:anchor distT="0" distB="0" distL="114300" distR="114300" simplePos="0" relativeHeight="251677696" behindDoc="0" locked="0" layoutInCell="1" allowOverlap="1" wp14:anchorId="560D445E" wp14:editId="5604A902">
                <wp:simplePos x="0" y="0"/>
                <wp:positionH relativeFrom="column">
                  <wp:posOffset>942975</wp:posOffset>
                </wp:positionH>
                <wp:positionV relativeFrom="paragraph">
                  <wp:posOffset>4106545</wp:posOffset>
                </wp:positionV>
                <wp:extent cx="1247775" cy="781050"/>
                <wp:effectExtent l="0" t="0" r="28575" b="19050"/>
                <wp:wrapNone/>
                <wp:docPr id="21" name="Oval 21"/>
                <wp:cNvGraphicFramePr/>
                <a:graphic xmlns:a="http://schemas.openxmlformats.org/drawingml/2006/main">
                  <a:graphicData uri="http://schemas.microsoft.com/office/word/2010/wordprocessingShape">
                    <wps:wsp>
                      <wps:cNvSpPr/>
                      <wps:spPr>
                        <a:xfrm>
                          <a:off x="0" y="0"/>
                          <a:ext cx="1247775" cy="781050"/>
                        </a:xfrm>
                        <a:prstGeom prst="ellipse">
                          <a:avLst/>
                        </a:prstGeom>
                        <a:solidFill>
                          <a:srgbClr val="4472C4"/>
                        </a:solidFill>
                        <a:ln w="12700" cap="flat" cmpd="sng" algn="ctr">
                          <a:solidFill>
                            <a:sysClr val="windowText" lastClr="000000"/>
                          </a:solidFill>
                          <a:prstDash val="solid"/>
                          <a:miter lim="800000"/>
                        </a:ln>
                        <a:effectLst/>
                      </wps:spPr>
                      <wps:txbx>
                        <w:txbxContent>
                          <w:p w14:paraId="1C3F002D" w14:textId="77777777" w:rsidR="00511364" w:rsidRDefault="00511364" w:rsidP="00511364">
                            <w:pPr>
                              <w:jc w:val="center"/>
                            </w:pPr>
                            <w:r>
                              <w:t>Deaf Vulnerable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60D445E" id="Oval 21" o:spid="_x0000_s1039" style="position:absolute;left:0;text-align:left;margin-left:74.25pt;margin-top:323.35pt;width:98.25pt;height:61.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" fillcolor="#4472c4" strokecolor="windowText" strokeweight="1pt">
                <v:stroke joinstyle="miter"/>
                <v:textbox>
                  <w:txbxContent>
                    <w:p w14:paraId="1C3F002D" w14:textId="77777777" w:rsidR="00511364" w:rsidRDefault="00511364" w:rsidP="00511364">
                      <w:pPr>
                        <w:jc w:val="center"/>
                      </w:pPr>
                      <w:r>
                        <w:t>Deaf Vulnerable</w:t>
                      </w:r>
                    </w:p>
                  </w:txbxContent>
                </v:textbox>
              </v:oval>
            </w:pict>
          </mc:Fallback>
        </mc:AlternateContent>
      </w:r>
      <w:r>
        <w:rPr>
          <w:noProof/>
        </w:rPr>
        <mc:AlternateContent>
          <mc:Choice Requires="wps">
            <w:drawing>
              <wp:anchor distT="0" distB="0" distL="114300" distR="114300" simplePos="0" relativeHeight="251683840" behindDoc="0" locked="0" layoutInCell="1" allowOverlap="1" wp14:anchorId="0BD489EC" wp14:editId="73BBCE31">
                <wp:simplePos x="0" y="0"/>
                <wp:positionH relativeFrom="column">
                  <wp:posOffset>5076825</wp:posOffset>
                </wp:positionH>
                <wp:positionV relativeFrom="paragraph">
                  <wp:posOffset>4935220</wp:posOffset>
                </wp:positionV>
                <wp:extent cx="1009650" cy="628650"/>
                <wp:effectExtent l="0" t="0" r="19050" b="19050"/>
                <wp:wrapNone/>
                <wp:docPr id="27" name="Oval 27"/>
                <wp:cNvGraphicFramePr/>
                <a:graphic xmlns:a="http://schemas.openxmlformats.org/drawingml/2006/main">
                  <a:graphicData uri="http://schemas.microsoft.com/office/word/2010/wordprocessingShape">
                    <wps:wsp>
                      <wps:cNvSpPr/>
                      <wps:spPr>
                        <a:xfrm>
                          <a:off x="0" y="0"/>
                          <a:ext cx="1009650" cy="628650"/>
                        </a:xfrm>
                        <a:prstGeom prst="ellipse">
                          <a:avLst/>
                        </a:prstGeom>
                        <a:solidFill>
                          <a:srgbClr val="EF5D80"/>
                        </a:solidFill>
                        <a:ln w="12700" cap="flat" cmpd="sng" algn="ctr">
                          <a:solidFill>
                            <a:sysClr val="windowText" lastClr="000000"/>
                          </a:solidFill>
                          <a:prstDash val="solid"/>
                          <a:miter lim="800000"/>
                        </a:ln>
                        <a:effectLst/>
                      </wps:spPr>
                      <wps:txbx>
                        <w:txbxContent>
                          <w:p w14:paraId="07259E8C" w14:textId="77777777" w:rsidR="00511364" w:rsidRDefault="00511364" w:rsidP="00511364">
                            <w:pPr>
                              <w:jc w:val="center"/>
                            </w:pPr>
                            <w:r>
                              <w:t>Alone Anxious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BD489EC" id="Oval 27" o:spid="_x0000_s1040" style="position:absolute;left:0;text-align:left;margin-left:399.75pt;margin-top:388.6pt;width:79.5pt;height:49.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" fillcolor="#ef5d80" strokecolor="windowText" strokeweight="1pt">
                <v:stroke joinstyle="miter"/>
                <v:textbox>
                  <w:txbxContent>
                    <w:p w14:paraId="07259E8C" w14:textId="77777777" w:rsidR="00511364" w:rsidRDefault="00511364" w:rsidP="00511364">
                      <w:pPr>
                        <w:jc w:val="center"/>
                      </w:pPr>
                      <w:r>
                        <w:t>Alone Anxious</w:t>
                      </w:r>
                    </w:p>
                  </w:txbxContent>
                </v:textbox>
              </v:oval>
            </w:pict>
          </mc:Fallback>
        </mc:AlternateContent>
      </w:r>
      <w:r>
        <w:rPr>
          <w:noProof/>
        </w:rPr>
        <mc:AlternateContent>
          <mc:Choice Requires="wps">
            <w:drawing>
              <wp:anchor distT="0" distB="0" distL="114300" distR="114300" simplePos="0" relativeHeight="251682816" behindDoc="0" locked="0" layoutInCell="1" allowOverlap="1" wp14:anchorId="06E21521" wp14:editId="2A51590C">
                <wp:simplePos x="0" y="0"/>
                <wp:positionH relativeFrom="column">
                  <wp:posOffset>3638550</wp:posOffset>
                </wp:positionH>
                <wp:positionV relativeFrom="paragraph">
                  <wp:posOffset>5230495</wp:posOffset>
                </wp:positionV>
                <wp:extent cx="1200150" cy="628650"/>
                <wp:effectExtent l="0" t="0" r="19050" b="19050"/>
                <wp:wrapNone/>
                <wp:docPr id="26" name="Oval 26"/>
                <wp:cNvGraphicFramePr/>
                <a:graphic xmlns:a="http://schemas.openxmlformats.org/drawingml/2006/main">
                  <a:graphicData uri="http://schemas.microsoft.com/office/word/2010/wordprocessingShape">
                    <wps:wsp>
                      <wps:cNvSpPr/>
                      <wps:spPr>
                        <a:xfrm>
                          <a:off x="0" y="0"/>
                          <a:ext cx="1200150" cy="628650"/>
                        </a:xfrm>
                        <a:prstGeom prst="ellipse">
                          <a:avLst/>
                        </a:prstGeom>
                        <a:solidFill>
                          <a:srgbClr val="EF5D80"/>
                        </a:solidFill>
                        <a:ln w="12700" cap="flat" cmpd="sng" algn="ctr">
                          <a:solidFill>
                            <a:sysClr val="windowText" lastClr="000000"/>
                          </a:solidFill>
                          <a:prstDash val="solid"/>
                          <a:miter lim="800000"/>
                        </a:ln>
                        <a:effectLst/>
                      </wps:spPr>
                      <wps:txbx>
                        <w:txbxContent>
                          <w:p w14:paraId="3CC5DCFB" w14:textId="77777777" w:rsidR="00511364" w:rsidRDefault="00511364" w:rsidP="00511364">
                            <w:pPr>
                              <w:jc w:val="center"/>
                            </w:pPr>
                            <w:r>
                              <w:t>Unfair/ Thankful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6E21521" id="Oval 26" o:spid="_x0000_s1041" style="position:absolute;left:0;text-align:left;margin-left:286.5pt;margin-top:411.85pt;width:94.5pt;height:49.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" fillcolor="#ef5d80" strokecolor="windowText" strokeweight="1pt">
                <v:stroke joinstyle="miter"/>
                <v:textbox>
                  <w:txbxContent>
                    <w:p w14:paraId="3CC5DCFB" w14:textId="77777777" w:rsidR="00511364" w:rsidRDefault="00511364" w:rsidP="00511364">
                      <w:pPr>
                        <w:jc w:val="center"/>
                      </w:pPr>
                      <w:r>
                        <w:t>Unfair/ Thankful</w:t>
                      </w:r>
                    </w:p>
                  </w:txbxContent>
                </v:textbox>
              </v:oval>
            </w:pict>
          </mc:Fallback>
        </mc:AlternateContent>
      </w:r>
      <w:r>
        <w:rPr>
          <w:noProof/>
        </w:rPr>
        <mc:AlternateContent>
          <mc:Choice Requires="wps">
            <w:drawing>
              <wp:anchor distT="0" distB="0" distL="114300" distR="114300" simplePos="0" relativeHeight="251700224" behindDoc="0" locked="0" layoutInCell="1" allowOverlap="1" wp14:anchorId="0DD1F4D5" wp14:editId="4AAA5031">
                <wp:simplePos x="0" y="0"/>
                <wp:positionH relativeFrom="column">
                  <wp:posOffset>5114925</wp:posOffset>
                </wp:positionH>
                <wp:positionV relativeFrom="paragraph">
                  <wp:posOffset>4773295</wp:posOffset>
                </wp:positionV>
                <wp:extent cx="190500" cy="190500"/>
                <wp:effectExtent l="0" t="0" r="19050" b="19050"/>
                <wp:wrapNone/>
                <wp:docPr id="43" name="Straight Connector 43"/>
                <wp:cNvGraphicFramePr/>
                <a:graphic xmlns:a="http://schemas.openxmlformats.org/drawingml/2006/main">
                  <a:graphicData uri="http://schemas.microsoft.com/office/word/2010/wordprocessingShape">
                    <wps:wsp>
                      <wps:cNvCnPr/>
                      <wps:spPr>
                        <a:xfrm>
                          <a:off x="0" y="0"/>
                          <a:ext cx="190500" cy="1905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ED3170F" id="Straight Connector 43"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2.75pt,375.85pt" to="417.75pt,39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" strokecolor="windowText" strokeweight=".5pt">
                <v:stroke joinstyle="miter"/>
              </v:line>
            </w:pict>
          </mc:Fallback>
        </mc:AlternateContent>
      </w:r>
      <w:r>
        <w:rPr>
          <w:noProof/>
        </w:rPr>
        <mc:AlternateContent>
          <mc:Choice Requires="wps">
            <w:drawing>
              <wp:anchor distT="0" distB="0" distL="114300" distR="114300" simplePos="0" relativeHeight="251681792" behindDoc="0" locked="0" layoutInCell="1" allowOverlap="1" wp14:anchorId="02D34637" wp14:editId="7E395A5C">
                <wp:simplePos x="0" y="0"/>
                <wp:positionH relativeFrom="column">
                  <wp:posOffset>4200525</wp:posOffset>
                </wp:positionH>
                <wp:positionV relativeFrom="paragraph">
                  <wp:posOffset>4116070</wp:posOffset>
                </wp:positionV>
                <wp:extent cx="1285875" cy="685800"/>
                <wp:effectExtent l="0" t="0" r="28575" b="19050"/>
                <wp:wrapNone/>
                <wp:docPr id="25" name="Oval 25"/>
                <wp:cNvGraphicFramePr/>
                <a:graphic xmlns:a="http://schemas.openxmlformats.org/drawingml/2006/main">
                  <a:graphicData uri="http://schemas.microsoft.com/office/word/2010/wordprocessingShape">
                    <wps:wsp>
                      <wps:cNvSpPr/>
                      <wps:spPr>
                        <a:xfrm>
                          <a:off x="0" y="0"/>
                          <a:ext cx="1285875" cy="685800"/>
                        </a:xfrm>
                        <a:prstGeom prst="ellipse">
                          <a:avLst/>
                        </a:prstGeom>
                        <a:solidFill>
                          <a:srgbClr val="EF5D80"/>
                        </a:solidFill>
                        <a:ln w="12700" cap="flat" cmpd="sng" algn="ctr">
                          <a:solidFill>
                            <a:sysClr val="windowText" lastClr="000000"/>
                          </a:solidFill>
                          <a:prstDash val="solid"/>
                          <a:miter lim="800000"/>
                        </a:ln>
                        <a:effectLst/>
                      </wps:spPr>
                      <wps:txbx>
                        <w:txbxContent>
                          <w:p w14:paraId="67967D13" w14:textId="77777777" w:rsidR="00511364" w:rsidRDefault="00511364" w:rsidP="00511364">
                            <w:pPr>
                              <w:jc w:val="center"/>
                            </w:pPr>
                            <w:r>
                              <w:t>Suppressing Vulnerable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2D34637" id="Oval 25" o:spid="_x0000_s1042" style="position:absolute;left:0;text-align:left;margin-left:330.75pt;margin-top:324.1pt;width:101.25pt;height:54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" fillcolor="#ef5d80" strokecolor="windowText" strokeweight="1pt">
                <v:stroke joinstyle="miter"/>
                <v:textbox>
                  <w:txbxContent>
                    <w:p w14:paraId="67967D13" w14:textId="77777777" w:rsidR="00511364" w:rsidRDefault="00511364" w:rsidP="00511364">
                      <w:pPr>
                        <w:jc w:val="center"/>
                      </w:pPr>
                      <w:r>
                        <w:t>Suppressing Vulnerable</w:t>
                      </w:r>
                    </w:p>
                  </w:txbxContent>
                </v:textbox>
              </v:oval>
            </w:pict>
          </mc:Fallback>
        </mc:AlternateContent>
      </w:r>
      <w:r>
        <w:rPr>
          <w:noProof/>
        </w:rPr>
        <mc:AlternateContent>
          <mc:Choice Requires="wps">
            <w:drawing>
              <wp:anchor distT="0" distB="0" distL="114300" distR="114300" simplePos="0" relativeHeight="251663360" behindDoc="0" locked="0" layoutInCell="1" allowOverlap="1" wp14:anchorId="794C65F8" wp14:editId="02F0D741">
                <wp:simplePos x="0" y="0"/>
                <wp:positionH relativeFrom="column">
                  <wp:posOffset>4019550</wp:posOffset>
                </wp:positionH>
                <wp:positionV relativeFrom="paragraph">
                  <wp:posOffset>2049145</wp:posOffset>
                </wp:positionV>
                <wp:extent cx="1143000" cy="733425"/>
                <wp:effectExtent l="0" t="0" r="19050" b="28575"/>
                <wp:wrapNone/>
                <wp:docPr id="7" name="Oval 7"/>
                <wp:cNvGraphicFramePr/>
                <a:graphic xmlns:a="http://schemas.openxmlformats.org/drawingml/2006/main">
                  <a:graphicData uri="http://schemas.microsoft.com/office/word/2010/wordprocessingShape">
                    <wps:wsp>
                      <wps:cNvSpPr/>
                      <wps:spPr>
                        <a:xfrm>
                          <a:off x="0" y="0"/>
                          <a:ext cx="1143000" cy="733425"/>
                        </a:xfrm>
                        <a:prstGeom prst="ellipse">
                          <a:avLst/>
                        </a:prstGeom>
                        <a:solidFill>
                          <a:srgbClr val="EF5D80"/>
                        </a:solidFill>
                        <a:ln w="12700" cap="flat" cmpd="sng" algn="ctr">
                          <a:solidFill>
                            <a:sysClr val="windowText" lastClr="000000"/>
                          </a:solidFill>
                          <a:prstDash val="solid"/>
                          <a:miter lim="800000"/>
                        </a:ln>
                        <a:effectLst/>
                      </wps:spPr>
                      <wps:txbx>
                        <w:txbxContent>
                          <w:p w14:paraId="7B5A6469" w14:textId="77777777" w:rsidR="00511364" w:rsidRDefault="00511364" w:rsidP="00511364">
                            <w:pPr>
                              <w:jc w:val="center"/>
                            </w:pPr>
                            <w:r>
                              <w:t>Emotional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94C65F8" id="Oval 7" o:spid="_x0000_s1043" style="position:absolute;left:0;text-align:left;margin-left:316.5pt;margin-top:161.35pt;width:90pt;height:57.7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" fillcolor="#ef5d80" strokecolor="windowText" strokeweight="1pt">
                <v:stroke joinstyle="miter"/>
                <v:textbox>
                  <w:txbxContent>
                    <w:p w14:paraId="7B5A6469" w14:textId="77777777" w:rsidR="00511364" w:rsidRDefault="00511364" w:rsidP="00511364">
                      <w:pPr>
                        <w:jc w:val="center"/>
                      </w:pPr>
                      <w:r>
                        <w:t>Emotional</w:t>
                      </w:r>
                    </w:p>
                  </w:txbxContent>
                </v:textbox>
              </v:oval>
            </w:pict>
          </mc:Fallback>
        </mc:AlternateContent>
      </w:r>
      <w:r>
        <w:rPr>
          <w:noProof/>
        </w:rPr>
        <mc:AlternateContent>
          <mc:Choice Requires="wps">
            <w:drawing>
              <wp:anchor distT="0" distB="0" distL="114300" distR="114300" simplePos="0" relativeHeight="251701248" behindDoc="0" locked="0" layoutInCell="1" allowOverlap="1" wp14:anchorId="6C7E8B56" wp14:editId="4DB46153">
                <wp:simplePos x="0" y="0"/>
                <wp:positionH relativeFrom="column">
                  <wp:posOffset>3276600</wp:posOffset>
                </wp:positionH>
                <wp:positionV relativeFrom="paragraph">
                  <wp:posOffset>610869</wp:posOffset>
                </wp:positionV>
                <wp:extent cx="2276475" cy="1114425"/>
                <wp:effectExtent l="0" t="0" r="28575" b="28575"/>
                <wp:wrapNone/>
                <wp:docPr id="44" name="Oval 44"/>
                <wp:cNvGraphicFramePr/>
                <a:graphic xmlns:a="http://schemas.openxmlformats.org/drawingml/2006/main">
                  <a:graphicData uri="http://schemas.microsoft.com/office/word/2010/wordprocessingShape">
                    <wps:wsp>
                      <wps:cNvSpPr/>
                      <wps:spPr>
                        <a:xfrm>
                          <a:off x="0" y="0"/>
                          <a:ext cx="2276475" cy="1114425"/>
                        </a:xfrm>
                        <a:prstGeom prst="ellipse">
                          <a:avLst/>
                        </a:prstGeom>
                        <a:solidFill>
                          <a:srgbClr val="70AD47">
                            <a:lumMod val="75000"/>
                          </a:srgbClr>
                        </a:solidFill>
                        <a:ln w="12700" cap="flat" cmpd="sng" algn="ctr">
                          <a:solidFill>
                            <a:sysClr val="windowText" lastClr="000000"/>
                          </a:solidFill>
                          <a:prstDash val="solid"/>
                          <a:miter lim="800000"/>
                        </a:ln>
                        <a:effectLst/>
                      </wps:spPr>
                      <wps:txbx>
                        <w:txbxContent>
                          <w:p w14:paraId="68B249EC" w14:textId="77777777" w:rsidR="00511364" w:rsidRDefault="00511364" w:rsidP="00511364">
                            <w:pPr>
                              <w:jc w:val="center"/>
                            </w:pPr>
                            <w:r>
                              <w:t>Perspective Accepting Collected Hopeful Insightful Reflective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7E8B56" id="Oval 44" o:spid="_x0000_s1044" style="position:absolute;left:0;text-align:left;margin-left:258pt;margin-top:48.1pt;width:179.25pt;height:87.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" fillcolor="#548235" strokecolor="windowText" strokeweight="1pt">
                <v:stroke joinstyle="miter"/>
                <v:textbox>
                  <w:txbxContent>
                    <w:p w14:paraId="68B249EC" w14:textId="77777777" w:rsidR="00511364" w:rsidRDefault="00511364" w:rsidP="00511364">
                      <w:pPr>
                        <w:jc w:val="center"/>
                      </w:pPr>
                      <w:r>
                        <w:t>Perspective Accepting Collected Hopeful Insightful Reflective</w:t>
                      </w:r>
                    </w:p>
                  </w:txbxContent>
                </v:textbox>
              </v:oval>
            </w:pict>
          </mc:Fallback>
        </mc:AlternateContent>
      </w:r>
      <w:r>
        <w:rPr>
          <w:noProof/>
        </w:rPr>
        <mc:AlternateContent>
          <mc:Choice Requires="wps">
            <w:drawing>
              <wp:anchor distT="0" distB="0" distL="114300" distR="114300" simplePos="0" relativeHeight="251699200" behindDoc="0" locked="0" layoutInCell="1" allowOverlap="1" wp14:anchorId="1C067A1B" wp14:editId="3F872631">
                <wp:simplePos x="0" y="0"/>
                <wp:positionH relativeFrom="column">
                  <wp:posOffset>4572000</wp:posOffset>
                </wp:positionH>
                <wp:positionV relativeFrom="paragraph">
                  <wp:posOffset>4801870</wp:posOffset>
                </wp:positionV>
                <wp:extent cx="28575" cy="457200"/>
                <wp:effectExtent l="0" t="0" r="28575" b="19050"/>
                <wp:wrapNone/>
                <wp:docPr id="42" name="Straight Connector 42"/>
                <wp:cNvGraphicFramePr/>
                <a:graphic xmlns:a="http://schemas.openxmlformats.org/drawingml/2006/main">
                  <a:graphicData uri="http://schemas.microsoft.com/office/word/2010/wordprocessingShape">
                    <wps:wsp>
                      <wps:cNvCnPr/>
                      <wps:spPr>
                        <a:xfrm flipH="1">
                          <a:off x="0" y="0"/>
                          <a:ext cx="28575" cy="4572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1A99B54" id="Straight Connector 42" o:spid="_x0000_s1026" style="position:absolute;flip:x;z-index:251699200;visibility:visible;mso-wrap-style:square;mso-wrap-distance-left:9pt;mso-wrap-distance-top:0;mso-wrap-distance-right:9pt;mso-wrap-distance-bottom:0;mso-position-horizontal:absolute;mso-position-horizontal-relative:text;mso-position-vertical:absolute;mso-position-vertical-relative:text" from="5in,378.1pt" to="362.25pt,41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" strokecolor="windowText" strokeweight=".5pt">
                <v:stroke joinstyle="miter"/>
              </v:line>
            </w:pict>
          </mc:Fallback>
        </mc:AlternateContent>
      </w:r>
      <w:r>
        <w:rPr>
          <w:noProof/>
        </w:rPr>
        <mc:AlternateContent>
          <mc:Choice Requires="wps">
            <w:drawing>
              <wp:anchor distT="0" distB="0" distL="114300" distR="114300" simplePos="0" relativeHeight="251698176" behindDoc="0" locked="0" layoutInCell="1" allowOverlap="1" wp14:anchorId="3ED0EB1C" wp14:editId="6FD86BAF">
                <wp:simplePos x="0" y="0"/>
                <wp:positionH relativeFrom="column">
                  <wp:posOffset>4629150</wp:posOffset>
                </wp:positionH>
                <wp:positionV relativeFrom="paragraph">
                  <wp:posOffset>3858895</wp:posOffset>
                </wp:positionV>
                <wp:extent cx="0" cy="257175"/>
                <wp:effectExtent l="0" t="0" r="38100" b="28575"/>
                <wp:wrapNone/>
                <wp:docPr id="41" name="Straight Connector 41"/>
                <wp:cNvGraphicFramePr/>
                <a:graphic xmlns:a="http://schemas.openxmlformats.org/drawingml/2006/main">
                  <a:graphicData uri="http://schemas.microsoft.com/office/word/2010/wordprocessingShape">
                    <wps:wsp>
                      <wps:cNvCnPr/>
                      <wps:spPr>
                        <a:xfrm>
                          <a:off x="0" y="0"/>
                          <a:ext cx="0" cy="257175"/>
                        </a:xfrm>
                        <a:prstGeom prst="line">
                          <a:avLst/>
                        </a:prstGeom>
                        <a:noFill/>
                        <a:ln w="63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33B250FF" id="Straight Connector 41" o:spid="_x0000_s1026" style="position:absolute;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64.5pt,303.85pt" to="364.5pt,32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" strokecolor="windowText" strokeweight=".5pt">
                <v:stroke joinstyle="miter"/>
              </v:line>
            </w:pict>
          </mc:Fallback>
        </mc:AlternateContent>
      </w:r>
      <w:r>
        <w:rPr>
          <w:noProof/>
        </w:rPr>
        <mc:AlternateContent>
          <mc:Choice Requires="wps">
            <w:drawing>
              <wp:anchor distT="0" distB="0" distL="114300" distR="114300" simplePos="0" relativeHeight="251697152" behindDoc="0" locked="0" layoutInCell="1" allowOverlap="1" wp14:anchorId="5CA80299" wp14:editId="34788252">
                <wp:simplePos x="0" y="0"/>
                <wp:positionH relativeFrom="column">
                  <wp:posOffset>4600574</wp:posOffset>
                </wp:positionH>
                <wp:positionV relativeFrom="paragraph">
                  <wp:posOffset>2782570</wp:posOffset>
                </wp:positionV>
                <wp:extent cx="47625" cy="390525"/>
                <wp:effectExtent l="0" t="0" r="28575" b="28575"/>
                <wp:wrapNone/>
                <wp:docPr id="40" name="Straight Connector 40"/>
                <wp:cNvGraphicFramePr/>
                <a:graphic xmlns:a="http://schemas.openxmlformats.org/drawingml/2006/main">
                  <a:graphicData uri="http://schemas.microsoft.com/office/word/2010/wordprocessingShape">
                    <wps:wsp>
                      <wps:cNvCnPr/>
                      <wps:spPr>
                        <a:xfrm>
                          <a:off x="0" y="0"/>
                          <a:ext cx="47625" cy="3905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9793ECC" id="Straight Connector 40"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2.25pt,219.1pt" to="366pt,24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" strokecolor="windowText" strokeweight=".5pt">
                <v:stroke joinstyle="miter"/>
              </v:line>
            </w:pict>
          </mc:Fallback>
        </mc:AlternateContent>
      </w:r>
      <w:r>
        <w:rPr>
          <w:noProof/>
        </w:rPr>
        <mc:AlternateContent>
          <mc:Choice Requires="wps">
            <w:drawing>
              <wp:anchor distT="0" distB="0" distL="114300" distR="114300" simplePos="0" relativeHeight="251696128" behindDoc="0" locked="0" layoutInCell="1" allowOverlap="1" wp14:anchorId="0E2C5C5C" wp14:editId="56DFDD5C">
                <wp:simplePos x="0" y="0"/>
                <wp:positionH relativeFrom="column">
                  <wp:posOffset>1514475</wp:posOffset>
                </wp:positionH>
                <wp:positionV relativeFrom="paragraph">
                  <wp:posOffset>4887595</wp:posOffset>
                </wp:positionV>
                <wp:extent cx="0" cy="390525"/>
                <wp:effectExtent l="0" t="0" r="38100" b="28575"/>
                <wp:wrapNone/>
                <wp:docPr id="39" name="Straight Connector 39"/>
                <wp:cNvGraphicFramePr/>
                <a:graphic xmlns:a="http://schemas.openxmlformats.org/drawingml/2006/main">
                  <a:graphicData uri="http://schemas.microsoft.com/office/word/2010/wordprocessingShape">
                    <wps:wsp>
                      <wps:cNvCnPr/>
                      <wps:spPr>
                        <a:xfrm>
                          <a:off x="0" y="0"/>
                          <a:ext cx="0" cy="390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B8DF960" id="Straight Connector 39"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119.25pt,384.85pt" to="119.25pt,41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" strokecolor="windowText" strokeweight=".5pt">
                <v:stroke joinstyle="miter"/>
              </v:line>
            </w:pict>
          </mc:Fallback>
        </mc:AlternateContent>
      </w:r>
      <w:r>
        <w:rPr>
          <w:noProof/>
        </w:rPr>
        <mc:AlternateContent>
          <mc:Choice Requires="wps">
            <w:drawing>
              <wp:anchor distT="0" distB="0" distL="114300" distR="114300" simplePos="0" relativeHeight="251695104" behindDoc="0" locked="0" layoutInCell="1" allowOverlap="1" wp14:anchorId="653BE524" wp14:editId="45D2844C">
                <wp:simplePos x="0" y="0"/>
                <wp:positionH relativeFrom="column">
                  <wp:posOffset>714375</wp:posOffset>
                </wp:positionH>
                <wp:positionV relativeFrom="paragraph">
                  <wp:posOffset>4744720</wp:posOffset>
                </wp:positionV>
                <wp:extent cx="333375" cy="228600"/>
                <wp:effectExtent l="0" t="0" r="28575" b="19050"/>
                <wp:wrapNone/>
                <wp:docPr id="38" name="Straight Connector 38"/>
                <wp:cNvGraphicFramePr/>
                <a:graphic xmlns:a="http://schemas.openxmlformats.org/drawingml/2006/main">
                  <a:graphicData uri="http://schemas.microsoft.com/office/word/2010/wordprocessingShape">
                    <wps:wsp>
                      <wps:cNvCnPr/>
                      <wps:spPr>
                        <a:xfrm flipH="1">
                          <a:off x="0" y="0"/>
                          <a:ext cx="333375" cy="2286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74B5CF6" id="Straight Connector 38" o:spid="_x0000_s1026" style="position:absolute;flip:x;z-index:251695104;visibility:visible;mso-wrap-style:square;mso-wrap-distance-left:9pt;mso-wrap-distance-top:0;mso-wrap-distance-right:9pt;mso-wrap-distance-bottom:0;mso-position-horizontal:absolute;mso-position-horizontal-relative:text;mso-position-vertical:absolute;mso-position-vertical-relative:text" from="56.25pt,373.6pt" to="82.5pt,39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" strokecolor="windowText" strokeweight=".5pt">
                <v:stroke joinstyle="miter"/>
              </v:line>
            </w:pict>
          </mc:Fallback>
        </mc:AlternateContent>
      </w:r>
      <w:r>
        <w:rPr>
          <w:noProof/>
        </w:rPr>
        <mc:AlternateContent>
          <mc:Choice Requires="wps">
            <w:drawing>
              <wp:anchor distT="0" distB="0" distL="114300" distR="114300" simplePos="0" relativeHeight="251694080" behindDoc="0" locked="0" layoutInCell="1" allowOverlap="1" wp14:anchorId="382A38DE" wp14:editId="46D46DA5">
                <wp:simplePos x="0" y="0"/>
                <wp:positionH relativeFrom="column">
                  <wp:posOffset>1438275</wp:posOffset>
                </wp:positionH>
                <wp:positionV relativeFrom="paragraph">
                  <wp:posOffset>3906520</wp:posOffset>
                </wp:positionV>
                <wp:extent cx="28575" cy="200025"/>
                <wp:effectExtent l="0" t="0" r="28575" b="28575"/>
                <wp:wrapNone/>
                <wp:docPr id="37" name="Straight Connector 37"/>
                <wp:cNvGraphicFramePr/>
                <a:graphic xmlns:a="http://schemas.openxmlformats.org/drawingml/2006/main">
                  <a:graphicData uri="http://schemas.microsoft.com/office/word/2010/wordprocessingShape">
                    <wps:wsp>
                      <wps:cNvCnPr/>
                      <wps:spPr>
                        <a:xfrm>
                          <a:off x="0" y="0"/>
                          <a:ext cx="28575" cy="2000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24D9572" id="Straight Connector 37"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113.25pt,307.6pt" to="115.5pt,3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" strokecolor="windowText" strokeweight=".5pt">
                <v:stroke joinstyle="miter"/>
              </v:line>
            </w:pict>
          </mc:Fallback>
        </mc:AlternateContent>
      </w:r>
      <w:r>
        <w:rPr>
          <w:noProof/>
        </w:rPr>
        <mc:AlternateContent>
          <mc:Choice Requires="wps">
            <w:drawing>
              <wp:anchor distT="0" distB="0" distL="114300" distR="114300" simplePos="0" relativeHeight="251693056" behindDoc="0" locked="0" layoutInCell="1" allowOverlap="1" wp14:anchorId="5E7F3A57" wp14:editId="51EE0EEB">
                <wp:simplePos x="0" y="0"/>
                <wp:positionH relativeFrom="column">
                  <wp:posOffset>1438275</wp:posOffset>
                </wp:positionH>
                <wp:positionV relativeFrom="paragraph">
                  <wp:posOffset>2763520</wp:posOffset>
                </wp:positionV>
                <wp:extent cx="19050" cy="361950"/>
                <wp:effectExtent l="0" t="0" r="19050" b="19050"/>
                <wp:wrapNone/>
                <wp:docPr id="36" name="Straight Connector 36"/>
                <wp:cNvGraphicFramePr/>
                <a:graphic xmlns:a="http://schemas.openxmlformats.org/drawingml/2006/main">
                  <a:graphicData uri="http://schemas.microsoft.com/office/word/2010/wordprocessingShape">
                    <wps:wsp>
                      <wps:cNvCnPr/>
                      <wps:spPr>
                        <a:xfrm>
                          <a:off x="0" y="0"/>
                          <a:ext cx="19050" cy="36195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1AE9374" id="Straight Connector 36"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113.25pt,217.6pt" to="114.75pt,24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" strokecolor="windowText" strokeweight=".5pt">
                <v:stroke joinstyle="miter"/>
              </v:line>
            </w:pict>
          </mc:Fallback>
        </mc:AlternateContent>
      </w:r>
      <w:r>
        <w:rPr>
          <w:noProof/>
        </w:rPr>
        <mc:AlternateContent>
          <mc:Choice Requires="wps">
            <w:drawing>
              <wp:anchor distT="0" distB="0" distL="114300" distR="114300" simplePos="0" relativeHeight="251680768" behindDoc="0" locked="0" layoutInCell="1" allowOverlap="1" wp14:anchorId="34BF3C1E" wp14:editId="27721035">
                <wp:simplePos x="0" y="0"/>
                <wp:positionH relativeFrom="column">
                  <wp:posOffset>4086225</wp:posOffset>
                </wp:positionH>
                <wp:positionV relativeFrom="paragraph">
                  <wp:posOffset>3144520</wp:posOffset>
                </wp:positionV>
                <wp:extent cx="971550" cy="704850"/>
                <wp:effectExtent l="0" t="0" r="19050" b="19050"/>
                <wp:wrapNone/>
                <wp:docPr id="24" name="Oval 24"/>
                <wp:cNvGraphicFramePr/>
                <a:graphic xmlns:a="http://schemas.openxmlformats.org/drawingml/2006/main">
                  <a:graphicData uri="http://schemas.microsoft.com/office/word/2010/wordprocessingShape">
                    <wps:wsp>
                      <wps:cNvSpPr/>
                      <wps:spPr>
                        <a:xfrm>
                          <a:off x="0" y="0"/>
                          <a:ext cx="971550" cy="704850"/>
                        </a:xfrm>
                        <a:prstGeom prst="ellipse">
                          <a:avLst/>
                        </a:prstGeom>
                        <a:solidFill>
                          <a:srgbClr val="EF5D80"/>
                        </a:solidFill>
                        <a:ln w="12700" cap="flat" cmpd="sng" algn="ctr">
                          <a:solidFill>
                            <a:sysClr val="windowText" lastClr="000000"/>
                          </a:solidFill>
                          <a:prstDash val="solid"/>
                          <a:miter lim="800000"/>
                        </a:ln>
                        <a:effectLst/>
                      </wps:spPr>
                      <wps:txbx>
                        <w:txbxContent>
                          <w:p w14:paraId="7468433F" w14:textId="77777777" w:rsidR="00511364" w:rsidRDefault="00511364" w:rsidP="00511364">
                            <w:pPr>
                              <w:jc w:val="center"/>
                            </w:pPr>
                            <w:r>
                              <w:t>Denial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BF3C1E" id="Oval 24" o:spid="_x0000_s1045" style="position:absolute;left:0;text-align:left;margin-left:321.75pt;margin-top:247.6pt;width:76.5pt;height:55.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" fillcolor="#ef5d80" strokecolor="windowText" strokeweight="1pt">
                <v:stroke joinstyle="miter"/>
                <v:textbox>
                  <w:txbxContent>
                    <w:p w14:paraId="7468433F" w14:textId="77777777" w:rsidR="00511364" w:rsidRDefault="00511364" w:rsidP="00511364">
                      <w:pPr>
                        <w:jc w:val="center"/>
                      </w:pPr>
                      <w:r>
                        <w:t>Denial</w:t>
                      </w:r>
                    </w:p>
                  </w:txbxContent>
                </v:textbox>
              </v:oval>
            </w:pict>
          </mc:Fallback>
        </mc:AlternateContent>
      </w:r>
      <w:r>
        <w:rPr>
          <w:noProof/>
        </w:rPr>
        <mc:AlternateContent>
          <mc:Choice Requires="wps">
            <w:drawing>
              <wp:anchor distT="0" distB="0" distL="114300" distR="114300" simplePos="0" relativeHeight="251667456" behindDoc="0" locked="0" layoutInCell="1" allowOverlap="1" wp14:anchorId="5DE49BC4" wp14:editId="2638983B">
                <wp:simplePos x="0" y="0"/>
                <wp:positionH relativeFrom="column">
                  <wp:posOffset>3571875</wp:posOffset>
                </wp:positionH>
                <wp:positionV relativeFrom="paragraph">
                  <wp:posOffset>1630045</wp:posOffset>
                </wp:positionV>
                <wp:extent cx="676275" cy="504825"/>
                <wp:effectExtent l="0" t="0" r="28575" b="28575"/>
                <wp:wrapNone/>
                <wp:docPr id="11" name="Straight Connector 11"/>
                <wp:cNvGraphicFramePr/>
                <a:graphic xmlns:a="http://schemas.openxmlformats.org/drawingml/2006/main">
                  <a:graphicData uri="http://schemas.microsoft.com/office/word/2010/wordprocessingShape">
                    <wps:wsp>
                      <wps:cNvCnPr/>
                      <wps:spPr>
                        <a:xfrm>
                          <a:off x="0" y="0"/>
                          <a:ext cx="676275" cy="5048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D3CEC7D" id="Straight Connector 11"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281.25pt,128.35pt" to="334.5pt,16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" strokecolor="windowText" strokeweight=".5pt">
                <v:stroke joinstyle="miter"/>
              </v:line>
            </w:pict>
          </mc:Fallback>
        </mc:AlternateContent>
      </w:r>
      <w:r>
        <w:rPr>
          <w:noProof/>
        </w:rPr>
        <mc:AlternateContent>
          <mc:Choice Requires="wps">
            <w:drawing>
              <wp:anchor distT="0" distB="0" distL="114300" distR="114300" simplePos="0" relativeHeight="251666432" behindDoc="0" locked="0" layoutInCell="1" allowOverlap="1" wp14:anchorId="6434C3BB" wp14:editId="5745D4E5">
                <wp:simplePos x="0" y="0"/>
                <wp:positionH relativeFrom="column">
                  <wp:posOffset>1762125</wp:posOffset>
                </wp:positionH>
                <wp:positionV relativeFrom="paragraph">
                  <wp:posOffset>1620520</wp:posOffset>
                </wp:positionV>
                <wp:extent cx="590550" cy="457200"/>
                <wp:effectExtent l="0" t="0" r="19050" b="19050"/>
                <wp:wrapNone/>
                <wp:docPr id="10" name="Straight Connector 10"/>
                <wp:cNvGraphicFramePr/>
                <a:graphic xmlns:a="http://schemas.openxmlformats.org/drawingml/2006/main">
                  <a:graphicData uri="http://schemas.microsoft.com/office/word/2010/wordprocessingShape">
                    <wps:wsp>
                      <wps:cNvCnPr/>
                      <wps:spPr>
                        <a:xfrm flipH="1">
                          <a:off x="0" y="0"/>
                          <a:ext cx="590550" cy="4572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5B367C4" id="Straight Connector 10"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138.75pt,127.6pt" to="185.25pt,16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" strokecolor="windowText" strokeweight=".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2D05279D" wp14:editId="39CD8462">
                <wp:simplePos x="0" y="0"/>
                <wp:positionH relativeFrom="column">
                  <wp:posOffset>3714750</wp:posOffset>
                </wp:positionH>
                <wp:positionV relativeFrom="paragraph">
                  <wp:posOffset>344170</wp:posOffset>
                </wp:positionV>
                <wp:extent cx="600075" cy="333375"/>
                <wp:effectExtent l="0" t="0" r="28575" b="28575"/>
                <wp:wrapNone/>
                <wp:docPr id="9" name="Straight Connector 9"/>
                <wp:cNvGraphicFramePr/>
                <a:graphic xmlns:a="http://schemas.openxmlformats.org/drawingml/2006/main">
                  <a:graphicData uri="http://schemas.microsoft.com/office/word/2010/wordprocessingShape">
                    <wps:wsp>
                      <wps:cNvCnPr/>
                      <wps:spPr>
                        <a:xfrm flipV="1">
                          <a:off x="0" y="0"/>
                          <a:ext cx="600075" cy="33337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5F5FE2D" id="Straight Connector 9"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292.5pt,27.1pt" to="339.75pt,5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" strokecolor="windowText"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1C5C6EFB" wp14:editId="211A62AF">
                <wp:simplePos x="0" y="0"/>
                <wp:positionH relativeFrom="column">
                  <wp:posOffset>1724025</wp:posOffset>
                </wp:positionH>
                <wp:positionV relativeFrom="paragraph">
                  <wp:posOffset>344170</wp:posOffset>
                </wp:positionV>
                <wp:extent cx="533400" cy="304800"/>
                <wp:effectExtent l="0" t="0" r="19050" b="19050"/>
                <wp:wrapNone/>
                <wp:docPr id="8" name="Straight Connector 8"/>
                <wp:cNvGraphicFramePr/>
                <a:graphic xmlns:a="http://schemas.openxmlformats.org/drawingml/2006/main">
                  <a:graphicData uri="http://schemas.microsoft.com/office/word/2010/wordprocessingShape">
                    <wps:wsp>
                      <wps:cNvCnPr/>
                      <wps:spPr>
                        <a:xfrm flipH="1" flipV="1">
                          <a:off x="0" y="0"/>
                          <a:ext cx="533400" cy="3048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B3B15C2" id="Straight Connector 8" o:spid="_x0000_s1026" style="position:absolute;flip:x y;z-index:251664384;visibility:visible;mso-wrap-style:square;mso-wrap-distance-left:9pt;mso-wrap-distance-top:0;mso-wrap-distance-right:9pt;mso-wrap-distance-bottom:0;mso-position-horizontal:absolute;mso-position-horizontal-relative:text;mso-position-vertical:absolute;mso-position-vertical-relative:text" from="135.75pt,27.1pt" to="177.75pt,5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" strokecolor="windowText" strokeweight=".5pt">
                <v:stroke joinstyle="miter"/>
              </v:line>
            </w:pict>
          </mc:Fallback>
        </mc:AlternateContent>
      </w:r>
      <w:r>
        <w:rPr>
          <w:noProof/>
        </w:rPr>
        <mc:AlternateContent>
          <mc:Choice Requires="wps">
            <w:drawing>
              <wp:anchor distT="0" distB="0" distL="114300" distR="114300" simplePos="0" relativeHeight="251662336" behindDoc="0" locked="0" layoutInCell="1" allowOverlap="1" wp14:anchorId="0C48A2B4" wp14:editId="59967FAC">
                <wp:simplePos x="0" y="0"/>
                <wp:positionH relativeFrom="column">
                  <wp:posOffset>914400</wp:posOffset>
                </wp:positionH>
                <wp:positionV relativeFrom="paragraph">
                  <wp:posOffset>1991995</wp:posOffset>
                </wp:positionV>
                <wp:extent cx="1057275" cy="762000"/>
                <wp:effectExtent l="0" t="0" r="28575" b="19050"/>
                <wp:wrapNone/>
                <wp:docPr id="45" name="Oval 45"/>
                <wp:cNvGraphicFramePr/>
                <a:graphic xmlns:a="http://schemas.openxmlformats.org/drawingml/2006/main">
                  <a:graphicData uri="http://schemas.microsoft.com/office/word/2010/wordprocessingShape">
                    <wps:wsp>
                      <wps:cNvSpPr/>
                      <wps:spPr>
                        <a:xfrm>
                          <a:off x="0" y="0"/>
                          <a:ext cx="1057275" cy="762000"/>
                        </a:xfrm>
                        <a:prstGeom prst="ellipse">
                          <a:avLst/>
                        </a:prstGeom>
                        <a:solidFill>
                          <a:srgbClr val="4472C4"/>
                        </a:solidFill>
                        <a:ln w="12700" cap="flat" cmpd="sng" algn="ctr">
                          <a:solidFill>
                            <a:sysClr val="windowText" lastClr="000000"/>
                          </a:solidFill>
                          <a:prstDash val="solid"/>
                          <a:miter lim="800000"/>
                        </a:ln>
                        <a:effectLst/>
                      </wps:spPr>
                      <wps:txbx>
                        <w:txbxContent>
                          <w:p w14:paraId="1F5A39D5" w14:textId="77777777" w:rsidR="00511364" w:rsidRDefault="00511364" w:rsidP="00511364">
                            <w:pPr>
                              <w:jc w:val="center"/>
                            </w:pPr>
                            <w:r>
                              <w:t>Physical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48A2B4" id="Oval 45" o:spid="_x0000_s1046" style="position:absolute;left:0;text-align:left;margin-left:1in;margin-top:156.85pt;width:83.25pt;height:60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" fillcolor="#4472c4" strokecolor="windowText" strokeweight="1pt">
                <v:stroke joinstyle="miter"/>
                <v:textbox>
                  <w:txbxContent>
                    <w:p w14:paraId="1F5A39D5" w14:textId="77777777" w:rsidR="00511364" w:rsidRDefault="00511364" w:rsidP="00511364">
                      <w:pPr>
                        <w:jc w:val="center"/>
                      </w:pPr>
                      <w:r>
                        <w:t>Physical</w:t>
                      </w:r>
                    </w:p>
                  </w:txbxContent>
                </v:textbox>
              </v:oval>
            </w:pict>
          </mc:Fallback>
        </mc:AlternateContent>
      </w:r>
      <w:r>
        <w:rPr>
          <w:noProof/>
        </w:rPr>
        <mc:AlternateContent>
          <mc:Choice Requires="wps">
            <w:drawing>
              <wp:anchor distT="0" distB="0" distL="114300" distR="114300" simplePos="0" relativeHeight="251659264" behindDoc="0" locked="0" layoutInCell="1" allowOverlap="1" wp14:anchorId="7DACD0BB" wp14:editId="69D0A1AC">
                <wp:simplePos x="0" y="0"/>
                <wp:positionH relativeFrom="column">
                  <wp:posOffset>2047875</wp:posOffset>
                </wp:positionH>
                <wp:positionV relativeFrom="paragraph">
                  <wp:posOffset>410845</wp:posOffset>
                </wp:positionV>
                <wp:extent cx="1847850" cy="1390650"/>
                <wp:effectExtent l="0" t="0" r="19050" b="19050"/>
                <wp:wrapNone/>
                <wp:docPr id="46" name="Oval 46"/>
                <wp:cNvGraphicFramePr/>
                <a:graphic xmlns:a="http://schemas.openxmlformats.org/drawingml/2006/main">
                  <a:graphicData uri="http://schemas.microsoft.com/office/word/2010/wordprocessingShape">
                    <wps:wsp>
                      <wps:cNvSpPr/>
                      <wps:spPr>
                        <a:xfrm>
                          <a:off x="0" y="0"/>
                          <a:ext cx="1847850" cy="1390650"/>
                        </a:xfrm>
                        <a:prstGeom prst="ellipse">
                          <a:avLst/>
                        </a:prstGeom>
                        <a:solidFill>
                          <a:sysClr val="windowText" lastClr="000000">
                            <a:lumMod val="65000"/>
                            <a:lumOff val="35000"/>
                          </a:sysClr>
                        </a:solidFill>
                        <a:ln w="12700" cap="flat" cmpd="sng" algn="ctr">
                          <a:solidFill>
                            <a:sysClr val="windowText" lastClr="000000"/>
                          </a:solidFill>
                          <a:prstDash val="solid"/>
                          <a:miter lim="800000"/>
                        </a:ln>
                        <a:effectLst/>
                      </wps:spPr>
                      <wps:txbx>
                        <w:txbxContent>
                          <w:p w14:paraId="5C525841" w14:textId="77777777" w:rsidR="00511364" w:rsidRDefault="00511364" w:rsidP="00511364">
                            <w:pPr>
                              <w:jc w:val="center"/>
                            </w:pPr>
                            <w:r>
                              <w:t>Dark Gift?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ACD0BB" id="Oval 46" o:spid="_x0000_s1047" style="position:absolute;left:0;text-align:left;margin-left:161.25pt;margin-top:32.35pt;width:145.5pt;height:10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" fillcolor="#595959" strokecolor="windowText" strokeweight="1pt">
                <v:stroke joinstyle="miter"/>
                <v:textbox>
                  <w:txbxContent>
                    <w:p w14:paraId="5C525841" w14:textId="77777777" w:rsidR="00511364" w:rsidRDefault="00511364" w:rsidP="00511364">
                      <w:pPr>
                        <w:jc w:val="center"/>
                      </w:pPr>
                      <w:r>
                        <w:t>Dark Gift?</w:t>
                      </w:r>
                    </w:p>
                  </w:txbxContent>
                </v:textbox>
              </v:oval>
            </w:pict>
          </mc:Fallback>
        </mc:AlternateContent>
      </w:r>
    </w:p>
    <w:p w14:paraId="75157A99" w14:textId="10D84489" w:rsidR="00557FB6" w:rsidRDefault="00557FB6" w:rsidP="00C76160">
      <w:pPr>
        <w:ind w:firstLine="720"/>
      </w:pPr>
    </w:p>
    <w:p w14:paraId="53C9F8E9" w14:textId="77777777" w:rsidR="00663056" w:rsidRPr="00C76160" w:rsidRDefault="00663056" w:rsidP="00C76160">
      <w:pPr>
        <w:ind w:firstLine="720"/>
      </w:pPr>
    </w:p>
    <w:sectPr w:rsidR="00663056" w:rsidRPr="00C7616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6C559" w14:textId="77777777" w:rsidR="00A8447B" w:rsidRDefault="00A8447B" w:rsidP="00113C11">
      <w:pPr>
        <w:spacing w:after="0" w:line="240" w:lineRule="auto"/>
      </w:pPr>
      <w:r>
        <w:separator/>
      </w:r>
    </w:p>
  </w:endnote>
  <w:endnote w:type="continuationSeparator" w:id="0">
    <w:p w14:paraId="0493B106" w14:textId="77777777" w:rsidR="00A8447B" w:rsidRDefault="00A8447B" w:rsidP="00113C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1115251"/>
      <w:docPartObj>
        <w:docPartGallery w:val="Page Numbers (Bottom of Page)"/>
        <w:docPartUnique/>
      </w:docPartObj>
    </w:sdtPr>
    <w:sdtEndPr>
      <w:rPr>
        <w:noProof/>
      </w:rPr>
    </w:sdtEndPr>
    <w:sdtContent>
      <w:p w14:paraId="1414C45A" w14:textId="2A73EC46" w:rsidR="00C94B64" w:rsidRDefault="00C94B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7F40BA" w14:textId="77777777" w:rsidR="00663056" w:rsidRDefault="006630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9BD30F" w14:textId="77777777" w:rsidR="00A8447B" w:rsidRDefault="00A8447B" w:rsidP="00113C11">
      <w:pPr>
        <w:spacing w:after="0" w:line="240" w:lineRule="auto"/>
      </w:pPr>
      <w:r>
        <w:separator/>
      </w:r>
    </w:p>
  </w:footnote>
  <w:footnote w:type="continuationSeparator" w:id="0">
    <w:p w14:paraId="25522736" w14:textId="77777777" w:rsidR="00A8447B" w:rsidRDefault="00A8447B" w:rsidP="00113C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28A17" w14:textId="0D7289BB" w:rsidR="00B067F8" w:rsidRDefault="00B067F8">
    <w:pPr>
      <w:pStyle w:val="Header"/>
    </w:pPr>
    <w:r>
      <w:t>Samantha Wardley P147710</w:t>
    </w:r>
  </w:p>
  <w:p w14:paraId="079B826D" w14:textId="77777777" w:rsidR="00B067F8" w:rsidRDefault="00B067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440907"/>
    <w:multiLevelType w:val="hybridMultilevel"/>
    <w:tmpl w:val="D3809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6C2839"/>
    <w:multiLevelType w:val="hybridMultilevel"/>
    <w:tmpl w:val="7938E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DF5"/>
    <w:rsid w:val="00000DE9"/>
    <w:rsid w:val="0000178C"/>
    <w:rsid w:val="000017DD"/>
    <w:rsid w:val="00001B00"/>
    <w:rsid w:val="00004E38"/>
    <w:rsid w:val="00004EC5"/>
    <w:rsid w:val="0000527A"/>
    <w:rsid w:val="00005469"/>
    <w:rsid w:val="00007592"/>
    <w:rsid w:val="00011AD0"/>
    <w:rsid w:val="00012550"/>
    <w:rsid w:val="000126EA"/>
    <w:rsid w:val="00014A0D"/>
    <w:rsid w:val="00015F82"/>
    <w:rsid w:val="00020AAC"/>
    <w:rsid w:val="000233F8"/>
    <w:rsid w:val="000274E7"/>
    <w:rsid w:val="00030D9F"/>
    <w:rsid w:val="00030E56"/>
    <w:rsid w:val="00031E98"/>
    <w:rsid w:val="000362B5"/>
    <w:rsid w:val="00040F9E"/>
    <w:rsid w:val="00040FD2"/>
    <w:rsid w:val="00043A51"/>
    <w:rsid w:val="00046AE0"/>
    <w:rsid w:val="00047CA9"/>
    <w:rsid w:val="00050637"/>
    <w:rsid w:val="0005286E"/>
    <w:rsid w:val="000560AB"/>
    <w:rsid w:val="00061209"/>
    <w:rsid w:val="00061954"/>
    <w:rsid w:val="00061DBE"/>
    <w:rsid w:val="000625E7"/>
    <w:rsid w:val="00063CDA"/>
    <w:rsid w:val="00064486"/>
    <w:rsid w:val="0006782D"/>
    <w:rsid w:val="000719F9"/>
    <w:rsid w:val="00074F4B"/>
    <w:rsid w:val="00075622"/>
    <w:rsid w:val="000816A2"/>
    <w:rsid w:val="00082F0D"/>
    <w:rsid w:val="00087130"/>
    <w:rsid w:val="00087263"/>
    <w:rsid w:val="00087EE9"/>
    <w:rsid w:val="000925CA"/>
    <w:rsid w:val="00092B7F"/>
    <w:rsid w:val="00093238"/>
    <w:rsid w:val="000A1985"/>
    <w:rsid w:val="000A4856"/>
    <w:rsid w:val="000A63F9"/>
    <w:rsid w:val="000B1553"/>
    <w:rsid w:val="000B3753"/>
    <w:rsid w:val="000B3B82"/>
    <w:rsid w:val="000B7FA6"/>
    <w:rsid w:val="000C1FB8"/>
    <w:rsid w:val="000C55C0"/>
    <w:rsid w:val="000C5C3F"/>
    <w:rsid w:val="000C6542"/>
    <w:rsid w:val="000D6304"/>
    <w:rsid w:val="000E0F43"/>
    <w:rsid w:val="000E49D8"/>
    <w:rsid w:val="000E5E1D"/>
    <w:rsid w:val="000E7B1E"/>
    <w:rsid w:val="000F165B"/>
    <w:rsid w:val="000F2A1D"/>
    <w:rsid w:val="000F6F0A"/>
    <w:rsid w:val="00100563"/>
    <w:rsid w:val="00101755"/>
    <w:rsid w:val="00105F2D"/>
    <w:rsid w:val="00110F09"/>
    <w:rsid w:val="00111C0E"/>
    <w:rsid w:val="00113503"/>
    <w:rsid w:val="00113C11"/>
    <w:rsid w:val="00117861"/>
    <w:rsid w:val="001178EA"/>
    <w:rsid w:val="00122CFB"/>
    <w:rsid w:val="00125249"/>
    <w:rsid w:val="001266BE"/>
    <w:rsid w:val="00132853"/>
    <w:rsid w:val="0013310D"/>
    <w:rsid w:val="00136306"/>
    <w:rsid w:val="00136E8D"/>
    <w:rsid w:val="00140EDF"/>
    <w:rsid w:val="00141F6F"/>
    <w:rsid w:val="00143326"/>
    <w:rsid w:val="0014395F"/>
    <w:rsid w:val="0015331A"/>
    <w:rsid w:val="00153AB7"/>
    <w:rsid w:val="00156154"/>
    <w:rsid w:val="0015734C"/>
    <w:rsid w:val="001603E1"/>
    <w:rsid w:val="001613B1"/>
    <w:rsid w:val="00165642"/>
    <w:rsid w:val="00165956"/>
    <w:rsid w:val="001716A8"/>
    <w:rsid w:val="00171B86"/>
    <w:rsid w:val="0017394D"/>
    <w:rsid w:val="00177FB7"/>
    <w:rsid w:val="0019231C"/>
    <w:rsid w:val="0019306D"/>
    <w:rsid w:val="00193E64"/>
    <w:rsid w:val="00194680"/>
    <w:rsid w:val="00196557"/>
    <w:rsid w:val="001A3C59"/>
    <w:rsid w:val="001A3CFB"/>
    <w:rsid w:val="001A5E5A"/>
    <w:rsid w:val="001A5F1B"/>
    <w:rsid w:val="001B083C"/>
    <w:rsid w:val="001B45C9"/>
    <w:rsid w:val="001B6888"/>
    <w:rsid w:val="001B710C"/>
    <w:rsid w:val="001B75AE"/>
    <w:rsid w:val="001C1515"/>
    <w:rsid w:val="001C1E0A"/>
    <w:rsid w:val="001C2C36"/>
    <w:rsid w:val="001C30E6"/>
    <w:rsid w:val="001C4AA9"/>
    <w:rsid w:val="001C6788"/>
    <w:rsid w:val="001D0BF8"/>
    <w:rsid w:val="001D1833"/>
    <w:rsid w:val="001D1EB0"/>
    <w:rsid w:val="001D6695"/>
    <w:rsid w:val="001D67B2"/>
    <w:rsid w:val="001D68D9"/>
    <w:rsid w:val="001E0F5C"/>
    <w:rsid w:val="001E422E"/>
    <w:rsid w:val="001E5B8B"/>
    <w:rsid w:val="001E637A"/>
    <w:rsid w:val="001E7DCE"/>
    <w:rsid w:val="001F1E03"/>
    <w:rsid w:val="001F366D"/>
    <w:rsid w:val="001F39CF"/>
    <w:rsid w:val="001F6442"/>
    <w:rsid w:val="001F71F3"/>
    <w:rsid w:val="00202B91"/>
    <w:rsid w:val="0020330C"/>
    <w:rsid w:val="002035E0"/>
    <w:rsid w:val="002050C8"/>
    <w:rsid w:val="0021099E"/>
    <w:rsid w:val="00211154"/>
    <w:rsid w:val="00215AF2"/>
    <w:rsid w:val="00216AF5"/>
    <w:rsid w:val="002176C5"/>
    <w:rsid w:val="0022032B"/>
    <w:rsid w:val="00221424"/>
    <w:rsid w:val="00221D39"/>
    <w:rsid w:val="00223B35"/>
    <w:rsid w:val="00225321"/>
    <w:rsid w:val="0022754C"/>
    <w:rsid w:val="0023137F"/>
    <w:rsid w:val="0023477A"/>
    <w:rsid w:val="00234B9F"/>
    <w:rsid w:val="002350EA"/>
    <w:rsid w:val="00236A5D"/>
    <w:rsid w:val="00241E10"/>
    <w:rsid w:val="0024476E"/>
    <w:rsid w:val="00244EFE"/>
    <w:rsid w:val="002509D6"/>
    <w:rsid w:val="00254369"/>
    <w:rsid w:val="00255B0F"/>
    <w:rsid w:val="0025724B"/>
    <w:rsid w:val="00257CCF"/>
    <w:rsid w:val="00260A4B"/>
    <w:rsid w:val="002633BE"/>
    <w:rsid w:val="00264BC0"/>
    <w:rsid w:val="002655A5"/>
    <w:rsid w:val="002668CE"/>
    <w:rsid w:val="00266B80"/>
    <w:rsid w:val="00266B8D"/>
    <w:rsid w:val="00266C07"/>
    <w:rsid w:val="00270902"/>
    <w:rsid w:val="00273619"/>
    <w:rsid w:val="00273F62"/>
    <w:rsid w:val="00274C27"/>
    <w:rsid w:val="00281A70"/>
    <w:rsid w:val="00281AEB"/>
    <w:rsid w:val="00281EF1"/>
    <w:rsid w:val="002836F0"/>
    <w:rsid w:val="00287F44"/>
    <w:rsid w:val="00293CD5"/>
    <w:rsid w:val="0029411B"/>
    <w:rsid w:val="002A01E1"/>
    <w:rsid w:val="002A36C6"/>
    <w:rsid w:val="002B0201"/>
    <w:rsid w:val="002B0D78"/>
    <w:rsid w:val="002B62A1"/>
    <w:rsid w:val="002C004F"/>
    <w:rsid w:val="002C1E7E"/>
    <w:rsid w:val="002C40FC"/>
    <w:rsid w:val="002C6C59"/>
    <w:rsid w:val="002D17D9"/>
    <w:rsid w:val="002D2865"/>
    <w:rsid w:val="002E18D6"/>
    <w:rsid w:val="002E1C54"/>
    <w:rsid w:val="002E3527"/>
    <w:rsid w:val="002E4274"/>
    <w:rsid w:val="002E52FC"/>
    <w:rsid w:val="002E6D34"/>
    <w:rsid w:val="002F084D"/>
    <w:rsid w:val="002F6B4F"/>
    <w:rsid w:val="002F6FC0"/>
    <w:rsid w:val="00303222"/>
    <w:rsid w:val="00305C58"/>
    <w:rsid w:val="003134BE"/>
    <w:rsid w:val="003135E8"/>
    <w:rsid w:val="00313F21"/>
    <w:rsid w:val="00316920"/>
    <w:rsid w:val="00317F26"/>
    <w:rsid w:val="0032090E"/>
    <w:rsid w:val="00323B55"/>
    <w:rsid w:val="003271DD"/>
    <w:rsid w:val="00327224"/>
    <w:rsid w:val="00333038"/>
    <w:rsid w:val="00334260"/>
    <w:rsid w:val="00336135"/>
    <w:rsid w:val="00340DAB"/>
    <w:rsid w:val="003415EF"/>
    <w:rsid w:val="0034203E"/>
    <w:rsid w:val="00342916"/>
    <w:rsid w:val="003477D7"/>
    <w:rsid w:val="003515DA"/>
    <w:rsid w:val="00353851"/>
    <w:rsid w:val="00356A0C"/>
    <w:rsid w:val="003606A9"/>
    <w:rsid w:val="00361F1E"/>
    <w:rsid w:val="00363A04"/>
    <w:rsid w:val="00365389"/>
    <w:rsid w:val="003737EA"/>
    <w:rsid w:val="0037442C"/>
    <w:rsid w:val="003747DF"/>
    <w:rsid w:val="003815F4"/>
    <w:rsid w:val="00382990"/>
    <w:rsid w:val="00382EA5"/>
    <w:rsid w:val="003837B8"/>
    <w:rsid w:val="00383D10"/>
    <w:rsid w:val="00385CB4"/>
    <w:rsid w:val="00391EF9"/>
    <w:rsid w:val="003A2995"/>
    <w:rsid w:val="003A317A"/>
    <w:rsid w:val="003A4E7E"/>
    <w:rsid w:val="003A5186"/>
    <w:rsid w:val="003A5627"/>
    <w:rsid w:val="003A738E"/>
    <w:rsid w:val="003B3844"/>
    <w:rsid w:val="003B576E"/>
    <w:rsid w:val="003B6638"/>
    <w:rsid w:val="003B7C50"/>
    <w:rsid w:val="003C1D54"/>
    <w:rsid w:val="003C29CE"/>
    <w:rsid w:val="003C2C57"/>
    <w:rsid w:val="003C5CEE"/>
    <w:rsid w:val="003C5FD3"/>
    <w:rsid w:val="003C6DB3"/>
    <w:rsid w:val="003C7D3F"/>
    <w:rsid w:val="003D221D"/>
    <w:rsid w:val="003E6020"/>
    <w:rsid w:val="003F1FE4"/>
    <w:rsid w:val="003F3C78"/>
    <w:rsid w:val="0040046C"/>
    <w:rsid w:val="00402A69"/>
    <w:rsid w:val="00405784"/>
    <w:rsid w:val="0041052E"/>
    <w:rsid w:val="004164CD"/>
    <w:rsid w:val="004217CD"/>
    <w:rsid w:val="0042412A"/>
    <w:rsid w:val="00427265"/>
    <w:rsid w:val="00427A70"/>
    <w:rsid w:val="00430B5F"/>
    <w:rsid w:val="00431662"/>
    <w:rsid w:val="00431913"/>
    <w:rsid w:val="00434BB5"/>
    <w:rsid w:val="00436172"/>
    <w:rsid w:val="00437AAE"/>
    <w:rsid w:val="0044036D"/>
    <w:rsid w:val="00441E5A"/>
    <w:rsid w:val="004433EC"/>
    <w:rsid w:val="004439EA"/>
    <w:rsid w:val="00446912"/>
    <w:rsid w:val="004569DA"/>
    <w:rsid w:val="00457AEE"/>
    <w:rsid w:val="00460D72"/>
    <w:rsid w:val="00461CEF"/>
    <w:rsid w:val="0046285E"/>
    <w:rsid w:val="00463B06"/>
    <w:rsid w:val="00463D01"/>
    <w:rsid w:val="004644F3"/>
    <w:rsid w:val="00465107"/>
    <w:rsid w:val="00465A6F"/>
    <w:rsid w:val="00471106"/>
    <w:rsid w:val="0047261F"/>
    <w:rsid w:val="00472983"/>
    <w:rsid w:val="00481E27"/>
    <w:rsid w:val="00483390"/>
    <w:rsid w:val="004844B7"/>
    <w:rsid w:val="00484CA3"/>
    <w:rsid w:val="00485B86"/>
    <w:rsid w:val="00487CA2"/>
    <w:rsid w:val="00492801"/>
    <w:rsid w:val="004963C8"/>
    <w:rsid w:val="004A10AC"/>
    <w:rsid w:val="004A2687"/>
    <w:rsid w:val="004A35B6"/>
    <w:rsid w:val="004A3E3D"/>
    <w:rsid w:val="004A46B5"/>
    <w:rsid w:val="004B0953"/>
    <w:rsid w:val="004B120A"/>
    <w:rsid w:val="004B1920"/>
    <w:rsid w:val="004B21C0"/>
    <w:rsid w:val="004B2993"/>
    <w:rsid w:val="004B3C8B"/>
    <w:rsid w:val="004B7E6B"/>
    <w:rsid w:val="004C177D"/>
    <w:rsid w:val="004C3A20"/>
    <w:rsid w:val="004C663A"/>
    <w:rsid w:val="004D04B3"/>
    <w:rsid w:val="004D064A"/>
    <w:rsid w:val="004D2DC0"/>
    <w:rsid w:val="004D36AE"/>
    <w:rsid w:val="004D5D9B"/>
    <w:rsid w:val="004D5FC1"/>
    <w:rsid w:val="004D7512"/>
    <w:rsid w:val="004E2AF1"/>
    <w:rsid w:val="004E4591"/>
    <w:rsid w:val="004E6D65"/>
    <w:rsid w:val="004E70ED"/>
    <w:rsid w:val="004F0666"/>
    <w:rsid w:val="004F0E78"/>
    <w:rsid w:val="004F1E96"/>
    <w:rsid w:val="004F4074"/>
    <w:rsid w:val="004F71A7"/>
    <w:rsid w:val="004F7F68"/>
    <w:rsid w:val="00503AE6"/>
    <w:rsid w:val="00503EA3"/>
    <w:rsid w:val="00506F53"/>
    <w:rsid w:val="00511364"/>
    <w:rsid w:val="005162CE"/>
    <w:rsid w:val="00520069"/>
    <w:rsid w:val="0052130B"/>
    <w:rsid w:val="00521A52"/>
    <w:rsid w:val="00521EB2"/>
    <w:rsid w:val="00525713"/>
    <w:rsid w:val="00525D00"/>
    <w:rsid w:val="00525DA9"/>
    <w:rsid w:val="005264A4"/>
    <w:rsid w:val="00535B87"/>
    <w:rsid w:val="005455A6"/>
    <w:rsid w:val="00545E56"/>
    <w:rsid w:val="005529F5"/>
    <w:rsid w:val="00552B88"/>
    <w:rsid w:val="0055649C"/>
    <w:rsid w:val="00556585"/>
    <w:rsid w:val="00557FB6"/>
    <w:rsid w:val="00566504"/>
    <w:rsid w:val="00574FA3"/>
    <w:rsid w:val="00577F26"/>
    <w:rsid w:val="005806E9"/>
    <w:rsid w:val="00580732"/>
    <w:rsid w:val="00584B49"/>
    <w:rsid w:val="005856CE"/>
    <w:rsid w:val="005867C0"/>
    <w:rsid w:val="00586D36"/>
    <w:rsid w:val="00590608"/>
    <w:rsid w:val="00593B69"/>
    <w:rsid w:val="00594A32"/>
    <w:rsid w:val="005A41BE"/>
    <w:rsid w:val="005A70FA"/>
    <w:rsid w:val="005A74F1"/>
    <w:rsid w:val="005B0ED2"/>
    <w:rsid w:val="005B0FEF"/>
    <w:rsid w:val="005B1282"/>
    <w:rsid w:val="005B37D9"/>
    <w:rsid w:val="005B3D51"/>
    <w:rsid w:val="005B4373"/>
    <w:rsid w:val="005B4704"/>
    <w:rsid w:val="005C2933"/>
    <w:rsid w:val="005C4FAF"/>
    <w:rsid w:val="005C6E78"/>
    <w:rsid w:val="005D0110"/>
    <w:rsid w:val="005D111C"/>
    <w:rsid w:val="005D1F10"/>
    <w:rsid w:val="005D22EC"/>
    <w:rsid w:val="005D2A83"/>
    <w:rsid w:val="005D2F70"/>
    <w:rsid w:val="005D546C"/>
    <w:rsid w:val="005D6DB2"/>
    <w:rsid w:val="005E2870"/>
    <w:rsid w:val="005E3BF0"/>
    <w:rsid w:val="005E5A5A"/>
    <w:rsid w:val="005E7714"/>
    <w:rsid w:val="005F2D8D"/>
    <w:rsid w:val="005F49E4"/>
    <w:rsid w:val="005F4D9E"/>
    <w:rsid w:val="00600257"/>
    <w:rsid w:val="00607FFD"/>
    <w:rsid w:val="0061261C"/>
    <w:rsid w:val="00612BA1"/>
    <w:rsid w:val="00612EF8"/>
    <w:rsid w:val="006149F7"/>
    <w:rsid w:val="00615FC9"/>
    <w:rsid w:val="00616FDD"/>
    <w:rsid w:val="00617736"/>
    <w:rsid w:val="00623704"/>
    <w:rsid w:val="00624BF6"/>
    <w:rsid w:val="00624E34"/>
    <w:rsid w:val="00625620"/>
    <w:rsid w:val="00627AF7"/>
    <w:rsid w:val="00634376"/>
    <w:rsid w:val="00634449"/>
    <w:rsid w:val="00635C17"/>
    <w:rsid w:val="0063668D"/>
    <w:rsid w:val="00640FB0"/>
    <w:rsid w:val="006444F5"/>
    <w:rsid w:val="00646C73"/>
    <w:rsid w:val="00663056"/>
    <w:rsid w:val="00663EAF"/>
    <w:rsid w:val="0066636A"/>
    <w:rsid w:val="00667577"/>
    <w:rsid w:val="006705C8"/>
    <w:rsid w:val="00674241"/>
    <w:rsid w:val="00675AEB"/>
    <w:rsid w:val="006762BB"/>
    <w:rsid w:val="006767D8"/>
    <w:rsid w:val="006820A2"/>
    <w:rsid w:val="0068332B"/>
    <w:rsid w:val="0068646E"/>
    <w:rsid w:val="00687F47"/>
    <w:rsid w:val="00691530"/>
    <w:rsid w:val="0069221B"/>
    <w:rsid w:val="006A0B0F"/>
    <w:rsid w:val="006A169A"/>
    <w:rsid w:val="006B02BE"/>
    <w:rsid w:val="006B118F"/>
    <w:rsid w:val="006B3AC2"/>
    <w:rsid w:val="006C192C"/>
    <w:rsid w:val="006C412F"/>
    <w:rsid w:val="006C4648"/>
    <w:rsid w:val="006C6B07"/>
    <w:rsid w:val="006D2773"/>
    <w:rsid w:val="006D3135"/>
    <w:rsid w:val="006D5690"/>
    <w:rsid w:val="006D6496"/>
    <w:rsid w:val="006E1091"/>
    <w:rsid w:val="006E1989"/>
    <w:rsid w:val="006E2590"/>
    <w:rsid w:val="006F320A"/>
    <w:rsid w:val="006F3DC2"/>
    <w:rsid w:val="006F6D4A"/>
    <w:rsid w:val="0070025F"/>
    <w:rsid w:val="007014F2"/>
    <w:rsid w:val="0070589B"/>
    <w:rsid w:val="00705EDA"/>
    <w:rsid w:val="0070720E"/>
    <w:rsid w:val="00711995"/>
    <w:rsid w:val="00712987"/>
    <w:rsid w:val="0071337B"/>
    <w:rsid w:val="007151A9"/>
    <w:rsid w:val="007179E0"/>
    <w:rsid w:val="00721698"/>
    <w:rsid w:val="00721CD4"/>
    <w:rsid w:val="0073007B"/>
    <w:rsid w:val="007308DF"/>
    <w:rsid w:val="00733223"/>
    <w:rsid w:val="00736355"/>
    <w:rsid w:val="00737D56"/>
    <w:rsid w:val="007409CB"/>
    <w:rsid w:val="007415A3"/>
    <w:rsid w:val="007448D4"/>
    <w:rsid w:val="007479FA"/>
    <w:rsid w:val="007507F8"/>
    <w:rsid w:val="00751160"/>
    <w:rsid w:val="00751903"/>
    <w:rsid w:val="00751CC8"/>
    <w:rsid w:val="00752B27"/>
    <w:rsid w:val="00757902"/>
    <w:rsid w:val="00760898"/>
    <w:rsid w:val="00762A77"/>
    <w:rsid w:val="00766A67"/>
    <w:rsid w:val="00767B80"/>
    <w:rsid w:val="00767D30"/>
    <w:rsid w:val="00767D64"/>
    <w:rsid w:val="00771D4D"/>
    <w:rsid w:val="0077556D"/>
    <w:rsid w:val="007777A8"/>
    <w:rsid w:val="007777F9"/>
    <w:rsid w:val="0078089B"/>
    <w:rsid w:val="00781A5C"/>
    <w:rsid w:val="00783030"/>
    <w:rsid w:val="0078666F"/>
    <w:rsid w:val="007945BA"/>
    <w:rsid w:val="007960A6"/>
    <w:rsid w:val="00797BDD"/>
    <w:rsid w:val="007A5471"/>
    <w:rsid w:val="007A6B86"/>
    <w:rsid w:val="007B3B54"/>
    <w:rsid w:val="007B4E0F"/>
    <w:rsid w:val="007B7A2F"/>
    <w:rsid w:val="007C0FB9"/>
    <w:rsid w:val="007C1600"/>
    <w:rsid w:val="007C1DB5"/>
    <w:rsid w:val="007D0A8C"/>
    <w:rsid w:val="007D1E85"/>
    <w:rsid w:val="007D3295"/>
    <w:rsid w:val="007D3E8A"/>
    <w:rsid w:val="007D43AB"/>
    <w:rsid w:val="007E2052"/>
    <w:rsid w:val="007E33AE"/>
    <w:rsid w:val="007E5CDB"/>
    <w:rsid w:val="007E6AA3"/>
    <w:rsid w:val="007E6D54"/>
    <w:rsid w:val="007E7EEE"/>
    <w:rsid w:val="007F0758"/>
    <w:rsid w:val="007F4B62"/>
    <w:rsid w:val="007F5207"/>
    <w:rsid w:val="007F670C"/>
    <w:rsid w:val="00800CAE"/>
    <w:rsid w:val="00801D0E"/>
    <w:rsid w:val="00803B86"/>
    <w:rsid w:val="00806F6C"/>
    <w:rsid w:val="008100E2"/>
    <w:rsid w:val="0081143A"/>
    <w:rsid w:val="00813179"/>
    <w:rsid w:val="008157AC"/>
    <w:rsid w:val="00815C7E"/>
    <w:rsid w:val="00817195"/>
    <w:rsid w:val="00820C73"/>
    <w:rsid w:val="00822F68"/>
    <w:rsid w:val="0082531F"/>
    <w:rsid w:val="00826ECB"/>
    <w:rsid w:val="0083640F"/>
    <w:rsid w:val="00842480"/>
    <w:rsid w:val="00842D6B"/>
    <w:rsid w:val="008441F5"/>
    <w:rsid w:val="008454E3"/>
    <w:rsid w:val="00845ADF"/>
    <w:rsid w:val="008514BA"/>
    <w:rsid w:val="00851A9B"/>
    <w:rsid w:val="0085509D"/>
    <w:rsid w:val="00861516"/>
    <w:rsid w:val="008622FD"/>
    <w:rsid w:val="00862C78"/>
    <w:rsid w:val="0086403F"/>
    <w:rsid w:val="008653AA"/>
    <w:rsid w:val="00870E91"/>
    <w:rsid w:val="00875368"/>
    <w:rsid w:val="0088084E"/>
    <w:rsid w:val="008900DC"/>
    <w:rsid w:val="00890E06"/>
    <w:rsid w:val="008914E1"/>
    <w:rsid w:val="00891505"/>
    <w:rsid w:val="00894E54"/>
    <w:rsid w:val="008A1B70"/>
    <w:rsid w:val="008A49E7"/>
    <w:rsid w:val="008A5F2E"/>
    <w:rsid w:val="008A6666"/>
    <w:rsid w:val="008B77A2"/>
    <w:rsid w:val="008C21A4"/>
    <w:rsid w:val="008C2A8C"/>
    <w:rsid w:val="008C357A"/>
    <w:rsid w:val="008C6E4C"/>
    <w:rsid w:val="008C71A3"/>
    <w:rsid w:val="008D22CB"/>
    <w:rsid w:val="008D6A57"/>
    <w:rsid w:val="008D7484"/>
    <w:rsid w:val="008E0534"/>
    <w:rsid w:val="008E352E"/>
    <w:rsid w:val="008E4ECF"/>
    <w:rsid w:val="008E5E2D"/>
    <w:rsid w:val="008F051F"/>
    <w:rsid w:val="008F0D84"/>
    <w:rsid w:val="008F19B7"/>
    <w:rsid w:val="008F2185"/>
    <w:rsid w:val="008F4EF5"/>
    <w:rsid w:val="008F76FA"/>
    <w:rsid w:val="008F7F74"/>
    <w:rsid w:val="00902BB8"/>
    <w:rsid w:val="00903B5A"/>
    <w:rsid w:val="00903D6D"/>
    <w:rsid w:val="009043F0"/>
    <w:rsid w:val="00907438"/>
    <w:rsid w:val="009114CF"/>
    <w:rsid w:val="009122A2"/>
    <w:rsid w:val="009202F5"/>
    <w:rsid w:val="00924673"/>
    <w:rsid w:val="00925B93"/>
    <w:rsid w:val="00931FC3"/>
    <w:rsid w:val="00932F36"/>
    <w:rsid w:val="00936FFE"/>
    <w:rsid w:val="0094121B"/>
    <w:rsid w:val="009418F7"/>
    <w:rsid w:val="00942539"/>
    <w:rsid w:val="00942999"/>
    <w:rsid w:val="00943C1D"/>
    <w:rsid w:val="0095629A"/>
    <w:rsid w:val="009569AD"/>
    <w:rsid w:val="009571A2"/>
    <w:rsid w:val="00957B94"/>
    <w:rsid w:val="00960173"/>
    <w:rsid w:val="00960B8E"/>
    <w:rsid w:val="00961406"/>
    <w:rsid w:val="00961E09"/>
    <w:rsid w:val="00965774"/>
    <w:rsid w:val="0096584F"/>
    <w:rsid w:val="00972887"/>
    <w:rsid w:val="00973F72"/>
    <w:rsid w:val="009756B8"/>
    <w:rsid w:val="00982040"/>
    <w:rsid w:val="0098342A"/>
    <w:rsid w:val="00985610"/>
    <w:rsid w:val="00986775"/>
    <w:rsid w:val="00992474"/>
    <w:rsid w:val="00993BB7"/>
    <w:rsid w:val="0099478E"/>
    <w:rsid w:val="00994993"/>
    <w:rsid w:val="00997D3B"/>
    <w:rsid w:val="009A4466"/>
    <w:rsid w:val="009B0779"/>
    <w:rsid w:val="009B563D"/>
    <w:rsid w:val="009C0BFF"/>
    <w:rsid w:val="009C1474"/>
    <w:rsid w:val="009C1645"/>
    <w:rsid w:val="009C3D1F"/>
    <w:rsid w:val="009C707F"/>
    <w:rsid w:val="009D046E"/>
    <w:rsid w:val="009D66F3"/>
    <w:rsid w:val="009D7A5B"/>
    <w:rsid w:val="009E0FEC"/>
    <w:rsid w:val="009E2DAB"/>
    <w:rsid w:val="009E7247"/>
    <w:rsid w:val="009F0297"/>
    <w:rsid w:val="009F0946"/>
    <w:rsid w:val="009F1DB5"/>
    <w:rsid w:val="009F1E46"/>
    <w:rsid w:val="009F6B26"/>
    <w:rsid w:val="00A01DEC"/>
    <w:rsid w:val="00A02DE5"/>
    <w:rsid w:val="00A03958"/>
    <w:rsid w:val="00A10FFA"/>
    <w:rsid w:val="00A12E12"/>
    <w:rsid w:val="00A1304B"/>
    <w:rsid w:val="00A1399B"/>
    <w:rsid w:val="00A15956"/>
    <w:rsid w:val="00A159B5"/>
    <w:rsid w:val="00A15D3A"/>
    <w:rsid w:val="00A217A8"/>
    <w:rsid w:val="00A217EA"/>
    <w:rsid w:val="00A23B68"/>
    <w:rsid w:val="00A2403F"/>
    <w:rsid w:val="00A26D77"/>
    <w:rsid w:val="00A26FD0"/>
    <w:rsid w:val="00A307CC"/>
    <w:rsid w:val="00A31C15"/>
    <w:rsid w:val="00A32996"/>
    <w:rsid w:val="00A36ACA"/>
    <w:rsid w:val="00A36E79"/>
    <w:rsid w:val="00A3724A"/>
    <w:rsid w:val="00A37332"/>
    <w:rsid w:val="00A421C4"/>
    <w:rsid w:val="00A42CFC"/>
    <w:rsid w:val="00A4375E"/>
    <w:rsid w:val="00A44938"/>
    <w:rsid w:val="00A46CB9"/>
    <w:rsid w:val="00A47B9C"/>
    <w:rsid w:val="00A52F11"/>
    <w:rsid w:val="00A53D42"/>
    <w:rsid w:val="00A54C12"/>
    <w:rsid w:val="00A557C1"/>
    <w:rsid w:val="00A57BE0"/>
    <w:rsid w:val="00A60C07"/>
    <w:rsid w:val="00A60F80"/>
    <w:rsid w:val="00A619B4"/>
    <w:rsid w:val="00A619CD"/>
    <w:rsid w:val="00A72072"/>
    <w:rsid w:val="00A754CD"/>
    <w:rsid w:val="00A761B4"/>
    <w:rsid w:val="00A761BE"/>
    <w:rsid w:val="00A806A1"/>
    <w:rsid w:val="00A81BC7"/>
    <w:rsid w:val="00A8294D"/>
    <w:rsid w:val="00A83EC7"/>
    <w:rsid w:val="00A8447B"/>
    <w:rsid w:val="00A870F3"/>
    <w:rsid w:val="00A876E6"/>
    <w:rsid w:val="00A87A24"/>
    <w:rsid w:val="00A92618"/>
    <w:rsid w:val="00A948A5"/>
    <w:rsid w:val="00A95D2F"/>
    <w:rsid w:val="00A97085"/>
    <w:rsid w:val="00A97C88"/>
    <w:rsid w:val="00A97D47"/>
    <w:rsid w:val="00AA2D51"/>
    <w:rsid w:val="00AA6722"/>
    <w:rsid w:val="00AB3BA3"/>
    <w:rsid w:val="00AB4C54"/>
    <w:rsid w:val="00AB4D9E"/>
    <w:rsid w:val="00AB67A9"/>
    <w:rsid w:val="00AB70C4"/>
    <w:rsid w:val="00AC2FAA"/>
    <w:rsid w:val="00AC39C2"/>
    <w:rsid w:val="00AC557D"/>
    <w:rsid w:val="00AC6E0F"/>
    <w:rsid w:val="00AD416D"/>
    <w:rsid w:val="00AE244D"/>
    <w:rsid w:val="00AE39B1"/>
    <w:rsid w:val="00AE4D10"/>
    <w:rsid w:val="00AE53F4"/>
    <w:rsid w:val="00AE6305"/>
    <w:rsid w:val="00AE7D31"/>
    <w:rsid w:val="00AF7773"/>
    <w:rsid w:val="00B0266D"/>
    <w:rsid w:val="00B0627F"/>
    <w:rsid w:val="00B067F8"/>
    <w:rsid w:val="00B072EE"/>
    <w:rsid w:val="00B0742C"/>
    <w:rsid w:val="00B11635"/>
    <w:rsid w:val="00B13D87"/>
    <w:rsid w:val="00B14233"/>
    <w:rsid w:val="00B1742E"/>
    <w:rsid w:val="00B17D90"/>
    <w:rsid w:val="00B20C0D"/>
    <w:rsid w:val="00B23786"/>
    <w:rsid w:val="00B24D20"/>
    <w:rsid w:val="00B24FE6"/>
    <w:rsid w:val="00B25557"/>
    <w:rsid w:val="00B257AE"/>
    <w:rsid w:val="00B27604"/>
    <w:rsid w:val="00B30166"/>
    <w:rsid w:val="00B308E2"/>
    <w:rsid w:val="00B30A53"/>
    <w:rsid w:val="00B33643"/>
    <w:rsid w:val="00B36DC6"/>
    <w:rsid w:val="00B41809"/>
    <w:rsid w:val="00B419CE"/>
    <w:rsid w:val="00B41ECC"/>
    <w:rsid w:val="00B44330"/>
    <w:rsid w:val="00B454E6"/>
    <w:rsid w:val="00B45C5C"/>
    <w:rsid w:val="00B50256"/>
    <w:rsid w:val="00B5324E"/>
    <w:rsid w:val="00B53A94"/>
    <w:rsid w:val="00B54CD8"/>
    <w:rsid w:val="00B54ECF"/>
    <w:rsid w:val="00B56187"/>
    <w:rsid w:val="00B57564"/>
    <w:rsid w:val="00B604EB"/>
    <w:rsid w:val="00B635C9"/>
    <w:rsid w:val="00B64AF2"/>
    <w:rsid w:val="00B64C3F"/>
    <w:rsid w:val="00B678B4"/>
    <w:rsid w:val="00B710E0"/>
    <w:rsid w:val="00B72639"/>
    <w:rsid w:val="00B72FF6"/>
    <w:rsid w:val="00B75A2E"/>
    <w:rsid w:val="00B82173"/>
    <w:rsid w:val="00B84509"/>
    <w:rsid w:val="00B87ACA"/>
    <w:rsid w:val="00B9119C"/>
    <w:rsid w:val="00B919B6"/>
    <w:rsid w:val="00B9216C"/>
    <w:rsid w:val="00B9445B"/>
    <w:rsid w:val="00B94D17"/>
    <w:rsid w:val="00B950C5"/>
    <w:rsid w:val="00BA04F5"/>
    <w:rsid w:val="00BA05E1"/>
    <w:rsid w:val="00BA13A2"/>
    <w:rsid w:val="00BB3681"/>
    <w:rsid w:val="00BB5D08"/>
    <w:rsid w:val="00BB74A3"/>
    <w:rsid w:val="00BC1624"/>
    <w:rsid w:val="00BC22B3"/>
    <w:rsid w:val="00BC22C7"/>
    <w:rsid w:val="00BC3372"/>
    <w:rsid w:val="00BC3568"/>
    <w:rsid w:val="00BC3C7F"/>
    <w:rsid w:val="00BC5128"/>
    <w:rsid w:val="00BC7137"/>
    <w:rsid w:val="00BC7A93"/>
    <w:rsid w:val="00BD4406"/>
    <w:rsid w:val="00BD525A"/>
    <w:rsid w:val="00BE08C8"/>
    <w:rsid w:val="00BE0B91"/>
    <w:rsid w:val="00BE15D0"/>
    <w:rsid w:val="00BE1DE6"/>
    <w:rsid w:val="00BE3086"/>
    <w:rsid w:val="00BE48D3"/>
    <w:rsid w:val="00BE4F09"/>
    <w:rsid w:val="00BE6251"/>
    <w:rsid w:val="00BE67B4"/>
    <w:rsid w:val="00BF029D"/>
    <w:rsid w:val="00BF10EC"/>
    <w:rsid w:val="00BF1C09"/>
    <w:rsid w:val="00BF1E7D"/>
    <w:rsid w:val="00BF7BDA"/>
    <w:rsid w:val="00C02789"/>
    <w:rsid w:val="00C0280A"/>
    <w:rsid w:val="00C0372F"/>
    <w:rsid w:val="00C0400B"/>
    <w:rsid w:val="00C04873"/>
    <w:rsid w:val="00C056E8"/>
    <w:rsid w:val="00C05A0A"/>
    <w:rsid w:val="00C0753A"/>
    <w:rsid w:val="00C104B4"/>
    <w:rsid w:val="00C10974"/>
    <w:rsid w:val="00C112A6"/>
    <w:rsid w:val="00C14924"/>
    <w:rsid w:val="00C1511A"/>
    <w:rsid w:val="00C17C23"/>
    <w:rsid w:val="00C21753"/>
    <w:rsid w:val="00C312E1"/>
    <w:rsid w:val="00C32836"/>
    <w:rsid w:val="00C3463E"/>
    <w:rsid w:val="00C34654"/>
    <w:rsid w:val="00C3729D"/>
    <w:rsid w:val="00C3782A"/>
    <w:rsid w:val="00C42F8F"/>
    <w:rsid w:val="00C43DF5"/>
    <w:rsid w:val="00C46C38"/>
    <w:rsid w:val="00C46E38"/>
    <w:rsid w:val="00C47CCB"/>
    <w:rsid w:val="00C52A87"/>
    <w:rsid w:val="00C530FA"/>
    <w:rsid w:val="00C572C9"/>
    <w:rsid w:val="00C577F7"/>
    <w:rsid w:val="00C60B84"/>
    <w:rsid w:val="00C625EE"/>
    <w:rsid w:val="00C62E6E"/>
    <w:rsid w:val="00C62FB7"/>
    <w:rsid w:val="00C67F3B"/>
    <w:rsid w:val="00C72FB8"/>
    <w:rsid w:val="00C74B84"/>
    <w:rsid w:val="00C75AAE"/>
    <w:rsid w:val="00C76160"/>
    <w:rsid w:val="00C76190"/>
    <w:rsid w:val="00C76AD4"/>
    <w:rsid w:val="00C77C80"/>
    <w:rsid w:val="00C77FAA"/>
    <w:rsid w:val="00C81092"/>
    <w:rsid w:val="00C810FE"/>
    <w:rsid w:val="00C8403B"/>
    <w:rsid w:val="00C84712"/>
    <w:rsid w:val="00C918B8"/>
    <w:rsid w:val="00C91ECD"/>
    <w:rsid w:val="00C93E1A"/>
    <w:rsid w:val="00C94B64"/>
    <w:rsid w:val="00C95E98"/>
    <w:rsid w:val="00CA1A7A"/>
    <w:rsid w:val="00CA381A"/>
    <w:rsid w:val="00CA4AE4"/>
    <w:rsid w:val="00CA66E1"/>
    <w:rsid w:val="00CA78A6"/>
    <w:rsid w:val="00CB1C16"/>
    <w:rsid w:val="00CB3F46"/>
    <w:rsid w:val="00CB6184"/>
    <w:rsid w:val="00CC4A2E"/>
    <w:rsid w:val="00CD38CE"/>
    <w:rsid w:val="00CD6C9B"/>
    <w:rsid w:val="00CE0301"/>
    <w:rsid w:val="00CE0CC8"/>
    <w:rsid w:val="00CE452C"/>
    <w:rsid w:val="00CE66FF"/>
    <w:rsid w:val="00CE7406"/>
    <w:rsid w:val="00CF0A96"/>
    <w:rsid w:val="00CF2570"/>
    <w:rsid w:val="00CF3E54"/>
    <w:rsid w:val="00D01DDA"/>
    <w:rsid w:val="00D04EF3"/>
    <w:rsid w:val="00D104A1"/>
    <w:rsid w:val="00D115A7"/>
    <w:rsid w:val="00D118D5"/>
    <w:rsid w:val="00D12BAE"/>
    <w:rsid w:val="00D12E88"/>
    <w:rsid w:val="00D14CD7"/>
    <w:rsid w:val="00D166BF"/>
    <w:rsid w:val="00D216B1"/>
    <w:rsid w:val="00D26461"/>
    <w:rsid w:val="00D31512"/>
    <w:rsid w:val="00D343CE"/>
    <w:rsid w:val="00D35522"/>
    <w:rsid w:val="00D41C70"/>
    <w:rsid w:val="00D4496D"/>
    <w:rsid w:val="00D50180"/>
    <w:rsid w:val="00D523EA"/>
    <w:rsid w:val="00D53449"/>
    <w:rsid w:val="00D56474"/>
    <w:rsid w:val="00D61F2E"/>
    <w:rsid w:val="00D6489A"/>
    <w:rsid w:val="00D6563D"/>
    <w:rsid w:val="00D66593"/>
    <w:rsid w:val="00D74B1A"/>
    <w:rsid w:val="00D76C8F"/>
    <w:rsid w:val="00D779C1"/>
    <w:rsid w:val="00D77E9F"/>
    <w:rsid w:val="00D811F6"/>
    <w:rsid w:val="00D816D7"/>
    <w:rsid w:val="00D8198D"/>
    <w:rsid w:val="00D82219"/>
    <w:rsid w:val="00D82559"/>
    <w:rsid w:val="00D82AD6"/>
    <w:rsid w:val="00D84C8D"/>
    <w:rsid w:val="00D85EC8"/>
    <w:rsid w:val="00D87DE6"/>
    <w:rsid w:val="00D90ED4"/>
    <w:rsid w:val="00D92DE2"/>
    <w:rsid w:val="00D94132"/>
    <w:rsid w:val="00D96F11"/>
    <w:rsid w:val="00DA095A"/>
    <w:rsid w:val="00DA2935"/>
    <w:rsid w:val="00DA3DF7"/>
    <w:rsid w:val="00DA51F3"/>
    <w:rsid w:val="00DA73FE"/>
    <w:rsid w:val="00DB0197"/>
    <w:rsid w:val="00DB2275"/>
    <w:rsid w:val="00DB5512"/>
    <w:rsid w:val="00DB609C"/>
    <w:rsid w:val="00DC2DA0"/>
    <w:rsid w:val="00DC3FB9"/>
    <w:rsid w:val="00DC6032"/>
    <w:rsid w:val="00DD00D0"/>
    <w:rsid w:val="00DD0B98"/>
    <w:rsid w:val="00DD1F84"/>
    <w:rsid w:val="00DD4E35"/>
    <w:rsid w:val="00DD5933"/>
    <w:rsid w:val="00DD5D0C"/>
    <w:rsid w:val="00DD6810"/>
    <w:rsid w:val="00DE11FC"/>
    <w:rsid w:val="00DE2067"/>
    <w:rsid w:val="00DE20B8"/>
    <w:rsid w:val="00DE2A7A"/>
    <w:rsid w:val="00DE2BFD"/>
    <w:rsid w:val="00DF03AC"/>
    <w:rsid w:val="00DF0A26"/>
    <w:rsid w:val="00DF2901"/>
    <w:rsid w:val="00DF2B0A"/>
    <w:rsid w:val="00DF3038"/>
    <w:rsid w:val="00DF507F"/>
    <w:rsid w:val="00DF7DBD"/>
    <w:rsid w:val="00E002C8"/>
    <w:rsid w:val="00E0276B"/>
    <w:rsid w:val="00E03D30"/>
    <w:rsid w:val="00E0482A"/>
    <w:rsid w:val="00E04A68"/>
    <w:rsid w:val="00E13652"/>
    <w:rsid w:val="00E13A51"/>
    <w:rsid w:val="00E163DA"/>
    <w:rsid w:val="00E21013"/>
    <w:rsid w:val="00E21D8E"/>
    <w:rsid w:val="00E24FFA"/>
    <w:rsid w:val="00E26F65"/>
    <w:rsid w:val="00E30571"/>
    <w:rsid w:val="00E31429"/>
    <w:rsid w:val="00E34E2E"/>
    <w:rsid w:val="00E44338"/>
    <w:rsid w:val="00E50BD4"/>
    <w:rsid w:val="00E53C64"/>
    <w:rsid w:val="00E5696F"/>
    <w:rsid w:val="00E6607F"/>
    <w:rsid w:val="00E73618"/>
    <w:rsid w:val="00E75667"/>
    <w:rsid w:val="00E75959"/>
    <w:rsid w:val="00E77A37"/>
    <w:rsid w:val="00E80D58"/>
    <w:rsid w:val="00E8159A"/>
    <w:rsid w:val="00E84260"/>
    <w:rsid w:val="00E84715"/>
    <w:rsid w:val="00E865D5"/>
    <w:rsid w:val="00E87B8D"/>
    <w:rsid w:val="00E92C48"/>
    <w:rsid w:val="00E93BC8"/>
    <w:rsid w:val="00E94AEE"/>
    <w:rsid w:val="00E94CE3"/>
    <w:rsid w:val="00EA16F1"/>
    <w:rsid w:val="00EA5479"/>
    <w:rsid w:val="00EB550A"/>
    <w:rsid w:val="00EB6E00"/>
    <w:rsid w:val="00EC00BA"/>
    <w:rsid w:val="00EC0870"/>
    <w:rsid w:val="00EC08BF"/>
    <w:rsid w:val="00EC0D91"/>
    <w:rsid w:val="00ED0555"/>
    <w:rsid w:val="00ED0A99"/>
    <w:rsid w:val="00ED4778"/>
    <w:rsid w:val="00ED75BB"/>
    <w:rsid w:val="00EE3553"/>
    <w:rsid w:val="00EE3C47"/>
    <w:rsid w:val="00EE498E"/>
    <w:rsid w:val="00EE7E47"/>
    <w:rsid w:val="00EF0B59"/>
    <w:rsid w:val="00EF7BE5"/>
    <w:rsid w:val="00F01D34"/>
    <w:rsid w:val="00F02BCC"/>
    <w:rsid w:val="00F03BB8"/>
    <w:rsid w:val="00F03D73"/>
    <w:rsid w:val="00F04366"/>
    <w:rsid w:val="00F07437"/>
    <w:rsid w:val="00F13BF8"/>
    <w:rsid w:val="00F14A42"/>
    <w:rsid w:val="00F15BD5"/>
    <w:rsid w:val="00F207A5"/>
    <w:rsid w:val="00F209A5"/>
    <w:rsid w:val="00F30842"/>
    <w:rsid w:val="00F34B56"/>
    <w:rsid w:val="00F3630D"/>
    <w:rsid w:val="00F4353E"/>
    <w:rsid w:val="00F44837"/>
    <w:rsid w:val="00F44BC2"/>
    <w:rsid w:val="00F451C9"/>
    <w:rsid w:val="00F462F9"/>
    <w:rsid w:val="00F501C0"/>
    <w:rsid w:val="00F50DA2"/>
    <w:rsid w:val="00F52A3A"/>
    <w:rsid w:val="00F558BB"/>
    <w:rsid w:val="00F6174B"/>
    <w:rsid w:val="00F64226"/>
    <w:rsid w:val="00F64368"/>
    <w:rsid w:val="00F65B3C"/>
    <w:rsid w:val="00F70871"/>
    <w:rsid w:val="00F713E4"/>
    <w:rsid w:val="00F719C8"/>
    <w:rsid w:val="00F721EB"/>
    <w:rsid w:val="00F722A6"/>
    <w:rsid w:val="00F72723"/>
    <w:rsid w:val="00F75189"/>
    <w:rsid w:val="00F767DD"/>
    <w:rsid w:val="00F829DC"/>
    <w:rsid w:val="00F86DD3"/>
    <w:rsid w:val="00F878EF"/>
    <w:rsid w:val="00F91731"/>
    <w:rsid w:val="00F93A6F"/>
    <w:rsid w:val="00F95018"/>
    <w:rsid w:val="00F97A22"/>
    <w:rsid w:val="00FA04A1"/>
    <w:rsid w:val="00FA09FB"/>
    <w:rsid w:val="00FA2CBF"/>
    <w:rsid w:val="00FA3206"/>
    <w:rsid w:val="00FA3ABD"/>
    <w:rsid w:val="00FA6769"/>
    <w:rsid w:val="00FB0F26"/>
    <w:rsid w:val="00FB1EE4"/>
    <w:rsid w:val="00FB3096"/>
    <w:rsid w:val="00FB3487"/>
    <w:rsid w:val="00FB496C"/>
    <w:rsid w:val="00FB7D0C"/>
    <w:rsid w:val="00FC3960"/>
    <w:rsid w:val="00FD16F7"/>
    <w:rsid w:val="00FD3F47"/>
    <w:rsid w:val="00FD478F"/>
    <w:rsid w:val="00FD4890"/>
    <w:rsid w:val="00FD5E71"/>
    <w:rsid w:val="00FE0116"/>
    <w:rsid w:val="00FE1BDF"/>
    <w:rsid w:val="00FE205B"/>
    <w:rsid w:val="00FE62FC"/>
    <w:rsid w:val="00FE7C50"/>
    <w:rsid w:val="00FF44DA"/>
    <w:rsid w:val="00FF511A"/>
    <w:rsid w:val="00FF54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9420B1"/>
  <w15:chartTrackingRefBased/>
  <w15:docId w15:val="{1F50D921-018A-4439-B02C-CB82F277F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0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3C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C11"/>
  </w:style>
  <w:style w:type="paragraph" w:styleId="Footer">
    <w:name w:val="footer"/>
    <w:basedOn w:val="Normal"/>
    <w:link w:val="FooterChar"/>
    <w:uiPriority w:val="99"/>
    <w:unhideWhenUsed/>
    <w:rsid w:val="00113C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C11"/>
  </w:style>
  <w:style w:type="paragraph" w:styleId="ListParagraph">
    <w:name w:val="List Paragraph"/>
    <w:basedOn w:val="Normal"/>
    <w:uiPriority w:val="34"/>
    <w:qFormat/>
    <w:rsid w:val="00721698"/>
    <w:pPr>
      <w:ind w:left="720"/>
      <w:contextualSpacing/>
    </w:pPr>
  </w:style>
  <w:style w:type="character" w:customStyle="1" w:styleId="Heading1Char">
    <w:name w:val="Heading 1 Char"/>
    <w:basedOn w:val="DefaultParagraphFont"/>
    <w:link w:val="Heading1"/>
    <w:uiPriority w:val="9"/>
    <w:rsid w:val="0066305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63056"/>
  </w:style>
  <w:style w:type="paragraph" w:styleId="NormalWeb">
    <w:name w:val="Normal (Web)"/>
    <w:basedOn w:val="Normal"/>
    <w:uiPriority w:val="99"/>
    <w:unhideWhenUsed/>
    <w:rsid w:val="0066636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5570">
      <w:bodyDiv w:val="1"/>
      <w:marLeft w:val="0"/>
      <w:marRight w:val="0"/>
      <w:marTop w:val="0"/>
      <w:marBottom w:val="0"/>
      <w:divBdr>
        <w:top w:val="none" w:sz="0" w:space="0" w:color="auto"/>
        <w:left w:val="none" w:sz="0" w:space="0" w:color="auto"/>
        <w:bottom w:val="none" w:sz="0" w:space="0" w:color="auto"/>
        <w:right w:val="none" w:sz="0" w:space="0" w:color="auto"/>
      </w:divBdr>
    </w:div>
    <w:div w:id="15229257">
      <w:bodyDiv w:val="1"/>
      <w:marLeft w:val="0"/>
      <w:marRight w:val="0"/>
      <w:marTop w:val="0"/>
      <w:marBottom w:val="0"/>
      <w:divBdr>
        <w:top w:val="none" w:sz="0" w:space="0" w:color="auto"/>
        <w:left w:val="none" w:sz="0" w:space="0" w:color="auto"/>
        <w:bottom w:val="none" w:sz="0" w:space="0" w:color="auto"/>
        <w:right w:val="none" w:sz="0" w:space="0" w:color="auto"/>
      </w:divBdr>
    </w:div>
    <w:div w:id="16860289">
      <w:bodyDiv w:val="1"/>
      <w:marLeft w:val="0"/>
      <w:marRight w:val="0"/>
      <w:marTop w:val="0"/>
      <w:marBottom w:val="0"/>
      <w:divBdr>
        <w:top w:val="none" w:sz="0" w:space="0" w:color="auto"/>
        <w:left w:val="none" w:sz="0" w:space="0" w:color="auto"/>
        <w:bottom w:val="none" w:sz="0" w:space="0" w:color="auto"/>
        <w:right w:val="none" w:sz="0" w:space="0" w:color="auto"/>
      </w:divBdr>
    </w:div>
    <w:div w:id="22168450">
      <w:bodyDiv w:val="1"/>
      <w:marLeft w:val="0"/>
      <w:marRight w:val="0"/>
      <w:marTop w:val="0"/>
      <w:marBottom w:val="0"/>
      <w:divBdr>
        <w:top w:val="none" w:sz="0" w:space="0" w:color="auto"/>
        <w:left w:val="none" w:sz="0" w:space="0" w:color="auto"/>
        <w:bottom w:val="none" w:sz="0" w:space="0" w:color="auto"/>
        <w:right w:val="none" w:sz="0" w:space="0" w:color="auto"/>
      </w:divBdr>
    </w:div>
    <w:div w:id="29886435">
      <w:bodyDiv w:val="1"/>
      <w:marLeft w:val="0"/>
      <w:marRight w:val="0"/>
      <w:marTop w:val="0"/>
      <w:marBottom w:val="0"/>
      <w:divBdr>
        <w:top w:val="none" w:sz="0" w:space="0" w:color="auto"/>
        <w:left w:val="none" w:sz="0" w:space="0" w:color="auto"/>
        <w:bottom w:val="none" w:sz="0" w:space="0" w:color="auto"/>
        <w:right w:val="none" w:sz="0" w:space="0" w:color="auto"/>
      </w:divBdr>
    </w:div>
    <w:div w:id="48918965">
      <w:bodyDiv w:val="1"/>
      <w:marLeft w:val="0"/>
      <w:marRight w:val="0"/>
      <w:marTop w:val="0"/>
      <w:marBottom w:val="0"/>
      <w:divBdr>
        <w:top w:val="none" w:sz="0" w:space="0" w:color="auto"/>
        <w:left w:val="none" w:sz="0" w:space="0" w:color="auto"/>
        <w:bottom w:val="none" w:sz="0" w:space="0" w:color="auto"/>
        <w:right w:val="none" w:sz="0" w:space="0" w:color="auto"/>
      </w:divBdr>
    </w:div>
    <w:div w:id="70351025">
      <w:bodyDiv w:val="1"/>
      <w:marLeft w:val="0"/>
      <w:marRight w:val="0"/>
      <w:marTop w:val="0"/>
      <w:marBottom w:val="0"/>
      <w:divBdr>
        <w:top w:val="none" w:sz="0" w:space="0" w:color="auto"/>
        <w:left w:val="none" w:sz="0" w:space="0" w:color="auto"/>
        <w:bottom w:val="none" w:sz="0" w:space="0" w:color="auto"/>
        <w:right w:val="none" w:sz="0" w:space="0" w:color="auto"/>
      </w:divBdr>
    </w:div>
    <w:div w:id="83231919">
      <w:bodyDiv w:val="1"/>
      <w:marLeft w:val="0"/>
      <w:marRight w:val="0"/>
      <w:marTop w:val="0"/>
      <w:marBottom w:val="0"/>
      <w:divBdr>
        <w:top w:val="none" w:sz="0" w:space="0" w:color="auto"/>
        <w:left w:val="none" w:sz="0" w:space="0" w:color="auto"/>
        <w:bottom w:val="none" w:sz="0" w:space="0" w:color="auto"/>
        <w:right w:val="none" w:sz="0" w:space="0" w:color="auto"/>
      </w:divBdr>
    </w:div>
    <w:div w:id="96604674">
      <w:bodyDiv w:val="1"/>
      <w:marLeft w:val="0"/>
      <w:marRight w:val="0"/>
      <w:marTop w:val="0"/>
      <w:marBottom w:val="0"/>
      <w:divBdr>
        <w:top w:val="none" w:sz="0" w:space="0" w:color="auto"/>
        <w:left w:val="none" w:sz="0" w:space="0" w:color="auto"/>
        <w:bottom w:val="none" w:sz="0" w:space="0" w:color="auto"/>
        <w:right w:val="none" w:sz="0" w:space="0" w:color="auto"/>
      </w:divBdr>
    </w:div>
    <w:div w:id="97529211">
      <w:bodyDiv w:val="1"/>
      <w:marLeft w:val="0"/>
      <w:marRight w:val="0"/>
      <w:marTop w:val="0"/>
      <w:marBottom w:val="0"/>
      <w:divBdr>
        <w:top w:val="none" w:sz="0" w:space="0" w:color="auto"/>
        <w:left w:val="none" w:sz="0" w:space="0" w:color="auto"/>
        <w:bottom w:val="none" w:sz="0" w:space="0" w:color="auto"/>
        <w:right w:val="none" w:sz="0" w:space="0" w:color="auto"/>
      </w:divBdr>
    </w:div>
    <w:div w:id="100999452">
      <w:bodyDiv w:val="1"/>
      <w:marLeft w:val="0"/>
      <w:marRight w:val="0"/>
      <w:marTop w:val="0"/>
      <w:marBottom w:val="0"/>
      <w:divBdr>
        <w:top w:val="none" w:sz="0" w:space="0" w:color="auto"/>
        <w:left w:val="none" w:sz="0" w:space="0" w:color="auto"/>
        <w:bottom w:val="none" w:sz="0" w:space="0" w:color="auto"/>
        <w:right w:val="none" w:sz="0" w:space="0" w:color="auto"/>
      </w:divBdr>
    </w:div>
    <w:div w:id="101340833">
      <w:bodyDiv w:val="1"/>
      <w:marLeft w:val="0"/>
      <w:marRight w:val="0"/>
      <w:marTop w:val="0"/>
      <w:marBottom w:val="0"/>
      <w:divBdr>
        <w:top w:val="none" w:sz="0" w:space="0" w:color="auto"/>
        <w:left w:val="none" w:sz="0" w:space="0" w:color="auto"/>
        <w:bottom w:val="none" w:sz="0" w:space="0" w:color="auto"/>
        <w:right w:val="none" w:sz="0" w:space="0" w:color="auto"/>
      </w:divBdr>
    </w:div>
    <w:div w:id="111679956">
      <w:bodyDiv w:val="1"/>
      <w:marLeft w:val="0"/>
      <w:marRight w:val="0"/>
      <w:marTop w:val="0"/>
      <w:marBottom w:val="0"/>
      <w:divBdr>
        <w:top w:val="none" w:sz="0" w:space="0" w:color="auto"/>
        <w:left w:val="none" w:sz="0" w:space="0" w:color="auto"/>
        <w:bottom w:val="none" w:sz="0" w:space="0" w:color="auto"/>
        <w:right w:val="none" w:sz="0" w:space="0" w:color="auto"/>
      </w:divBdr>
    </w:div>
    <w:div w:id="133641472">
      <w:bodyDiv w:val="1"/>
      <w:marLeft w:val="0"/>
      <w:marRight w:val="0"/>
      <w:marTop w:val="0"/>
      <w:marBottom w:val="0"/>
      <w:divBdr>
        <w:top w:val="none" w:sz="0" w:space="0" w:color="auto"/>
        <w:left w:val="none" w:sz="0" w:space="0" w:color="auto"/>
        <w:bottom w:val="none" w:sz="0" w:space="0" w:color="auto"/>
        <w:right w:val="none" w:sz="0" w:space="0" w:color="auto"/>
      </w:divBdr>
    </w:div>
    <w:div w:id="146284304">
      <w:bodyDiv w:val="1"/>
      <w:marLeft w:val="0"/>
      <w:marRight w:val="0"/>
      <w:marTop w:val="0"/>
      <w:marBottom w:val="0"/>
      <w:divBdr>
        <w:top w:val="none" w:sz="0" w:space="0" w:color="auto"/>
        <w:left w:val="none" w:sz="0" w:space="0" w:color="auto"/>
        <w:bottom w:val="none" w:sz="0" w:space="0" w:color="auto"/>
        <w:right w:val="none" w:sz="0" w:space="0" w:color="auto"/>
      </w:divBdr>
    </w:div>
    <w:div w:id="150685578">
      <w:bodyDiv w:val="1"/>
      <w:marLeft w:val="0"/>
      <w:marRight w:val="0"/>
      <w:marTop w:val="0"/>
      <w:marBottom w:val="0"/>
      <w:divBdr>
        <w:top w:val="none" w:sz="0" w:space="0" w:color="auto"/>
        <w:left w:val="none" w:sz="0" w:space="0" w:color="auto"/>
        <w:bottom w:val="none" w:sz="0" w:space="0" w:color="auto"/>
        <w:right w:val="none" w:sz="0" w:space="0" w:color="auto"/>
      </w:divBdr>
    </w:div>
    <w:div w:id="166755501">
      <w:bodyDiv w:val="1"/>
      <w:marLeft w:val="0"/>
      <w:marRight w:val="0"/>
      <w:marTop w:val="0"/>
      <w:marBottom w:val="0"/>
      <w:divBdr>
        <w:top w:val="none" w:sz="0" w:space="0" w:color="auto"/>
        <w:left w:val="none" w:sz="0" w:space="0" w:color="auto"/>
        <w:bottom w:val="none" w:sz="0" w:space="0" w:color="auto"/>
        <w:right w:val="none" w:sz="0" w:space="0" w:color="auto"/>
      </w:divBdr>
    </w:div>
    <w:div w:id="171185203">
      <w:bodyDiv w:val="1"/>
      <w:marLeft w:val="0"/>
      <w:marRight w:val="0"/>
      <w:marTop w:val="0"/>
      <w:marBottom w:val="0"/>
      <w:divBdr>
        <w:top w:val="none" w:sz="0" w:space="0" w:color="auto"/>
        <w:left w:val="none" w:sz="0" w:space="0" w:color="auto"/>
        <w:bottom w:val="none" w:sz="0" w:space="0" w:color="auto"/>
        <w:right w:val="none" w:sz="0" w:space="0" w:color="auto"/>
      </w:divBdr>
    </w:div>
    <w:div w:id="171458571">
      <w:bodyDiv w:val="1"/>
      <w:marLeft w:val="0"/>
      <w:marRight w:val="0"/>
      <w:marTop w:val="0"/>
      <w:marBottom w:val="0"/>
      <w:divBdr>
        <w:top w:val="none" w:sz="0" w:space="0" w:color="auto"/>
        <w:left w:val="none" w:sz="0" w:space="0" w:color="auto"/>
        <w:bottom w:val="none" w:sz="0" w:space="0" w:color="auto"/>
        <w:right w:val="none" w:sz="0" w:space="0" w:color="auto"/>
      </w:divBdr>
    </w:div>
    <w:div w:id="180897965">
      <w:bodyDiv w:val="1"/>
      <w:marLeft w:val="0"/>
      <w:marRight w:val="0"/>
      <w:marTop w:val="0"/>
      <w:marBottom w:val="0"/>
      <w:divBdr>
        <w:top w:val="none" w:sz="0" w:space="0" w:color="auto"/>
        <w:left w:val="none" w:sz="0" w:space="0" w:color="auto"/>
        <w:bottom w:val="none" w:sz="0" w:space="0" w:color="auto"/>
        <w:right w:val="none" w:sz="0" w:space="0" w:color="auto"/>
      </w:divBdr>
    </w:div>
    <w:div w:id="181482572">
      <w:bodyDiv w:val="1"/>
      <w:marLeft w:val="0"/>
      <w:marRight w:val="0"/>
      <w:marTop w:val="0"/>
      <w:marBottom w:val="0"/>
      <w:divBdr>
        <w:top w:val="none" w:sz="0" w:space="0" w:color="auto"/>
        <w:left w:val="none" w:sz="0" w:space="0" w:color="auto"/>
        <w:bottom w:val="none" w:sz="0" w:space="0" w:color="auto"/>
        <w:right w:val="none" w:sz="0" w:space="0" w:color="auto"/>
      </w:divBdr>
    </w:div>
    <w:div w:id="187987708">
      <w:bodyDiv w:val="1"/>
      <w:marLeft w:val="0"/>
      <w:marRight w:val="0"/>
      <w:marTop w:val="0"/>
      <w:marBottom w:val="0"/>
      <w:divBdr>
        <w:top w:val="none" w:sz="0" w:space="0" w:color="auto"/>
        <w:left w:val="none" w:sz="0" w:space="0" w:color="auto"/>
        <w:bottom w:val="none" w:sz="0" w:space="0" w:color="auto"/>
        <w:right w:val="none" w:sz="0" w:space="0" w:color="auto"/>
      </w:divBdr>
    </w:div>
    <w:div w:id="189992479">
      <w:bodyDiv w:val="1"/>
      <w:marLeft w:val="0"/>
      <w:marRight w:val="0"/>
      <w:marTop w:val="0"/>
      <w:marBottom w:val="0"/>
      <w:divBdr>
        <w:top w:val="none" w:sz="0" w:space="0" w:color="auto"/>
        <w:left w:val="none" w:sz="0" w:space="0" w:color="auto"/>
        <w:bottom w:val="none" w:sz="0" w:space="0" w:color="auto"/>
        <w:right w:val="none" w:sz="0" w:space="0" w:color="auto"/>
      </w:divBdr>
    </w:div>
    <w:div w:id="197088830">
      <w:bodyDiv w:val="1"/>
      <w:marLeft w:val="0"/>
      <w:marRight w:val="0"/>
      <w:marTop w:val="0"/>
      <w:marBottom w:val="0"/>
      <w:divBdr>
        <w:top w:val="none" w:sz="0" w:space="0" w:color="auto"/>
        <w:left w:val="none" w:sz="0" w:space="0" w:color="auto"/>
        <w:bottom w:val="none" w:sz="0" w:space="0" w:color="auto"/>
        <w:right w:val="none" w:sz="0" w:space="0" w:color="auto"/>
      </w:divBdr>
    </w:div>
    <w:div w:id="215120914">
      <w:bodyDiv w:val="1"/>
      <w:marLeft w:val="0"/>
      <w:marRight w:val="0"/>
      <w:marTop w:val="0"/>
      <w:marBottom w:val="0"/>
      <w:divBdr>
        <w:top w:val="none" w:sz="0" w:space="0" w:color="auto"/>
        <w:left w:val="none" w:sz="0" w:space="0" w:color="auto"/>
        <w:bottom w:val="none" w:sz="0" w:space="0" w:color="auto"/>
        <w:right w:val="none" w:sz="0" w:space="0" w:color="auto"/>
      </w:divBdr>
    </w:div>
    <w:div w:id="232082294">
      <w:bodyDiv w:val="1"/>
      <w:marLeft w:val="0"/>
      <w:marRight w:val="0"/>
      <w:marTop w:val="0"/>
      <w:marBottom w:val="0"/>
      <w:divBdr>
        <w:top w:val="none" w:sz="0" w:space="0" w:color="auto"/>
        <w:left w:val="none" w:sz="0" w:space="0" w:color="auto"/>
        <w:bottom w:val="none" w:sz="0" w:space="0" w:color="auto"/>
        <w:right w:val="none" w:sz="0" w:space="0" w:color="auto"/>
      </w:divBdr>
    </w:div>
    <w:div w:id="234318450">
      <w:bodyDiv w:val="1"/>
      <w:marLeft w:val="0"/>
      <w:marRight w:val="0"/>
      <w:marTop w:val="0"/>
      <w:marBottom w:val="0"/>
      <w:divBdr>
        <w:top w:val="none" w:sz="0" w:space="0" w:color="auto"/>
        <w:left w:val="none" w:sz="0" w:space="0" w:color="auto"/>
        <w:bottom w:val="none" w:sz="0" w:space="0" w:color="auto"/>
        <w:right w:val="none" w:sz="0" w:space="0" w:color="auto"/>
      </w:divBdr>
    </w:div>
    <w:div w:id="239412289">
      <w:bodyDiv w:val="1"/>
      <w:marLeft w:val="0"/>
      <w:marRight w:val="0"/>
      <w:marTop w:val="0"/>
      <w:marBottom w:val="0"/>
      <w:divBdr>
        <w:top w:val="none" w:sz="0" w:space="0" w:color="auto"/>
        <w:left w:val="none" w:sz="0" w:space="0" w:color="auto"/>
        <w:bottom w:val="none" w:sz="0" w:space="0" w:color="auto"/>
        <w:right w:val="none" w:sz="0" w:space="0" w:color="auto"/>
      </w:divBdr>
    </w:div>
    <w:div w:id="240994291">
      <w:bodyDiv w:val="1"/>
      <w:marLeft w:val="0"/>
      <w:marRight w:val="0"/>
      <w:marTop w:val="0"/>
      <w:marBottom w:val="0"/>
      <w:divBdr>
        <w:top w:val="none" w:sz="0" w:space="0" w:color="auto"/>
        <w:left w:val="none" w:sz="0" w:space="0" w:color="auto"/>
        <w:bottom w:val="none" w:sz="0" w:space="0" w:color="auto"/>
        <w:right w:val="none" w:sz="0" w:space="0" w:color="auto"/>
      </w:divBdr>
    </w:div>
    <w:div w:id="246813365">
      <w:bodyDiv w:val="1"/>
      <w:marLeft w:val="0"/>
      <w:marRight w:val="0"/>
      <w:marTop w:val="0"/>
      <w:marBottom w:val="0"/>
      <w:divBdr>
        <w:top w:val="none" w:sz="0" w:space="0" w:color="auto"/>
        <w:left w:val="none" w:sz="0" w:space="0" w:color="auto"/>
        <w:bottom w:val="none" w:sz="0" w:space="0" w:color="auto"/>
        <w:right w:val="none" w:sz="0" w:space="0" w:color="auto"/>
      </w:divBdr>
    </w:div>
    <w:div w:id="250507185">
      <w:bodyDiv w:val="1"/>
      <w:marLeft w:val="0"/>
      <w:marRight w:val="0"/>
      <w:marTop w:val="0"/>
      <w:marBottom w:val="0"/>
      <w:divBdr>
        <w:top w:val="none" w:sz="0" w:space="0" w:color="auto"/>
        <w:left w:val="none" w:sz="0" w:space="0" w:color="auto"/>
        <w:bottom w:val="none" w:sz="0" w:space="0" w:color="auto"/>
        <w:right w:val="none" w:sz="0" w:space="0" w:color="auto"/>
      </w:divBdr>
    </w:div>
    <w:div w:id="279722166">
      <w:bodyDiv w:val="1"/>
      <w:marLeft w:val="0"/>
      <w:marRight w:val="0"/>
      <w:marTop w:val="0"/>
      <w:marBottom w:val="0"/>
      <w:divBdr>
        <w:top w:val="none" w:sz="0" w:space="0" w:color="auto"/>
        <w:left w:val="none" w:sz="0" w:space="0" w:color="auto"/>
        <w:bottom w:val="none" w:sz="0" w:space="0" w:color="auto"/>
        <w:right w:val="none" w:sz="0" w:space="0" w:color="auto"/>
      </w:divBdr>
    </w:div>
    <w:div w:id="296103983">
      <w:bodyDiv w:val="1"/>
      <w:marLeft w:val="0"/>
      <w:marRight w:val="0"/>
      <w:marTop w:val="0"/>
      <w:marBottom w:val="0"/>
      <w:divBdr>
        <w:top w:val="none" w:sz="0" w:space="0" w:color="auto"/>
        <w:left w:val="none" w:sz="0" w:space="0" w:color="auto"/>
        <w:bottom w:val="none" w:sz="0" w:space="0" w:color="auto"/>
        <w:right w:val="none" w:sz="0" w:space="0" w:color="auto"/>
      </w:divBdr>
    </w:div>
    <w:div w:id="299387032">
      <w:bodyDiv w:val="1"/>
      <w:marLeft w:val="0"/>
      <w:marRight w:val="0"/>
      <w:marTop w:val="0"/>
      <w:marBottom w:val="0"/>
      <w:divBdr>
        <w:top w:val="none" w:sz="0" w:space="0" w:color="auto"/>
        <w:left w:val="none" w:sz="0" w:space="0" w:color="auto"/>
        <w:bottom w:val="none" w:sz="0" w:space="0" w:color="auto"/>
        <w:right w:val="none" w:sz="0" w:space="0" w:color="auto"/>
      </w:divBdr>
    </w:div>
    <w:div w:id="304094189">
      <w:bodyDiv w:val="1"/>
      <w:marLeft w:val="0"/>
      <w:marRight w:val="0"/>
      <w:marTop w:val="0"/>
      <w:marBottom w:val="0"/>
      <w:divBdr>
        <w:top w:val="none" w:sz="0" w:space="0" w:color="auto"/>
        <w:left w:val="none" w:sz="0" w:space="0" w:color="auto"/>
        <w:bottom w:val="none" w:sz="0" w:space="0" w:color="auto"/>
        <w:right w:val="none" w:sz="0" w:space="0" w:color="auto"/>
      </w:divBdr>
    </w:div>
    <w:div w:id="313217254">
      <w:bodyDiv w:val="1"/>
      <w:marLeft w:val="0"/>
      <w:marRight w:val="0"/>
      <w:marTop w:val="0"/>
      <w:marBottom w:val="0"/>
      <w:divBdr>
        <w:top w:val="none" w:sz="0" w:space="0" w:color="auto"/>
        <w:left w:val="none" w:sz="0" w:space="0" w:color="auto"/>
        <w:bottom w:val="none" w:sz="0" w:space="0" w:color="auto"/>
        <w:right w:val="none" w:sz="0" w:space="0" w:color="auto"/>
      </w:divBdr>
    </w:div>
    <w:div w:id="318771780">
      <w:bodyDiv w:val="1"/>
      <w:marLeft w:val="0"/>
      <w:marRight w:val="0"/>
      <w:marTop w:val="0"/>
      <w:marBottom w:val="0"/>
      <w:divBdr>
        <w:top w:val="none" w:sz="0" w:space="0" w:color="auto"/>
        <w:left w:val="none" w:sz="0" w:space="0" w:color="auto"/>
        <w:bottom w:val="none" w:sz="0" w:space="0" w:color="auto"/>
        <w:right w:val="none" w:sz="0" w:space="0" w:color="auto"/>
      </w:divBdr>
    </w:div>
    <w:div w:id="319428879">
      <w:bodyDiv w:val="1"/>
      <w:marLeft w:val="0"/>
      <w:marRight w:val="0"/>
      <w:marTop w:val="0"/>
      <w:marBottom w:val="0"/>
      <w:divBdr>
        <w:top w:val="none" w:sz="0" w:space="0" w:color="auto"/>
        <w:left w:val="none" w:sz="0" w:space="0" w:color="auto"/>
        <w:bottom w:val="none" w:sz="0" w:space="0" w:color="auto"/>
        <w:right w:val="none" w:sz="0" w:space="0" w:color="auto"/>
      </w:divBdr>
    </w:div>
    <w:div w:id="328413184">
      <w:bodyDiv w:val="1"/>
      <w:marLeft w:val="0"/>
      <w:marRight w:val="0"/>
      <w:marTop w:val="0"/>
      <w:marBottom w:val="0"/>
      <w:divBdr>
        <w:top w:val="none" w:sz="0" w:space="0" w:color="auto"/>
        <w:left w:val="none" w:sz="0" w:space="0" w:color="auto"/>
        <w:bottom w:val="none" w:sz="0" w:space="0" w:color="auto"/>
        <w:right w:val="none" w:sz="0" w:space="0" w:color="auto"/>
      </w:divBdr>
    </w:div>
    <w:div w:id="337121497">
      <w:bodyDiv w:val="1"/>
      <w:marLeft w:val="0"/>
      <w:marRight w:val="0"/>
      <w:marTop w:val="0"/>
      <w:marBottom w:val="0"/>
      <w:divBdr>
        <w:top w:val="none" w:sz="0" w:space="0" w:color="auto"/>
        <w:left w:val="none" w:sz="0" w:space="0" w:color="auto"/>
        <w:bottom w:val="none" w:sz="0" w:space="0" w:color="auto"/>
        <w:right w:val="none" w:sz="0" w:space="0" w:color="auto"/>
      </w:divBdr>
    </w:div>
    <w:div w:id="342439518">
      <w:bodyDiv w:val="1"/>
      <w:marLeft w:val="0"/>
      <w:marRight w:val="0"/>
      <w:marTop w:val="0"/>
      <w:marBottom w:val="0"/>
      <w:divBdr>
        <w:top w:val="none" w:sz="0" w:space="0" w:color="auto"/>
        <w:left w:val="none" w:sz="0" w:space="0" w:color="auto"/>
        <w:bottom w:val="none" w:sz="0" w:space="0" w:color="auto"/>
        <w:right w:val="none" w:sz="0" w:space="0" w:color="auto"/>
      </w:divBdr>
    </w:div>
    <w:div w:id="351882537">
      <w:bodyDiv w:val="1"/>
      <w:marLeft w:val="0"/>
      <w:marRight w:val="0"/>
      <w:marTop w:val="0"/>
      <w:marBottom w:val="0"/>
      <w:divBdr>
        <w:top w:val="none" w:sz="0" w:space="0" w:color="auto"/>
        <w:left w:val="none" w:sz="0" w:space="0" w:color="auto"/>
        <w:bottom w:val="none" w:sz="0" w:space="0" w:color="auto"/>
        <w:right w:val="none" w:sz="0" w:space="0" w:color="auto"/>
      </w:divBdr>
    </w:div>
    <w:div w:id="356194972">
      <w:bodyDiv w:val="1"/>
      <w:marLeft w:val="0"/>
      <w:marRight w:val="0"/>
      <w:marTop w:val="0"/>
      <w:marBottom w:val="0"/>
      <w:divBdr>
        <w:top w:val="none" w:sz="0" w:space="0" w:color="auto"/>
        <w:left w:val="none" w:sz="0" w:space="0" w:color="auto"/>
        <w:bottom w:val="none" w:sz="0" w:space="0" w:color="auto"/>
        <w:right w:val="none" w:sz="0" w:space="0" w:color="auto"/>
      </w:divBdr>
    </w:div>
    <w:div w:id="363558869">
      <w:bodyDiv w:val="1"/>
      <w:marLeft w:val="0"/>
      <w:marRight w:val="0"/>
      <w:marTop w:val="0"/>
      <w:marBottom w:val="0"/>
      <w:divBdr>
        <w:top w:val="none" w:sz="0" w:space="0" w:color="auto"/>
        <w:left w:val="none" w:sz="0" w:space="0" w:color="auto"/>
        <w:bottom w:val="none" w:sz="0" w:space="0" w:color="auto"/>
        <w:right w:val="none" w:sz="0" w:space="0" w:color="auto"/>
      </w:divBdr>
    </w:div>
    <w:div w:id="363868630">
      <w:bodyDiv w:val="1"/>
      <w:marLeft w:val="0"/>
      <w:marRight w:val="0"/>
      <w:marTop w:val="0"/>
      <w:marBottom w:val="0"/>
      <w:divBdr>
        <w:top w:val="none" w:sz="0" w:space="0" w:color="auto"/>
        <w:left w:val="none" w:sz="0" w:space="0" w:color="auto"/>
        <w:bottom w:val="none" w:sz="0" w:space="0" w:color="auto"/>
        <w:right w:val="none" w:sz="0" w:space="0" w:color="auto"/>
      </w:divBdr>
    </w:div>
    <w:div w:id="374358374">
      <w:bodyDiv w:val="1"/>
      <w:marLeft w:val="0"/>
      <w:marRight w:val="0"/>
      <w:marTop w:val="0"/>
      <w:marBottom w:val="0"/>
      <w:divBdr>
        <w:top w:val="none" w:sz="0" w:space="0" w:color="auto"/>
        <w:left w:val="none" w:sz="0" w:space="0" w:color="auto"/>
        <w:bottom w:val="none" w:sz="0" w:space="0" w:color="auto"/>
        <w:right w:val="none" w:sz="0" w:space="0" w:color="auto"/>
      </w:divBdr>
    </w:div>
    <w:div w:id="376125537">
      <w:bodyDiv w:val="1"/>
      <w:marLeft w:val="0"/>
      <w:marRight w:val="0"/>
      <w:marTop w:val="0"/>
      <w:marBottom w:val="0"/>
      <w:divBdr>
        <w:top w:val="none" w:sz="0" w:space="0" w:color="auto"/>
        <w:left w:val="none" w:sz="0" w:space="0" w:color="auto"/>
        <w:bottom w:val="none" w:sz="0" w:space="0" w:color="auto"/>
        <w:right w:val="none" w:sz="0" w:space="0" w:color="auto"/>
      </w:divBdr>
    </w:div>
    <w:div w:id="397484922">
      <w:bodyDiv w:val="1"/>
      <w:marLeft w:val="0"/>
      <w:marRight w:val="0"/>
      <w:marTop w:val="0"/>
      <w:marBottom w:val="0"/>
      <w:divBdr>
        <w:top w:val="none" w:sz="0" w:space="0" w:color="auto"/>
        <w:left w:val="none" w:sz="0" w:space="0" w:color="auto"/>
        <w:bottom w:val="none" w:sz="0" w:space="0" w:color="auto"/>
        <w:right w:val="none" w:sz="0" w:space="0" w:color="auto"/>
      </w:divBdr>
    </w:div>
    <w:div w:id="404571294">
      <w:bodyDiv w:val="1"/>
      <w:marLeft w:val="0"/>
      <w:marRight w:val="0"/>
      <w:marTop w:val="0"/>
      <w:marBottom w:val="0"/>
      <w:divBdr>
        <w:top w:val="none" w:sz="0" w:space="0" w:color="auto"/>
        <w:left w:val="none" w:sz="0" w:space="0" w:color="auto"/>
        <w:bottom w:val="none" w:sz="0" w:space="0" w:color="auto"/>
        <w:right w:val="none" w:sz="0" w:space="0" w:color="auto"/>
      </w:divBdr>
    </w:div>
    <w:div w:id="406730295">
      <w:bodyDiv w:val="1"/>
      <w:marLeft w:val="0"/>
      <w:marRight w:val="0"/>
      <w:marTop w:val="0"/>
      <w:marBottom w:val="0"/>
      <w:divBdr>
        <w:top w:val="none" w:sz="0" w:space="0" w:color="auto"/>
        <w:left w:val="none" w:sz="0" w:space="0" w:color="auto"/>
        <w:bottom w:val="none" w:sz="0" w:space="0" w:color="auto"/>
        <w:right w:val="none" w:sz="0" w:space="0" w:color="auto"/>
      </w:divBdr>
    </w:div>
    <w:div w:id="421686066">
      <w:bodyDiv w:val="1"/>
      <w:marLeft w:val="0"/>
      <w:marRight w:val="0"/>
      <w:marTop w:val="0"/>
      <w:marBottom w:val="0"/>
      <w:divBdr>
        <w:top w:val="none" w:sz="0" w:space="0" w:color="auto"/>
        <w:left w:val="none" w:sz="0" w:space="0" w:color="auto"/>
        <w:bottom w:val="none" w:sz="0" w:space="0" w:color="auto"/>
        <w:right w:val="none" w:sz="0" w:space="0" w:color="auto"/>
      </w:divBdr>
    </w:div>
    <w:div w:id="434790382">
      <w:bodyDiv w:val="1"/>
      <w:marLeft w:val="0"/>
      <w:marRight w:val="0"/>
      <w:marTop w:val="0"/>
      <w:marBottom w:val="0"/>
      <w:divBdr>
        <w:top w:val="none" w:sz="0" w:space="0" w:color="auto"/>
        <w:left w:val="none" w:sz="0" w:space="0" w:color="auto"/>
        <w:bottom w:val="none" w:sz="0" w:space="0" w:color="auto"/>
        <w:right w:val="none" w:sz="0" w:space="0" w:color="auto"/>
      </w:divBdr>
    </w:div>
    <w:div w:id="435561765">
      <w:bodyDiv w:val="1"/>
      <w:marLeft w:val="0"/>
      <w:marRight w:val="0"/>
      <w:marTop w:val="0"/>
      <w:marBottom w:val="0"/>
      <w:divBdr>
        <w:top w:val="none" w:sz="0" w:space="0" w:color="auto"/>
        <w:left w:val="none" w:sz="0" w:space="0" w:color="auto"/>
        <w:bottom w:val="none" w:sz="0" w:space="0" w:color="auto"/>
        <w:right w:val="none" w:sz="0" w:space="0" w:color="auto"/>
      </w:divBdr>
    </w:div>
    <w:div w:id="460339991">
      <w:bodyDiv w:val="1"/>
      <w:marLeft w:val="0"/>
      <w:marRight w:val="0"/>
      <w:marTop w:val="0"/>
      <w:marBottom w:val="0"/>
      <w:divBdr>
        <w:top w:val="none" w:sz="0" w:space="0" w:color="auto"/>
        <w:left w:val="none" w:sz="0" w:space="0" w:color="auto"/>
        <w:bottom w:val="none" w:sz="0" w:space="0" w:color="auto"/>
        <w:right w:val="none" w:sz="0" w:space="0" w:color="auto"/>
      </w:divBdr>
    </w:div>
    <w:div w:id="460614510">
      <w:bodyDiv w:val="1"/>
      <w:marLeft w:val="0"/>
      <w:marRight w:val="0"/>
      <w:marTop w:val="0"/>
      <w:marBottom w:val="0"/>
      <w:divBdr>
        <w:top w:val="none" w:sz="0" w:space="0" w:color="auto"/>
        <w:left w:val="none" w:sz="0" w:space="0" w:color="auto"/>
        <w:bottom w:val="none" w:sz="0" w:space="0" w:color="auto"/>
        <w:right w:val="none" w:sz="0" w:space="0" w:color="auto"/>
      </w:divBdr>
    </w:div>
    <w:div w:id="461852890">
      <w:bodyDiv w:val="1"/>
      <w:marLeft w:val="0"/>
      <w:marRight w:val="0"/>
      <w:marTop w:val="0"/>
      <w:marBottom w:val="0"/>
      <w:divBdr>
        <w:top w:val="none" w:sz="0" w:space="0" w:color="auto"/>
        <w:left w:val="none" w:sz="0" w:space="0" w:color="auto"/>
        <w:bottom w:val="none" w:sz="0" w:space="0" w:color="auto"/>
        <w:right w:val="none" w:sz="0" w:space="0" w:color="auto"/>
      </w:divBdr>
    </w:div>
    <w:div w:id="465045845">
      <w:bodyDiv w:val="1"/>
      <w:marLeft w:val="0"/>
      <w:marRight w:val="0"/>
      <w:marTop w:val="0"/>
      <w:marBottom w:val="0"/>
      <w:divBdr>
        <w:top w:val="none" w:sz="0" w:space="0" w:color="auto"/>
        <w:left w:val="none" w:sz="0" w:space="0" w:color="auto"/>
        <w:bottom w:val="none" w:sz="0" w:space="0" w:color="auto"/>
        <w:right w:val="none" w:sz="0" w:space="0" w:color="auto"/>
      </w:divBdr>
    </w:div>
    <w:div w:id="494030557">
      <w:bodyDiv w:val="1"/>
      <w:marLeft w:val="0"/>
      <w:marRight w:val="0"/>
      <w:marTop w:val="0"/>
      <w:marBottom w:val="0"/>
      <w:divBdr>
        <w:top w:val="none" w:sz="0" w:space="0" w:color="auto"/>
        <w:left w:val="none" w:sz="0" w:space="0" w:color="auto"/>
        <w:bottom w:val="none" w:sz="0" w:space="0" w:color="auto"/>
        <w:right w:val="none" w:sz="0" w:space="0" w:color="auto"/>
      </w:divBdr>
    </w:div>
    <w:div w:id="514806358">
      <w:bodyDiv w:val="1"/>
      <w:marLeft w:val="0"/>
      <w:marRight w:val="0"/>
      <w:marTop w:val="0"/>
      <w:marBottom w:val="0"/>
      <w:divBdr>
        <w:top w:val="none" w:sz="0" w:space="0" w:color="auto"/>
        <w:left w:val="none" w:sz="0" w:space="0" w:color="auto"/>
        <w:bottom w:val="none" w:sz="0" w:space="0" w:color="auto"/>
        <w:right w:val="none" w:sz="0" w:space="0" w:color="auto"/>
      </w:divBdr>
    </w:div>
    <w:div w:id="517931180">
      <w:bodyDiv w:val="1"/>
      <w:marLeft w:val="0"/>
      <w:marRight w:val="0"/>
      <w:marTop w:val="0"/>
      <w:marBottom w:val="0"/>
      <w:divBdr>
        <w:top w:val="none" w:sz="0" w:space="0" w:color="auto"/>
        <w:left w:val="none" w:sz="0" w:space="0" w:color="auto"/>
        <w:bottom w:val="none" w:sz="0" w:space="0" w:color="auto"/>
        <w:right w:val="none" w:sz="0" w:space="0" w:color="auto"/>
      </w:divBdr>
    </w:div>
    <w:div w:id="557740050">
      <w:bodyDiv w:val="1"/>
      <w:marLeft w:val="0"/>
      <w:marRight w:val="0"/>
      <w:marTop w:val="0"/>
      <w:marBottom w:val="0"/>
      <w:divBdr>
        <w:top w:val="none" w:sz="0" w:space="0" w:color="auto"/>
        <w:left w:val="none" w:sz="0" w:space="0" w:color="auto"/>
        <w:bottom w:val="none" w:sz="0" w:space="0" w:color="auto"/>
        <w:right w:val="none" w:sz="0" w:space="0" w:color="auto"/>
      </w:divBdr>
      <w:divsChild>
        <w:div w:id="813841043">
          <w:marLeft w:val="0"/>
          <w:marRight w:val="0"/>
          <w:marTop w:val="0"/>
          <w:marBottom w:val="0"/>
          <w:divBdr>
            <w:top w:val="none" w:sz="0" w:space="0" w:color="auto"/>
            <w:left w:val="none" w:sz="0" w:space="0" w:color="auto"/>
            <w:bottom w:val="none" w:sz="0" w:space="0" w:color="auto"/>
            <w:right w:val="none" w:sz="0" w:space="0" w:color="auto"/>
          </w:divBdr>
        </w:div>
        <w:div w:id="1167942711">
          <w:marLeft w:val="0"/>
          <w:marRight w:val="0"/>
          <w:marTop w:val="0"/>
          <w:marBottom w:val="0"/>
          <w:divBdr>
            <w:top w:val="none" w:sz="0" w:space="0" w:color="auto"/>
            <w:left w:val="none" w:sz="0" w:space="0" w:color="auto"/>
            <w:bottom w:val="none" w:sz="0" w:space="0" w:color="auto"/>
            <w:right w:val="none" w:sz="0" w:space="0" w:color="auto"/>
          </w:divBdr>
        </w:div>
      </w:divsChild>
    </w:div>
    <w:div w:id="562251021">
      <w:bodyDiv w:val="1"/>
      <w:marLeft w:val="0"/>
      <w:marRight w:val="0"/>
      <w:marTop w:val="0"/>
      <w:marBottom w:val="0"/>
      <w:divBdr>
        <w:top w:val="none" w:sz="0" w:space="0" w:color="auto"/>
        <w:left w:val="none" w:sz="0" w:space="0" w:color="auto"/>
        <w:bottom w:val="none" w:sz="0" w:space="0" w:color="auto"/>
        <w:right w:val="none" w:sz="0" w:space="0" w:color="auto"/>
      </w:divBdr>
    </w:div>
    <w:div w:id="569656865">
      <w:bodyDiv w:val="1"/>
      <w:marLeft w:val="0"/>
      <w:marRight w:val="0"/>
      <w:marTop w:val="0"/>
      <w:marBottom w:val="0"/>
      <w:divBdr>
        <w:top w:val="none" w:sz="0" w:space="0" w:color="auto"/>
        <w:left w:val="none" w:sz="0" w:space="0" w:color="auto"/>
        <w:bottom w:val="none" w:sz="0" w:space="0" w:color="auto"/>
        <w:right w:val="none" w:sz="0" w:space="0" w:color="auto"/>
      </w:divBdr>
    </w:div>
    <w:div w:id="582960030">
      <w:bodyDiv w:val="1"/>
      <w:marLeft w:val="0"/>
      <w:marRight w:val="0"/>
      <w:marTop w:val="0"/>
      <w:marBottom w:val="0"/>
      <w:divBdr>
        <w:top w:val="none" w:sz="0" w:space="0" w:color="auto"/>
        <w:left w:val="none" w:sz="0" w:space="0" w:color="auto"/>
        <w:bottom w:val="none" w:sz="0" w:space="0" w:color="auto"/>
        <w:right w:val="none" w:sz="0" w:space="0" w:color="auto"/>
      </w:divBdr>
    </w:div>
    <w:div w:id="596252801">
      <w:bodyDiv w:val="1"/>
      <w:marLeft w:val="0"/>
      <w:marRight w:val="0"/>
      <w:marTop w:val="0"/>
      <w:marBottom w:val="0"/>
      <w:divBdr>
        <w:top w:val="none" w:sz="0" w:space="0" w:color="auto"/>
        <w:left w:val="none" w:sz="0" w:space="0" w:color="auto"/>
        <w:bottom w:val="none" w:sz="0" w:space="0" w:color="auto"/>
        <w:right w:val="none" w:sz="0" w:space="0" w:color="auto"/>
      </w:divBdr>
    </w:div>
    <w:div w:id="596522842">
      <w:bodyDiv w:val="1"/>
      <w:marLeft w:val="0"/>
      <w:marRight w:val="0"/>
      <w:marTop w:val="0"/>
      <w:marBottom w:val="0"/>
      <w:divBdr>
        <w:top w:val="none" w:sz="0" w:space="0" w:color="auto"/>
        <w:left w:val="none" w:sz="0" w:space="0" w:color="auto"/>
        <w:bottom w:val="none" w:sz="0" w:space="0" w:color="auto"/>
        <w:right w:val="none" w:sz="0" w:space="0" w:color="auto"/>
      </w:divBdr>
    </w:div>
    <w:div w:id="613099106">
      <w:bodyDiv w:val="1"/>
      <w:marLeft w:val="0"/>
      <w:marRight w:val="0"/>
      <w:marTop w:val="0"/>
      <w:marBottom w:val="0"/>
      <w:divBdr>
        <w:top w:val="none" w:sz="0" w:space="0" w:color="auto"/>
        <w:left w:val="none" w:sz="0" w:space="0" w:color="auto"/>
        <w:bottom w:val="none" w:sz="0" w:space="0" w:color="auto"/>
        <w:right w:val="none" w:sz="0" w:space="0" w:color="auto"/>
      </w:divBdr>
    </w:div>
    <w:div w:id="619841720">
      <w:bodyDiv w:val="1"/>
      <w:marLeft w:val="0"/>
      <w:marRight w:val="0"/>
      <w:marTop w:val="0"/>
      <w:marBottom w:val="0"/>
      <w:divBdr>
        <w:top w:val="none" w:sz="0" w:space="0" w:color="auto"/>
        <w:left w:val="none" w:sz="0" w:space="0" w:color="auto"/>
        <w:bottom w:val="none" w:sz="0" w:space="0" w:color="auto"/>
        <w:right w:val="none" w:sz="0" w:space="0" w:color="auto"/>
      </w:divBdr>
    </w:div>
    <w:div w:id="622151432">
      <w:bodyDiv w:val="1"/>
      <w:marLeft w:val="0"/>
      <w:marRight w:val="0"/>
      <w:marTop w:val="0"/>
      <w:marBottom w:val="0"/>
      <w:divBdr>
        <w:top w:val="none" w:sz="0" w:space="0" w:color="auto"/>
        <w:left w:val="none" w:sz="0" w:space="0" w:color="auto"/>
        <w:bottom w:val="none" w:sz="0" w:space="0" w:color="auto"/>
        <w:right w:val="none" w:sz="0" w:space="0" w:color="auto"/>
      </w:divBdr>
    </w:div>
    <w:div w:id="622730731">
      <w:bodyDiv w:val="1"/>
      <w:marLeft w:val="0"/>
      <w:marRight w:val="0"/>
      <w:marTop w:val="0"/>
      <w:marBottom w:val="0"/>
      <w:divBdr>
        <w:top w:val="none" w:sz="0" w:space="0" w:color="auto"/>
        <w:left w:val="none" w:sz="0" w:space="0" w:color="auto"/>
        <w:bottom w:val="none" w:sz="0" w:space="0" w:color="auto"/>
        <w:right w:val="none" w:sz="0" w:space="0" w:color="auto"/>
      </w:divBdr>
    </w:div>
    <w:div w:id="625355124">
      <w:bodyDiv w:val="1"/>
      <w:marLeft w:val="0"/>
      <w:marRight w:val="0"/>
      <w:marTop w:val="0"/>
      <w:marBottom w:val="0"/>
      <w:divBdr>
        <w:top w:val="none" w:sz="0" w:space="0" w:color="auto"/>
        <w:left w:val="none" w:sz="0" w:space="0" w:color="auto"/>
        <w:bottom w:val="none" w:sz="0" w:space="0" w:color="auto"/>
        <w:right w:val="none" w:sz="0" w:space="0" w:color="auto"/>
      </w:divBdr>
    </w:div>
    <w:div w:id="629092989">
      <w:bodyDiv w:val="1"/>
      <w:marLeft w:val="0"/>
      <w:marRight w:val="0"/>
      <w:marTop w:val="0"/>
      <w:marBottom w:val="0"/>
      <w:divBdr>
        <w:top w:val="none" w:sz="0" w:space="0" w:color="auto"/>
        <w:left w:val="none" w:sz="0" w:space="0" w:color="auto"/>
        <w:bottom w:val="none" w:sz="0" w:space="0" w:color="auto"/>
        <w:right w:val="none" w:sz="0" w:space="0" w:color="auto"/>
      </w:divBdr>
    </w:div>
    <w:div w:id="632179307">
      <w:bodyDiv w:val="1"/>
      <w:marLeft w:val="0"/>
      <w:marRight w:val="0"/>
      <w:marTop w:val="0"/>
      <w:marBottom w:val="0"/>
      <w:divBdr>
        <w:top w:val="none" w:sz="0" w:space="0" w:color="auto"/>
        <w:left w:val="none" w:sz="0" w:space="0" w:color="auto"/>
        <w:bottom w:val="none" w:sz="0" w:space="0" w:color="auto"/>
        <w:right w:val="none" w:sz="0" w:space="0" w:color="auto"/>
      </w:divBdr>
    </w:div>
    <w:div w:id="632911071">
      <w:bodyDiv w:val="1"/>
      <w:marLeft w:val="0"/>
      <w:marRight w:val="0"/>
      <w:marTop w:val="0"/>
      <w:marBottom w:val="0"/>
      <w:divBdr>
        <w:top w:val="none" w:sz="0" w:space="0" w:color="auto"/>
        <w:left w:val="none" w:sz="0" w:space="0" w:color="auto"/>
        <w:bottom w:val="none" w:sz="0" w:space="0" w:color="auto"/>
        <w:right w:val="none" w:sz="0" w:space="0" w:color="auto"/>
      </w:divBdr>
    </w:div>
    <w:div w:id="640812475">
      <w:bodyDiv w:val="1"/>
      <w:marLeft w:val="0"/>
      <w:marRight w:val="0"/>
      <w:marTop w:val="0"/>
      <w:marBottom w:val="0"/>
      <w:divBdr>
        <w:top w:val="none" w:sz="0" w:space="0" w:color="auto"/>
        <w:left w:val="none" w:sz="0" w:space="0" w:color="auto"/>
        <w:bottom w:val="none" w:sz="0" w:space="0" w:color="auto"/>
        <w:right w:val="none" w:sz="0" w:space="0" w:color="auto"/>
      </w:divBdr>
    </w:div>
    <w:div w:id="644818103">
      <w:bodyDiv w:val="1"/>
      <w:marLeft w:val="0"/>
      <w:marRight w:val="0"/>
      <w:marTop w:val="0"/>
      <w:marBottom w:val="0"/>
      <w:divBdr>
        <w:top w:val="none" w:sz="0" w:space="0" w:color="auto"/>
        <w:left w:val="none" w:sz="0" w:space="0" w:color="auto"/>
        <w:bottom w:val="none" w:sz="0" w:space="0" w:color="auto"/>
        <w:right w:val="none" w:sz="0" w:space="0" w:color="auto"/>
      </w:divBdr>
    </w:div>
    <w:div w:id="653333186">
      <w:bodyDiv w:val="1"/>
      <w:marLeft w:val="0"/>
      <w:marRight w:val="0"/>
      <w:marTop w:val="0"/>
      <w:marBottom w:val="0"/>
      <w:divBdr>
        <w:top w:val="none" w:sz="0" w:space="0" w:color="auto"/>
        <w:left w:val="none" w:sz="0" w:space="0" w:color="auto"/>
        <w:bottom w:val="none" w:sz="0" w:space="0" w:color="auto"/>
        <w:right w:val="none" w:sz="0" w:space="0" w:color="auto"/>
      </w:divBdr>
    </w:div>
    <w:div w:id="662004948">
      <w:bodyDiv w:val="1"/>
      <w:marLeft w:val="0"/>
      <w:marRight w:val="0"/>
      <w:marTop w:val="0"/>
      <w:marBottom w:val="0"/>
      <w:divBdr>
        <w:top w:val="none" w:sz="0" w:space="0" w:color="auto"/>
        <w:left w:val="none" w:sz="0" w:space="0" w:color="auto"/>
        <w:bottom w:val="none" w:sz="0" w:space="0" w:color="auto"/>
        <w:right w:val="none" w:sz="0" w:space="0" w:color="auto"/>
      </w:divBdr>
    </w:div>
    <w:div w:id="669061364">
      <w:bodyDiv w:val="1"/>
      <w:marLeft w:val="0"/>
      <w:marRight w:val="0"/>
      <w:marTop w:val="0"/>
      <w:marBottom w:val="0"/>
      <w:divBdr>
        <w:top w:val="none" w:sz="0" w:space="0" w:color="auto"/>
        <w:left w:val="none" w:sz="0" w:space="0" w:color="auto"/>
        <w:bottom w:val="none" w:sz="0" w:space="0" w:color="auto"/>
        <w:right w:val="none" w:sz="0" w:space="0" w:color="auto"/>
      </w:divBdr>
    </w:div>
    <w:div w:id="673387110">
      <w:bodyDiv w:val="1"/>
      <w:marLeft w:val="0"/>
      <w:marRight w:val="0"/>
      <w:marTop w:val="0"/>
      <w:marBottom w:val="0"/>
      <w:divBdr>
        <w:top w:val="none" w:sz="0" w:space="0" w:color="auto"/>
        <w:left w:val="none" w:sz="0" w:space="0" w:color="auto"/>
        <w:bottom w:val="none" w:sz="0" w:space="0" w:color="auto"/>
        <w:right w:val="none" w:sz="0" w:space="0" w:color="auto"/>
      </w:divBdr>
    </w:div>
    <w:div w:id="677848731">
      <w:bodyDiv w:val="1"/>
      <w:marLeft w:val="0"/>
      <w:marRight w:val="0"/>
      <w:marTop w:val="0"/>
      <w:marBottom w:val="0"/>
      <w:divBdr>
        <w:top w:val="none" w:sz="0" w:space="0" w:color="auto"/>
        <w:left w:val="none" w:sz="0" w:space="0" w:color="auto"/>
        <w:bottom w:val="none" w:sz="0" w:space="0" w:color="auto"/>
        <w:right w:val="none" w:sz="0" w:space="0" w:color="auto"/>
      </w:divBdr>
    </w:div>
    <w:div w:id="688988755">
      <w:bodyDiv w:val="1"/>
      <w:marLeft w:val="0"/>
      <w:marRight w:val="0"/>
      <w:marTop w:val="0"/>
      <w:marBottom w:val="0"/>
      <w:divBdr>
        <w:top w:val="none" w:sz="0" w:space="0" w:color="auto"/>
        <w:left w:val="none" w:sz="0" w:space="0" w:color="auto"/>
        <w:bottom w:val="none" w:sz="0" w:space="0" w:color="auto"/>
        <w:right w:val="none" w:sz="0" w:space="0" w:color="auto"/>
      </w:divBdr>
    </w:div>
    <w:div w:id="691223456">
      <w:bodyDiv w:val="1"/>
      <w:marLeft w:val="0"/>
      <w:marRight w:val="0"/>
      <w:marTop w:val="0"/>
      <w:marBottom w:val="0"/>
      <w:divBdr>
        <w:top w:val="none" w:sz="0" w:space="0" w:color="auto"/>
        <w:left w:val="none" w:sz="0" w:space="0" w:color="auto"/>
        <w:bottom w:val="none" w:sz="0" w:space="0" w:color="auto"/>
        <w:right w:val="none" w:sz="0" w:space="0" w:color="auto"/>
      </w:divBdr>
    </w:div>
    <w:div w:id="697243498">
      <w:bodyDiv w:val="1"/>
      <w:marLeft w:val="0"/>
      <w:marRight w:val="0"/>
      <w:marTop w:val="0"/>
      <w:marBottom w:val="0"/>
      <w:divBdr>
        <w:top w:val="none" w:sz="0" w:space="0" w:color="auto"/>
        <w:left w:val="none" w:sz="0" w:space="0" w:color="auto"/>
        <w:bottom w:val="none" w:sz="0" w:space="0" w:color="auto"/>
        <w:right w:val="none" w:sz="0" w:space="0" w:color="auto"/>
      </w:divBdr>
    </w:div>
    <w:div w:id="710377144">
      <w:bodyDiv w:val="1"/>
      <w:marLeft w:val="0"/>
      <w:marRight w:val="0"/>
      <w:marTop w:val="0"/>
      <w:marBottom w:val="0"/>
      <w:divBdr>
        <w:top w:val="none" w:sz="0" w:space="0" w:color="auto"/>
        <w:left w:val="none" w:sz="0" w:space="0" w:color="auto"/>
        <w:bottom w:val="none" w:sz="0" w:space="0" w:color="auto"/>
        <w:right w:val="none" w:sz="0" w:space="0" w:color="auto"/>
      </w:divBdr>
    </w:div>
    <w:div w:id="711079992">
      <w:bodyDiv w:val="1"/>
      <w:marLeft w:val="0"/>
      <w:marRight w:val="0"/>
      <w:marTop w:val="0"/>
      <w:marBottom w:val="0"/>
      <w:divBdr>
        <w:top w:val="none" w:sz="0" w:space="0" w:color="auto"/>
        <w:left w:val="none" w:sz="0" w:space="0" w:color="auto"/>
        <w:bottom w:val="none" w:sz="0" w:space="0" w:color="auto"/>
        <w:right w:val="none" w:sz="0" w:space="0" w:color="auto"/>
      </w:divBdr>
    </w:div>
    <w:div w:id="714692847">
      <w:bodyDiv w:val="1"/>
      <w:marLeft w:val="0"/>
      <w:marRight w:val="0"/>
      <w:marTop w:val="0"/>
      <w:marBottom w:val="0"/>
      <w:divBdr>
        <w:top w:val="none" w:sz="0" w:space="0" w:color="auto"/>
        <w:left w:val="none" w:sz="0" w:space="0" w:color="auto"/>
        <w:bottom w:val="none" w:sz="0" w:space="0" w:color="auto"/>
        <w:right w:val="none" w:sz="0" w:space="0" w:color="auto"/>
      </w:divBdr>
    </w:div>
    <w:div w:id="721905060">
      <w:bodyDiv w:val="1"/>
      <w:marLeft w:val="0"/>
      <w:marRight w:val="0"/>
      <w:marTop w:val="0"/>
      <w:marBottom w:val="0"/>
      <w:divBdr>
        <w:top w:val="none" w:sz="0" w:space="0" w:color="auto"/>
        <w:left w:val="none" w:sz="0" w:space="0" w:color="auto"/>
        <w:bottom w:val="none" w:sz="0" w:space="0" w:color="auto"/>
        <w:right w:val="none" w:sz="0" w:space="0" w:color="auto"/>
      </w:divBdr>
    </w:div>
    <w:div w:id="728264048">
      <w:bodyDiv w:val="1"/>
      <w:marLeft w:val="0"/>
      <w:marRight w:val="0"/>
      <w:marTop w:val="0"/>
      <w:marBottom w:val="0"/>
      <w:divBdr>
        <w:top w:val="none" w:sz="0" w:space="0" w:color="auto"/>
        <w:left w:val="none" w:sz="0" w:space="0" w:color="auto"/>
        <w:bottom w:val="none" w:sz="0" w:space="0" w:color="auto"/>
        <w:right w:val="none" w:sz="0" w:space="0" w:color="auto"/>
      </w:divBdr>
    </w:div>
    <w:div w:id="732196012">
      <w:bodyDiv w:val="1"/>
      <w:marLeft w:val="0"/>
      <w:marRight w:val="0"/>
      <w:marTop w:val="0"/>
      <w:marBottom w:val="0"/>
      <w:divBdr>
        <w:top w:val="none" w:sz="0" w:space="0" w:color="auto"/>
        <w:left w:val="none" w:sz="0" w:space="0" w:color="auto"/>
        <w:bottom w:val="none" w:sz="0" w:space="0" w:color="auto"/>
        <w:right w:val="none" w:sz="0" w:space="0" w:color="auto"/>
      </w:divBdr>
    </w:div>
    <w:div w:id="735781536">
      <w:bodyDiv w:val="1"/>
      <w:marLeft w:val="0"/>
      <w:marRight w:val="0"/>
      <w:marTop w:val="0"/>
      <w:marBottom w:val="0"/>
      <w:divBdr>
        <w:top w:val="none" w:sz="0" w:space="0" w:color="auto"/>
        <w:left w:val="none" w:sz="0" w:space="0" w:color="auto"/>
        <w:bottom w:val="none" w:sz="0" w:space="0" w:color="auto"/>
        <w:right w:val="none" w:sz="0" w:space="0" w:color="auto"/>
      </w:divBdr>
    </w:div>
    <w:div w:id="739716715">
      <w:bodyDiv w:val="1"/>
      <w:marLeft w:val="0"/>
      <w:marRight w:val="0"/>
      <w:marTop w:val="0"/>
      <w:marBottom w:val="0"/>
      <w:divBdr>
        <w:top w:val="none" w:sz="0" w:space="0" w:color="auto"/>
        <w:left w:val="none" w:sz="0" w:space="0" w:color="auto"/>
        <w:bottom w:val="none" w:sz="0" w:space="0" w:color="auto"/>
        <w:right w:val="none" w:sz="0" w:space="0" w:color="auto"/>
      </w:divBdr>
    </w:div>
    <w:div w:id="741636436">
      <w:bodyDiv w:val="1"/>
      <w:marLeft w:val="0"/>
      <w:marRight w:val="0"/>
      <w:marTop w:val="0"/>
      <w:marBottom w:val="0"/>
      <w:divBdr>
        <w:top w:val="none" w:sz="0" w:space="0" w:color="auto"/>
        <w:left w:val="none" w:sz="0" w:space="0" w:color="auto"/>
        <w:bottom w:val="none" w:sz="0" w:space="0" w:color="auto"/>
        <w:right w:val="none" w:sz="0" w:space="0" w:color="auto"/>
      </w:divBdr>
    </w:div>
    <w:div w:id="748699756">
      <w:bodyDiv w:val="1"/>
      <w:marLeft w:val="0"/>
      <w:marRight w:val="0"/>
      <w:marTop w:val="0"/>
      <w:marBottom w:val="0"/>
      <w:divBdr>
        <w:top w:val="none" w:sz="0" w:space="0" w:color="auto"/>
        <w:left w:val="none" w:sz="0" w:space="0" w:color="auto"/>
        <w:bottom w:val="none" w:sz="0" w:space="0" w:color="auto"/>
        <w:right w:val="none" w:sz="0" w:space="0" w:color="auto"/>
      </w:divBdr>
    </w:div>
    <w:div w:id="750810252">
      <w:bodyDiv w:val="1"/>
      <w:marLeft w:val="0"/>
      <w:marRight w:val="0"/>
      <w:marTop w:val="0"/>
      <w:marBottom w:val="0"/>
      <w:divBdr>
        <w:top w:val="none" w:sz="0" w:space="0" w:color="auto"/>
        <w:left w:val="none" w:sz="0" w:space="0" w:color="auto"/>
        <w:bottom w:val="none" w:sz="0" w:space="0" w:color="auto"/>
        <w:right w:val="none" w:sz="0" w:space="0" w:color="auto"/>
      </w:divBdr>
    </w:div>
    <w:div w:id="753891495">
      <w:bodyDiv w:val="1"/>
      <w:marLeft w:val="0"/>
      <w:marRight w:val="0"/>
      <w:marTop w:val="0"/>
      <w:marBottom w:val="0"/>
      <w:divBdr>
        <w:top w:val="none" w:sz="0" w:space="0" w:color="auto"/>
        <w:left w:val="none" w:sz="0" w:space="0" w:color="auto"/>
        <w:bottom w:val="none" w:sz="0" w:space="0" w:color="auto"/>
        <w:right w:val="none" w:sz="0" w:space="0" w:color="auto"/>
      </w:divBdr>
    </w:div>
    <w:div w:id="755711654">
      <w:bodyDiv w:val="1"/>
      <w:marLeft w:val="0"/>
      <w:marRight w:val="0"/>
      <w:marTop w:val="0"/>
      <w:marBottom w:val="0"/>
      <w:divBdr>
        <w:top w:val="none" w:sz="0" w:space="0" w:color="auto"/>
        <w:left w:val="none" w:sz="0" w:space="0" w:color="auto"/>
        <w:bottom w:val="none" w:sz="0" w:space="0" w:color="auto"/>
        <w:right w:val="none" w:sz="0" w:space="0" w:color="auto"/>
      </w:divBdr>
    </w:div>
    <w:div w:id="761220377">
      <w:bodyDiv w:val="1"/>
      <w:marLeft w:val="0"/>
      <w:marRight w:val="0"/>
      <w:marTop w:val="0"/>
      <w:marBottom w:val="0"/>
      <w:divBdr>
        <w:top w:val="none" w:sz="0" w:space="0" w:color="auto"/>
        <w:left w:val="none" w:sz="0" w:space="0" w:color="auto"/>
        <w:bottom w:val="none" w:sz="0" w:space="0" w:color="auto"/>
        <w:right w:val="none" w:sz="0" w:space="0" w:color="auto"/>
      </w:divBdr>
    </w:div>
    <w:div w:id="770786598">
      <w:bodyDiv w:val="1"/>
      <w:marLeft w:val="0"/>
      <w:marRight w:val="0"/>
      <w:marTop w:val="0"/>
      <w:marBottom w:val="0"/>
      <w:divBdr>
        <w:top w:val="none" w:sz="0" w:space="0" w:color="auto"/>
        <w:left w:val="none" w:sz="0" w:space="0" w:color="auto"/>
        <w:bottom w:val="none" w:sz="0" w:space="0" w:color="auto"/>
        <w:right w:val="none" w:sz="0" w:space="0" w:color="auto"/>
      </w:divBdr>
    </w:div>
    <w:div w:id="787043501">
      <w:bodyDiv w:val="1"/>
      <w:marLeft w:val="0"/>
      <w:marRight w:val="0"/>
      <w:marTop w:val="0"/>
      <w:marBottom w:val="0"/>
      <w:divBdr>
        <w:top w:val="none" w:sz="0" w:space="0" w:color="auto"/>
        <w:left w:val="none" w:sz="0" w:space="0" w:color="auto"/>
        <w:bottom w:val="none" w:sz="0" w:space="0" w:color="auto"/>
        <w:right w:val="none" w:sz="0" w:space="0" w:color="auto"/>
      </w:divBdr>
    </w:div>
    <w:div w:id="788620766">
      <w:bodyDiv w:val="1"/>
      <w:marLeft w:val="0"/>
      <w:marRight w:val="0"/>
      <w:marTop w:val="0"/>
      <w:marBottom w:val="0"/>
      <w:divBdr>
        <w:top w:val="none" w:sz="0" w:space="0" w:color="auto"/>
        <w:left w:val="none" w:sz="0" w:space="0" w:color="auto"/>
        <w:bottom w:val="none" w:sz="0" w:space="0" w:color="auto"/>
        <w:right w:val="none" w:sz="0" w:space="0" w:color="auto"/>
      </w:divBdr>
    </w:div>
    <w:div w:id="792754302">
      <w:bodyDiv w:val="1"/>
      <w:marLeft w:val="0"/>
      <w:marRight w:val="0"/>
      <w:marTop w:val="0"/>
      <w:marBottom w:val="0"/>
      <w:divBdr>
        <w:top w:val="none" w:sz="0" w:space="0" w:color="auto"/>
        <w:left w:val="none" w:sz="0" w:space="0" w:color="auto"/>
        <w:bottom w:val="none" w:sz="0" w:space="0" w:color="auto"/>
        <w:right w:val="none" w:sz="0" w:space="0" w:color="auto"/>
      </w:divBdr>
    </w:div>
    <w:div w:id="805051631">
      <w:bodyDiv w:val="1"/>
      <w:marLeft w:val="0"/>
      <w:marRight w:val="0"/>
      <w:marTop w:val="0"/>
      <w:marBottom w:val="0"/>
      <w:divBdr>
        <w:top w:val="none" w:sz="0" w:space="0" w:color="auto"/>
        <w:left w:val="none" w:sz="0" w:space="0" w:color="auto"/>
        <w:bottom w:val="none" w:sz="0" w:space="0" w:color="auto"/>
        <w:right w:val="none" w:sz="0" w:space="0" w:color="auto"/>
      </w:divBdr>
    </w:div>
    <w:div w:id="821000876">
      <w:bodyDiv w:val="1"/>
      <w:marLeft w:val="0"/>
      <w:marRight w:val="0"/>
      <w:marTop w:val="0"/>
      <w:marBottom w:val="0"/>
      <w:divBdr>
        <w:top w:val="none" w:sz="0" w:space="0" w:color="auto"/>
        <w:left w:val="none" w:sz="0" w:space="0" w:color="auto"/>
        <w:bottom w:val="none" w:sz="0" w:space="0" w:color="auto"/>
        <w:right w:val="none" w:sz="0" w:space="0" w:color="auto"/>
      </w:divBdr>
    </w:div>
    <w:div w:id="830177017">
      <w:bodyDiv w:val="1"/>
      <w:marLeft w:val="0"/>
      <w:marRight w:val="0"/>
      <w:marTop w:val="0"/>
      <w:marBottom w:val="0"/>
      <w:divBdr>
        <w:top w:val="none" w:sz="0" w:space="0" w:color="auto"/>
        <w:left w:val="none" w:sz="0" w:space="0" w:color="auto"/>
        <w:bottom w:val="none" w:sz="0" w:space="0" w:color="auto"/>
        <w:right w:val="none" w:sz="0" w:space="0" w:color="auto"/>
      </w:divBdr>
    </w:div>
    <w:div w:id="838078657">
      <w:bodyDiv w:val="1"/>
      <w:marLeft w:val="0"/>
      <w:marRight w:val="0"/>
      <w:marTop w:val="0"/>
      <w:marBottom w:val="0"/>
      <w:divBdr>
        <w:top w:val="none" w:sz="0" w:space="0" w:color="auto"/>
        <w:left w:val="none" w:sz="0" w:space="0" w:color="auto"/>
        <w:bottom w:val="none" w:sz="0" w:space="0" w:color="auto"/>
        <w:right w:val="none" w:sz="0" w:space="0" w:color="auto"/>
      </w:divBdr>
    </w:div>
    <w:div w:id="844322130">
      <w:bodyDiv w:val="1"/>
      <w:marLeft w:val="0"/>
      <w:marRight w:val="0"/>
      <w:marTop w:val="0"/>
      <w:marBottom w:val="0"/>
      <w:divBdr>
        <w:top w:val="none" w:sz="0" w:space="0" w:color="auto"/>
        <w:left w:val="none" w:sz="0" w:space="0" w:color="auto"/>
        <w:bottom w:val="none" w:sz="0" w:space="0" w:color="auto"/>
        <w:right w:val="none" w:sz="0" w:space="0" w:color="auto"/>
      </w:divBdr>
    </w:div>
    <w:div w:id="851065542">
      <w:bodyDiv w:val="1"/>
      <w:marLeft w:val="0"/>
      <w:marRight w:val="0"/>
      <w:marTop w:val="0"/>
      <w:marBottom w:val="0"/>
      <w:divBdr>
        <w:top w:val="none" w:sz="0" w:space="0" w:color="auto"/>
        <w:left w:val="none" w:sz="0" w:space="0" w:color="auto"/>
        <w:bottom w:val="none" w:sz="0" w:space="0" w:color="auto"/>
        <w:right w:val="none" w:sz="0" w:space="0" w:color="auto"/>
      </w:divBdr>
    </w:div>
    <w:div w:id="851994892">
      <w:bodyDiv w:val="1"/>
      <w:marLeft w:val="0"/>
      <w:marRight w:val="0"/>
      <w:marTop w:val="0"/>
      <w:marBottom w:val="0"/>
      <w:divBdr>
        <w:top w:val="none" w:sz="0" w:space="0" w:color="auto"/>
        <w:left w:val="none" w:sz="0" w:space="0" w:color="auto"/>
        <w:bottom w:val="none" w:sz="0" w:space="0" w:color="auto"/>
        <w:right w:val="none" w:sz="0" w:space="0" w:color="auto"/>
      </w:divBdr>
    </w:div>
    <w:div w:id="852959896">
      <w:bodyDiv w:val="1"/>
      <w:marLeft w:val="0"/>
      <w:marRight w:val="0"/>
      <w:marTop w:val="0"/>
      <w:marBottom w:val="0"/>
      <w:divBdr>
        <w:top w:val="none" w:sz="0" w:space="0" w:color="auto"/>
        <w:left w:val="none" w:sz="0" w:space="0" w:color="auto"/>
        <w:bottom w:val="none" w:sz="0" w:space="0" w:color="auto"/>
        <w:right w:val="none" w:sz="0" w:space="0" w:color="auto"/>
      </w:divBdr>
    </w:div>
    <w:div w:id="853348330">
      <w:bodyDiv w:val="1"/>
      <w:marLeft w:val="0"/>
      <w:marRight w:val="0"/>
      <w:marTop w:val="0"/>
      <w:marBottom w:val="0"/>
      <w:divBdr>
        <w:top w:val="none" w:sz="0" w:space="0" w:color="auto"/>
        <w:left w:val="none" w:sz="0" w:space="0" w:color="auto"/>
        <w:bottom w:val="none" w:sz="0" w:space="0" w:color="auto"/>
        <w:right w:val="none" w:sz="0" w:space="0" w:color="auto"/>
      </w:divBdr>
    </w:div>
    <w:div w:id="857962874">
      <w:bodyDiv w:val="1"/>
      <w:marLeft w:val="0"/>
      <w:marRight w:val="0"/>
      <w:marTop w:val="0"/>
      <w:marBottom w:val="0"/>
      <w:divBdr>
        <w:top w:val="none" w:sz="0" w:space="0" w:color="auto"/>
        <w:left w:val="none" w:sz="0" w:space="0" w:color="auto"/>
        <w:bottom w:val="none" w:sz="0" w:space="0" w:color="auto"/>
        <w:right w:val="none" w:sz="0" w:space="0" w:color="auto"/>
      </w:divBdr>
    </w:div>
    <w:div w:id="860363453">
      <w:bodyDiv w:val="1"/>
      <w:marLeft w:val="0"/>
      <w:marRight w:val="0"/>
      <w:marTop w:val="0"/>
      <w:marBottom w:val="0"/>
      <w:divBdr>
        <w:top w:val="none" w:sz="0" w:space="0" w:color="auto"/>
        <w:left w:val="none" w:sz="0" w:space="0" w:color="auto"/>
        <w:bottom w:val="none" w:sz="0" w:space="0" w:color="auto"/>
        <w:right w:val="none" w:sz="0" w:space="0" w:color="auto"/>
      </w:divBdr>
    </w:div>
    <w:div w:id="864902600">
      <w:bodyDiv w:val="1"/>
      <w:marLeft w:val="0"/>
      <w:marRight w:val="0"/>
      <w:marTop w:val="0"/>
      <w:marBottom w:val="0"/>
      <w:divBdr>
        <w:top w:val="none" w:sz="0" w:space="0" w:color="auto"/>
        <w:left w:val="none" w:sz="0" w:space="0" w:color="auto"/>
        <w:bottom w:val="none" w:sz="0" w:space="0" w:color="auto"/>
        <w:right w:val="none" w:sz="0" w:space="0" w:color="auto"/>
      </w:divBdr>
    </w:div>
    <w:div w:id="870610241">
      <w:bodyDiv w:val="1"/>
      <w:marLeft w:val="0"/>
      <w:marRight w:val="0"/>
      <w:marTop w:val="0"/>
      <w:marBottom w:val="0"/>
      <w:divBdr>
        <w:top w:val="none" w:sz="0" w:space="0" w:color="auto"/>
        <w:left w:val="none" w:sz="0" w:space="0" w:color="auto"/>
        <w:bottom w:val="none" w:sz="0" w:space="0" w:color="auto"/>
        <w:right w:val="none" w:sz="0" w:space="0" w:color="auto"/>
      </w:divBdr>
    </w:div>
    <w:div w:id="872308443">
      <w:bodyDiv w:val="1"/>
      <w:marLeft w:val="0"/>
      <w:marRight w:val="0"/>
      <w:marTop w:val="0"/>
      <w:marBottom w:val="0"/>
      <w:divBdr>
        <w:top w:val="none" w:sz="0" w:space="0" w:color="auto"/>
        <w:left w:val="none" w:sz="0" w:space="0" w:color="auto"/>
        <w:bottom w:val="none" w:sz="0" w:space="0" w:color="auto"/>
        <w:right w:val="none" w:sz="0" w:space="0" w:color="auto"/>
      </w:divBdr>
    </w:div>
    <w:div w:id="881946091">
      <w:bodyDiv w:val="1"/>
      <w:marLeft w:val="0"/>
      <w:marRight w:val="0"/>
      <w:marTop w:val="0"/>
      <w:marBottom w:val="0"/>
      <w:divBdr>
        <w:top w:val="none" w:sz="0" w:space="0" w:color="auto"/>
        <w:left w:val="none" w:sz="0" w:space="0" w:color="auto"/>
        <w:bottom w:val="none" w:sz="0" w:space="0" w:color="auto"/>
        <w:right w:val="none" w:sz="0" w:space="0" w:color="auto"/>
      </w:divBdr>
    </w:div>
    <w:div w:id="884172252">
      <w:bodyDiv w:val="1"/>
      <w:marLeft w:val="0"/>
      <w:marRight w:val="0"/>
      <w:marTop w:val="0"/>
      <w:marBottom w:val="0"/>
      <w:divBdr>
        <w:top w:val="none" w:sz="0" w:space="0" w:color="auto"/>
        <w:left w:val="none" w:sz="0" w:space="0" w:color="auto"/>
        <w:bottom w:val="none" w:sz="0" w:space="0" w:color="auto"/>
        <w:right w:val="none" w:sz="0" w:space="0" w:color="auto"/>
      </w:divBdr>
    </w:div>
    <w:div w:id="889725571">
      <w:bodyDiv w:val="1"/>
      <w:marLeft w:val="0"/>
      <w:marRight w:val="0"/>
      <w:marTop w:val="0"/>
      <w:marBottom w:val="0"/>
      <w:divBdr>
        <w:top w:val="none" w:sz="0" w:space="0" w:color="auto"/>
        <w:left w:val="none" w:sz="0" w:space="0" w:color="auto"/>
        <w:bottom w:val="none" w:sz="0" w:space="0" w:color="auto"/>
        <w:right w:val="none" w:sz="0" w:space="0" w:color="auto"/>
      </w:divBdr>
    </w:div>
    <w:div w:id="896742393">
      <w:bodyDiv w:val="1"/>
      <w:marLeft w:val="0"/>
      <w:marRight w:val="0"/>
      <w:marTop w:val="0"/>
      <w:marBottom w:val="0"/>
      <w:divBdr>
        <w:top w:val="none" w:sz="0" w:space="0" w:color="auto"/>
        <w:left w:val="none" w:sz="0" w:space="0" w:color="auto"/>
        <w:bottom w:val="none" w:sz="0" w:space="0" w:color="auto"/>
        <w:right w:val="none" w:sz="0" w:space="0" w:color="auto"/>
      </w:divBdr>
    </w:div>
    <w:div w:id="901258577">
      <w:bodyDiv w:val="1"/>
      <w:marLeft w:val="0"/>
      <w:marRight w:val="0"/>
      <w:marTop w:val="0"/>
      <w:marBottom w:val="0"/>
      <w:divBdr>
        <w:top w:val="none" w:sz="0" w:space="0" w:color="auto"/>
        <w:left w:val="none" w:sz="0" w:space="0" w:color="auto"/>
        <w:bottom w:val="none" w:sz="0" w:space="0" w:color="auto"/>
        <w:right w:val="none" w:sz="0" w:space="0" w:color="auto"/>
      </w:divBdr>
    </w:div>
    <w:div w:id="903754762">
      <w:bodyDiv w:val="1"/>
      <w:marLeft w:val="0"/>
      <w:marRight w:val="0"/>
      <w:marTop w:val="0"/>
      <w:marBottom w:val="0"/>
      <w:divBdr>
        <w:top w:val="none" w:sz="0" w:space="0" w:color="auto"/>
        <w:left w:val="none" w:sz="0" w:space="0" w:color="auto"/>
        <w:bottom w:val="none" w:sz="0" w:space="0" w:color="auto"/>
        <w:right w:val="none" w:sz="0" w:space="0" w:color="auto"/>
      </w:divBdr>
    </w:div>
    <w:div w:id="907955766">
      <w:bodyDiv w:val="1"/>
      <w:marLeft w:val="0"/>
      <w:marRight w:val="0"/>
      <w:marTop w:val="0"/>
      <w:marBottom w:val="0"/>
      <w:divBdr>
        <w:top w:val="none" w:sz="0" w:space="0" w:color="auto"/>
        <w:left w:val="none" w:sz="0" w:space="0" w:color="auto"/>
        <w:bottom w:val="none" w:sz="0" w:space="0" w:color="auto"/>
        <w:right w:val="none" w:sz="0" w:space="0" w:color="auto"/>
      </w:divBdr>
    </w:div>
    <w:div w:id="909459992">
      <w:bodyDiv w:val="1"/>
      <w:marLeft w:val="0"/>
      <w:marRight w:val="0"/>
      <w:marTop w:val="0"/>
      <w:marBottom w:val="0"/>
      <w:divBdr>
        <w:top w:val="none" w:sz="0" w:space="0" w:color="auto"/>
        <w:left w:val="none" w:sz="0" w:space="0" w:color="auto"/>
        <w:bottom w:val="none" w:sz="0" w:space="0" w:color="auto"/>
        <w:right w:val="none" w:sz="0" w:space="0" w:color="auto"/>
      </w:divBdr>
    </w:div>
    <w:div w:id="910433476">
      <w:bodyDiv w:val="1"/>
      <w:marLeft w:val="0"/>
      <w:marRight w:val="0"/>
      <w:marTop w:val="0"/>
      <w:marBottom w:val="0"/>
      <w:divBdr>
        <w:top w:val="none" w:sz="0" w:space="0" w:color="auto"/>
        <w:left w:val="none" w:sz="0" w:space="0" w:color="auto"/>
        <w:bottom w:val="none" w:sz="0" w:space="0" w:color="auto"/>
        <w:right w:val="none" w:sz="0" w:space="0" w:color="auto"/>
      </w:divBdr>
    </w:div>
    <w:div w:id="920212186">
      <w:bodyDiv w:val="1"/>
      <w:marLeft w:val="0"/>
      <w:marRight w:val="0"/>
      <w:marTop w:val="0"/>
      <w:marBottom w:val="0"/>
      <w:divBdr>
        <w:top w:val="none" w:sz="0" w:space="0" w:color="auto"/>
        <w:left w:val="none" w:sz="0" w:space="0" w:color="auto"/>
        <w:bottom w:val="none" w:sz="0" w:space="0" w:color="auto"/>
        <w:right w:val="none" w:sz="0" w:space="0" w:color="auto"/>
      </w:divBdr>
    </w:div>
    <w:div w:id="923953188">
      <w:bodyDiv w:val="1"/>
      <w:marLeft w:val="0"/>
      <w:marRight w:val="0"/>
      <w:marTop w:val="0"/>
      <w:marBottom w:val="0"/>
      <w:divBdr>
        <w:top w:val="none" w:sz="0" w:space="0" w:color="auto"/>
        <w:left w:val="none" w:sz="0" w:space="0" w:color="auto"/>
        <w:bottom w:val="none" w:sz="0" w:space="0" w:color="auto"/>
        <w:right w:val="none" w:sz="0" w:space="0" w:color="auto"/>
      </w:divBdr>
    </w:div>
    <w:div w:id="925378920">
      <w:bodyDiv w:val="1"/>
      <w:marLeft w:val="0"/>
      <w:marRight w:val="0"/>
      <w:marTop w:val="0"/>
      <w:marBottom w:val="0"/>
      <w:divBdr>
        <w:top w:val="none" w:sz="0" w:space="0" w:color="auto"/>
        <w:left w:val="none" w:sz="0" w:space="0" w:color="auto"/>
        <w:bottom w:val="none" w:sz="0" w:space="0" w:color="auto"/>
        <w:right w:val="none" w:sz="0" w:space="0" w:color="auto"/>
      </w:divBdr>
    </w:div>
    <w:div w:id="930164946">
      <w:bodyDiv w:val="1"/>
      <w:marLeft w:val="0"/>
      <w:marRight w:val="0"/>
      <w:marTop w:val="0"/>
      <w:marBottom w:val="0"/>
      <w:divBdr>
        <w:top w:val="none" w:sz="0" w:space="0" w:color="auto"/>
        <w:left w:val="none" w:sz="0" w:space="0" w:color="auto"/>
        <w:bottom w:val="none" w:sz="0" w:space="0" w:color="auto"/>
        <w:right w:val="none" w:sz="0" w:space="0" w:color="auto"/>
      </w:divBdr>
    </w:div>
    <w:div w:id="937448672">
      <w:bodyDiv w:val="1"/>
      <w:marLeft w:val="0"/>
      <w:marRight w:val="0"/>
      <w:marTop w:val="0"/>
      <w:marBottom w:val="0"/>
      <w:divBdr>
        <w:top w:val="none" w:sz="0" w:space="0" w:color="auto"/>
        <w:left w:val="none" w:sz="0" w:space="0" w:color="auto"/>
        <w:bottom w:val="none" w:sz="0" w:space="0" w:color="auto"/>
        <w:right w:val="none" w:sz="0" w:space="0" w:color="auto"/>
      </w:divBdr>
    </w:div>
    <w:div w:id="943921198">
      <w:bodyDiv w:val="1"/>
      <w:marLeft w:val="0"/>
      <w:marRight w:val="0"/>
      <w:marTop w:val="0"/>
      <w:marBottom w:val="0"/>
      <w:divBdr>
        <w:top w:val="none" w:sz="0" w:space="0" w:color="auto"/>
        <w:left w:val="none" w:sz="0" w:space="0" w:color="auto"/>
        <w:bottom w:val="none" w:sz="0" w:space="0" w:color="auto"/>
        <w:right w:val="none" w:sz="0" w:space="0" w:color="auto"/>
      </w:divBdr>
    </w:div>
    <w:div w:id="947585635">
      <w:bodyDiv w:val="1"/>
      <w:marLeft w:val="0"/>
      <w:marRight w:val="0"/>
      <w:marTop w:val="0"/>
      <w:marBottom w:val="0"/>
      <w:divBdr>
        <w:top w:val="none" w:sz="0" w:space="0" w:color="auto"/>
        <w:left w:val="none" w:sz="0" w:space="0" w:color="auto"/>
        <w:bottom w:val="none" w:sz="0" w:space="0" w:color="auto"/>
        <w:right w:val="none" w:sz="0" w:space="0" w:color="auto"/>
      </w:divBdr>
    </w:div>
    <w:div w:id="954945099">
      <w:bodyDiv w:val="1"/>
      <w:marLeft w:val="0"/>
      <w:marRight w:val="0"/>
      <w:marTop w:val="0"/>
      <w:marBottom w:val="0"/>
      <w:divBdr>
        <w:top w:val="none" w:sz="0" w:space="0" w:color="auto"/>
        <w:left w:val="none" w:sz="0" w:space="0" w:color="auto"/>
        <w:bottom w:val="none" w:sz="0" w:space="0" w:color="auto"/>
        <w:right w:val="none" w:sz="0" w:space="0" w:color="auto"/>
      </w:divBdr>
    </w:div>
    <w:div w:id="959989651">
      <w:bodyDiv w:val="1"/>
      <w:marLeft w:val="0"/>
      <w:marRight w:val="0"/>
      <w:marTop w:val="0"/>
      <w:marBottom w:val="0"/>
      <w:divBdr>
        <w:top w:val="none" w:sz="0" w:space="0" w:color="auto"/>
        <w:left w:val="none" w:sz="0" w:space="0" w:color="auto"/>
        <w:bottom w:val="none" w:sz="0" w:space="0" w:color="auto"/>
        <w:right w:val="none" w:sz="0" w:space="0" w:color="auto"/>
      </w:divBdr>
    </w:div>
    <w:div w:id="961572698">
      <w:bodyDiv w:val="1"/>
      <w:marLeft w:val="0"/>
      <w:marRight w:val="0"/>
      <w:marTop w:val="0"/>
      <w:marBottom w:val="0"/>
      <w:divBdr>
        <w:top w:val="none" w:sz="0" w:space="0" w:color="auto"/>
        <w:left w:val="none" w:sz="0" w:space="0" w:color="auto"/>
        <w:bottom w:val="none" w:sz="0" w:space="0" w:color="auto"/>
        <w:right w:val="none" w:sz="0" w:space="0" w:color="auto"/>
      </w:divBdr>
    </w:div>
    <w:div w:id="968438550">
      <w:bodyDiv w:val="1"/>
      <w:marLeft w:val="0"/>
      <w:marRight w:val="0"/>
      <w:marTop w:val="0"/>
      <w:marBottom w:val="0"/>
      <w:divBdr>
        <w:top w:val="none" w:sz="0" w:space="0" w:color="auto"/>
        <w:left w:val="none" w:sz="0" w:space="0" w:color="auto"/>
        <w:bottom w:val="none" w:sz="0" w:space="0" w:color="auto"/>
        <w:right w:val="none" w:sz="0" w:space="0" w:color="auto"/>
      </w:divBdr>
    </w:div>
    <w:div w:id="969357080">
      <w:bodyDiv w:val="1"/>
      <w:marLeft w:val="0"/>
      <w:marRight w:val="0"/>
      <w:marTop w:val="0"/>
      <w:marBottom w:val="0"/>
      <w:divBdr>
        <w:top w:val="none" w:sz="0" w:space="0" w:color="auto"/>
        <w:left w:val="none" w:sz="0" w:space="0" w:color="auto"/>
        <w:bottom w:val="none" w:sz="0" w:space="0" w:color="auto"/>
        <w:right w:val="none" w:sz="0" w:space="0" w:color="auto"/>
      </w:divBdr>
    </w:div>
    <w:div w:id="975840537">
      <w:bodyDiv w:val="1"/>
      <w:marLeft w:val="0"/>
      <w:marRight w:val="0"/>
      <w:marTop w:val="0"/>
      <w:marBottom w:val="0"/>
      <w:divBdr>
        <w:top w:val="none" w:sz="0" w:space="0" w:color="auto"/>
        <w:left w:val="none" w:sz="0" w:space="0" w:color="auto"/>
        <w:bottom w:val="none" w:sz="0" w:space="0" w:color="auto"/>
        <w:right w:val="none" w:sz="0" w:space="0" w:color="auto"/>
      </w:divBdr>
    </w:div>
    <w:div w:id="982387719">
      <w:bodyDiv w:val="1"/>
      <w:marLeft w:val="0"/>
      <w:marRight w:val="0"/>
      <w:marTop w:val="0"/>
      <w:marBottom w:val="0"/>
      <w:divBdr>
        <w:top w:val="none" w:sz="0" w:space="0" w:color="auto"/>
        <w:left w:val="none" w:sz="0" w:space="0" w:color="auto"/>
        <w:bottom w:val="none" w:sz="0" w:space="0" w:color="auto"/>
        <w:right w:val="none" w:sz="0" w:space="0" w:color="auto"/>
      </w:divBdr>
    </w:div>
    <w:div w:id="985360256">
      <w:bodyDiv w:val="1"/>
      <w:marLeft w:val="0"/>
      <w:marRight w:val="0"/>
      <w:marTop w:val="0"/>
      <w:marBottom w:val="0"/>
      <w:divBdr>
        <w:top w:val="none" w:sz="0" w:space="0" w:color="auto"/>
        <w:left w:val="none" w:sz="0" w:space="0" w:color="auto"/>
        <w:bottom w:val="none" w:sz="0" w:space="0" w:color="auto"/>
        <w:right w:val="none" w:sz="0" w:space="0" w:color="auto"/>
      </w:divBdr>
    </w:div>
    <w:div w:id="986058934">
      <w:bodyDiv w:val="1"/>
      <w:marLeft w:val="0"/>
      <w:marRight w:val="0"/>
      <w:marTop w:val="0"/>
      <w:marBottom w:val="0"/>
      <w:divBdr>
        <w:top w:val="none" w:sz="0" w:space="0" w:color="auto"/>
        <w:left w:val="none" w:sz="0" w:space="0" w:color="auto"/>
        <w:bottom w:val="none" w:sz="0" w:space="0" w:color="auto"/>
        <w:right w:val="none" w:sz="0" w:space="0" w:color="auto"/>
      </w:divBdr>
    </w:div>
    <w:div w:id="986475946">
      <w:bodyDiv w:val="1"/>
      <w:marLeft w:val="0"/>
      <w:marRight w:val="0"/>
      <w:marTop w:val="0"/>
      <w:marBottom w:val="0"/>
      <w:divBdr>
        <w:top w:val="none" w:sz="0" w:space="0" w:color="auto"/>
        <w:left w:val="none" w:sz="0" w:space="0" w:color="auto"/>
        <w:bottom w:val="none" w:sz="0" w:space="0" w:color="auto"/>
        <w:right w:val="none" w:sz="0" w:space="0" w:color="auto"/>
      </w:divBdr>
    </w:div>
    <w:div w:id="987829995">
      <w:bodyDiv w:val="1"/>
      <w:marLeft w:val="0"/>
      <w:marRight w:val="0"/>
      <w:marTop w:val="0"/>
      <w:marBottom w:val="0"/>
      <w:divBdr>
        <w:top w:val="none" w:sz="0" w:space="0" w:color="auto"/>
        <w:left w:val="none" w:sz="0" w:space="0" w:color="auto"/>
        <w:bottom w:val="none" w:sz="0" w:space="0" w:color="auto"/>
        <w:right w:val="none" w:sz="0" w:space="0" w:color="auto"/>
      </w:divBdr>
    </w:div>
    <w:div w:id="1003313444">
      <w:bodyDiv w:val="1"/>
      <w:marLeft w:val="0"/>
      <w:marRight w:val="0"/>
      <w:marTop w:val="0"/>
      <w:marBottom w:val="0"/>
      <w:divBdr>
        <w:top w:val="none" w:sz="0" w:space="0" w:color="auto"/>
        <w:left w:val="none" w:sz="0" w:space="0" w:color="auto"/>
        <w:bottom w:val="none" w:sz="0" w:space="0" w:color="auto"/>
        <w:right w:val="none" w:sz="0" w:space="0" w:color="auto"/>
      </w:divBdr>
    </w:div>
    <w:div w:id="1005012242">
      <w:bodyDiv w:val="1"/>
      <w:marLeft w:val="0"/>
      <w:marRight w:val="0"/>
      <w:marTop w:val="0"/>
      <w:marBottom w:val="0"/>
      <w:divBdr>
        <w:top w:val="none" w:sz="0" w:space="0" w:color="auto"/>
        <w:left w:val="none" w:sz="0" w:space="0" w:color="auto"/>
        <w:bottom w:val="none" w:sz="0" w:space="0" w:color="auto"/>
        <w:right w:val="none" w:sz="0" w:space="0" w:color="auto"/>
      </w:divBdr>
    </w:div>
    <w:div w:id="1006397718">
      <w:bodyDiv w:val="1"/>
      <w:marLeft w:val="0"/>
      <w:marRight w:val="0"/>
      <w:marTop w:val="0"/>
      <w:marBottom w:val="0"/>
      <w:divBdr>
        <w:top w:val="none" w:sz="0" w:space="0" w:color="auto"/>
        <w:left w:val="none" w:sz="0" w:space="0" w:color="auto"/>
        <w:bottom w:val="none" w:sz="0" w:space="0" w:color="auto"/>
        <w:right w:val="none" w:sz="0" w:space="0" w:color="auto"/>
      </w:divBdr>
    </w:div>
    <w:div w:id="1020399390">
      <w:bodyDiv w:val="1"/>
      <w:marLeft w:val="0"/>
      <w:marRight w:val="0"/>
      <w:marTop w:val="0"/>
      <w:marBottom w:val="0"/>
      <w:divBdr>
        <w:top w:val="none" w:sz="0" w:space="0" w:color="auto"/>
        <w:left w:val="none" w:sz="0" w:space="0" w:color="auto"/>
        <w:bottom w:val="none" w:sz="0" w:space="0" w:color="auto"/>
        <w:right w:val="none" w:sz="0" w:space="0" w:color="auto"/>
      </w:divBdr>
    </w:div>
    <w:div w:id="1027756389">
      <w:bodyDiv w:val="1"/>
      <w:marLeft w:val="0"/>
      <w:marRight w:val="0"/>
      <w:marTop w:val="0"/>
      <w:marBottom w:val="0"/>
      <w:divBdr>
        <w:top w:val="none" w:sz="0" w:space="0" w:color="auto"/>
        <w:left w:val="none" w:sz="0" w:space="0" w:color="auto"/>
        <w:bottom w:val="none" w:sz="0" w:space="0" w:color="auto"/>
        <w:right w:val="none" w:sz="0" w:space="0" w:color="auto"/>
      </w:divBdr>
    </w:div>
    <w:div w:id="1036465369">
      <w:bodyDiv w:val="1"/>
      <w:marLeft w:val="0"/>
      <w:marRight w:val="0"/>
      <w:marTop w:val="0"/>
      <w:marBottom w:val="0"/>
      <w:divBdr>
        <w:top w:val="none" w:sz="0" w:space="0" w:color="auto"/>
        <w:left w:val="none" w:sz="0" w:space="0" w:color="auto"/>
        <w:bottom w:val="none" w:sz="0" w:space="0" w:color="auto"/>
        <w:right w:val="none" w:sz="0" w:space="0" w:color="auto"/>
      </w:divBdr>
    </w:div>
    <w:div w:id="1055087586">
      <w:bodyDiv w:val="1"/>
      <w:marLeft w:val="0"/>
      <w:marRight w:val="0"/>
      <w:marTop w:val="0"/>
      <w:marBottom w:val="0"/>
      <w:divBdr>
        <w:top w:val="none" w:sz="0" w:space="0" w:color="auto"/>
        <w:left w:val="none" w:sz="0" w:space="0" w:color="auto"/>
        <w:bottom w:val="none" w:sz="0" w:space="0" w:color="auto"/>
        <w:right w:val="none" w:sz="0" w:space="0" w:color="auto"/>
      </w:divBdr>
      <w:divsChild>
        <w:div w:id="393237758">
          <w:marLeft w:val="0"/>
          <w:marRight w:val="0"/>
          <w:marTop w:val="0"/>
          <w:marBottom w:val="0"/>
          <w:divBdr>
            <w:top w:val="none" w:sz="0" w:space="0" w:color="auto"/>
            <w:left w:val="none" w:sz="0" w:space="0" w:color="auto"/>
            <w:bottom w:val="none" w:sz="0" w:space="0" w:color="auto"/>
            <w:right w:val="none" w:sz="0" w:space="0" w:color="auto"/>
          </w:divBdr>
        </w:div>
        <w:div w:id="1206680302">
          <w:marLeft w:val="0"/>
          <w:marRight w:val="0"/>
          <w:marTop w:val="0"/>
          <w:marBottom w:val="0"/>
          <w:divBdr>
            <w:top w:val="none" w:sz="0" w:space="0" w:color="auto"/>
            <w:left w:val="none" w:sz="0" w:space="0" w:color="auto"/>
            <w:bottom w:val="none" w:sz="0" w:space="0" w:color="auto"/>
            <w:right w:val="none" w:sz="0" w:space="0" w:color="auto"/>
          </w:divBdr>
        </w:div>
      </w:divsChild>
    </w:div>
    <w:div w:id="1055738572">
      <w:bodyDiv w:val="1"/>
      <w:marLeft w:val="0"/>
      <w:marRight w:val="0"/>
      <w:marTop w:val="0"/>
      <w:marBottom w:val="0"/>
      <w:divBdr>
        <w:top w:val="none" w:sz="0" w:space="0" w:color="auto"/>
        <w:left w:val="none" w:sz="0" w:space="0" w:color="auto"/>
        <w:bottom w:val="none" w:sz="0" w:space="0" w:color="auto"/>
        <w:right w:val="none" w:sz="0" w:space="0" w:color="auto"/>
      </w:divBdr>
    </w:div>
    <w:div w:id="1065883859">
      <w:bodyDiv w:val="1"/>
      <w:marLeft w:val="0"/>
      <w:marRight w:val="0"/>
      <w:marTop w:val="0"/>
      <w:marBottom w:val="0"/>
      <w:divBdr>
        <w:top w:val="none" w:sz="0" w:space="0" w:color="auto"/>
        <w:left w:val="none" w:sz="0" w:space="0" w:color="auto"/>
        <w:bottom w:val="none" w:sz="0" w:space="0" w:color="auto"/>
        <w:right w:val="none" w:sz="0" w:space="0" w:color="auto"/>
      </w:divBdr>
    </w:div>
    <w:div w:id="1070426240">
      <w:bodyDiv w:val="1"/>
      <w:marLeft w:val="0"/>
      <w:marRight w:val="0"/>
      <w:marTop w:val="0"/>
      <w:marBottom w:val="0"/>
      <w:divBdr>
        <w:top w:val="none" w:sz="0" w:space="0" w:color="auto"/>
        <w:left w:val="none" w:sz="0" w:space="0" w:color="auto"/>
        <w:bottom w:val="none" w:sz="0" w:space="0" w:color="auto"/>
        <w:right w:val="none" w:sz="0" w:space="0" w:color="auto"/>
      </w:divBdr>
    </w:div>
    <w:div w:id="1106266147">
      <w:bodyDiv w:val="1"/>
      <w:marLeft w:val="0"/>
      <w:marRight w:val="0"/>
      <w:marTop w:val="0"/>
      <w:marBottom w:val="0"/>
      <w:divBdr>
        <w:top w:val="none" w:sz="0" w:space="0" w:color="auto"/>
        <w:left w:val="none" w:sz="0" w:space="0" w:color="auto"/>
        <w:bottom w:val="none" w:sz="0" w:space="0" w:color="auto"/>
        <w:right w:val="none" w:sz="0" w:space="0" w:color="auto"/>
      </w:divBdr>
    </w:div>
    <w:div w:id="1112170311">
      <w:bodyDiv w:val="1"/>
      <w:marLeft w:val="0"/>
      <w:marRight w:val="0"/>
      <w:marTop w:val="0"/>
      <w:marBottom w:val="0"/>
      <w:divBdr>
        <w:top w:val="none" w:sz="0" w:space="0" w:color="auto"/>
        <w:left w:val="none" w:sz="0" w:space="0" w:color="auto"/>
        <w:bottom w:val="none" w:sz="0" w:space="0" w:color="auto"/>
        <w:right w:val="none" w:sz="0" w:space="0" w:color="auto"/>
      </w:divBdr>
    </w:div>
    <w:div w:id="1114594528">
      <w:bodyDiv w:val="1"/>
      <w:marLeft w:val="0"/>
      <w:marRight w:val="0"/>
      <w:marTop w:val="0"/>
      <w:marBottom w:val="0"/>
      <w:divBdr>
        <w:top w:val="none" w:sz="0" w:space="0" w:color="auto"/>
        <w:left w:val="none" w:sz="0" w:space="0" w:color="auto"/>
        <w:bottom w:val="none" w:sz="0" w:space="0" w:color="auto"/>
        <w:right w:val="none" w:sz="0" w:space="0" w:color="auto"/>
      </w:divBdr>
    </w:div>
    <w:div w:id="1120995994">
      <w:bodyDiv w:val="1"/>
      <w:marLeft w:val="0"/>
      <w:marRight w:val="0"/>
      <w:marTop w:val="0"/>
      <w:marBottom w:val="0"/>
      <w:divBdr>
        <w:top w:val="none" w:sz="0" w:space="0" w:color="auto"/>
        <w:left w:val="none" w:sz="0" w:space="0" w:color="auto"/>
        <w:bottom w:val="none" w:sz="0" w:space="0" w:color="auto"/>
        <w:right w:val="none" w:sz="0" w:space="0" w:color="auto"/>
      </w:divBdr>
    </w:div>
    <w:div w:id="1121874166">
      <w:bodyDiv w:val="1"/>
      <w:marLeft w:val="0"/>
      <w:marRight w:val="0"/>
      <w:marTop w:val="0"/>
      <w:marBottom w:val="0"/>
      <w:divBdr>
        <w:top w:val="none" w:sz="0" w:space="0" w:color="auto"/>
        <w:left w:val="none" w:sz="0" w:space="0" w:color="auto"/>
        <w:bottom w:val="none" w:sz="0" w:space="0" w:color="auto"/>
        <w:right w:val="none" w:sz="0" w:space="0" w:color="auto"/>
      </w:divBdr>
    </w:div>
    <w:div w:id="1135443780">
      <w:bodyDiv w:val="1"/>
      <w:marLeft w:val="0"/>
      <w:marRight w:val="0"/>
      <w:marTop w:val="0"/>
      <w:marBottom w:val="0"/>
      <w:divBdr>
        <w:top w:val="none" w:sz="0" w:space="0" w:color="auto"/>
        <w:left w:val="none" w:sz="0" w:space="0" w:color="auto"/>
        <w:bottom w:val="none" w:sz="0" w:space="0" w:color="auto"/>
        <w:right w:val="none" w:sz="0" w:space="0" w:color="auto"/>
      </w:divBdr>
    </w:div>
    <w:div w:id="1139617921">
      <w:bodyDiv w:val="1"/>
      <w:marLeft w:val="0"/>
      <w:marRight w:val="0"/>
      <w:marTop w:val="0"/>
      <w:marBottom w:val="0"/>
      <w:divBdr>
        <w:top w:val="none" w:sz="0" w:space="0" w:color="auto"/>
        <w:left w:val="none" w:sz="0" w:space="0" w:color="auto"/>
        <w:bottom w:val="none" w:sz="0" w:space="0" w:color="auto"/>
        <w:right w:val="none" w:sz="0" w:space="0" w:color="auto"/>
      </w:divBdr>
    </w:div>
    <w:div w:id="1147628817">
      <w:bodyDiv w:val="1"/>
      <w:marLeft w:val="0"/>
      <w:marRight w:val="0"/>
      <w:marTop w:val="0"/>
      <w:marBottom w:val="0"/>
      <w:divBdr>
        <w:top w:val="none" w:sz="0" w:space="0" w:color="auto"/>
        <w:left w:val="none" w:sz="0" w:space="0" w:color="auto"/>
        <w:bottom w:val="none" w:sz="0" w:space="0" w:color="auto"/>
        <w:right w:val="none" w:sz="0" w:space="0" w:color="auto"/>
      </w:divBdr>
    </w:div>
    <w:div w:id="1149402097">
      <w:bodyDiv w:val="1"/>
      <w:marLeft w:val="0"/>
      <w:marRight w:val="0"/>
      <w:marTop w:val="0"/>
      <w:marBottom w:val="0"/>
      <w:divBdr>
        <w:top w:val="none" w:sz="0" w:space="0" w:color="auto"/>
        <w:left w:val="none" w:sz="0" w:space="0" w:color="auto"/>
        <w:bottom w:val="none" w:sz="0" w:space="0" w:color="auto"/>
        <w:right w:val="none" w:sz="0" w:space="0" w:color="auto"/>
      </w:divBdr>
    </w:div>
    <w:div w:id="1157379767">
      <w:bodyDiv w:val="1"/>
      <w:marLeft w:val="0"/>
      <w:marRight w:val="0"/>
      <w:marTop w:val="0"/>
      <w:marBottom w:val="0"/>
      <w:divBdr>
        <w:top w:val="none" w:sz="0" w:space="0" w:color="auto"/>
        <w:left w:val="none" w:sz="0" w:space="0" w:color="auto"/>
        <w:bottom w:val="none" w:sz="0" w:space="0" w:color="auto"/>
        <w:right w:val="none" w:sz="0" w:space="0" w:color="auto"/>
      </w:divBdr>
    </w:div>
    <w:div w:id="1167211121">
      <w:bodyDiv w:val="1"/>
      <w:marLeft w:val="0"/>
      <w:marRight w:val="0"/>
      <w:marTop w:val="0"/>
      <w:marBottom w:val="0"/>
      <w:divBdr>
        <w:top w:val="none" w:sz="0" w:space="0" w:color="auto"/>
        <w:left w:val="none" w:sz="0" w:space="0" w:color="auto"/>
        <w:bottom w:val="none" w:sz="0" w:space="0" w:color="auto"/>
        <w:right w:val="none" w:sz="0" w:space="0" w:color="auto"/>
      </w:divBdr>
    </w:div>
    <w:div w:id="1176382820">
      <w:bodyDiv w:val="1"/>
      <w:marLeft w:val="0"/>
      <w:marRight w:val="0"/>
      <w:marTop w:val="0"/>
      <w:marBottom w:val="0"/>
      <w:divBdr>
        <w:top w:val="none" w:sz="0" w:space="0" w:color="auto"/>
        <w:left w:val="none" w:sz="0" w:space="0" w:color="auto"/>
        <w:bottom w:val="none" w:sz="0" w:space="0" w:color="auto"/>
        <w:right w:val="none" w:sz="0" w:space="0" w:color="auto"/>
      </w:divBdr>
    </w:div>
    <w:div w:id="1177306459">
      <w:bodyDiv w:val="1"/>
      <w:marLeft w:val="0"/>
      <w:marRight w:val="0"/>
      <w:marTop w:val="0"/>
      <w:marBottom w:val="0"/>
      <w:divBdr>
        <w:top w:val="none" w:sz="0" w:space="0" w:color="auto"/>
        <w:left w:val="none" w:sz="0" w:space="0" w:color="auto"/>
        <w:bottom w:val="none" w:sz="0" w:space="0" w:color="auto"/>
        <w:right w:val="none" w:sz="0" w:space="0" w:color="auto"/>
      </w:divBdr>
    </w:div>
    <w:div w:id="1181504702">
      <w:bodyDiv w:val="1"/>
      <w:marLeft w:val="0"/>
      <w:marRight w:val="0"/>
      <w:marTop w:val="0"/>
      <w:marBottom w:val="0"/>
      <w:divBdr>
        <w:top w:val="none" w:sz="0" w:space="0" w:color="auto"/>
        <w:left w:val="none" w:sz="0" w:space="0" w:color="auto"/>
        <w:bottom w:val="none" w:sz="0" w:space="0" w:color="auto"/>
        <w:right w:val="none" w:sz="0" w:space="0" w:color="auto"/>
      </w:divBdr>
    </w:div>
    <w:div w:id="1188980232">
      <w:bodyDiv w:val="1"/>
      <w:marLeft w:val="0"/>
      <w:marRight w:val="0"/>
      <w:marTop w:val="0"/>
      <w:marBottom w:val="0"/>
      <w:divBdr>
        <w:top w:val="none" w:sz="0" w:space="0" w:color="auto"/>
        <w:left w:val="none" w:sz="0" w:space="0" w:color="auto"/>
        <w:bottom w:val="none" w:sz="0" w:space="0" w:color="auto"/>
        <w:right w:val="none" w:sz="0" w:space="0" w:color="auto"/>
      </w:divBdr>
    </w:div>
    <w:div w:id="1215853893">
      <w:bodyDiv w:val="1"/>
      <w:marLeft w:val="0"/>
      <w:marRight w:val="0"/>
      <w:marTop w:val="0"/>
      <w:marBottom w:val="0"/>
      <w:divBdr>
        <w:top w:val="none" w:sz="0" w:space="0" w:color="auto"/>
        <w:left w:val="none" w:sz="0" w:space="0" w:color="auto"/>
        <w:bottom w:val="none" w:sz="0" w:space="0" w:color="auto"/>
        <w:right w:val="none" w:sz="0" w:space="0" w:color="auto"/>
      </w:divBdr>
    </w:div>
    <w:div w:id="1220439929">
      <w:bodyDiv w:val="1"/>
      <w:marLeft w:val="0"/>
      <w:marRight w:val="0"/>
      <w:marTop w:val="0"/>
      <w:marBottom w:val="0"/>
      <w:divBdr>
        <w:top w:val="none" w:sz="0" w:space="0" w:color="auto"/>
        <w:left w:val="none" w:sz="0" w:space="0" w:color="auto"/>
        <w:bottom w:val="none" w:sz="0" w:space="0" w:color="auto"/>
        <w:right w:val="none" w:sz="0" w:space="0" w:color="auto"/>
      </w:divBdr>
    </w:div>
    <w:div w:id="1223179104">
      <w:bodyDiv w:val="1"/>
      <w:marLeft w:val="0"/>
      <w:marRight w:val="0"/>
      <w:marTop w:val="0"/>
      <w:marBottom w:val="0"/>
      <w:divBdr>
        <w:top w:val="none" w:sz="0" w:space="0" w:color="auto"/>
        <w:left w:val="none" w:sz="0" w:space="0" w:color="auto"/>
        <w:bottom w:val="none" w:sz="0" w:space="0" w:color="auto"/>
        <w:right w:val="none" w:sz="0" w:space="0" w:color="auto"/>
      </w:divBdr>
    </w:div>
    <w:div w:id="1224095434">
      <w:bodyDiv w:val="1"/>
      <w:marLeft w:val="0"/>
      <w:marRight w:val="0"/>
      <w:marTop w:val="0"/>
      <w:marBottom w:val="0"/>
      <w:divBdr>
        <w:top w:val="none" w:sz="0" w:space="0" w:color="auto"/>
        <w:left w:val="none" w:sz="0" w:space="0" w:color="auto"/>
        <w:bottom w:val="none" w:sz="0" w:space="0" w:color="auto"/>
        <w:right w:val="none" w:sz="0" w:space="0" w:color="auto"/>
      </w:divBdr>
    </w:div>
    <w:div w:id="1241676771">
      <w:bodyDiv w:val="1"/>
      <w:marLeft w:val="0"/>
      <w:marRight w:val="0"/>
      <w:marTop w:val="0"/>
      <w:marBottom w:val="0"/>
      <w:divBdr>
        <w:top w:val="none" w:sz="0" w:space="0" w:color="auto"/>
        <w:left w:val="none" w:sz="0" w:space="0" w:color="auto"/>
        <w:bottom w:val="none" w:sz="0" w:space="0" w:color="auto"/>
        <w:right w:val="none" w:sz="0" w:space="0" w:color="auto"/>
      </w:divBdr>
    </w:div>
    <w:div w:id="1246955812">
      <w:bodyDiv w:val="1"/>
      <w:marLeft w:val="0"/>
      <w:marRight w:val="0"/>
      <w:marTop w:val="0"/>
      <w:marBottom w:val="0"/>
      <w:divBdr>
        <w:top w:val="none" w:sz="0" w:space="0" w:color="auto"/>
        <w:left w:val="none" w:sz="0" w:space="0" w:color="auto"/>
        <w:bottom w:val="none" w:sz="0" w:space="0" w:color="auto"/>
        <w:right w:val="none" w:sz="0" w:space="0" w:color="auto"/>
      </w:divBdr>
    </w:div>
    <w:div w:id="1252004034">
      <w:bodyDiv w:val="1"/>
      <w:marLeft w:val="0"/>
      <w:marRight w:val="0"/>
      <w:marTop w:val="0"/>
      <w:marBottom w:val="0"/>
      <w:divBdr>
        <w:top w:val="none" w:sz="0" w:space="0" w:color="auto"/>
        <w:left w:val="none" w:sz="0" w:space="0" w:color="auto"/>
        <w:bottom w:val="none" w:sz="0" w:space="0" w:color="auto"/>
        <w:right w:val="none" w:sz="0" w:space="0" w:color="auto"/>
      </w:divBdr>
    </w:div>
    <w:div w:id="1256013760">
      <w:bodyDiv w:val="1"/>
      <w:marLeft w:val="0"/>
      <w:marRight w:val="0"/>
      <w:marTop w:val="0"/>
      <w:marBottom w:val="0"/>
      <w:divBdr>
        <w:top w:val="none" w:sz="0" w:space="0" w:color="auto"/>
        <w:left w:val="none" w:sz="0" w:space="0" w:color="auto"/>
        <w:bottom w:val="none" w:sz="0" w:space="0" w:color="auto"/>
        <w:right w:val="none" w:sz="0" w:space="0" w:color="auto"/>
      </w:divBdr>
    </w:div>
    <w:div w:id="1257441676">
      <w:bodyDiv w:val="1"/>
      <w:marLeft w:val="0"/>
      <w:marRight w:val="0"/>
      <w:marTop w:val="0"/>
      <w:marBottom w:val="0"/>
      <w:divBdr>
        <w:top w:val="none" w:sz="0" w:space="0" w:color="auto"/>
        <w:left w:val="none" w:sz="0" w:space="0" w:color="auto"/>
        <w:bottom w:val="none" w:sz="0" w:space="0" w:color="auto"/>
        <w:right w:val="none" w:sz="0" w:space="0" w:color="auto"/>
      </w:divBdr>
    </w:div>
    <w:div w:id="1257592364">
      <w:bodyDiv w:val="1"/>
      <w:marLeft w:val="0"/>
      <w:marRight w:val="0"/>
      <w:marTop w:val="0"/>
      <w:marBottom w:val="0"/>
      <w:divBdr>
        <w:top w:val="none" w:sz="0" w:space="0" w:color="auto"/>
        <w:left w:val="none" w:sz="0" w:space="0" w:color="auto"/>
        <w:bottom w:val="none" w:sz="0" w:space="0" w:color="auto"/>
        <w:right w:val="none" w:sz="0" w:space="0" w:color="auto"/>
      </w:divBdr>
    </w:div>
    <w:div w:id="1261140763">
      <w:bodyDiv w:val="1"/>
      <w:marLeft w:val="0"/>
      <w:marRight w:val="0"/>
      <w:marTop w:val="0"/>
      <w:marBottom w:val="0"/>
      <w:divBdr>
        <w:top w:val="none" w:sz="0" w:space="0" w:color="auto"/>
        <w:left w:val="none" w:sz="0" w:space="0" w:color="auto"/>
        <w:bottom w:val="none" w:sz="0" w:space="0" w:color="auto"/>
        <w:right w:val="none" w:sz="0" w:space="0" w:color="auto"/>
      </w:divBdr>
    </w:div>
    <w:div w:id="1275092492">
      <w:bodyDiv w:val="1"/>
      <w:marLeft w:val="0"/>
      <w:marRight w:val="0"/>
      <w:marTop w:val="0"/>
      <w:marBottom w:val="0"/>
      <w:divBdr>
        <w:top w:val="none" w:sz="0" w:space="0" w:color="auto"/>
        <w:left w:val="none" w:sz="0" w:space="0" w:color="auto"/>
        <w:bottom w:val="none" w:sz="0" w:space="0" w:color="auto"/>
        <w:right w:val="none" w:sz="0" w:space="0" w:color="auto"/>
      </w:divBdr>
    </w:div>
    <w:div w:id="1278373934">
      <w:bodyDiv w:val="1"/>
      <w:marLeft w:val="0"/>
      <w:marRight w:val="0"/>
      <w:marTop w:val="0"/>
      <w:marBottom w:val="0"/>
      <w:divBdr>
        <w:top w:val="none" w:sz="0" w:space="0" w:color="auto"/>
        <w:left w:val="none" w:sz="0" w:space="0" w:color="auto"/>
        <w:bottom w:val="none" w:sz="0" w:space="0" w:color="auto"/>
        <w:right w:val="none" w:sz="0" w:space="0" w:color="auto"/>
      </w:divBdr>
    </w:div>
    <w:div w:id="1289622696">
      <w:bodyDiv w:val="1"/>
      <w:marLeft w:val="0"/>
      <w:marRight w:val="0"/>
      <w:marTop w:val="0"/>
      <w:marBottom w:val="0"/>
      <w:divBdr>
        <w:top w:val="none" w:sz="0" w:space="0" w:color="auto"/>
        <w:left w:val="none" w:sz="0" w:space="0" w:color="auto"/>
        <w:bottom w:val="none" w:sz="0" w:space="0" w:color="auto"/>
        <w:right w:val="none" w:sz="0" w:space="0" w:color="auto"/>
      </w:divBdr>
    </w:div>
    <w:div w:id="1293245645">
      <w:bodyDiv w:val="1"/>
      <w:marLeft w:val="0"/>
      <w:marRight w:val="0"/>
      <w:marTop w:val="0"/>
      <w:marBottom w:val="0"/>
      <w:divBdr>
        <w:top w:val="none" w:sz="0" w:space="0" w:color="auto"/>
        <w:left w:val="none" w:sz="0" w:space="0" w:color="auto"/>
        <w:bottom w:val="none" w:sz="0" w:space="0" w:color="auto"/>
        <w:right w:val="none" w:sz="0" w:space="0" w:color="auto"/>
      </w:divBdr>
    </w:div>
    <w:div w:id="1300108930">
      <w:bodyDiv w:val="1"/>
      <w:marLeft w:val="0"/>
      <w:marRight w:val="0"/>
      <w:marTop w:val="0"/>
      <w:marBottom w:val="0"/>
      <w:divBdr>
        <w:top w:val="none" w:sz="0" w:space="0" w:color="auto"/>
        <w:left w:val="none" w:sz="0" w:space="0" w:color="auto"/>
        <w:bottom w:val="none" w:sz="0" w:space="0" w:color="auto"/>
        <w:right w:val="none" w:sz="0" w:space="0" w:color="auto"/>
      </w:divBdr>
    </w:div>
    <w:div w:id="1300919550">
      <w:bodyDiv w:val="1"/>
      <w:marLeft w:val="0"/>
      <w:marRight w:val="0"/>
      <w:marTop w:val="0"/>
      <w:marBottom w:val="0"/>
      <w:divBdr>
        <w:top w:val="none" w:sz="0" w:space="0" w:color="auto"/>
        <w:left w:val="none" w:sz="0" w:space="0" w:color="auto"/>
        <w:bottom w:val="none" w:sz="0" w:space="0" w:color="auto"/>
        <w:right w:val="none" w:sz="0" w:space="0" w:color="auto"/>
      </w:divBdr>
    </w:div>
    <w:div w:id="1302535037">
      <w:bodyDiv w:val="1"/>
      <w:marLeft w:val="0"/>
      <w:marRight w:val="0"/>
      <w:marTop w:val="0"/>
      <w:marBottom w:val="0"/>
      <w:divBdr>
        <w:top w:val="none" w:sz="0" w:space="0" w:color="auto"/>
        <w:left w:val="none" w:sz="0" w:space="0" w:color="auto"/>
        <w:bottom w:val="none" w:sz="0" w:space="0" w:color="auto"/>
        <w:right w:val="none" w:sz="0" w:space="0" w:color="auto"/>
      </w:divBdr>
    </w:div>
    <w:div w:id="1321688943">
      <w:bodyDiv w:val="1"/>
      <w:marLeft w:val="0"/>
      <w:marRight w:val="0"/>
      <w:marTop w:val="0"/>
      <w:marBottom w:val="0"/>
      <w:divBdr>
        <w:top w:val="none" w:sz="0" w:space="0" w:color="auto"/>
        <w:left w:val="none" w:sz="0" w:space="0" w:color="auto"/>
        <w:bottom w:val="none" w:sz="0" w:space="0" w:color="auto"/>
        <w:right w:val="none" w:sz="0" w:space="0" w:color="auto"/>
      </w:divBdr>
    </w:div>
    <w:div w:id="1337224901">
      <w:bodyDiv w:val="1"/>
      <w:marLeft w:val="0"/>
      <w:marRight w:val="0"/>
      <w:marTop w:val="0"/>
      <w:marBottom w:val="0"/>
      <w:divBdr>
        <w:top w:val="none" w:sz="0" w:space="0" w:color="auto"/>
        <w:left w:val="none" w:sz="0" w:space="0" w:color="auto"/>
        <w:bottom w:val="none" w:sz="0" w:space="0" w:color="auto"/>
        <w:right w:val="none" w:sz="0" w:space="0" w:color="auto"/>
      </w:divBdr>
    </w:div>
    <w:div w:id="1339425438">
      <w:bodyDiv w:val="1"/>
      <w:marLeft w:val="0"/>
      <w:marRight w:val="0"/>
      <w:marTop w:val="0"/>
      <w:marBottom w:val="0"/>
      <w:divBdr>
        <w:top w:val="none" w:sz="0" w:space="0" w:color="auto"/>
        <w:left w:val="none" w:sz="0" w:space="0" w:color="auto"/>
        <w:bottom w:val="none" w:sz="0" w:space="0" w:color="auto"/>
        <w:right w:val="none" w:sz="0" w:space="0" w:color="auto"/>
      </w:divBdr>
    </w:div>
    <w:div w:id="1339771890">
      <w:bodyDiv w:val="1"/>
      <w:marLeft w:val="0"/>
      <w:marRight w:val="0"/>
      <w:marTop w:val="0"/>
      <w:marBottom w:val="0"/>
      <w:divBdr>
        <w:top w:val="none" w:sz="0" w:space="0" w:color="auto"/>
        <w:left w:val="none" w:sz="0" w:space="0" w:color="auto"/>
        <w:bottom w:val="none" w:sz="0" w:space="0" w:color="auto"/>
        <w:right w:val="none" w:sz="0" w:space="0" w:color="auto"/>
      </w:divBdr>
    </w:div>
    <w:div w:id="1344817290">
      <w:bodyDiv w:val="1"/>
      <w:marLeft w:val="0"/>
      <w:marRight w:val="0"/>
      <w:marTop w:val="0"/>
      <w:marBottom w:val="0"/>
      <w:divBdr>
        <w:top w:val="none" w:sz="0" w:space="0" w:color="auto"/>
        <w:left w:val="none" w:sz="0" w:space="0" w:color="auto"/>
        <w:bottom w:val="none" w:sz="0" w:space="0" w:color="auto"/>
        <w:right w:val="none" w:sz="0" w:space="0" w:color="auto"/>
      </w:divBdr>
    </w:div>
    <w:div w:id="1346128190">
      <w:bodyDiv w:val="1"/>
      <w:marLeft w:val="0"/>
      <w:marRight w:val="0"/>
      <w:marTop w:val="0"/>
      <w:marBottom w:val="0"/>
      <w:divBdr>
        <w:top w:val="none" w:sz="0" w:space="0" w:color="auto"/>
        <w:left w:val="none" w:sz="0" w:space="0" w:color="auto"/>
        <w:bottom w:val="none" w:sz="0" w:space="0" w:color="auto"/>
        <w:right w:val="none" w:sz="0" w:space="0" w:color="auto"/>
      </w:divBdr>
    </w:div>
    <w:div w:id="1364094905">
      <w:bodyDiv w:val="1"/>
      <w:marLeft w:val="0"/>
      <w:marRight w:val="0"/>
      <w:marTop w:val="0"/>
      <w:marBottom w:val="0"/>
      <w:divBdr>
        <w:top w:val="none" w:sz="0" w:space="0" w:color="auto"/>
        <w:left w:val="none" w:sz="0" w:space="0" w:color="auto"/>
        <w:bottom w:val="none" w:sz="0" w:space="0" w:color="auto"/>
        <w:right w:val="none" w:sz="0" w:space="0" w:color="auto"/>
      </w:divBdr>
    </w:div>
    <w:div w:id="1384017738">
      <w:bodyDiv w:val="1"/>
      <w:marLeft w:val="0"/>
      <w:marRight w:val="0"/>
      <w:marTop w:val="0"/>
      <w:marBottom w:val="0"/>
      <w:divBdr>
        <w:top w:val="none" w:sz="0" w:space="0" w:color="auto"/>
        <w:left w:val="none" w:sz="0" w:space="0" w:color="auto"/>
        <w:bottom w:val="none" w:sz="0" w:space="0" w:color="auto"/>
        <w:right w:val="none" w:sz="0" w:space="0" w:color="auto"/>
      </w:divBdr>
    </w:div>
    <w:div w:id="1388724470">
      <w:bodyDiv w:val="1"/>
      <w:marLeft w:val="0"/>
      <w:marRight w:val="0"/>
      <w:marTop w:val="0"/>
      <w:marBottom w:val="0"/>
      <w:divBdr>
        <w:top w:val="none" w:sz="0" w:space="0" w:color="auto"/>
        <w:left w:val="none" w:sz="0" w:space="0" w:color="auto"/>
        <w:bottom w:val="none" w:sz="0" w:space="0" w:color="auto"/>
        <w:right w:val="none" w:sz="0" w:space="0" w:color="auto"/>
      </w:divBdr>
    </w:div>
    <w:div w:id="1390030641">
      <w:bodyDiv w:val="1"/>
      <w:marLeft w:val="0"/>
      <w:marRight w:val="0"/>
      <w:marTop w:val="0"/>
      <w:marBottom w:val="0"/>
      <w:divBdr>
        <w:top w:val="none" w:sz="0" w:space="0" w:color="auto"/>
        <w:left w:val="none" w:sz="0" w:space="0" w:color="auto"/>
        <w:bottom w:val="none" w:sz="0" w:space="0" w:color="auto"/>
        <w:right w:val="none" w:sz="0" w:space="0" w:color="auto"/>
      </w:divBdr>
    </w:div>
    <w:div w:id="1394620601">
      <w:bodyDiv w:val="1"/>
      <w:marLeft w:val="0"/>
      <w:marRight w:val="0"/>
      <w:marTop w:val="0"/>
      <w:marBottom w:val="0"/>
      <w:divBdr>
        <w:top w:val="none" w:sz="0" w:space="0" w:color="auto"/>
        <w:left w:val="none" w:sz="0" w:space="0" w:color="auto"/>
        <w:bottom w:val="none" w:sz="0" w:space="0" w:color="auto"/>
        <w:right w:val="none" w:sz="0" w:space="0" w:color="auto"/>
      </w:divBdr>
    </w:div>
    <w:div w:id="1397051326">
      <w:bodyDiv w:val="1"/>
      <w:marLeft w:val="0"/>
      <w:marRight w:val="0"/>
      <w:marTop w:val="0"/>
      <w:marBottom w:val="0"/>
      <w:divBdr>
        <w:top w:val="none" w:sz="0" w:space="0" w:color="auto"/>
        <w:left w:val="none" w:sz="0" w:space="0" w:color="auto"/>
        <w:bottom w:val="none" w:sz="0" w:space="0" w:color="auto"/>
        <w:right w:val="none" w:sz="0" w:space="0" w:color="auto"/>
      </w:divBdr>
    </w:div>
    <w:div w:id="1405835442">
      <w:bodyDiv w:val="1"/>
      <w:marLeft w:val="0"/>
      <w:marRight w:val="0"/>
      <w:marTop w:val="0"/>
      <w:marBottom w:val="0"/>
      <w:divBdr>
        <w:top w:val="none" w:sz="0" w:space="0" w:color="auto"/>
        <w:left w:val="none" w:sz="0" w:space="0" w:color="auto"/>
        <w:bottom w:val="none" w:sz="0" w:space="0" w:color="auto"/>
        <w:right w:val="none" w:sz="0" w:space="0" w:color="auto"/>
      </w:divBdr>
    </w:div>
    <w:div w:id="1406758680">
      <w:bodyDiv w:val="1"/>
      <w:marLeft w:val="0"/>
      <w:marRight w:val="0"/>
      <w:marTop w:val="0"/>
      <w:marBottom w:val="0"/>
      <w:divBdr>
        <w:top w:val="none" w:sz="0" w:space="0" w:color="auto"/>
        <w:left w:val="none" w:sz="0" w:space="0" w:color="auto"/>
        <w:bottom w:val="none" w:sz="0" w:space="0" w:color="auto"/>
        <w:right w:val="none" w:sz="0" w:space="0" w:color="auto"/>
      </w:divBdr>
    </w:div>
    <w:div w:id="1408117290">
      <w:bodyDiv w:val="1"/>
      <w:marLeft w:val="0"/>
      <w:marRight w:val="0"/>
      <w:marTop w:val="0"/>
      <w:marBottom w:val="0"/>
      <w:divBdr>
        <w:top w:val="none" w:sz="0" w:space="0" w:color="auto"/>
        <w:left w:val="none" w:sz="0" w:space="0" w:color="auto"/>
        <w:bottom w:val="none" w:sz="0" w:space="0" w:color="auto"/>
        <w:right w:val="none" w:sz="0" w:space="0" w:color="auto"/>
      </w:divBdr>
    </w:div>
    <w:div w:id="1416320359">
      <w:bodyDiv w:val="1"/>
      <w:marLeft w:val="0"/>
      <w:marRight w:val="0"/>
      <w:marTop w:val="0"/>
      <w:marBottom w:val="0"/>
      <w:divBdr>
        <w:top w:val="none" w:sz="0" w:space="0" w:color="auto"/>
        <w:left w:val="none" w:sz="0" w:space="0" w:color="auto"/>
        <w:bottom w:val="none" w:sz="0" w:space="0" w:color="auto"/>
        <w:right w:val="none" w:sz="0" w:space="0" w:color="auto"/>
      </w:divBdr>
    </w:div>
    <w:div w:id="1418988355">
      <w:bodyDiv w:val="1"/>
      <w:marLeft w:val="0"/>
      <w:marRight w:val="0"/>
      <w:marTop w:val="0"/>
      <w:marBottom w:val="0"/>
      <w:divBdr>
        <w:top w:val="none" w:sz="0" w:space="0" w:color="auto"/>
        <w:left w:val="none" w:sz="0" w:space="0" w:color="auto"/>
        <w:bottom w:val="none" w:sz="0" w:space="0" w:color="auto"/>
        <w:right w:val="none" w:sz="0" w:space="0" w:color="auto"/>
      </w:divBdr>
    </w:div>
    <w:div w:id="1423992659">
      <w:bodyDiv w:val="1"/>
      <w:marLeft w:val="0"/>
      <w:marRight w:val="0"/>
      <w:marTop w:val="0"/>
      <w:marBottom w:val="0"/>
      <w:divBdr>
        <w:top w:val="none" w:sz="0" w:space="0" w:color="auto"/>
        <w:left w:val="none" w:sz="0" w:space="0" w:color="auto"/>
        <w:bottom w:val="none" w:sz="0" w:space="0" w:color="auto"/>
        <w:right w:val="none" w:sz="0" w:space="0" w:color="auto"/>
      </w:divBdr>
    </w:div>
    <w:div w:id="1431463940">
      <w:bodyDiv w:val="1"/>
      <w:marLeft w:val="0"/>
      <w:marRight w:val="0"/>
      <w:marTop w:val="0"/>
      <w:marBottom w:val="0"/>
      <w:divBdr>
        <w:top w:val="none" w:sz="0" w:space="0" w:color="auto"/>
        <w:left w:val="none" w:sz="0" w:space="0" w:color="auto"/>
        <w:bottom w:val="none" w:sz="0" w:space="0" w:color="auto"/>
        <w:right w:val="none" w:sz="0" w:space="0" w:color="auto"/>
      </w:divBdr>
    </w:div>
    <w:div w:id="1432583366">
      <w:bodyDiv w:val="1"/>
      <w:marLeft w:val="0"/>
      <w:marRight w:val="0"/>
      <w:marTop w:val="0"/>
      <w:marBottom w:val="0"/>
      <w:divBdr>
        <w:top w:val="none" w:sz="0" w:space="0" w:color="auto"/>
        <w:left w:val="none" w:sz="0" w:space="0" w:color="auto"/>
        <w:bottom w:val="none" w:sz="0" w:space="0" w:color="auto"/>
        <w:right w:val="none" w:sz="0" w:space="0" w:color="auto"/>
      </w:divBdr>
    </w:div>
    <w:div w:id="1444302262">
      <w:bodyDiv w:val="1"/>
      <w:marLeft w:val="0"/>
      <w:marRight w:val="0"/>
      <w:marTop w:val="0"/>
      <w:marBottom w:val="0"/>
      <w:divBdr>
        <w:top w:val="none" w:sz="0" w:space="0" w:color="auto"/>
        <w:left w:val="none" w:sz="0" w:space="0" w:color="auto"/>
        <w:bottom w:val="none" w:sz="0" w:space="0" w:color="auto"/>
        <w:right w:val="none" w:sz="0" w:space="0" w:color="auto"/>
      </w:divBdr>
    </w:div>
    <w:div w:id="1460418765">
      <w:bodyDiv w:val="1"/>
      <w:marLeft w:val="0"/>
      <w:marRight w:val="0"/>
      <w:marTop w:val="0"/>
      <w:marBottom w:val="0"/>
      <w:divBdr>
        <w:top w:val="none" w:sz="0" w:space="0" w:color="auto"/>
        <w:left w:val="none" w:sz="0" w:space="0" w:color="auto"/>
        <w:bottom w:val="none" w:sz="0" w:space="0" w:color="auto"/>
        <w:right w:val="none" w:sz="0" w:space="0" w:color="auto"/>
      </w:divBdr>
    </w:div>
    <w:div w:id="1464350107">
      <w:bodyDiv w:val="1"/>
      <w:marLeft w:val="0"/>
      <w:marRight w:val="0"/>
      <w:marTop w:val="0"/>
      <w:marBottom w:val="0"/>
      <w:divBdr>
        <w:top w:val="none" w:sz="0" w:space="0" w:color="auto"/>
        <w:left w:val="none" w:sz="0" w:space="0" w:color="auto"/>
        <w:bottom w:val="none" w:sz="0" w:space="0" w:color="auto"/>
        <w:right w:val="none" w:sz="0" w:space="0" w:color="auto"/>
      </w:divBdr>
    </w:div>
    <w:div w:id="1470787539">
      <w:bodyDiv w:val="1"/>
      <w:marLeft w:val="0"/>
      <w:marRight w:val="0"/>
      <w:marTop w:val="0"/>
      <w:marBottom w:val="0"/>
      <w:divBdr>
        <w:top w:val="none" w:sz="0" w:space="0" w:color="auto"/>
        <w:left w:val="none" w:sz="0" w:space="0" w:color="auto"/>
        <w:bottom w:val="none" w:sz="0" w:space="0" w:color="auto"/>
        <w:right w:val="none" w:sz="0" w:space="0" w:color="auto"/>
      </w:divBdr>
    </w:div>
    <w:div w:id="1474367330">
      <w:bodyDiv w:val="1"/>
      <w:marLeft w:val="0"/>
      <w:marRight w:val="0"/>
      <w:marTop w:val="0"/>
      <w:marBottom w:val="0"/>
      <w:divBdr>
        <w:top w:val="none" w:sz="0" w:space="0" w:color="auto"/>
        <w:left w:val="none" w:sz="0" w:space="0" w:color="auto"/>
        <w:bottom w:val="none" w:sz="0" w:space="0" w:color="auto"/>
        <w:right w:val="none" w:sz="0" w:space="0" w:color="auto"/>
      </w:divBdr>
    </w:div>
    <w:div w:id="1477449830">
      <w:bodyDiv w:val="1"/>
      <w:marLeft w:val="0"/>
      <w:marRight w:val="0"/>
      <w:marTop w:val="0"/>
      <w:marBottom w:val="0"/>
      <w:divBdr>
        <w:top w:val="none" w:sz="0" w:space="0" w:color="auto"/>
        <w:left w:val="none" w:sz="0" w:space="0" w:color="auto"/>
        <w:bottom w:val="none" w:sz="0" w:space="0" w:color="auto"/>
        <w:right w:val="none" w:sz="0" w:space="0" w:color="auto"/>
      </w:divBdr>
    </w:div>
    <w:div w:id="1483694234">
      <w:bodyDiv w:val="1"/>
      <w:marLeft w:val="0"/>
      <w:marRight w:val="0"/>
      <w:marTop w:val="0"/>
      <w:marBottom w:val="0"/>
      <w:divBdr>
        <w:top w:val="none" w:sz="0" w:space="0" w:color="auto"/>
        <w:left w:val="none" w:sz="0" w:space="0" w:color="auto"/>
        <w:bottom w:val="none" w:sz="0" w:space="0" w:color="auto"/>
        <w:right w:val="none" w:sz="0" w:space="0" w:color="auto"/>
      </w:divBdr>
    </w:div>
    <w:div w:id="1485583664">
      <w:bodyDiv w:val="1"/>
      <w:marLeft w:val="0"/>
      <w:marRight w:val="0"/>
      <w:marTop w:val="0"/>
      <w:marBottom w:val="0"/>
      <w:divBdr>
        <w:top w:val="none" w:sz="0" w:space="0" w:color="auto"/>
        <w:left w:val="none" w:sz="0" w:space="0" w:color="auto"/>
        <w:bottom w:val="none" w:sz="0" w:space="0" w:color="auto"/>
        <w:right w:val="none" w:sz="0" w:space="0" w:color="auto"/>
      </w:divBdr>
    </w:div>
    <w:div w:id="1490756577">
      <w:bodyDiv w:val="1"/>
      <w:marLeft w:val="0"/>
      <w:marRight w:val="0"/>
      <w:marTop w:val="0"/>
      <w:marBottom w:val="0"/>
      <w:divBdr>
        <w:top w:val="none" w:sz="0" w:space="0" w:color="auto"/>
        <w:left w:val="none" w:sz="0" w:space="0" w:color="auto"/>
        <w:bottom w:val="none" w:sz="0" w:space="0" w:color="auto"/>
        <w:right w:val="none" w:sz="0" w:space="0" w:color="auto"/>
      </w:divBdr>
    </w:div>
    <w:div w:id="1507552653">
      <w:bodyDiv w:val="1"/>
      <w:marLeft w:val="0"/>
      <w:marRight w:val="0"/>
      <w:marTop w:val="0"/>
      <w:marBottom w:val="0"/>
      <w:divBdr>
        <w:top w:val="none" w:sz="0" w:space="0" w:color="auto"/>
        <w:left w:val="none" w:sz="0" w:space="0" w:color="auto"/>
        <w:bottom w:val="none" w:sz="0" w:space="0" w:color="auto"/>
        <w:right w:val="none" w:sz="0" w:space="0" w:color="auto"/>
      </w:divBdr>
    </w:div>
    <w:div w:id="1515610583">
      <w:bodyDiv w:val="1"/>
      <w:marLeft w:val="0"/>
      <w:marRight w:val="0"/>
      <w:marTop w:val="0"/>
      <w:marBottom w:val="0"/>
      <w:divBdr>
        <w:top w:val="none" w:sz="0" w:space="0" w:color="auto"/>
        <w:left w:val="none" w:sz="0" w:space="0" w:color="auto"/>
        <w:bottom w:val="none" w:sz="0" w:space="0" w:color="auto"/>
        <w:right w:val="none" w:sz="0" w:space="0" w:color="auto"/>
      </w:divBdr>
    </w:div>
    <w:div w:id="1522695733">
      <w:bodyDiv w:val="1"/>
      <w:marLeft w:val="0"/>
      <w:marRight w:val="0"/>
      <w:marTop w:val="0"/>
      <w:marBottom w:val="0"/>
      <w:divBdr>
        <w:top w:val="none" w:sz="0" w:space="0" w:color="auto"/>
        <w:left w:val="none" w:sz="0" w:space="0" w:color="auto"/>
        <w:bottom w:val="none" w:sz="0" w:space="0" w:color="auto"/>
        <w:right w:val="none" w:sz="0" w:space="0" w:color="auto"/>
      </w:divBdr>
    </w:div>
    <w:div w:id="1525822918">
      <w:bodyDiv w:val="1"/>
      <w:marLeft w:val="0"/>
      <w:marRight w:val="0"/>
      <w:marTop w:val="0"/>
      <w:marBottom w:val="0"/>
      <w:divBdr>
        <w:top w:val="none" w:sz="0" w:space="0" w:color="auto"/>
        <w:left w:val="none" w:sz="0" w:space="0" w:color="auto"/>
        <w:bottom w:val="none" w:sz="0" w:space="0" w:color="auto"/>
        <w:right w:val="none" w:sz="0" w:space="0" w:color="auto"/>
      </w:divBdr>
    </w:div>
    <w:div w:id="1527403624">
      <w:bodyDiv w:val="1"/>
      <w:marLeft w:val="0"/>
      <w:marRight w:val="0"/>
      <w:marTop w:val="0"/>
      <w:marBottom w:val="0"/>
      <w:divBdr>
        <w:top w:val="none" w:sz="0" w:space="0" w:color="auto"/>
        <w:left w:val="none" w:sz="0" w:space="0" w:color="auto"/>
        <w:bottom w:val="none" w:sz="0" w:space="0" w:color="auto"/>
        <w:right w:val="none" w:sz="0" w:space="0" w:color="auto"/>
      </w:divBdr>
    </w:div>
    <w:div w:id="1540818971">
      <w:bodyDiv w:val="1"/>
      <w:marLeft w:val="0"/>
      <w:marRight w:val="0"/>
      <w:marTop w:val="0"/>
      <w:marBottom w:val="0"/>
      <w:divBdr>
        <w:top w:val="none" w:sz="0" w:space="0" w:color="auto"/>
        <w:left w:val="none" w:sz="0" w:space="0" w:color="auto"/>
        <w:bottom w:val="none" w:sz="0" w:space="0" w:color="auto"/>
        <w:right w:val="none" w:sz="0" w:space="0" w:color="auto"/>
      </w:divBdr>
    </w:div>
    <w:div w:id="1545171297">
      <w:bodyDiv w:val="1"/>
      <w:marLeft w:val="0"/>
      <w:marRight w:val="0"/>
      <w:marTop w:val="0"/>
      <w:marBottom w:val="0"/>
      <w:divBdr>
        <w:top w:val="none" w:sz="0" w:space="0" w:color="auto"/>
        <w:left w:val="none" w:sz="0" w:space="0" w:color="auto"/>
        <w:bottom w:val="none" w:sz="0" w:space="0" w:color="auto"/>
        <w:right w:val="none" w:sz="0" w:space="0" w:color="auto"/>
      </w:divBdr>
    </w:div>
    <w:div w:id="1546214689">
      <w:bodyDiv w:val="1"/>
      <w:marLeft w:val="0"/>
      <w:marRight w:val="0"/>
      <w:marTop w:val="0"/>
      <w:marBottom w:val="0"/>
      <w:divBdr>
        <w:top w:val="none" w:sz="0" w:space="0" w:color="auto"/>
        <w:left w:val="none" w:sz="0" w:space="0" w:color="auto"/>
        <w:bottom w:val="none" w:sz="0" w:space="0" w:color="auto"/>
        <w:right w:val="none" w:sz="0" w:space="0" w:color="auto"/>
      </w:divBdr>
    </w:div>
    <w:div w:id="1546672237">
      <w:bodyDiv w:val="1"/>
      <w:marLeft w:val="0"/>
      <w:marRight w:val="0"/>
      <w:marTop w:val="0"/>
      <w:marBottom w:val="0"/>
      <w:divBdr>
        <w:top w:val="none" w:sz="0" w:space="0" w:color="auto"/>
        <w:left w:val="none" w:sz="0" w:space="0" w:color="auto"/>
        <w:bottom w:val="none" w:sz="0" w:space="0" w:color="auto"/>
        <w:right w:val="none" w:sz="0" w:space="0" w:color="auto"/>
      </w:divBdr>
    </w:div>
    <w:div w:id="1564364556">
      <w:bodyDiv w:val="1"/>
      <w:marLeft w:val="0"/>
      <w:marRight w:val="0"/>
      <w:marTop w:val="0"/>
      <w:marBottom w:val="0"/>
      <w:divBdr>
        <w:top w:val="none" w:sz="0" w:space="0" w:color="auto"/>
        <w:left w:val="none" w:sz="0" w:space="0" w:color="auto"/>
        <w:bottom w:val="none" w:sz="0" w:space="0" w:color="auto"/>
        <w:right w:val="none" w:sz="0" w:space="0" w:color="auto"/>
      </w:divBdr>
    </w:div>
    <w:div w:id="1570459846">
      <w:bodyDiv w:val="1"/>
      <w:marLeft w:val="0"/>
      <w:marRight w:val="0"/>
      <w:marTop w:val="0"/>
      <w:marBottom w:val="0"/>
      <w:divBdr>
        <w:top w:val="none" w:sz="0" w:space="0" w:color="auto"/>
        <w:left w:val="none" w:sz="0" w:space="0" w:color="auto"/>
        <w:bottom w:val="none" w:sz="0" w:space="0" w:color="auto"/>
        <w:right w:val="none" w:sz="0" w:space="0" w:color="auto"/>
      </w:divBdr>
    </w:div>
    <w:div w:id="1577782655">
      <w:bodyDiv w:val="1"/>
      <w:marLeft w:val="0"/>
      <w:marRight w:val="0"/>
      <w:marTop w:val="0"/>
      <w:marBottom w:val="0"/>
      <w:divBdr>
        <w:top w:val="none" w:sz="0" w:space="0" w:color="auto"/>
        <w:left w:val="none" w:sz="0" w:space="0" w:color="auto"/>
        <w:bottom w:val="none" w:sz="0" w:space="0" w:color="auto"/>
        <w:right w:val="none" w:sz="0" w:space="0" w:color="auto"/>
      </w:divBdr>
    </w:div>
    <w:div w:id="1579943722">
      <w:bodyDiv w:val="1"/>
      <w:marLeft w:val="0"/>
      <w:marRight w:val="0"/>
      <w:marTop w:val="0"/>
      <w:marBottom w:val="0"/>
      <w:divBdr>
        <w:top w:val="none" w:sz="0" w:space="0" w:color="auto"/>
        <w:left w:val="none" w:sz="0" w:space="0" w:color="auto"/>
        <w:bottom w:val="none" w:sz="0" w:space="0" w:color="auto"/>
        <w:right w:val="none" w:sz="0" w:space="0" w:color="auto"/>
      </w:divBdr>
    </w:div>
    <w:div w:id="1587491665">
      <w:bodyDiv w:val="1"/>
      <w:marLeft w:val="0"/>
      <w:marRight w:val="0"/>
      <w:marTop w:val="0"/>
      <w:marBottom w:val="0"/>
      <w:divBdr>
        <w:top w:val="none" w:sz="0" w:space="0" w:color="auto"/>
        <w:left w:val="none" w:sz="0" w:space="0" w:color="auto"/>
        <w:bottom w:val="none" w:sz="0" w:space="0" w:color="auto"/>
        <w:right w:val="none" w:sz="0" w:space="0" w:color="auto"/>
      </w:divBdr>
    </w:div>
    <w:div w:id="1593737090">
      <w:bodyDiv w:val="1"/>
      <w:marLeft w:val="0"/>
      <w:marRight w:val="0"/>
      <w:marTop w:val="0"/>
      <w:marBottom w:val="0"/>
      <w:divBdr>
        <w:top w:val="none" w:sz="0" w:space="0" w:color="auto"/>
        <w:left w:val="none" w:sz="0" w:space="0" w:color="auto"/>
        <w:bottom w:val="none" w:sz="0" w:space="0" w:color="auto"/>
        <w:right w:val="none" w:sz="0" w:space="0" w:color="auto"/>
      </w:divBdr>
    </w:div>
    <w:div w:id="1594706665">
      <w:bodyDiv w:val="1"/>
      <w:marLeft w:val="0"/>
      <w:marRight w:val="0"/>
      <w:marTop w:val="0"/>
      <w:marBottom w:val="0"/>
      <w:divBdr>
        <w:top w:val="none" w:sz="0" w:space="0" w:color="auto"/>
        <w:left w:val="none" w:sz="0" w:space="0" w:color="auto"/>
        <w:bottom w:val="none" w:sz="0" w:space="0" w:color="auto"/>
        <w:right w:val="none" w:sz="0" w:space="0" w:color="auto"/>
      </w:divBdr>
    </w:div>
    <w:div w:id="1599483973">
      <w:bodyDiv w:val="1"/>
      <w:marLeft w:val="0"/>
      <w:marRight w:val="0"/>
      <w:marTop w:val="0"/>
      <w:marBottom w:val="0"/>
      <w:divBdr>
        <w:top w:val="none" w:sz="0" w:space="0" w:color="auto"/>
        <w:left w:val="none" w:sz="0" w:space="0" w:color="auto"/>
        <w:bottom w:val="none" w:sz="0" w:space="0" w:color="auto"/>
        <w:right w:val="none" w:sz="0" w:space="0" w:color="auto"/>
      </w:divBdr>
    </w:div>
    <w:div w:id="1604458435">
      <w:bodyDiv w:val="1"/>
      <w:marLeft w:val="0"/>
      <w:marRight w:val="0"/>
      <w:marTop w:val="0"/>
      <w:marBottom w:val="0"/>
      <w:divBdr>
        <w:top w:val="none" w:sz="0" w:space="0" w:color="auto"/>
        <w:left w:val="none" w:sz="0" w:space="0" w:color="auto"/>
        <w:bottom w:val="none" w:sz="0" w:space="0" w:color="auto"/>
        <w:right w:val="none" w:sz="0" w:space="0" w:color="auto"/>
      </w:divBdr>
    </w:div>
    <w:div w:id="1609968503">
      <w:bodyDiv w:val="1"/>
      <w:marLeft w:val="0"/>
      <w:marRight w:val="0"/>
      <w:marTop w:val="0"/>
      <w:marBottom w:val="0"/>
      <w:divBdr>
        <w:top w:val="none" w:sz="0" w:space="0" w:color="auto"/>
        <w:left w:val="none" w:sz="0" w:space="0" w:color="auto"/>
        <w:bottom w:val="none" w:sz="0" w:space="0" w:color="auto"/>
        <w:right w:val="none" w:sz="0" w:space="0" w:color="auto"/>
      </w:divBdr>
    </w:div>
    <w:div w:id="1610814214">
      <w:bodyDiv w:val="1"/>
      <w:marLeft w:val="0"/>
      <w:marRight w:val="0"/>
      <w:marTop w:val="0"/>
      <w:marBottom w:val="0"/>
      <w:divBdr>
        <w:top w:val="none" w:sz="0" w:space="0" w:color="auto"/>
        <w:left w:val="none" w:sz="0" w:space="0" w:color="auto"/>
        <w:bottom w:val="none" w:sz="0" w:space="0" w:color="auto"/>
        <w:right w:val="none" w:sz="0" w:space="0" w:color="auto"/>
      </w:divBdr>
    </w:div>
    <w:div w:id="1615167044">
      <w:bodyDiv w:val="1"/>
      <w:marLeft w:val="0"/>
      <w:marRight w:val="0"/>
      <w:marTop w:val="0"/>
      <w:marBottom w:val="0"/>
      <w:divBdr>
        <w:top w:val="none" w:sz="0" w:space="0" w:color="auto"/>
        <w:left w:val="none" w:sz="0" w:space="0" w:color="auto"/>
        <w:bottom w:val="none" w:sz="0" w:space="0" w:color="auto"/>
        <w:right w:val="none" w:sz="0" w:space="0" w:color="auto"/>
      </w:divBdr>
    </w:div>
    <w:div w:id="1616016053">
      <w:bodyDiv w:val="1"/>
      <w:marLeft w:val="0"/>
      <w:marRight w:val="0"/>
      <w:marTop w:val="0"/>
      <w:marBottom w:val="0"/>
      <w:divBdr>
        <w:top w:val="none" w:sz="0" w:space="0" w:color="auto"/>
        <w:left w:val="none" w:sz="0" w:space="0" w:color="auto"/>
        <w:bottom w:val="none" w:sz="0" w:space="0" w:color="auto"/>
        <w:right w:val="none" w:sz="0" w:space="0" w:color="auto"/>
      </w:divBdr>
    </w:div>
    <w:div w:id="1617101379">
      <w:bodyDiv w:val="1"/>
      <w:marLeft w:val="0"/>
      <w:marRight w:val="0"/>
      <w:marTop w:val="0"/>
      <w:marBottom w:val="0"/>
      <w:divBdr>
        <w:top w:val="none" w:sz="0" w:space="0" w:color="auto"/>
        <w:left w:val="none" w:sz="0" w:space="0" w:color="auto"/>
        <w:bottom w:val="none" w:sz="0" w:space="0" w:color="auto"/>
        <w:right w:val="none" w:sz="0" w:space="0" w:color="auto"/>
      </w:divBdr>
    </w:div>
    <w:div w:id="1621915480">
      <w:bodyDiv w:val="1"/>
      <w:marLeft w:val="0"/>
      <w:marRight w:val="0"/>
      <w:marTop w:val="0"/>
      <w:marBottom w:val="0"/>
      <w:divBdr>
        <w:top w:val="none" w:sz="0" w:space="0" w:color="auto"/>
        <w:left w:val="none" w:sz="0" w:space="0" w:color="auto"/>
        <w:bottom w:val="none" w:sz="0" w:space="0" w:color="auto"/>
        <w:right w:val="none" w:sz="0" w:space="0" w:color="auto"/>
      </w:divBdr>
    </w:div>
    <w:div w:id="1640452113">
      <w:bodyDiv w:val="1"/>
      <w:marLeft w:val="0"/>
      <w:marRight w:val="0"/>
      <w:marTop w:val="0"/>
      <w:marBottom w:val="0"/>
      <w:divBdr>
        <w:top w:val="none" w:sz="0" w:space="0" w:color="auto"/>
        <w:left w:val="none" w:sz="0" w:space="0" w:color="auto"/>
        <w:bottom w:val="none" w:sz="0" w:space="0" w:color="auto"/>
        <w:right w:val="none" w:sz="0" w:space="0" w:color="auto"/>
      </w:divBdr>
    </w:div>
    <w:div w:id="1648780241">
      <w:bodyDiv w:val="1"/>
      <w:marLeft w:val="0"/>
      <w:marRight w:val="0"/>
      <w:marTop w:val="0"/>
      <w:marBottom w:val="0"/>
      <w:divBdr>
        <w:top w:val="none" w:sz="0" w:space="0" w:color="auto"/>
        <w:left w:val="none" w:sz="0" w:space="0" w:color="auto"/>
        <w:bottom w:val="none" w:sz="0" w:space="0" w:color="auto"/>
        <w:right w:val="none" w:sz="0" w:space="0" w:color="auto"/>
      </w:divBdr>
    </w:div>
    <w:div w:id="1669476850">
      <w:bodyDiv w:val="1"/>
      <w:marLeft w:val="0"/>
      <w:marRight w:val="0"/>
      <w:marTop w:val="0"/>
      <w:marBottom w:val="0"/>
      <w:divBdr>
        <w:top w:val="none" w:sz="0" w:space="0" w:color="auto"/>
        <w:left w:val="none" w:sz="0" w:space="0" w:color="auto"/>
        <w:bottom w:val="none" w:sz="0" w:space="0" w:color="auto"/>
        <w:right w:val="none" w:sz="0" w:space="0" w:color="auto"/>
      </w:divBdr>
    </w:div>
    <w:div w:id="1685277499">
      <w:bodyDiv w:val="1"/>
      <w:marLeft w:val="0"/>
      <w:marRight w:val="0"/>
      <w:marTop w:val="0"/>
      <w:marBottom w:val="0"/>
      <w:divBdr>
        <w:top w:val="none" w:sz="0" w:space="0" w:color="auto"/>
        <w:left w:val="none" w:sz="0" w:space="0" w:color="auto"/>
        <w:bottom w:val="none" w:sz="0" w:space="0" w:color="auto"/>
        <w:right w:val="none" w:sz="0" w:space="0" w:color="auto"/>
      </w:divBdr>
    </w:div>
    <w:div w:id="1686784660">
      <w:bodyDiv w:val="1"/>
      <w:marLeft w:val="0"/>
      <w:marRight w:val="0"/>
      <w:marTop w:val="0"/>
      <w:marBottom w:val="0"/>
      <w:divBdr>
        <w:top w:val="none" w:sz="0" w:space="0" w:color="auto"/>
        <w:left w:val="none" w:sz="0" w:space="0" w:color="auto"/>
        <w:bottom w:val="none" w:sz="0" w:space="0" w:color="auto"/>
        <w:right w:val="none" w:sz="0" w:space="0" w:color="auto"/>
      </w:divBdr>
    </w:div>
    <w:div w:id="1690325955">
      <w:bodyDiv w:val="1"/>
      <w:marLeft w:val="0"/>
      <w:marRight w:val="0"/>
      <w:marTop w:val="0"/>
      <w:marBottom w:val="0"/>
      <w:divBdr>
        <w:top w:val="none" w:sz="0" w:space="0" w:color="auto"/>
        <w:left w:val="none" w:sz="0" w:space="0" w:color="auto"/>
        <w:bottom w:val="none" w:sz="0" w:space="0" w:color="auto"/>
        <w:right w:val="none" w:sz="0" w:space="0" w:color="auto"/>
      </w:divBdr>
    </w:div>
    <w:div w:id="1696887366">
      <w:bodyDiv w:val="1"/>
      <w:marLeft w:val="0"/>
      <w:marRight w:val="0"/>
      <w:marTop w:val="0"/>
      <w:marBottom w:val="0"/>
      <w:divBdr>
        <w:top w:val="none" w:sz="0" w:space="0" w:color="auto"/>
        <w:left w:val="none" w:sz="0" w:space="0" w:color="auto"/>
        <w:bottom w:val="none" w:sz="0" w:space="0" w:color="auto"/>
        <w:right w:val="none" w:sz="0" w:space="0" w:color="auto"/>
      </w:divBdr>
    </w:div>
    <w:div w:id="1706179273">
      <w:bodyDiv w:val="1"/>
      <w:marLeft w:val="0"/>
      <w:marRight w:val="0"/>
      <w:marTop w:val="0"/>
      <w:marBottom w:val="0"/>
      <w:divBdr>
        <w:top w:val="none" w:sz="0" w:space="0" w:color="auto"/>
        <w:left w:val="none" w:sz="0" w:space="0" w:color="auto"/>
        <w:bottom w:val="none" w:sz="0" w:space="0" w:color="auto"/>
        <w:right w:val="none" w:sz="0" w:space="0" w:color="auto"/>
      </w:divBdr>
    </w:div>
    <w:div w:id="1706713816">
      <w:bodyDiv w:val="1"/>
      <w:marLeft w:val="0"/>
      <w:marRight w:val="0"/>
      <w:marTop w:val="0"/>
      <w:marBottom w:val="0"/>
      <w:divBdr>
        <w:top w:val="none" w:sz="0" w:space="0" w:color="auto"/>
        <w:left w:val="none" w:sz="0" w:space="0" w:color="auto"/>
        <w:bottom w:val="none" w:sz="0" w:space="0" w:color="auto"/>
        <w:right w:val="none" w:sz="0" w:space="0" w:color="auto"/>
      </w:divBdr>
    </w:div>
    <w:div w:id="1707213784">
      <w:bodyDiv w:val="1"/>
      <w:marLeft w:val="0"/>
      <w:marRight w:val="0"/>
      <w:marTop w:val="0"/>
      <w:marBottom w:val="0"/>
      <w:divBdr>
        <w:top w:val="none" w:sz="0" w:space="0" w:color="auto"/>
        <w:left w:val="none" w:sz="0" w:space="0" w:color="auto"/>
        <w:bottom w:val="none" w:sz="0" w:space="0" w:color="auto"/>
        <w:right w:val="none" w:sz="0" w:space="0" w:color="auto"/>
      </w:divBdr>
    </w:div>
    <w:div w:id="1709641257">
      <w:bodyDiv w:val="1"/>
      <w:marLeft w:val="0"/>
      <w:marRight w:val="0"/>
      <w:marTop w:val="0"/>
      <w:marBottom w:val="0"/>
      <w:divBdr>
        <w:top w:val="none" w:sz="0" w:space="0" w:color="auto"/>
        <w:left w:val="none" w:sz="0" w:space="0" w:color="auto"/>
        <w:bottom w:val="none" w:sz="0" w:space="0" w:color="auto"/>
        <w:right w:val="none" w:sz="0" w:space="0" w:color="auto"/>
      </w:divBdr>
    </w:div>
    <w:div w:id="1711412374">
      <w:bodyDiv w:val="1"/>
      <w:marLeft w:val="0"/>
      <w:marRight w:val="0"/>
      <w:marTop w:val="0"/>
      <w:marBottom w:val="0"/>
      <w:divBdr>
        <w:top w:val="none" w:sz="0" w:space="0" w:color="auto"/>
        <w:left w:val="none" w:sz="0" w:space="0" w:color="auto"/>
        <w:bottom w:val="none" w:sz="0" w:space="0" w:color="auto"/>
        <w:right w:val="none" w:sz="0" w:space="0" w:color="auto"/>
      </w:divBdr>
    </w:div>
    <w:div w:id="1722048732">
      <w:bodyDiv w:val="1"/>
      <w:marLeft w:val="0"/>
      <w:marRight w:val="0"/>
      <w:marTop w:val="0"/>
      <w:marBottom w:val="0"/>
      <w:divBdr>
        <w:top w:val="none" w:sz="0" w:space="0" w:color="auto"/>
        <w:left w:val="none" w:sz="0" w:space="0" w:color="auto"/>
        <w:bottom w:val="none" w:sz="0" w:space="0" w:color="auto"/>
        <w:right w:val="none" w:sz="0" w:space="0" w:color="auto"/>
      </w:divBdr>
    </w:div>
    <w:div w:id="1729378038">
      <w:bodyDiv w:val="1"/>
      <w:marLeft w:val="0"/>
      <w:marRight w:val="0"/>
      <w:marTop w:val="0"/>
      <w:marBottom w:val="0"/>
      <w:divBdr>
        <w:top w:val="none" w:sz="0" w:space="0" w:color="auto"/>
        <w:left w:val="none" w:sz="0" w:space="0" w:color="auto"/>
        <w:bottom w:val="none" w:sz="0" w:space="0" w:color="auto"/>
        <w:right w:val="none" w:sz="0" w:space="0" w:color="auto"/>
      </w:divBdr>
    </w:div>
    <w:div w:id="1759249534">
      <w:bodyDiv w:val="1"/>
      <w:marLeft w:val="0"/>
      <w:marRight w:val="0"/>
      <w:marTop w:val="0"/>
      <w:marBottom w:val="0"/>
      <w:divBdr>
        <w:top w:val="none" w:sz="0" w:space="0" w:color="auto"/>
        <w:left w:val="none" w:sz="0" w:space="0" w:color="auto"/>
        <w:bottom w:val="none" w:sz="0" w:space="0" w:color="auto"/>
        <w:right w:val="none" w:sz="0" w:space="0" w:color="auto"/>
      </w:divBdr>
    </w:div>
    <w:div w:id="1761561722">
      <w:bodyDiv w:val="1"/>
      <w:marLeft w:val="0"/>
      <w:marRight w:val="0"/>
      <w:marTop w:val="0"/>
      <w:marBottom w:val="0"/>
      <w:divBdr>
        <w:top w:val="none" w:sz="0" w:space="0" w:color="auto"/>
        <w:left w:val="none" w:sz="0" w:space="0" w:color="auto"/>
        <w:bottom w:val="none" w:sz="0" w:space="0" w:color="auto"/>
        <w:right w:val="none" w:sz="0" w:space="0" w:color="auto"/>
      </w:divBdr>
    </w:div>
    <w:div w:id="1764374050">
      <w:bodyDiv w:val="1"/>
      <w:marLeft w:val="0"/>
      <w:marRight w:val="0"/>
      <w:marTop w:val="0"/>
      <w:marBottom w:val="0"/>
      <w:divBdr>
        <w:top w:val="none" w:sz="0" w:space="0" w:color="auto"/>
        <w:left w:val="none" w:sz="0" w:space="0" w:color="auto"/>
        <w:bottom w:val="none" w:sz="0" w:space="0" w:color="auto"/>
        <w:right w:val="none" w:sz="0" w:space="0" w:color="auto"/>
      </w:divBdr>
    </w:div>
    <w:div w:id="1766266464">
      <w:bodyDiv w:val="1"/>
      <w:marLeft w:val="0"/>
      <w:marRight w:val="0"/>
      <w:marTop w:val="0"/>
      <w:marBottom w:val="0"/>
      <w:divBdr>
        <w:top w:val="none" w:sz="0" w:space="0" w:color="auto"/>
        <w:left w:val="none" w:sz="0" w:space="0" w:color="auto"/>
        <w:bottom w:val="none" w:sz="0" w:space="0" w:color="auto"/>
        <w:right w:val="none" w:sz="0" w:space="0" w:color="auto"/>
      </w:divBdr>
      <w:divsChild>
        <w:div w:id="752163053">
          <w:marLeft w:val="0"/>
          <w:marRight w:val="0"/>
          <w:marTop w:val="0"/>
          <w:marBottom w:val="0"/>
          <w:divBdr>
            <w:top w:val="none" w:sz="0" w:space="0" w:color="auto"/>
            <w:left w:val="none" w:sz="0" w:space="0" w:color="auto"/>
            <w:bottom w:val="none" w:sz="0" w:space="0" w:color="auto"/>
            <w:right w:val="none" w:sz="0" w:space="0" w:color="auto"/>
          </w:divBdr>
        </w:div>
        <w:div w:id="1324776800">
          <w:marLeft w:val="0"/>
          <w:marRight w:val="0"/>
          <w:marTop w:val="0"/>
          <w:marBottom w:val="0"/>
          <w:divBdr>
            <w:top w:val="none" w:sz="0" w:space="0" w:color="auto"/>
            <w:left w:val="none" w:sz="0" w:space="0" w:color="auto"/>
            <w:bottom w:val="none" w:sz="0" w:space="0" w:color="auto"/>
            <w:right w:val="none" w:sz="0" w:space="0" w:color="auto"/>
          </w:divBdr>
        </w:div>
      </w:divsChild>
    </w:div>
    <w:div w:id="1768496835">
      <w:bodyDiv w:val="1"/>
      <w:marLeft w:val="0"/>
      <w:marRight w:val="0"/>
      <w:marTop w:val="0"/>
      <w:marBottom w:val="0"/>
      <w:divBdr>
        <w:top w:val="none" w:sz="0" w:space="0" w:color="auto"/>
        <w:left w:val="none" w:sz="0" w:space="0" w:color="auto"/>
        <w:bottom w:val="none" w:sz="0" w:space="0" w:color="auto"/>
        <w:right w:val="none" w:sz="0" w:space="0" w:color="auto"/>
      </w:divBdr>
    </w:div>
    <w:div w:id="1777946533">
      <w:bodyDiv w:val="1"/>
      <w:marLeft w:val="0"/>
      <w:marRight w:val="0"/>
      <w:marTop w:val="0"/>
      <w:marBottom w:val="0"/>
      <w:divBdr>
        <w:top w:val="none" w:sz="0" w:space="0" w:color="auto"/>
        <w:left w:val="none" w:sz="0" w:space="0" w:color="auto"/>
        <w:bottom w:val="none" w:sz="0" w:space="0" w:color="auto"/>
        <w:right w:val="none" w:sz="0" w:space="0" w:color="auto"/>
      </w:divBdr>
    </w:div>
    <w:div w:id="1781874576">
      <w:bodyDiv w:val="1"/>
      <w:marLeft w:val="0"/>
      <w:marRight w:val="0"/>
      <w:marTop w:val="0"/>
      <w:marBottom w:val="0"/>
      <w:divBdr>
        <w:top w:val="none" w:sz="0" w:space="0" w:color="auto"/>
        <w:left w:val="none" w:sz="0" w:space="0" w:color="auto"/>
        <w:bottom w:val="none" w:sz="0" w:space="0" w:color="auto"/>
        <w:right w:val="none" w:sz="0" w:space="0" w:color="auto"/>
      </w:divBdr>
    </w:div>
    <w:div w:id="1804032996">
      <w:bodyDiv w:val="1"/>
      <w:marLeft w:val="0"/>
      <w:marRight w:val="0"/>
      <w:marTop w:val="0"/>
      <w:marBottom w:val="0"/>
      <w:divBdr>
        <w:top w:val="none" w:sz="0" w:space="0" w:color="auto"/>
        <w:left w:val="none" w:sz="0" w:space="0" w:color="auto"/>
        <w:bottom w:val="none" w:sz="0" w:space="0" w:color="auto"/>
        <w:right w:val="none" w:sz="0" w:space="0" w:color="auto"/>
      </w:divBdr>
    </w:div>
    <w:div w:id="1804035992">
      <w:bodyDiv w:val="1"/>
      <w:marLeft w:val="0"/>
      <w:marRight w:val="0"/>
      <w:marTop w:val="0"/>
      <w:marBottom w:val="0"/>
      <w:divBdr>
        <w:top w:val="none" w:sz="0" w:space="0" w:color="auto"/>
        <w:left w:val="none" w:sz="0" w:space="0" w:color="auto"/>
        <w:bottom w:val="none" w:sz="0" w:space="0" w:color="auto"/>
        <w:right w:val="none" w:sz="0" w:space="0" w:color="auto"/>
      </w:divBdr>
    </w:div>
    <w:div w:id="1805811638">
      <w:bodyDiv w:val="1"/>
      <w:marLeft w:val="0"/>
      <w:marRight w:val="0"/>
      <w:marTop w:val="0"/>
      <w:marBottom w:val="0"/>
      <w:divBdr>
        <w:top w:val="none" w:sz="0" w:space="0" w:color="auto"/>
        <w:left w:val="none" w:sz="0" w:space="0" w:color="auto"/>
        <w:bottom w:val="none" w:sz="0" w:space="0" w:color="auto"/>
        <w:right w:val="none" w:sz="0" w:space="0" w:color="auto"/>
      </w:divBdr>
    </w:div>
    <w:div w:id="1809005739">
      <w:bodyDiv w:val="1"/>
      <w:marLeft w:val="0"/>
      <w:marRight w:val="0"/>
      <w:marTop w:val="0"/>
      <w:marBottom w:val="0"/>
      <w:divBdr>
        <w:top w:val="none" w:sz="0" w:space="0" w:color="auto"/>
        <w:left w:val="none" w:sz="0" w:space="0" w:color="auto"/>
        <w:bottom w:val="none" w:sz="0" w:space="0" w:color="auto"/>
        <w:right w:val="none" w:sz="0" w:space="0" w:color="auto"/>
      </w:divBdr>
    </w:div>
    <w:div w:id="1831945936">
      <w:bodyDiv w:val="1"/>
      <w:marLeft w:val="0"/>
      <w:marRight w:val="0"/>
      <w:marTop w:val="0"/>
      <w:marBottom w:val="0"/>
      <w:divBdr>
        <w:top w:val="none" w:sz="0" w:space="0" w:color="auto"/>
        <w:left w:val="none" w:sz="0" w:space="0" w:color="auto"/>
        <w:bottom w:val="none" w:sz="0" w:space="0" w:color="auto"/>
        <w:right w:val="none" w:sz="0" w:space="0" w:color="auto"/>
      </w:divBdr>
    </w:div>
    <w:div w:id="1835607202">
      <w:bodyDiv w:val="1"/>
      <w:marLeft w:val="0"/>
      <w:marRight w:val="0"/>
      <w:marTop w:val="0"/>
      <w:marBottom w:val="0"/>
      <w:divBdr>
        <w:top w:val="none" w:sz="0" w:space="0" w:color="auto"/>
        <w:left w:val="none" w:sz="0" w:space="0" w:color="auto"/>
        <w:bottom w:val="none" w:sz="0" w:space="0" w:color="auto"/>
        <w:right w:val="none" w:sz="0" w:space="0" w:color="auto"/>
      </w:divBdr>
    </w:div>
    <w:div w:id="1838107819">
      <w:bodyDiv w:val="1"/>
      <w:marLeft w:val="0"/>
      <w:marRight w:val="0"/>
      <w:marTop w:val="0"/>
      <w:marBottom w:val="0"/>
      <w:divBdr>
        <w:top w:val="none" w:sz="0" w:space="0" w:color="auto"/>
        <w:left w:val="none" w:sz="0" w:space="0" w:color="auto"/>
        <w:bottom w:val="none" w:sz="0" w:space="0" w:color="auto"/>
        <w:right w:val="none" w:sz="0" w:space="0" w:color="auto"/>
      </w:divBdr>
    </w:div>
    <w:div w:id="1847135621">
      <w:bodyDiv w:val="1"/>
      <w:marLeft w:val="0"/>
      <w:marRight w:val="0"/>
      <w:marTop w:val="0"/>
      <w:marBottom w:val="0"/>
      <w:divBdr>
        <w:top w:val="none" w:sz="0" w:space="0" w:color="auto"/>
        <w:left w:val="none" w:sz="0" w:space="0" w:color="auto"/>
        <w:bottom w:val="none" w:sz="0" w:space="0" w:color="auto"/>
        <w:right w:val="none" w:sz="0" w:space="0" w:color="auto"/>
      </w:divBdr>
    </w:div>
    <w:div w:id="1849061156">
      <w:bodyDiv w:val="1"/>
      <w:marLeft w:val="0"/>
      <w:marRight w:val="0"/>
      <w:marTop w:val="0"/>
      <w:marBottom w:val="0"/>
      <w:divBdr>
        <w:top w:val="none" w:sz="0" w:space="0" w:color="auto"/>
        <w:left w:val="none" w:sz="0" w:space="0" w:color="auto"/>
        <w:bottom w:val="none" w:sz="0" w:space="0" w:color="auto"/>
        <w:right w:val="none" w:sz="0" w:space="0" w:color="auto"/>
      </w:divBdr>
    </w:div>
    <w:div w:id="1852210855">
      <w:bodyDiv w:val="1"/>
      <w:marLeft w:val="0"/>
      <w:marRight w:val="0"/>
      <w:marTop w:val="0"/>
      <w:marBottom w:val="0"/>
      <w:divBdr>
        <w:top w:val="none" w:sz="0" w:space="0" w:color="auto"/>
        <w:left w:val="none" w:sz="0" w:space="0" w:color="auto"/>
        <w:bottom w:val="none" w:sz="0" w:space="0" w:color="auto"/>
        <w:right w:val="none" w:sz="0" w:space="0" w:color="auto"/>
      </w:divBdr>
    </w:div>
    <w:div w:id="1857574283">
      <w:bodyDiv w:val="1"/>
      <w:marLeft w:val="0"/>
      <w:marRight w:val="0"/>
      <w:marTop w:val="0"/>
      <w:marBottom w:val="0"/>
      <w:divBdr>
        <w:top w:val="none" w:sz="0" w:space="0" w:color="auto"/>
        <w:left w:val="none" w:sz="0" w:space="0" w:color="auto"/>
        <w:bottom w:val="none" w:sz="0" w:space="0" w:color="auto"/>
        <w:right w:val="none" w:sz="0" w:space="0" w:color="auto"/>
      </w:divBdr>
    </w:div>
    <w:div w:id="1869902434">
      <w:bodyDiv w:val="1"/>
      <w:marLeft w:val="0"/>
      <w:marRight w:val="0"/>
      <w:marTop w:val="0"/>
      <w:marBottom w:val="0"/>
      <w:divBdr>
        <w:top w:val="none" w:sz="0" w:space="0" w:color="auto"/>
        <w:left w:val="none" w:sz="0" w:space="0" w:color="auto"/>
        <w:bottom w:val="none" w:sz="0" w:space="0" w:color="auto"/>
        <w:right w:val="none" w:sz="0" w:space="0" w:color="auto"/>
      </w:divBdr>
    </w:div>
    <w:div w:id="1869954161">
      <w:bodyDiv w:val="1"/>
      <w:marLeft w:val="0"/>
      <w:marRight w:val="0"/>
      <w:marTop w:val="0"/>
      <w:marBottom w:val="0"/>
      <w:divBdr>
        <w:top w:val="none" w:sz="0" w:space="0" w:color="auto"/>
        <w:left w:val="none" w:sz="0" w:space="0" w:color="auto"/>
        <w:bottom w:val="none" w:sz="0" w:space="0" w:color="auto"/>
        <w:right w:val="none" w:sz="0" w:space="0" w:color="auto"/>
      </w:divBdr>
    </w:div>
    <w:div w:id="1874879206">
      <w:bodyDiv w:val="1"/>
      <w:marLeft w:val="0"/>
      <w:marRight w:val="0"/>
      <w:marTop w:val="0"/>
      <w:marBottom w:val="0"/>
      <w:divBdr>
        <w:top w:val="none" w:sz="0" w:space="0" w:color="auto"/>
        <w:left w:val="none" w:sz="0" w:space="0" w:color="auto"/>
        <w:bottom w:val="none" w:sz="0" w:space="0" w:color="auto"/>
        <w:right w:val="none" w:sz="0" w:space="0" w:color="auto"/>
      </w:divBdr>
    </w:div>
    <w:div w:id="1885172248">
      <w:bodyDiv w:val="1"/>
      <w:marLeft w:val="0"/>
      <w:marRight w:val="0"/>
      <w:marTop w:val="0"/>
      <w:marBottom w:val="0"/>
      <w:divBdr>
        <w:top w:val="none" w:sz="0" w:space="0" w:color="auto"/>
        <w:left w:val="none" w:sz="0" w:space="0" w:color="auto"/>
        <w:bottom w:val="none" w:sz="0" w:space="0" w:color="auto"/>
        <w:right w:val="none" w:sz="0" w:space="0" w:color="auto"/>
      </w:divBdr>
    </w:div>
    <w:div w:id="1889950625">
      <w:bodyDiv w:val="1"/>
      <w:marLeft w:val="0"/>
      <w:marRight w:val="0"/>
      <w:marTop w:val="0"/>
      <w:marBottom w:val="0"/>
      <w:divBdr>
        <w:top w:val="none" w:sz="0" w:space="0" w:color="auto"/>
        <w:left w:val="none" w:sz="0" w:space="0" w:color="auto"/>
        <w:bottom w:val="none" w:sz="0" w:space="0" w:color="auto"/>
        <w:right w:val="none" w:sz="0" w:space="0" w:color="auto"/>
      </w:divBdr>
    </w:div>
    <w:div w:id="1894920594">
      <w:bodyDiv w:val="1"/>
      <w:marLeft w:val="0"/>
      <w:marRight w:val="0"/>
      <w:marTop w:val="0"/>
      <w:marBottom w:val="0"/>
      <w:divBdr>
        <w:top w:val="none" w:sz="0" w:space="0" w:color="auto"/>
        <w:left w:val="none" w:sz="0" w:space="0" w:color="auto"/>
        <w:bottom w:val="none" w:sz="0" w:space="0" w:color="auto"/>
        <w:right w:val="none" w:sz="0" w:space="0" w:color="auto"/>
      </w:divBdr>
    </w:div>
    <w:div w:id="1895461763">
      <w:bodyDiv w:val="1"/>
      <w:marLeft w:val="0"/>
      <w:marRight w:val="0"/>
      <w:marTop w:val="0"/>
      <w:marBottom w:val="0"/>
      <w:divBdr>
        <w:top w:val="none" w:sz="0" w:space="0" w:color="auto"/>
        <w:left w:val="none" w:sz="0" w:space="0" w:color="auto"/>
        <w:bottom w:val="none" w:sz="0" w:space="0" w:color="auto"/>
        <w:right w:val="none" w:sz="0" w:space="0" w:color="auto"/>
      </w:divBdr>
    </w:div>
    <w:div w:id="1898084772">
      <w:bodyDiv w:val="1"/>
      <w:marLeft w:val="0"/>
      <w:marRight w:val="0"/>
      <w:marTop w:val="0"/>
      <w:marBottom w:val="0"/>
      <w:divBdr>
        <w:top w:val="none" w:sz="0" w:space="0" w:color="auto"/>
        <w:left w:val="none" w:sz="0" w:space="0" w:color="auto"/>
        <w:bottom w:val="none" w:sz="0" w:space="0" w:color="auto"/>
        <w:right w:val="none" w:sz="0" w:space="0" w:color="auto"/>
      </w:divBdr>
    </w:div>
    <w:div w:id="1898587890">
      <w:bodyDiv w:val="1"/>
      <w:marLeft w:val="0"/>
      <w:marRight w:val="0"/>
      <w:marTop w:val="0"/>
      <w:marBottom w:val="0"/>
      <w:divBdr>
        <w:top w:val="none" w:sz="0" w:space="0" w:color="auto"/>
        <w:left w:val="none" w:sz="0" w:space="0" w:color="auto"/>
        <w:bottom w:val="none" w:sz="0" w:space="0" w:color="auto"/>
        <w:right w:val="none" w:sz="0" w:space="0" w:color="auto"/>
      </w:divBdr>
    </w:div>
    <w:div w:id="1912110652">
      <w:bodyDiv w:val="1"/>
      <w:marLeft w:val="0"/>
      <w:marRight w:val="0"/>
      <w:marTop w:val="0"/>
      <w:marBottom w:val="0"/>
      <w:divBdr>
        <w:top w:val="none" w:sz="0" w:space="0" w:color="auto"/>
        <w:left w:val="none" w:sz="0" w:space="0" w:color="auto"/>
        <w:bottom w:val="none" w:sz="0" w:space="0" w:color="auto"/>
        <w:right w:val="none" w:sz="0" w:space="0" w:color="auto"/>
      </w:divBdr>
    </w:div>
    <w:div w:id="1916434863">
      <w:bodyDiv w:val="1"/>
      <w:marLeft w:val="0"/>
      <w:marRight w:val="0"/>
      <w:marTop w:val="0"/>
      <w:marBottom w:val="0"/>
      <w:divBdr>
        <w:top w:val="none" w:sz="0" w:space="0" w:color="auto"/>
        <w:left w:val="none" w:sz="0" w:space="0" w:color="auto"/>
        <w:bottom w:val="none" w:sz="0" w:space="0" w:color="auto"/>
        <w:right w:val="none" w:sz="0" w:space="0" w:color="auto"/>
      </w:divBdr>
    </w:div>
    <w:div w:id="1918127337">
      <w:bodyDiv w:val="1"/>
      <w:marLeft w:val="0"/>
      <w:marRight w:val="0"/>
      <w:marTop w:val="0"/>
      <w:marBottom w:val="0"/>
      <w:divBdr>
        <w:top w:val="none" w:sz="0" w:space="0" w:color="auto"/>
        <w:left w:val="none" w:sz="0" w:space="0" w:color="auto"/>
        <w:bottom w:val="none" w:sz="0" w:space="0" w:color="auto"/>
        <w:right w:val="none" w:sz="0" w:space="0" w:color="auto"/>
      </w:divBdr>
    </w:div>
    <w:div w:id="1929342374">
      <w:bodyDiv w:val="1"/>
      <w:marLeft w:val="0"/>
      <w:marRight w:val="0"/>
      <w:marTop w:val="0"/>
      <w:marBottom w:val="0"/>
      <w:divBdr>
        <w:top w:val="none" w:sz="0" w:space="0" w:color="auto"/>
        <w:left w:val="none" w:sz="0" w:space="0" w:color="auto"/>
        <w:bottom w:val="none" w:sz="0" w:space="0" w:color="auto"/>
        <w:right w:val="none" w:sz="0" w:space="0" w:color="auto"/>
      </w:divBdr>
    </w:div>
    <w:div w:id="1929583783">
      <w:bodyDiv w:val="1"/>
      <w:marLeft w:val="0"/>
      <w:marRight w:val="0"/>
      <w:marTop w:val="0"/>
      <w:marBottom w:val="0"/>
      <w:divBdr>
        <w:top w:val="none" w:sz="0" w:space="0" w:color="auto"/>
        <w:left w:val="none" w:sz="0" w:space="0" w:color="auto"/>
        <w:bottom w:val="none" w:sz="0" w:space="0" w:color="auto"/>
        <w:right w:val="none" w:sz="0" w:space="0" w:color="auto"/>
      </w:divBdr>
    </w:div>
    <w:div w:id="1932351509">
      <w:bodyDiv w:val="1"/>
      <w:marLeft w:val="0"/>
      <w:marRight w:val="0"/>
      <w:marTop w:val="0"/>
      <w:marBottom w:val="0"/>
      <w:divBdr>
        <w:top w:val="none" w:sz="0" w:space="0" w:color="auto"/>
        <w:left w:val="none" w:sz="0" w:space="0" w:color="auto"/>
        <w:bottom w:val="none" w:sz="0" w:space="0" w:color="auto"/>
        <w:right w:val="none" w:sz="0" w:space="0" w:color="auto"/>
      </w:divBdr>
    </w:div>
    <w:div w:id="1934900868">
      <w:bodyDiv w:val="1"/>
      <w:marLeft w:val="0"/>
      <w:marRight w:val="0"/>
      <w:marTop w:val="0"/>
      <w:marBottom w:val="0"/>
      <w:divBdr>
        <w:top w:val="none" w:sz="0" w:space="0" w:color="auto"/>
        <w:left w:val="none" w:sz="0" w:space="0" w:color="auto"/>
        <w:bottom w:val="none" w:sz="0" w:space="0" w:color="auto"/>
        <w:right w:val="none" w:sz="0" w:space="0" w:color="auto"/>
      </w:divBdr>
    </w:div>
    <w:div w:id="1937447073">
      <w:bodyDiv w:val="1"/>
      <w:marLeft w:val="0"/>
      <w:marRight w:val="0"/>
      <w:marTop w:val="0"/>
      <w:marBottom w:val="0"/>
      <w:divBdr>
        <w:top w:val="none" w:sz="0" w:space="0" w:color="auto"/>
        <w:left w:val="none" w:sz="0" w:space="0" w:color="auto"/>
        <w:bottom w:val="none" w:sz="0" w:space="0" w:color="auto"/>
        <w:right w:val="none" w:sz="0" w:space="0" w:color="auto"/>
      </w:divBdr>
    </w:div>
    <w:div w:id="1940673675">
      <w:bodyDiv w:val="1"/>
      <w:marLeft w:val="0"/>
      <w:marRight w:val="0"/>
      <w:marTop w:val="0"/>
      <w:marBottom w:val="0"/>
      <w:divBdr>
        <w:top w:val="none" w:sz="0" w:space="0" w:color="auto"/>
        <w:left w:val="none" w:sz="0" w:space="0" w:color="auto"/>
        <w:bottom w:val="none" w:sz="0" w:space="0" w:color="auto"/>
        <w:right w:val="none" w:sz="0" w:space="0" w:color="auto"/>
      </w:divBdr>
    </w:div>
    <w:div w:id="1949971709">
      <w:bodyDiv w:val="1"/>
      <w:marLeft w:val="0"/>
      <w:marRight w:val="0"/>
      <w:marTop w:val="0"/>
      <w:marBottom w:val="0"/>
      <w:divBdr>
        <w:top w:val="none" w:sz="0" w:space="0" w:color="auto"/>
        <w:left w:val="none" w:sz="0" w:space="0" w:color="auto"/>
        <w:bottom w:val="none" w:sz="0" w:space="0" w:color="auto"/>
        <w:right w:val="none" w:sz="0" w:space="0" w:color="auto"/>
      </w:divBdr>
    </w:div>
    <w:div w:id="1956671248">
      <w:bodyDiv w:val="1"/>
      <w:marLeft w:val="0"/>
      <w:marRight w:val="0"/>
      <w:marTop w:val="0"/>
      <w:marBottom w:val="0"/>
      <w:divBdr>
        <w:top w:val="none" w:sz="0" w:space="0" w:color="auto"/>
        <w:left w:val="none" w:sz="0" w:space="0" w:color="auto"/>
        <w:bottom w:val="none" w:sz="0" w:space="0" w:color="auto"/>
        <w:right w:val="none" w:sz="0" w:space="0" w:color="auto"/>
      </w:divBdr>
    </w:div>
    <w:div w:id="1957177628">
      <w:bodyDiv w:val="1"/>
      <w:marLeft w:val="0"/>
      <w:marRight w:val="0"/>
      <w:marTop w:val="0"/>
      <w:marBottom w:val="0"/>
      <w:divBdr>
        <w:top w:val="none" w:sz="0" w:space="0" w:color="auto"/>
        <w:left w:val="none" w:sz="0" w:space="0" w:color="auto"/>
        <w:bottom w:val="none" w:sz="0" w:space="0" w:color="auto"/>
        <w:right w:val="none" w:sz="0" w:space="0" w:color="auto"/>
      </w:divBdr>
    </w:div>
    <w:div w:id="1960913109">
      <w:bodyDiv w:val="1"/>
      <w:marLeft w:val="0"/>
      <w:marRight w:val="0"/>
      <w:marTop w:val="0"/>
      <w:marBottom w:val="0"/>
      <w:divBdr>
        <w:top w:val="none" w:sz="0" w:space="0" w:color="auto"/>
        <w:left w:val="none" w:sz="0" w:space="0" w:color="auto"/>
        <w:bottom w:val="none" w:sz="0" w:space="0" w:color="auto"/>
        <w:right w:val="none" w:sz="0" w:space="0" w:color="auto"/>
      </w:divBdr>
    </w:div>
    <w:div w:id="1961448761">
      <w:bodyDiv w:val="1"/>
      <w:marLeft w:val="0"/>
      <w:marRight w:val="0"/>
      <w:marTop w:val="0"/>
      <w:marBottom w:val="0"/>
      <w:divBdr>
        <w:top w:val="none" w:sz="0" w:space="0" w:color="auto"/>
        <w:left w:val="none" w:sz="0" w:space="0" w:color="auto"/>
        <w:bottom w:val="none" w:sz="0" w:space="0" w:color="auto"/>
        <w:right w:val="none" w:sz="0" w:space="0" w:color="auto"/>
      </w:divBdr>
    </w:div>
    <w:div w:id="1974091440">
      <w:bodyDiv w:val="1"/>
      <w:marLeft w:val="0"/>
      <w:marRight w:val="0"/>
      <w:marTop w:val="0"/>
      <w:marBottom w:val="0"/>
      <w:divBdr>
        <w:top w:val="none" w:sz="0" w:space="0" w:color="auto"/>
        <w:left w:val="none" w:sz="0" w:space="0" w:color="auto"/>
        <w:bottom w:val="none" w:sz="0" w:space="0" w:color="auto"/>
        <w:right w:val="none" w:sz="0" w:space="0" w:color="auto"/>
      </w:divBdr>
    </w:div>
    <w:div w:id="1981881101">
      <w:bodyDiv w:val="1"/>
      <w:marLeft w:val="0"/>
      <w:marRight w:val="0"/>
      <w:marTop w:val="0"/>
      <w:marBottom w:val="0"/>
      <w:divBdr>
        <w:top w:val="none" w:sz="0" w:space="0" w:color="auto"/>
        <w:left w:val="none" w:sz="0" w:space="0" w:color="auto"/>
        <w:bottom w:val="none" w:sz="0" w:space="0" w:color="auto"/>
        <w:right w:val="none" w:sz="0" w:space="0" w:color="auto"/>
      </w:divBdr>
    </w:div>
    <w:div w:id="1991253498">
      <w:bodyDiv w:val="1"/>
      <w:marLeft w:val="0"/>
      <w:marRight w:val="0"/>
      <w:marTop w:val="0"/>
      <w:marBottom w:val="0"/>
      <w:divBdr>
        <w:top w:val="none" w:sz="0" w:space="0" w:color="auto"/>
        <w:left w:val="none" w:sz="0" w:space="0" w:color="auto"/>
        <w:bottom w:val="none" w:sz="0" w:space="0" w:color="auto"/>
        <w:right w:val="none" w:sz="0" w:space="0" w:color="auto"/>
      </w:divBdr>
    </w:div>
    <w:div w:id="2020572644">
      <w:bodyDiv w:val="1"/>
      <w:marLeft w:val="0"/>
      <w:marRight w:val="0"/>
      <w:marTop w:val="0"/>
      <w:marBottom w:val="0"/>
      <w:divBdr>
        <w:top w:val="none" w:sz="0" w:space="0" w:color="auto"/>
        <w:left w:val="none" w:sz="0" w:space="0" w:color="auto"/>
        <w:bottom w:val="none" w:sz="0" w:space="0" w:color="auto"/>
        <w:right w:val="none" w:sz="0" w:space="0" w:color="auto"/>
      </w:divBdr>
    </w:div>
    <w:div w:id="2021616506">
      <w:bodyDiv w:val="1"/>
      <w:marLeft w:val="0"/>
      <w:marRight w:val="0"/>
      <w:marTop w:val="0"/>
      <w:marBottom w:val="0"/>
      <w:divBdr>
        <w:top w:val="none" w:sz="0" w:space="0" w:color="auto"/>
        <w:left w:val="none" w:sz="0" w:space="0" w:color="auto"/>
        <w:bottom w:val="none" w:sz="0" w:space="0" w:color="auto"/>
        <w:right w:val="none" w:sz="0" w:space="0" w:color="auto"/>
      </w:divBdr>
    </w:div>
    <w:div w:id="2038239426">
      <w:bodyDiv w:val="1"/>
      <w:marLeft w:val="0"/>
      <w:marRight w:val="0"/>
      <w:marTop w:val="0"/>
      <w:marBottom w:val="0"/>
      <w:divBdr>
        <w:top w:val="none" w:sz="0" w:space="0" w:color="auto"/>
        <w:left w:val="none" w:sz="0" w:space="0" w:color="auto"/>
        <w:bottom w:val="none" w:sz="0" w:space="0" w:color="auto"/>
        <w:right w:val="none" w:sz="0" w:space="0" w:color="auto"/>
      </w:divBdr>
    </w:div>
    <w:div w:id="2041660768">
      <w:bodyDiv w:val="1"/>
      <w:marLeft w:val="0"/>
      <w:marRight w:val="0"/>
      <w:marTop w:val="0"/>
      <w:marBottom w:val="0"/>
      <w:divBdr>
        <w:top w:val="none" w:sz="0" w:space="0" w:color="auto"/>
        <w:left w:val="none" w:sz="0" w:space="0" w:color="auto"/>
        <w:bottom w:val="none" w:sz="0" w:space="0" w:color="auto"/>
        <w:right w:val="none" w:sz="0" w:space="0" w:color="auto"/>
      </w:divBdr>
    </w:div>
    <w:div w:id="2042322815">
      <w:bodyDiv w:val="1"/>
      <w:marLeft w:val="0"/>
      <w:marRight w:val="0"/>
      <w:marTop w:val="0"/>
      <w:marBottom w:val="0"/>
      <w:divBdr>
        <w:top w:val="none" w:sz="0" w:space="0" w:color="auto"/>
        <w:left w:val="none" w:sz="0" w:space="0" w:color="auto"/>
        <w:bottom w:val="none" w:sz="0" w:space="0" w:color="auto"/>
        <w:right w:val="none" w:sz="0" w:space="0" w:color="auto"/>
      </w:divBdr>
    </w:div>
    <w:div w:id="2045516845">
      <w:bodyDiv w:val="1"/>
      <w:marLeft w:val="0"/>
      <w:marRight w:val="0"/>
      <w:marTop w:val="0"/>
      <w:marBottom w:val="0"/>
      <w:divBdr>
        <w:top w:val="none" w:sz="0" w:space="0" w:color="auto"/>
        <w:left w:val="none" w:sz="0" w:space="0" w:color="auto"/>
        <w:bottom w:val="none" w:sz="0" w:space="0" w:color="auto"/>
        <w:right w:val="none" w:sz="0" w:space="0" w:color="auto"/>
      </w:divBdr>
    </w:div>
    <w:div w:id="2053648473">
      <w:bodyDiv w:val="1"/>
      <w:marLeft w:val="0"/>
      <w:marRight w:val="0"/>
      <w:marTop w:val="0"/>
      <w:marBottom w:val="0"/>
      <w:divBdr>
        <w:top w:val="none" w:sz="0" w:space="0" w:color="auto"/>
        <w:left w:val="none" w:sz="0" w:space="0" w:color="auto"/>
        <w:bottom w:val="none" w:sz="0" w:space="0" w:color="auto"/>
        <w:right w:val="none" w:sz="0" w:space="0" w:color="auto"/>
      </w:divBdr>
    </w:div>
    <w:div w:id="2057928201">
      <w:bodyDiv w:val="1"/>
      <w:marLeft w:val="0"/>
      <w:marRight w:val="0"/>
      <w:marTop w:val="0"/>
      <w:marBottom w:val="0"/>
      <w:divBdr>
        <w:top w:val="none" w:sz="0" w:space="0" w:color="auto"/>
        <w:left w:val="none" w:sz="0" w:space="0" w:color="auto"/>
        <w:bottom w:val="none" w:sz="0" w:space="0" w:color="auto"/>
        <w:right w:val="none" w:sz="0" w:space="0" w:color="auto"/>
      </w:divBdr>
    </w:div>
    <w:div w:id="2059863917">
      <w:bodyDiv w:val="1"/>
      <w:marLeft w:val="0"/>
      <w:marRight w:val="0"/>
      <w:marTop w:val="0"/>
      <w:marBottom w:val="0"/>
      <w:divBdr>
        <w:top w:val="none" w:sz="0" w:space="0" w:color="auto"/>
        <w:left w:val="none" w:sz="0" w:space="0" w:color="auto"/>
        <w:bottom w:val="none" w:sz="0" w:space="0" w:color="auto"/>
        <w:right w:val="none" w:sz="0" w:space="0" w:color="auto"/>
      </w:divBdr>
    </w:div>
    <w:div w:id="2089111437">
      <w:bodyDiv w:val="1"/>
      <w:marLeft w:val="0"/>
      <w:marRight w:val="0"/>
      <w:marTop w:val="0"/>
      <w:marBottom w:val="0"/>
      <w:divBdr>
        <w:top w:val="none" w:sz="0" w:space="0" w:color="auto"/>
        <w:left w:val="none" w:sz="0" w:space="0" w:color="auto"/>
        <w:bottom w:val="none" w:sz="0" w:space="0" w:color="auto"/>
        <w:right w:val="none" w:sz="0" w:space="0" w:color="auto"/>
      </w:divBdr>
    </w:div>
    <w:div w:id="2100786372">
      <w:bodyDiv w:val="1"/>
      <w:marLeft w:val="0"/>
      <w:marRight w:val="0"/>
      <w:marTop w:val="0"/>
      <w:marBottom w:val="0"/>
      <w:divBdr>
        <w:top w:val="none" w:sz="0" w:space="0" w:color="auto"/>
        <w:left w:val="none" w:sz="0" w:space="0" w:color="auto"/>
        <w:bottom w:val="none" w:sz="0" w:space="0" w:color="auto"/>
        <w:right w:val="none" w:sz="0" w:space="0" w:color="auto"/>
      </w:divBdr>
    </w:div>
    <w:div w:id="2110462072">
      <w:bodyDiv w:val="1"/>
      <w:marLeft w:val="0"/>
      <w:marRight w:val="0"/>
      <w:marTop w:val="0"/>
      <w:marBottom w:val="0"/>
      <w:divBdr>
        <w:top w:val="none" w:sz="0" w:space="0" w:color="auto"/>
        <w:left w:val="none" w:sz="0" w:space="0" w:color="auto"/>
        <w:bottom w:val="none" w:sz="0" w:space="0" w:color="auto"/>
        <w:right w:val="none" w:sz="0" w:space="0" w:color="auto"/>
      </w:divBdr>
    </w:div>
    <w:div w:id="2118595833">
      <w:bodyDiv w:val="1"/>
      <w:marLeft w:val="0"/>
      <w:marRight w:val="0"/>
      <w:marTop w:val="0"/>
      <w:marBottom w:val="0"/>
      <w:divBdr>
        <w:top w:val="none" w:sz="0" w:space="0" w:color="auto"/>
        <w:left w:val="none" w:sz="0" w:space="0" w:color="auto"/>
        <w:bottom w:val="none" w:sz="0" w:space="0" w:color="auto"/>
        <w:right w:val="none" w:sz="0" w:space="0" w:color="auto"/>
      </w:divBdr>
    </w:div>
    <w:div w:id="2118675700">
      <w:bodyDiv w:val="1"/>
      <w:marLeft w:val="0"/>
      <w:marRight w:val="0"/>
      <w:marTop w:val="0"/>
      <w:marBottom w:val="0"/>
      <w:divBdr>
        <w:top w:val="none" w:sz="0" w:space="0" w:color="auto"/>
        <w:left w:val="none" w:sz="0" w:space="0" w:color="auto"/>
        <w:bottom w:val="none" w:sz="0" w:space="0" w:color="auto"/>
        <w:right w:val="none" w:sz="0" w:space="0" w:color="auto"/>
      </w:divBdr>
    </w:div>
    <w:div w:id="2131901244">
      <w:bodyDiv w:val="1"/>
      <w:marLeft w:val="0"/>
      <w:marRight w:val="0"/>
      <w:marTop w:val="0"/>
      <w:marBottom w:val="0"/>
      <w:divBdr>
        <w:top w:val="none" w:sz="0" w:space="0" w:color="auto"/>
        <w:left w:val="none" w:sz="0" w:space="0" w:color="auto"/>
        <w:bottom w:val="none" w:sz="0" w:space="0" w:color="auto"/>
        <w:right w:val="none" w:sz="0" w:space="0" w:color="auto"/>
      </w:divBdr>
    </w:div>
    <w:div w:id="2134015710">
      <w:bodyDiv w:val="1"/>
      <w:marLeft w:val="0"/>
      <w:marRight w:val="0"/>
      <w:marTop w:val="0"/>
      <w:marBottom w:val="0"/>
      <w:divBdr>
        <w:top w:val="none" w:sz="0" w:space="0" w:color="auto"/>
        <w:left w:val="none" w:sz="0" w:space="0" w:color="auto"/>
        <w:bottom w:val="none" w:sz="0" w:space="0" w:color="auto"/>
        <w:right w:val="none" w:sz="0" w:space="0" w:color="auto"/>
      </w:divBdr>
    </w:div>
    <w:div w:id="2137216212">
      <w:bodyDiv w:val="1"/>
      <w:marLeft w:val="0"/>
      <w:marRight w:val="0"/>
      <w:marTop w:val="0"/>
      <w:marBottom w:val="0"/>
      <w:divBdr>
        <w:top w:val="none" w:sz="0" w:space="0" w:color="auto"/>
        <w:left w:val="none" w:sz="0" w:space="0" w:color="auto"/>
        <w:bottom w:val="none" w:sz="0" w:space="0" w:color="auto"/>
        <w:right w:val="none" w:sz="0" w:space="0" w:color="auto"/>
      </w:divBdr>
    </w:div>
    <w:div w:id="2142380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Can21</b:Tag>
    <b:SourceType>InternetSite</b:SourceType>
    <b:Guid>{F60FB39F-223A-482E-9107-EC10E90B2BC2}</b:Guid>
    <b:Title>What is cancer?</b:Title>
    <b:Year>2021</b:Year>
    <b:Author>
      <b:Author>
        <b:Corporate>Cancer Research UK</b:Corporate>
      </b:Author>
    </b:Author>
    <b:YearAccessed>2021</b:YearAccessed>
    <b:MonthAccessed>April</b:MonthAccessed>
    <b:DayAccessed>15</b:DayAccessed>
    <b:URL>https://www.cancerresearchuk.org/about-cancer/what-is-cancer</b:URL>
    <b:RefOrder>1</b:RefOrder>
  </b:Source>
  <b:Source>
    <b:Tag>WHO21</b:Tag>
    <b:SourceType>InternetSite</b:SourceType>
    <b:Guid>{6B33CB7E-91A3-4C4A-9F78-BACCB7732BA2}</b:Guid>
    <b:Author>
      <b:Author>
        <b:Corporate>WHO</b:Corporate>
      </b:Author>
    </b:Author>
    <b:Title>Cancer</b:Title>
    <b:Year>2021</b:Year>
    <b:YearAccessed>2021</b:YearAccessed>
    <b:MonthAccessed>April</b:MonthAccessed>
    <b:DayAccessed>17</b:DayAccessed>
    <b:URL>https://www.who.int/health-topics/cancer#tab=tab_1</b:URL>
    <b:RefOrder>2</b:RefOrder>
  </b:Source>
  <b:Source>
    <b:Tag>Doo17</b:Tag>
    <b:SourceType>JournalArticle</b:SourceType>
    <b:Guid>{A28A367D-E64F-4761-834C-609AFA8F884C}</b:Guid>
    <b:Title>Strength through adversity: Moderate lifetime stress exposure is associated with psychological resilience in breast cancer survivors</b:Title>
    <b:Year>2017</b:Year>
    <b:Author>
      <b:Author>
        <b:NameList>
          <b:Person>
            <b:Last>Dooley</b:Last>
            <b:First>L</b:First>
          </b:Person>
          <b:Person>
            <b:Last>Slavich</b:Last>
            <b:First>G</b:First>
          </b:Person>
          <b:Person>
            <b:Last>Moreno</b:Last>
            <b:First>P</b:First>
          </b:Person>
          <b:Person>
            <b:Last>Bower</b:Last>
            <b:First>J</b:First>
          </b:Person>
        </b:NameList>
      </b:Author>
    </b:Author>
    <b:JournalName>Stress and Health</b:JournalName>
    <b:Pages>549-557</b:Pages>
    <b:Issue>33</b:Issue>
    <b:RefOrder>3</b:RefOrder>
  </b:Source>
  <b:Source>
    <b:Tag>Yam16</b:Tag>
    <b:SourceType>JournalArticle</b:SourceType>
    <b:Guid>{499FFEE9-5379-4658-A1AF-4ACAFFDB9296}</b:Guid>
    <b:Author>
      <b:Author>
        <b:NameList>
          <b:Person>
            <b:Last>Yaman</b:Last>
            <b:First>S</b:First>
          </b:Person>
          <b:Person>
            <b:Last>Ayaz</b:Last>
            <b:First>S</b:First>
          </b:Person>
        </b:NameList>
      </b:Author>
    </b:Author>
    <b:Title>Psychological Problems Experienced by Women with Gynecological Cancer and How They Cope with It: A Phenomenological Study in Turkey</b:Title>
    <b:JournalName>Health and Social Work</b:JournalName>
    <b:Year>2016</b:Year>
    <b:Pages>173-181</b:Pages>
    <b:Volume>41</b:Volume>
    <b:Issue>3</b:Issue>
    <b:RefOrder>4</b:RefOrder>
  </b:Source>
  <b:Source>
    <b:Tag>Bre11</b:Tag>
    <b:SourceType>JournalArticle</b:SourceType>
    <b:Guid>{6CCF071F-FCD8-4C3E-B289-2DCBB940E8FB}</b:Guid>
    <b:Author>
      <b:Author>
        <b:NameList>
          <b:Person>
            <b:Last>Brearley</b:Last>
            <b:First>S</b:First>
          </b:Person>
          <b:Person>
            <b:Last>Z</b:Last>
            <b:First>Stamataki</b:First>
          </b:Person>
          <b:Person>
            <b:Last>Addington-Hall</b:Last>
            <b:First>J</b:First>
          </b:Person>
          <b:Person>
            <b:Last>Foster</b:Last>
            <b:First>C</b:First>
          </b:Person>
          <b:Person>
            <b:Last>Hodges</b:Last>
            <b:First>L</b:First>
          </b:Person>
          <b:Person>
            <b:Last>Jarret</b:Last>
            <b:First>N</b:First>
          </b:Person>
        </b:NameList>
      </b:Author>
    </b:Author>
    <b:Title>The Physical and Practical Problems Experienced by Cancer Survivors: A Rapid Review and Synthesis of the Literature</b:Title>
    <b:JournalName>European Journal of Oncology</b:JournalName>
    <b:Year>2011</b:Year>
    <b:Pages>204-212</b:Pages>
    <b:Volume>15</b:Volume>
    <b:RefOrder>5</b:RefOrder>
  </b:Source>
  <b:Source>
    <b:Tag>Fel19</b:Tag>
    <b:SourceType>JournalArticle</b:SourceType>
    <b:Guid>{B06AB281-3AC0-49A9-9B4F-492815664A59}</b:Guid>
    <b:Author>
      <b:Author>
        <b:NameList>
          <b:Person>
            <b:Last>Feliciano</b:Last>
            <b:First>J</b:First>
          </b:Person>
          <b:Person>
            <b:Last>Chang</b:Last>
            <b:First>A</b:First>
          </b:Person>
          <b:Person>
            <b:Last>Venkatraman</b:Last>
            <b:First>D</b:First>
          </b:Person>
          <b:Person>
            <b:Last>Brooks</b:Last>
            <b:First>S</b:First>
          </b:Person>
          <b:Person>
            <b:Last>Zagaja</b:Last>
            <b:First>C</b:First>
          </b:Person>
          <b:Person>
            <b:Last>Ettinger</b:Last>
            <b:First>D</b:First>
          </b:Person>
          <b:Person>
            <b:Last>Hann</b:Last>
            <b:First>C</b:First>
          </b:Person>
          <b:Person>
            <b:Last>Naidoo</b:Last>
            <b:First>J</b:First>
          </b:Person>
          <b:Person>
            <b:Last>Voong</b:Last>
            <b:First>R</b:First>
          </b:Person>
          <b:Person>
            <b:Last>Hales</b:Last>
            <b:First>R</b:First>
          </b:Person>
          <b:Person>
            <b:Last>Turner</b:Last>
            <b:First>M</b:First>
          </b:Person>
          <b:Person>
            <b:Last>Peterson</b:Last>
            <b:First>V</b:First>
          </b:Person>
        </b:NameList>
      </b:Author>
    </b:Author>
    <b:Title>Lung Cancer and Family-Centered Concerns</b:Title>
    <b:JournalName>Supportive Care In Cancer</b:JournalName>
    <b:Year>2019</b:Year>
    <b:Pages>497-505</b:Pages>
    <b:Volume>28</b:Volume>
    <b:RefOrder>6</b:RefOrder>
  </b:Source>
  <b:Source>
    <b:Tag>Moh18</b:Tag>
    <b:SourceType>JournalArticle</b:SourceType>
    <b:Guid>{6A78EF1B-1988-4B90-B612-A8948C9B484F}</b:Guid>
    <b:Author>
      <b:Author>
        <b:NameList>
          <b:Person>
            <b:Last>Mohd-Sidik</b:Last>
            <b:First>S</b:First>
          </b:Person>
          <b:Person>
            <b:Last>Akhtari-Zavare</b:Last>
            <b:First>M</b:First>
          </b:Person>
          <b:Person>
            <b:Last>Periasamy</b:Last>
            <b:First>U</b:First>
          </b:Person>
          <b:Person>
            <b:Last>Rampal</b:Last>
            <b:First>L</b:First>
          </b:Person>
          <b:Person>
            <b:Last>Fadhilah</b:Last>
            <b:First>S</b:First>
          </b:Person>
          <b:Person>
            <b:Last>Mahmud</b:Last>
            <b:First>R</b:First>
          </b:Person>
        </b:NameList>
      </b:Author>
    </b:Author>
    <b:Title>Effectiveness of chemotherapy counselling on self-estemm and psychological affects among cancer patients in Malaysia: Randomised controlled trial</b:Title>
    <b:JournalName>Patient Education and Counseling</b:JournalName>
    <b:Year>2018</b:Year>
    <b:Pages>862-871</b:Pages>
    <b:Volume>101</b:Volume>
    <b:RefOrder>7</b:RefOrder>
  </b:Source>
  <b:Source>
    <b:Tag>Shi11</b:Tag>
    <b:SourceType>JournalArticle</b:SourceType>
    <b:Guid>{84400745-6354-4B5F-BDB9-FFBB6B39E6CB}</b:Guid>
    <b:Author>
      <b:Author>
        <b:NameList>
          <b:Person>
            <b:Last>Shim</b:Last>
            <b:First>E</b:First>
          </b:Person>
          <b:Person>
            <b:Last>Hahm</b:Last>
            <b:First>B</b:First>
          </b:Person>
        </b:NameList>
      </b:Author>
    </b:Author>
    <b:Title>Anxiety, helplessness/hoplessness and 'desire for hastened death' in Korean cancer patients</b:Title>
    <b:JournalName>European Journal of Cancer Care</b:JournalName>
    <b:Year>2011</b:Year>
    <b:Pages>395-402</b:Pages>
    <b:Volume>20</b:Volume>
    <b:RefOrder>8</b:RefOrder>
  </b:Source>
  <b:Source>
    <b:Tag>Pei15</b:Tag>
    <b:SourceType>JournalArticle</b:SourceType>
    <b:Guid>{5FFCD7EE-5173-46AE-BE3B-0C09320F9E16}</b:Guid>
    <b:Author>
      <b:Author>
        <b:NameList>
          <b:Person>
            <b:Last>Peipins</b:Last>
            <b:First>L</b:First>
          </b:Person>
          <b:Person>
            <b:Last>McCarty</b:Last>
            <b:First>F</b:First>
          </b:Person>
          <b:Person>
            <b:Last>Hawkins</b:Last>
            <b:First>N</b:First>
          </b:Person>
          <b:Person>
            <b:Last>Rodriguez</b:Last>
            <b:First>J</b:First>
          </b:Person>
          <b:Person>
            <b:Last>Scholl</b:Last>
            <b:First>L</b:First>
          </b:Person>
          <b:Person>
            <b:Last>Leadbetter</b:Last>
            <b:First>S</b:First>
          </b:Person>
        </b:NameList>
      </b:Author>
    </b:Author>
    <b:Title>Cognitive and affective influences on perceived risk of ovarian cancer</b:Title>
    <b:JournalName>Psycho-Oncology</b:JournalName>
    <b:Year>2015</b:Year>
    <b:Pages>279-286</b:Pages>
    <b:Volume>24</b:Volume>
    <b:RefOrder>9</b:RefOrder>
  </b:Source>
  <b:Source>
    <b:Tag>Pet21</b:Tag>
    <b:SourceType>JournalArticle</b:SourceType>
    <b:Guid>{7DD5A0B7-FF90-4C4F-A28E-8D9AC7C7E320}</b:Guid>
    <b:Author>
      <b:Author>
        <b:NameList>
          <b:Person>
            <b:Last>Petrova</b:Last>
            <b:First>D</b:First>
          </b:Person>
          <b:Person>
            <b:Last>Redondo-Sanchez</b:Last>
            <b:First>D</b:First>
          </b:Person>
          <b:Person>
            <b:Last>Rodriguez-Barranco</b:Last>
            <b:First>M</b:First>
          </b:Person>
          <b:Person>
            <b:Last>Ruiz</b:Last>
            <b:First>A</b:First>
          </b:Person>
          <b:Person>
            <b:Last>Catena</b:Last>
            <b:First>A</b:First>
          </b:Person>
          <b:Person>
            <b:Last>Garcia-Retamero</b:Last>
            <b:First>R</b:First>
          </b:Person>
          <b:Person>
            <b:Last>Sanchez</b:Last>
            <b:First>M</b:First>
          </b:Person>
        </b:NameList>
      </b:Author>
    </b:Author>
    <b:Title>Physical comorbidities as a marker for high risk of psychological distress in cancer patients</b:Title>
    <b:JournalName>Psycho-Oncology</b:JournalName>
    <b:Year>2021</b:Year>
    <b:Pages>1-7</b:Pages>
    <b:RefOrder>10</b:RefOrder>
  </b:Source>
  <b:Source>
    <b:Tag>NgH18</b:Tag>
    <b:SourceType>JournalArticle</b:SourceType>
    <b:Guid>{B6664DE6-7363-480F-91B2-4AFFC4039F05}</b:Guid>
    <b:Author>
      <b:Author>
        <b:NameList>
          <b:Person>
            <b:Last>Ng</b:Last>
            <b:First>H</b:First>
          </b:Person>
          <b:Person>
            <b:Last>Roder</b:Last>
            <b:First>D</b:First>
          </b:Person>
          <b:Person>
            <b:Last>Koczwara</b:Last>
            <b:First>B</b:First>
          </b:Person>
          <b:Person>
            <b:Last>Vitry</b:Last>
            <b:First>A</b:First>
          </b:Person>
        </b:NameList>
      </b:Author>
    </b:Author>
    <b:Title>Comorbidity, physical and mental health among cancer patients and survivors: an Australian population -based study</b:Title>
    <b:JournalName>Asia Pacific Journal - Clinical Oncology</b:JournalName>
    <b:Year>2018</b:Year>
    <b:Pages>181-192</b:Pages>
    <b:Volume>14</b:Volume>
    <b:Issue>2</b:Issue>
    <b:RefOrder>11</b:RefOrder>
  </b:Source>
  <b:Source>
    <b:Tag>Par15</b:Tag>
    <b:SourceType>JournalArticle</b:SourceType>
    <b:Guid>{F9E476B4-78A2-485B-9ACA-49EF7C24F456}</b:Guid>
    <b:Author>
      <b:Author>
        <b:NameList>
          <b:Person>
            <b:Last>Park</b:Last>
            <b:First>J</b:First>
          </b:Person>
          <b:Person>
            <b:Last>Bae</b:Last>
            <b:First>S</b:First>
          </b:Person>
          <b:Person>
            <b:Last>Jung</b:Last>
            <b:First>Y</b:First>
          </b:Person>
        </b:NameList>
      </b:Author>
    </b:Author>
    <b:Title>Changes of symptom distress and quality of life in breast cancer patients receiving adjuvant therapy</b:Title>
    <b:JournalName>Asian Oncology Nursing</b:JournalName>
    <b:Year>2015</b:Year>
    <b:Pages>22-32</b:Pages>
    <b:Volume>15</b:Volume>
    <b:Issue>2</b:Issue>
    <b:RefOrder>12</b:RefOrder>
  </b:Source>
  <b:Source>
    <b:Tag>Cho18</b:Tag>
    <b:SourceType>JournalArticle</b:SourceType>
    <b:Guid>{93C07530-8899-46D8-A337-BA04798F4407}</b:Guid>
    <b:Author>
      <b:Author>
        <b:NameList>
          <b:Person>
            <b:Last>Cho</b:Last>
            <b:First>D</b:First>
          </b:Person>
          <b:Person>
            <b:Last>Chu</b:Last>
            <b:First>Q</b:First>
          </b:Person>
          <b:Person>
            <b:Last>Lu</b:Last>
            <b:First>Q</b:First>
          </b:Person>
        </b:NameList>
      </b:Author>
    </b:Author>
    <b:Title>Associations among physical symptoms, fear of cancer recurrence, and emotional well-being anong Chinese American breast cancer survivors: a path model</b:Title>
    <b:JournalName>Support Cancer Care</b:JournalName>
    <b:Year>2018</b:Year>
    <b:Pages>1755-1761</b:Pages>
    <b:Volume>26</b:Volume>
    <b:Issue>6</b:Issue>
    <b:RefOrder>13</b:RefOrder>
  </b:Source>
  <b:Source>
    <b:Tag>Kim12</b:Tag>
    <b:SourceType>JournalArticle</b:SourceType>
    <b:Guid>{9FBB665B-1635-4078-B2B2-E261AEBCE199}</b:Guid>
    <b:Author>
      <b:Author>
        <b:NameList>
          <b:Person>
            <b:Last>Kim</b:Last>
            <b:First>H</b:First>
          </b:Person>
          <b:Person>
            <b:Last>So</b:Last>
            <b:First>H</b:First>
          </b:Person>
        </b:NameList>
      </b:Author>
    </b:Author>
    <b:Title>A structural model for psychosocial adjustment in patients with early breast cancer</b:Title>
    <b:JournalName>Korean Acadamy of Nursing</b:JournalName>
    <b:Year>2012</b:Year>
    <b:Pages>105-115</b:Pages>
    <b:Volume>42</b:Volume>
    <b:Issue>1</b:Issue>
    <b:RefOrder>14</b:RefOrder>
  </b:Source>
  <b:Source>
    <b:Tag>Hon20</b:Tag>
    <b:SourceType>JournalArticle</b:SourceType>
    <b:Guid>{B2943CE2-4E3D-41C7-8BDE-01CC890F1070}</b:Guid>
    <b:Author>
      <b:Author>
        <b:NameList>
          <b:Person>
            <b:Last>Hong</b:Last>
            <b:First>S</b:First>
          </b:Person>
          <b:Person>
            <b:Last>Shin</b:Last>
            <b:First>N</b:First>
          </b:Person>
          <b:Person>
            <b:Last>Jung</b:Last>
            <b:First>S</b:First>
          </b:Person>
        </b:NameList>
      </b:Author>
    </b:Author>
    <b:Title>A predictive model of fear of cancer recurrence for patients undergoing chemotherapy</b:Title>
    <b:JournalName>Supportive Care in Cancer</b:JournalName>
    <b:Year>2020</b:Year>
    <b:Pages>4173-4181</b:Pages>
    <b:Volume>28</b:Volume>
    <b:RefOrder>15</b:RefOrder>
  </b:Source>
  <b:Source>
    <b:Tag>ElW15</b:Tag>
    <b:SourceType>JournalArticle</b:SourceType>
    <b:Guid>{A55B4708-3BC8-4F5B-AD0D-1909459205F5}</b:Guid>
    <b:Author>
      <b:Author>
        <b:NameList>
          <b:Person>
            <b:Last>El-Wahab</b:Last>
            <b:First>S</b:First>
          </b:Person>
          <b:Person>
            <b:Last>Eita</b:Last>
            <b:First>L</b:First>
          </b:Person>
        </b:NameList>
      </b:Author>
    </b:Author>
    <b:Title>Impact of counselling on self-esteem and anxiety levels amongst nursing students</b:Title>
    <b:JournalName>Nursing Education Practice</b:JournalName>
    <b:Year>2015</b:Year>
    <b:Pages>106-113</b:Pages>
    <b:Volume>5</b:Volume>
    <b:RefOrder>16</b:RefOrder>
  </b:Source>
  <b:Source>
    <b:Tag>Lei15</b:Tag>
    <b:SourceType>JournalArticle</b:SourceType>
    <b:Guid>{D9B25A02-84E4-4F00-B1EE-0C370935DE16}</b:Guid>
    <b:Author>
      <b:Author>
        <b:NameList>
          <b:Person>
            <b:Last>Leite</b:Last>
            <b:First>M</b:First>
          </b:Person>
          <b:Person>
            <b:Last>Nogueira</b:Last>
            <b:First>D</b:First>
          </b:Person>
          <b:Person>
            <b:Last>Terra</b:Last>
            <b:First>F</b:First>
          </b:Person>
        </b:NameList>
      </b:Author>
    </b:Author>
    <b:Title>Evaluation of self-esteem in cancer patients undergoing chemotherapy treatment</b:Title>
    <b:JournalName>Latino-Am Enferm</b:JournalName>
    <b:Year>2015</b:Year>
    <b:Pages>1082-1089</b:Pages>
    <b:Volume>23</b:Volume>
    <b:RefOrder>17</b:RefOrder>
  </b:Source>
  <b:Source>
    <b:Tag>Kir11</b:Tag>
    <b:SourceType>JournalArticle</b:SourceType>
    <b:Guid>{96718352-D945-4820-89F2-5A1F492B418A}</b:Guid>
    <b:Author>
      <b:Author>
        <b:NameList>
          <b:Person>
            <b:Last>Kiran</b:Last>
            <b:First>P</b:First>
          </b:Person>
        </b:NameList>
      </b:Author>
    </b:Author>
    <b:Title>Stratagies for managing chemotherapy induced nausea and vomiting</b:Title>
    <b:JournalName>U.S Pharmacist</b:JournalName>
    <b:Year>2011</b:Year>
    <b:Pages>12-15</b:Pages>
    <b:Volume>36</b:Volume>
    <b:RefOrder>18</b:RefOrder>
  </b:Source>
  <b:Source>
    <b:Tag>Nat21</b:Tag>
    <b:SourceType>InternetSite</b:SourceType>
    <b:Guid>{EAE966D1-7A6B-4427-AB4F-5ECDDD2CA079}</b:Guid>
    <b:Title>Depression</b:Title>
    <b:Year>2021</b:Year>
    <b:Author>
      <b:Author>
        <b:Corporate>National Cancer Institute</b:Corporate>
      </b:Author>
    </b:Author>
    <b:YearAccessed>2021</b:YearAccessed>
    <b:MonthAccessed>April</b:MonthAccessed>
    <b:DayAccessed>14</b:DayAccessed>
    <b:URL>https://www.cancer.org/treatment/treatments-and-side-effects/physical-side-effects/emotional-mood-changes/depression.html</b:URL>
    <b:RefOrder>19</b:RefOrder>
  </b:Source>
  <b:Source>
    <b:Tag>Dau18</b:Tag>
    <b:SourceType>JournalArticle</b:SourceType>
    <b:Guid>{000B2A63-FB9F-458F-883E-95B70E404528}</b:Guid>
    <b:Title>Depression in cancer patients</b:Title>
    <b:Year>2018</b:Year>
    <b:Author>
      <b:Author>
        <b:NameList>
          <b:Person>
            <b:Last>Dauchy</b:Last>
            <b:First>S</b:First>
          </b:Person>
          <b:Person>
            <b:Last>Dolbeault</b:Last>
            <b:First>M</b:First>
          </b:Person>
        </b:NameList>
      </b:Author>
    </b:Author>
    <b:JournalName>European Journal of Cancer</b:JournalName>
    <b:Pages>205-215</b:Pages>
    <b:Volume>11</b:Volume>
    <b:RefOrder>20</b:RefOrder>
  </b:Source>
  <b:Source>
    <b:Tag>Doo171</b:Tag>
    <b:SourceType>JournalArticle</b:SourceType>
    <b:Guid>{F802002F-D96A-4739-A9FC-47169241B8A5}</b:Guid>
    <b:Author>
      <b:Author>
        <b:NameList>
          <b:Person>
            <b:Last>Dooloey</b:Last>
            <b:First>L</b:First>
          </b:Person>
          <b:Person>
            <b:Last>Slavich</b:Last>
            <b:First>G</b:First>
          </b:Person>
          <b:Person>
            <b:Last>Moreno</b:Last>
            <b:First>P</b:First>
          </b:Person>
          <b:Person>
            <b:Last>Bower</b:Last>
            <b:First>J</b:First>
          </b:Person>
        </b:NameList>
      </b:Author>
    </b:Author>
    <b:Title>Strength through adversity: Moderate lifetime stress exposure is associated with psychological resilience in breast cancer survivors</b:Title>
    <b:JournalName>Stress and Health</b:JournalName>
    <b:Year>2017</b:Year>
    <b:Pages>549-557</b:Pages>
    <b:Volume>33</b:Volume>
    <b:RefOrder>21</b:RefOrder>
  </b:Source>
  <b:Source>
    <b:Tag>Haf16</b:Tag>
    <b:SourceType>JournalArticle</b:SourceType>
    <b:Guid>{399AEE16-0EB4-4F0D-9E5C-548FCAAB2D3A}</b:Guid>
    <b:Author>
      <b:Author>
        <b:NameList>
          <b:Person>
            <b:Last>Haffiezhah</b:Last>
            <b:First>A</b:First>
          </b:Person>
          <b:Person>
            <b:Last>Overton</b:Last>
            <b:First>P</b:First>
          </b:Person>
          <b:Person>
            <b:Last>Simpson</b:Last>
            <b:First>J</b:First>
          </b:Person>
          <b:Person>
            <b:Last>Powell</b:Last>
            <b:First>P</b:First>
          </b:Person>
        </b:NameList>
      </b:Author>
    </b:Author>
    <b:Title>Differential disgust responding in people with cancer and implications for psychological well-being</b:Title>
    <b:JournalName>Psychology and Health</b:JournalName>
    <b:Year>2016</b:Year>
    <b:Pages>1-38</b:Pages>
    <b:RefOrder>22</b:RefOrder>
  </b:Source>
  <b:Source>
    <b:Tag>Jon15</b:Tag>
    <b:SourceType>JournalArticle</b:SourceType>
    <b:Guid>{C059D6C2-092A-4A14-A197-EF4B3A012A0E}</b:Guid>
    <b:Author>
      <b:Author>
        <b:NameList>
          <b:Person>
            <b:Last>Jones</b:Last>
            <b:First>S</b:First>
          </b:Person>
          <b:Person>
            <b:Last>Ownsworth</b:Last>
            <b:First>T</b:First>
          </b:Person>
          <b:Person>
            <b:Last>Shum</b:Last>
            <b:First>D</b:First>
          </b:Person>
        </b:NameList>
      </b:Author>
    </b:Author>
    <b:Title>Feasibility and utility of telephone-based psychological support for people with brain tumor: a single-case experimental study</b:Title>
    <b:JournalName>Frontiers in Oncology</b:JournalName>
    <b:Year>2015</b:Year>
    <b:Pages>1-16</b:Pages>
    <b:Volume>5</b:Volume>
    <b:Issue>71</b:Issue>
    <b:RefOrder>23</b:RefOrder>
  </b:Source>
  <b:Source>
    <b:Tag>Gua19</b:Tag>
    <b:SourceType>JournalArticle</b:SourceType>
    <b:Guid>{F9F21435-6085-4634-B3DD-A3472AC81FAA}</b:Guid>
    <b:Author>
      <b:Author>
        <b:NameList>
          <b:Person>
            <b:Last>Guan</b:Last>
            <b:First>T</b:First>
          </b:Person>
          <b:Person>
            <b:Last>Santacroce</b:Last>
            <b:First>S</b:First>
          </b:Person>
          <b:Person>
            <b:Last>Chen</b:Last>
            <b:First>D</b:First>
          </b:Person>
          <b:Person>
            <b:Last>Song</b:Last>
            <b:First>L</b:First>
          </b:Person>
        </b:NameList>
      </b:Author>
    </b:Author>
    <b:Title>Illness uncertainty, coping, and quality of life among patients with prostate cancer</b:Title>
    <b:JournalName>Psycho-Oncology</b:JournalName>
    <b:Year>2019</b:Year>
    <b:Pages>1019-1025</b:Pages>
    <b:Volume>29</b:Volume>
    <b:RefOrder>24</b:RefOrder>
  </b:Source>
  <b:Source>
    <b:Tag>Eis15</b:Tag>
    <b:SourceType>JournalArticle</b:SourceType>
    <b:Guid>{4ECCFBDA-B681-493C-8E83-D5EE5CA7C9F4}</b:Guid>
    <b:Author>
      <b:Author>
        <b:NameList>
          <b:Person>
            <b:Last>Eisenberg</b:Last>
            <b:First>S</b:First>
          </b:Person>
          <b:Person>
            <b:Last>Kurita</b:Last>
            <b:First>K</b:First>
          </b:Person>
          <b:Person>
            <b:Last>Taylor-Ford</b:Last>
            <b:First>M</b:First>
          </b:Person>
          <b:Person>
            <b:Last>Agus</b:Last>
            <b:First>D</b:First>
          </b:Person>
          <b:Person>
            <b:Last>Gross</b:Last>
            <b:First>M</b:First>
          </b:Person>
          <b:Person>
            <b:Last>Meyerowitz</b:Last>
            <b:First>B</b:First>
          </b:Person>
        </b:NameList>
      </b:Author>
    </b:Author>
    <b:Title>Intolerance of uncertainty, cognitive complaints, and cancer-related distress in prostate cancer survivors</b:Title>
    <b:JournalName>Psychooncology</b:JournalName>
    <b:Year>2015</b:Year>
    <b:Pages>228-235</b:Pages>
    <b:Volume>24</b:Volume>
    <b:Issue>2</b:Issue>
    <b:RefOrder>25</b:RefOrder>
  </b:Source>
  <b:Source>
    <b:Tag>Hal14</b:Tag>
    <b:SourceType>JournalArticle</b:SourceType>
    <b:Guid>{490ED766-ACA1-495C-A34E-1686F83E6B5F}</b:Guid>
    <b:Author>
      <b:Author>
        <b:NameList>
          <b:Person>
            <b:Last>Hall</b:Last>
            <b:First>DL</b:First>
          </b:Person>
          <b:Person>
            <b:Last>Mishel</b:Last>
            <b:First>MH</b:First>
          </b:Person>
          <b:Person>
            <b:Last>Germino</b:Last>
            <b:First>BB</b:First>
          </b:Person>
        </b:NameList>
      </b:Author>
    </b:Author>
    <b:Title>Living with cancer-related uncertainty: associations with fatigue, insomnia, and affect in younger breast cancer survivors</b:Title>
    <b:JournalName>Support Care Cancer</b:JournalName>
    <b:Year>2014</b:Year>
    <b:Pages>2489-2495</b:Pages>
    <b:Volume>22</b:Volume>
    <b:Issue>9</b:Issue>
    <b:RefOrder>26</b:RefOrder>
  </b:Source>
  <b:Source>
    <b:Tag>Sta00</b:Tag>
    <b:SourceType>JournalArticle</b:SourceType>
    <b:Guid>{1BB2F858-6979-4BAB-B31B-E1A8DDBA329F}</b:Guid>
    <b:Author>
      <b:Author>
        <b:NameList>
          <b:Person>
            <b:Last>Stanton</b:Last>
            <b:First>A</b:First>
          </b:Person>
          <b:Person>
            <b:Last>Danoff-Burg</b:Last>
            <b:First>S</b:First>
          </b:Person>
          <b:Person>
            <b:Last>Cameron</b:Last>
            <b:First>CL</b:First>
          </b:Person>
        </b:NameList>
      </b:Author>
    </b:Author>
    <b:Title>Emotionally expressive coping predicts psychological and physical adjustment to breast cancer</b:Title>
    <b:JournalName>Journal of Consulting and Clinical Psychology</b:JournalName>
    <b:Year>2000</b:Year>
    <b:Pages>875-882</b:Pages>
    <b:Volume>68</b:Volume>
    <b:Issue>5</b:Issue>
    <b:RefOrder>27</b:RefOrder>
  </b:Source>
  <b:Source>
    <b:Tag>Bur19</b:Tag>
    <b:SourceType>JournalArticle</b:SourceType>
    <b:Guid>{44F77AF4-B6C7-4A30-97D6-FD62A0DC5160}</b:Guid>
    <b:Author>
      <b:Author>
        <b:NameList>
          <b:Person>
            <b:Last>Burney</b:Last>
            <b:First>S</b:First>
          </b:Person>
        </b:NameList>
      </b:Author>
    </b:Author>
    <b:Title>Psychological issues in cancer survivorship</b:Title>
    <b:JournalName>Climacteric</b:JournalName>
    <b:Year>2019</b:Year>
    <b:Pages>584-588</b:Pages>
    <b:Volume>22</b:Volume>
    <b:Issue>6</b:Issue>
    <b:RefOrder>28</b:RefOrder>
  </b:Source>
  <b:Source>
    <b:Tag>Cor17</b:Tag>
    <b:SourceType>JournalArticle</b:SourceType>
    <b:Guid>{C179802D-30AB-44B6-9A71-85E334F3F8F3}</b:Guid>
    <b:Author>
      <b:Author>
        <b:NameList>
          <b:Person>
            <b:Last>Coronado</b:Last>
            <b:First>AC</b:First>
          </b:Person>
          <b:Person>
            <b:Last>Tran</b:Last>
            <b:First>K</b:First>
          </b:Person>
          <b:Person>
            <b:Last>Chadder</b:Last>
            <b:First>J</b:First>
          </b:Person>
        </b:NameList>
      </b:Author>
    </b:Author>
    <b:Title>The experience of patients with cancer during diagnosis and treatment planning: a descriptive study of Canadian survey results</b:Title>
    <b:JournalName>Current Oncology</b:JournalName>
    <b:Year>2017</b:Year>
    <b:Pages>332-339</b:Pages>
    <b:Volume>24</b:Volume>
    <b:RefOrder>29</b:RefOrder>
  </b:Source>
  <b:Source>
    <b:Tag>Wil21</b:Tag>
    <b:SourceType>Book</b:SourceType>
    <b:Guid>{E48972EF-FA04-4F53-9BCB-B5581F5EF5DF}</b:Guid>
    <b:Title>Qualitative research methods in mental health : innovative and collaborative approaches</b:Title>
    <b:Year>2021</b:Year>
    <b:Author>
      <b:Author>
        <b:NameList>
          <b:Person>
            <b:Last>Willig</b:Last>
            <b:First>Carla</b:First>
          </b:Person>
        </b:NameList>
      </b:Author>
    </b:Author>
    <b:City>London</b:City>
    <b:Publisher>Springer</b:Publisher>
    <b:RefOrder>30</b:RefOrder>
  </b:Source>
  <b:Source>
    <b:Tag>Awi17</b:Tag>
    <b:SourceType>JournalArticle</b:SourceType>
    <b:Guid>{DE3530BD-6755-46AA-A77B-150AE1939D21}</b:Guid>
    <b:Title>Physical Activity, Self-Efficacy and Self-Esteem in Breast Cancer</b:Title>
    <b:Year>2017</b:Year>
    <b:Author>
      <b:Author>
        <b:NameList>
          <b:Person>
            <b:Last>Awick</b:Last>
            <b:First>Elizabeth</b:First>
          </b:Person>
          <b:Person>
            <b:Last>Phillips</b:Last>
            <b:First>Siobhan</b:First>
          </b:Person>
          <b:Person>
            <b:Last>Lloyd</b:Last>
            <b:First>Gillian</b:First>
          </b:Person>
          <b:Person>
            <b:Last>McAuley</b:Last>
            <b:First>Edward</b:First>
          </b:Person>
        </b:NameList>
      </b:Author>
    </b:Author>
    <b:JournalName>Psychooncology</b:JournalName>
    <b:Pages>1625-1631</b:Pages>
    <b:Volume>26</b:Volume>
    <b:Issue>10</b:Issue>
    <b:RefOrder>31</b:RefOrder>
  </b:Source>
  <b:Source>
    <b:Tag>Mas19</b:Tag>
    <b:SourceType>JournalArticle</b:SourceType>
    <b:Guid>{28F7842F-F318-45D2-BEE1-B1C1ECF90D7D}</b:Guid>
    <b:Author>
      <b:Author>
        <b:NameList>
          <b:Person>
            <b:Last>Masselink</b:Last>
            <b:First>M</b:First>
          </b:Person>
          <b:Person>
            <b:Last>Roekel</b:Last>
            <b:First>E</b:First>
          </b:Person>
          <b:Person>
            <b:Last>Oldehinkle</b:Last>
            <b:First>A</b:First>
          </b:Person>
        </b:NameList>
      </b:Author>
    </b:Author>
    <b:Title>Describing and exploring self-esteem, physical self-perceptions, physical activity and self-efficacy in adolescent and young adult cancer survivors</b:Title>
    <b:JournalName>European Journal of Cancer Care</b:JournalName>
    <b:Year>2019</b:Year>
    <b:Pages>1-10</b:Pages>
    <b:Volume>29</b:Volume>
    <b:Issue>1</b:Issue>
    <b:RefOrder>32</b:RefOrder>
  </b:Source>
  <b:Source>
    <b:Tag>Wur20</b:Tag>
    <b:SourceType>JournalArticle</b:SourceType>
    <b:Guid>{EE7E1D6F-48AE-4A51-B2CB-BBD8961BD3DE}</b:Guid>
    <b:Author>
      <b:Author>
        <b:NameList>
          <b:Person>
            <b:Last>Wurz</b:Last>
            <b:First>Amanda</b:First>
          </b:Person>
          <b:Person>
            <b:Last>Brunet</b:Last>
            <b:First>Jennifer</b:First>
          </b:Person>
        </b:NameList>
      </b:Author>
    </b:Author>
    <b:Title>Describing and exploring self‐esteem, physical self‐perceptions, physical activity and self‐efficacy in adolescent and young</b:Title>
    <b:JournalName>European Journal of Cancer Care</b:JournalName>
    <b:Year>2020</b:Year>
    <b:Pages>1-10</b:Pages>
    <b:Volume>29</b:Volume>
    <b:Issue>1</b:Issue>
    <b:RefOrder>33</b:RefOrder>
  </b:Source>
  <b:Source>
    <b:Tag>Avr07</b:Tag>
    <b:SourceType>JournalArticle</b:SourceType>
    <b:Guid>{299F2FF7-329F-49FD-97FF-F87653711EE4}</b:Guid>
    <b:Title>Functional PET imaging in cancer drug development</b:Title>
    <b:Year>2007</b:Year>
    <b:Author>
      <b:Author>
        <b:NameList>
          <b:Person>
            <b:Last>Avril</b:Last>
            <b:First>N</b:First>
          </b:Person>
          <b:Person>
            <b:Last>Propper</b:Last>
            <b:First>D</b:First>
          </b:Person>
        </b:NameList>
      </b:Author>
    </b:Author>
    <b:JournalName>Future oncology </b:JournalName>
    <b:Pages>215-228</b:Pages>
    <b:Volume>3</b:Volume>
    <b:Issue>2</b:Issue>
    <b:RefOrder>34</b:RefOrder>
  </b:Source>
  <b:Source>
    <b:Tag>Alt12</b:Tag>
    <b:SourceType>Book</b:SourceType>
    <b:Guid>{B4076945-D472-4E62-AF08-1BD6ED22A985}</b:Guid>
    <b:Title>Counselling and Psychotherapy for Families in Times of Illness and Death</b:Title>
    <b:Year>2012</b:Year>
    <b:Author>
      <b:Author>
        <b:NameList>
          <b:Person>
            <b:Last>Altschuler</b:Last>
            <b:First>Jenny</b:First>
          </b:Person>
        </b:NameList>
      </b:Author>
    </b:Author>
    <b:City>London</b:City>
    <b:Publisher>Palgrave Macmillan</b:Publisher>
    <b:Edition>2nd</b:Edition>
    <b:RefOrder>35</b:RefOrder>
  </b:Source>
  <b:Source>
    <b:Tag>New09</b:Tag>
    <b:SourceType>Book</b:SourceType>
    <b:Guid>{50D75EEF-6056-47C2-9E85-E186F745C71F}</b:Guid>
    <b:Author>
      <b:Author>
        <b:NameList>
          <b:Person>
            <b:Last>Newman</b:Last>
            <b:First>S</b:First>
          </b:Person>
          <b:Person>
            <b:Last>Steed</b:Last>
            <b:First>L</b:First>
          </b:Person>
          <b:Person>
            <b:Last>Mulligan</b:Last>
            <b:First>K</b:First>
          </b:Person>
        </b:NameList>
      </b:Author>
    </b:Author>
    <b:Title>Chronic Physical Illness: Self-Management and Behaviour Interventions</b:Title>
    <b:Year>2009</b:Year>
    <b:City>Maidenhead</b:City>
    <b:Publisher>Open University Press</b:Publisher>
    <b:RefOrder>36</b:RefOrder>
  </b:Source>
  <b:Source>
    <b:Tag>Inc21</b:Tag>
    <b:SourceType>JournalArticle</b:SourceType>
    <b:Guid>{9AA82BE0-AE1E-4AF6-BC25-901BC86C0048}</b:Guid>
    <b:Title>Self-Esteem, Metacognition, and Coping Stratagies in Cancer Patients: A Case-Control Study</b:Title>
    <b:Year>2021</b:Year>
    <b:Author>
      <b:Author>
        <b:NameList>
          <b:Person>
            <b:Last>Inci</b:Last>
            <b:First>Habibe</b:First>
          </b:Person>
          <b:Person>
            <b:Last>Inci</b:Last>
            <b:First>Fatih</b:First>
          </b:Person>
          <b:Person>
            <b:Last>Ersoy</b:Last>
            <b:First>Süleyman</b:First>
          </b:Person>
          <b:Person>
            <b:Last>Karatas</b:Last>
            <b:First>Fatih</b:First>
          </b:Person>
          <b:Person>
            <b:Last>Adahan</b:Last>
            <b:First>Didem</b:First>
          </b:Person>
        </b:NameList>
      </b:Author>
    </b:Author>
    <b:JournalName>Journal of Cancer Research and Therapeutics</b:JournalName>
    <b:Pages>956-962</b:Pages>
    <b:Volume>17</b:Volume>
    <b:Issue>4</b:Issue>
    <b:RefOrder>37</b:RefOrder>
  </b:Source>
  <b:Source>
    <b:Tag>Bar12</b:Tag>
    <b:SourceType>Book</b:SourceType>
    <b:Guid>{51368046-340E-4EA9-A54A-DEFE592FCC5A}</b:Guid>
    <b:Title>Mindfulness-Based Cognitive Therapy for Cancer</b:Title>
    <b:Year>2012</b:Year>
    <b:Author>
      <b:Author>
        <b:NameList>
          <b:Person>
            <b:Last>Bartley</b:Last>
            <b:First>Trish</b:First>
          </b:Person>
        </b:NameList>
      </b:Author>
    </b:Author>
    <b:City>Chichester</b:City>
    <b:Publisher>Wiley-Blackwell</b:Publisher>
    <b:RefOrder>38</b:RefOrder>
  </b:Source>
  <b:Source>
    <b:Tag>Ber15</b:Tag>
    <b:SourceType>JournalArticle</b:SourceType>
    <b:Guid>{CD414DC0-6DEB-4560-9D18-682C072507DE}</b:Guid>
    <b:Title>Course of distress, anxiety, and depression in hematological cancer patients: Association between gender and grade of neoplasm</b:Title>
    <b:Year>2015</b:Year>
    <b:Author>
      <b:Author>
        <b:NameList>
          <b:Person>
            <b:Last>Bergerot</b:Last>
            <b:First>C.D</b:First>
          </b:Person>
          <b:Person>
            <b:Last>Clark</b:Last>
            <b:First>K.L</b:First>
          </b:Person>
          <b:Person>
            <b:Last>Waliany</b:Last>
            <b:First>S</b:First>
          </b:Person>
          <b:Person>
            <b:Last>Buso</b:Last>
            <b:First>M.M</b:First>
          </b:Person>
        </b:NameList>
      </b:Author>
    </b:Author>
    <b:JournalName>palliative and Supportive Care</b:JournalName>
    <b:Pages>115-123</b:Pages>
    <b:Volume>13</b:Volume>
    <b:RefOrder>39</b:RefOrder>
  </b:Source>
  <b:Source>
    <b:Tag>San06</b:Tag>
    <b:SourceType>JournalArticle</b:SourceType>
    <b:Guid>{CDC05DC3-47F7-4960-A6A8-683C5C8D404F}</b:Guid>
    <b:Author>
      <b:Author>
        <b:NameList>
          <b:Person>
            <b:Last>Santos</b:Last>
            <b:First>F.R.M</b:First>
          </b:Person>
          <b:Person>
            <b:Last>Kozasa</b:Last>
            <b:First>E.H</b:First>
          </b:Person>
          <b:Person>
            <b:Last>Chauffaille</b:Last>
            <b:First>M.L</b:First>
          </b:Person>
        </b:NameList>
      </b:Author>
    </b:Author>
    <b:Title>Psychosocial adaptation and quality of life among Brazilian patients with different hematological malignancies</b:Title>
    <b:JournalName>Journal of Psychosomatic Research</b:JournalName>
    <b:Year>2006</b:Year>
    <b:Pages>505-511</b:Pages>
    <b:Volume>60</b:Volume>
    <b:Issue>5</b:Issue>
    <b:RefOrder>40</b:RefOrder>
  </b:Source>
  <b:Source>
    <b:Tag>Wit06</b:Tag>
    <b:SourceType>JournalArticle</b:SourceType>
    <b:Guid>{18AB7347-1B5D-40DB-91AA-B53342E8F166}</b:Guid>
    <b:Author>
      <b:Author>
        <b:NameList>
          <b:Person>
            <b:Last>Wittmann</b:Last>
            <b:First>M</b:First>
          </b:Person>
          <b:Person>
            <b:Last>Vollmer</b:Last>
            <b:First>T</b:First>
          </b:Person>
          <b:Person>
            <b:Last>Schweiger</b:Last>
            <b:First>C</b:First>
          </b:Person>
        </b:NameList>
      </b:Author>
    </b:Author>
    <b:Title>The relation between the experience of time and psychological distress  in patients with hematological malignancies</b:Title>
    <b:JournalName>Palliative &amp; Supportive Care</b:JournalName>
    <b:Year>2006</b:Year>
    <b:Pages>19-28</b:Pages>
    <b:Volume>10</b:Volume>
    <b:RefOrder>41</b:RefOrder>
  </b:Source>
  <b:Source>
    <b:Tag>Can211</b:Tag>
    <b:SourceType>InternetSite</b:SourceType>
    <b:Guid>{5F0CABB4-48AA-46BC-B9FC-27D09D7A6BEA}</b:Guid>
    <b:Title>About depression and cancer</b:Title>
    <b:Year>2021</b:Year>
    <b:Author>
      <b:Author>
        <b:NameList>
          <b:Person>
            <b:Last>UK</b:Last>
            <b:First>Cancer</b:First>
            <b:Middle>Research</b:Middle>
          </b:Person>
        </b:NameList>
      </b:Author>
    </b:Author>
    <b:YearAccessed>2021</b:YearAccessed>
    <b:MonthAccessed>September</b:MonthAccessed>
    <b:DayAccessed>3</b:DayAccessed>
    <b:URL>https://www.cancerresearchuk.org/about-cancer/coping/emotionally/cancer-and-your-emotions/depression/depression-and-cancer</b:URL>
    <b:RefOrder>42</b:RefOrder>
  </b:Source>
  <b:Source>
    <b:Tag>Nie19</b:Tag>
    <b:SourceType>JournalArticle</b:SourceType>
    <b:Guid>{3E5BF66A-6BD2-4E13-84F8-F74057382824}</b:Guid>
    <b:Title>Depression and anxiety among people living with and beyond cancer: a growing clinical and research priority</b:Title>
    <b:Year>2019</b:Year>
    <b:Author>
      <b:Author>
        <b:NameList>
          <b:Person>
            <b:Last>Niedzwiedz</b:Last>
            <b:First>Claire</b:First>
          </b:Person>
          <b:Person>
            <b:Last>Knifton</b:Last>
            <b:First>Lee</b:First>
          </b:Person>
          <b:Person>
            <b:Last>Robb</b:Last>
            <b:First>Kathryn</b:First>
          </b:Person>
          <b:Person>
            <b:Last>Katikireddi</b:Last>
            <b:First>Srinivasa</b:First>
          </b:Person>
          <b:Person>
            <b:Last>Smith</b:Last>
            <b:First>Daniel</b:First>
          </b:Person>
        </b:NameList>
      </b:Author>
    </b:Author>
    <b:JournalName>BCM Cancer</b:JournalName>
    <b:Pages>943</b:Pages>
    <b:Volume>19</b:Volume>
    <b:RefOrder>43</b:RefOrder>
  </b:Source>
  <b:Source>
    <b:Tag>Smi18</b:Tag>
    <b:SourceType>JournalArticle</b:SourceType>
    <b:Guid>{84AC8184-F477-4BEB-AC44-B3A35DFA9CBC}</b:Guid>
    <b:Author>
      <b:Author>
        <b:NameList>
          <b:Person>
            <b:Last>Smith</b:Last>
            <b:First>Alan</b:First>
          </b:Person>
          <b:Person>
            <b:Last>Rutherford</b:Last>
            <b:First>Claudia</b:First>
          </b:Person>
          <b:Person>
            <b:Last>Butow</b:Last>
            <b:First>Phillis</b:First>
          </b:Person>
          <b:Person>
            <b:Last>Olver</b:Last>
            <b:First>Ian</b:First>
          </b:Person>
          <b:Person>
            <b:Last>Luckett</b:Last>
            <b:First>Tim</b:First>
          </b:Person>
          <b:Person>
            <b:Last>Grimison</b:Last>
            <b:First>Peter</b:First>
          </b:Person>
          <b:Person>
            <b:Last>Toner</b:Last>
            <b:First>Guy</b:First>
          </b:Person>
          <b:Person>
            <b:Last>Stockler</b:Last>
            <b:First>Martin</b:First>
          </b:Person>
          <b:Person>
            <b:Last>King</b:Last>
            <b:First>Madeline</b:First>
          </b:Person>
        </b:NameList>
      </b:Author>
    </b:Author>
    <b:Title>A Systematic review of Quantitative Observational Studies Investigating Psychological Distress in Testicular Cancer Survivors</b:Title>
    <b:JournalName>Psycho-Oncology</b:JournalName>
    <b:Year>2018</b:Year>
    <b:Pages>1129-1137</b:Pages>
    <b:Volume>27</b:Volume>
    <b:RefOrder>44</b:RefOrder>
  </b:Source>
  <b:Source>
    <b:Tag>Gib16</b:Tag>
    <b:SourceType>JournalArticle</b:SourceType>
    <b:Guid>{D724DC42-219D-4863-9A1A-FB8B4A1EA426}</b:Guid>
    <b:Author>
      <b:Author>
        <b:NameList>
          <b:Person>
            <b:Last>Gibson</b:Last>
            <b:First>F</b:First>
          </b:Person>
          <b:Person>
            <b:Last>Grew</b:Last>
            <b:First>S</b:First>
          </b:Person>
          <b:Person>
            <b:Last>Morgan</b:Last>
            <b:First>S</b:First>
          </b:Person>
          <b:Person>
            <b:Last>Pearce</b:Last>
            <b:First>S</b:First>
          </b:Person>
          <b:Person>
            <b:Last>Stark</b:Last>
            <b:First>D</b:First>
          </b:Person>
          <b:Person>
            <b:Last>Fern</b:Last>
            <b:First>L</b:First>
          </b:Person>
        </b:NameList>
      </b:Author>
    </b:Author>
    <b:Title>How Young People Describe the Impact of Living with and Beyond a Cancer Diagnosis: Feasibility of Using Social Media as a Research Method</b:Title>
    <b:JournalName>Psycho-Oncology</b:JournalName>
    <b:Year>2016</b:Year>
    <b:Pages>doi:10.1002/pon.4061</b:Pages>
    <b:RefOrder>45</b:RefOrder>
  </b:Source>
  <b:Source>
    <b:Tag>Bis03</b:Tag>
    <b:SourceType>JournalArticle</b:SourceType>
    <b:Guid>{18F55CD0-A5C6-45C8-8CA1-27B87889144E}</b:Guid>
    <b:Author>
      <b:Author>
        <b:NameList>
          <b:Person>
            <b:Last>Bishop</b:Last>
            <b:First>S.R</b:First>
          </b:Person>
          <b:Person>
            <b:Last>Warr</b:Last>
            <b:First>D</b:First>
          </b:Person>
        </b:NameList>
      </b:Author>
    </b:Author>
    <b:Title>Coping, Catastrophizing and Chronic Pain in Breast Cancer</b:Title>
    <b:JournalName>Journal of Behavioural Medicine</b:JournalName>
    <b:Year>2003</b:Year>
    <b:Pages>265-281</b:Pages>
    <b:Volume>26</b:Volume>
    <b:RefOrder>46</b:RefOrder>
  </b:Source>
  <b:Source>
    <b:Tag>Cha11</b:Tag>
    <b:SourceType>JournalArticle</b:SourceType>
    <b:Guid>{A371F973-2576-4CD0-B552-B37D661FB10B}</b:Guid>
    <b:Author>
      <b:Author>
        <b:NameList>
          <b:Person>
            <b:Last>Chan</b:Last>
            <b:First>M</b:First>
          </b:Person>
          <b:Person>
            <b:Last>Ho</b:Last>
            <b:First>S.M</b:First>
          </b:Person>
          <b:Person>
            <b:Last>Tedeschi</b:Last>
            <b:First>R.G</b:First>
          </b:Person>
          <b:Person>
            <b:Last>Leung</b:Last>
            <b:First>C.W</b:First>
          </b:Person>
        </b:NameList>
      </b:Author>
    </b:Author>
    <b:Title>The Valence of Attentional Bias and Cancer-Related Rumination in Posttraumatic Stress and Posttraumatic Growth Among Women with Breast Cancer</b:Title>
    <b:JournalName>Psycho-Oncology</b:JournalName>
    <b:Year>2011</b:Year>
    <b:Pages>544-552</b:Pages>
    <b:Volume>20</b:Volume>
    <b:Issue>doi:10.1002/pon.1761</b:Issue>
    <b:RefOrder>47</b:RefOrder>
  </b:Source>
  <b:Source>
    <b:Tag>Bre13</b:Tag>
    <b:SourceType>JournalArticle</b:SourceType>
    <b:Guid>{5FAECB52-F787-4996-86EA-8C14EAC354F5}</b:Guid>
    <b:Author>
      <b:Author>
        <b:NameList>
          <b:Person>
            <b:Last>Brenne</b:Last>
            <b:First>E</b:First>
          </b:Person>
          <b:Person>
            <b:Last>Loge</b:Last>
            <b:First>J.H</b:First>
          </b:Person>
          <b:Person>
            <b:Last>Kaasa</b:Last>
            <b:First>S</b:First>
          </b:Person>
          <b:Person>
            <b:Last>Heitzer</b:Last>
            <b:First>E</b:First>
          </b:Person>
          <b:Person>
            <b:Last>Knudsen</b:Last>
            <b:First>A.K</b:First>
          </b:Person>
          <b:Person>
            <b:Last>Wasteson</b:Last>
            <b:First>E</b:First>
          </b:Person>
        </b:NameList>
      </b:Author>
    </b:Author>
    <b:Title>Depressed Patients with Incurable Cancer: Which Depressive Symptoms Do They Experience?</b:Title>
    <b:JournalName>Palliative and Supportive Care</b:JournalName>
    <b:Year>2013</b:Year>
    <b:Pages>491-501</b:Pages>
    <b:Volume>doi:10.1017/S1478951512000909</b:Volume>
    <b:RefOrder>48</b:RefOrder>
  </b:Source>
  <b:Source>
    <b:Tag>Far16</b:Tag>
    <b:SourceType>JournalArticle</b:SourceType>
    <b:Guid>{9C2C59B8-AFC9-4D1D-AD43-E6563F977EAF}</b:Guid>
    <b:Author>
      <b:Author>
        <b:NameList>
          <b:Person>
            <b:Last>Farthmann</b:Last>
            <b:First>Juliane</b:First>
          </b:Person>
          <b:Person>
            <b:Last>Hanjalic-Beck</b:Last>
            <b:First>A</b:First>
          </b:Person>
          <b:Person>
            <b:Last>Veit</b:Last>
            <b:First>J</b:First>
          </b:Person>
          <b:Person>
            <b:Last>Rautenberg</b:Last>
            <b:First>B</b:First>
          </b:Person>
          <b:Person>
            <b:Last>Stickeler</b:Last>
            <b:First>E</b:First>
          </b:Person>
          <b:Person>
            <b:Last>Erbes</b:Last>
            <b:First>T</b:First>
          </b:Person>
          <b:Person>
            <b:Last>Foldi</b:Last>
            <b:First>M</b:First>
          </b:Person>
          <b:Person>
            <b:Last>Hasenburg</b:Last>
          </b:Person>
        </b:NameList>
      </b:Author>
    </b:Author>
    <b:Title>The Impact of Chemotherapy for Breast Cancer on Sexual Function and Health-Related Quality of Life</b:Title>
    <b:JournalName>Support Care Cancer</b:JournalName>
    <b:Year>2016</b:Year>
    <b:Pages>2603-2609</b:Pages>
    <b:Volume>24</b:Volume>
    <b:Issue>DOI: 10.1007/s00520-015-3073-2</b:Issue>
    <b:RefOrder>49</b:RefOrder>
  </b:Source>
  <b:Source>
    <b:Tag>Ree17</b:Tag>
    <b:SourceType>JournalArticle</b:SourceType>
    <b:Guid>{EFEF8AF6-E41A-49EB-A118-3DA7D5AF38D0}</b:Guid>
    <b:Author>
      <b:Author>
        <b:NameList>
          <b:Person>
            <b:Last>Rees</b:Last>
            <b:First>S</b:First>
          </b:Person>
        </b:NameList>
      </b:Author>
    </b:Author>
    <b:Title>‘Am I Really Gonna Go Sixty Years Without Getting Cancer Again?’ Uncertainty and Liminality in Young Women's Accounts of Living with Breast Cancer</b:Title>
    <b:JournalName>Health</b:JournalName>
    <b:Year>2017</b:Year>
    <b:Pages>241-258</b:Pages>
    <b:Volume>21</b:Volume>
    <b:Issue>3</b:Issue>
    <b:RefOrder>50</b:RefOrder>
  </b:Source>
  <b:Source>
    <b:Tag>Lak19</b:Tag>
    <b:SourceType>JournalArticle</b:SourceType>
    <b:Guid>{5D993208-1C5B-47B8-85D5-97AFABC2F02C}</b:Guid>
    <b:Author>
      <b:Author>
        <b:NameList>
          <b:Person>
            <b:Last>Lakhtakia</b:Last>
            <b:First>R</b:First>
          </b:Person>
        </b:NameList>
      </b:Author>
    </b:Author>
    <b:Title>Denial in Cancer - </b:Title>
    <b:JournalName>Salutary or Deleterious</b:JournalName>
    <b:Year>2019</b:Year>
    <b:Pages>406-407</b:Pages>
    <b:Volume>34</b:Volume>
    <b:Issue>doi:10.1007/s13187-018-1387-8</b:Issue>
    <b:RefOrder>51</b:RefOrder>
  </b:Source>
  <b:Source>
    <b:Tag>Kea21</b:Tag>
    <b:SourceType>JournalArticle</b:SourceType>
    <b:Guid>{64D9834D-BD58-40AA-9768-AE9478E535B6}</b:Guid>
    <b:Author>
      <b:Author>
        <b:NameList>
          <b:Person>
            <b:Last>Keara</b:Last>
            <b:First>S</b:First>
          </b:Person>
          <b:Person>
            <b:Last>Kilbane</b:Last>
            <b:First>B.A</b:First>
          </b:Person>
          <b:Person>
            <b:Last>Girgla</b:Last>
            <b:First>N</b:First>
          </b:Person>
          <b:Person>
            <b:Last>Zhao</b:Last>
            <b:First>L</b:First>
          </b:Person>
          <b:Person>
            <b:Last>Barnett</b:Last>
            <b:First>B.S</b:First>
          </b:Person>
          <b:Person>
            <b:Last>Berezovsky</b:Last>
            <b:First>A</b:First>
          </b:Person>
          <b:Person>
            <b:Last>Lagisetty</b:Last>
            <b:First>K</b:First>
          </b:Person>
          <b:Person>
            <b:Last>Lin</b:Last>
            <b:First>J</b:First>
          </b:Person>
          <b:Person>
            <b:Last>Reddy</b:Last>
            <b:First>R.M</b:First>
          </b:Person>
        </b:NameList>
      </b:Author>
    </b:Author>
    <b:Title>Adaptive and Maladaptive Coping Mechanisms Used by Patients With Esophageal Cancer After Esophagectomy</b:Title>
    <b:JournalName>Journal of Surgical Research</b:JournalName>
    <b:Year>2021</b:Year>
    <b:Pages>1-7</b:Pages>
    <b:Volume>258</b:Volume>
    <b:Issue>doi:10.1016/j.jss.2020.07.043</b:Issue>
    <b:RefOrder>52</b:RefOrder>
  </b:Source>
  <b:Source>
    <b:Tag>Dem15</b:Tag>
    <b:SourceType>JournalArticle</b:SourceType>
    <b:Guid>{0C1B5754-AA24-4EFA-BAB3-575B398DDC82}</b:Guid>
    <b:Author>
      <b:Author>
        <b:NameList>
          <b:Person>
            <b:Last>Dempster</b:Last>
            <b:First>M</b:First>
          </b:Person>
          <b:Person>
            <b:Last>Howell</b:Last>
            <b:First>D</b:First>
          </b:Person>
          <b:Person>
            <b:Last>McCorry</b:Last>
            <b:First>N</b:First>
          </b:Person>
        </b:NameList>
      </b:Author>
    </b:Author>
    <b:Title>Illness perceptions and coping in physical health conditions: a meta-analysis</b:Title>
    <b:JournalName>Journal of Psychosomatic Research</b:JournalName>
    <b:Year>2015</b:Year>
    <b:Pages>506-513</b:Pages>
    <b:Volume>79</b:Volume>
    <b:Issue>6 doi:10.1016/j.jpsychores.2015.10.006</b:Issue>
    <b:RefOrder>53</b:RefOrder>
  </b:Source>
  <b:Source>
    <b:Tag>Fre03</b:Tag>
    <b:SourceType>Book</b:SourceType>
    <b:Guid>{479456A5-05C9-4E6B-9C42-5F4F8C98C879}</b:Guid>
    <b:Title>Beyond the Pleasure Principle</b:Title>
    <b:Year>2003</b:Year>
    <b:Author>
      <b:Author>
        <b:NameList>
          <b:Person>
            <b:Last>Freud</b:Last>
            <b:First>Sigmund</b:First>
          </b:Person>
        </b:NameList>
      </b:Author>
    </b:Author>
    <b:City>London</b:City>
    <b:Publisher>Penguin Books</b:Publisher>
    <b:Edition>4</b:Edition>
    <b:RefOrder>54</b:RefOrder>
  </b:Source>
  <b:Source>
    <b:Tag>Sip19</b:Tag>
    <b:SourceType>JournalArticle</b:SourceType>
    <b:Guid>{9C341FD9-E8B1-41CF-8887-AE633EE54928}</b:Guid>
    <b:Title>The relationship between anger regulation, mood, pain, and pain‐related disability in women treated for breast cancer</b:Title>
    <b:Year>2019</b:Year>
    <b:Author>
      <b:Author>
        <b:NameList>
          <b:Person>
            <b:Last>Sipila</b:Last>
            <b:First>R</b:First>
          </b:Person>
          <b:Person>
            <b:Last>Hintsa</b:Last>
            <b:First>T</b:First>
          </b:Person>
          <b:Person>
            <b:Last>Lipsanen</b:Last>
            <b:First>J</b:First>
          </b:Person>
          <b:Person>
            <b:Last>Tasmuth</b:Last>
            <b:First>T</b:First>
          </b:Person>
          <b:Person>
            <b:Last>Estlander</b:Last>
            <b:First>A</b:First>
          </b:Person>
          <b:Person>
            <b:Last>Kalso</b:Last>
            <b:First>E</b:First>
          </b:Person>
        </b:NameList>
      </b:Author>
    </b:Author>
    <b:JournalName>Psycho-Oncology</b:JournalName>
    <b:Pages>2002-2008</b:Pages>
    <b:Volume>28</b:Volume>
    <b:Issue>10 - DOI: 10.1002/pon.5182</b:Issue>
    <b:RefOrder>55</b:RefOrder>
  </b:Source>
  <b:Source>
    <b:Tag>WuW18</b:Tag>
    <b:SourceType>JournalArticle</b:SourceType>
    <b:Guid>{DEF2A431-F9F8-4710-84E0-FAD7CD09A090}</b:Guid>
    <b:Author>
      <b:Author>
        <b:NameList>
          <b:Person>
            <b:Last>Wu</b:Last>
            <b:First>Wei-Wen</b:First>
          </b:Person>
          <b:Person>
            <b:Last>Chang</b:Last>
            <b:First>Joanne</b:First>
          </b:Person>
          <b:Person>
            <b:Last>Tsai</b:Last>
            <b:First>Shao-Yu</b:First>
          </b:Person>
          <b:Person>
            <b:Last>Liang</b:Last>
            <b:First>Shu-Yuan</b:First>
          </b:Person>
        </b:NameList>
      </b:Author>
    </b:Author>
    <b:Title>Assessing Self-concept as a Mediator Between Anger and Resilience in Adolescents With Cancer in Taiwan</b:Title>
    <b:JournalName>Cancer Nursing</b:JournalName>
    <b:Year>2018</b:Year>
    <b:Pages>210-217</b:Pages>
    <b:Volume>41</b:Volume>
    <b:Issue>3 DOI: 10.1097/NCC.0000000000000512</b:Issue>
    <b:RefOrder>56</b:RefOrder>
  </b:Source>
  <b:Source>
    <b:Tag>Sha15</b:Tag>
    <b:SourceType>JournalArticle</b:SourceType>
    <b:Guid>{9176E901-A8B5-41E8-93D0-C9ECE9E2E7A3}</b:Guid>
    <b:Author>
      <b:Author>
        <b:NameList>
          <b:Person>
            <b:Last>Shand</b:Last>
            <b:First>L.K</b:First>
          </b:Person>
          <b:Person>
            <b:Last>Brooker</b:Last>
            <b:First>J.E</b:First>
          </b:Person>
          <b:Person>
            <b:Last>Burney</b:Last>
            <b:First>S</b:First>
          </b:Person>
          <b:Person>
            <b:Last>Fletcher</b:Last>
            <b:First>J</b:First>
          </b:Person>
          <b:Person>
            <b:Last>Ricciardelli</b:Last>
            <b:First>L.A</b:First>
          </b:Person>
        </b:NameList>
      </b:Author>
    </b:Author>
    <b:Title>Symptoms of posttraumatic stress in Australian women with ovarian cancer</b:Title>
    <b:JournalName>Psycho-Oncology</b:JournalName>
    <b:Year>2015</b:Year>
    <b:Pages>190–196</b:Pages>
    <b:Volume>24</b:Volume>
    <b:Issue>DOI: 10.1002/pon.3627</b:Issue>
    <b:RefOrder>57</b:RefOrder>
  </b:Source>
  <b:Source>
    <b:Tag>Kor19</b:Tag>
    <b:SourceType>JournalArticle</b:SourceType>
    <b:Guid>{7F609806-BC11-4944-8217-62C5AF8C5B49}</b:Guid>
    <b:Author>
      <b:Author>
        <b:NameList>
          <b:Person>
            <b:Last>Korman</b:Last>
            <b:First>M.B</b:First>
          </b:Person>
          <b:Person>
            <b:Last>Hejri-Rad</b:Last>
            <b:First>Y</b:First>
          </b:Person>
          <b:Person>
            <b:Last>Goldberg</b:Last>
            <b:First>L</b:First>
          </b:Person>
          <b:Person>
            <b:Last>Leano</b:Last>
            <b:First>A</b:First>
          </b:Person>
          <b:Person>
            <b:Last>Ellis</b:Last>
            <b:First>J</b:First>
          </b:Person>
        </b:NameList>
      </b:Author>
    </b:Author>
    <b:Title>Oncology nursing role in cancer-related PTSD - Part II</b:Title>
    <b:JournalName>Canadian Oncology Nursing Journal</b:JournalName>
    <b:Year>2019</b:Year>
    <b:Pages>147-150</b:Pages>
    <b:Volume>29</b:Volume>
    <b:Issue>2</b:Issue>
    <b:RefOrder>58</b:RefOrder>
  </b:Source>
  <b:Source>
    <b:Tag>Dre15</b:Tag>
    <b:SourceType>JournalArticle</b:SourceType>
    <b:Guid>{24959B39-6BE5-4382-9F48-9898B712395E}</b:Guid>
    <b:Author>
      <b:Author>
        <b:NameList>
          <b:Person>
            <b:Last>Drews</b:Last>
            <b:First>T</b:First>
          </b:Person>
          <b:Person>
            <b:Last>Franck</b:Last>
            <b:First>M</b:First>
          </b:Person>
          <b:Person>
            <b:Last>Radtke</b:Last>
            <b:First>F.M</b:First>
          </b:Person>
          <b:Person>
            <b:Last>Weiss</b:Last>
            <b:First>B</b:First>
          </b:Person>
          <b:Person>
            <b:Last>Krampe</b:Last>
            <b:First>H</b:First>
          </b:Person>
          <b:Person>
            <b:Last>Brockhaus</b:Last>
            <b:First>W.R</b:First>
          </b:Person>
          <b:Person>
            <b:Last>Winterer</b:Last>
            <b:First>G</b:First>
          </b:Person>
          <b:Person>
            <b:Last>Spies</b:Last>
            <b:First>C.D</b:First>
          </b:Person>
        </b:NameList>
      </b:Author>
    </b:Author>
    <b:Title>Postoperative delirium is an independent risk factor for posttraumatic stress disorder in the elderly patient: A prospective observational study</b:Title>
    <b:JournalName>European Journal of Anaesthesiology</b:JournalName>
    <b:Year>2015</b:Year>
    <b:Pages>147-151</b:Pages>
    <b:Volume>32</b:Volume>
    <b:Issue>3</b:Issue>
    <b:RefOrder>59</b:RefOrder>
  </b:Source>
  <b:Source>
    <b:Tag>Arn17</b:Tag>
    <b:SourceType>JournalArticle</b:SourceType>
    <b:Guid>{C351C78C-36F7-419F-B5C8-7AB371C14EFC}</b:Guid>
    <b:Author>
      <b:Author>
        <b:NameList>
          <b:Person>
            <b:Last>Arnaboldi</b:Last>
            <b:First>P</b:First>
          </b:Person>
          <b:Person>
            <b:Last>Riva</b:Last>
            <b:First>S</b:First>
          </b:Person>
          <b:Person>
            <b:Last>Crico</b:Last>
            <b:First>C</b:First>
          </b:Person>
          <b:Person>
            <b:Last>Pravettoni</b:Last>
            <b:First>G</b:First>
          </b:Person>
        </b:NameList>
      </b:Author>
    </b:Author>
    <b:Title>A Systematic Literature Review Exploring the Prevalence of Post-traumatic Stress Disorder and the Role Played by Stress and Traumatic Stress in Breast Cancer Diagnosis and Trajectory</b:Title>
    <b:JournalName>Breast Cancer: Targets and Therapy</b:JournalName>
    <b:Year>2017</b:Year>
    <b:Pages>473-485</b:Pages>
    <b:Volume>9</b:Volume>
    <b:RefOrder>60</b:RefOrder>
  </b:Source>
  <b:Source>
    <b:Tag>Abb15</b:Tag>
    <b:SourceType>JournalArticle</b:SourceType>
    <b:Guid>{616EF410-8F53-4691-8C5E-B9078AE7325A}</b:Guid>
    <b:Author>
      <b:Author>
        <b:NameList>
          <b:Person>
            <b:Last>Abbey</b:Last>
            <b:First>G</b:First>
          </b:Person>
          <b:Person>
            <b:Last>Thompson</b:Last>
            <b:First>S.B</b:First>
          </b:Person>
          <b:Person>
            <b:Last>Hickish</b:Last>
            <b:First>T</b:First>
          </b:Person>
          <b:Person>
            <b:Last>Heathcote</b:Last>
            <b:First>D</b:First>
          </b:Person>
        </b:NameList>
      </b:Author>
    </b:Author>
    <b:Title> A meta-analysis of prevalence rates and moderating factors for cancer-related posttraumatic stress disorder</b:Title>
    <b:JournalName>Psycho-Oncology</b:JournalName>
    <b:Year>2015</b:Year>
    <b:Pages>371-381</b:Pages>
    <b:Volume>24</b:Volume>
    <b:Issue>4</b:Issue>
    <b:RefOrder>61</b:RefOrder>
  </b:Source>
  <b:Source>
    <b:Tag>Swa17</b:Tag>
    <b:SourceType>JournalArticle</b:SourceType>
    <b:Guid>{EFD11C98-EB77-4BFD-B594-AAA3ABEC9A2D}</b:Guid>
    <b:Author>
      <b:Author>
        <b:NameList>
          <b:Person>
            <b:Last>Swartzman</b:Last>
            <b:First>S</b:First>
          </b:Person>
          <b:Person>
            <b:Last>Booth</b:Last>
            <b:First>J.N</b:First>
          </b:Person>
          <b:Person>
            <b:Last>Munro</b:Last>
            <b:First>A</b:First>
          </b:Person>
          <b:Person>
            <b:Last>Sani</b:Last>
            <b:First>F</b:First>
          </b:Person>
        </b:NameList>
      </b:Author>
    </b:Author>
    <b:Title>Posttraumatic stress disorder after cancer diagnosis in adults: A meta-analysis</b:Title>
    <b:JournalName>Depression and Anxiety</b:JournalName>
    <b:Year>2017</b:Year>
    <b:Pages>327–339</b:Pages>
    <b:Volume>34</b:Volume>
    <b:Issue>4</b:Issue>
    <b:RefOrder>62</b:RefOrder>
  </b:Source>
  <b:Source>
    <b:Tag>Cro15</b:Tag>
    <b:SourceType>JournalArticle</b:SourceType>
    <b:Guid>{079B0D6F-FCC8-4F58-8F75-20C597EDA30C}</b:Guid>
    <b:Author>
      <b:Author>
        <b:NameList>
          <b:Person>
            <b:Last>Crowe</b:Last>
            <b:First>C.A</b:First>
          </b:Person>
        </b:NameList>
      </b:Author>
    </b:Author>
    <b:Title>A Canadian Summary: Posttraumatic Stress Disorders in Cancer Patients</b:Title>
    <b:JournalName>Journal of Pain Management</b:JournalName>
    <b:Year>2015</b:Year>
    <b:Pages>179-189</b:Pages>
    <b:Volume>8</b:Volume>
    <b:RefOrder>63</b:RefOrder>
  </b:Source>
  <b:Source>
    <b:Tag>Cha18</b:Tag>
    <b:SourceType>JournalArticle</b:SourceType>
    <b:Guid>{73B20575-AA81-4DAF-AAFF-B64AD4AF9595}</b:Guid>
    <b:Author>
      <b:Author>
        <b:NameList>
          <b:Person>
            <b:Last>Chan</b:Last>
            <b:First>C.M.H</b:First>
          </b:Person>
          <b:Person>
            <b:Last>Ng</b:Last>
            <b:First>C.G</b:First>
          </b:Person>
          <b:Person>
            <b:Last>Taib</b:Last>
            <b:First>N.A</b:First>
          </b:Person>
          <b:Person>
            <b:Last>Wee</b:Last>
            <b:First>L.H</b:First>
          </b:Person>
          <b:Person>
            <b:Last>Krupat</b:Last>
            <b:First>E</b:First>
          </b:Person>
          <b:Person>
            <b:Last>Meyer</b:Last>
            <b:First>F</b:First>
          </b:Person>
        </b:NameList>
      </b:Author>
    </b:Author>
    <b:Title>Course and predictors of post-traumatic stress disorder in a cohort of psychologically distressed patients with cancer: A 4-year follow-up study: PTSD in Cancer</b:Title>
    <b:JournalName>Cancer</b:JournalName>
    <b:Year>2018</b:Year>
    <b:Pages>406-416</b:Pages>
    <b:Volume>124</b:Volume>
    <b:Issue>2 DOI: 10.1002/cncr.30980</b:Issue>
    <b:RefOrder>64</b:RefOrder>
  </b:Source>
  <b:Source>
    <b:Tag>Smi11</b:Tag>
    <b:SourceType>JournalArticle</b:SourceType>
    <b:Guid>{A7E96DAE-FEA9-4E8F-884F-C8C935B685FE}</b:Guid>
    <b:Author>
      <b:Author>
        <b:NameList>
          <b:Person>
            <b:Last>Smith</b:Last>
            <b:First>S.K</b:First>
          </b:Person>
          <b:Person>
            <b:Last>Zimmerman</b:Last>
            <b:First>S</b:First>
          </b:Person>
          <b:Person>
            <b:Last>Williams</b:Last>
            <b:First>C.S</b:First>
          </b:Person>
        </b:NameList>
      </b:Author>
    </b:Author>
    <b:Title>Post-traumatic stress symptoms in long-term non-Hodgkin’s lymphoma survivors: does time heal?</b:Title>
    <b:JournalName>Journal of Clinical Oncology</b:JournalName>
    <b:Year>2011</b:Year>
    <b:Pages>4526-4533</b:Pages>
    <b:Volume>29</b:Volume>
    <b:RefOrder>65</b:RefOrder>
  </b:Source>
  <b:Source>
    <b:Tag>Pol21</b:Tag>
    <b:SourceType>JournalArticle</b:SourceType>
    <b:Guid>{D5E13DE5-F383-4480-A630-366F13FF0BF7}</b:Guid>
    <b:Author>
      <b:Author>
        <b:NameList>
          <b:Person>
            <b:Last>Polo</b:Last>
            <b:First>K.M</b:First>
          </b:Person>
          <b:Person>
            <b:Last>Ingram</b:Last>
            <b:First>G</b:First>
          </b:Person>
          <b:Person>
            <b:Last>Mather</b:Last>
            <b:First>T</b:First>
          </b:Person>
          <b:Person>
            <b:Last>Ragle</b:Last>
            <b:First>A</b:First>
          </b:Person>
          <b:Person>
            <b:Last>Scholl</b:Last>
            <b:First>N</b:First>
          </b:Person>
          <b:Person>
            <b:Last>Welch</b:Last>
            <b:First>T</b:First>
          </b:Person>
        </b:NameList>
      </b:Author>
    </b:Author>
    <b:Title>“It takes a village to get through cancer,” A photo-elicitation study exploring lived experiences of community cancer survivors</b:Title>
    <b:JournalName>The British Journal of Occupational Therapy</b:JournalName>
    <b:Year>2021</b:Year>
    <b:Pages>154-163</b:Pages>
    <b:Volume>84</b:Volume>
    <b:Issue>3 DOI: 10.1177/0308022620953002</b:Issue>
    <b:RefOrder>66</b:RefOrder>
  </b:Source>
  <b:Source>
    <b:Tag>Bax17</b:Tag>
    <b:SourceType>JournalArticle</b:SourceType>
    <b:Guid>{A55F8211-A453-4B98-B27E-213755678C46}</b:Guid>
    <b:Author>
      <b:Author>
        <b:NameList>
          <b:Person>
            <b:Last>Baxter</b:Last>
            <b:First>MF</b:First>
          </b:Person>
          <b:Person>
            <b:Last>Newman</b:Last>
            <b:First>R</b:First>
          </b:Person>
          <b:Person>
            <b:Last>Longpre</b:Last>
            <b:First>SM</b:First>
          </b:Person>
        </b:NameList>
      </b:Author>
    </b:Author>
    <b:Title>OT’s role in cancer survivorship as a chronic condition</b:Title>
    <b:JournalName>The American Journal of Occupational Therapy</b:JournalName>
    <b:Year>2017</b:Year>
    <b:Pages>1-7</b:Pages>
    <b:Volume>71</b:Volume>
    <b:Issue>3</b:Issue>
    <b:RefOrder>67</b:RefOrder>
  </b:Source>
  <b:Source>
    <b:Tag>Peo17</b:Tag>
    <b:SourceType>JournalArticle</b:SourceType>
    <b:Guid>{448E4DEC-3A60-4079-ACBF-CAB54C817D2E}</b:Guid>
    <b:Author>
      <b:Author>
        <b:NameList>
          <b:Person>
            <b:Last>Peoples</b:Last>
            <b:First>H</b:First>
          </b:Person>
          <b:Person>
            <b:Last>Brandt</b:Last>
            <b:First>A</b:First>
          </b:Person>
          <b:Person>
            <b:Last>Wæhrens</b:Last>
            <b:First>E.E</b:First>
          </b:Person>
        </b:NameList>
      </b:Author>
    </b:Author>
    <b:Title>Managing occupations in everyday life for people with advanced cancer living at home</b:Title>
    <b:JournalName>Scandinavian Journal of Occupational Therapy</b:JournalName>
    <b:Year>2017</b:Year>
    <b:Pages>57-64</b:Pages>
    <b:Volume>24</b:Volume>
    <b:Issue>1</b:Issue>
    <b:RefOrder>68</b:RefOrder>
  </b:Source>
  <b:Source>
    <b:Tag>Net19</b:Tag>
    <b:SourceType>InternetSite</b:SourceType>
    <b:Guid>{20CB91AE-7F12-469B-922F-4508AE273E3E}</b:Guid>
    <b:Author>
      <b:Author>
        <b:NameList>
          <b:Person>
            <b:Last>Network</b:Last>
            <b:First>National</b:First>
            <b:Middle>Comprehensive Cancer</b:Middle>
          </b:Person>
        </b:NameList>
      </b:Author>
    </b:Author>
    <b:Title>Practice Guidelines in Oncology: Distress management</b:Title>
    <b:Year>2019</b:Year>
    <b:YearAccessed>2021</b:YearAccessed>
    <b:MonthAccessed>September</b:MonthAccessed>
    <b:DayAccessed>16</b:DayAccessed>
    <b:URL>http://www.nccn.org/professionals/physician_gls/distress.pdf</b:URL>
    <b:RefOrder>69</b:RefOrder>
  </b:Source>
  <b:Source>
    <b:Tag>Own19</b:Tag>
    <b:SourceType>JournalArticle</b:SourceType>
    <b:Guid>{E6A1A28D-A037-4A68-9058-50235A8F795C}</b:Guid>
    <b:Title>Use of the Distress Thermometer in Clinical Practice</b:Title>
    <b:Year>2019</b:Year>
    <b:Author>
      <b:Author>
        <b:NameList>
          <b:Person>
            <b:Last>Ownby</b:Last>
            <b:First>K.K</b:First>
          </b:Person>
        </b:NameList>
      </b:Author>
    </b:Author>
    <b:JournalName>Journal of the Advanced Practitioners in Oncology</b:JournalName>
    <b:Pages>175-179</b:Pages>
    <b:Volume>10</b:Volume>
    <b:Issue>2</b:Issue>
    <b:RefOrder>70</b:RefOrder>
  </b:Source>
  <b:Source>
    <b:Tag>Yab16</b:Tag>
    <b:SourceType>JournalArticle</b:SourceType>
    <b:Guid>{D1C4E521-E171-4710-88B2-EF9C3E57C9DC}</b:Guid>
    <b:Author>
      <b:Author>
        <b:NameList>
          <b:Person>
            <b:Last>Yabroff</b:Last>
            <b:First>R.K</b:First>
          </b:Person>
          <b:Person>
            <b:Last>Dowling</b:Last>
            <b:First>E</b:First>
          </b:Person>
          <b:Person>
            <b:Last>Guy</b:Last>
            <b:First>G.G</b:First>
          </b:Person>
          <b:Person>
            <b:Last>Banegas</b:Last>
            <b:First>M.P</b:First>
          </b:Person>
          <b:Person>
            <b:Last>Davidoff</b:Last>
            <b:First>A</b:First>
          </b:Person>
          <b:Person>
            <b:Last>Xuesong</b:Last>
            <b:First>H</b:First>
          </b:Person>
          <b:Person>
            <b:Last>Virgo</b:Last>
            <b:First>K</b:First>
          </b:Person>
          <b:Person>
            <b:Last>McNeel</b:Last>
            <b:First>T</b:First>
          </b:Person>
          <b:Person>
            <b:Last>Chawla</b:Last>
            <b:First>N</b:First>
          </b:Person>
          <b:Person>
            <b:Last>Blanch-Hartigan</b:Last>
            <b:First>D</b:First>
          </b:Person>
          <b:Person>
            <b:Last>Kent</b:Last>
            <b:First>E</b:First>
          </b:Person>
          <b:Person>
            <b:Last>Li</b:Last>
            <b:First>C</b:First>
          </b:Person>
          <b:Person>
            <b:Last>Rodriguez</b:Last>
            <b:First>J</b:First>
          </b:Person>
          <b:Person>
            <b:Last>De Moor</b:Last>
            <b:First>J</b:First>
          </b:Person>
          <b:Person>
            <b:Last>Zheng</b:Last>
            <b:First>Z</b:First>
          </b:Person>
          <b:Person>
            <b:Last>Jemal</b:Last>
            <b:First>A</b:First>
          </b:Person>
          <b:Person>
            <b:Last>Ekwueme</b:Last>
            <b:First>D</b:First>
          </b:Person>
        </b:NameList>
      </b:Author>
    </b:Author>
    <b:Title>Financial Hardship Associated with Cancer: Findings from a Population-Based Sample of Aduld Cancer Survivors </b:Title>
    <b:JournalName>Journal of Clinical Oncology</b:JournalName>
    <b:Year>2016</b:Year>
    <b:Pages>259-267</b:Pages>
    <b:Volume>34</b:Volume>
    <b:RefOrder>71</b:RefOrder>
  </b:Source>
  <b:Source>
    <b:Tag>Heg08</b:Tag>
    <b:SourceType>JournalArticle</b:SourceType>
    <b:Guid>{7C1892D1-143F-4895-85D8-AAF08511BEF4}</b:Guid>
    <b:Author>
      <b:Author>
        <b:NameList>
          <b:Person>
            <b:Last>Hegel</b:Last>
            <b:First>M.T</b:First>
          </b:Person>
          <b:Person>
            <b:Last>Collins</b:Last>
            <b:First>D.E</b:First>
          </b:Person>
          <b:Person>
            <b:Last>Kearing</b:Last>
            <b:First>S</b:First>
          </b:Person>
          <b:Person>
            <b:Last>Gillock</b:Last>
            <b:First>K</b:First>
          </b:Person>
          <b:Person>
            <b:Last>Moore</b:Last>
            <b:First>C</b:First>
          </b:Person>
          <b:Person>
            <b:Last>Ahles</b:Last>
            <b:First>T</b:First>
          </b:Person>
        </b:NameList>
      </b:Author>
    </b:Author>
    <b:Title>Sensitivity and Specificity of the Distress Thermometer for Depression in Newly Diagnosed Breast Cancer Patients</b:Title>
    <b:JournalName>Psycho-Oncology</b:JournalName>
    <b:Year>2008</b:Year>
    <b:Pages>556-560</b:Pages>
    <b:Volume>17</b:Volume>
    <b:RefOrder>72</b:RefOrder>
  </b:Source>
  <b:Source>
    <b:Tag>Clo16</b:Tag>
    <b:SourceType>JournalArticle</b:SourceType>
    <b:Guid>{44977E42-587F-4F0A-9119-C6378418FDCA}</b:Guid>
    <b:Author>
      <b:Author>
        <b:NameList>
          <b:Person>
            <b:Last>Clover</b:Last>
            <b:First>K</b:First>
          </b:Person>
          <b:Person>
            <b:Last>Oldmeadow</b:Last>
            <b:First>C</b:First>
          </b:Person>
          <b:Person>
            <b:Last>Nelson</b:Last>
            <b:First>L</b:First>
          </b:Person>
          <b:Person>
            <b:Last>Rogers</b:Last>
            <b:First>K</b:First>
          </b:Person>
          <b:Person>
            <b:Last>Mitchell</b:Last>
            <b:First>A.J</b:First>
          </b:Person>
          <b:Person>
            <b:Last>Carter</b:Last>
            <b:First>G</b:First>
          </b:Person>
        </b:NameList>
      </b:Author>
    </b:Author>
    <b:Title>Which Items on the Distress Thermometer Problem List are the Most Distressing?</b:Title>
    <b:JournalName>Supportive Care in Cancer</b:JournalName>
    <b:Year>2016</b:Year>
    <b:Pages>4549-4557</b:Pages>
    <b:Volume>24</b:Volume>
    <b:RefOrder>73</b:RefOrder>
  </b:Source>
  <b:Source>
    <b:Tag>Gir18</b:Tag>
    <b:SourceType>JournalArticle</b:SourceType>
    <b:Guid>{284DA655-0CBF-4EBE-9A68-E62B1F2A783B}</b:Guid>
    <b:Author>
      <b:Author>
        <b:NameList>
          <b:Person>
            <b:Last>Girgis</b:Last>
            <b:First>A</b:First>
          </b:Person>
          <b:Person>
            <b:Last>Smith</b:Last>
            <b:First>A.B</b:First>
          </b:Person>
          <b:Person>
            <b:Last>Durcinoska</b:Last>
            <b:First>I</b:First>
          </b:Person>
        </b:NameList>
      </b:Author>
    </b:Author>
    <b:Title>Screening for Distress in Survivorship</b:Title>
    <b:JournalName>Supportive and Palliative Care</b:JournalName>
    <b:Year>2018</b:Year>
    <b:Pages>86-91</b:Pages>
    <b:Volume>12</b:Volume>
    <b:RefOrder>74</b:RefOrder>
  </b:Source>
  <b:Source>
    <b:Tag>Car12</b:Tag>
    <b:SourceType>JournalArticle</b:SourceType>
    <b:Guid>{736669DD-043C-4C06-BD46-9A42730B6157}</b:Guid>
    <b:Author>
      <b:Author>
        <b:NameList>
          <b:Person>
            <b:Last>Carlson</b:Last>
            <b:First>L.E</b:First>
          </b:Person>
          <b:Person>
            <b:Last>Waller</b:Last>
            <b:First>A</b:First>
          </b:Person>
          <b:Person>
            <b:Last>Mitchell</b:Last>
            <b:First>A.J</b:First>
          </b:Person>
        </b:NameList>
      </b:Author>
    </b:Author>
    <b:Title>Screening for Distress and Unmet Needs in Patients with Cancer: Review and Recommendations</b:Title>
    <b:JournalName>Journal of Clinical Oncology</b:JournalName>
    <b:Year>2012</b:Year>
    <b:Pages>1160-1177</b:Pages>
    <b:Volume>30</b:Volume>
    <b:RefOrder>75</b:RefOrder>
  </b:Source>
  <b:Source>
    <b:Tag>Dun12</b:Tag>
    <b:SourceType>JournalArticle</b:SourceType>
    <b:Guid>{C387A450-15C5-4DD0-93DB-BEFAC374E8DE}</b:Guid>
    <b:Author>
      <b:Author>
        <b:NameList>
          <b:Person>
            <b:Last>Dunn</b:Last>
            <b:First>J</b:First>
          </b:Person>
          <b:Person>
            <b:Last>Ng</b:Last>
            <b:First>S.K</b:First>
          </b:Person>
          <b:Person>
            <b:Last>Holland</b:Last>
            <b:First>J</b:First>
          </b:Person>
          <b:Person>
            <b:Last>Aitken</b:Last>
            <b:First>J</b:First>
          </b:Person>
          <b:Person>
            <b:Last>Youl</b:Last>
            <b:First>P</b:First>
          </b:Person>
          <b:Person>
            <b:Last>Baade</b:Last>
            <b:First>P.D</b:First>
          </b:Person>
          <b:Person>
            <b:Last>Chambers</b:Last>
            <b:First>S.K</b:First>
          </b:Person>
        </b:NameList>
      </b:Author>
    </b:Author>
    <b:Title>Trajectories of psychological distress after colorectal cancer</b:Title>
    <b:JournalName>Psycho-Oncology</b:JournalName>
    <b:Year>2012</b:Year>
    <b:Pages>1759-1765</b:Pages>
    <b:Volume>22</b:Volume>
    <b:Issue>DOI: 10.1002/pon.3210</b:Issue>
    <b:RefOrder>76</b:RefOrder>
  </b:Source>
  <b:Source>
    <b:Tag>Sha13</b:Tag>
    <b:SourceType>JournalArticle</b:SourceType>
    <b:Guid>{C036934B-6225-4C9F-BB95-76A087E28B65}</b:Guid>
    <b:Author>
      <b:Author>
        <b:NameList>
          <b:Person>
            <b:Last>Sharp</b:Last>
            <b:First>L</b:First>
          </b:Person>
          <b:Person>
            <b:Last>Carsin</b:Last>
            <b:First>A</b:First>
          </b:Person>
          <b:Person>
            <b:Last>Timmons</b:Last>
            <b:First>A</b:First>
          </b:Person>
        </b:NameList>
      </b:Author>
    </b:Author>
    <b:Title>Associations between cancer-related ﬁnancial stress and strain and psychological well-being among individuals living with cancer</b:Title>
    <b:JournalName>Psycho-Oncology</b:JournalName>
    <b:Year>2013</b:Year>
    <b:Pages>745-755</b:Pages>
    <b:Volume>22</b:Volume>
    <b:Issue>DOI: 10.1002/pon.3055</b:Issue>
    <b:RefOrder>77</b:RefOrder>
  </b:Source>
  <b:Source>
    <b:Tag>Mac17</b:Tag>
    <b:SourceType>DocumentFromInternetSite</b:SourceType>
    <b:Guid>{0203A0AC-B3AF-4347-A345-24269312AC6D}</b:Guid>
    <b:Title>Money and Cancer Policy Report</b:Title>
    <b:Year>2017</b:Year>
    <b:Author>
      <b:Author>
        <b:NameList>
          <b:Person>
            <b:Last>Macmillan</b:Last>
          </b:Person>
        </b:NameList>
      </b:Author>
    </b:Author>
    <b:Month>February</b:Month>
    <b:YearAccessed>2021</b:YearAccessed>
    <b:MonthAccessed>September</b:MonthAccessed>
    <b:DayAccessed>19</b:DayAccessed>
    <b:URL>https://www.macmillan.org.uk/_images/MAC16493%20Money%20and%20Cancer%20policy%20report_tcm9-314796.pdf</b:URL>
    <b:RefOrder>78</b:RefOrder>
  </b:Source>
  <b:Source>
    <b:Tag>Hon21</b:Tag>
    <b:SourceType>JournalArticle</b:SourceType>
    <b:Guid>{6EE1E1ED-002F-417C-AE5F-16085E39A3B2}</b:Guid>
    <b:Title>Patient– Provider Discussion About Emotional and Social Needs, Mental Health Outcomes, and Benefit Finding Among U.S. Adults Living with Cancer</b:Title>
    <b:Year>2021</b:Year>
    <b:Author>
      <b:Author>
        <b:NameList>
          <b:Person>
            <b:Last>Hong</b:Last>
            <b:First>Y.R</b:First>
          </b:Person>
          <b:Person>
            <b:Last>Yadav</b:Last>
            <b:First>S</b:First>
          </b:Person>
          <b:Person>
            <b:Last>Suk</b:Last>
            <b:First>R</b:First>
          </b:Person>
          <b:Person>
            <b:Last>Khanijahani</b:Last>
            <b:First>A</b:First>
          </b:Person>
          <b:Person>
            <b:Last>Erim</b:Last>
            <b:First>D</b:First>
          </b:Person>
          <b:Person>
            <b:Last>Turner</b:Last>
            <b:First>K</b:First>
          </b:Person>
        </b:NameList>
      </b:Author>
    </b:Author>
    <b:JournalName>Cancer Medicine</b:JournalName>
    <b:Pages>3622-3634</b:Pages>
    <b:Volume>10</b:Volume>
    <b:Issue>11 DOI: 10.1002/cam4.3918  </b:Issue>
    <b:RefOrder>79</b:RefOrder>
  </b:Source>
  <b:Source>
    <b:Tag>Kim17</b:Tag>
    <b:SourceType>JournalArticle</b:SourceType>
    <b:Guid>{96E98700-FDE6-46B1-9CB9-3D30B7947F94}</b:Guid>
    <b:Author>
      <b:Author>
        <b:NameList>
          <b:Person>
            <b:Last>Kim</b:Last>
            <b:First>G.M</b:First>
          </b:Person>
          <b:Person>
            <b:Last>Kim</b:Last>
            <b:First>S.J</b:First>
          </b:Person>
          <b:Person>
            <b:Last>Song</b:Last>
            <b:First>S.K</b:First>
          </b:Person>
        </b:NameList>
      </b:Author>
    </b:Author>
    <b:Title>Prevalence and prognostic implications of psychological distress in patients with gastric cancer</b:Title>
    <b:JournalName>BMC Cancer</b:JournalName>
    <b:Year>2017</b:Year>
    <b:Pages>1-8</b:Pages>
    <b:Volume>17</b:Volume>
    <b:Issue>1 DOI: 10.1186/s12885-017-3260-2</b:Issue>
    <b:RefOrder>80</b:RefOrder>
  </b:Source>
  <b:Source>
    <b:Tag>HaJ10</b:Tag>
    <b:SourceType>JournalArticle</b:SourceType>
    <b:Guid>{C87821C0-752D-4A9F-9EED-AD5185A654C9}</b:Guid>
    <b:Author>
      <b:Author>
        <b:NameList>
          <b:Person>
            <b:Last>Ha</b:Last>
            <b:First>J.F</b:First>
          </b:Person>
          <b:Person>
            <b:Last>Longnecker</b:Last>
            <b:First>N</b:First>
          </b:Person>
        </b:NameList>
      </b:Author>
    </b:Author>
    <b:Title>Doctor- patient communication: a review</b:Title>
    <b:JournalName>Ochsner Journal</b:JournalName>
    <b:Year>2010</b:Year>
    <b:Pages>38-43</b:Pages>
    <b:Volume>10</b:Volume>
    <b:Issue>1</b:Issue>
    <b:RefOrder>81</b:RefOrder>
  </b:Source>
  <b:Source>
    <b:Tag>Lea15</b:Tag>
    <b:SourceType>JournalArticle</b:SourceType>
    <b:Guid>{89D22058-629A-425E-B3D7-39695E1A241F}</b:Guid>
    <b:Author>
      <b:Author>
        <b:NameList>
          <b:Person>
            <b:Last>Leal</b:Last>
            <b:First>I</b:First>
          </b:Person>
          <b:Person>
            <b:Last>Engebretson</b:Last>
            <b:First>J</b:First>
          </b:Person>
          <b:Person>
            <b:Last>Cohen</b:Last>
            <b:First>L</b:First>
          </b:Person>
          <b:Person>
            <b:Last>Rodriguez</b:Last>
            <b:First>A</b:First>
          </b:Person>
          <b:Person>
            <b:Last>Wangyal</b:Last>
            <b:First>T</b:First>
          </b:Person>
          <b:Person>
            <b:Last>Lopez</b:Last>
            <b:First>G</b:First>
          </b:Person>
          <b:Person>
            <b:Last>Chaoul</b:Last>
            <b:First>A</b:First>
          </b:Person>
        </b:NameList>
      </b:Author>
    </b:Author>
    <b:Title>Experiences of paradox: a qualitative analysis of living with cancer using a framework approach</b:Title>
    <b:JournalName>Psycho-Oncology</b:JournalName>
    <b:Year>2015</b:Year>
    <b:Pages>138-146</b:Pages>
    <b:Volume>24</b:Volume>
    <b:Issue>DOI: 10.1002/pon.3578</b:Issue>
    <b:RefOrder>82</b:RefOrder>
  </b:Source>
  <b:Source>
    <b:Tag>Thr16</b:Tag>
    <b:SourceType>JournalArticle</b:SourceType>
    <b:Guid>{9BBDC668-E6F0-4ABD-8B39-A97953786252}</b:Guid>
    <b:Author>
      <b:Author>
        <b:NameList>
          <b:Person>
            <b:Last>Threader</b:Last>
            <b:First>J</b:First>
          </b:Person>
          <b:Person>
            <b:Last>McCormack</b:Last>
            <b:First>L</b:First>
          </b:Person>
        </b:NameList>
      </b:Author>
    </b:Author>
    <b:Title>Cancer-Related Trauma, Stigma and Growth: The Lived Experience of Head and Neck Cancer</b:Title>
    <b:JournalName>European journal of Cancer Care</b:JournalName>
    <b:Year>2016</b:Year>
    <b:Pages>157-169</b:Pages>
    <b:Volume>25</b:Volume>
    <b:Issue>1 DOI: 10.1111/ecc.12320</b:Issue>
    <b:RefOrder>83</b:RefOrder>
  </b:Source>
  <b:Source>
    <b:Tag>Sta15</b:Tag>
    <b:SourceType>JournalArticle</b:SourceType>
    <b:Guid>{B2459CA5-BD9B-44E7-AB9E-C8CB28C573ED}</b:Guid>
    <b:Author>
      <b:Author>
        <b:NameList>
          <b:Person>
            <b:Last>Stapleton</b:Last>
            <b:First>S</b:First>
          </b:Person>
          <b:Person>
            <b:Last>Pattison</b:Last>
            <b:First>N</b:First>
          </b:Person>
        </b:NameList>
      </b:Author>
    </b:Author>
    <b:Title>The lived experience of men with advanced cancer in relation to their perceptions of masculinity: a qualitative phenomenological study</b:Title>
    <b:JournalName>Journal of Clinical Nursing</b:JournalName>
    <b:Year>2015</b:Year>
    <b:Pages>1069-1078</b:Pages>
    <b:Volume>24</b:Volume>
    <b:Issue>7-8 doi: 10.1111/jocn.12713</b:Issue>
    <b:RefOrder>84</b:RefOrder>
  </b:Source>
  <b:Source>
    <b:Tag>LeB19</b:Tag>
    <b:SourceType>JournalArticle</b:SourceType>
    <b:Guid>{4DD51C0A-BA06-406B-B803-71891066E13F}</b:Guid>
    <b:Author>
      <b:Author>
        <b:NameList>
          <b:Person>
            <b:Last>Le Boutillier</b:Last>
            <b:First>C</b:First>
          </b:Person>
          <b:Person>
            <b:Last>Archer</b:Last>
            <b:First>S</b:First>
          </b:Person>
          <b:Person>
            <b:Last>Barry</b:Last>
            <b:First>C</b:First>
          </b:Person>
          <b:Person>
            <b:Last>King</b:Last>
            <b:First>A</b:First>
          </b:Person>
          <b:Person>
            <b:Last>Mansfield</b:Last>
            <b:First>L</b:First>
          </b:Person>
          <b:Person>
            <b:Last>Urch</b:Last>
            <b:First>C</b:First>
          </b:Person>
        </b:NameList>
      </b:Author>
    </b:Author>
    <b:Title>Conceptual framework for living with and beyond cancer: A systematic review and narrative synthesis</b:Title>
    <b:JournalName>Psycho-Oncology</b:JournalName>
    <b:Year>2019</b:Year>
    <b:Pages>948-959</b:Pages>
    <b:Volume>28</b:Volume>
    <b:Issue>5 DOI: 10.1002/pon.5046</b:Issue>
    <b:RefOrder>85</b:RefOrder>
  </b:Source>
  <b:Source>
    <b:Tag>NIC041</b:Tag>
    <b:SourceType>DocumentFromInternetSite</b:SourceType>
    <b:Guid>{E72A6003-A39F-4F28-88C2-97C4392433E3}</b:Guid>
    <b:Title>Improving Supportive and Palliative Care for Adults with Cancer</b:Title>
    <b:Year>2004</b:Year>
    <b:Author>
      <b:Author>
        <b:NameList>
          <b:Person>
            <b:Last>NICE</b:Last>
          </b:Person>
        </b:NameList>
      </b:Author>
    </b:Author>
    <b:Month>March</b:Month>
    <b:Day>24</b:Day>
    <b:YearAccessed>2021</b:YearAccessed>
    <b:MonthAccessed>October</b:MonthAccessed>
    <b:DayAccessed>1</b:DayAccessed>
    <b:URL>https://www.nice.org.uk/guidance/csg4</b:URL>
    <b:RefOrder>86</b:RefOrder>
  </b:Source>
  <b:Source>
    <b:Tag>IOM07</b:Tag>
    <b:SourceType>Book</b:SourceType>
    <b:Guid>{47F68FD8-D345-46B1-91BB-48D7FE5536DA}</b:Guid>
    <b:Title>Cancer Care for the Whole Patient: Meeting Psychosocial Health Needs</b:Title>
    <b:Year>2007</b:Year>
    <b:Author>
      <b:Author>
        <b:NameList>
          <b:Person>
            <b:Last>IOM</b:Last>
          </b:Person>
        </b:NameList>
      </b:Author>
    </b:Author>
    <b:City>Washington DC</b:City>
    <b:Publisher>National Academy Press</b:Publisher>
    <b:RefOrder>87</b:RefOrder>
  </b:Source>
  <b:Source>
    <b:Tag>How15</b:Tag>
    <b:SourceType>DocumentFromInternetSite</b:SourceType>
    <b:Guid>{4FB24D86-3727-4A30-9DF1-D10C91D7C002}</b:Guid>
    <b:Title>A Pan-Canadian Clinical Practice Guideline:  Screening, Assessment and Management of Psychosocial Distress, Depression and Anxiety in Adults with Cancer</b:Title>
    <b:Year>2015</b:Year>
    <b:Author>
      <b:Author>
        <b:NameList>
          <b:Person>
            <b:Last>Howell</b:Last>
            <b:First>D</b:First>
          </b:Person>
          <b:Person>
            <b:Last>Keshavarz</b:Last>
            <b:First>H</b:First>
          </b:Person>
          <b:Person>
            <b:Last>Esplen</b:Last>
            <b:First>M.J</b:First>
          </b:Person>
          <b:Person>
            <b:Last>Hack</b:Last>
            <b:First>T</b:First>
          </b:Person>
          <b:Person>
            <b:Last>Hamel</b:Last>
            <b:First>M</b:First>
          </b:Person>
          <b:Person>
            <b:Last>Howes</b:Last>
            <b:First>J</b:First>
          </b:Person>
          <b:Person>
            <b:Last>Jones</b:Last>
            <b:First>J</b:First>
          </b:Person>
          <b:Person>
            <b:Last>Li</b:Last>
            <b:First>M</b:First>
          </b:Person>
          <b:Person>
            <b:Last>Manii</b:Last>
            <b:First>D</b:First>
          </b:Person>
          <b:Person>
            <b:Last>McLeod</b:Last>
            <b:First>D</b:First>
          </b:Person>
          <b:Person>
            <b:Last>Mayer</b:Last>
            <b:First>C</b:First>
          </b:Person>
          <b:Person>
            <b:Last>Sellick</b:Last>
            <b:First>S</b:First>
          </b:Person>
          <b:Person>
            <b:Last>Riahizadeh</b:Last>
            <b:First>S</b:First>
          </b:Person>
          <b:Person>
            <b:Last>Noroozi</b:Last>
            <b:First>H</b:First>
          </b:Person>
          <b:Person>
            <b:Last>Ali</b:Last>
            <b:First>M</b:First>
          </b:Person>
        </b:NameList>
      </b:Author>
    </b:Author>
    <b:JournalName>Canadian Association of Psychosocial Oncology</b:JournalName>
    <b:Pages>4</b:Pages>
    <b:Month>July</b:Month>
    <b:YearAccessed>2021</b:YearAccessed>
    <b:MonthAccessed>October</b:MonthAccessed>
    <b:DayAccessed>2</b:DayAccessed>
    <b:URL>https://www.capo.ca/resources/Documents/Guidelines/3APAN-~1.PDF</b:URL>
    <b:RefOrder>88</b:RefOrder>
  </b:Source>
  <b:Source>
    <b:Tag>ECO20</b:Tag>
    <b:SourceType>InternetSite</b:SourceType>
    <b:Guid>{69B1B531-54C1-4E57-A523-FD63B2436A98}</b:Guid>
    <b:Title>Survivorship and Quality of Life Network</b:Title>
    <b:Year>2020</b:Year>
    <b:YearAccessed>2021</b:YearAccessed>
    <b:MonthAccessed>October</b:MonthAccessed>
    <b:DayAccessed>2</b:DayAccessed>
    <b:URL>https://www.europeancancer.org/topic-networks/6:survivorship-and-quality-of-life-network.html</b:URL>
    <b:Author>
      <b:Author>
        <b:NameList>
          <b:Person>
            <b:Last>ECO</b:Last>
          </b:Person>
        </b:NameList>
      </b:Author>
    </b:Author>
    <b:RefOrder>89</b:RefOrder>
  </b:Source>
  <b:Source>
    <b:Tag>Wya15</b:Tag>
    <b:SourceType>Book</b:SourceType>
    <b:Guid>{EDF3C6F5-1067-4843-8CD3-D1969183E080}</b:Guid>
    <b:Title>Cancer and Cancer Care</b:Title>
    <b:Year>2015</b:Year>
    <b:Author>
      <b:Author>
        <b:NameList>
          <b:Person>
            <b:Last>Wyatt</b:Last>
            <b:First>D</b:First>
          </b:Person>
          <b:Person>
            <b:Last>Hulbert-Williams</b:Last>
            <b:First>N</b:First>
          </b:Person>
        </b:NameList>
      </b:Author>
    </b:Author>
    <b:City>London</b:City>
    <b:Publisher>Sage Publication Ltd</b:Publisher>
    <b:RefOrder>90</b:RefOrder>
  </b:Source>
  <b:Source>
    <b:Tag>Can14</b:Tag>
    <b:SourceType>InternetSite</b:SourceType>
    <b:Guid>{79394A7A-FEED-42C5-9816-6BB3DA860634}</b:Guid>
    <b:Title>A study looking at a way of helping to reduce distress during cancer treatment - Distress Thermometer Intervention Trial (DiTIT)</b:Title>
    <b:Year>2014</b:Year>
    <b:Author>
      <b:Author>
        <b:NameList>
          <b:Person>
            <b:Last>UK</b:Last>
            <b:First>Cancer</b:First>
            <b:Middle>Research</b:Middle>
          </b:Person>
        </b:NameList>
      </b:Author>
    </b:Author>
    <b:YearAccessed>2021</b:YearAccessed>
    <b:MonthAccessed>October </b:MonthAccessed>
    <b:DayAccessed>2</b:DayAccessed>
    <b:URL>https://www.cancerresearchuk.org/about-cancer/find-a-clinical-trial/study-reducing-distress-during-cancer-treatment-distress-thermometer-intervention-trial-ditit?_gl=1*q43b3p*_gcl_aw*R0NMLjE2MzQ1NjMyMjcuRUFJYUlRb2JDaE1JM3FmYzU0UFU4d0lWQ3VydENoMEtuZ3ZQRUFN</b:URL>
    <b:RefOrder>91</b:RefOrder>
  </b:Source>
  <b:Source>
    <b:Tag>NHS21</b:Tag>
    <b:SourceType>InternetSite</b:SourceType>
    <b:Guid>{7DA9AD6F-8EB4-4E05-A2A0-93E014E5504E}</b:Guid>
    <b:Author>
      <b:Author>
        <b:NameList>
          <b:Person>
            <b:Last>NHS</b:Last>
          </b:Person>
        </b:NameList>
      </b:Author>
    </b:Author>
    <b:Title>Cancer Quality of Life Survey</b:Title>
    <b:Year>2021</b:Year>
    <b:YearAccessed>2021</b:YearAccessed>
    <b:MonthAccessed>October</b:MonthAccessed>
    <b:DayAccessed>3</b:DayAccessed>
    <b:URL>https://www.cancerdata.nhs.uk/cancerqol</b:URL>
    <b:RefOrder>92</b:RefOrder>
  </b:Source>
  <b:Source>
    <b:Tag>Ann19</b:Tag>
    <b:SourceType>JournalArticle</b:SourceType>
    <b:Guid>{DB2B369C-0177-497D-97FB-EB2223181193}</b:Guid>
    <b:Title>Hospital Anxiety and Depression Scale (HADS) Accuracy in Cancer Patients</b:Title>
    <b:Year>2019</b:Year>
    <b:Author>
      <b:Author>
        <b:NameList>
          <b:Person>
            <b:Last>Annunziata</b:Last>
            <b:First>M.A</b:First>
          </b:Person>
          <b:Person>
            <b:Last>Muzzatti</b:Last>
            <b:First>B</b:First>
          </b:Person>
          <b:Person>
            <b:Last>Ettore</b:Last>
            <b:First>B</b:First>
          </b:Person>
          <b:Person>
            <b:Last>Flaiban</b:Last>
            <b:First>C</b:First>
          </b:Person>
          <b:Person>
            <b:Last>Bomben</b:Last>
            <b:First>F</b:First>
          </b:Person>
          <b:Person>
            <b:Last>Piccinin</b:Last>
            <b:First>M</b:First>
          </b:Person>
          <b:Person>
            <b:Last>Gipponi</b:Last>
            <b:First>K</b:First>
          </b:Person>
          <b:Person>
            <b:Last>Mariutti</b:Last>
            <b:First>G</b:First>
          </b:Person>
          <b:Person>
            <b:Last>Busato</b:Last>
            <b:First>S</b:First>
          </b:Person>
          <b:Person>
            <b:Last>Mella</b:Last>
            <b:First>S</b:First>
          </b:Person>
        </b:NameList>
      </b:Author>
    </b:Author>
    <b:JournalName>Supportive Care in Cancer</b:JournalName>
    <b:Pages>3921-3926</b:Pages>
    <b:Volume>28</b:Volume>
    <b:Issue>8 DOI: 10.1007/s00520-019-05244-8</b:Issue>
    <b:RefOrder>93</b:RefOrder>
  </b:Source>
  <b:Source>
    <b:Tag>Zig83</b:Tag>
    <b:SourceType>JournalArticle</b:SourceType>
    <b:Guid>{2DFD99D1-7C31-4157-9C71-A26A03E4969E}</b:Guid>
    <b:Author>
      <b:Author>
        <b:NameList>
          <b:Person>
            <b:Last>Zigmond</b:Last>
            <b:First>A.S</b:First>
          </b:Person>
          <b:Person>
            <b:Last>Snaith</b:Last>
            <b:First>R.P</b:First>
          </b:Person>
        </b:NameList>
      </b:Author>
    </b:Author>
    <b:Title>The Hospital and Anxiety Scale</b:Title>
    <b:JournalName>Acta Psychiatry</b:JournalName>
    <b:Year>1983</b:Year>
    <b:Pages>361-370</b:Pages>
    <b:Volume>67</b:Volume>
    <b:Issue>6</b:Issue>
    <b:RefOrder>94</b:RefOrder>
  </b:Source>
  <b:Source>
    <b:Tag>Won20</b:Tag>
    <b:SourceType>JournalArticle</b:SourceType>
    <b:Guid>{97E6F8CE-8C7B-4814-AA43-D0E339891A3F}</b:Guid>
    <b:Author>
      <b:Author>
        <b:NameList>
          <b:Person>
            <b:Last>Wondie</b:Last>
            <b:First>Y</b:First>
          </b:Person>
          <b:Person>
            <b:Last>Mehnert</b:Last>
            <b:First>A</b:First>
          </b:Person>
          <b:Person>
            <b:Last>Hinz</b:Last>
            <b:First>A</b:First>
          </b:Person>
        </b:NameList>
      </b:Author>
    </b:Author>
    <b:Title>The Hospital Anxiety and Depression Scale (HADS) applied to Ethiopian Cancer Patients</b:Title>
    <b:JournalName>PLoS ONE</b:JournalName>
    <b:Year>2020</b:Year>
    <b:Issue>DOI: 10.1371/journal.pone.0243357</b:Issue>
    <b:RefOrder>95</b:RefOrder>
  </b:Source>
  <b:Source>
    <b:Tag>ess18</b:Tag>
    <b:SourceType>JournalArticle</b:SourceType>
    <b:Guid>{4484C3DD-868D-48B3-8335-3E4953E7B823}</b:Guid>
    <b:Author>
      <b:Author>
        <b:NameList>
          <b:Person>
            <b:Last>esser</b:Last>
            <b:First>P</b:First>
          </b:Person>
          <b:Person>
            <b:Last>Hartung</b:Last>
            <b:First>T.J</b:First>
          </b:Person>
          <b:Person>
            <b:Last>Friedrich</b:Last>
            <b:First>M</b:First>
          </b:Person>
          <b:Person>
            <b:Last>Johansen</b:Last>
            <b:First>C</b:First>
          </b:Person>
          <b:Person>
            <b:Last>Wittchen</b:Last>
            <b:First>H</b:First>
          </b:Person>
          <b:Person>
            <b:Last>Faller</b:Last>
            <b:First>H</b:First>
          </b:Person>
          <b:Person>
            <b:Last>Koch</b:Last>
            <b:First>U</b:First>
          </b:Person>
          <b:Person>
            <b:Last>Harter</b:Last>
            <b:First>M</b:First>
          </b:Person>
          <b:Person>
            <b:Last>Keller</b:Last>
            <b:First>M</b:First>
          </b:Person>
          <b:Person>
            <b:Last>Schulz</b:Last>
            <b:First>H</b:First>
          </b:Person>
          <b:Person>
            <b:Last>Wegscheider</b:Last>
            <b:First>K</b:First>
          </b:Person>
          <b:Person>
            <b:Last>Weis</b:Last>
            <b:First>J</b:First>
          </b:Person>
          <b:Person>
            <b:Last>Mehnert</b:Last>
          </b:Person>
        </b:NameList>
      </b:Author>
    </b:Author>
    <b:Title>The Generalized Anxiety Disorder Screener (GAD-7) and the anxiety module of the Hospital and Depression Scale (HADS-A) as screening tools for generalized anxiety disorder among cancer patients</b:Title>
    <b:JournalName>Psycho-Oncology</b:JournalName>
    <b:Year>2018</b:Year>
    <b:Pages>1509-1516</b:Pages>
    <b:Volume>27</b:Volume>
    <b:Issue>6 DOI: 10.1002/pon.4681. </b:Issue>
    <b:RefOrder>96</b:RefOrder>
  </b:Source>
  <b:Source>
    <b:Tag>Vod12</b:Tag>
    <b:SourceType>JournalArticle</b:SourceType>
    <b:Guid>{5B2BB516-922F-47D9-8733-A2CB146468FF}</b:Guid>
    <b:Author>
      <b:Author>
        <b:NameList>
          <b:Person>
            <b:Last>Vodermaier</b:Last>
            <b:First>A</b:First>
          </b:Person>
          <b:Person>
            <b:Last>Millman</b:Last>
            <b:First>R.D</b:First>
          </b:Person>
        </b:NameList>
      </b:Author>
    </b:Author>
    <b:Title>Accuracy of the Hospital Anxiety and Depression Scale as a screening tool in cancer patients: a systematic review and meta-analysis.</b:Title>
    <b:JournalName>Database of Abstracts of Reviews of Effects (DARE): Quality-assessed Reviews [Internet].</b:JournalName>
    <b:Year>2012</b:Year>
    <b:Issue>http://www.springerlink.com/content/252mq456252638h7/</b:Issue>
    <b:RefOrder>97</b:RefOrder>
  </b:Source>
  <b:Source>
    <b:Tag>Axf10</b:Tag>
    <b:SourceType>JournalArticle</b:SourceType>
    <b:Guid>{FB750B9E-14F4-4BC7-8334-671F74B7BDB3}</b:Guid>
    <b:Author>
      <b:Author>
        <b:NameList>
          <b:Person>
            <b:Last>Axford</b:Last>
            <b:First>J</b:First>
          </b:Person>
          <b:Person>
            <b:Last>Butt</b:Last>
            <b:First>A</b:First>
          </b:Person>
          <b:Person>
            <b:Last>Heron</b:Last>
            <b:First>C</b:First>
          </b:Person>
          <b:Person>
            <b:Last>Hammond</b:Last>
            <b:First>J</b:First>
          </b:Person>
          <b:Person>
            <b:Last>Morgan</b:Last>
            <b:First>J</b:First>
          </b:Person>
          <b:Person>
            <b:Last>Alavi</b:Last>
            <b:First>A</b:First>
          </b:Person>
          <b:Person>
            <b:Last>Bolton</b:Last>
            <b:First>J</b:First>
          </b:Person>
          <b:Person>
            <b:Last>Bland</b:Last>
            <b:First>M</b:First>
          </b:Person>
        </b:NameList>
      </b:Author>
    </b:Author>
    <b:Title>Prevalence of anxiety and depression in osteoarthritis: use of the Hospital Anxiety and Depression Scale as a screening tool</b:Title>
    <b:JournalName>Clinical Rheumatology</b:JournalName>
    <b:Year>2010</b:Year>
    <b:Pages>1277-1283</b:Pages>
    <b:Volume>29</b:Volume>
    <b:RefOrder>98</b:RefOrder>
  </b:Source>
  <b:Source>
    <b:Tag>Mat19</b:Tag>
    <b:SourceType>JournalArticle</b:SourceType>
    <b:Guid>{156A9EE4-3C20-4879-99FA-0AAB08CF70DB}</b:Guid>
    <b:Author>
      <b:Author>
        <b:NameList>
          <b:Person>
            <b:Last>Mattsson</b:Last>
            <b:First>S</b:First>
          </b:Person>
          <b:Person>
            <b:Last>Olsson</b:Last>
            <b:First>E.M</b:First>
          </b:Person>
          <b:Person>
            <b:Last>Carlsson</b:Last>
            <b:First>M</b:First>
          </b:Person>
          <b:Person>
            <b:Last>Johansson</b:Last>
            <b:First>B.B</b:First>
          </b:Person>
        </b:NameList>
      </b:Author>
    </b:Author>
    <b:Title>Identification of Anxiety and Depression Symptoms in Patients With Cancer: Comparison Between Short and Long Web-Based Questionnaires</b:Title>
    <b:JournalName>Journal of Medical bInternet Research</b:JournalName>
    <b:Year>2019</b:Year>
    <b:Volume>21</b:Volume>
    <b:Issue>4 https://doi.org/10.2196/11387</b:Issue>
    <b:RefOrder>99</b:RefOrder>
  </b:Source>
  <b:Source>
    <b:Tag>Ehl19</b:Tag>
    <b:SourceType>JournalArticle</b:SourceType>
    <b:Guid>{49B97BC0-65C0-4A29-B68A-8B7BCCE3B133}</b:Guid>
    <b:Author>
      <b:Author>
        <b:NameList>
          <b:Person>
            <b:Last>Ehlers</b:Last>
            <b:First>S.L</b:First>
          </b:Person>
          <b:Person>
            <b:Last>Davis</b:Last>
            <b:First>K</b:First>
          </b:Person>
          <b:Person>
            <b:Last>Bluethmann</b:Last>
            <b:First>S.M</b:First>
          </b:Person>
          <b:Person>
            <b:Last>Quintillani</b:Last>
            <b:First>L.M</b:First>
          </b:Person>
          <b:Person>
            <b:Last>Kendal</b:Last>
            <b:First>J</b:First>
          </b:Person>
          <b:Person>
            <b:Last>Ratwani</b:Last>
            <b:First>R.M</b:First>
          </b:Person>
          <b:Person>
            <b:Last>Diefenbach</b:Last>
            <b:First>M.A</b:First>
          </b:Person>
          <b:Person>
            <b:Last>Graves</b:Last>
            <b:First>K.D</b:First>
          </b:Person>
        </b:NameList>
      </b:Author>
    </b:Author>
    <b:Title>Screening for psychosocial distress among patients with cancer: implications for clinical practice, healthcare policy, and dissemination to enhance cancer survivorship</b:Title>
    <b:JournalName>Translational Behavioural Medicine</b:JournalName>
    <b:Year>2019</b:Year>
    <b:Pages>282-291</b:Pages>
    <b:Volume>9</b:Volume>
    <b:Issue>2 DOI.org/10.1093%2Ftbm%2Fiby123</b:Issue>
    <b:RefOrder>100</b:RefOrder>
  </b:Source>
  <b:Source>
    <b:Tag>Wal20</b:Tag>
    <b:SourceType>JournalArticle</b:SourceType>
    <b:Guid>{34D86ECC-28C8-4D82-8849-93CB08B56F7E}</b:Guid>
    <b:Author>
      <b:Author>
        <b:NameList>
          <b:Person>
            <b:Last>Walker</b:Last>
            <b:First>J</b:First>
          </b:Person>
          <b:Person>
            <b:Last>Magill</b:Last>
            <b:First>N</b:First>
          </b:Person>
          <b:Person>
            <b:Last>Mulick</b:Last>
            <b:First>A</b:First>
          </b:Person>
          <b:Person>
            <b:Last>Symeonides</b:Last>
            <b:First>S</b:First>
          </b:Person>
          <b:Person>
            <b:Last>Gourley</b:Last>
            <b:First>C</b:First>
          </b:Person>
          <b:Person>
            <b:Last>Toynbee</b:Last>
            <b:First>M</b:First>
          </b:Person>
          <b:Person>
            <b:Last>Niekerk</b:Last>
            <b:First>M</b:First>
          </b:Person>
          <b:Person>
            <b:Last>Burke</b:Last>
            <b:First>K</b:First>
          </b:Person>
          <b:Person>
            <b:Last>Quartagno</b:Last>
            <b:First>M</b:First>
          </b:Person>
          <b:Person>
            <b:Last>Frost</b:Last>
            <b:First>C</b:First>
          </b:Person>
          <b:Person>
            <b:Last>Sharp</b:Last>
            <b:First>M</b:First>
          </b:Person>
        </b:NameList>
      </b:Author>
    </b:Author>
    <b:Title>Different independent associations of depression and anxiety with survival</b:Title>
    <b:JournalName>Journal of Psychosomatic Research</b:JournalName>
    <b:Year>2020</b:Year>
    <b:Volume>138</b:Volume>
    <b:Issue>https://doi.org/10.1016/j.jpsychores.2020.110218</b:Issue>
    <b:RefOrder>101</b:RefOrder>
  </b:Source>
  <b:Source>
    <b:Tag>NHS194</b:Tag>
    <b:SourceType>InternetSite</b:SourceType>
    <b:Guid>{AB7FDDDF-73B3-4DCB-AEF3-9B7E1F7CD54B}</b:Guid>
    <b:Author>
      <b:Author>
        <b:NameList>
          <b:Person>
            <b:Last>NHS</b:Last>
          </b:Person>
        </b:NameList>
      </b:Author>
    </b:Author>
    <b:Title>Cancer</b:Title>
    <b:Year>2019</b:Year>
    <b:YearAccessed>2021</b:YearAccessed>
    <b:MonthAccessed>October </b:MonthAccessed>
    <b:DayAccessed>5</b:DayAccessed>
    <b:URL>https://www.longtermplan.nhs.uk/online-version/chapter-3-further-progress-on-care-quality-and-outcomes/better-care-for-major-health-conditions/cancer/</b:URL>
    <b:RefOrder>102</b:RefOrder>
  </b:Source>
  <b:Source>
    <b:Tag>Tho21</b:Tag>
    <b:SourceType>DocumentFromInternetSite</b:SourceType>
    <b:Guid>{2CD8186B-76AD-4FE2-AFF8-218BE340F986}</b:Guid>
    <b:Title>The NHS Long Term Plan and COVID-19 - Assessing progress and the pandemic's impact</b:Title>
    <b:Year>2021</b:Year>
    <b:YearAccessed>2021</b:YearAccessed>
    <b:MonthAccessed>October</b:MonthAccessed>
    <b:DayAccessed>6</b:DayAccessed>
    <b:URL>https://www.health.org.uk/sites/default/files/upload/publications/2021/The%20NHS%20Long%20Term%20Plan%20and%20COVID-19_WEB.pdf</b:URL>
    <b:Author>
      <b:Author>
        <b:NameList>
          <b:Person>
            <b:Last>Thorlby</b:Last>
            <b:First>R</b:First>
          </b:Person>
          <b:Person>
            <b:Last>Gardner</b:Last>
            <b:First>T</b:First>
          </b:Person>
          <b:Person>
            <b:Last>Everest</b:Last>
            <b:First>G</b:First>
          </b:Person>
          <b:Person>
            <b:Last>Allen</b:Last>
            <b:First>L</b:First>
          </b:Person>
          <b:Person>
            <b:Last>Shembavnekar</b:Last>
            <b:First>N</b:First>
          </b:Person>
          <b:Person>
            <b:Last>Fisher</b:Last>
            <b:First>R</b:First>
          </b:Person>
          <b:Person>
            <b:Last>Dunn</b:Last>
            <b:First>P</b:First>
          </b:Person>
          <b:Person>
            <b:Last>Turner-Berry</b:Last>
            <b:First>F</b:First>
          </b:Person>
          <b:Person>
            <b:Last>Fraser</b:Last>
            <b:First>C</b:First>
          </b:Person>
          <b:Person>
            <b:Last>Briggs</b:Last>
            <b:First>A</b:First>
          </b:Person>
          <b:Person>
            <b:Last>Alderwick</b:Last>
            <b:First>H</b:First>
          </b:Person>
        </b:NameList>
      </b:Author>
    </b:Author>
    <b:Month>September</b:Month>
    <b:RefOrder>103</b:RefOrder>
  </b:Source>
  <b:Source>
    <b:Tag>Sul19</b:Tag>
    <b:SourceType>Book</b:SourceType>
    <b:Guid>{5D9724E4-F083-4F32-B97B-E5636C263699}</b:Guid>
    <b:Title>Doing Qualitative Research in Psychology - A Practical Guide</b:Title>
    <b:Year>2019</b:Year>
    <b:Author>
      <b:Author>
        <b:NameList>
          <b:Person>
            <b:Last>Sullivan</b:Last>
            <b:First>C</b:First>
          </b:Person>
          <b:Person>
            <b:Last>Forrester</b:Last>
            <b:First>M.A</b:First>
          </b:Person>
        </b:NameList>
      </b:Author>
    </b:Author>
    <b:City>London</b:City>
    <b:Publisher>Sage Publications</b:Publisher>
    <b:Edition>2</b:Edition>
    <b:RefOrder>104</b:RefOrder>
  </b:Source>
  <b:Source>
    <b:Tag>Tod10</b:Tag>
    <b:SourceType>Book</b:SourceType>
    <b:Guid>{4C6B0875-566A-4AA0-A6F5-0451285C6006}</b:Guid>
    <b:Title>Phenomenological Research</b:Title>
    <b:Year>2010</b:Year>
    <b:City>Chichester</b:City>
    <b:Publisher>Wiley-Blackwell</b:Publisher>
    <b:Author>
      <b:Author>
        <b:NameList>
          <b:Person>
            <b:Last>Todres</b:Last>
            <b:First>L</b:First>
          </b:Person>
          <b:Person>
            <b:Last>Holloway</b:Last>
            <b:First>I</b:First>
          </b:Person>
        </b:NameList>
      </b:Author>
    </b:Author>
    <b:RefOrder>105</b:RefOrder>
  </b:Source>
  <b:Source>
    <b:Tag>Van90</b:Tag>
    <b:SourceType>Book</b:SourceType>
    <b:Guid>{546841B0-F8FE-42EA-8973-52EDD047EA1E}</b:Guid>
    <b:Title>Researching Lived Experience: Human Science for an Action Sensitive Pedagory</b:Title>
    <b:Year>1990</b:Year>
    <b:City>New York</b:City>
    <b:Publisher>State University of New York Press</b:Publisher>
    <b:Author>
      <b:Author>
        <b:NameList>
          <b:Person>
            <b:Last>Van Manen</b:Last>
            <b:First>M</b:First>
          </b:Person>
        </b:NameList>
      </b:Author>
    </b:Author>
    <b:RefOrder>106</b:RefOrder>
  </b:Source>
  <b:Source>
    <b:Tag>Fin13</b:Tag>
    <b:SourceType>JournalArticle</b:SourceType>
    <b:Guid>{C7FF8E1D-BB65-4ADD-9541-D9C71B24F291}</b:Guid>
    <b:Title>Unfolding the Phenomenological Research Process: Iterative Stages of "Seeing Afresh"</b:Title>
    <b:Year>2013</b:Year>
    <b:Author>
      <b:Author>
        <b:NameList>
          <b:Person>
            <b:Last>Finlay</b:Last>
            <b:First>Linda</b:First>
          </b:Person>
        </b:NameList>
      </b:Author>
    </b:Author>
    <b:JournalName>The Journal of Humanistic Psychology</b:JournalName>
    <b:Pages>172-201</b:Pages>
    <b:Volume>53</b:Volume>
    <b:Issue>2 DOI: 10.1177/0022167812453877</b:Issue>
    <b:RefOrder>107</b:RefOrder>
  </b:Source>
  <b:Source>
    <b:Tag>Mer45</b:Tag>
    <b:SourceType>Book</b:SourceType>
    <b:Guid>{28566F47-3912-4B91-A01E-F42C893C5105}</b:Guid>
    <b:Title>Phenomenology of Perception</b:Title>
    <b:Year>1945</b:Year>
    <b:Author>
      <b:Author>
        <b:NameList>
          <b:Person>
            <b:Last>Merleau-Ponty</b:Last>
            <b:First>M</b:First>
          </b:Person>
        </b:NameList>
      </b:Author>
    </b:Author>
    <b:City>London</b:City>
    <b:Publisher>Routledge</b:Publisher>
    <b:RefOrder>108</b:RefOrder>
  </b:Source>
  <b:Source>
    <b:Tag>Hus97</b:Tag>
    <b:SourceType>Book</b:SourceType>
    <b:Guid>{4639FA3E-63A6-469C-B1BF-22906E0A309F}</b:Guid>
    <b:Author>
      <b:Author>
        <b:NameList>
          <b:Person>
            <b:Last>Husserl</b:Last>
            <b:First>E</b:First>
          </b:Person>
        </b:NameList>
      </b:Author>
    </b:Author>
    <b:Title>Thing and Space</b:Title>
    <b:Year>1907, 1997</b:Year>
    <b:City>Dordrecht</b:City>
    <b:Publisher>Kluwer Academic Publishers</b:Publisher>
    <b:RefOrder>109</b:RefOrder>
  </b:Source>
  <b:Source>
    <b:Tag>Hun19</b:Tag>
    <b:SourceType>JournalArticle</b:SourceType>
    <b:Guid>{9DEA58E1-4DB8-4A77-97C1-22A6F0DE40AE}</b:Guid>
    <b:Title>Intimations of a Spiritual New Age: III Martin Heidegger’s Phenomenology of Numinous/Being Experience and the “Other Beginning"of a Futural Planetary Spirituality</b:Title>
    <b:Year>2019</b:Year>
    <b:Author>
      <b:Author>
        <b:NameList>
          <b:Person>
            <b:Last>Hunt</b:Last>
            <b:First>H</b:First>
          </b:Person>
        </b:NameList>
      </b:Author>
    </b:Author>
    <b:JournalName>International Journal of Transpersonal Studies</b:JournalName>
    <b:Pages>1-30</b:Pages>
    <b:Volume>38</b:Volume>
    <b:Issue>1</b:Issue>
    <b:RefOrder>110</b:RefOrder>
  </b:Source>
  <b:Source>
    <b:Tag>Hus54</b:Tag>
    <b:SourceType>Book</b:SourceType>
    <b:Guid>{DC6B6FAB-9592-4BB2-AF43-A006CA411182}</b:Guid>
    <b:Title>The Crisis of European Sciences and Transcendental Phenomenology</b:Title>
    <b:Year>1939, 1954</b:Year>
    <b:Author>
      <b:Author>
        <b:NameList>
          <b:Person>
            <b:Last>Husserl</b:Last>
            <b:First>E</b:First>
          </b:Person>
        </b:NameList>
      </b:Author>
    </b:Author>
    <b:City>Evanston, IL</b:City>
    <b:Publisher>Northwestern University Press</b:Publisher>
    <b:RefOrder>111</b:RefOrder>
  </b:Source>
  <b:Source>
    <b:Tag>Wer05</b:Tag>
    <b:SourceType>JournalArticle</b:SourceType>
    <b:Guid>{FD499F24-7638-45DA-B1D2-57D7FDC058AB}</b:Guid>
    <b:Title>Phenomenological Research Methods for Counseling Psychology</b:Title>
    <b:Year>2005</b:Year>
    <b:Author>
      <b:Author>
        <b:NameList>
          <b:Person>
            <b:Last>Wertz</b:Last>
            <b:First>F.J</b:First>
          </b:Person>
        </b:NameList>
      </b:Author>
    </b:Author>
    <b:JournalName>Journal of Counseling Psychology</b:JournalName>
    <b:Pages>167–177</b:Pages>
    <b:Volume>52, </b:Volume>
    <b:Issue>2</b:Issue>
    <b:RefOrder>112</b:RefOrder>
  </b:Source>
  <b:Source>
    <b:Tag>Sch15</b:Tag>
    <b:SourceType>JournalArticle</b:SourceType>
    <b:Guid>{2981E6AD-EAA2-4F15-BEF0-ED2C21670D27}</b:Guid>
    <b:Author>
      <b:Author>
        <b:NameList>
          <b:Person>
            <b:Last>Scholl</b:Last>
            <b:First>J</b:First>
          </b:Person>
        </b:NameList>
      </b:Author>
    </b:Author>
    <b:Title>Putting phenomenology in its place: some limits of a phenomenology of medicine</b:Title>
    <b:JournalName>Theoretical Medicine and Bioethics</b:JournalName>
    <b:Year>2015</b:Year>
    <b:Pages>391-410</b:Pages>
    <b:Volume>36</b:Volume>
    <b:Issue>DOI; 10.1007/s11017-015-9345-5</b:Issue>
    <b:RefOrder>113</b:RefOrder>
  </b:Source>
  <b:Source>
    <b:Tag>Pal17</b:Tag>
    <b:SourceType>Book</b:SourceType>
    <b:Guid>{48CB7E06-8462-4356-9D4C-D9B1A150382B}</b:Guid>
    <b:Author>
      <b:Author>
        <b:NameList>
          <b:Person>
            <b:Last>Paley</b:Last>
            <b:First>J</b:First>
          </b:Person>
        </b:NameList>
      </b:Author>
    </b:Author>
    <b:Title>Phenomenology as Qualitative Research: a Critical Analysis of Meaning Attribution</b:Title>
    <b:Year>2017</b:Year>
    <b:City>London</b:City>
    <b:Publisher>Routledge</b:Publisher>
    <b:RefOrder>114</b:RefOrder>
  </b:Source>
  <b:Source>
    <b:Tag>Zah18</b:Tag>
    <b:SourceType>JournalArticle</b:SourceType>
    <b:Guid>{58853777-767B-4C0F-B5E0-6CF4AB14D363}</b:Guid>
    <b:Title>Getting it quite wrong: Van Manen and Smith on phenomenology</b:Title>
    <b:Year>2018</b:Year>
    <b:Author>
      <b:Author>
        <b:NameList>
          <b:Person>
            <b:Last>Zahavi</b:Last>
            <b:First>D</b:First>
          </b:Person>
        </b:NameList>
      </b:Author>
    </b:Author>
    <b:JournalName>Qualitative Health Research</b:JournalName>
    <b:Pages>900-907</b:Pages>
    <b:Volume>29</b:Volume>
    <b:Issue>DOI: 10.1177/1049732318817547</b:Issue>
    <b:RefOrder>115</b:RefOrder>
  </b:Source>
  <b:Source>
    <b:Tag>Dah20</b:Tag>
    <b:SourceType>JournalArticle</b:SourceType>
    <b:Guid>{7F7C2A31-D7E4-49B5-ABD8-31AB8385F22E}</b:Guid>
    <b:Author>
      <b:Author>
        <b:NameList>
          <b:Person>
            <b:Last>Dahlberg</b:Last>
            <b:First>H</b:First>
          </b:Person>
          <b:Person>
            <b:Last>Dahlberg</b:Last>
            <b:First>K</b:First>
          </b:Person>
        </b:NameList>
      </b:Author>
    </b:Author>
    <b:Title>Phenomenology of Science and the Art of Radical Questioning</b:Title>
    <b:JournalName>Qualitative Inquiry</b:JournalName>
    <b:Year>2020</b:Year>
    <b:Pages>889-896</b:Pages>
    <b:Volume>26</b:Volume>
    <b:Issue>7 DOI: 10.1177/1077800419897702</b:Issue>
    <b:RefOrder>116</b:RefOrder>
  </b:Source>
  <b:Source>
    <b:Tag>Mor10</b:Tag>
    <b:SourceType>JournalArticle</b:SourceType>
    <b:Guid>{C2C0D9B3-F5FF-4802-8FE9-6E7CDD58EBB9}</b:Guid>
    <b:Author>
      <b:Author>
        <b:NameList>
          <b:Person>
            <b:Last>Morley</b:Last>
            <b:First>J</b:First>
          </b:Person>
        </b:NameList>
      </b:Author>
    </b:Author>
    <b:Title>It's always about the epoche</b:Title>
    <b:JournalName>Les Collectifs Du Cirp</b:JournalName>
    <b:Year>2010</b:Year>
    <b:Pages>223-232</b:Pages>
    <b:Volume>1</b:Volume>
    <b:RefOrder>117</b:RefOrder>
  </b:Source>
  <b:Source>
    <b:Tag>Fer20</b:Tag>
    <b:SourceType>JournalArticle</b:SourceType>
    <b:Guid>{EF5A25FC-BCC1-49A3-85F7-826CFED0A84E}</b:Guid>
    <b:Author>
      <b:Author>
        <b:NameList>
          <b:Person>
            <b:Last>Fernandez</b:Last>
            <b:First>A.V</b:First>
          </b:Person>
        </b:NameList>
      </b:Author>
    </b:Author>
    <b:Title>Embodiment and Objectification in Illness and Healthcare: Taking Phenomenology from Theory to Practice</b:Title>
    <b:JournalName>Journal of Clinical Nursing</b:JournalName>
    <b:Year>2020</b:Year>
    <b:Pages>4403-4412</b:Pages>
    <b:Volume>29</b:Volume>
    <b:Issue>21-22 DOI: 10.1111/jocn.15431</b:Issue>
    <b:RefOrder>118</b:RefOrder>
  </b:Source>
  <b:Source>
    <b:Tag>Zah20</b:Tag>
    <b:SourceType>JournalArticle</b:SourceType>
    <b:Guid>{7509251C-E89C-43BC-84FC-6D15FDFCCC54}</b:Guid>
    <b:Author>
      <b:Author>
        <b:NameList>
          <b:Person>
            <b:Last>Zahavi</b:Last>
            <b:First>D</b:First>
          </b:Person>
        </b:NameList>
      </b:Author>
    </b:Author>
    <b:Title>The Practice of Phenomenology: The case of max van Manen</b:Title>
    <b:JournalName>Nursing Philosophy</b:JournalName>
    <b:Year>2020</b:Year>
    <b:Volume>21</b:Volume>
    <b:Issue>2 DOI: 10.111/nup.12276</b:Issue>
    <b:RefOrder>119</b:RefOrder>
  </b:Source>
  <b:Source>
    <b:Tag>Zah19</b:Tag>
    <b:SourceType>JournalArticle</b:SourceType>
    <b:Guid>{C5CFD6E0-6C5F-442A-B6A8-86CBB1A7B25F}</b:Guid>
    <b:Author>
      <b:Author>
        <b:NameList>
          <b:Person>
            <b:Last>Zahavi</b:Last>
            <b:First>D</b:First>
          </b:Person>
          <b:Person>
            <b:Last>Martiny</b:Last>
            <b:First>K.M.N</b:First>
          </b:Person>
        </b:NameList>
      </b:Author>
    </b:Author>
    <b:Title>Phenomenonology in Nursing Studies: New Perspectives</b:Title>
    <b:JournalName>International Journal of Nursing Studies</b:JournalName>
    <b:Year>2019</b:Year>
    <b:Pages>155-162</b:Pages>
    <b:Volume>93</b:Volume>
    <b:Issue>DOI: 10.1016/j.ijnurstu.2019.01.014</b:Issue>
    <b:RefOrder>120</b:RefOrder>
  </b:Source>
  <b:Source>
    <b:Tag>Pol69</b:Tag>
    <b:SourceType>Book</b:SourceType>
    <b:Guid>{4A39020F-B601-4666-B186-C77B6F0A94B9}</b:Guid>
    <b:Author>
      <b:Author>
        <b:NameList>
          <b:Person>
            <b:Last>Polyani</b:Last>
            <b:First>M</b:First>
          </b:Person>
        </b:NameList>
      </b:Author>
    </b:Author>
    <b:Title>Knowing and Being</b:Title>
    <b:Year>1969</b:Year>
    <b:City>Chicago</b:City>
    <b:Publisher>University of Chicago Press</b:Publisher>
    <b:Edition>(Marjorie Grene Ed)</b:Edition>
    <b:RefOrder>121</b:RefOrder>
  </b:Source>
  <b:Source>
    <b:Tag>Har13</b:Tag>
    <b:SourceType>JournalArticle</b:SourceType>
    <b:Guid>{64C3AFF4-4F75-46D6-B100-1EF00FA9CE80}</b:Guid>
    <b:Title>Gendlin and Ecopsychology: Focusing in Nature</b:Title>
    <b:Year>2013</b:Year>
    <b:Author>
      <b:Author>
        <b:NameList>
          <b:Person>
            <b:Last>Harris</b:Last>
            <b:First>A</b:First>
          </b:Person>
        </b:NameList>
      </b:Author>
    </b:Author>
    <b:JournalName>Person-Centred and Experiential Psychotherapies</b:JournalName>
    <b:Pages>330-343</b:Pages>
    <b:Volume>12</b:Volume>
    <b:Issue>4</b:Issue>
    <b:RefOrder>122</b:RefOrder>
  </b:Source>
  <b:Source>
    <b:Tag>Gen02</b:Tag>
    <b:SourceType>Book</b:SourceType>
    <b:Guid>{B0D15CFB-2B39-4CED-8BFC-1305AF40EAAB}</b:Guid>
    <b:Author>
      <b:Author>
        <b:NameList>
          <b:Person>
            <b:Last>Gendlin</b:Last>
            <b:First>E</b:First>
          </b:Person>
        </b:NameList>
      </b:Author>
    </b:Author>
    <b:Title>Beyond Postmodernism: From Concepts Through Experiencing</b:Title>
    <b:Year>2003</b:Year>
    <b:City>London</b:City>
    <b:Publisher>Routledge</b:Publisher>
    <b:Edition>In R. Frie (Ed) (pp.101)</b:Edition>
    <b:RefOrder>123</b:RefOrder>
  </b:Source>
  <b:Source>
    <b:Tag>Gen81</b:Tag>
    <b:SourceType>Book</b:SourceType>
    <b:Guid>{715EA4AF-83CD-45FC-B8BB-0FE23776006B}</b:Guid>
    <b:Author>
      <b:Author>
        <b:NameList>
          <b:Person>
            <b:Last>Gendlin</b:Last>
            <b:First>E</b:First>
          </b:Person>
        </b:NameList>
      </b:Author>
    </b:Author>
    <b:Title>Focusing</b:Title>
    <b:Year>1981</b:Year>
    <b:City>New York</b:City>
    <b:Publisher>Bantam</b:Publisher>
    <b:Edition>(pp.10)</b:Edition>
    <b:RefOrder>124</b:RefOrder>
  </b:Source>
  <b:Source>
    <b:Tag>Pol67</b:Tag>
    <b:SourceType>Book</b:SourceType>
    <b:Guid>{007546B4-8A17-4FD9-84DB-FD893151D1EB}</b:Guid>
    <b:Title>The Tacit Dimension</b:Title>
    <b:Year>1967</b:Year>
    <b:City>New York</b:City>
    <b:Publisher>Doubleday</b:Publisher>
    <b:Author>
      <b:Author>
        <b:NameList>
          <b:Person>
            <b:Last>Polanyi</b:Last>
            <b:First>M</b:First>
          </b:Person>
        </b:NameList>
      </b:Author>
    </b:Author>
    <b:RefOrder>125</b:RefOrder>
  </b:Source>
  <b:Source>
    <b:Tag>Rei10</b:Tag>
    <b:SourceType>JournalArticle</b:SourceType>
    <b:Guid>{F53BFB1C-A861-4FC6-A06C-A50FECDBD497}</b:Guid>
    <b:Title>The Importance of Tacit Knowledge in Practices of Care</b:Title>
    <b:Year>2010</b:Year>
    <b:Author>
      <b:Author>
        <b:NameList>
          <b:Person>
            <b:Last>Reindeer</b:Last>
            <b:First>H</b:First>
          </b:Person>
        </b:NameList>
      </b:Author>
    </b:Author>
    <b:JournalName>Journal of Intellectual Disability Research </b:JournalName>
    <b:Pages>28-37</b:Pages>
    <b:Volume>54</b:Volume>
    <b:Issue>1 DOI; 10.111/j.1365-2788.2009.01235.x</b:Issue>
    <b:RefOrder>126</b:RefOrder>
  </b:Source>
  <b:Source>
    <b:Tag>Tso96</b:Tag>
    <b:SourceType>JournalArticle</b:SourceType>
    <b:Guid>{34DA3CD7-9F6C-4BB2-9F69-88B57B1440EA}</b:Guid>
    <b:Author>
      <b:Author>
        <b:NameList>
          <b:Person>
            <b:Last>Tsoukas</b:Last>
            <b:First>H</b:First>
          </b:Person>
        </b:NameList>
      </b:Author>
    </b:Author>
    <b:Title>'The firm as a distributed knowledge system: A constructionist approach'</b:Title>
    <b:JournalName>Strategic Management Journal</b:JournalName>
    <b:Year>1996</b:Year>
    <b:Pages>11-25</b:Pages>
    <b:Volume>17</b:Volume>
    <b:Issue>Winter Special Issue</b:Issue>
    <b:RefOrder>127</b:RefOrder>
  </b:Source>
  <b:Source>
    <b:Tag>Rum191</b:Tag>
    <b:SourceType>Book</b:SourceType>
    <b:Guid>{25238FFD-5751-4A86-9D3C-151928E5D2A7}</b:Guid>
    <b:Title>What is Heuristic Inquiry, Anyway?</b:Title>
    <b:Year>2019</b:Year>
    <b:Author>
      <b:Author>
        <b:NameList>
          <b:Person>
            <b:Last>Rumi</b:Last>
            <b:First>J</b:First>
          </b:Person>
        </b:NameList>
      </b:Author>
    </b:Author>
    <b:City>New York</b:City>
    <b:Publisher>SAGE Publications</b:Publisher>
    <b:RefOrder>128</b:RefOrder>
  </b:Source>
  <b:Source>
    <b:Tag>Mou901</b:Tag>
    <b:SourceType>Book</b:SourceType>
    <b:Guid>{3CD479DC-0480-4450-86DC-D334A21B3C67}</b:Guid>
    <b:Author>
      <b:Author>
        <b:NameList>
          <b:Person>
            <b:Last>Moustakas</b:Last>
            <b:First>C</b:First>
          </b:Person>
        </b:NameList>
      </b:Author>
    </b:Author>
    <b:Title>Heuristic Research - Design, Methodology and Applications</b:Title>
    <b:Year>1990</b:Year>
    <b:City>London</b:City>
    <b:Publisher>SAGE Publications Ltd</b:Publisher>
    <b:RefOrder>129</b:RefOrder>
  </b:Source>
  <b:Source>
    <b:Tag>Dou851</b:Tag>
    <b:SourceType>JournalArticle</b:SourceType>
    <b:Guid>{FD669E18-2002-45DF-B191-858CA269C112}</b:Guid>
    <b:Title>Heuristic inquiry: The internal search to know</b:Title>
    <b:Year>1985</b:Year>
    <b:Author>
      <b:Author>
        <b:NameList>
          <b:Person>
            <b:Last>Douglass</b:Last>
            <b:First>B</b:First>
          </b:Person>
          <b:Person>
            <b:Last>and Moustakas</b:Last>
            <b:First>C</b:First>
          </b:Person>
        </b:NameList>
      </b:Author>
    </b:Author>
    <b:JournalName>Journal of Phenomenological Psychology ,), pp. </b:JournalName>
    <b:Pages>39-54</b:Pages>
    <b:Volume>25</b:Volume>
    <b:Issue>3</b:Issue>
    <b:RefOrder>130</b:RefOrder>
  </b:Source>
  <b:Source>
    <b:Tag>Wes01</b:Tag>
    <b:SourceType>JournalArticle</b:SourceType>
    <b:Guid>{5B5A844D-9A0C-4FA5-9DD0-115CAE728FF4}</b:Guid>
    <b:Author>
      <b:Author>
        <b:NameList>
          <b:Person>
            <b:Last>West</b:Last>
            <b:First>W</b:First>
          </b:Person>
        </b:NameList>
      </b:Author>
    </b:Author>
    <b:Title>Beyond grounded theory: the use of a heuristic approach to qualitative research</b:Title>
    <b:JournalName>Counselling and Psychotherapy Research</b:JournalName>
    <b:Year>2001</b:Year>
    <b:Pages>126-131</b:Pages>
    <b:Volume>1</b:Volume>
    <b:Issue>2</b:Issue>
    <b:RefOrder>131</b:RefOrder>
  </b:Source>
  <b:Source>
    <b:Tag>Kir901</b:Tag>
    <b:SourceType>Book</b:SourceType>
    <b:Guid>{F86E67CC-6A8B-4526-B389-A630D763F526}</b:Guid>
    <b:Title>The Carl Rogers Reader</b:Title>
    <b:Year>1990</b:Year>
    <b:Author>
      <b:Author>
        <b:NameList>
          <b:Person>
            <b:Last>Kirschenbaum</b:Last>
            <b:First>H</b:First>
          </b:Person>
          <b:Person>
            <b:Last>Henderson</b:Last>
            <b:First>V</b:First>
          </b:Person>
        </b:NameList>
      </b:Author>
    </b:Author>
    <b:City>London</b:City>
    <b:Publisher>Constable</b:Publisher>
    <b:RefOrder>132</b:RefOrder>
  </b:Source>
  <b:Source>
    <b:Tag>Sel02</b:Tag>
    <b:SourceType>JournalArticle</b:SourceType>
    <b:Guid>{5A4D9AF1-A230-4BC5-8BCD-2C3193AB4D03}</b:Guid>
    <b:Author>
      <b:Author>
        <b:NameList>
          <b:Person>
            <b:Last>Sela-Smith</b:Last>
            <b:First>Sandy</b:First>
          </b:Person>
        </b:NameList>
      </b:Author>
    </b:Author>
    <b:Title>Heuristic Research: A Review and Critique of Moustakas's Method</b:Title>
    <b:JournalName>The Journal of Humanistic Psychology</b:JournalName>
    <b:Year>2002</b:Year>
    <b:Pages>53-88</b:Pages>
    <b:Volume>42</b:Volume>
    <b:Issue>3</b:Issue>
    <b:RefOrder>133</b:RefOrder>
  </b:Source>
  <b:Source>
    <b:Tag>Wil19</b:Tag>
    <b:SourceType>JournalArticle</b:SourceType>
    <b:Guid>{212A4422-2F13-4622-B65F-B7686ACDAEC5}</b:Guid>
    <b:Author>
      <b:Author>
        <b:NameList>
          <b:Person>
            <b:Last>Willig</b:Last>
            <b:First>C</b:First>
          </b:Person>
        </b:NameList>
      </b:Author>
    </b:Author>
    <b:Title>Ontological and Epistemological reflexivity: A Core Skill for Therapists</b:Title>
    <b:JournalName>Counselling and Psychotherapy Research</b:JournalName>
    <b:Year>2019</b:Year>
    <b:Pages>186-194</b:Pages>
    <b:Volume>19</b:Volume>
    <b:RefOrder>134</b:RefOrder>
  </b:Source>
  <b:Source>
    <b:Tag>Bra06</b:Tag>
    <b:SourceType>JournalArticle</b:SourceType>
    <b:Guid>{B724B093-2573-4617-846B-C5C0B859E6EB}</b:Guid>
    <b:Author>
      <b:Author>
        <b:NameList>
          <b:Person>
            <b:Last>Braun</b:Last>
            <b:First>V</b:First>
          </b:Person>
          <b:Person>
            <b:Last>Clarke</b:Last>
            <b:First>V</b:First>
          </b:Person>
        </b:NameList>
      </b:Author>
    </b:Author>
    <b:Title>Using Thematic Analysis in Psychology</b:Title>
    <b:JournalName>Qualitative Research in Psychology</b:JournalName>
    <b:Year>2006</b:Year>
    <b:Pages>77-101</b:Pages>
    <b:Volume>3</b:Volume>
    <b:Issue>2</b:Issue>
    <b:RefOrder>135</b:RefOrder>
  </b:Source>
  <b:Source>
    <b:Tag>Nor17</b:Tag>
    <b:SourceType>JournalArticle</b:SourceType>
    <b:Guid>{A7365A10-244D-4F85-BB34-BFEA1713E6D9}</b:Guid>
    <b:Author>
      <b:Author>
        <b:NameList>
          <b:Person>
            <b:Last>Norwell</b:Last>
            <b:First>L.</b:First>
            <b:Middle>S</b:Middle>
          </b:Person>
          <b:Person>
            <b:Last>Norris</b:Last>
            <b:First>J.</b:First>
            <b:Middle>M</b:Middle>
          </b:Person>
          <b:Person>
            <b:Last>White</b:Last>
            <b:First>D.</b:First>
            <b:Middle>E</b:Middle>
          </b:Person>
          <b:Person>
            <b:Last>Moules</b:Last>
            <b:First>N.</b:First>
            <b:Middle>J</b:Middle>
          </b:Person>
        </b:NameList>
      </b:Author>
    </b:Author>
    <b:Title>Thematic Analysis</b:Title>
    <b:JournalName>International Journal of Qualitative Methods</b:JournalName>
    <b:Year>2017</b:Year>
    <b:Pages>1-13</b:Pages>
    <b:Volume>16</b:Volume>
    <b:Issue>1</b:Issue>
    <b:RefOrder>136</b:RefOrder>
  </b:Source>
  <b:Source>
    <b:Tag>Gen78</b:Tag>
    <b:SourceType>Book</b:SourceType>
    <b:Guid>{0E75EEC8-C8A1-478C-9124-E7FE40ED96E2}</b:Guid>
    <b:Title>Focusing</b:Title>
    <b:Year>1978</b:Year>
    <b:Author>
      <b:Author>
        <b:NameList>
          <b:Person>
            <b:Last>Gendlin</b:Last>
            <b:First>E</b:First>
          </b:Person>
        </b:NameList>
      </b:Author>
    </b:Author>
    <b:City>New York</b:City>
    <b:Publisher>Everest House</b:Publisher>
    <b:RefOrder>137</b:RefOrder>
  </b:Source>
  <b:Source>
    <b:Tag>Mon96</b:Tag>
    <b:SourceType>JournalArticle</b:SourceType>
    <b:Guid>{6D2ED854-FB06-471E-8035-C14043D520CB}</b:Guid>
    <b:Title>Adjuvant Therapy for Breast Cancer and Psychological Distress</b:Title>
    <b:Year>1996</b:Year>
    <b:Author>
      <b:Author>
        <b:NameList>
          <b:Person>
            <b:Last>Montgomery</b:Last>
            <b:First>G.H</b:First>
          </b:Person>
          <b:Person>
            <b:Last>McClary</b:Last>
            <b:First>K.A</b:First>
          </b:Person>
          <b:Person>
            <b:Last>Bovbjerg</b:Last>
            <b:First>D.H</b:First>
          </b:Person>
        </b:NameList>
      </b:Author>
    </b:Author>
    <b:JournalName>Annals of Oncology</b:JournalName>
    <b:Pages>977-978</b:Pages>
    <b:Volume>7</b:Volume>
    <b:Issue>9</b:Issue>
    <b:RefOrder>138</b:RefOrder>
  </b:Source>
  <b:Source>
    <b:Tag>Com94</b:Tag>
    <b:SourceType>JournalArticle</b:SourceType>
    <b:Guid>{AE0DB324-70E2-4BE8-B023-86BA490BF911}</b:Guid>
    <b:Author>
      <b:Author>
        <b:NameList>
          <b:Person>
            <b:Last>Compas</b:Last>
            <b:First>B.E</b:First>
          </b:Person>
          <b:Person>
            <b:Last>Worsham</b:Last>
            <b:First>N.L</b:First>
          </b:Person>
          <b:Person>
            <b:Last>Epping-Jordan</b:Last>
            <b:First>J..E</b:First>
          </b:Person>
          <b:Person>
            <b:Last>Grant</b:Last>
            <b:First>K.E</b:First>
          </b:Person>
          <b:Person>
            <b:Last>Mireault</b:Last>
            <b:First>G</b:First>
          </b:Person>
          <b:Person>
            <b:Last>Howell</b:Last>
            <b:First>D.C</b:First>
          </b:Person>
          <b:Person>
            <b:Last>Malcarne</b:Last>
            <b:First>V.L</b:First>
          </b:Person>
        </b:NameList>
      </b:Author>
    </b:Author>
    <b:Title>When Mom or Dad has Cancer: Markers of Psychological Distress in Cancer Patients, Spouses, and Children</b:Title>
    <b:JournalName>American Psychological Association</b:JournalName>
    <b:Year>1994</b:Year>
    <b:Pages>507-515</b:Pages>
    <b:Volume>13</b:Volume>
    <b:Issue>6</b:Issue>
    <b:RefOrder>139</b:RefOrder>
  </b:Source>
  <b:Source>
    <b:Tag>Dju10</b:Tag>
    <b:SourceType>JournalArticle</b:SourceType>
    <b:Guid>{AA0BDE9C-0781-4B0D-A5EF-940695D58309}</b:Guid>
    <b:Author>
      <b:Author>
        <b:NameList>
          <b:Person>
            <b:Last>Djuraskovic</b:Last>
            <b:First>N</b:First>
          </b:Person>
          <b:Person>
            <b:Last>Arthur</b:Last>
            <b:First>N</b:First>
          </b:Person>
        </b:NameList>
      </b:Author>
    </b:Author>
    <b:Title>Heuristic Inquiry: A Personal Journey of Acculturation and Identity Reconstruction</b:Title>
    <b:JournalName>The Qualitative Report</b:JournalName>
    <b:Year>2010</b:Year>
    <b:Pages>1569-1593</b:Pages>
    <b:Volume>15</b:Volume>
    <b:Issue>6</b:Issue>
    <b:RefOrder>140</b:RefOrder>
  </b:Source>
  <b:Source>
    <b:Tag>Pin12</b:Tag>
    <b:SourceType>Book</b:SourceType>
    <b:Guid>{C7BD0784-94D2-4A27-B999-79615B253F3F}</b:Guid>
    <b:Author>
      <b:Author>
        <b:NameList>
          <b:Person>
            <b:Last>Pinchbeck</b:Last>
            <b:First>D</b:First>
          </b:Person>
        </b:NameList>
      </b:Author>
    </b:Author>
    <b:Title>The Return of Quetzalcoat</b:Title>
    <b:JournalName>The Return of</b:JournalName>
    <b:Year>2012</b:Year>
    <b:City>London</b:City>
    <b:Publisher>Jeremy P Tarcher</b:Publisher>
    <b:RefOrder>141</b:RefOrder>
  </b:Source>
  <b:Source>
    <b:Tag>Bra21</b:Tag>
    <b:SourceType>JournalArticle</b:SourceType>
    <b:Guid>{FC7BD947-3246-4A3C-9AEC-9F1912C7877F}</b:Guid>
    <b:Title>Conceptual and Design Thinking for Thematic Analysis</b:Title>
    <b:Year>2021</b:Year>
    <b:Author>
      <b:Author>
        <b:NameList>
          <b:Person>
            <b:Last>Braun</b:Last>
            <b:First>V</b:First>
          </b:Person>
          <b:Person>
            <b:Last>Clarke</b:Last>
            <b:First>V</b:First>
          </b:Person>
        </b:NameList>
      </b:Author>
    </b:Author>
    <b:JournalName>Qualitative Psychology</b:JournalName>
    <b:Pages>1-24</b:Pages>
    <b:Issue>DOI: 10.1037/qup0000196</b:Issue>
    <b:RefOrder>142</b:RefOrder>
  </b:Source>
  <b:Source>
    <b:Tag>Boy98</b:Tag>
    <b:SourceType>Book</b:SourceType>
    <b:Guid>{DE60E29A-3FAC-4846-80B6-EDC4191043D6}</b:Guid>
    <b:Title>Transforming Qualitative Information: Thematic Analysis and Code Development</b:Title>
    <b:Year>1998</b:Year>
    <b:Author>
      <b:Author>
        <b:NameList>
          <b:Person>
            <b:Last>Boyatzis</b:Last>
            <b:First>R.E</b:First>
          </b:Person>
        </b:NameList>
      </b:Author>
    </b:Author>
    <b:City>Thousand Oaks, CA</b:City>
    <b:Publisher>SAGE</b:Publisher>
    <b:RefOrder>143</b:RefOrder>
  </b:Source>
  <b:Source>
    <b:Tag>Gue12</b:Tag>
    <b:SourceType>Book</b:SourceType>
    <b:Guid>{330526E5-AD96-46CC-847B-7CAFB877BCFC}</b:Guid>
    <b:Author>
      <b:Author>
        <b:NameList>
          <b:Person>
            <b:Last>Guest</b:Last>
            <b:First>G</b:First>
          </b:Person>
          <b:Person>
            <b:Last>MacQueen</b:Last>
            <b:First>K.M</b:First>
          </b:Person>
          <b:Person>
            <b:Last>Namey</b:Last>
            <b:First>E.E</b:First>
          </b:Person>
        </b:NameList>
      </b:Author>
    </b:Author>
    <b:Title>Applied Thematic Analysis</b:Title>
    <b:Year>2012</b:Year>
    <b:City>Thousand Oaks, CA</b:City>
    <b:Publisher>SAGE</b:Publisher>
    <b:RefOrder>144</b:RefOrder>
  </b:Source>
  <b:Source>
    <b:Tag>Jof11</b:Tag>
    <b:SourceType>Book</b:SourceType>
    <b:Guid>{7FE1D7FC-7611-4651-A284-8B8463D40C74}</b:Guid>
    <b:Author>
      <b:Author>
        <b:NameList>
          <b:Person>
            <b:Last>Joffe</b:Last>
            <b:First>H</b:First>
          </b:Person>
        </b:NameList>
      </b:Author>
    </b:Author>
    <b:Title>Qualitative Methods in Mental Health and Psychotherapy: A Guide for Students and Practitioners</b:Title>
    <b:Year>2011</b:Year>
    <b:City>Chichester</b:City>
    <b:Publisher>Wiley</b:Publisher>
    <b:Edition>pp 209-223</b:Edition>
    <b:RefOrder>145</b:RefOrder>
  </b:Source>
  <b:Source>
    <b:Tag>Nor171</b:Tag>
    <b:SourceType>JournalArticle</b:SourceType>
    <b:Guid>{F0BB9F47-50ED-450D-9846-F61B96783A80}</b:Guid>
    <b:Title>Thematic Analysis</b:Title>
    <b:Year>2017</b:Year>
    <b:Author>
      <b:Author>
        <b:NameList>
          <b:Person>
            <b:Last>Norwell</b:Last>
            <b:First>L.S</b:First>
          </b:Person>
          <b:Person>
            <b:Last>Norris</b:Last>
            <b:First>J.M</b:First>
          </b:Person>
          <b:Person>
            <b:Last>White</b:Last>
            <b:First>D</b:First>
          </b:Person>
          <b:Person>
            <b:Last>Moules</b:Last>
            <b:First>N</b:First>
          </b:Person>
        </b:NameList>
      </b:Author>
    </b:Author>
    <b:JournalName>International Journal of Qualitative Methods</b:JournalName>
    <b:Pages>1-13</b:Pages>
    <b:Volume>16</b:Volume>
    <b:Issue>1 DOI:10.1177/1609406917733847</b:Issue>
    <b:RefOrder>146</b:RefOrder>
  </b:Source>
  <b:Source>
    <b:Tag>Bra161</b:Tag>
    <b:SourceType>JournalArticle</b:SourceType>
    <b:Guid>{02B7C943-DC7D-4961-9BF4-5E88E47A1F57}</b:Guid>
    <b:Author>
      <b:Author>
        <b:NameList>
          <b:Person>
            <b:Last>Braun</b:Last>
            <b:First>V</b:First>
          </b:Person>
          <b:Person>
            <b:Last>Clarke</b:Last>
            <b:First>V</b:First>
          </b:Person>
        </b:NameList>
      </b:Author>
    </b:Author>
    <b:Title>(Mis)conceptualising themes, thematic analysis, and other problems with Fugard and Pott's (2015) sample-size tool for thematic analysis</b:Title>
    <b:JournalName>International Journal of Social Research Methodology</b:JournalName>
    <b:Year>2016</b:Year>
    <b:Pages>739-743</b:Pages>
    <b:Volume>19</b:Volume>
    <b:Issue>6 DOI: 10.1080/13645579.2016.1195588</b:Issue>
    <b:RefOrder>147</b:RefOrder>
  </b:Source>
  <b:Source>
    <b:Tag>Bra14</b:Tag>
    <b:SourceType>JournalArticle</b:SourceType>
    <b:Guid>{F44A2417-C5C4-48F3-BAF2-39A90A7CA8D0}</b:Guid>
    <b:Author>
      <b:Author>
        <b:NameList>
          <b:Person>
            <b:Last>Braun</b:Last>
            <b:First>V</b:First>
          </b:Person>
          <b:Person>
            <b:Last>Clarke</b:Last>
            <b:First>V</b:First>
          </b:Person>
        </b:NameList>
      </b:Author>
    </b:Author>
    <b:Title>What can "thematic analysis" offer health and wellbeing researchers?</b:Title>
    <b:JournalName>International Journal of Qualitative Studies on Health and Well-Being</b:JournalName>
    <b:Year>2014</b:Year>
    <b:Pages>1-2</b:Pages>
    <b:Volume>9</b:Volume>
    <b:Issue>1 DOI:10.3402/qhw.v9.26152</b:Issue>
    <b:RefOrder>148</b:RefOrder>
  </b:Source>
  <b:Source>
    <b:Tag>Wal18</b:Tag>
    <b:SourceType>JournalArticle</b:SourceType>
    <b:Guid>{92F5BC38-0EEB-4CFF-B12B-4C82F52D2187}</b:Guid>
    <b:Author>
      <b:Author>
        <b:NameList>
          <b:Person>
            <b:Last>Walker</b:Last>
            <b:First>E</b:First>
          </b:Person>
          <b:Person>
            <b:Last>Egan</b:Last>
            <b:First>H</b:First>
          </b:Person>
          <b:Person>
            <b:Last>Jackson</b:Last>
            <b:First>C</b:First>
          </b:Person>
          <b:Person>
            <b:Last>Tonkin</b:Last>
            <b:First>M</b:First>
          </b:Person>
        </b:NameList>
      </b:Author>
    </b:Author>
    <b:Title>Work-Life and Well-Being in U.K Therapeutic Prison Officers: A Thematic Analysis</b:Title>
    <b:JournalName>International Journal of Offender Therapy and Comparative Criminology</b:JournalName>
    <b:Year>2018</b:Year>
    <b:Pages>4528-4544</b:Pages>
    <b:Volume>62</b:Volume>
    <b:Issue>14 DOI: 10.1177/0306624X18778452</b:Issue>
    <b:RefOrder>149</b:RefOrder>
  </b:Source>
  <b:Source>
    <b:Tag>Ell21</b:Tag>
    <b:SourceType>JournalArticle</b:SourceType>
    <b:Guid>{12342AB0-FBE2-443A-86A7-392C444A623F}</b:Guid>
    <b:Author>
      <b:Author>
        <b:NameList>
          <b:Person>
            <b:Last>Elliot</b:Last>
            <b:First>R</b:First>
          </b:Person>
          <b:Person>
            <b:Last>Crowe</b:Last>
            <b:First>L</b:First>
          </b:Person>
          <b:Person>
            <b:Last>Abbenbroek</b:Last>
            <b:First>B</b:First>
          </b:Person>
          <b:Person>
            <b:Last>Grattan</b:Last>
            <b:First>S</b:First>
          </b:Person>
          <b:Person>
            <b:Last>Hammond</b:Last>
            <b:First>N.E</b:First>
          </b:Person>
        </b:NameList>
      </b:Author>
    </b:Author>
    <b:Title>Critical care health professionals' self-reported needs for wellbeing during COVID-19 pandemic: A thematic analysis of survey responses</b:Title>
    <b:JournalName>Australian Critical Care</b:JournalName>
    <b:Year>2021</b:Year>
    <b:Pages>1-6</b:Pages>
    <b:Issue>DOI: 10.1016/j.aucc.2021.08.007</b:Issue>
    <b:RefOrder>150</b:RefOrder>
  </b:Source>
  <b:Source>
    <b:Tag>Rab21</b:Tag>
    <b:SourceType>JournalArticle</b:SourceType>
    <b:Guid>{ACC0BA67-2A7A-444A-847D-B0BD291B2058}</b:Guid>
    <b:Author>
      <b:Author>
        <b:NameList>
          <b:Person>
            <b:Last>Rabone</b:Last>
            <b:First>C</b:First>
          </b:Person>
          <b:Person>
            <b:Last>Wallace</b:Last>
            <b:First>V</b:First>
          </b:Person>
        </b:NameList>
      </b:Author>
    </b:Author>
    <b:Title>A thematic analysis exploring the psychological well-being of adults born with esophageal atresia</b:Title>
    <b:JournalName>Journal of Psychosomatic Research</b:JournalName>
    <b:Year>2021</b:Year>
    <b:Pages>110474-110474</b:Pages>
    <b:Volume>145</b:Volume>
    <b:Issue>DOI: 10.1016/j.jpsychores.2021.110474</b:Issue>
    <b:RefOrder>151</b:RefOrder>
  </b:Source>
  <b:Source>
    <b:Tag>Bak19</b:Tag>
    <b:SourceType>JournalArticle</b:SourceType>
    <b:Guid>{6E4497D9-D405-4E0A-A68C-478DACB882B2}</b:Guid>
    <b:Author>
      <b:Author>
        <b:NameList>
          <b:Person>
            <b:Last>Baker</b:Last>
            <b:First>A</b:First>
          </b:Person>
          <b:Person>
            <b:Last>Phelps</b:Last>
            <b:First>C</b:First>
          </b:Person>
        </b:NameList>
      </b:Author>
    </b:Author>
    <b:Title>A changing identity: A focus group study of the experiences of women diagnosed with secondary breast cancer</b:Title>
    <b:JournalName>Cancer Nursing Practice</b:JournalName>
    <b:Year>2019</b:Year>
    <b:Pages>18-26</b:Pages>
    <b:Volume>18</b:Volume>
    <b:Issue>2 DOI:10.7748/cnp.2019.e1549</b:Issue>
    <b:RefOrder>152</b:RefOrder>
  </b:Source>
  <b:Source>
    <b:Tag>Goo07</b:Tag>
    <b:SourceType>JournalArticle</b:SourceType>
    <b:Guid>{027EC817-9ADC-440E-BDFD-025E9EA4C8D0}</b:Guid>
    <b:Author>
      <b:Author>
        <b:NameList>
          <b:Person>
            <b:Last>Gooden</b:Last>
            <b:First>R.J</b:First>
          </b:Person>
          <b:Person>
            <b:Last>Winefield</b:Last>
            <b:First>H.R</b:First>
          </b:Person>
        </b:NameList>
      </b:Author>
    </b:Author>
    <b:Title>Breast and Prostate Cancer Online Discussion Boards: A Thematic Analysis of Gender Differences and Similarities</b:Title>
    <b:JournalName>Journal of Health Psychology</b:JournalName>
    <b:Year>2007</b:Year>
    <b:Pages>103-114</b:Pages>
    <b:Volume>12</b:Volume>
    <b:Issue>1 DOI:10.1177%2F1359105307071744</b:Issue>
    <b:RefOrder>153</b:RefOrder>
  </b:Source>
  <b:Source>
    <b:Tag>Bra162</b:Tag>
    <b:SourceType>JournalArticle</b:SourceType>
    <b:Guid>{786AC638-D4A3-48E8-A769-B66408D44C03}</b:Guid>
    <b:Author>
      <b:Author>
        <b:NameList>
          <b:Person>
            <b:Last>Bracher</b:Last>
            <b:First>M</b:First>
          </b:Person>
          <b:Person>
            <b:Last>Corner</b:Last>
            <b:First>J</b:First>
          </b:Person>
          <b:Person>
            <b:Last>Wagland</b:Last>
            <b:First>R</b:First>
          </b:Person>
        </b:NameList>
      </b:Author>
    </b:Author>
    <b:Title>Exploring experiences of cancer care in wales: A thematic analysis of free-text responses to the 2013 Wales Cancer Patient Experience Survey (WCPES)</b:Title>
    <b:JournalName>BMJ Open</b:JournalName>
    <b:Year>2016</b:Year>
    <b:Volume>6</b:Volume>
    <b:Issue>9 DOI:10.1136/bmjopen-2016-011830</b:Issue>
    <b:RefOrder>154</b:RefOrder>
  </b:Source>
  <b:Source>
    <b:Tag>Kig20</b:Tag>
    <b:SourceType>JournalArticle</b:SourceType>
    <b:Guid>{70F97C4E-13D3-4536-8691-8596BBF51330}</b:Guid>
    <b:Author>
      <b:Author>
        <b:NameList>
          <b:Person>
            <b:Last>Kiger</b:Last>
            <b:First>M</b:First>
          </b:Person>
          <b:Person>
            <b:Last>Varpio</b:Last>
            <b:First>L</b:First>
          </b:Person>
        </b:NameList>
      </b:Author>
    </b:Author>
    <b:Title>Thematic Analysis of Qualitative Data: AMEE Guide No. 31</b:Title>
    <b:JournalName>Medical Teacher</b:JournalName>
    <b:Year>2020</b:Year>
    <b:Pages>1-9</b:Pages>
    <b:Issue>DOI: 10.1080/0142159X.2020.1755030</b:Issue>
    <b:RefOrder>155</b:RefOrder>
  </b:Source>
  <b:Source>
    <b:Tag>Ric00</b:Tag>
    <b:SourceType>Book</b:SourceType>
    <b:Guid>{188822F6-6ED4-4386-AD29-3A236453B858}</b:Guid>
    <b:Author>
      <b:Author>
        <b:NameList>
          <b:Person>
            <b:Last>Richardson</b:Last>
            <b:First>L</b:First>
          </b:Person>
        </b:NameList>
      </b:Author>
    </b:Author>
    <b:Title>Handbook of Qualitative Research</b:Title>
    <b:Year>2000</b:Year>
    <b:City>London</b:City>
    <b:Publisher>SAGE Publications</b:Publisher>
    <b:Edition>2</b:Edition>
    <b:RefOrder>156</b:RefOrder>
  </b:Source>
  <b:Source>
    <b:Tag>Bai07</b:Tag>
    <b:SourceType>JournalArticle</b:SourceType>
    <b:Guid>{C80435FF-D651-4CE7-A7E8-0B0A30C374A9}</b:Guid>
    <b:Title>Breast Cancer and Psychological Distress: Mothers' and Daughters' Traumatic Experiences</b:Title>
    <b:Year>2007</b:Year>
    <b:Author>
      <b:Author>
        <b:NameList>
          <b:Person>
            <b:Last>Baider</b:Last>
            <b:First>L</b:First>
          </b:Person>
          <b:Person>
            <b:Last>Goldzweig</b:Last>
            <b:First>G</b:First>
          </b:Person>
          <b:Person>
            <b:Last>Ever-Hadani</b:Last>
            <b:First>P</b:First>
          </b:Person>
          <b:Person>
            <b:Last>Peretz</b:Last>
            <b:First>T</b:First>
          </b:Person>
        </b:NameList>
      </b:Author>
    </b:Author>
    <b:JournalName>Supportive Care in Cancer</b:JournalName>
    <b:Pages>407-414</b:Pages>
    <b:Volume>16</b:Volume>
    <b:Issue>4</b:Issue>
    <b:RefOrder>157</b:RefOrder>
  </b:Source>
  <b:Source>
    <b:Tag>Mic19</b:Tag>
    <b:SourceType>JournalArticle</b:SourceType>
    <b:Guid>{0B0D812A-653D-4782-8EA1-9D9C42125ED7}</b:Guid>
    <b:Author>
      <b:Author>
        <b:NameList>
          <b:Person>
            <b:Last>Michel</b:Last>
            <b:First>G</b:First>
          </b:Person>
          <b:Person>
            <b:Last>Francois</b:Last>
            <b:First>C</b:First>
          </b:Person>
          <b:Person>
            <b:Last>Harju</b:Last>
            <b:First>E</b:First>
          </b:Person>
          <b:Person>
            <b:Last>Dehler</b:Last>
            <b:First>S</b:First>
          </b:Person>
          <b:Person>
            <b:Last>Roser</b:Last>
            <b:First>K</b:First>
          </b:Person>
        </b:NameList>
      </b:Author>
    </b:Author>
    <b:Title>The long-term impact of cancer: Evaluating psychological distress in adolescent and young adult cancer survivors in Switzerland</b:Title>
    <b:JournalName>Psycho-Oncology</b:JournalName>
    <b:Year>2019</b:Year>
    <b:Pages>577-585</b:Pages>
    <b:Volume>28</b:Volume>
    <b:Issue>3</b:Issue>
    <b:RefOrder>158</b:RefOrder>
  </b:Source>
  <b:Source>
    <b:Tag>Com941</b:Tag>
    <b:SourceType>JournalArticle</b:SourceType>
    <b:Guid>{C24DD6F3-81CF-4F81-86E5-056B6637E21E}</b:Guid>
    <b:Author>
      <b:Author>
        <b:NameList>
          <b:Person>
            <b:Last>Compas</b:Last>
            <b:First>B</b:First>
          </b:Person>
          <b:Person>
            <b:Last>Worsham</b:Last>
            <b:First>N.L</b:First>
          </b:Person>
          <b:Person>
            <b:Last>Epping-Jordan</b:Last>
            <b:First>J.E</b:First>
          </b:Person>
          <b:Person>
            <b:Last>Grant</b:Last>
            <b:First>K.E</b:First>
          </b:Person>
          <b:Person>
            <b:Last>Mireault</b:Last>
            <b:First>G</b:First>
          </b:Person>
          <b:Person>
            <b:Last>Howel</b:Last>
            <b:First>D.C</b:First>
          </b:Person>
          <b:Person>
            <b:Last>Malcarne</b:Last>
            <b:First>V.L</b:First>
          </b:Person>
        </b:NameList>
      </b:Author>
    </b:Author>
    <b:Title>When Mom or Dad has Cancer: Markers of Psychological Distress in Cancer Patients, Spouses and Children</b:Title>
    <b:JournalName>Health Psychology</b:JournalName>
    <b:Year>1994</b:Year>
    <b:Pages>507-515</b:Pages>
    <b:Volume>13</b:Volume>
    <b:Issue>6</b:Issue>
    <b:RefOrder>159</b:RefOrder>
  </b:Source>
  <b:Source>
    <b:Tag>Bha13</b:Tag>
    <b:SourceType>JournalArticle</b:SourceType>
    <b:Guid>{F7A9F998-A127-4B41-B8AC-47CE42B0EF8B}</b:Guid>
    <b:Title>A Retrospective Study of Incidence of Bone Metastasis in Head and Neck Cancer</b:Title>
    <b:JournalName>Journal of Cancer Research and Therapeutics</b:JournalName>
    <b:Year>2013</b:Year>
    <b:Pages>90-93</b:Pages>
    <b:Volume>9</b:Volume>
    <b:Issue>1</b:Issue>
    <b:Author>
      <b:Author>
        <b:NameList>
          <b:Person>
            <b:Last>Bhandari</b:Last>
            <b:First>V</b:First>
          </b:Person>
          <b:Person>
            <b:Last>Jain</b:Last>
            <b:First>R</b:First>
          </b:Person>
        </b:NameList>
      </b:Author>
    </b:Author>
    <b:RefOrder>160</b:RefOrder>
  </b:Source>
  <b:Source>
    <b:Tag>Mos14</b:Tag>
    <b:SourceType>JournalArticle</b:SourceType>
    <b:Guid>{055D3B3D-4D6A-4E6B-88D0-3B039512601A}</b:Guid>
    <b:Author>
      <b:Author>
        <b:NameList>
          <b:Person>
            <b:Last>Moser</b:Last>
            <b:First>E.C</b:First>
          </b:Person>
          <b:Person>
            <b:Last>Meunier</b:Last>
            <b:First>F</b:First>
          </b:Person>
        </b:NameList>
      </b:Author>
    </b:Author>
    <b:Title>Cancer Survivorship: A Positive Side-Effect of More Successful Cancer Treatment</b:Title>
    <b:JournalName>European Journal of Cancer Supplements</b:JournalName>
    <b:Year>2014</b:Year>
    <b:Pages>1-4</b:Pages>
    <b:Volume>12</b:Volume>
    <b:Issue>1</b:Issue>
    <b:RefOrder>161</b:RefOrder>
  </b:Source>
  <b:Source>
    <b:Tag>Sid18</b:Tag>
    <b:SourceType>JournalArticle</b:SourceType>
    <b:Guid>{5DAB54B6-A038-41DB-A548-25A7ADB3757C}</b:Guid>
    <b:Author>
      <b:Author>
        <b:NameList>
          <b:Person>
            <b:Last>Sidenius</b:Last>
            <b:First>A</b:First>
          </b:Person>
          <b:Person>
            <b:Last>Manderson</b:Last>
            <b:First>L</b:First>
          </b:Person>
          <b:Person>
            <b:Last>Mogensen</b:Last>
            <b:First>O</b:First>
          </b:Person>
          <b:Person>
            <b:Last>Rudnicki</b:Last>
            <b:First>M</b:First>
          </b:Person>
          <b:Person>
            <b:Last>Moller</b:Last>
            <b:First>L.M</b:First>
          </b:Person>
          <b:Person>
            <b:Last>Hansen</b:Last>
            <b:First>H.P</b:First>
          </b:Person>
        </b:NameList>
      </b:Author>
    </b:Author>
    <b:Title>"But this is a good cancer:" Patient perceptions of endometrical cancer in Denmark</b:Title>
    <b:JournalName>Journal of Clinical Nursing</b:JournalName>
    <b:Year>2018</b:Year>
    <b:Pages>245-256</b:Pages>
    <b:Volume>28</b:Volume>
    <b:Issue>1-2 DOI: 10.1111/jocn.14615</b:Issue>
    <b:RefOrder>162</b:RefOrder>
  </b:Source>
  <b:Source>
    <b:Tag>Sha18</b:Tag>
    <b:SourceType>Book</b:SourceType>
    <b:Guid>{05AFDD77-2799-4481-BA9F-D837019B6EDF}</b:Guid>
    <b:Title>Death and the Elephant - How Cancer Saved My Life</b:Title>
    <b:Year>2018</b:Year>
    <b:Author>
      <b:Author>
        <b:NameList>
          <b:Person>
            <b:Last>Shaw</b:Last>
            <b:First>Raz</b:First>
          </b:Person>
        </b:NameList>
      </b:Author>
    </b:Author>
    <b:City>London</b:City>
    <b:Publisher>Unbound</b:Publisher>
    <b:RefOrder>163</b:RefOrder>
  </b:Source>
  <b:Source>
    <b:Tag>WHO211</b:Tag>
    <b:SourceType>InternetSite</b:SourceType>
    <b:Guid>{D4784181-19E4-4A7E-9059-590737F6D8D3}</b:Guid>
    <b:Title>Cancer</b:Title>
    <b:Year>2021</b:Year>
    <b:Author>
      <b:Author>
        <b:NameList>
          <b:Person>
            <b:Last>WHO</b:Last>
          </b:Person>
        </b:NameList>
      </b:Author>
    </b:Author>
    <b:YearAccessed>2021</b:YearAccessed>
    <b:MonthAccessed>December</b:MonthAccessed>
    <b:DayAccessed>10</b:DayAccessed>
    <b:URL>https://www.who.int/news-room/fact-sheets/detail/cancer</b:URL>
    <b:RefOrder>164</b:RefOrder>
  </b:Source>
  <b:Source>
    <b:Tag>Gio21</b:Tag>
    <b:SourceType>JournalArticle</b:SourceType>
    <b:Guid>{F3002C9F-D131-45C1-BA69-B073C6C0EC4D}</b:Guid>
    <b:Title>Lockdown dreams: Dream Content and Emotions During the Covid-19 Pandemic in Italian Sample</b:Title>
    <b:Year>2021</b:Year>
    <b:Author>
      <b:Author>
        <b:NameList>
          <b:Person>
            <b:Last>Giovanardi</b:Last>
            <b:First>G</b:First>
          </b:Person>
          <b:Person>
            <b:Last>bincoletto</b:Last>
            <b:First>A.F</b:First>
          </b:Person>
          <b:Person>
            <b:Last>Baiocco</b:Last>
            <b:First>R</b:First>
          </b:Person>
          <b:Person>
            <b:Last>Ferrari</b:Last>
            <b:First>M</b:First>
          </b:Person>
          <b:Person>
            <b:Last>Gentile</b:Last>
            <b:First>D</b:First>
          </b:Person>
          <b:Person>
            <b:Last>Siri</b:Last>
            <b:First>M</b:First>
          </b:Person>
          <b:Person>
            <b:Last>Tanzilli</b:Last>
            <b:First>A</b:First>
          </b:Person>
          <b:Person>
            <b:Last>Lingiardi</b:Last>
            <b:First>V</b:First>
          </b:Person>
        </b:NameList>
      </b:Author>
    </b:Author>
    <b:JournalName>Psychoanalytic Psychology</b:JournalName>
    <b:Pages>1-16</b:Pages>
    <b:Issue>10.1037/pap0000385</b:Issue>
    <b:RefOrder>165</b:RefOrder>
  </b:Source>
  <b:Source>
    <b:Tag>Fre53</b:Tag>
    <b:SourceType>JournalArticle</b:SourceType>
    <b:Guid>{5563433D-4732-455F-B010-7EF4A51C20CA}</b:Guid>
    <b:Author>
      <b:Author>
        <b:NameList>
          <b:Person>
            <b:Last>Freud</b:Last>
            <b:First>S</b:First>
          </b:Person>
        </b:NameList>
      </b:Author>
    </b:Author>
    <b:Title>The Interpretation of Dreams</b:Title>
    <b:JournalName>In (J.Strachey, Trans &amp; Ed).  The standard edition of the complete psychological works of Sigmund Freud</b:JournalName>
    <b:Year>1953</b:Year>
    <b:Pages>ix-627</b:Pages>
    <b:Volume>4-5</b:Volume>
    <b:RefOrder>166</b:RefOrder>
  </b:Source>
  <b:Source>
    <b:Tag>Har11</b:Tag>
    <b:SourceType>Book</b:SourceType>
    <b:Guid>{E8F3979A-C434-411F-8D6D-64C80124114A}</b:Guid>
    <b:Author>
      <b:Author>
        <b:NameList>
          <b:Person>
            <b:Last>Hartmann</b:Last>
            <b:First>E</b:First>
          </b:Person>
        </b:NameList>
      </b:Author>
    </b:Author>
    <b:Title>The Nature and Function of Dreaming</b:Title>
    <b:Year>2011</b:Year>
    <b:City>New York</b:City>
    <b:Publisher>Oxfored University Press</b:Publisher>
    <b:RefOrder>167</b:RefOrder>
  </b:Source>
  <b:Source>
    <b:Tag>Car10</b:Tag>
    <b:SourceType>Book</b:SourceType>
    <b:Guid>{302B1EB8-D99B-4717-B25A-D94B8946B97F}</b:Guid>
    <b:Author>
      <b:Author>
        <b:NameList>
          <b:Person>
            <b:Last>Cartwright</b:Last>
            <b:First>R</b:First>
          </b:Person>
        </b:NameList>
      </b:Author>
    </b:Author>
    <b:Title>The 24 Hour Mind</b:Title>
    <b:Year>2010</b:Year>
    <b:City>London</b:City>
    <b:Publisher>Oxford University Press</b:Publisher>
    <b:RefOrder>168</b:RefOrder>
  </b:Source>
  <b:Source>
    <b:Tag>Sch00</b:Tag>
    <b:SourceType>JournalArticle</b:SourceType>
    <b:Guid>{DBD56B55-73C6-4880-8484-E23A425AB59E}</b:Guid>
    <b:Title>Continuity between waking life and dreaming: Are all waking activities reflected equally often in dreams?</b:Title>
    <b:Year>2000</b:Year>
    <b:Author>
      <b:Author>
        <b:NameList>
          <b:Person>
            <b:Last>Schredl</b:Last>
            <b:First>M</b:First>
          </b:Person>
        </b:NameList>
      </b:Author>
    </b:Author>
    <b:JournalName>Perceptual and Motor Skills</b:JournalName>
    <b:Pages>844-846</b:Pages>
    <b:Volume>90</b:Volume>
    <b:Issue>3 DOI: 10.2466/pms.2000.90.3.844</b:Issue>
    <b:RefOrder>169</b:RefOrder>
  </b:Source>
  <b:Source>
    <b:Tag>Mal14</b:Tag>
    <b:SourceType>JournalArticle</b:SourceType>
    <b:Guid>{1F09DCCE-2515-4229-A26E-D2E22BB9931C}</b:Guid>
    <b:Author>
      <b:Author>
        <b:NameList>
          <b:Person>
            <b:Last>Malinowski</b:Last>
            <b:First>J.E</b:First>
          </b:Person>
          <b:Person>
            <b:Last>Horton</b:Last>
            <b:First>C.L</b:First>
          </b:Person>
        </b:NameList>
      </b:Author>
    </b:Author>
    <b:Title>Evidence for the preferential incorporation of emotional waking-life experiences into dreams</b:Title>
    <b:JournalName>Dreaming</b:JournalName>
    <b:Year>2014</b:Year>
    <b:Pages>18-31</b:Pages>
    <b:Volume>24</b:Volume>
    <b:Issue>1 DOI: 10.1037/a0036017</b:Issue>
    <b:RefOrder>170</b:RefOrder>
  </b:Source>
  <b:Source>
    <b:Tag>Now17</b:Tag>
    <b:SourceType>JournalArticle</b:SourceType>
    <b:Guid>{EFD2F155-9F2F-4BA9-AECF-E169AC491999}</b:Guid>
    <b:Title>Thematic Analysis: Striving to Meet the Trustworthiness Criteria</b:Title>
    <b:Year>2017</b:Year>
    <b:Author>
      <b:Author>
        <b:NameList>
          <b:Person>
            <b:Last>Nowell</b:Last>
            <b:First>L.S</b:First>
          </b:Person>
          <b:Person>
            <b:Last>Norris</b:Last>
            <b:First>J.M</b:First>
          </b:Person>
          <b:Person>
            <b:Last>White</b:Last>
            <b:First>D</b:First>
          </b:Person>
          <b:Person>
            <b:Last>Moules</b:Last>
            <b:First>N.J</b:First>
          </b:Person>
        </b:NameList>
      </b:Author>
    </b:Author>
    <b:JournalName>International Journal of Qualitative Methods</b:JournalName>
    <b:Pages>1-13</b:Pages>
    <b:Volume>16</b:Volume>
    <b:Issue>1 DOI: 10.1177/1609406917733847</b:Issue>
    <b:RefOrder>171</b:RefOrder>
  </b:Source>
  <b:Source>
    <b:Tag>Kin04</b:Tag>
    <b:SourceType>Book</b:SourceType>
    <b:Guid>{B050E740-1EEC-4720-BAEC-342962FC0766}</b:Guid>
    <b:Title>Using Templates in the Thematic Analysis of Text: Essential Guide to Qualitative methods in Organizational Research (pp. 257-270)</b:Title>
    <b:Year>2004</b:Year>
    <b:Author>
      <b:Author>
        <b:NameList>
          <b:Person>
            <b:Last>King</b:Last>
            <b:First>N</b:First>
          </b:Person>
        </b:NameList>
      </b:Author>
    </b:Author>
    <b:City>London</b:City>
    <b:Publisher>SAGE Publications Ltd</b:Publisher>
    <b:RefOrder>172</b:RefOrder>
  </b:Source>
  <b:Source>
    <b:Tag>Isr20</b:Tag>
    <b:SourceType>JournalArticle</b:SourceType>
    <b:Guid>{639DF390-EBD4-46A3-86A4-DF7F3760630C}</b:Guid>
    <b:Title>Different faces of empathy: Feelings of similarity disrupt recognition of negative emotions</b:Title>
    <b:Year>2020</b:Year>
    <b:Author>
      <b:Author>
        <b:NameList>
          <b:Person>
            <b:Last>Israelashvili</b:Last>
            <b:First>J</b:First>
          </b:Person>
          <b:Person>
            <b:Last>Sauter</b:Last>
            <b:First>D</b:First>
          </b:Person>
          <b:Person>
            <b:Last>Fischer</b:Last>
            <b:First>A</b:First>
          </b:Person>
        </b:NameList>
      </b:Author>
    </b:Author>
    <b:JournalName>Journal of Experimental Social Psychology</b:JournalName>
    <b:Pages>103912</b:Pages>
    <b:Volume>87</b:Volume>
    <b:Issue>DOI: 10.1016/j.jesp.2019.103912</b:Issue>
    <b:RefOrder>173</b:RefOrder>
  </b:Source>
  <b:Source>
    <b:Tag>Sil15</b:Tag>
    <b:SourceType>JournalArticle</b:SourceType>
    <b:Guid>{E0990846-1C83-42F6-8EF9-70DAC9AD5CE1}</b:Guid>
    <b:Author>
      <b:Author>
        <b:NameList>
          <b:Person>
            <b:Last>Silverman</b:Last>
            <b:First>A.M</b:First>
          </b:Person>
          <b:Person>
            <b:Last>Gwinn</b:Last>
            <b:First>J.D</b:First>
          </b:Person>
          <b:Person>
            <b:Last>Boven</b:Last>
            <b:First>L.V</b:First>
          </b:Person>
        </b:NameList>
      </b:Author>
    </b:Author>
    <b:Title>Stumbling in their shoes: Disability simulations reduce judged capabilities of disabled people</b:Title>
    <b:JournalName>Social Psychologist and Personality Science</b:JournalName>
    <b:Year>2015</b:Year>
    <b:Pages>464-471</b:Pages>
    <b:Volume>6</b:Volume>
    <b:Issue>4</b:Issue>
    <b:RefOrder>174</b:RefOrder>
  </b:Source>
  <b:Source>
    <b:Tag>Hen00</b:Tag>
    <b:SourceType>InternetSite</b:SourceType>
    <b:Guid>{8E97741A-7E3C-4B10-AC4B-C29E07F1BEF9}</b:Guid>
    <b:Title>Three Pillars of Transdisciplinarity</b:Title>
    <b:Year>2000</b:Year>
    <b:Author>
      <b:Author>
        <b:NameList>
          <b:Person>
            <b:Last>Henagulph</b:Last>
            <b:First>S</b:First>
          </b:Person>
        </b:NameList>
      </b:Author>
    </b:Author>
    <b:YearAccessed>2022</b:YearAccessed>
    <b:MonthAccessed>January</b:MonthAccessed>
    <b:DayAccessed>10</b:DayAccessed>
    <b:URL>http://www.goodshare.org/pillars.htm</b:URL>
    <b:RefOrder>175</b:RefOrder>
  </b:Source>
  <b:Source>
    <b:Tag>Ken12</b:Tag>
    <b:SourceType>JournalArticle</b:SourceType>
    <b:Guid>{3BC4BFBB-967B-41FC-A142-ECD2B7243FE0}</b:Guid>
    <b:Title>An introduction to Moustakas's heuristic method</b:Title>
    <b:Year>2012</b:Year>
    <b:Author>
      <b:Author>
        <b:NameList>
          <b:Person>
            <b:Last>Kenny</b:Last>
            <b:First>G</b:First>
          </b:Person>
        </b:NameList>
      </b:Author>
    </b:Author>
    <b:JournalName>Nurse Researcher</b:JournalName>
    <b:Pages>6-11</b:Pages>
    <b:Volume>19</b:Volume>
    <b:Issue>3</b:Issue>
    <b:RefOrder>176</b:RefOrder>
  </b:Source>
  <b:Source>
    <b:Tag>Min88</b:Tag>
    <b:SourceType>Book</b:SourceType>
    <b:Guid>{5A65D7D7-870F-4AB8-B9F2-144B50BBC67A}</b:Guid>
    <b:Title>The Society of Mind</b:Title>
    <b:Year>1988</b:Year>
    <b:Author>
      <b:Author>
        <b:NameList>
          <b:Person>
            <b:Last>Minsky</b:Last>
            <b:First>M</b:First>
          </b:Person>
        </b:NameList>
      </b:Author>
    </b:Author>
    <b:City>London</b:City>
    <b:Publisher>Picador</b:Publisher>
    <b:RefOrder>177</b:RefOrder>
  </b:Source>
  <b:Source>
    <b:Tag>Cas18</b:Tag>
    <b:SourceType>JournalArticle</b:SourceType>
    <b:Guid>{B5328F44-50C5-4190-A4FA-C151744F437A}</b:Guid>
    <b:Title>Thematic analysis of qualitative research data: Is it as easy as it sounds?</b:Title>
    <b:Year>2018</b:Year>
    <b:Author>
      <b:Author>
        <b:NameList>
          <b:Person>
            <b:Last>Castleberry</b:Last>
            <b:First>A</b:First>
          </b:Person>
          <b:Person>
            <b:Last>Nolen</b:Last>
            <b:First>A</b:First>
          </b:Person>
        </b:NameList>
      </b:Author>
    </b:Author>
    <b:JournalName>Currents in Pharmacy Teaching and Learning</b:JournalName>
    <b:Pages>807-815</b:Pages>
    <b:Volume>10</b:Volume>
    <b:Issue>DOI: 10.1016/j.cptl.2018.03.019</b:Issue>
    <b:RefOrder>178</b:RefOrder>
  </b:Source>
  <b:Source>
    <b:Tag>Kan16</b:Tag>
    <b:SourceType>Book</b:SourceType>
    <b:Guid>{EAA46641-39A0-4BAE-B76B-10ECDD8135C0}</b:Guid>
    <b:Author>
      <b:Author>
        <b:NameList>
          <b:Person>
            <b:Last>Kantor</b:Last>
            <b:First>D</b:First>
          </b:Person>
          <b:Person>
            <b:Last>Suzan</b:Last>
            <b:First>Z</b:First>
          </b:Person>
        </b:NameList>
      </b:Author>
    </b:Author>
    <b:Title>Issues of Cancer Survivorship - An Interdisciplinary Team Approach to Care</b:Title>
    <b:Year>2016</b:Year>
    <b:City>London</b:City>
    <b:Publisher>Wolters Kluwer</b:Publisher>
    <b:RefOrder>179</b:RefOrder>
  </b:Source>
  <b:Source>
    <b:Tag>Hol20</b:Tag>
    <b:SourceType>InternetSite</b:SourceType>
    <b:Guid>{80DBD76D-BEBC-44B5-915E-4769965D4E51}</b:Guid>
    <b:Title>NCCN Clinical Practice Guidelines in Oncology (NCCN) Guidelines: Distress Management Version 2</b:Title>
    <b:Year>2020</b:Year>
    <b:Author>
      <b:Author>
        <b:NameList>
          <b:Person>
            <b:Last>Holland</b:Last>
            <b:First>J.C</b:First>
          </b:Person>
        </b:NameList>
      </b:Author>
    </b:Author>
    <b:YearAccessed>2021</b:YearAccessed>
    <b:MonthAccessed>February</b:MonthAccessed>
    <b:DayAccessed>19</b:DayAccessed>
    <b:URL>https://www.nccn.org/patients/guidelines/content/PDF/distress-patient.pdf</b:URL>
    <b:RefOrder>180</b:RefOrder>
  </b:Source>
  <b:Source>
    <b:Tag>Nie191</b:Tag>
    <b:SourceType>JournalArticle</b:SourceType>
    <b:Guid>{D5BC8291-AD3E-4AE6-BDF7-20E1A77702B4}</b:Guid>
    <b:Title>Depression and anxiety among people living with and beyond cancer: a growing clinical and research priority</b:Title>
    <b:Year>2019</b:Year>
    <b:Author>
      <b:Author>
        <b:NameList>
          <b:Person>
            <b:Last>Niedzwiedz</b:Last>
            <b:First>C.L</b:First>
          </b:Person>
          <b:Person>
            <b:Last>Knifton</b:Last>
            <b:First>L</b:First>
          </b:Person>
          <b:Person>
            <b:Last>Robb</b:Last>
            <b:First>K.A</b:First>
          </b:Person>
          <b:Person>
            <b:Last>Katikireddi</b:Last>
          </b:Person>
          <b:Person>
            <b:Last>Smith</b:Last>
            <b:First>D.J</b:First>
          </b:Person>
        </b:NameList>
      </b:Author>
    </b:Author>
    <b:JournalName>BMC Cancer</b:JournalName>
    <b:Pages>1-8</b:Pages>
    <b:Volume>19</b:Volume>
    <b:Issue>943 DOI: 10.1186/s12885-019-6181-4</b:Issue>
    <b:RefOrder>181</b:RefOrder>
  </b:Source>
  <b:Source>
    <b:Tag>Cho19</b:Tag>
    <b:SourceType>JournalArticle</b:SourceType>
    <b:Guid>{D76B796C-0BA0-4BD7-8D21-7C4151908E1A}</b:Guid>
    <b:Title>Examining the feasibility, acceptability, and potential utility of mobile distress screening in adult cancer patients</b:Title>
    <b:Year>2019</b:Year>
    <b:Author>
      <b:Author>
        <b:NameList>
          <b:Person>
            <b:Last>Chow</b:Last>
            <b:First>P.I</b:First>
          </b:Person>
          <b:Person>
            <b:Last>Drago</b:Last>
            <b:First>F</b:First>
          </b:Person>
          <b:Person>
            <b:Last>Kennedy</b:Last>
            <b:First>E.M</b:First>
          </b:Person>
          <b:Person>
            <b:Last>Chambers</b:Last>
            <b:First>N</b:First>
          </b:Person>
          <b:Person>
            <b:Last>Sheffield</b:Last>
            <b:First>C</b:First>
          </b:Person>
          <b:Person>
            <b:Last>Cohn</b:Last>
            <b:First>W.F</b:First>
          </b:Person>
        </b:NameList>
      </b:Author>
    </b:Author>
    <b:JournalName>Psycho-Oncology</b:JournalName>
    <b:Pages>1187-1893</b:Pages>
    <b:Volume>28</b:Volume>
    <b:Issue>DOI: 10.1002/pon.5168</b:Issue>
    <b:RefOrder>182</b:RefOrder>
  </b:Source>
  <b:Source>
    <b:Tag>Kup17</b:Tag>
    <b:SourceType>JournalArticle</b:SourceType>
    <b:Guid>{203F14CD-7F58-4299-AA0E-2DDDBC100E20}</b:Guid>
    <b:Author>
      <b:Author>
        <b:NameList>
          <b:Person>
            <b:Last>Kuppens</b:Last>
            <b:First>P</b:First>
          </b:Person>
          <b:Person>
            <b:Last>Verduyn</b:Last>
            <b:First>P</b:First>
          </b:Person>
        </b:NameList>
      </b:Author>
    </b:Author>
    <b:Title>Emotion dynamics</b:Title>
    <b:JournalName>Current Opinions in Psychology</b:JournalName>
    <b:Year>2017</b:Year>
    <b:Pages>22-26</b:Pages>
    <b:Volume>17</b:Volume>
    <b:Issue>DOI: 10.1016/j.copsyc.2017.06.004</b:Issue>
    <b:RefOrder>183</b:RefOrder>
  </b:Source>
  <b:Source>
    <b:Tag>Bau14</b:Tag>
    <b:SourceType>JournalArticle</b:SourceType>
    <b:Guid>{15A96566-5EA9-4ED4-88D6-42BAAF20D7FB}</b:Guid>
    <b:Author>
      <b:Author>
        <b:NameList>
          <b:Person>
            <b:Last>Bauwens</b:Last>
            <b:First>S</b:First>
          </b:Person>
          <b:Person>
            <b:Last>Baillon</b:Last>
            <b:First>C</b:First>
          </b:Person>
          <b:Person>
            <b:Last>Distelmans</b:Last>
            <b:First>W</b:First>
          </b:Person>
          <b:Person>
            <b:Last>Theuns</b:Last>
            <b:First>P</b:First>
          </b:Person>
        </b:NameList>
      </b:Author>
    </b:Author>
    <b:Title>2014</b:Title>
    <b:JournalName>Psycho-Oncology</b:JournalName>
    <b:Year>2014</b:Year>
    <b:Pages>804-811</b:Pages>
    <b:Volume>23</b:Volume>
    <b:Issue>7 DOI: 10.1002/pon.3484</b:Issue>
    <b:RefOrder>184</b:RefOrder>
  </b:Source>
  <b:Source>
    <b:Tag>Ber21</b:Tag>
    <b:SourceType>JournalArticle</b:SourceType>
    <b:Guid>{5F14BE4E-4BC9-4FD2-A60E-6F780A7B0728}</b:Guid>
    <b:Author>
      <b:Author>
        <b:NameList>
          <b:Person>
            <b:Last>Bergerot</b:Last>
            <b:First>C.D</b:First>
          </b:Person>
          <b:Person>
            <b:Last>Razavi</b:Last>
            <b:First>M</b:First>
          </b:Person>
          <b:Person>
            <b:Last>Clark</b:Last>
            <b:First>K.L</b:First>
          </b:Person>
          <b:Person>
            <b:Last>Philip</b:Last>
            <b:First>E.J</b:First>
          </b:Person>
          <b:Person>
            <b:Last>Pal</b:Last>
            <b:First>S.K</b:First>
          </b:Person>
          <b:Person>
            <b:Last>Loscalzo</b:Last>
            <b:First>M</b:First>
          </b:Person>
          <b:Person>
            <b:Last>Dale</b:Last>
            <b:First>W</b:First>
          </b:Person>
        </b:NameList>
      </b:Author>
    </b:Author>
    <b:Title>Emotional problem-related distress screening and its prevalence by cancer type: Assessment by patients' characteristics and level of assistance requested</b:Title>
    <b:JournalName>Psycho-Oncology</b:JournalName>
    <b:Year>2021</b:Year>
    <b:Pages>296-302</b:Pages>
    <b:Volume>30</b:Volume>
    <b:Issue>3 DOI: 10.1002/pon.5685</b:Issue>
    <b:RefOrder>185</b:RefOrder>
  </b:Source>
  <b:Source>
    <b:Tag>Dek17</b:Tag>
    <b:SourceType>JournalArticle</b:SourceType>
    <b:Guid>{76612A78-9D75-432D-B38F-394060F0DDEC}</b:Guid>
    <b:Author>
      <b:Author>
        <b:NameList>
          <b:Person>
            <b:Last>Dekker</b:Last>
            <b:First>J</b:First>
          </b:Person>
          <b:Person>
            <b:Last>Braamse</b:Last>
            <b:First>A</b:First>
          </b:Person>
          <b:Person>
            <b:Last>Schuurhuizen</b:Last>
            <b:First>C</b:First>
          </b:Person>
          <b:Person>
            <b:Last>Beekman</b:Last>
            <b:First>A.T.F</b:First>
          </b:Person>
          <b:Person>
            <b:Last>Van Linde</b:Last>
            <b:First>M</b:First>
          </b:Person>
          <b:Person>
            <b:Last>Sprangers</b:Last>
            <b:First>M.A.G</b:First>
          </b:Person>
          <b:Person>
            <b:Last>Verheul</b:Last>
            <b:First>H.M</b:First>
          </b:Person>
        </b:NameList>
      </b:Author>
    </b:Author>
    <b:Title>Distress in patients with cancer - on the need to distinguish between adaptive and maladaptive emotional responses</b:Title>
    <b:JournalName>Acta Oncologica</b:JournalName>
    <b:Year>2017</b:Year>
    <b:Pages>1026-1029</b:Pages>
    <b:Volume>56</b:Volume>
    <b:Issue>7</b:Issue>
    <b:RefOrder>186</b:RefOrder>
  </b:Source>
  <b:Source>
    <b:Tag>Bul06</b:Tag>
    <b:SourceType>JournalArticle</b:SourceType>
    <b:Guid>{2B746DFE-991F-4606-A42F-DC9B8551E501}</b:Guid>
    <b:Author>
      <b:Author>
        <b:NameList>
          <b:Person>
            <b:Last>Bultz</b:Last>
            <b:First>B.D</b:First>
          </b:Person>
          <b:Person>
            <b:Last>Carlson</b:Last>
            <b:First>L.E</b:First>
          </b:Person>
        </b:NameList>
      </b:Author>
    </b:Author>
    <b:Title>Emotional distress: the sixth vital sign-future directions in cancer care</b:Title>
    <b:JournalName>Psycho-Oncology</b:JournalName>
    <b:Year>2006</b:Year>
    <b:Pages>93-95</b:Pages>
    <b:Volume>15</b:Volume>
    <b:Issue>2</b:Issue>
    <b:RefOrder>187</b:RefOrder>
  </b:Source>
  <b:Source>
    <b:Tag>Gua16</b:Tag>
    <b:SourceType>JournalArticle</b:SourceType>
    <b:Guid>{9FE8DDAE-6CE3-498B-87E3-233E2630A0F7}</b:Guid>
    <b:Author>
      <b:Author>
        <b:NameList>
          <b:Person>
            <b:Last>Guan</b:Last>
            <b:First>N.C</b:First>
          </b:Person>
          <b:Person>
            <b:Last>Mohamed</b:Last>
            <b:First>S</b:First>
          </b:Person>
          <b:Person>
            <b:Last>Tiah</b:Last>
            <b:First>L.K</b:First>
          </b:Person>
        </b:NameList>
      </b:Author>
    </b:Author>
    <b:Title>Psychotherapy for cancer patients: A systematic review and meta-analysis</b:Title>
    <b:JournalName>The International Journal of Psychiatry in Medicine</b:JournalName>
    <b:Year>2016</b:Year>
    <b:Pages>414-430</b:Pages>
    <b:Volume>51</b:Volume>
    <b:Issue>5 DOI: 10.1177/0091217416680197</b:Issue>
    <b:RefOrder>188</b:RefOrder>
  </b:Source>
  <b:Source>
    <b:Tag>Rog21</b:Tag>
    <b:SourceType>JournalArticle</b:SourceType>
    <b:Guid>{1160DAC4-1B1E-49E3-B085-A579295AF037}</b:Guid>
    <b:Author>
      <b:Author>
        <b:NameList>
          <b:Person>
            <b:Last>Rogers</b:Last>
            <b:First>K</b:First>
          </b:Person>
          <b:Person>
            <b:Last>McCabe</b:Last>
            <b:First>C</b:First>
          </b:Person>
          <b:Person>
            <b:Last>Dowling</b:Last>
            <b:First>S</b:First>
          </b:Person>
        </b:NameList>
      </b:Author>
    </b:Author>
    <b:Title>What are the holistic experiences of adults living long-term  with the consequences of cancer and its treatment? A qualitative evidence synthesis </b:Title>
    <b:JournalName>European Journal of Oncology Nursing</b:JournalName>
    <b:Year>2021</b:Year>
    <b:Pages>101864-101864</b:Pages>
    <b:Volume>50</b:Volume>
    <b:Issue>DOI: 10.1016/j.ejon.2020.101864</b:Issue>
    <b:RefOrder>189</b:RefOrder>
  </b:Source>
  <b:Source>
    <b:Tag>LiM21</b:Tag>
    <b:SourceType>JournalArticle</b:SourceType>
    <b:Guid>{A71FD802-4715-49AB-892C-7D6502CA3562}</b:Guid>
    <b:Author>
      <b:Author>
        <b:NameList>
          <b:Person>
            <b:Last>Li</b:Last>
            <b:First>M.C</b:First>
          </b:Person>
          <b:Person>
            <b:Last>Cheng</b:Last>
            <b:First>H.L</b:First>
          </b:Person>
        </b:NameList>
      </b:Author>
    </b:Author>
    <b:Title>Fear of cancer recurrence, supportive care needs, and the utilization of psychosocial services in cancer survivors: A cross-sectional survey in Hong Kong. </b:Title>
    <b:JournalName>Psycho-Oncology</b:JournalName>
    <b:Year>2021</b:Year>
    <b:Pages>602-613</b:Pages>
    <b:Volume>30</b:Volume>
    <b:Issue>4  https://doi.org/10.1002/pon.5609</b:Issue>
    <b:RefOrder>190</b:RefOrder>
  </b:Source>
  <b:Source>
    <b:Tag>Sin21</b:Tag>
    <b:SourceType>JournalArticle</b:SourceType>
    <b:Guid>{F9A95688-346E-4E5C-9D76-E68B51775078}</b:Guid>
    <b:Author>
      <b:Author>
        <b:NameList>
          <b:Person>
            <b:Last>Singer</b:Last>
            <b:First>S</b:First>
          </b:Person>
          <b:Person>
            <b:Last>Kojima</b:Last>
            <b:First>E</b:First>
          </b:Person>
          <b:Person>
            <b:Last>Deppisch</b:Last>
            <b:First>L</b:First>
          </b:Person>
          <b:Person>
            <b:Last>Taylor</b:Last>
            <b:First>K</b:First>
          </b:Person>
          <b:Person>
            <b:Last>Wickert</b:Last>
            <b:First>M</b:First>
          </b:Person>
          <b:Person>
            <b:Last>Riedel</b:Last>
            <b:First>P</b:First>
          </b:Person>
          <b:Person>
            <b:Last>Alt</b:Last>
            <b:First>J</b:First>
          </b:Person>
          <b:Person>
            <b:Last>Heb</b:Last>
            <b:First>G</b:First>
          </b:Person>
          <b:Person>
            <b:Last>Hechtner</b:Last>
            <b:First>M</b:First>
          </b:Person>
          <b:Person>
            <b:Last>Bayer</b:Last>
            <b:First>O</b:First>
          </b:Person>
        </b:NameList>
      </b:Author>
    </b:Author>
    <b:Title>What is the best time for psychosocial counselling from the perspective of cancer patients and their relatives? A multi-centre qualitative study </b:Title>
    <b:JournalName>Counselling and Psychotherapy Research</b:JournalName>
    <b:Year>2021</b:Year>
    <b:Pages>1-11</b:Pages>
    <b:Volume>00</b:Volume>
    <b:Issue>https://doi.org/10.1002/capr.12488</b:Issue>
    <b:RefOrder>191</b:RefOrder>
  </b:Source>
  <b:Source>
    <b:Tag>Kre14</b:Tag>
    <b:SourceType>JournalArticle</b:SourceType>
    <b:Guid>{811F4653-1F75-4E7A-A619-B1E86545E235}</b:Guid>
    <b:Author>
      <b:Author>
        <b:NameList>
          <b:Person>
            <b:Last>Krenz</b:Last>
            <b:First>S</b:First>
          </b:Person>
          <b:Person>
            <b:Last>Godel</b:Last>
            <b:First>C</b:First>
          </b:Person>
          <b:Person>
            <b:Last>Stagno</b:Last>
            <b:First>D</b:First>
          </b:Person>
          <b:Person>
            <b:Last>Stiefel</b:Last>
            <b:First>F</b:First>
          </b:Person>
          <b:Person>
            <b:Last>Ludwig</b:Last>
            <b:First>G</b:First>
          </b:Person>
        </b:NameList>
      </b:Author>
    </b:Author>
    <b:Title>Psychodynamic interventions in cancer care II: A qualitative analysis of the therapists' reports</b:Title>
    <b:JournalName> Psycho-Oncology</b:JournalName>
    <b:Year>2014</b:Year>
    <b:Pages>75-80</b:Pages>
    <b:Volume>23</b:Volume>
    <b:Issue>1 https://doi.org/10.1002/pon.3373</b:Issue>
    <b:RefOrder>192</b:RefOrder>
  </b:Source>
  <b:Source>
    <b:Tag>Mor15</b:Tag>
    <b:SourceType>JournalArticle</b:SourceType>
    <b:Guid>{D4BAA2F5-A837-4B55-B646-DE391C3E7E49}</b:Guid>
    <b:Author>
      <b:Author>
        <b:NameList>
          <b:Person>
            <b:Last>Morgan</b:Last>
            <b:First>C</b:First>
          </b:Person>
          <b:Person>
            <b:Last>and Cooper</b:Last>
            <b:First>M</b:First>
          </b:Person>
        </b:NameList>
      </b:Author>
    </b:Author>
    <b:Title>Helpful and unhelpful aspects of counselling following breast cancer: A qualitative analysis of post-session</b:Title>
    <b:JournalName> Counselling &amp; Psychotherapy</b:JournalName>
    <b:Year>2015</b:Year>
    <b:Pages>197-206</b:Pages>
    <b:Volume>15</b:Volume>
    <b:Issue>3</b:Issue>
    <b:RefOrder>193</b:RefOrder>
  </b:Source>
  <b:Source>
    <b:Tag>Zeb11</b:Tag>
    <b:SourceType>JournalArticle</b:SourceType>
    <b:Guid>{BF380C36-CA8A-4092-822D-DE7D34CF966A}</b:Guid>
    <b:Title>Psychological, Social, and Behavioral Issues for Young Adults With Cancer*</b:Title>
    <b:Year>2011</b:Year>
    <b:Author>
      <b:Author>
        <b:NameList>
          <b:Person>
            <b:Last>Zebrack</b:Last>
            <b:First>B.J</b:First>
          </b:Person>
        </b:NameList>
      </b:Author>
    </b:Author>
    <b:JournalName>Hoboken: Wiley Subscription Services</b:JournalName>
    <b:Pages>2289-2294</b:Pages>
    <b:Volume>117</b:Volume>
    <b:Issue>10  DOI: 10.1002/cncr.26056</b:Issue>
    <b:RefOrder>194</b:RefOrder>
  </b:Source>
  <b:Source>
    <b:Tag>Row90</b:Tag>
    <b:SourceType>Book</b:SourceType>
    <b:Guid>{9FD971FB-45B7-4C4A-8588-287B7FDA56C2}</b:Guid>
    <b:Title>Handbook of Psychooncology </b:Title>
    <b:Year>1990</b:Year>
    <b:Author>
      <b:Author>
        <b:NameList>
          <b:Person>
            <b:Last>Rowland</b:Last>
            <b:First>J.H</b:First>
          </b:Person>
        </b:NameList>
      </b:Author>
    </b:Author>
    <b:City>New York</b:City>
    <b:Publisher>Oxford University Press</b:Publisher>
    <b:RefOrder>195</b:RefOrder>
  </b:Source>
  <b:Source>
    <b:Tag>Ros18</b:Tag>
    <b:SourceType>JournalArticle</b:SourceType>
    <b:Guid>{84784C1F-73C1-45B3-93D5-BFE369512347}</b:Guid>
    <b:Title>Why is Meaning‐Centered Group Psychotherapy (MCGP) effective? Enhanced sense of meaning as the mechanism of change for advanced cancer patients</b:Title>
    <b:Year>2018</b:Year>
    <b:Author>
      <b:Author>
        <b:NameList>
          <b:Person>
            <b:Last>Rosenfeld</b:Last>
            <b:First>B</b:First>
          </b:Person>
          <b:Person>
            <b:Last>Cham</b:Last>
            <b:First>H</b:First>
          </b:Person>
          <b:Person>
            <b:Last>Pessin</b:Last>
            <b:First>H</b:First>
          </b:Person>
          <b:Person>
            <b:Last>Breitbart</b:Last>
            <b:First>W</b:First>
          </b:Person>
        </b:NameList>
      </b:Author>
    </b:Author>
    <b:JournalName>Psycho-Oncology</b:JournalName>
    <b:Pages>654-660</b:Pages>
    <b:Volume>27</b:Volume>
    <b:Issue>DOI: https://doi.org/10.1002/pon.4578</b:Issue>
    <b:RefOrder>196</b:RefOrder>
  </b:Source>
  <b:Source>
    <b:Tag>Teo19</b:Tag>
    <b:SourceType>JournalArticle</b:SourceType>
    <b:Guid>{4D569151-F814-45F0-BB39-E73E38EA9642}</b:Guid>
    <b:Author>
      <b:Author>
        <b:NameList>
          <b:Person>
            <b:Last>Teo</b:Last>
            <b:First>I</b:First>
          </b:Person>
          <b:Person>
            <b:Last>Krishnan</b:Last>
            <b:First>A</b:First>
          </b:Person>
          <b:Person>
            <b:Last>Lee</b:Last>
            <b:First>G.L</b:First>
          </b:Person>
        </b:NameList>
      </b:Author>
    </b:Author>
    <b:Title>Psychosocial interventions for advanced cancer patients: A systematic review</b:Title>
    <b:JournalName>Psycho-Oncology</b:JournalName>
    <b:Year>2019</b:Year>
    <b:Pages>1394-1407</b:Pages>
    <b:Volume>28</b:Volume>
    <b:Issue>7 https://doi.org/10.1002/pon.5103</b:Issue>
    <b:RefOrder>197</b:RefOrder>
  </b:Source>
  <b:Source>
    <b:Tag>Pur15</b:Tag>
    <b:SourceType>JournalArticle</b:SourceType>
    <b:Guid>{D2A854A3-2CCA-4302-8838-4091250A05D0}</b:Guid>
    <b:Author>
      <b:Author>
        <b:NameList>
          <b:Person>
            <b:Last>Purc-Stephenson</b:Last>
            <b:First>R</b:First>
          </b:Person>
          <b:Person>
            <b:Last>Bowlby</b:Last>
            <b:First>D</b:First>
          </b:Person>
        </b:NameList>
      </b:Author>
    </b:Author>
    <b:Title>"A gift wrapped in barbed wire" Positive and negative life changes after being diagnosed with inflammatory bowel disease</b:Title>
    <b:JournalName>Quality of Life Research</b:JournalName>
    <b:Year>2015</b:Year>
    <b:Pages>1197-1205</b:Pages>
    <b:Volume>24</b:Volume>
    <b:Issue>DOI 10.1007/s11136-014-0843-0</b:Issue>
    <b:RefOrder>198</b:RefOrder>
  </b:Source>
  <b:Source>
    <b:Tag>Ted96</b:Tag>
    <b:SourceType>JournalArticle</b:SourceType>
    <b:Guid>{A4A53A4E-3BC6-456C-B4C2-232F9DD9CC7B}</b:Guid>
    <b:Author>
      <b:Author>
        <b:NameList>
          <b:Person>
            <b:Last>Tedeschi</b:Last>
            <b:First>R.G</b:First>
          </b:Person>
          <b:Person>
            <b:Last>Calhoun</b:Last>
            <b:First>L.G</b:First>
          </b:Person>
        </b:NameList>
      </b:Author>
    </b:Author>
    <b:Title>The Posttraumatic Growth Inventory: Measuring the positive legacy of trauma</b:Title>
    <b:JournalName>Journal of Traumatic Stress</b:JournalName>
    <b:Year>1996</b:Year>
    <b:Pages>455-472</b:Pages>
    <b:Volume>9</b:Volume>
    <b:RefOrder>199</b:RefOrder>
  </b:Source>
  <b:Source>
    <b:Tag>Cor171</b:Tag>
    <b:SourceType>JournalArticle</b:SourceType>
    <b:Guid>{133A97A4-F42A-45AF-993B-5DA219C26D2D}</b:Guid>
    <b:Author>
      <b:Author>
        <b:NameList>
          <b:Person>
            <b:Last>Cormio</b:Last>
            <b:First>C</b:First>
          </b:Person>
          <b:Person>
            <b:Last>Muzzatti</b:Last>
            <b:First>B</b:First>
          </b:Person>
          <b:Person>
            <b:Last>Romito</b:Last>
            <b:First>F</b:First>
          </b:Person>
          <b:Person>
            <b:Last>Mattioli</b:Last>
            <b:First>V</b:First>
          </b:Person>
          <b:Person>
            <b:Last>Annunziata</b:Last>
            <b:First>M.A</b:First>
          </b:Person>
        </b:NameList>
      </b:Author>
    </b:Author>
    <b:Title>Posttraumatic growth and cancer: a study 5 years after treatment end</b:Title>
    <b:JournalName>Supportive Care in Cancer</b:JournalName>
    <b:Year>2017</b:Year>
    <b:Pages>1087-1096</b:Pages>
    <b:Volume>25</b:Volume>
    <b:Issue>4 DOI:10.1007/s00520-016-3496-4</b:Issue>
    <b:RefOrder>200</b:RefOrder>
  </b:Source>
  <b:Source>
    <b:Tag>Sel05</b:Tag>
    <b:SourceType>JournalArticle</b:SourceType>
    <b:Guid>{BC13CBD8-8A29-4496-8962-FCC04B70E357}</b:Guid>
    <b:Author>
      <b:Author>
        <b:NameList>
          <b:Person>
            <b:Last>Seligman</b:Last>
            <b:First>M.E</b:First>
          </b:Person>
          <b:Person>
            <b:Last>Steen</b:Last>
            <b:First>T.A</b:First>
          </b:Person>
          <b:Person>
            <b:Last>Park</b:Last>
            <b:First>N</b:First>
          </b:Person>
          <b:Person>
            <b:Last>Peterson</b:Last>
            <b:First>C</b:First>
          </b:Person>
        </b:NameList>
      </b:Author>
    </b:Author>
    <b:Title>Positive psychology progress: Empirical validation of interventions</b:Title>
    <b:JournalName>The American Psychologist</b:JournalName>
    <b:Year>2005</b:Year>
    <b:Pages>410–421</b:Pages>
    <b:Volume>60</b:Volume>
    <b:Issue>5</b:Issue>
    <b:RefOrder>201</b:RefOrder>
  </b:Source>
  <b:Source>
    <b:Tag>LoC15</b:Tag>
    <b:SourceType>JournalArticle</b:SourceType>
    <b:Guid>{B19EEEE7-E38B-4EF9-8519-8ED729FCD599}</b:Guid>
    <b:Author>
      <b:Author>
        <b:NameList>
          <b:Person>
            <b:Last>Lo</b:Last>
            <b:First>C</b:First>
          </b:Person>
          <b:Person>
            <b:Last>Hales</b:Last>
            <b:First>S</b:First>
          </b:Person>
          <b:Person>
            <b:Last>Rydall</b:Last>
            <b:First>A</b:First>
          </b:Person>
          <b:Person>
            <b:Last>Panday</b:Last>
            <b:First>T</b:First>
          </b:Person>
          <b:Person>
            <b:Last>Chiu</b:Last>
            <b:First>A</b:First>
          </b:Person>
          <b:Person>
            <b:Last>Malfitano</b:Last>
            <b:First>C</b:First>
          </b:Person>
          <b:Person>
            <b:Last>Rodin</b:Last>
            <b:First>G</b:First>
          </b:Person>
        </b:NameList>
      </b:Author>
    </b:Author>
    <b:Title>Managing cancer and living meaningfully: Study protocol for a randomized controlled trial</b:Title>
    <b:JournalName>Trials</b:JournalName>
    <b:Year>2015</b:Year>
    <b:Pages>391</b:Pages>
    <b:Volume>16</b:Volume>
    <b:Issue>https://doi-org.ezproxy.uwtsd.ac.uk/10.1186/s13063-015-0811-1</b:Issue>
    <b:RefOrder>202</b:RefOrder>
  </b:Source>
  <b:Source>
    <b:Tag>Ham19</b:Tag>
    <b:SourceType>JournalArticle</b:SourceType>
    <b:Guid>{3BE24F62-44F4-4CA9-9A01-1274CC3A1633}</b:Guid>
    <b:Author>
      <b:Author>
        <b:NameList>
          <b:Person>
            <b:Last>Hamidian</b:Last>
            <b:First>P</b:First>
          </b:Person>
          <b:Person>
            <b:Last>Rezaee</b:Last>
            <b:First>N</b:First>
          </b:Person>
          <b:Person>
            <b:Last>Shakiba</b:Last>
            <b:First>M</b:First>
          </b:Person>
          <b:Person>
            <b:Last>Navidian</b:Last>
            <b:First>A</b:First>
          </b:Person>
        </b:NameList>
      </b:Author>
    </b:Author>
    <b:Title>The Effect of Cognitive–Emotional Training on Post-traumatic Growth in Women with Breast Cancer in Middle East</b:Title>
    <b:JournalName>Journal of Clinical Psychology in Medical Settings</b:JournalName>
    <b:Year>2019</b:Year>
    <b:Pages>25-32</b:Pages>
    <b:Volume>26</b:Volume>
    <b:Issue>https://doi.org/10.1007/s10880-018-9561-z</b:Issue>
    <b:RefOrder>203</b:RefOrder>
  </b:Source>
  <b:Source>
    <b:Tag>Bou01</b:Tag>
    <b:SourceType>JournalArticle</b:SourceType>
    <b:Guid>{E0C61338-77FE-4CDF-89E8-62DC62730B91}</b:Guid>
    <b:Author>
      <b:Author>
        <b:NameList>
          <b:Person>
            <b:Last>Boulton</b:Last>
            <b:First>M</b:First>
          </b:Person>
          <b:Person>
            <b:Last>Boudioni</b:Last>
            <b:First>M</b:First>
          </b:Person>
          <b:Person>
            <b:Last>Mossman</b:Last>
            <b:First>J</b:First>
          </b:Person>
          <b:Person>
            <b:Last>Moynihan</b:Last>
            <b:First>G</b:First>
          </b:Person>
          <b:Person>
            <b:Last>Leydon</b:Last>
            <b:First>G</b:First>
          </b:Person>
          <b:Person>
            <b:Last>Ramirez</b:Last>
            <b:First>A</b:First>
          </b:Person>
        </b:NameList>
      </b:Author>
    </b:Author>
    <b:Title>'Dividing the desolation': Clients views on the benefits of a cancer counselling service</b:Title>
    <b:JournalName>Psycho-Oncology</b:JournalName>
    <b:Year>2001</b:Year>
    <b:Pages>124-136</b:Pages>
    <b:Volume>10</b:Volume>
    <b:Issue>2 https://doi.org/10.1002/pon.494</b:Issue>
    <b:RefOrder>204</b:RefOrder>
  </b:Source>
  <b:Source>
    <b:Tag>Kre141</b:Tag>
    <b:SourceType>JournalArticle</b:SourceType>
    <b:Guid>{C309C2FE-92B6-4C46-977B-114B368B647A}</b:Guid>
    <b:Author>
      <b:Author>
        <b:NameList>
          <b:Person>
            <b:Last>Krenz</b:Last>
            <b:First>S</b:First>
          </b:Person>
          <b:Person>
            <b:Last>Godel</b:Last>
            <b:First>C</b:First>
          </b:Person>
          <b:Person>
            <b:Last>Stagno</b:Last>
            <b:First>D</b:First>
          </b:Person>
          <b:Person>
            <b:Last>Stiefel</b:Last>
            <b:First>F</b:First>
          </b:Person>
          <b:Person>
            <b:Last>Ludwig</b:Last>
            <b:First>G</b:First>
          </b:Person>
        </b:NameList>
      </b:Author>
    </b:Author>
    <b:Title>Psychodynamic interventions in cancer care II: A qualitative analysis of the therapists' reports</b:Title>
    <b:JournalName>Psycho-Oncology</b:JournalName>
    <b:Year>2014</b:Year>
    <b:Pages>75-80</b:Pages>
    <b:Volume>23</b:Volume>
    <b:Issue>1 https://doi.org/10.1002/pon.3373</b:Issue>
    <b:RefOrder>205</b:RefOrder>
  </b:Source>
  <b:Source>
    <b:Tag>Sin211</b:Tag>
    <b:SourceType>JournalArticle</b:SourceType>
    <b:Guid>{3D65ECD0-644A-4E61-90E4-D2B080727B5A}</b:Guid>
    <b:Author>
      <b:Author>
        <b:NameList>
          <b:Person>
            <b:Last>Singer</b:Last>
            <b:First>S</b:First>
          </b:Person>
          <b:Person>
            <b:Last>Kojima</b:Last>
            <b:First>E</b:First>
          </b:Person>
          <b:Person>
            <b:Last>Deppisch</b:Last>
            <b:First>L</b:First>
          </b:Person>
          <b:Person>
            <b:Last>Taylor</b:Last>
            <b:First>K</b:First>
          </b:Person>
          <b:Person>
            <b:Last>Wickert</b:Last>
            <b:First>M</b:First>
          </b:Person>
          <b:Person>
            <b:Last>Riedel</b:Last>
            <b:First>P</b:First>
          </b:Person>
          <b:Person>
            <b:Last>Alt</b:Last>
            <b:First>J</b:First>
          </b:Person>
          <b:Person>
            <b:Last>Heß</b:Last>
            <b:First>G</b:First>
          </b:Person>
          <b:Person>
            <b:Last>Hechtner</b:Last>
            <b:First>M</b:First>
          </b:Person>
          <b:Person>
            <b:Last>Bayer</b:Last>
            <b:First>O</b:First>
          </b:Person>
        </b:NameList>
      </b:Author>
    </b:Author>
    <b:Title>What is the best time for psychosocial counselling from the perspective of cancer patients and their relatives? A multi-centre qualitative study</b:Title>
    <b:JournalName>Counselling and Psychotherapy Research</b:JournalName>
    <b:Year>2021</b:Year>
    <b:Pages>1-11</b:Pages>
    <b:Volume>00</b:Volume>
    <b:Issue>DOI: 10.1002/capr.12488</b:Issue>
    <b:RefOrder>206</b:RefOrder>
  </b:Source>
  <b:Source>
    <b:Tag>Mic191</b:Tag>
    <b:SourceType>JournalArticle</b:SourceType>
    <b:Guid>{45BE83A2-05DA-4AE8-AC4D-86AE7E819B6D}</b:Guid>
    <b:Author>
      <b:Author>
        <b:NameList>
          <b:Person>
            <b:Last>Michel</b:Last>
            <b:First>Gisela</b:First>
          </b:Person>
          <b:Person>
            <b:Last>François</b:Last>
            <b:First>Constanza</b:First>
          </b:Person>
          <b:Person>
            <b:Last>Harju</b:Last>
            <b:First>Erika</b:First>
          </b:Person>
          <b:Person>
            <b:Last>Dehler</b:Last>
            <b:First>Silvia</b:First>
          </b:Person>
          <b:Person>
            <b:Last>Roser</b:Last>
            <b:First>Katharina</b:First>
          </b:Person>
        </b:NameList>
      </b:Author>
    </b:Author>
    <b:Title>The long‐term impact of cancer: Evaluating psychological distress in adolescent and young adult cancer survivors in Switzerland</b:Title>
    <b:JournalName>Psycho-oncology</b:JournalName>
    <b:Year>2019</b:Year>
    <b:Pages>577-585</b:Pages>
    <b:Volume>28</b:Volume>
    <b:Issue>3 https://doi.org/10.1002/pon.4981</b:Issue>
    <b:RefOrder>207</b:RefOrder>
  </b:Source>
  <b:Source>
    <b:Tag>Hol201</b:Tag>
    <b:SourceType>JournalArticle</b:SourceType>
    <b:Guid>{FDC0369B-54BF-464C-9432-737B188EBE81}</b:Guid>
    <b:Author>
      <b:Author>
        <b:NameList>
          <b:Person>
            <b:Last>Holtmaat</b:Last>
            <b:First>K</b:First>
          </b:Person>
          <b:Person>
            <b:Last>Van der Spek</b:Last>
            <b:First>N</b:First>
          </b:Person>
          <b:Person>
            <b:Last>Lissenberg-Witte</b:Last>
            <b:First>B</b:First>
          </b:Person>
          <b:Person>
            <b:Last>Breitbart</b:Last>
            <b:First>W</b:First>
          </b:Person>
          <b:Person>
            <b:Last>Cuijpers</b:Last>
            <b:First>P</b:First>
          </b:Person>
          <b:Person>
            <b:Last>Verdonck-de Leeuw</b:Last>
            <b:First>I</b:First>
          </b:Person>
        </b:NameList>
      </b:Author>
    </b:Author>
    <b:Title>Long-term efficacy of meaning-centered group psychotherapy for cancer survivors: 2-Year follow-up results of a randomized controlled trial</b:Title>
    <b:JournalName>Psycho-Oncology</b:JournalName>
    <b:Year>2020</b:Year>
    <b:Pages>711-718</b:Pages>
    <b:Volume>29</b:Volume>
    <b:Issue>4 DOI: 10.1002/pon.5323</b:Issue>
    <b:RefOrder>208</b:RefOrder>
  </b:Source>
  <b:Source>
    <b:Tag>Spi14</b:Tag>
    <b:SourceType>JournalArticle</b:SourceType>
    <b:Guid>{7F0BE6F4-23F9-498F-82AB-BC00B2F8142B}</b:Guid>
    <b:Author>
      <b:Author>
        <b:NameList>
          <b:Person>
            <b:Last>Spiegel</b:Last>
            <b:First>D</b:First>
          </b:Person>
        </b:NameList>
      </b:Author>
    </b:Author>
    <b:Title>Minding the body: Psychotherapy and cancer survival</b:Title>
    <b:JournalName>British Journal of Health Psychology</b:JournalName>
    <b:Year>2014</b:Year>
    <b:Pages>465-485</b:Pages>
    <b:Volume>19</b:Volume>
    <b:Issue>DOI:10.1111/bjhp.12061</b:Issue>
    <b:RefOrder>209</b:RefOrder>
  </b:Source>
  <b:Source>
    <b:Tag>Meh20</b:Tag>
    <b:SourceType>JournalArticle</b:SourceType>
    <b:Guid>{7311D366-0E63-4497-B672-F931F0C11FB6}</b:Guid>
    <b:Author>
      <b:Author>
        <b:NameList>
          <b:Person>
            <b:Last>Mehnert</b:Last>
            <b:First>A</b:First>
          </b:Person>
          <b:Person>
            <b:Last>Koranyi</b:Last>
            <b:First>S</b:First>
          </b:Person>
          <b:Person>
            <b:Last>Philipp</b:Last>
            <b:First>R</b:First>
          </b:Person>
          <b:Person>
            <b:Last>Scheffold</b:Last>
            <b:First>K</b:First>
          </b:Person>
          <b:Person>
            <b:Last>Kriston</b:Last>
            <b:First>L</b:First>
          </b:Person>
          <b:Person>
            <b:Last>Lehmann‐Laue</b:Last>
            <b:First>A</b:First>
          </b:Person>
          <b:Person>
            <b:Last>Engelmann</b:Last>
            <b:First>D</b:First>
          </b:Person>
          <b:Person>
            <b:Last>Vehling</b:Last>
            <b:First>S</b:First>
          </b:Person>
          <b:Person>
            <b:Last>Eisenecker</b:Last>
            <b:First>C</b:First>
          </b:Person>
          <b:Person>
            <b:Last>Oechsle</b:Last>
            <b:First>K</b:First>
          </b:Person>
          <b:Person>
            <b:Last>Schulz‐Kindermann</b:Last>
            <b:First>F</b:First>
          </b:Person>
          <b:Person>
            <b:Last>Rodin</b:Last>
            <b:First>G</b:First>
          </b:Person>
          <b:Person>
            <b:Last>Härter</b:Last>
            <b:First>Martin</b:First>
          </b:Person>
        </b:NameList>
      </b:Author>
    </b:Author>
    <b:Title>Efficacy of the Managing Cancer and Living Meaningfully (CALM) individual psychotherapy for patients with advanced cancer: A single‐blind randomized controlled trial.</b:Title>
    <b:JournalName>Psycho-Oncology</b:JournalName>
    <b:Year>2020</b:Year>
    <b:Pages>1895-1904</b:Pages>
    <b:Volume>29</b:Volume>
    <b:Issue>11 DOI: 10.1002/pon.5521</b:Issue>
    <b:RefOrder>210</b:RefOrder>
  </b:Source>
  <b:Source>
    <b:Tag>Pol62</b:Tag>
    <b:SourceType>Book</b:SourceType>
    <b:Guid>{6392DD81-12C9-474C-9FAA-17E250A9FFF3}</b:Guid>
    <b:Title>Personal knowledge</b:Title>
    <b:Year>1962</b:Year>
    <b:Author>
      <b:Author>
        <b:NameList>
          <b:Person>
            <b:Last>Polanyi</b:Last>
            <b:First>M</b:First>
          </b:Person>
        </b:NameList>
      </b:Author>
    </b:Author>
    <b:City>Chicago</b:City>
    <b:Publisher>University of Chicago</b:Publisher>
    <b:RefOrder>211</b:RefOrder>
  </b:Source>
  <b:Source>
    <b:Tag>Can212</b:Tag>
    <b:SourceType>InternetSite</b:SourceType>
    <b:Guid>{C31BC7DA-51D7-4B3C-98BC-8E0D0FA59596}</b:Guid>
    <b:Title>Cancer Statistics for the UK</b:Title>
    <b:Year>2021</b:Year>
    <b:Author>
      <b:Author>
        <b:NameList>
          <b:Person>
            <b:Last>UK</b:Last>
            <b:First>Cancer</b:First>
            <b:Middle>Research</b:Middle>
          </b:Person>
        </b:NameList>
      </b:Author>
    </b:Author>
    <b:YearAccessed>2021</b:YearAccessed>
    <b:MonthAccessed>March</b:MonthAccessed>
    <b:DayAccessed>11</b:DayAccessed>
    <b:URL>https://www.cancerresearchuk.org/health-professional/cancer-statistics-for-the-uk#heading-Zero</b:URL>
    <b:RefOrder>212</b:RefOrder>
  </b:Source>
  <b:Source>
    <b:Tag>WHO212</b:Tag>
    <b:SourceType>InternetSite</b:SourceType>
    <b:Guid>{043D4C78-5FD6-4F35-B36B-7F11C5311746}</b:Guid>
    <b:Author>
      <b:Author>
        <b:NameList>
          <b:Person>
            <b:Last>WHO</b:Last>
          </b:Person>
        </b:NameList>
      </b:Author>
    </b:Author>
    <b:Title>Cancer Tomorrow</b:Title>
    <b:Year>2021</b:Year>
    <b:YearAccessed>2021</b:YearAccessed>
    <b:MonthAccessed>March</b:MonthAccessed>
    <b:DayAccessed>11</b:DayAccessed>
    <b:URL>https://gco.iarc.fr/tomorrow/en/dataviz/isotype?types=0&amp;sexes=0&amp;mode=population&amp;group_populations=1&amp;multiple_populations=1&amp;multiple_cancers=0&amp;cancers=39&amp;populations=903_904_905_908_909_935</b:URL>
    <b:RefOrder>213</b:RefOrder>
  </b:Source>
  <b:Source>
    <b:Tag>Phi10</b:Tag>
    <b:SourceType>JournalArticle</b:SourceType>
    <b:Guid>{12F87847-41D2-4BC6-A407-877DB0B15CB7}</b:Guid>
    <b:Title>Cancer as a chronic disease</b:Title>
    <b:Year>2010</b:Year>
    <b:Author>
      <b:Author>
        <b:NameList>
          <b:Person>
            <b:Last>Phillips</b:Last>
            <b:First>J.L</b:First>
          </b:Person>
          <b:Person>
            <b:Last>Currow</b:Last>
            <b:First>D.C</b:First>
          </b:Person>
        </b:NameList>
      </b:Author>
    </b:Author>
    <b:JournalName>Collegian</b:JournalName>
    <b:Pages>47-50</b:Pages>
    <b:Volume>17</b:Volume>
    <b:Issue>2 https://doi-org.ezproxy.uwtsd.ac.uk/10.1016/j.colegn.2010.04.007</b:Issue>
    <b:RefOrder>214</b:RefOrder>
  </b:Source>
  <b:Source>
    <b:Tag>har19</b:Tag>
    <b:SourceType>JournalArticle</b:SourceType>
    <b:Guid>{326E2720-28AA-44CE-9B9F-DEC5EABF0E87}</b:Guid>
    <b:Author>
      <b:Author>
        <b:NameList>
          <b:Person>
            <b:Last>harms</b:Last>
            <b:First>C.A</b:First>
          </b:Person>
          <b:Person>
            <b:Last>Cohen</b:Last>
            <b:First>L</b:First>
          </b:Person>
          <b:Person>
            <b:Last>Pooley</b:Last>
            <b:First>J.A</b:First>
          </b:Person>
          <b:Person>
            <b:Last>Chambers</b:Last>
            <b:First>S.K</b:First>
          </b:Person>
          <b:Person>
            <b:Last>. Galvão</b:Last>
            <b:First>D.A</b:First>
          </b:Person>
          <b:Person>
            <b:Last>Newton</b:Last>
            <b:First>R.U</b:First>
          </b:Person>
        </b:NameList>
      </b:Author>
    </b:Author>
    <b:Title>Quality of life and psychological distress in cancer survivors: The role of psycho‐social resources for resilience</b:Title>
    <b:JournalName>Psycho-Oncology</b:JournalName>
    <b:Year>2019</b:Year>
    <b:Pages>271-277</b:Pages>
    <b:Volume>28</b:Volume>
    <b:Issue>https://doi.org/10.1002/pon.4934</b:Issue>
    <b:RefOrder>215</b:RefOrder>
  </b:Source>
  <b:Source>
    <b:Tag>Ben22</b:Tag>
    <b:SourceType>JournalArticle</b:SourceType>
    <b:Guid>{3DB38CA3-8A40-4692-AD0F-3F161DFAFB72}</b:Guid>
    <b:Author>
      <b:Author>
        <b:NameList>
          <b:Person>
            <b:Last>Benton</b:Last>
            <b:First>J.Z</b:First>
          </b:Person>
          <b:Person>
            <b:Last>Bergerot</b:Last>
            <b:First>C,</b:First>
            <b:Middle>D</b:Middle>
          </b:Person>
          <b:Person>
            <b:Last>Woodruff</b:Last>
            <b:First>P</b:First>
          </b:Person>
          <b:Person>
            <b:Last>Williams</b:Last>
            <b:First>S.B</b:First>
          </b:Person>
          <b:Person>
            <b:Last>Wallis</b:Last>
            <b:First>C.J.D</b:First>
          </b:Person>
          <b:Person>
            <b:Last>Klaassen</b:Last>
            <b:First>Zachary</b:First>
          </b:Person>
        </b:NameList>
      </b:Author>
    </b:Author>
    <b:Title>Mental Health Screening and Diagnosis in Cancer Patients: Impact on Mortality and Suggestion of Racial Bias</b:Title>
    <b:JournalName>Cancer</b:JournalName>
    <b:Year>2022</b:Year>
    <b:Pages>234-236</b:Pages>
    <b:Volume>128</b:Volume>
    <b:Issue>2 DOI: 10.1002/cncr.33901</b:Issue>
    <b:RefOrder>216</b:RefOrder>
  </b:Source>
</b:Sources>
</file>

<file path=customXml/itemProps1.xml><?xml version="1.0" encoding="utf-8"?>
<ds:datastoreItem xmlns:ds="http://schemas.openxmlformats.org/officeDocument/2006/customXml" ds:itemID="{46104DB2-8C39-4BE4-8A1D-3F67FDF51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10320</TotalTime>
  <Pages>60</Pages>
  <Words>21450</Words>
  <Characters>122267</Characters>
  <Application>Microsoft Office Word</Application>
  <DocSecurity>0</DocSecurity>
  <Lines>1018</Lines>
  <Paragraphs>286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Jane Wardley (P147710)</dc:creator>
  <cp:keywords/>
  <dc:description/>
  <cp:lastModifiedBy>Samantha Wardley (P147710)</cp:lastModifiedBy>
  <cp:revision>132</cp:revision>
  <dcterms:created xsi:type="dcterms:W3CDTF">2022-03-10T12:51:00Z</dcterms:created>
  <dcterms:modified xsi:type="dcterms:W3CDTF">2022-03-18T16:52:00Z</dcterms:modified>
</cp:coreProperties>
</file>