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66D2" w:rsidRDefault="000F66D2" w:rsidP="000F66D2">
      <w:pPr>
        <w:pStyle w:val="NormalWeb"/>
        <w:spacing w:before="0" w:beforeAutospacing="0" w:after="0" w:afterAutospacing="0"/>
        <w:ind w:left="-180" w:right="-334"/>
        <w:rPr>
          <w:rFonts w:ascii="Trebuchet MS" w:hAnsi="Trebuchet MS" w:cs="Tahoma"/>
          <w:sz w:val="24"/>
          <w:szCs w:val="24"/>
        </w:rPr>
      </w:pPr>
      <w:r>
        <w:rPr>
          <w:noProof/>
        </w:rPr>
        <w:drawing>
          <wp:inline distT="0" distB="0" distL="0" distR="0">
            <wp:extent cx="2876550" cy="1047750"/>
            <wp:effectExtent l="19050" t="19050" r="19050" b="19050"/>
            <wp:docPr id="14" name="Picture 14"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0F66D2" w:rsidRDefault="000F66D2" w:rsidP="000F66D2">
      <w:pPr>
        <w:pStyle w:val="Heading1"/>
        <w:jc w:val="center"/>
        <w:rPr>
          <w:rFonts w:eastAsia="SimSun"/>
          <w:lang w:val="cy-GB"/>
        </w:rPr>
      </w:pPr>
      <w:r>
        <w:rPr>
          <w:rFonts w:eastAsia="SimSun"/>
          <w:lang w:val="cy-GB"/>
        </w:rPr>
        <w:t>Undergraduate assignment feedback form</w:t>
      </w:r>
    </w:p>
    <w:p w:rsidR="000F66D2" w:rsidRDefault="000F66D2" w:rsidP="000F66D2">
      <w:pPr>
        <w:jc w:val="center"/>
        <w:rPr>
          <w:rFonts w:ascii="Arial" w:eastAsia="SimSun" w:hAnsi="Arial" w:cs="Arial"/>
          <w:b/>
          <w:lang w:val="cy-GB"/>
        </w:rPr>
      </w:pPr>
      <w:r>
        <w:rPr>
          <w:rFonts w:ascii="Arial" w:hAnsi="Arial" w:cs="Arial"/>
          <w:b/>
          <w:lang w:val="cy-GB"/>
        </w:rPr>
        <w:t>(to be completed by marker)</w:t>
      </w:r>
    </w:p>
    <w:p w:rsidR="000F66D2" w:rsidRDefault="000F66D2" w:rsidP="000F66D2">
      <w:pPr>
        <w:jc w:val="center"/>
        <w:rPr>
          <w:rFonts w:ascii="Arial" w:hAnsi="Arial" w:cs="Arial"/>
          <w:b/>
          <w:lang w:val="cy-GB"/>
        </w:rPr>
      </w:pPr>
    </w:p>
    <w:p w:rsidR="000F66D2" w:rsidRDefault="000F66D2" w:rsidP="000F66D2">
      <w:pPr>
        <w:pStyle w:val="Heading3"/>
        <w:rPr>
          <w:rFonts w:ascii="Trebuchet MS" w:eastAsia="SimSun"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0F66D2" w:rsidTr="000F66D2">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0F66D2" w:rsidRPr="000F66D2" w:rsidRDefault="000F66D2">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Student Name:</w:t>
            </w:r>
            <w:r>
              <w:rPr>
                <w:rFonts w:ascii="Calibri" w:hAnsi="Calibri" w:cs="Tahoma"/>
                <w:i/>
                <w:sz w:val="24"/>
                <w:szCs w:val="24"/>
              </w:rPr>
              <w:t xml:space="preserve"> </w:t>
            </w:r>
            <w:r>
              <w:rPr>
                <w:rFonts w:ascii="Calibri" w:hAnsi="Calibri" w:cs="Tahoma"/>
                <w:sz w:val="24"/>
                <w:szCs w:val="24"/>
              </w:rPr>
              <w:t>Elizabeth Bosworth</w:t>
            </w:r>
          </w:p>
          <w:p w:rsidR="000F66D2" w:rsidRDefault="000F66D2">
            <w:pPr>
              <w:pStyle w:val="NormalWeb"/>
              <w:spacing w:before="0" w:beforeAutospacing="0" w:after="0" w:afterAutospacing="0"/>
              <w:ind w:right="34"/>
              <w:rPr>
                <w:rFonts w:ascii="Calibri" w:hAnsi="Calibri" w:cs="Tahoma"/>
                <w:i/>
                <w:sz w:val="24"/>
                <w:szCs w:val="24"/>
              </w:rPr>
            </w:pPr>
          </w:p>
        </w:tc>
      </w:tr>
      <w:tr w:rsidR="000F66D2" w:rsidTr="000F66D2">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0F66D2" w:rsidRPr="000F66D2" w:rsidRDefault="000F66D2">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Module Code: </w:t>
            </w:r>
            <w:r>
              <w:rPr>
                <w:rFonts w:ascii="Calibri" w:hAnsi="Calibri" w:cs="Tahoma"/>
                <w:sz w:val="24"/>
                <w:szCs w:val="24"/>
              </w:rPr>
              <w:t>HUSK6004</w:t>
            </w:r>
          </w:p>
          <w:p w:rsidR="000F66D2" w:rsidRDefault="000F66D2">
            <w:pPr>
              <w:pStyle w:val="NormalWeb"/>
              <w:spacing w:before="0" w:beforeAutospacing="0" w:after="0" w:afterAutospacing="0"/>
              <w:ind w:right="34"/>
              <w:rPr>
                <w:rFonts w:ascii="Calibri" w:hAnsi="Calibri" w:cs="Tahoma"/>
                <w:i/>
                <w:sz w:val="24"/>
                <w:szCs w:val="24"/>
              </w:rPr>
            </w:pPr>
          </w:p>
          <w:p w:rsidR="000F66D2" w:rsidRPr="000F66D2" w:rsidRDefault="000F66D2">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Module title: </w:t>
            </w:r>
            <w:r>
              <w:rPr>
                <w:rFonts w:ascii="Calibri" w:hAnsi="Calibri" w:cs="Tahoma"/>
                <w:sz w:val="24"/>
                <w:szCs w:val="24"/>
              </w:rPr>
              <w:t>Roderic Bowen Centre: Archives and Research</w:t>
            </w:r>
          </w:p>
          <w:p w:rsidR="000F66D2" w:rsidRDefault="000F66D2">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hideMark/>
          </w:tcPr>
          <w:p w:rsidR="000F66D2" w:rsidRPr="000F66D2" w:rsidRDefault="000F66D2">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Student number:</w:t>
            </w:r>
            <w:r>
              <w:rPr>
                <w:rFonts w:ascii="Calibri" w:hAnsi="Calibri" w:cs="Tahoma"/>
                <w:i/>
                <w:sz w:val="24"/>
                <w:szCs w:val="24"/>
              </w:rPr>
              <w:t xml:space="preserve"> </w:t>
            </w:r>
            <w:r>
              <w:rPr>
                <w:rFonts w:ascii="Calibri" w:hAnsi="Calibri" w:cs="Tahoma"/>
                <w:sz w:val="24"/>
                <w:szCs w:val="24"/>
              </w:rPr>
              <w:t>1500872</w:t>
            </w:r>
            <w:bookmarkStart w:id="0" w:name="_GoBack"/>
            <w:bookmarkEnd w:id="0"/>
          </w:p>
        </w:tc>
      </w:tr>
      <w:tr w:rsidR="000F66D2" w:rsidTr="000F66D2">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0F66D2" w:rsidRDefault="000F66D2">
            <w:pPr>
              <w:pStyle w:val="NormalWeb"/>
              <w:spacing w:before="0" w:beforeAutospacing="0" w:after="0" w:afterAutospacing="0"/>
              <w:rPr>
                <w:rFonts w:ascii="Calibri" w:hAnsi="Calibri" w:cs="Tahoma"/>
                <w:i/>
                <w:sz w:val="24"/>
                <w:szCs w:val="24"/>
              </w:rPr>
            </w:pPr>
            <w:r>
              <w:rPr>
                <w:rFonts w:ascii="Calibri" w:hAnsi="Calibri" w:cs="Tahoma"/>
                <w:i/>
                <w:sz w:val="24"/>
                <w:szCs w:val="24"/>
              </w:rPr>
              <w:t>For completion by marker:</w:t>
            </w:r>
          </w:p>
          <w:p w:rsidR="000F66D2" w:rsidRDefault="000F66D2">
            <w:pPr>
              <w:pStyle w:val="NormalWeb"/>
              <w:rPr>
                <w:rFonts w:ascii="Calibri" w:hAnsi="Calibri" w:cs="Tahoma"/>
                <w:i/>
                <w:sz w:val="24"/>
                <w:szCs w:val="24"/>
              </w:rPr>
            </w:pPr>
            <w:r>
              <w:rPr>
                <w:rFonts w:ascii="Calibri" w:hAnsi="Calibri" w:cs="Tahoma"/>
                <w:i/>
                <w:sz w:val="24"/>
                <w:szCs w:val="24"/>
              </w:rPr>
              <w:t>Comments:</w:t>
            </w:r>
          </w:p>
          <w:p w:rsidR="000F66D2" w:rsidRDefault="000F66D2">
            <w:pPr>
              <w:pStyle w:val="NormalWeb"/>
              <w:rPr>
                <w:rFonts w:ascii="Calibri" w:hAnsi="Calibri" w:cs="Tahoma"/>
                <w:i/>
                <w:sz w:val="24"/>
                <w:szCs w:val="24"/>
              </w:rPr>
            </w:pPr>
          </w:p>
          <w:p w:rsidR="000F66D2" w:rsidRDefault="000F66D2">
            <w:pPr>
              <w:pStyle w:val="NormalWeb"/>
              <w:rPr>
                <w:rFonts w:ascii="Calibri" w:hAnsi="Calibri" w:cs="Tahoma"/>
                <w:i/>
                <w:sz w:val="24"/>
                <w:szCs w:val="24"/>
              </w:rPr>
            </w:pPr>
          </w:p>
          <w:p w:rsidR="000F66D2" w:rsidRDefault="000F66D2">
            <w:pPr>
              <w:pStyle w:val="NormalWeb"/>
              <w:rPr>
                <w:rFonts w:ascii="Calibri" w:hAnsi="Calibri" w:cs="Tahoma"/>
                <w:i/>
                <w:sz w:val="24"/>
                <w:szCs w:val="24"/>
              </w:rPr>
            </w:pPr>
          </w:p>
          <w:p w:rsidR="000F66D2" w:rsidRDefault="000F66D2">
            <w:pPr>
              <w:pStyle w:val="NormalWeb"/>
              <w:rPr>
                <w:rFonts w:ascii="Calibri" w:hAnsi="Calibri" w:cs="Tahoma"/>
                <w:i/>
                <w:sz w:val="24"/>
                <w:szCs w:val="24"/>
              </w:rPr>
            </w:pPr>
          </w:p>
          <w:p w:rsidR="000F66D2" w:rsidRDefault="000F66D2">
            <w:pPr>
              <w:pStyle w:val="NormalWeb"/>
              <w:rPr>
                <w:rFonts w:ascii="Calibri" w:hAnsi="Calibri" w:cs="Tahoma"/>
                <w:i/>
                <w:sz w:val="24"/>
                <w:szCs w:val="24"/>
              </w:rPr>
            </w:pPr>
          </w:p>
          <w:p w:rsidR="000F66D2" w:rsidRDefault="000F66D2">
            <w:pPr>
              <w:pStyle w:val="NormalWeb"/>
              <w:rPr>
                <w:rFonts w:ascii="Calibri" w:hAnsi="Calibri" w:cs="Tahoma"/>
                <w:i/>
                <w:sz w:val="24"/>
                <w:szCs w:val="24"/>
              </w:rPr>
            </w:pPr>
          </w:p>
          <w:p w:rsidR="000F66D2" w:rsidRDefault="000F66D2">
            <w:pPr>
              <w:pStyle w:val="NormalWeb"/>
              <w:rPr>
                <w:rFonts w:ascii="Calibri" w:hAnsi="Calibri" w:cs="Tahoma"/>
                <w:i/>
                <w:sz w:val="24"/>
                <w:szCs w:val="24"/>
              </w:rPr>
            </w:pPr>
          </w:p>
          <w:p w:rsidR="000F66D2" w:rsidRDefault="000F66D2">
            <w:pPr>
              <w:pStyle w:val="NormalWeb"/>
              <w:rPr>
                <w:rFonts w:ascii="Calibri" w:hAnsi="Calibri" w:cs="Tahoma"/>
                <w:i/>
                <w:sz w:val="24"/>
                <w:szCs w:val="24"/>
              </w:rPr>
            </w:pPr>
          </w:p>
          <w:p w:rsidR="000F66D2" w:rsidRDefault="000F66D2">
            <w:pPr>
              <w:pStyle w:val="NormalWeb"/>
              <w:rPr>
                <w:rFonts w:ascii="Calibri" w:hAnsi="Calibri" w:cs="Tahoma"/>
                <w:i/>
                <w:sz w:val="24"/>
                <w:szCs w:val="24"/>
              </w:rPr>
            </w:pPr>
          </w:p>
          <w:p w:rsidR="000F66D2" w:rsidRDefault="000F66D2">
            <w:pPr>
              <w:pStyle w:val="NormalWeb"/>
              <w:rPr>
                <w:rFonts w:ascii="Calibri" w:hAnsi="Calibri" w:cs="Tahoma"/>
                <w:i/>
                <w:sz w:val="24"/>
                <w:szCs w:val="24"/>
              </w:rPr>
            </w:pPr>
          </w:p>
        </w:tc>
      </w:tr>
      <w:tr w:rsidR="000F66D2" w:rsidTr="000F66D2">
        <w:trPr>
          <w:trHeight w:val="492"/>
        </w:trPr>
        <w:tc>
          <w:tcPr>
            <w:tcW w:w="6768" w:type="dxa"/>
            <w:gridSpan w:val="2"/>
            <w:tcBorders>
              <w:top w:val="single" w:sz="4" w:space="0" w:color="auto"/>
              <w:left w:val="single" w:sz="4" w:space="0" w:color="auto"/>
              <w:bottom w:val="single" w:sz="4" w:space="0" w:color="auto"/>
              <w:right w:val="single" w:sz="4" w:space="0" w:color="auto"/>
            </w:tcBorders>
            <w:vAlign w:val="center"/>
            <w:hideMark/>
          </w:tcPr>
          <w:p w:rsidR="000F66D2" w:rsidRDefault="000F66D2">
            <w:pPr>
              <w:pStyle w:val="NormalWeb"/>
              <w:spacing w:beforeAutospacing="0" w:afterAutospacing="0"/>
              <w:ind w:left="142" w:right="34"/>
              <w:rPr>
                <w:rFonts w:ascii="Calibri" w:hAnsi="Calibri" w:cs="Tahoma"/>
                <w:i/>
                <w:sz w:val="24"/>
                <w:szCs w:val="24"/>
              </w:rPr>
            </w:pPr>
            <w:r>
              <w:rPr>
                <w:rFonts w:ascii="Calibri" w:hAnsi="Calibri" w:cs="Tahoma"/>
                <w:i/>
                <w:sz w:val="24"/>
                <w:szCs w:val="24"/>
              </w:rPr>
              <w:t>Marker’s signature:</w:t>
            </w:r>
          </w:p>
        </w:tc>
        <w:tc>
          <w:tcPr>
            <w:tcW w:w="1987" w:type="dxa"/>
            <w:tcBorders>
              <w:top w:val="single" w:sz="4" w:space="0" w:color="auto"/>
              <w:left w:val="single" w:sz="4" w:space="0" w:color="auto"/>
              <w:bottom w:val="single" w:sz="4" w:space="0" w:color="auto"/>
              <w:right w:val="single" w:sz="4" w:space="0" w:color="auto"/>
            </w:tcBorders>
            <w:vAlign w:val="center"/>
            <w:hideMark/>
          </w:tcPr>
          <w:p w:rsidR="000F66D2" w:rsidRDefault="000F66D2">
            <w:pPr>
              <w:pStyle w:val="NormalWeb"/>
              <w:spacing w:beforeAutospacing="0" w:after="0" w:afterAutospacing="0"/>
              <w:ind w:left="142" w:right="34"/>
              <w:rPr>
                <w:rFonts w:ascii="Calibri" w:hAnsi="Calibri" w:cs="Tahoma"/>
                <w:i/>
                <w:sz w:val="24"/>
                <w:szCs w:val="24"/>
              </w:rPr>
            </w:pPr>
            <w:r>
              <w:rPr>
                <w:rFonts w:ascii="Calibri" w:hAnsi="Calibri" w:cs="Tahoma"/>
                <w:i/>
                <w:sz w:val="24"/>
                <w:szCs w:val="24"/>
              </w:rPr>
              <w:t>Date:</w:t>
            </w:r>
          </w:p>
        </w:tc>
      </w:tr>
      <w:tr w:rsidR="000F66D2" w:rsidTr="000F66D2">
        <w:tc>
          <w:tcPr>
            <w:tcW w:w="8755" w:type="dxa"/>
            <w:gridSpan w:val="3"/>
            <w:tcBorders>
              <w:top w:val="single" w:sz="4" w:space="0" w:color="auto"/>
              <w:left w:val="single" w:sz="4" w:space="0" w:color="auto"/>
              <w:bottom w:val="single" w:sz="4" w:space="0" w:color="auto"/>
              <w:right w:val="single" w:sz="4" w:space="0" w:color="auto"/>
            </w:tcBorders>
            <w:vAlign w:val="center"/>
            <w:hideMark/>
          </w:tcPr>
          <w:p w:rsidR="000F66D2" w:rsidRDefault="000F66D2">
            <w:pPr>
              <w:pStyle w:val="NormalWeb"/>
              <w:spacing w:before="0" w:beforeAutospacing="0" w:after="0" w:afterAutospacing="0"/>
              <w:ind w:left="142" w:right="34"/>
              <w:rPr>
                <w:rFonts w:ascii="Calibri" w:hAnsi="Calibri" w:cs="Tahoma"/>
                <w:i/>
                <w:sz w:val="24"/>
                <w:szCs w:val="24"/>
              </w:rPr>
            </w:pPr>
            <w:r>
              <w:rPr>
                <w:rFonts w:ascii="Calibri" w:hAnsi="Calibri" w:cs="Tahoma"/>
                <w:i/>
                <w:sz w:val="24"/>
                <w:szCs w:val="24"/>
              </w:rPr>
              <w:t xml:space="preserve">Provisional mark: </w:t>
            </w:r>
          </w:p>
          <w:p w:rsidR="000F66D2" w:rsidRDefault="000F66D2">
            <w:pPr>
              <w:pStyle w:val="NormalWeb"/>
              <w:spacing w:before="0" w:beforeAutospacing="0" w:after="0" w:afterAutospacing="0"/>
              <w:ind w:left="142" w:right="34"/>
              <w:rPr>
                <w:rFonts w:ascii="Calibri" w:hAnsi="Calibri" w:cs="Tahoma"/>
                <w:i/>
                <w:sz w:val="24"/>
                <w:szCs w:val="24"/>
              </w:rPr>
            </w:pPr>
            <w:r>
              <w:rPr>
                <w:rFonts w:ascii="Calibri" w:hAnsi="Calibri" w:cs="Tahoma"/>
                <w:b/>
                <w:i/>
                <w:sz w:val="24"/>
                <w:szCs w:val="24"/>
              </w:rPr>
              <w:t>NB.</w:t>
            </w:r>
            <w:r>
              <w:rPr>
                <w:rFonts w:ascii="Calibri" w:hAnsi="Calibri" w:cs="Tahoma"/>
                <w:i/>
                <w:sz w:val="24"/>
                <w:szCs w:val="24"/>
              </w:rPr>
              <w:t xml:space="preserve">  All marks are provisional until confirmed by the final examination board. </w:t>
            </w:r>
          </w:p>
        </w:tc>
      </w:tr>
    </w:tbl>
    <w:p w:rsidR="000F66D2" w:rsidRDefault="000F66D2">
      <w:pPr>
        <w:rPr>
          <w:rFonts w:ascii="Cambria" w:hAnsi="Cambria"/>
          <w:b/>
          <w:sz w:val="24"/>
          <w:u w:val="single"/>
        </w:rPr>
      </w:pPr>
      <w:r>
        <w:rPr>
          <w:rFonts w:ascii="Cambria" w:hAnsi="Cambria"/>
          <w:b/>
          <w:sz w:val="24"/>
          <w:u w:val="single"/>
        </w:rPr>
        <w:br w:type="page"/>
      </w:r>
    </w:p>
    <w:p w:rsidR="00970839" w:rsidRPr="0078371A" w:rsidRDefault="00970839" w:rsidP="00970839">
      <w:pPr>
        <w:rPr>
          <w:rFonts w:ascii="Cambria" w:hAnsi="Cambria"/>
          <w:b/>
          <w:sz w:val="24"/>
          <w:u w:val="single"/>
        </w:rPr>
      </w:pPr>
      <w:r w:rsidRPr="0078371A">
        <w:rPr>
          <w:rFonts w:ascii="Cambria" w:hAnsi="Cambria"/>
          <w:b/>
          <w:sz w:val="24"/>
          <w:u w:val="single"/>
        </w:rPr>
        <w:lastRenderedPageBreak/>
        <w:t xml:space="preserve">Finding aids </w:t>
      </w:r>
    </w:p>
    <w:p w:rsidR="00970839" w:rsidRPr="00A77269" w:rsidRDefault="00970839" w:rsidP="00970839">
      <w:pPr>
        <w:pStyle w:val="NoSpacing"/>
        <w:rPr>
          <w:rFonts w:ascii="Cambria" w:hAnsi="Cambria"/>
          <w:sz w:val="24"/>
        </w:rPr>
      </w:pPr>
    </w:p>
    <w:p w:rsidR="00970839" w:rsidRPr="00A77269" w:rsidRDefault="00970839" w:rsidP="00970839">
      <w:pPr>
        <w:pStyle w:val="NoSpacing"/>
        <w:rPr>
          <w:rFonts w:ascii="Cambria" w:hAnsi="Cambria"/>
          <w:sz w:val="24"/>
        </w:rPr>
      </w:pPr>
      <w:r>
        <w:rPr>
          <w:noProof/>
        </w:rPr>
        <w:drawing>
          <wp:inline distT="0" distB="0" distL="0" distR="0" wp14:anchorId="226C0D7F" wp14:editId="264E7703">
            <wp:extent cx="5731510" cy="7642013"/>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7642013"/>
                    </a:xfrm>
                    <a:prstGeom prst="rect">
                      <a:avLst/>
                    </a:prstGeom>
                    <a:noFill/>
                    <a:ln>
                      <a:noFill/>
                    </a:ln>
                  </pic:spPr>
                </pic:pic>
              </a:graphicData>
            </a:graphic>
          </wp:inline>
        </w:drawing>
      </w:r>
    </w:p>
    <w:p w:rsidR="00970839" w:rsidRDefault="00970839" w:rsidP="00970839">
      <w:pPr>
        <w:pStyle w:val="NoSpacing"/>
        <w:rPr>
          <w:rFonts w:ascii="Cambria" w:hAnsi="Cambria"/>
          <w:b/>
          <w:sz w:val="24"/>
        </w:rPr>
      </w:pPr>
    </w:p>
    <w:p w:rsidR="00970839" w:rsidRDefault="00970839" w:rsidP="00970839">
      <w:pPr>
        <w:pStyle w:val="NoSpacing"/>
        <w:rPr>
          <w:rFonts w:ascii="Cambria" w:hAnsi="Cambria"/>
          <w:b/>
          <w:sz w:val="24"/>
        </w:rPr>
      </w:pPr>
    </w:p>
    <w:p w:rsidR="00970839" w:rsidRDefault="00970839" w:rsidP="00970839">
      <w:pPr>
        <w:pStyle w:val="NoSpacing"/>
        <w:rPr>
          <w:rFonts w:ascii="Cambria" w:hAnsi="Cambria"/>
          <w:b/>
          <w:sz w:val="24"/>
        </w:rPr>
      </w:pPr>
    </w:p>
    <w:p w:rsidR="00970839" w:rsidRDefault="00970839" w:rsidP="00970839">
      <w:pPr>
        <w:pStyle w:val="NoSpacing"/>
        <w:rPr>
          <w:rFonts w:ascii="Cambria" w:hAnsi="Cambria"/>
          <w:b/>
          <w:sz w:val="24"/>
        </w:rPr>
      </w:pPr>
    </w:p>
    <w:p w:rsidR="00970839" w:rsidRPr="0078371A" w:rsidRDefault="00970839" w:rsidP="00B20B21">
      <w:pPr>
        <w:pStyle w:val="NoSpacing"/>
        <w:spacing w:line="360" w:lineRule="auto"/>
        <w:rPr>
          <w:rFonts w:ascii="Cambria" w:hAnsi="Cambria"/>
          <w:b/>
          <w:sz w:val="24"/>
        </w:rPr>
      </w:pPr>
      <w:r w:rsidRPr="0078371A">
        <w:rPr>
          <w:rFonts w:ascii="Cambria" w:hAnsi="Cambria"/>
          <w:b/>
          <w:sz w:val="24"/>
        </w:rPr>
        <w:lastRenderedPageBreak/>
        <w:t xml:space="preserve">Description </w:t>
      </w:r>
    </w:p>
    <w:p w:rsidR="00970839" w:rsidRDefault="00970839" w:rsidP="00B20B21">
      <w:pPr>
        <w:pStyle w:val="NoSpacing"/>
        <w:spacing w:line="360" w:lineRule="auto"/>
        <w:rPr>
          <w:rFonts w:ascii="Cambria" w:hAnsi="Cambria"/>
          <w:sz w:val="24"/>
        </w:rPr>
      </w:pPr>
      <w:r>
        <w:rPr>
          <w:rFonts w:ascii="Cambria" w:hAnsi="Cambria"/>
          <w:sz w:val="24"/>
        </w:rPr>
        <w:t xml:space="preserve">Map no. 32 by Thomas Dix, ‘A new </w:t>
      </w:r>
      <w:r w:rsidRPr="00A77269">
        <w:rPr>
          <w:rFonts w:ascii="Cambria" w:hAnsi="Cambria"/>
          <w:sz w:val="24"/>
        </w:rPr>
        <w:t xml:space="preserve">map of </w:t>
      </w:r>
      <w:r>
        <w:rPr>
          <w:rFonts w:ascii="Cambria" w:hAnsi="Cambria"/>
          <w:sz w:val="24"/>
        </w:rPr>
        <w:t xml:space="preserve">the County of Stafford Divided into Hundreds’, </w:t>
      </w:r>
      <w:r w:rsidRPr="00A77269">
        <w:rPr>
          <w:rFonts w:ascii="Cambria" w:hAnsi="Cambria"/>
          <w:sz w:val="24"/>
        </w:rPr>
        <w:t xml:space="preserve">with an additional copperplate of </w:t>
      </w:r>
      <w:r>
        <w:rPr>
          <w:rFonts w:ascii="Cambria" w:hAnsi="Cambria"/>
          <w:sz w:val="24"/>
        </w:rPr>
        <w:t>‘</w:t>
      </w:r>
      <w:r w:rsidRPr="00A77269">
        <w:rPr>
          <w:rFonts w:ascii="Cambria" w:hAnsi="Cambria"/>
          <w:sz w:val="24"/>
        </w:rPr>
        <w:t>Dudley Castle as seen from the Keep</w:t>
      </w:r>
      <w:r>
        <w:rPr>
          <w:rFonts w:ascii="Cambria" w:hAnsi="Cambria"/>
          <w:sz w:val="24"/>
        </w:rPr>
        <w:t xml:space="preserve">’. A full-page copperplate map with colour and a key explaining aspects of the illustration.  </w:t>
      </w:r>
    </w:p>
    <w:p w:rsidR="00970839" w:rsidRDefault="00970839" w:rsidP="00B20B21">
      <w:pPr>
        <w:pStyle w:val="NoSpacing"/>
        <w:spacing w:line="360" w:lineRule="auto"/>
        <w:rPr>
          <w:rFonts w:ascii="Cambria" w:hAnsi="Cambria"/>
          <w:sz w:val="24"/>
        </w:rPr>
      </w:pPr>
    </w:p>
    <w:p w:rsidR="00970839" w:rsidRPr="0078371A" w:rsidRDefault="00970839" w:rsidP="00B20B21">
      <w:pPr>
        <w:pStyle w:val="NoSpacing"/>
        <w:spacing w:line="360" w:lineRule="auto"/>
        <w:rPr>
          <w:rFonts w:ascii="Cambria" w:hAnsi="Cambria"/>
          <w:b/>
          <w:sz w:val="24"/>
        </w:rPr>
      </w:pPr>
      <w:r w:rsidRPr="0078371A">
        <w:rPr>
          <w:rFonts w:ascii="Cambria" w:hAnsi="Cambria"/>
          <w:b/>
          <w:sz w:val="24"/>
        </w:rPr>
        <w:t xml:space="preserve">Call Number </w:t>
      </w:r>
    </w:p>
    <w:p w:rsidR="00970839" w:rsidRPr="0061501A" w:rsidRDefault="00970839" w:rsidP="00B20B21">
      <w:pPr>
        <w:pStyle w:val="NoSpacing"/>
        <w:spacing w:line="360" w:lineRule="auto"/>
        <w:rPr>
          <w:rFonts w:ascii="Cambria" w:hAnsi="Cambria"/>
          <w:sz w:val="24"/>
        </w:rPr>
      </w:pPr>
      <w:r>
        <w:rPr>
          <w:rFonts w:ascii="Cambria" w:hAnsi="Cambria"/>
          <w:sz w:val="24"/>
        </w:rPr>
        <w:t>ODS 00001</w:t>
      </w:r>
    </w:p>
    <w:p w:rsidR="00970839" w:rsidRPr="0061501A" w:rsidRDefault="00970839" w:rsidP="00B20B21">
      <w:pPr>
        <w:pStyle w:val="NoSpacing"/>
        <w:spacing w:line="360" w:lineRule="auto"/>
        <w:rPr>
          <w:rFonts w:ascii="Cambria" w:hAnsi="Cambria"/>
          <w:sz w:val="24"/>
        </w:rPr>
      </w:pPr>
      <w:r w:rsidRPr="0061501A">
        <w:rPr>
          <w:rFonts w:ascii="Cambria" w:hAnsi="Cambria"/>
          <w:sz w:val="24"/>
        </w:rPr>
        <w:t xml:space="preserve"> </w:t>
      </w:r>
    </w:p>
    <w:p w:rsidR="00970839" w:rsidRPr="0078371A" w:rsidRDefault="00970839" w:rsidP="00B20B21">
      <w:pPr>
        <w:pStyle w:val="NoSpacing"/>
        <w:spacing w:line="360" w:lineRule="auto"/>
        <w:rPr>
          <w:rFonts w:ascii="Cambria" w:hAnsi="Cambria"/>
          <w:b/>
          <w:sz w:val="24"/>
        </w:rPr>
      </w:pPr>
      <w:r w:rsidRPr="0078371A">
        <w:rPr>
          <w:rFonts w:ascii="Cambria" w:hAnsi="Cambria"/>
          <w:b/>
          <w:sz w:val="24"/>
        </w:rPr>
        <w:t xml:space="preserve">Inscriptions </w:t>
      </w:r>
    </w:p>
    <w:p w:rsidR="00970839" w:rsidRPr="0061501A" w:rsidRDefault="00970839" w:rsidP="00B20B21">
      <w:pPr>
        <w:pStyle w:val="NoSpacing"/>
        <w:spacing w:line="360" w:lineRule="auto"/>
        <w:rPr>
          <w:rFonts w:ascii="Cambria" w:hAnsi="Cambria"/>
          <w:sz w:val="24"/>
        </w:rPr>
      </w:pPr>
      <w:r>
        <w:rPr>
          <w:rFonts w:ascii="Cambria" w:hAnsi="Cambria"/>
          <w:sz w:val="24"/>
        </w:rPr>
        <w:t>Place names throughout the map</w:t>
      </w:r>
    </w:p>
    <w:p w:rsidR="00970839" w:rsidRDefault="00970839" w:rsidP="00B20B21">
      <w:pPr>
        <w:pStyle w:val="NoSpacing"/>
        <w:spacing w:line="360" w:lineRule="auto"/>
        <w:rPr>
          <w:rFonts w:ascii="Cambria" w:hAnsi="Cambria"/>
          <w:sz w:val="24"/>
        </w:rPr>
      </w:pPr>
      <w:r>
        <w:rPr>
          <w:rFonts w:ascii="Cambria" w:hAnsi="Cambria"/>
          <w:sz w:val="24"/>
        </w:rPr>
        <w:t>Key explaining the illustrations</w:t>
      </w:r>
    </w:p>
    <w:p w:rsidR="00970839" w:rsidRDefault="00970839" w:rsidP="00B20B21">
      <w:pPr>
        <w:pStyle w:val="NoSpacing"/>
        <w:spacing w:line="360" w:lineRule="auto"/>
        <w:rPr>
          <w:rFonts w:ascii="Cambria" w:hAnsi="Cambria"/>
          <w:sz w:val="24"/>
        </w:rPr>
      </w:pPr>
      <w:r>
        <w:rPr>
          <w:rFonts w:ascii="Cambria" w:hAnsi="Cambria"/>
          <w:sz w:val="24"/>
        </w:rPr>
        <w:t xml:space="preserve">Key of the historic ‘hundred’ boundaries </w:t>
      </w:r>
    </w:p>
    <w:p w:rsidR="00970839" w:rsidRPr="0061501A" w:rsidRDefault="00970839" w:rsidP="00B20B21">
      <w:pPr>
        <w:pStyle w:val="NoSpacing"/>
        <w:spacing w:line="360" w:lineRule="auto"/>
        <w:rPr>
          <w:rFonts w:ascii="Cambria" w:hAnsi="Cambria"/>
          <w:sz w:val="24"/>
        </w:rPr>
      </w:pPr>
      <w:r>
        <w:rPr>
          <w:rFonts w:ascii="Cambria" w:hAnsi="Cambria"/>
          <w:sz w:val="24"/>
        </w:rPr>
        <w:t>Note describing the county’s attributes</w:t>
      </w:r>
    </w:p>
    <w:p w:rsidR="00970839" w:rsidRDefault="00970839" w:rsidP="00B20B21">
      <w:pPr>
        <w:pStyle w:val="NoSpacing"/>
        <w:spacing w:line="360" w:lineRule="auto"/>
        <w:rPr>
          <w:rFonts w:ascii="Cambria" w:hAnsi="Cambria"/>
          <w:sz w:val="24"/>
        </w:rPr>
      </w:pPr>
      <w:r>
        <w:rPr>
          <w:rFonts w:ascii="Cambria" w:hAnsi="Cambria"/>
          <w:sz w:val="24"/>
        </w:rPr>
        <w:t xml:space="preserve">List of market days throughout the county </w:t>
      </w:r>
    </w:p>
    <w:p w:rsidR="00970839" w:rsidRDefault="00970839" w:rsidP="00B20B21">
      <w:pPr>
        <w:pStyle w:val="NoSpacing"/>
        <w:spacing w:line="360" w:lineRule="auto"/>
        <w:rPr>
          <w:rFonts w:ascii="Cambria" w:hAnsi="Cambria"/>
          <w:sz w:val="24"/>
        </w:rPr>
      </w:pPr>
      <w:r>
        <w:rPr>
          <w:rFonts w:ascii="Cambria" w:hAnsi="Cambria"/>
          <w:sz w:val="24"/>
        </w:rPr>
        <w:t>Elaborate title badge</w:t>
      </w:r>
    </w:p>
    <w:p w:rsidR="00970839" w:rsidRDefault="00970839" w:rsidP="00B20B21">
      <w:pPr>
        <w:pStyle w:val="NoSpacing"/>
        <w:spacing w:line="360" w:lineRule="auto"/>
        <w:rPr>
          <w:rFonts w:ascii="Cambria" w:hAnsi="Cambria"/>
          <w:sz w:val="24"/>
        </w:rPr>
      </w:pPr>
      <w:r>
        <w:rPr>
          <w:rFonts w:ascii="Cambria" w:hAnsi="Cambria"/>
          <w:sz w:val="24"/>
        </w:rPr>
        <w:t>Scale of the map size</w:t>
      </w:r>
    </w:p>
    <w:p w:rsidR="00970839" w:rsidRPr="0061501A" w:rsidRDefault="00970839" w:rsidP="00B20B21">
      <w:pPr>
        <w:pStyle w:val="NoSpacing"/>
        <w:spacing w:line="360" w:lineRule="auto"/>
        <w:rPr>
          <w:rFonts w:ascii="Cambria" w:hAnsi="Cambria"/>
          <w:sz w:val="24"/>
        </w:rPr>
      </w:pPr>
    </w:p>
    <w:p w:rsidR="00970839" w:rsidRDefault="00970839" w:rsidP="00B20B21">
      <w:pPr>
        <w:pStyle w:val="NoSpacing"/>
        <w:spacing w:line="360" w:lineRule="auto"/>
        <w:rPr>
          <w:rFonts w:ascii="Cambria" w:hAnsi="Cambria"/>
          <w:b/>
          <w:sz w:val="24"/>
        </w:rPr>
      </w:pPr>
      <w:r w:rsidRPr="00DA68BB">
        <w:rPr>
          <w:rFonts w:ascii="Cambria" w:hAnsi="Cambria"/>
          <w:b/>
          <w:sz w:val="24"/>
        </w:rPr>
        <w:t xml:space="preserve">Production </w:t>
      </w:r>
    </w:p>
    <w:p w:rsidR="00970839" w:rsidRPr="00A77269" w:rsidRDefault="00970839" w:rsidP="00B20B21">
      <w:pPr>
        <w:pStyle w:val="NoSpacing"/>
        <w:spacing w:line="360" w:lineRule="auto"/>
        <w:rPr>
          <w:rFonts w:ascii="Cambria" w:hAnsi="Cambria"/>
          <w:sz w:val="24"/>
        </w:rPr>
      </w:pPr>
      <w:r>
        <w:rPr>
          <w:rFonts w:ascii="Cambria" w:hAnsi="Cambria"/>
          <w:sz w:val="24"/>
        </w:rPr>
        <w:t xml:space="preserve">Cartographer and artist – </w:t>
      </w:r>
      <w:r w:rsidRPr="00A77269">
        <w:rPr>
          <w:rFonts w:ascii="Cambria" w:hAnsi="Cambria"/>
          <w:sz w:val="24"/>
        </w:rPr>
        <w:t>Thomas Dix</w:t>
      </w:r>
      <w:r>
        <w:rPr>
          <w:rFonts w:ascii="Cambria" w:hAnsi="Cambria"/>
          <w:sz w:val="24"/>
        </w:rPr>
        <w:t>. P</w:t>
      </w:r>
      <w:r w:rsidRPr="00A77269">
        <w:rPr>
          <w:rFonts w:ascii="Cambria" w:hAnsi="Cambria"/>
          <w:sz w:val="24"/>
        </w:rPr>
        <w:t xml:space="preserve">rinted </w:t>
      </w:r>
      <w:r>
        <w:rPr>
          <w:rFonts w:ascii="Cambria" w:hAnsi="Cambria"/>
          <w:sz w:val="24"/>
        </w:rPr>
        <w:t xml:space="preserve">in </w:t>
      </w:r>
      <w:r w:rsidRPr="00A77269">
        <w:rPr>
          <w:rFonts w:ascii="Cambria" w:hAnsi="Cambria"/>
          <w:sz w:val="24"/>
        </w:rPr>
        <w:t>1822</w:t>
      </w:r>
      <w:r>
        <w:rPr>
          <w:rFonts w:ascii="Cambria" w:hAnsi="Cambria"/>
          <w:sz w:val="24"/>
        </w:rPr>
        <w:t xml:space="preserve"> by William </w:t>
      </w:r>
      <w:proofErr w:type="spellStart"/>
      <w:r>
        <w:rPr>
          <w:rFonts w:ascii="Cambria" w:hAnsi="Cambria"/>
          <w:sz w:val="24"/>
        </w:rPr>
        <w:t>Darton</w:t>
      </w:r>
      <w:proofErr w:type="spellEnd"/>
      <w:r>
        <w:rPr>
          <w:rFonts w:ascii="Cambria" w:hAnsi="Cambria"/>
          <w:sz w:val="24"/>
        </w:rPr>
        <w:t>, London.</w:t>
      </w:r>
      <w:r w:rsidRPr="00A77269">
        <w:rPr>
          <w:rFonts w:ascii="Cambria" w:hAnsi="Cambria"/>
          <w:sz w:val="24"/>
        </w:rPr>
        <w:t xml:space="preserve"> </w:t>
      </w:r>
    </w:p>
    <w:p w:rsidR="00970839" w:rsidRPr="00DA68BB" w:rsidRDefault="00970839" w:rsidP="00B20B21">
      <w:pPr>
        <w:pStyle w:val="NoSpacing"/>
        <w:spacing w:line="360" w:lineRule="auto"/>
        <w:rPr>
          <w:rFonts w:ascii="Cambria" w:hAnsi="Cambria"/>
          <w:b/>
          <w:sz w:val="24"/>
        </w:rPr>
      </w:pPr>
    </w:p>
    <w:p w:rsidR="00970839" w:rsidRPr="00DA68BB" w:rsidRDefault="00970839" w:rsidP="00B20B21">
      <w:pPr>
        <w:pStyle w:val="NoSpacing"/>
        <w:spacing w:line="360" w:lineRule="auto"/>
        <w:rPr>
          <w:rFonts w:ascii="Cambria" w:hAnsi="Cambria"/>
          <w:b/>
          <w:sz w:val="24"/>
        </w:rPr>
      </w:pPr>
      <w:r w:rsidRPr="00DA68BB">
        <w:rPr>
          <w:rFonts w:ascii="Cambria" w:hAnsi="Cambria"/>
          <w:b/>
          <w:sz w:val="24"/>
        </w:rPr>
        <w:t xml:space="preserve">Comments </w:t>
      </w:r>
    </w:p>
    <w:p w:rsidR="00970839" w:rsidRPr="0061501A" w:rsidRDefault="00970839" w:rsidP="00B20B21">
      <w:pPr>
        <w:pStyle w:val="NoSpacing"/>
        <w:spacing w:line="360" w:lineRule="auto"/>
        <w:rPr>
          <w:rFonts w:ascii="Cambria" w:hAnsi="Cambria"/>
          <w:sz w:val="24"/>
        </w:rPr>
      </w:pPr>
      <w:r>
        <w:rPr>
          <w:rFonts w:ascii="Cambria" w:hAnsi="Cambria"/>
          <w:sz w:val="24"/>
        </w:rPr>
        <w:t xml:space="preserve">The map was first produced via a copperplate engraving, with the watercolour boundaries and red ink dots marking larger settlements added </w:t>
      </w:r>
      <w:proofErr w:type="gramStart"/>
      <w:r>
        <w:rPr>
          <w:rFonts w:ascii="Cambria" w:hAnsi="Cambria"/>
          <w:sz w:val="24"/>
        </w:rPr>
        <w:t>later on</w:t>
      </w:r>
      <w:proofErr w:type="gramEnd"/>
      <w:r>
        <w:rPr>
          <w:rFonts w:ascii="Cambria" w:hAnsi="Cambria"/>
          <w:sz w:val="24"/>
        </w:rPr>
        <w:t xml:space="preserve">. The compilation, an atlas of all the English counties (accurate for the time), also contains maps of North and South Wales. The maps include ‘towns, villages, parks, churches, chapels, navigable canals and rivers’, as detailed on the title page. </w:t>
      </w:r>
    </w:p>
    <w:p w:rsidR="00970839" w:rsidRPr="0061501A" w:rsidRDefault="00970839" w:rsidP="00B20B21">
      <w:pPr>
        <w:pStyle w:val="NoSpacing"/>
        <w:spacing w:line="360" w:lineRule="auto"/>
        <w:rPr>
          <w:rFonts w:ascii="Cambria" w:hAnsi="Cambria"/>
          <w:sz w:val="24"/>
        </w:rPr>
      </w:pPr>
      <w:r w:rsidRPr="0061501A">
        <w:rPr>
          <w:rFonts w:ascii="Cambria" w:hAnsi="Cambria"/>
          <w:sz w:val="24"/>
        </w:rPr>
        <w:t xml:space="preserve"> </w:t>
      </w:r>
    </w:p>
    <w:p w:rsidR="00970839" w:rsidRDefault="00970839" w:rsidP="00B20B21">
      <w:pPr>
        <w:pStyle w:val="NoSpacing"/>
        <w:spacing w:line="360" w:lineRule="auto"/>
        <w:rPr>
          <w:rFonts w:ascii="Cambria" w:hAnsi="Cambria"/>
          <w:b/>
          <w:sz w:val="24"/>
        </w:rPr>
      </w:pPr>
      <w:r w:rsidRPr="00DA68BB">
        <w:rPr>
          <w:rFonts w:ascii="Cambria" w:hAnsi="Cambria"/>
          <w:b/>
          <w:sz w:val="24"/>
        </w:rPr>
        <w:t xml:space="preserve">Subjects </w:t>
      </w:r>
    </w:p>
    <w:p w:rsidR="00970839" w:rsidRDefault="00970839" w:rsidP="00B20B21">
      <w:pPr>
        <w:pStyle w:val="NoSpacing"/>
        <w:spacing w:line="360" w:lineRule="auto"/>
        <w:rPr>
          <w:rFonts w:ascii="Cambria" w:hAnsi="Cambria"/>
          <w:sz w:val="24"/>
        </w:rPr>
      </w:pPr>
      <w:r w:rsidRPr="00DA68BB">
        <w:rPr>
          <w:rFonts w:ascii="Cambria" w:hAnsi="Cambria"/>
          <w:sz w:val="24"/>
        </w:rPr>
        <w:t>Map</w:t>
      </w:r>
    </w:p>
    <w:p w:rsidR="00970839" w:rsidRDefault="00970839" w:rsidP="00B20B21">
      <w:pPr>
        <w:pStyle w:val="NoSpacing"/>
        <w:spacing w:line="360" w:lineRule="auto"/>
        <w:rPr>
          <w:rFonts w:ascii="Cambria" w:hAnsi="Cambria"/>
          <w:sz w:val="24"/>
        </w:rPr>
      </w:pPr>
      <w:r>
        <w:rPr>
          <w:rFonts w:ascii="Cambria" w:hAnsi="Cambria"/>
          <w:sz w:val="24"/>
        </w:rPr>
        <w:t>Staffordshire</w:t>
      </w:r>
    </w:p>
    <w:p w:rsidR="00970839" w:rsidRDefault="00970839" w:rsidP="00B20B21">
      <w:pPr>
        <w:pStyle w:val="NoSpacing"/>
        <w:spacing w:line="360" w:lineRule="auto"/>
        <w:rPr>
          <w:rFonts w:ascii="Cambria" w:hAnsi="Cambria"/>
          <w:sz w:val="24"/>
        </w:rPr>
      </w:pPr>
      <w:r>
        <w:rPr>
          <w:rFonts w:ascii="Cambria" w:hAnsi="Cambria"/>
          <w:sz w:val="24"/>
        </w:rPr>
        <w:t>England</w:t>
      </w:r>
    </w:p>
    <w:p w:rsidR="00970839" w:rsidRDefault="00970839" w:rsidP="00B20B21">
      <w:pPr>
        <w:pStyle w:val="NoSpacing"/>
        <w:spacing w:line="360" w:lineRule="auto"/>
        <w:rPr>
          <w:rFonts w:ascii="Cambria" w:hAnsi="Cambria"/>
          <w:sz w:val="24"/>
        </w:rPr>
      </w:pPr>
      <w:r>
        <w:rPr>
          <w:rFonts w:ascii="Cambria" w:hAnsi="Cambria"/>
          <w:sz w:val="24"/>
        </w:rPr>
        <w:t>Tourism</w:t>
      </w:r>
    </w:p>
    <w:p w:rsidR="00970839" w:rsidRPr="00DA68BB" w:rsidRDefault="00970839" w:rsidP="00B20B21">
      <w:pPr>
        <w:pStyle w:val="NoSpacing"/>
        <w:spacing w:line="360" w:lineRule="auto"/>
        <w:rPr>
          <w:rFonts w:ascii="Cambria" w:hAnsi="Cambria"/>
          <w:sz w:val="24"/>
        </w:rPr>
      </w:pPr>
      <w:r>
        <w:rPr>
          <w:rFonts w:ascii="Cambria" w:hAnsi="Cambria"/>
          <w:sz w:val="24"/>
        </w:rPr>
        <w:t>Cartography</w:t>
      </w:r>
    </w:p>
    <w:p w:rsidR="00970839" w:rsidRPr="00DA68BB" w:rsidRDefault="00970839" w:rsidP="00970839">
      <w:pPr>
        <w:pStyle w:val="NoSpacing"/>
        <w:spacing w:line="360" w:lineRule="auto"/>
        <w:rPr>
          <w:rFonts w:ascii="Cambria" w:hAnsi="Cambria"/>
          <w:b/>
          <w:sz w:val="24"/>
        </w:rPr>
      </w:pPr>
    </w:p>
    <w:p w:rsidR="00970839" w:rsidRDefault="00970839" w:rsidP="0097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mbria" w:hAnsi="Cambria"/>
          <w:sz w:val="24"/>
        </w:rPr>
      </w:pPr>
      <w:r>
        <w:rPr>
          <w:noProof/>
        </w:rPr>
        <w:drawing>
          <wp:inline distT="0" distB="0" distL="0" distR="0" wp14:anchorId="2B387892" wp14:editId="307641A5">
            <wp:extent cx="5731510" cy="7642013"/>
            <wp:effectExtent l="0" t="0" r="2540" b="0"/>
            <wp:docPr id="2" name="Picture 2" descr="https://scontent-lhr3-1.xx.fbcdn.net/v/t1.15752-9/32702499_622806458086415_1168973438069506048_n.jpg?_nc_cat=0&amp;oh=fd8989fb0aea8f47b96d88ea9824e6b4&amp;oe=5B4ED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r3-1.xx.fbcdn.net/v/t1.15752-9/32702499_622806458086415_1168973438069506048_n.jpg?_nc_cat=0&amp;oh=fd8989fb0aea8f47b96d88ea9824e6b4&amp;oe=5B4ED7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7642013"/>
                    </a:xfrm>
                    <a:prstGeom prst="rect">
                      <a:avLst/>
                    </a:prstGeom>
                    <a:noFill/>
                    <a:ln>
                      <a:noFill/>
                    </a:ln>
                  </pic:spPr>
                </pic:pic>
              </a:graphicData>
            </a:graphic>
          </wp:inline>
        </w:drawing>
      </w:r>
    </w:p>
    <w:p w:rsidR="00970839" w:rsidRDefault="00970839" w:rsidP="0097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mbria" w:hAnsi="Cambria"/>
          <w:sz w:val="24"/>
        </w:rPr>
      </w:pPr>
    </w:p>
    <w:p w:rsidR="00970839" w:rsidRDefault="00970839" w:rsidP="0097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mbria" w:hAnsi="Cambria"/>
          <w:sz w:val="24"/>
        </w:rPr>
      </w:pPr>
    </w:p>
    <w:p w:rsidR="00970839" w:rsidRDefault="00970839" w:rsidP="0097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mbria" w:hAnsi="Cambria"/>
          <w:sz w:val="24"/>
        </w:rPr>
      </w:pPr>
    </w:p>
    <w:p w:rsidR="00970839" w:rsidRDefault="00970839" w:rsidP="0097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mbria" w:hAnsi="Cambria"/>
          <w:sz w:val="24"/>
        </w:rPr>
      </w:pPr>
    </w:p>
    <w:p w:rsidR="00970839" w:rsidRDefault="00970839" w:rsidP="0097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mbria" w:hAnsi="Cambria"/>
          <w:sz w:val="24"/>
        </w:rPr>
      </w:pPr>
    </w:p>
    <w:p w:rsidR="00970839" w:rsidRPr="0078371A" w:rsidRDefault="00970839" w:rsidP="00B20B21">
      <w:pPr>
        <w:pStyle w:val="NoSpacing"/>
        <w:spacing w:line="360" w:lineRule="auto"/>
        <w:ind w:right="-330"/>
        <w:rPr>
          <w:rFonts w:ascii="Cambria" w:hAnsi="Cambria"/>
          <w:b/>
          <w:sz w:val="24"/>
        </w:rPr>
      </w:pPr>
      <w:bookmarkStart w:id="1" w:name="_Hlk514271832"/>
      <w:r w:rsidRPr="0078371A">
        <w:rPr>
          <w:rFonts w:ascii="Cambria" w:hAnsi="Cambria"/>
          <w:b/>
          <w:sz w:val="24"/>
        </w:rPr>
        <w:lastRenderedPageBreak/>
        <w:t xml:space="preserve">Description </w:t>
      </w:r>
    </w:p>
    <w:p w:rsidR="00970839" w:rsidRDefault="00970839" w:rsidP="00B20B21">
      <w:pPr>
        <w:pStyle w:val="NoSpacing"/>
        <w:spacing w:line="360" w:lineRule="auto"/>
        <w:ind w:right="-330"/>
        <w:rPr>
          <w:rFonts w:ascii="Courier New" w:eastAsia="Times New Roman" w:hAnsi="Courier New" w:cs="Courier New"/>
          <w:sz w:val="24"/>
          <w:szCs w:val="20"/>
          <w:lang w:val="en" w:eastAsia="en-GB"/>
        </w:rPr>
      </w:pPr>
      <w:r>
        <w:rPr>
          <w:rFonts w:ascii="Cambria" w:hAnsi="Cambria"/>
          <w:sz w:val="24"/>
        </w:rPr>
        <w:t xml:space="preserve">Map no. 38 by John Speed, the titular Latin inscription reads </w:t>
      </w:r>
      <w:r w:rsidRPr="00A77269">
        <w:rPr>
          <w:rFonts w:ascii="Cambria" w:hAnsi="Cambria"/>
          <w:sz w:val="28"/>
        </w:rPr>
        <w:t>‘</w:t>
      </w:r>
      <w:r w:rsidRPr="00A77269">
        <w:rPr>
          <w:rFonts w:ascii="Cambria" w:eastAsia="Times New Roman" w:hAnsi="Cambria" w:cs="Courier New"/>
          <w:sz w:val="24"/>
          <w:szCs w:val="20"/>
          <w:lang w:val="en" w:eastAsia="en-GB"/>
        </w:rPr>
        <w:t xml:space="preserve">Stafford county (besides the city of </w:t>
      </w:r>
      <w:proofErr w:type="spellStart"/>
      <w:r w:rsidRPr="00A77269">
        <w:rPr>
          <w:rFonts w:ascii="Cambria" w:eastAsia="Times New Roman" w:hAnsi="Cambria" w:cs="Courier New"/>
          <w:sz w:val="24"/>
          <w:szCs w:val="20"/>
          <w:lang w:val="en" w:eastAsia="en-GB"/>
        </w:rPr>
        <w:t>Lichfield</w:t>
      </w:r>
      <w:proofErr w:type="spellEnd"/>
      <w:r w:rsidRPr="00A77269">
        <w:rPr>
          <w:rFonts w:ascii="Cambria" w:eastAsia="Times New Roman" w:hAnsi="Cambria" w:cs="Courier New"/>
          <w:sz w:val="24"/>
          <w:szCs w:val="20"/>
          <w:lang w:val="en" w:eastAsia="en-GB"/>
        </w:rPr>
        <w:t xml:space="preserve">), has twelve </w:t>
      </w:r>
      <w:r>
        <w:rPr>
          <w:rFonts w:ascii="Cambria" w:eastAsia="Times New Roman" w:hAnsi="Cambria" w:cs="Courier New"/>
          <w:sz w:val="24"/>
          <w:szCs w:val="20"/>
          <w:lang w:val="en" w:eastAsia="en-GB"/>
        </w:rPr>
        <w:t>market</w:t>
      </w:r>
      <w:r w:rsidRPr="00A77269">
        <w:rPr>
          <w:rFonts w:ascii="Cambria" w:eastAsia="Times New Roman" w:hAnsi="Cambria" w:cs="Courier New"/>
          <w:sz w:val="24"/>
          <w:szCs w:val="20"/>
          <w:lang w:val="en" w:eastAsia="en-GB"/>
        </w:rPr>
        <w:t xml:space="preserve"> </w:t>
      </w:r>
      <w:r>
        <w:rPr>
          <w:rFonts w:ascii="Cambria" w:eastAsia="Times New Roman" w:hAnsi="Cambria" w:cs="Courier New"/>
          <w:sz w:val="24"/>
          <w:szCs w:val="20"/>
          <w:lang w:val="en" w:eastAsia="en-GB"/>
        </w:rPr>
        <w:t xml:space="preserve">towns </w:t>
      </w:r>
      <w:r w:rsidRPr="00A77269">
        <w:rPr>
          <w:rFonts w:ascii="Cambria" w:eastAsia="Times New Roman" w:hAnsi="Cambria" w:cs="Courier New"/>
          <w:sz w:val="24"/>
          <w:szCs w:val="20"/>
          <w:lang w:val="en" w:eastAsia="en-GB"/>
        </w:rPr>
        <w:t>and 130 parish churches.’</w:t>
      </w:r>
      <w:r>
        <w:rPr>
          <w:rFonts w:ascii="Cambria" w:eastAsia="Times New Roman" w:hAnsi="Cambria" w:cs="Courier New"/>
          <w:sz w:val="24"/>
          <w:szCs w:val="20"/>
          <w:lang w:val="en" w:eastAsia="en-GB"/>
        </w:rPr>
        <w:t xml:space="preserve"> It is a two-page plate of Staffordshire, with the titular inscription and two additional keys explaining the markings on the map. There are various </w:t>
      </w:r>
      <w:proofErr w:type="spellStart"/>
      <w:r>
        <w:rPr>
          <w:rFonts w:ascii="Cambria" w:eastAsia="Times New Roman" w:hAnsi="Cambria" w:cs="Courier New"/>
          <w:sz w:val="24"/>
          <w:szCs w:val="20"/>
          <w:lang w:val="en" w:eastAsia="en-GB"/>
        </w:rPr>
        <w:t>watercolour</w:t>
      </w:r>
      <w:proofErr w:type="spellEnd"/>
      <w:r>
        <w:rPr>
          <w:rFonts w:ascii="Cambria" w:eastAsia="Times New Roman" w:hAnsi="Cambria" w:cs="Courier New"/>
          <w:sz w:val="24"/>
          <w:szCs w:val="20"/>
          <w:lang w:val="en" w:eastAsia="en-GB"/>
        </w:rPr>
        <w:t xml:space="preserve"> markings outlining the county boundaries. </w:t>
      </w:r>
    </w:p>
    <w:p w:rsidR="00970839" w:rsidRDefault="00970839" w:rsidP="00B20B21">
      <w:pPr>
        <w:pStyle w:val="NoSpacing"/>
        <w:spacing w:line="360" w:lineRule="auto"/>
        <w:ind w:right="-330"/>
        <w:rPr>
          <w:rFonts w:ascii="Cambria" w:hAnsi="Cambria"/>
          <w:sz w:val="24"/>
        </w:rPr>
      </w:pPr>
    </w:p>
    <w:p w:rsidR="00970839" w:rsidRPr="0078371A" w:rsidRDefault="00970839" w:rsidP="00B20B21">
      <w:pPr>
        <w:pStyle w:val="NoSpacing"/>
        <w:spacing w:line="360" w:lineRule="auto"/>
        <w:ind w:right="-330"/>
        <w:rPr>
          <w:rFonts w:ascii="Cambria" w:hAnsi="Cambria"/>
          <w:b/>
          <w:sz w:val="24"/>
        </w:rPr>
      </w:pPr>
      <w:r w:rsidRPr="0078371A">
        <w:rPr>
          <w:rFonts w:ascii="Cambria" w:hAnsi="Cambria"/>
          <w:b/>
          <w:sz w:val="24"/>
        </w:rPr>
        <w:t xml:space="preserve">Call Number </w:t>
      </w:r>
    </w:p>
    <w:p w:rsidR="00970839" w:rsidRPr="0061501A" w:rsidRDefault="00970839" w:rsidP="00B20B21">
      <w:pPr>
        <w:pStyle w:val="NoSpacing"/>
        <w:spacing w:line="360" w:lineRule="auto"/>
        <w:ind w:right="-330"/>
        <w:rPr>
          <w:rFonts w:ascii="Cambria" w:hAnsi="Cambria"/>
          <w:sz w:val="24"/>
        </w:rPr>
      </w:pPr>
      <w:r>
        <w:rPr>
          <w:rFonts w:ascii="Cambria" w:hAnsi="Cambria"/>
          <w:sz w:val="24"/>
        </w:rPr>
        <w:t>PHI 00234</w:t>
      </w:r>
    </w:p>
    <w:p w:rsidR="00970839" w:rsidRPr="0061501A" w:rsidRDefault="00970839" w:rsidP="00B20B21">
      <w:pPr>
        <w:pStyle w:val="NoSpacing"/>
        <w:spacing w:line="360" w:lineRule="auto"/>
        <w:ind w:right="-330"/>
        <w:rPr>
          <w:rFonts w:ascii="Cambria" w:hAnsi="Cambria"/>
          <w:sz w:val="24"/>
        </w:rPr>
      </w:pPr>
      <w:r w:rsidRPr="0061501A">
        <w:rPr>
          <w:rFonts w:ascii="Cambria" w:hAnsi="Cambria"/>
          <w:sz w:val="24"/>
        </w:rPr>
        <w:t xml:space="preserve"> </w:t>
      </w:r>
    </w:p>
    <w:p w:rsidR="00970839" w:rsidRPr="0078371A" w:rsidRDefault="00970839" w:rsidP="00B20B21">
      <w:pPr>
        <w:pStyle w:val="NoSpacing"/>
        <w:spacing w:line="360" w:lineRule="auto"/>
        <w:ind w:right="-330"/>
        <w:rPr>
          <w:rFonts w:ascii="Cambria" w:hAnsi="Cambria"/>
          <w:b/>
          <w:sz w:val="24"/>
        </w:rPr>
      </w:pPr>
      <w:r w:rsidRPr="0078371A">
        <w:rPr>
          <w:rFonts w:ascii="Cambria" w:hAnsi="Cambria"/>
          <w:b/>
          <w:sz w:val="24"/>
        </w:rPr>
        <w:t xml:space="preserve">Inscriptions </w:t>
      </w:r>
    </w:p>
    <w:p w:rsidR="00970839" w:rsidRDefault="00970839" w:rsidP="00B20B21">
      <w:pPr>
        <w:pStyle w:val="NoSpacing"/>
        <w:spacing w:line="360" w:lineRule="auto"/>
        <w:ind w:right="-330"/>
        <w:rPr>
          <w:rFonts w:ascii="Cambria" w:hAnsi="Cambria"/>
          <w:sz w:val="24"/>
        </w:rPr>
      </w:pPr>
      <w:r>
        <w:rPr>
          <w:rFonts w:ascii="Cambria" w:hAnsi="Cambria"/>
          <w:sz w:val="24"/>
        </w:rPr>
        <w:t>Place names throughout the map</w:t>
      </w:r>
    </w:p>
    <w:p w:rsidR="00970839" w:rsidRPr="0061501A" w:rsidRDefault="00970839" w:rsidP="00B20B21">
      <w:pPr>
        <w:pStyle w:val="NoSpacing"/>
        <w:spacing w:line="360" w:lineRule="auto"/>
        <w:ind w:right="-330"/>
        <w:rPr>
          <w:rFonts w:ascii="Cambria" w:hAnsi="Cambria"/>
          <w:sz w:val="24"/>
        </w:rPr>
      </w:pPr>
      <w:r>
        <w:rPr>
          <w:rFonts w:ascii="Cambria" w:hAnsi="Cambria"/>
          <w:sz w:val="24"/>
        </w:rPr>
        <w:t>Title of the map in Latin</w:t>
      </w:r>
    </w:p>
    <w:p w:rsidR="00970839" w:rsidRDefault="00970839" w:rsidP="00B20B21">
      <w:pPr>
        <w:pStyle w:val="NoSpacing"/>
        <w:spacing w:line="360" w:lineRule="auto"/>
        <w:ind w:right="-330"/>
        <w:rPr>
          <w:rFonts w:ascii="Cambria" w:hAnsi="Cambria"/>
          <w:sz w:val="24"/>
        </w:rPr>
      </w:pPr>
      <w:r>
        <w:rPr>
          <w:rFonts w:ascii="Cambria" w:hAnsi="Cambria"/>
          <w:sz w:val="24"/>
        </w:rPr>
        <w:t>Key explaining the building illustrations in Latin and English</w:t>
      </w:r>
    </w:p>
    <w:p w:rsidR="00970839" w:rsidRDefault="00970839" w:rsidP="00B20B21">
      <w:pPr>
        <w:pStyle w:val="NoSpacing"/>
        <w:spacing w:line="360" w:lineRule="auto"/>
        <w:ind w:right="-330"/>
        <w:rPr>
          <w:rFonts w:ascii="Cambria" w:hAnsi="Cambria"/>
          <w:sz w:val="24"/>
        </w:rPr>
      </w:pPr>
      <w:r>
        <w:rPr>
          <w:rFonts w:ascii="Cambria" w:hAnsi="Cambria"/>
          <w:sz w:val="24"/>
        </w:rPr>
        <w:t>Key explaining the five ‘hundreds’ in Staffordshire in Latin and English</w:t>
      </w:r>
    </w:p>
    <w:p w:rsidR="00970839" w:rsidRPr="0061501A" w:rsidRDefault="00970839" w:rsidP="00B20B21">
      <w:pPr>
        <w:pStyle w:val="NoSpacing"/>
        <w:spacing w:line="360" w:lineRule="auto"/>
        <w:ind w:right="-330"/>
        <w:rPr>
          <w:rFonts w:ascii="Cambria" w:hAnsi="Cambria"/>
          <w:sz w:val="24"/>
        </w:rPr>
      </w:pPr>
    </w:p>
    <w:p w:rsidR="00970839" w:rsidRDefault="00970839" w:rsidP="00B20B21">
      <w:pPr>
        <w:pStyle w:val="NoSpacing"/>
        <w:spacing w:line="360" w:lineRule="auto"/>
        <w:ind w:right="-330"/>
        <w:rPr>
          <w:rFonts w:ascii="Cambria" w:hAnsi="Cambria"/>
          <w:b/>
          <w:sz w:val="24"/>
        </w:rPr>
      </w:pPr>
      <w:r w:rsidRPr="00DA68BB">
        <w:rPr>
          <w:rFonts w:ascii="Cambria" w:hAnsi="Cambria"/>
          <w:b/>
          <w:sz w:val="24"/>
        </w:rPr>
        <w:t xml:space="preserve">Production </w:t>
      </w:r>
    </w:p>
    <w:p w:rsidR="00970839" w:rsidRDefault="00970839" w:rsidP="00B20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right="-330"/>
        <w:rPr>
          <w:rFonts w:ascii="Cambria" w:hAnsi="Cambria"/>
          <w:sz w:val="24"/>
        </w:rPr>
      </w:pPr>
      <w:r>
        <w:rPr>
          <w:rFonts w:ascii="Cambria" w:hAnsi="Cambria"/>
          <w:sz w:val="24"/>
        </w:rPr>
        <w:t xml:space="preserve">Cartographer and artist – </w:t>
      </w:r>
      <w:r w:rsidRPr="00A77269">
        <w:rPr>
          <w:rFonts w:ascii="Cambria" w:hAnsi="Cambria"/>
          <w:sz w:val="24"/>
        </w:rPr>
        <w:t>John Speed</w:t>
      </w:r>
      <w:r>
        <w:rPr>
          <w:rFonts w:ascii="Cambria" w:hAnsi="Cambria"/>
          <w:sz w:val="24"/>
        </w:rPr>
        <w:t>, between</w:t>
      </w:r>
      <w:r w:rsidRPr="00A77269">
        <w:rPr>
          <w:rFonts w:ascii="Cambria" w:hAnsi="Cambria"/>
          <w:sz w:val="24"/>
        </w:rPr>
        <w:t xml:space="preserve"> 1600-161</w:t>
      </w:r>
      <w:r>
        <w:rPr>
          <w:rFonts w:ascii="Cambria" w:hAnsi="Cambria"/>
          <w:sz w:val="24"/>
        </w:rPr>
        <w:t xml:space="preserve">2. Engraver – </w:t>
      </w:r>
      <w:proofErr w:type="spellStart"/>
      <w:r>
        <w:rPr>
          <w:rFonts w:ascii="Cambria" w:hAnsi="Cambria"/>
          <w:sz w:val="24"/>
        </w:rPr>
        <w:t>Jodocus</w:t>
      </w:r>
      <w:proofErr w:type="spellEnd"/>
      <w:r>
        <w:rPr>
          <w:rFonts w:ascii="Cambria" w:hAnsi="Cambria"/>
          <w:sz w:val="24"/>
        </w:rPr>
        <w:t xml:space="preserve"> </w:t>
      </w:r>
      <w:proofErr w:type="spellStart"/>
      <w:r>
        <w:rPr>
          <w:rFonts w:ascii="Cambria" w:hAnsi="Cambria"/>
          <w:sz w:val="24"/>
        </w:rPr>
        <w:t>Hondius</w:t>
      </w:r>
      <w:proofErr w:type="spellEnd"/>
      <w:r>
        <w:rPr>
          <w:rFonts w:ascii="Cambria" w:hAnsi="Cambria"/>
          <w:sz w:val="24"/>
        </w:rPr>
        <w:t>, Amsterdam</w:t>
      </w:r>
      <w:r>
        <w:rPr>
          <w:rStyle w:val="FootnoteReference"/>
          <w:rFonts w:ascii="Cambria" w:hAnsi="Cambria"/>
          <w:sz w:val="24"/>
        </w:rPr>
        <w:footnoteReference w:id="1"/>
      </w:r>
      <w:r>
        <w:rPr>
          <w:rFonts w:ascii="Cambria" w:hAnsi="Cambria"/>
          <w:sz w:val="24"/>
        </w:rPr>
        <w:t>. P</w:t>
      </w:r>
      <w:r w:rsidRPr="00A77269">
        <w:rPr>
          <w:rFonts w:ascii="Cambria" w:hAnsi="Cambria"/>
          <w:sz w:val="24"/>
        </w:rPr>
        <w:t xml:space="preserve">rinted </w:t>
      </w:r>
      <w:r>
        <w:rPr>
          <w:rFonts w:ascii="Cambria" w:hAnsi="Cambria"/>
          <w:sz w:val="24"/>
        </w:rPr>
        <w:t>and sold by P. Stent, London.</w:t>
      </w:r>
      <w:r w:rsidRPr="00A77269">
        <w:rPr>
          <w:rFonts w:ascii="Cambria" w:hAnsi="Cambria"/>
          <w:sz w:val="24"/>
        </w:rPr>
        <w:t xml:space="preserve"> </w:t>
      </w:r>
    </w:p>
    <w:p w:rsidR="00970839" w:rsidRPr="00FF6EC8" w:rsidRDefault="00970839" w:rsidP="00B20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right="-330"/>
        <w:rPr>
          <w:rFonts w:ascii="Courier New" w:eastAsia="Times New Roman" w:hAnsi="Courier New" w:cs="Courier New"/>
          <w:sz w:val="24"/>
          <w:szCs w:val="20"/>
          <w:lang w:val="en" w:eastAsia="en-GB"/>
        </w:rPr>
      </w:pPr>
    </w:p>
    <w:p w:rsidR="00970839" w:rsidRPr="00DA68BB" w:rsidRDefault="00970839" w:rsidP="00B20B21">
      <w:pPr>
        <w:pStyle w:val="NoSpacing"/>
        <w:spacing w:line="360" w:lineRule="auto"/>
        <w:ind w:right="-330"/>
        <w:rPr>
          <w:rFonts w:ascii="Cambria" w:hAnsi="Cambria"/>
          <w:b/>
          <w:sz w:val="24"/>
        </w:rPr>
      </w:pPr>
      <w:r w:rsidRPr="00DA68BB">
        <w:rPr>
          <w:rFonts w:ascii="Cambria" w:hAnsi="Cambria"/>
          <w:b/>
          <w:sz w:val="24"/>
        </w:rPr>
        <w:t xml:space="preserve">Comments </w:t>
      </w:r>
    </w:p>
    <w:p w:rsidR="00970839" w:rsidRPr="009D7E45" w:rsidRDefault="00970839" w:rsidP="00B20B21">
      <w:pPr>
        <w:pStyle w:val="NoSpacing"/>
        <w:spacing w:line="360" w:lineRule="auto"/>
        <w:ind w:right="-330"/>
        <w:rPr>
          <w:rFonts w:ascii="Cambria" w:hAnsi="Cambria"/>
          <w:b/>
          <w:color w:val="000000" w:themeColor="text1"/>
          <w:sz w:val="28"/>
        </w:rPr>
      </w:pPr>
      <w:r w:rsidRPr="009D7E45">
        <w:rPr>
          <w:rFonts w:ascii="Cambria" w:hAnsi="Cambria"/>
          <w:color w:val="000000" w:themeColor="text1"/>
          <w:sz w:val="24"/>
        </w:rPr>
        <w:t>The full title of Speed’s book is ‘</w:t>
      </w:r>
      <w:r w:rsidRPr="009D7E45">
        <w:rPr>
          <w:rFonts w:ascii="Cambria" w:hAnsi="Cambria"/>
          <w:iCs/>
          <w:color w:val="000000" w:themeColor="text1"/>
          <w:sz w:val="24"/>
        </w:rPr>
        <w:t xml:space="preserve">The Theatre of The Empire of Great </w:t>
      </w:r>
      <w:proofErr w:type="spellStart"/>
      <w:r w:rsidRPr="009D7E45">
        <w:rPr>
          <w:rFonts w:ascii="Cambria" w:hAnsi="Cambria"/>
          <w:iCs/>
          <w:color w:val="000000" w:themeColor="text1"/>
          <w:sz w:val="24"/>
        </w:rPr>
        <w:t>Britaine</w:t>
      </w:r>
      <w:proofErr w:type="spellEnd"/>
      <w:r w:rsidRPr="009D7E45">
        <w:rPr>
          <w:rFonts w:ascii="Cambria" w:hAnsi="Cambria"/>
          <w:iCs/>
          <w:color w:val="000000" w:themeColor="text1"/>
          <w:sz w:val="24"/>
        </w:rPr>
        <w:t>, Presenting an exact geography of England, Scotland, and Ireland’.</w:t>
      </w:r>
      <w:r w:rsidRPr="009D7E45">
        <w:rPr>
          <w:i/>
          <w:iCs/>
          <w:color w:val="000000" w:themeColor="text1"/>
          <w:sz w:val="24"/>
        </w:rPr>
        <w:t xml:space="preserve"> </w:t>
      </w:r>
      <w:r w:rsidRPr="009D7E45">
        <w:rPr>
          <w:rFonts w:ascii="Cambria" w:hAnsi="Cambria"/>
          <w:iCs/>
          <w:color w:val="000000" w:themeColor="text1"/>
          <w:sz w:val="24"/>
        </w:rPr>
        <w:t>The Gardener copy</w:t>
      </w:r>
      <w:r w:rsidRPr="009D7E45">
        <w:rPr>
          <w:rStyle w:val="FootnoteReference"/>
          <w:rFonts w:ascii="Cambria" w:hAnsi="Cambria"/>
          <w:iCs/>
          <w:color w:val="000000" w:themeColor="text1"/>
          <w:sz w:val="24"/>
        </w:rPr>
        <w:footnoteReference w:id="2"/>
      </w:r>
      <w:r w:rsidRPr="009D7E45">
        <w:rPr>
          <w:rFonts w:ascii="Cambria" w:hAnsi="Cambria"/>
          <w:iCs/>
          <w:color w:val="000000" w:themeColor="text1"/>
          <w:sz w:val="24"/>
        </w:rPr>
        <w:t xml:space="preserve"> of this book</w:t>
      </w:r>
      <w:r w:rsidRPr="009D7E45">
        <w:rPr>
          <w:i/>
          <w:iCs/>
          <w:color w:val="000000" w:themeColor="text1"/>
          <w:sz w:val="24"/>
        </w:rPr>
        <w:t xml:space="preserve"> </w:t>
      </w:r>
      <w:r w:rsidRPr="009D7E45">
        <w:rPr>
          <w:rFonts w:ascii="Cambria" w:hAnsi="Cambria"/>
          <w:color w:val="000000" w:themeColor="text1"/>
          <w:sz w:val="24"/>
        </w:rPr>
        <w:t xml:space="preserve">provided detailed information about the county, richer </w:t>
      </w:r>
      <w:proofErr w:type="gramStart"/>
      <w:r w:rsidRPr="009D7E45">
        <w:rPr>
          <w:rFonts w:ascii="Cambria" w:hAnsi="Cambria"/>
          <w:color w:val="000000" w:themeColor="text1"/>
          <w:sz w:val="24"/>
        </w:rPr>
        <w:t>colours</w:t>
      </w:r>
      <w:proofErr w:type="gramEnd"/>
      <w:r w:rsidRPr="009D7E45">
        <w:rPr>
          <w:rFonts w:ascii="Cambria" w:hAnsi="Cambria"/>
          <w:color w:val="000000" w:themeColor="text1"/>
          <w:sz w:val="24"/>
        </w:rPr>
        <w:t xml:space="preserve"> and more illustrations of various items; coats of arms, separate maps of Stafford and Lichfield, and an image of a battle.</w:t>
      </w:r>
    </w:p>
    <w:p w:rsidR="00970839" w:rsidRPr="0061501A" w:rsidRDefault="00970839" w:rsidP="00B20B21">
      <w:pPr>
        <w:pStyle w:val="NoSpacing"/>
        <w:spacing w:line="360" w:lineRule="auto"/>
        <w:ind w:right="-330"/>
        <w:rPr>
          <w:rFonts w:ascii="Cambria" w:hAnsi="Cambria"/>
          <w:sz w:val="24"/>
        </w:rPr>
      </w:pPr>
    </w:p>
    <w:p w:rsidR="00970839" w:rsidRDefault="00970839" w:rsidP="00B20B21">
      <w:pPr>
        <w:pStyle w:val="NoSpacing"/>
        <w:spacing w:line="276" w:lineRule="auto"/>
        <w:ind w:right="-330"/>
        <w:rPr>
          <w:rFonts w:ascii="Cambria" w:hAnsi="Cambria"/>
          <w:b/>
          <w:sz w:val="24"/>
        </w:rPr>
      </w:pPr>
      <w:r w:rsidRPr="00DA68BB">
        <w:rPr>
          <w:rFonts w:ascii="Cambria" w:hAnsi="Cambria"/>
          <w:b/>
          <w:sz w:val="24"/>
        </w:rPr>
        <w:t xml:space="preserve">Subjects </w:t>
      </w:r>
    </w:p>
    <w:p w:rsidR="00970839" w:rsidRDefault="00970839" w:rsidP="00B20B21">
      <w:pPr>
        <w:pStyle w:val="NoSpacing"/>
        <w:spacing w:line="276" w:lineRule="auto"/>
        <w:ind w:right="-330"/>
        <w:rPr>
          <w:rFonts w:ascii="Cambria" w:hAnsi="Cambria"/>
          <w:sz w:val="24"/>
        </w:rPr>
      </w:pPr>
      <w:r w:rsidRPr="00DA68BB">
        <w:rPr>
          <w:rFonts w:ascii="Cambria" w:hAnsi="Cambria"/>
          <w:sz w:val="24"/>
        </w:rPr>
        <w:t>Map</w:t>
      </w:r>
    </w:p>
    <w:p w:rsidR="00970839" w:rsidRDefault="00970839" w:rsidP="00B20B21">
      <w:pPr>
        <w:pStyle w:val="NoSpacing"/>
        <w:spacing w:line="276" w:lineRule="auto"/>
        <w:ind w:right="-330"/>
        <w:rPr>
          <w:rFonts w:ascii="Cambria" w:hAnsi="Cambria"/>
          <w:sz w:val="24"/>
        </w:rPr>
      </w:pPr>
      <w:r>
        <w:rPr>
          <w:rFonts w:ascii="Cambria" w:hAnsi="Cambria"/>
          <w:sz w:val="24"/>
        </w:rPr>
        <w:t>Staffordshire</w:t>
      </w:r>
    </w:p>
    <w:p w:rsidR="00970839" w:rsidRDefault="00970839" w:rsidP="00B20B21">
      <w:pPr>
        <w:pStyle w:val="NoSpacing"/>
        <w:spacing w:line="276" w:lineRule="auto"/>
        <w:rPr>
          <w:rFonts w:ascii="Cambria" w:hAnsi="Cambria"/>
          <w:sz w:val="24"/>
        </w:rPr>
      </w:pPr>
      <w:r>
        <w:rPr>
          <w:rFonts w:ascii="Cambria" w:hAnsi="Cambria"/>
          <w:sz w:val="24"/>
        </w:rPr>
        <w:t>England</w:t>
      </w:r>
    </w:p>
    <w:p w:rsidR="00970839" w:rsidRPr="00DA68BB" w:rsidRDefault="00970839" w:rsidP="00B20B21">
      <w:pPr>
        <w:pStyle w:val="NoSpacing"/>
        <w:spacing w:line="276" w:lineRule="auto"/>
        <w:rPr>
          <w:rFonts w:ascii="Cambria" w:hAnsi="Cambria"/>
          <w:sz w:val="24"/>
        </w:rPr>
      </w:pPr>
      <w:r>
        <w:rPr>
          <w:rFonts w:ascii="Cambria" w:hAnsi="Cambria"/>
          <w:sz w:val="24"/>
        </w:rPr>
        <w:t>Cartography</w:t>
      </w:r>
    </w:p>
    <w:bookmarkEnd w:id="1"/>
    <w:p w:rsidR="00970839" w:rsidRDefault="00970839" w:rsidP="00970839">
      <w:pPr>
        <w:pStyle w:val="NoSpacing"/>
        <w:rPr>
          <w:rFonts w:ascii="Cambria" w:hAnsi="Cambria"/>
          <w:sz w:val="24"/>
        </w:rPr>
      </w:pPr>
    </w:p>
    <w:p w:rsidR="00970839" w:rsidRPr="00A77269" w:rsidRDefault="00970839" w:rsidP="00970839">
      <w:pPr>
        <w:pStyle w:val="NoSpacing"/>
        <w:rPr>
          <w:rFonts w:ascii="Cambria" w:hAnsi="Cambria"/>
          <w:sz w:val="24"/>
        </w:rPr>
      </w:pPr>
      <w:r>
        <w:rPr>
          <w:noProof/>
        </w:rPr>
        <w:lastRenderedPageBreak/>
        <w:drawing>
          <wp:inline distT="0" distB="0" distL="0" distR="0" wp14:anchorId="43C13128" wp14:editId="658799AE">
            <wp:extent cx="5731510" cy="83693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a:extLst>
                        <a:ext uri="{28A0092B-C50C-407E-A947-70E740481C1C}">
                          <a14:useLocalDpi xmlns:a14="http://schemas.microsoft.com/office/drawing/2010/main" val="0"/>
                        </a:ext>
                      </a:extLst>
                    </a:blip>
                    <a:srcRect t="4182" b="13552"/>
                    <a:stretch/>
                  </pic:blipFill>
                  <pic:spPr bwMode="auto">
                    <a:xfrm>
                      <a:off x="0" y="0"/>
                      <a:ext cx="5731564" cy="8369379"/>
                    </a:xfrm>
                    <a:prstGeom prst="rect">
                      <a:avLst/>
                    </a:prstGeom>
                    <a:noFill/>
                    <a:ln>
                      <a:noFill/>
                    </a:ln>
                    <a:extLst>
                      <a:ext uri="{53640926-AAD7-44D8-BBD7-CCE9431645EC}">
                        <a14:shadowObscured xmlns:a14="http://schemas.microsoft.com/office/drawing/2010/main"/>
                      </a:ext>
                    </a:extLst>
                  </pic:spPr>
                </pic:pic>
              </a:graphicData>
            </a:graphic>
          </wp:inline>
        </w:drawing>
      </w:r>
    </w:p>
    <w:p w:rsidR="00B20B21" w:rsidRDefault="00B20B21" w:rsidP="00970839">
      <w:pPr>
        <w:pStyle w:val="NoSpacing"/>
        <w:spacing w:line="360" w:lineRule="auto"/>
        <w:rPr>
          <w:rFonts w:ascii="Cambria" w:hAnsi="Cambria"/>
          <w:b/>
          <w:sz w:val="24"/>
        </w:rPr>
      </w:pPr>
    </w:p>
    <w:p w:rsidR="00B20B21" w:rsidRDefault="00B20B21" w:rsidP="00970839">
      <w:pPr>
        <w:pStyle w:val="NoSpacing"/>
        <w:spacing w:line="360" w:lineRule="auto"/>
        <w:rPr>
          <w:rFonts w:ascii="Cambria" w:hAnsi="Cambria"/>
          <w:b/>
          <w:sz w:val="24"/>
        </w:rPr>
      </w:pPr>
    </w:p>
    <w:p w:rsidR="00970839" w:rsidRPr="0078371A" w:rsidRDefault="00970839" w:rsidP="00970839">
      <w:pPr>
        <w:pStyle w:val="NoSpacing"/>
        <w:spacing w:line="360" w:lineRule="auto"/>
        <w:rPr>
          <w:rFonts w:ascii="Cambria" w:hAnsi="Cambria"/>
          <w:b/>
          <w:sz w:val="24"/>
        </w:rPr>
      </w:pPr>
      <w:r w:rsidRPr="0078371A">
        <w:rPr>
          <w:rFonts w:ascii="Cambria" w:hAnsi="Cambria"/>
          <w:b/>
          <w:sz w:val="24"/>
        </w:rPr>
        <w:lastRenderedPageBreak/>
        <w:t xml:space="preserve">Description </w:t>
      </w:r>
    </w:p>
    <w:p w:rsidR="00970839" w:rsidRDefault="00970839" w:rsidP="00970839">
      <w:pPr>
        <w:pStyle w:val="NoSpacing"/>
        <w:spacing w:line="360" w:lineRule="auto"/>
        <w:rPr>
          <w:rFonts w:ascii="Cambria" w:hAnsi="Cambria"/>
          <w:sz w:val="24"/>
        </w:rPr>
      </w:pPr>
      <w:r>
        <w:rPr>
          <w:rFonts w:ascii="Cambria" w:hAnsi="Cambria"/>
          <w:sz w:val="24"/>
        </w:rPr>
        <w:t xml:space="preserve">Map no. 13 by Abraham Ortelius of Wales. Features names of the counties in Latin, </w:t>
      </w:r>
      <w:proofErr w:type="gramStart"/>
      <w:r>
        <w:rPr>
          <w:rFonts w:ascii="Cambria" w:hAnsi="Cambria"/>
          <w:sz w:val="24"/>
        </w:rPr>
        <w:t>Welsh</w:t>
      </w:r>
      <w:proofErr w:type="gramEnd"/>
      <w:r>
        <w:rPr>
          <w:rFonts w:ascii="Cambria" w:hAnsi="Cambria"/>
          <w:sz w:val="24"/>
        </w:rPr>
        <w:t xml:space="preserve"> and English. Shows place names, places of worship, mountainous </w:t>
      </w:r>
      <w:proofErr w:type="gramStart"/>
      <w:r>
        <w:rPr>
          <w:rFonts w:ascii="Cambria" w:hAnsi="Cambria"/>
          <w:sz w:val="24"/>
        </w:rPr>
        <w:t>regions</w:t>
      </w:r>
      <w:proofErr w:type="gramEnd"/>
      <w:r>
        <w:rPr>
          <w:rFonts w:ascii="Cambria" w:hAnsi="Cambria"/>
          <w:sz w:val="24"/>
        </w:rPr>
        <w:t xml:space="preserve"> and rivers. </w:t>
      </w:r>
    </w:p>
    <w:p w:rsidR="00970839" w:rsidRDefault="00970839" w:rsidP="00970839">
      <w:pPr>
        <w:pStyle w:val="NoSpacing"/>
        <w:spacing w:line="360" w:lineRule="auto"/>
        <w:rPr>
          <w:rFonts w:ascii="Cambria" w:hAnsi="Cambria"/>
          <w:sz w:val="24"/>
        </w:rPr>
      </w:pPr>
    </w:p>
    <w:p w:rsidR="00970839" w:rsidRPr="0078371A" w:rsidRDefault="00970839" w:rsidP="00970839">
      <w:pPr>
        <w:pStyle w:val="NoSpacing"/>
        <w:spacing w:line="360" w:lineRule="auto"/>
        <w:rPr>
          <w:rFonts w:ascii="Cambria" w:hAnsi="Cambria"/>
          <w:b/>
          <w:sz w:val="24"/>
        </w:rPr>
      </w:pPr>
      <w:r w:rsidRPr="0078371A">
        <w:rPr>
          <w:rFonts w:ascii="Cambria" w:hAnsi="Cambria"/>
          <w:b/>
          <w:sz w:val="24"/>
        </w:rPr>
        <w:t xml:space="preserve">Call Number </w:t>
      </w:r>
    </w:p>
    <w:p w:rsidR="00970839" w:rsidRPr="0061501A" w:rsidRDefault="00970839" w:rsidP="00970839">
      <w:pPr>
        <w:pStyle w:val="NoSpacing"/>
        <w:spacing w:line="360" w:lineRule="auto"/>
        <w:rPr>
          <w:rFonts w:ascii="Cambria" w:hAnsi="Cambria"/>
          <w:sz w:val="24"/>
        </w:rPr>
      </w:pPr>
      <w:r>
        <w:rPr>
          <w:rFonts w:ascii="Cambria" w:hAnsi="Cambria"/>
          <w:sz w:val="24"/>
        </w:rPr>
        <w:t>PHI 00231</w:t>
      </w:r>
    </w:p>
    <w:p w:rsidR="00970839" w:rsidRPr="0061501A" w:rsidRDefault="00970839" w:rsidP="00970839">
      <w:pPr>
        <w:pStyle w:val="NoSpacing"/>
        <w:spacing w:line="360" w:lineRule="auto"/>
        <w:rPr>
          <w:rFonts w:ascii="Cambria" w:hAnsi="Cambria"/>
          <w:sz w:val="24"/>
        </w:rPr>
      </w:pPr>
      <w:r w:rsidRPr="0061501A">
        <w:rPr>
          <w:rFonts w:ascii="Cambria" w:hAnsi="Cambria"/>
          <w:sz w:val="24"/>
        </w:rPr>
        <w:t xml:space="preserve"> </w:t>
      </w:r>
    </w:p>
    <w:p w:rsidR="00970839" w:rsidRPr="0078371A" w:rsidRDefault="00970839" w:rsidP="00970839">
      <w:pPr>
        <w:pStyle w:val="NoSpacing"/>
        <w:spacing w:line="360" w:lineRule="auto"/>
        <w:rPr>
          <w:rFonts w:ascii="Cambria" w:hAnsi="Cambria"/>
          <w:b/>
          <w:sz w:val="24"/>
        </w:rPr>
      </w:pPr>
      <w:r w:rsidRPr="0078371A">
        <w:rPr>
          <w:rFonts w:ascii="Cambria" w:hAnsi="Cambria"/>
          <w:b/>
          <w:sz w:val="24"/>
        </w:rPr>
        <w:t xml:space="preserve">Inscriptions </w:t>
      </w:r>
    </w:p>
    <w:p w:rsidR="00970839" w:rsidRPr="0061501A" w:rsidRDefault="00970839" w:rsidP="00970839">
      <w:pPr>
        <w:pStyle w:val="NoSpacing"/>
        <w:spacing w:line="360" w:lineRule="auto"/>
        <w:rPr>
          <w:rFonts w:ascii="Cambria" w:hAnsi="Cambria"/>
          <w:sz w:val="24"/>
        </w:rPr>
      </w:pPr>
      <w:r>
        <w:rPr>
          <w:rFonts w:ascii="Cambria" w:hAnsi="Cambria"/>
          <w:sz w:val="24"/>
        </w:rPr>
        <w:t>Place names throughout the map</w:t>
      </w:r>
    </w:p>
    <w:p w:rsidR="00970839" w:rsidRDefault="00970839" w:rsidP="00970839">
      <w:pPr>
        <w:pStyle w:val="NoSpacing"/>
        <w:spacing w:line="360" w:lineRule="auto"/>
        <w:rPr>
          <w:rFonts w:ascii="Cambria" w:hAnsi="Cambria"/>
          <w:sz w:val="24"/>
        </w:rPr>
      </w:pPr>
      <w:r>
        <w:rPr>
          <w:rFonts w:ascii="Cambria" w:hAnsi="Cambria"/>
          <w:sz w:val="24"/>
        </w:rPr>
        <w:t xml:space="preserve">Key in three languages of the Welsh county names </w:t>
      </w:r>
    </w:p>
    <w:p w:rsidR="00970839" w:rsidRDefault="00970839" w:rsidP="00970839">
      <w:pPr>
        <w:pStyle w:val="NoSpacing"/>
        <w:spacing w:line="360" w:lineRule="auto"/>
        <w:rPr>
          <w:rFonts w:ascii="Cambria" w:hAnsi="Cambria"/>
          <w:sz w:val="24"/>
        </w:rPr>
      </w:pPr>
      <w:r>
        <w:rPr>
          <w:rFonts w:ascii="Cambria" w:hAnsi="Cambria"/>
          <w:sz w:val="24"/>
        </w:rPr>
        <w:t>Elaborate titular badge for the map, all in Latin with a detailed decorative border</w:t>
      </w:r>
    </w:p>
    <w:p w:rsidR="00970839" w:rsidRPr="0061501A" w:rsidRDefault="00970839" w:rsidP="00970839">
      <w:pPr>
        <w:pStyle w:val="NoSpacing"/>
        <w:spacing w:line="360" w:lineRule="auto"/>
        <w:rPr>
          <w:rFonts w:ascii="Cambria" w:hAnsi="Cambria"/>
          <w:sz w:val="24"/>
        </w:rPr>
      </w:pPr>
    </w:p>
    <w:p w:rsidR="00970839" w:rsidRDefault="00970839" w:rsidP="00970839">
      <w:pPr>
        <w:pStyle w:val="NoSpacing"/>
        <w:spacing w:line="360" w:lineRule="auto"/>
        <w:rPr>
          <w:rFonts w:ascii="Cambria" w:hAnsi="Cambria"/>
          <w:b/>
          <w:sz w:val="24"/>
        </w:rPr>
      </w:pPr>
      <w:r w:rsidRPr="00DA68BB">
        <w:rPr>
          <w:rFonts w:ascii="Cambria" w:hAnsi="Cambria"/>
          <w:b/>
          <w:sz w:val="24"/>
        </w:rPr>
        <w:t xml:space="preserve">Production </w:t>
      </w:r>
    </w:p>
    <w:p w:rsidR="00970839" w:rsidRPr="00A77269" w:rsidRDefault="00970839" w:rsidP="00970839">
      <w:pPr>
        <w:pStyle w:val="NoSpacing"/>
        <w:spacing w:line="360" w:lineRule="auto"/>
        <w:rPr>
          <w:rFonts w:ascii="Cambria" w:hAnsi="Cambria"/>
          <w:sz w:val="24"/>
        </w:rPr>
      </w:pPr>
      <w:r>
        <w:rPr>
          <w:rFonts w:ascii="Cambria" w:hAnsi="Cambria"/>
          <w:sz w:val="24"/>
        </w:rPr>
        <w:t xml:space="preserve">Cartographer and artist – </w:t>
      </w:r>
      <w:r w:rsidRPr="00A77269">
        <w:rPr>
          <w:rFonts w:ascii="Cambria" w:hAnsi="Cambria"/>
          <w:sz w:val="24"/>
        </w:rPr>
        <w:t>Abraham Ortelius</w:t>
      </w:r>
      <w:r>
        <w:rPr>
          <w:rFonts w:ascii="Cambria" w:hAnsi="Cambria"/>
          <w:sz w:val="24"/>
        </w:rPr>
        <w:t xml:space="preserve"> of Antwerp. Entitled ‘</w:t>
      </w:r>
      <w:proofErr w:type="spellStart"/>
      <w:r>
        <w:rPr>
          <w:rFonts w:ascii="Cambria" w:hAnsi="Cambria"/>
          <w:sz w:val="24"/>
        </w:rPr>
        <w:t>Theatrum</w:t>
      </w:r>
      <w:proofErr w:type="spellEnd"/>
      <w:r>
        <w:rPr>
          <w:rFonts w:ascii="Cambria" w:hAnsi="Cambria"/>
          <w:sz w:val="24"/>
        </w:rPr>
        <w:t xml:space="preserve"> </w:t>
      </w:r>
      <w:proofErr w:type="spellStart"/>
      <w:r>
        <w:rPr>
          <w:rFonts w:ascii="Cambria" w:hAnsi="Cambria"/>
          <w:sz w:val="24"/>
        </w:rPr>
        <w:t>orbus</w:t>
      </w:r>
      <w:proofErr w:type="spellEnd"/>
      <w:r>
        <w:rPr>
          <w:rFonts w:ascii="Cambria" w:hAnsi="Cambria"/>
          <w:sz w:val="24"/>
        </w:rPr>
        <w:t xml:space="preserve"> </w:t>
      </w:r>
      <w:proofErr w:type="spellStart"/>
      <w:r>
        <w:rPr>
          <w:rFonts w:ascii="Cambria" w:hAnsi="Cambria"/>
          <w:sz w:val="24"/>
        </w:rPr>
        <w:t>terrarum</w:t>
      </w:r>
      <w:proofErr w:type="spellEnd"/>
      <w:r>
        <w:rPr>
          <w:rFonts w:ascii="Cambria" w:hAnsi="Cambria"/>
          <w:sz w:val="24"/>
        </w:rPr>
        <w:t>’. P</w:t>
      </w:r>
      <w:r w:rsidRPr="00A77269">
        <w:rPr>
          <w:rFonts w:ascii="Cambria" w:hAnsi="Cambria"/>
          <w:sz w:val="24"/>
        </w:rPr>
        <w:t xml:space="preserve">rinted </w:t>
      </w:r>
      <w:r>
        <w:rPr>
          <w:rFonts w:ascii="Cambria" w:hAnsi="Cambria"/>
          <w:sz w:val="24"/>
        </w:rPr>
        <w:t xml:space="preserve">in </w:t>
      </w:r>
      <w:r w:rsidRPr="00A77269">
        <w:rPr>
          <w:rFonts w:ascii="Cambria" w:hAnsi="Cambria"/>
          <w:sz w:val="24"/>
        </w:rPr>
        <w:t>1</w:t>
      </w:r>
      <w:r>
        <w:rPr>
          <w:rFonts w:ascii="Cambria" w:hAnsi="Cambria"/>
          <w:sz w:val="24"/>
        </w:rPr>
        <w:t>606 by John Norton, London.</w:t>
      </w:r>
      <w:r w:rsidRPr="00A77269">
        <w:rPr>
          <w:rFonts w:ascii="Cambria" w:hAnsi="Cambria"/>
          <w:sz w:val="24"/>
        </w:rPr>
        <w:t xml:space="preserve"> </w:t>
      </w:r>
    </w:p>
    <w:p w:rsidR="00970839" w:rsidRPr="00DA68BB" w:rsidRDefault="00970839" w:rsidP="00970839">
      <w:pPr>
        <w:pStyle w:val="NoSpacing"/>
        <w:spacing w:line="360" w:lineRule="auto"/>
        <w:rPr>
          <w:rFonts w:ascii="Cambria" w:hAnsi="Cambria"/>
          <w:b/>
          <w:sz w:val="24"/>
        </w:rPr>
      </w:pPr>
    </w:p>
    <w:p w:rsidR="00970839" w:rsidRPr="00DA68BB" w:rsidRDefault="00970839" w:rsidP="00970839">
      <w:pPr>
        <w:pStyle w:val="NoSpacing"/>
        <w:spacing w:line="360" w:lineRule="auto"/>
        <w:rPr>
          <w:rFonts w:ascii="Cambria" w:hAnsi="Cambria"/>
          <w:b/>
          <w:sz w:val="24"/>
        </w:rPr>
      </w:pPr>
      <w:r w:rsidRPr="00DA68BB">
        <w:rPr>
          <w:rFonts w:ascii="Cambria" w:hAnsi="Cambria"/>
          <w:b/>
          <w:sz w:val="24"/>
        </w:rPr>
        <w:t xml:space="preserve">Comments </w:t>
      </w:r>
    </w:p>
    <w:p w:rsidR="00970839" w:rsidRDefault="00970839" w:rsidP="00970839">
      <w:pPr>
        <w:pStyle w:val="NoSpacing"/>
        <w:spacing w:line="360" w:lineRule="auto"/>
      </w:pPr>
      <w:r>
        <w:rPr>
          <w:rFonts w:ascii="Cambria" w:hAnsi="Cambria"/>
          <w:sz w:val="24"/>
        </w:rPr>
        <w:t>The map features no colour unlike the Speed map produced in the same few years. It does however, feature imaginative illustrations of a large sailing ship and a mythical sea creature as embellishment. The map of England was not present within the book for unexplained reasons, so I chose to use the Welsh map instead. The Latin inscription says ‘</w:t>
      </w:r>
      <w:proofErr w:type="spellStart"/>
      <w:r>
        <w:rPr>
          <w:rFonts w:ascii="Cambria" w:hAnsi="Cambria"/>
          <w:sz w:val="24"/>
        </w:rPr>
        <w:t>Humfredo</w:t>
      </w:r>
      <w:proofErr w:type="spellEnd"/>
      <w:r>
        <w:rPr>
          <w:rFonts w:ascii="Cambria" w:hAnsi="Cambria"/>
          <w:sz w:val="24"/>
        </w:rPr>
        <w:t xml:space="preserve"> </w:t>
      </w:r>
      <w:proofErr w:type="spellStart"/>
      <w:r>
        <w:rPr>
          <w:rFonts w:ascii="Cambria" w:hAnsi="Cambria"/>
          <w:sz w:val="24"/>
        </w:rPr>
        <w:t>Lhuydo</w:t>
      </w:r>
      <w:proofErr w:type="spellEnd"/>
      <w:r>
        <w:rPr>
          <w:rFonts w:ascii="Cambria" w:hAnsi="Cambria"/>
          <w:sz w:val="24"/>
        </w:rPr>
        <w:t xml:space="preserve">’, otherwise Humphrey </w:t>
      </w:r>
      <w:proofErr w:type="spellStart"/>
      <w:r>
        <w:rPr>
          <w:rFonts w:ascii="Cambria" w:hAnsi="Cambria"/>
          <w:sz w:val="24"/>
        </w:rPr>
        <w:t>Llywd</w:t>
      </w:r>
      <w:proofErr w:type="spellEnd"/>
      <w:r>
        <w:rPr>
          <w:rFonts w:ascii="Cambria" w:hAnsi="Cambria"/>
          <w:sz w:val="24"/>
        </w:rPr>
        <w:t>, who created the maps of England and Wales in 1573</w:t>
      </w:r>
      <w:r>
        <w:rPr>
          <w:rStyle w:val="FootnoteReference"/>
          <w:rFonts w:ascii="Cambria" w:hAnsi="Cambria"/>
          <w:sz w:val="24"/>
        </w:rPr>
        <w:footnoteReference w:id="3"/>
      </w:r>
      <w:r>
        <w:rPr>
          <w:rFonts w:ascii="Cambria" w:hAnsi="Cambria"/>
          <w:sz w:val="24"/>
        </w:rPr>
        <w:t>.</w:t>
      </w:r>
    </w:p>
    <w:p w:rsidR="00970839" w:rsidRPr="0061501A" w:rsidRDefault="00970839" w:rsidP="00970839">
      <w:pPr>
        <w:pStyle w:val="NoSpacing"/>
        <w:spacing w:line="360" w:lineRule="auto"/>
        <w:rPr>
          <w:rFonts w:ascii="Cambria" w:hAnsi="Cambria"/>
          <w:sz w:val="24"/>
        </w:rPr>
      </w:pPr>
    </w:p>
    <w:p w:rsidR="00970839" w:rsidRDefault="00970839" w:rsidP="00970839">
      <w:pPr>
        <w:pStyle w:val="NoSpacing"/>
        <w:spacing w:line="360" w:lineRule="auto"/>
        <w:rPr>
          <w:rFonts w:ascii="Cambria" w:hAnsi="Cambria"/>
          <w:b/>
          <w:sz w:val="24"/>
        </w:rPr>
      </w:pPr>
      <w:r w:rsidRPr="00DA68BB">
        <w:rPr>
          <w:rFonts w:ascii="Cambria" w:hAnsi="Cambria"/>
          <w:b/>
          <w:sz w:val="24"/>
        </w:rPr>
        <w:t xml:space="preserve">Subjects </w:t>
      </w:r>
    </w:p>
    <w:p w:rsidR="00970839" w:rsidRDefault="00970839" w:rsidP="00970839">
      <w:pPr>
        <w:pStyle w:val="NoSpacing"/>
        <w:spacing w:line="360" w:lineRule="auto"/>
        <w:rPr>
          <w:rFonts w:ascii="Cambria" w:hAnsi="Cambria"/>
          <w:sz w:val="24"/>
        </w:rPr>
      </w:pPr>
      <w:r w:rsidRPr="00DA68BB">
        <w:rPr>
          <w:rFonts w:ascii="Cambria" w:hAnsi="Cambria"/>
          <w:sz w:val="24"/>
        </w:rPr>
        <w:t>Map</w:t>
      </w:r>
    </w:p>
    <w:p w:rsidR="00970839" w:rsidRDefault="00970839" w:rsidP="00970839">
      <w:pPr>
        <w:pStyle w:val="NoSpacing"/>
        <w:spacing w:line="360" w:lineRule="auto"/>
        <w:rPr>
          <w:rFonts w:ascii="Cambria" w:hAnsi="Cambria"/>
          <w:sz w:val="24"/>
        </w:rPr>
      </w:pPr>
      <w:r>
        <w:rPr>
          <w:rFonts w:ascii="Cambria" w:hAnsi="Cambria"/>
          <w:sz w:val="24"/>
        </w:rPr>
        <w:t>Wales</w:t>
      </w:r>
    </w:p>
    <w:p w:rsidR="00970839" w:rsidRDefault="00970839" w:rsidP="00970839">
      <w:pPr>
        <w:pStyle w:val="NoSpacing"/>
        <w:spacing w:line="360" w:lineRule="auto"/>
        <w:rPr>
          <w:rFonts w:ascii="Cambria" w:hAnsi="Cambria"/>
          <w:sz w:val="24"/>
        </w:rPr>
      </w:pPr>
      <w:r>
        <w:rPr>
          <w:rFonts w:ascii="Cambria" w:hAnsi="Cambria"/>
          <w:sz w:val="24"/>
        </w:rPr>
        <w:t>Cartography</w:t>
      </w:r>
    </w:p>
    <w:p w:rsidR="00970839" w:rsidRPr="00DA68BB" w:rsidRDefault="00970839" w:rsidP="00970839">
      <w:pPr>
        <w:pStyle w:val="NoSpacing"/>
        <w:spacing w:line="360" w:lineRule="auto"/>
        <w:rPr>
          <w:rFonts w:ascii="Cambria" w:hAnsi="Cambria"/>
          <w:sz w:val="24"/>
        </w:rPr>
      </w:pPr>
      <w:r>
        <w:rPr>
          <w:rFonts w:ascii="Cambria" w:hAnsi="Cambria"/>
          <w:sz w:val="24"/>
        </w:rPr>
        <w:t xml:space="preserve">Welsh language </w:t>
      </w:r>
    </w:p>
    <w:p w:rsidR="00970839" w:rsidRDefault="00970839" w:rsidP="00970839"/>
    <w:p w:rsidR="00B20B21" w:rsidRDefault="00B20B21">
      <w:pPr>
        <w:rPr>
          <w:rFonts w:ascii="Cambria" w:hAnsi="Cambria"/>
          <w:b/>
          <w:sz w:val="24"/>
          <w:u w:val="single"/>
        </w:rPr>
      </w:pPr>
    </w:p>
    <w:p w:rsidR="00B20B21" w:rsidRDefault="00B20B21">
      <w:pPr>
        <w:rPr>
          <w:rFonts w:ascii="Cambria" w:hAnsi="Cambria"/>
          <w:b/>
          <w:sz w:val="24"/>
          <w:u w:val="single"/>
        </w:rPr>
      </w:pPr>
    </w:p>
    <w:p w:rsidR="00970839" w:rsidRDefault="00970839">
      <w:pPr>
        <w:rPr>
          <w:rFonts w:ascii="Cambria" w:hAnsi="Cambria"/>
          <w:b/>
          <w:sz w:val="24"/>
          <w:u w:val="single"/>
        </w:rPr>
      </w:pPr>
      <w:r w:rsidRPr="00970839">
        <w:rPr>
          <w:rFonts w:ascii="Cambria" w:hAnsi="Cambria"/>
          <w:b/>
          <w:sz w:val="24"/>
          <w:u w:val="single"/>
        </w:rPr>
        <w:lastRenderedPageBreak/>
        <w:t>Presentation script</w:t>
      </w:r>
    </w:p>
    <w:p w:rsidR="00F6065D" w:rsidRPr="00970839" w:rsidRDefault="00F6065D" w:rsidP="00F6065D">
      <w:pPr>
        <w:pStyle w:val="NoSpacing"/>
      </w:pPr>
    </w:p>
    <w:p w:rsidR="00970839" w:rsidRPr="000B06D3" w:rsidRDefault="00970839" w:rsidP="00B20B21">
      <w:pPr>
        <w:pStyle w:val="NoSpacing"/>
        <w:spacing w:line="360" w:lineRule="auto"/>
        <w:jc w:val="both"/>
        <w:rPr>
          <w:rFonts w:ascii="Cambria" w:hAnsi="Cambria"/>
          <w:sz w:val="24"/>
          <w:szCs w:val="24"/>
        </w:rPr>
      </w:pPr>
      <w:r w:rsidRPr="000B06D3">
        <w:rPr>
          <w:rFonts w:ascii="Cambria" w:hAnsi="Cambria"/>
          <w:sz w:val="24"/>
          <w:szCs w:val="24"/>
        </w:rPr>
        <w:t xml:space="preserve">The common theme of my illustrations for this presentation is </w:t>
      </w:r>
      <w:r>
        <w:rPr>
          <w:rFonts w:ascii="Cambria" w:hAnsi="Cambria"/>
          <w:sz w:val="24"/>
          <w:szCs w:val="24"/>
        </w:rPr>
        <w:t xml:space="preserve">cartography, which is the study and creation of </w:t>
      </w:r>
      <w:r w:rsidRPr="000B06D3">
        <w:rPr>
          <w:rFonts w:ascii="Cambria" w:hAnsi="Cambria"/>
          <w:sz w:val="24"/>
          <w:szCs w:val="24"/>
        </w:rPr>
        <w:t xml:space="preserve">maps. Two of these maps are of the historic county of Staffordshire (i.e. how it used to look compared to how it looks now). It is a subject I know well since I am from the county and I have a keen interest in the various histories from the area. </w:t>
      </w:r>
    </w:p>
    <w:p w:rsidR="00970839" w:rsidRPr="000B06D3" w:rsidRDefault="00970839" w:rsidP="00B20B21">
      <w:pPr>
        <w:pStyle w:val="NoSpacing"/>
        <w:spacing w:line="360" w:lineRule="auto"/>
        <w:jc w:val="both"/>
        <w:rPr>
          <w:rFonts w:ascii="Cambria" w:hAnsi="Cambria"/>
          <w:sz w:val="24"/>
          <w:szCs w:val="24"/>
        </w:rPr>
      </w:pPr>
    </w:p>
    <w:p w:rsidR="00970839" w:rsidRPr="000B06D3" w:rsidRDefault="00970839" w:rsidP="00B20B21">
      <w:pPr>
        <w:pStyle w:val="NoSpacing"/>
        <w:spacing w:line="360" w:lineRule="auto"/>
        <w:jc w:val="both"/>
        <w:rPr>
          <w:rFonts w:ascii="Cambria" w:hAnsi="Cambria"/>
          <w:sz w:val="24"/>
          <w:szCs w:val="24"/>
        </w:rPr>
      </w:pPr>
      <w:r w:rsidRPr="000B06D3">
        <w:rPr>
          <w:rFonts w:ascii="Cambria" w:hAnsi="Cambria"/>
          <w:sz w:val="24"/>
          <w:szCs w:val="24"/>
        </w:rPr>
        <w:t xml:space="preserve">The first illustration that I chose to present is a map of the county of Staffordshire, printed in 1822. The full page features a large county map labelled ‘A new map of the County of Stafford Divided into Hundreds’ which was made from a copper template. It is the thirty-second plate featured in the compilation. </w:t>
      </w:r>
    </w:p>
    <w:p w:rsidR="00970839" w:rsidRPr="000B06D3" w:rsidRDefault="00970839" w:rsidP="00B20B21">
      <w:pPr>
        <w:pStyle w:val="NoSpacing"/>
        <w:spacing w:line="360" w:lineRule="auto"/>
        <w:jc w:val="both"/>
        <w:rPr>
          <w:rFonts w:ascii="Cambria" w:hAnsi="Cambria"/>
          <w:sz w:val="24"/>
          <w:szCs w:val="24"/>
        </w:rPr>
      </w:pPr>
    </w:p>
    <w:p w:rsidR="00970839" w:rsidRPr="000B06D3" w:rsidRDefault="00970839" w:rsidP="00B20B21">
      <w:pPr>
        <w:pStyle w:val="NoSpacing"/>
        <w:spacing w:line="360" w:lineRule="auto"/>
        <w:jc w:val="both"/>
        <w:rPr>
          <w:rFonts w:ascii="Cambria" w:hAnsi="Cambria"/>
          <w:sz w:val="24"/>
          <w:szCs w:val="24"/>
        </w:rPr>
      </w:pPr>
      <w:proofErr w:type="gramStart"/>
      <w:r w:rsidRPr="000B06D3">
        <w:rPr>
          <w:rFonts w:ascii="Cambria" w:hAnsi="Cambria"/>
          <w:sz w:val="24"/>
          <w:szCs w:val="24"/>
        </w:rPr>
        <w:t xml:space="preserve">The map compilation was printed by William </w:t>
      </w:r>
      <w:proofErr w:type="spellStart"/>
      <w:r w:rsidRPr="000B06D3">
        <w:rPr>
          <w:rFonts w:ascii="Cambria" w:hAnsi="Cambria"/>
          <w:sz w:val="24"/>
          <w:szCs w:val="24"/>
        </w:rPr>
        <w:t>Darton</w:t>
      </w:r>
      <w:proofErr w:type="spellEnd"/>
      <w:proofErr w:type="gramEnd"/>
      <w:r w:rsidRPr="000B06D3">
        <w:rPr>
          <w:rFonts w:ascii="Cambria" w:hAnsi="Cambria"/>
          <w:sz w:val="24"/>
          <w:szCs w:val="24"/>
        </w:rPr>
        <w:t xml:space="preserve"> in 1822. What is interesting to note is that Dix died before the date of the publication. </w:t>
      </w:r>
      <w:proofErr w:type="spellStart"/>
      <w:r w:rsidRPr="000B06D3">
        <w:rPr>
          <w:rFonts w:ascii="Cambria" w:hAnsi="Cambria"/>
          <w:sz w:val="24"/>
          <w:szCs w:val="24"/>
        </w:rPr>
        <w:t>Darton</w:t>
      </w:r>
      <w:proofErr w:type="spellEnd"/>
      <w:r w:rsidRPr="000B06D3">
        <w:rPr>
          <w:rFonts w:ascii="Cambria" w:hAnsi="Cambria"/>
          <w:sz w:val="24"/>
          <w:szCs w:val="24"/>
        </w:rPr>
        <w:t xml:space="preserve"> was a cartographer and artist himself so he continued to work under their joint names – it isn’t clear whether the map of Staffordshire </w:t>
      </w:r>
      <w:proofErr w:type="gramStart"/>
      <w:r w:rsidRPr="000B06D3">
        <w:rPr>
          <w:rFonts w:ascii="Cambria" w:hAnsi="Cambria"/>
          <w:sz w:val="24"/>
          <w:szCs w:val="24"/>
        </w:rPr>
        <w:t>in particular was</w:t>
      </w:r>
      <w:proofErr w:type="gramEnd"/>
      <w:r w:rsidRPr="000B06D3">
        <w:rPr>
          <w:rFonts w:ascii="Cambria" w:hAnsi="Cambria"/>
          <w:sz w:val="24"/>
          <w:szCs w:val="24"/>
        </w:rPr>
        <w:t xml:space="preserve"> created by Dix or </w:t>
      </w:r>
      <w:proofErr w:type="spellStart"/>
      <w:r w:rsidRPr="000B06D3">
        <w:rPr>
          <w:rFonts w:ascii="Cambria" w:hAnsi="Cambria"/>
          <w:sz w:val="24"/>
          <w:szCs w:val="24"/>
        </w:rPr>
        <w:t>Darton</w:t>
      </w:r>
      <w:proofErr w:type="spellEnd"/>
      <w:r w:rsidRPr="000B06D3">
        <w:rPr>
          <w:rFonts w:ascii="Cambria" w:hAnsi="Cambria"/>
          <w:sz w:val="24"/>
          <w:szCs w:val="24"/>
        </w:rPr>
        <w:t xml:space="preserve">. </w:t>
      </w:r>
    </w:p>
    <w:p w:rsidR="00970839" w:rsidRPr="000B06D3" w:rsidRDefault="00970839" w:rsidP="00B20B21">
      <w:pPr>
        <w:pStyle w:val="NoSpacing"/>
        <w:spacing w:line="360" w:lineRule="auto"/>
        <w:jc w:val="both"/>
        <w:rPr>
          <w:rFonts w:ascii="Cambria" w:hAnsi="Cambria"/>
          <w:sz w:val="24"/>
          <w:szCs w:val="24"/>
        </w:rPr>
      </w:pPr>
    </w:p>
    <w:p w:rsidR="00970839" w:rsidRPr="000B06D3" w:rsidRDefault="00970839" w:rsidP="00B20B21">
      <w:pPr>
        <w:pStyle w:val="NoSpacing"/>
        <w:spacing w:line="360" w:lineRule="auto"/>
        <w:jc w:val="both"/>
        <w:rPr>
          <w:rFonts w:ascii="Cambria" w:hAnsi="Cambria"/>
          <w:sz w:val="24"/>
          <w:szCs w:val="24"/>
        </w:rPr>
      </w:pPr>
      <w:r w:rsidRPr="000B06D3">
        <w:rPr>
          <w:rFonts w:ascii="Cambria" w:hAnsi="Cambria"/>
          <w:sz w:val="24"/>
          <w:szCs w:val="24"/>
        </w:rPr>
        <w:t>As well as the main illustration of the county map, there are additional illustrations on the same page. These are; the place names throughout the map, a copperplate view of Dudley Castle as seen from the Keep, a key explaining the illustrations, a note describing the county’s attributes and history, a list of market days throughout the county, a decorative title badge with Dix’s name on it and a scale of the map size.</w:t>
      </w:r>
    </w:p>
    <w:p w:rsidR="00970839" w:rsidRPr="000B06D3" w:rsidRDefault="00970839" w:rsidP="00B20B21">
      <w:pPr>
        <w:pStyle w:val="NoSpacing"/>
        <w:spacing w:line="360" w:lineRule="auto"/>
        <w:jc w:val="both"/>
        <w:rPr>
          <w:rFonts w:ascii="Cambria" w:hAnsi="Cambria"/>
          <w:sz w:val="24"/>
          <w:szCs w:val="24"/>
        </w:rPr>
      </w:pPr>
    </w:p>
    <w:p w:rsidR="00970839" w:rsidRPr="000B06D3" w:rsidRDefault="00970839" w:rsidP="00B20B21">
      <w:pPr>
        <w:pStyle w:val="NoSpacing"/>
        <w:spacing w:line="360" w:lineRule="auto"/>
        <w:jc w:val="both"/>
        <w:rPr>
          <w:rFonts w:ascii="Cambria" w:hAnsi="Cambria"/>
          <w:sz w:val="24"/>
          <w:szCs w:val="24"/>
        </w:rPr>
      </w:pPr>
      <w:r w:rsidRPr="000B06D3">
        <w:rPr>
          <w:rFonts w:ascii="Cambria" w:hAnsi="Cambria"/>
          <w:sz w:val="24"/>
          <w:szCs w:val="24"/>
        </w:rPr>
        <w:t>The watercolour boundaries and red ink dots marking larger settlements added later. The five colours you can see on the map denote the historic boundaries of the five ‘</w:t>
      </w:r>
      <w:proofErr w:type="gramStart"/>
      <w:r w:rsidRPr="000B06D3">
        <w:rPr>
          <w:rFonts w:ascii="Cambria" w:hAnsi="Cambria"/>
          <w:sz w:val="24"/>
          <w:szCs w:val="24"/>
        </w:rPr>
        <w:t>hundreds’</w:t>
      </w:r>
      <w:proofErr w:type="gramEnd"/>
      <w:r w:rsidRPr="000B06D3">
        <w:rPr>
          <w:rFonts w:ascii="Cambria" w:hAnsi="Cambria"/>
          <w:sz w:val="24"/>
          <w:szCs w:val="24"/>
        </w:rPr>
        <w:t xml:space="preserve"> of Staffordshire, which have served as boundaries since the eight hundreds. The map includes ‘towns, villages, parks, churches, chapels, navigable canals and rivers’, as detailed on the title page. </w:t>
      </w:r>
    </w:p>
    <w:p w:rsidR="00970839" w:rsidRPr="000B06D3" w:rsidRDefault="00970839" w:rsidP="00B20B21">
      <w:pPr>
        <w:pStyle w:val="NoSpacing"/>
        <w:spacing w:line="360" w:lineRule="auto"/>
        <w:jc w:val="both"/>
        <w:rPr>
          <w:rFonts w:ascii="Cambria" w:hAnsi="Cambria"/>
          <w:sz w:val="24"/>
          <w:szCs w:val="24"/>
        </w:rPr>
      </w:pPr>
    </w:p>
    <w:p w:rsidR="00970839" w:rsidRPr="000B06D3" w:rsidRDefault="00970839" w:rsidP="00B20B21">
      <w:pPr>
        <w:pStyle w:val="NoSpacing"/>
        <w:spacing w:line="360" w:lineRule="auto"/>
        <w:jc w:val="both"/>
        <w:rPr>
          <w:rFonts w:ascii="Cambria" w:hAnsi="Cambria"/>
          <w:sz w:val="24"/>
          <w:szCs w:val="24"/>
        </w:rPr>
      </w:pPr>
      <w:r w:rsidRPr="000B06D3">
        <w:rPr>
          <w:rFonts w:ascii="Cambria" w:hAnsi="Cambria"/>
          <w:sz w:val="24"/>
          <w:szCs w:val="24"/>
        </w:rPr>
        <w:t xml:space="preserve">This is the illustration of a view of Dudley Castle, which I found quite sweet as it is like a tourist guide, promoting a historical and cultural heritage site. It also strikes me as going to extra mile, as by no means did an extra illustration need to be included. </w:t>
      </w:r>
    </w:p>
    <w:p w:rsidR="00970839" w:rsidRPr="000B06D3" w:rsidRDefault="00970839" w:rsidP="00B20B21">
      <w:pPr>
        <w:pStyle w:val="NoSpacing"/>
        <w:spacing w:line="360" w:lineRule="auto"/>
        <w:jc w:val="both"/>
        <w:rPr>
          <w:rFonts w:ascii="Cambria" w:hAnsi="Cambria"/>
          <w:sz w:val="24"/>
          <w:szCs w:val="24"/>
        </w:rPr>
      </w:pPr>
    </w:p>
    <w:p w:rsidR="00970839" w:rsidRPr="000B06D3" w:rsidRDefault="00970839" w:rsidP="00B20B21">
      <w:pPr>
        <w:pStyle w:val="NoSpacing"/>
        <w:spacing w:line="360" w:lineRule="auto"/>
        <w:jc w:val="both"/>
        <w:rPr>
          <w:rFonts w:ascii="Cambria" w:hAnsi="Cambria"/>
          <w:iCs/>
          <w:color w:val="000000" w:themeColor="text1"/>
          <w:sz w:val="24"/>
          <w:szCs w:val="24"/>
        </w:rPr>
      </w:pPr>
      <w:r w:rsidRPr="000B06D3">
        <w:rPr>
          <w:rFonts w:ascii="Cambria" w:hAnsi="Cambria"/>
          <w:sz w:val="24"/>
          <w:szCs w:val="24"/>
        </w:rPr>
        <w:lastRenderedPageBreak/>
        <w:t xml:space="preserve">The second map illustration I will inspect is the thirty-eighth map in an atlas created by John Speed. The full title of the compilation is </w:t>
      </w:r>
      <w:r w:rsidRPr="000B06D3">
        <w:rPr>
          <w:rFonts w:ascii="Cambria" w:hAnsi="Cambria"/>
          <w:color w:val="000000" w:themeColor="text1"/>
          <w:sz w:val="24"/>
          <w:szCs w:val="24"/>
        </w:rPr>
        <w:t>‘</w:t>
      </w:r>
      <w:r w:rsidRPr="000B06D3">
        <w:rPr>
          <w:rFonts w:ascii="Cambria" w:hAnsi="Cambria"/>
          <w:iCs/>
          <w:color w:val="000000" w:themeColor="text1"/>
          <w:sz w:val="24"/>
          <w:szCs w:val="24"/>
        </w:rPr>
        <w:t xml:space="preserve">The Theatre of The Empire of Great </w:t>
      </w:r>
      <w:proofErr w:type="spellStart"/>
      <w:r w:rsidRPr="000B06D3">
        <w:rPr>
          <w:rFonts w:ascii="Cambria" w:hAnsi="Cambria"/>
          <w:iCs/>
          <w:color w:val="000000" w:themeColor="text1"/>
          <w:sz w:val="24"/>
          <w:szCs w:val="24"/>
        </w:rPr>
        <w:t>Britaine</w:t>
      </w:r>
      <w:proofErr w:type="spellEnd"/>
      <w:r w:rsidRPr="000B06D3">
        <w:rPr>
          <w:rFonts w:ascii="Cambria" w:hAnsi="Cambria"/>
          <w:iCs/>
          <w:color w:val="000000" w:themeColor="text1"/>
          <w:sz w:val="24"/>
          <w:szCs w:val="24"/>
        </w:rPr>
        <w:t xml:space="preserve">, Presenting an exact geography of England, Scotland, and Ireland’. Speed was the cartographer for this set of maps, but the copperplate engraver was </w:t>
      </w:r>
      <w:proofErr w:type="gramStart"/>
      <w:r w:rsidRPr="000B06D3">
        <w:rPr>
          <w:rFonts w:ascii="Cambria" w:hAnsi="Cambria"/>
          <w:iCs/>
          <w:color w:val="000000" w:themeColor="text1"/>
          <w:sz w:val="24"/>
          <w:szCs w:val="24"/>
        </w:rPr>
        <w:t>actually a</w:t>
      </w:r>
      <w:proofErr w:type="gramEnd"/>
      <w:r w:rsidRPr="000B06D3">
        <w:rPr>
          <w:rFonts w:ascii="Cambria" w:hAnsi="Cambria"/>
          <w:iCs/>
          <w:color w:val="000000" w:themeColor="text1"/>
          <w:sz w:val="24"/>
          <w:szCs w:val="24"/>
        </w:rPr>
        <w:t xml:space="preserve"> man named </w:t>
      </w:r>
      <w:proofErr w:type="spellStart"/>
      <w:r w:rsidRPr="000B06D3">
        <w:rPr>
          <w:rFonts w:ascii="Cambria" w:hAnsi="Cambria"/>
          <w:iCs/>
          <w:color w:val="000000" w:themeColor="text1"/>
          <w:sz w:val="24"/>
          <w:szCs w:val="24"/>
        </w:rPr>
        <w:t>Jodocus</w:t>
      </w:r>
      <w:proofErr w:type="spellEnd"/>
      <w:r w:rsidRPr="000B06D3">
        <w:rPr>
          <w:rFonts w:ascii="Cambria" w:hAnsi="Cambria"/>
          <w:iCs/>
          <w:color w:val="000000" w:themeColor="text1"/>
          <w:sz w:val="24"/>
          <w:szCs w:val="24"/>
        </w:rPr>
        <w:t xml:space="preserve"> </w:t>
      </w:r>
      <w:proofErr w:type="spellStart"/>
      <w:r w:rsidRPr="000B06D3">
        <w:rPr>
          <w:rFonts w:ascii="Cambria" w:hAnsi="Cambria"/>
          <w:iCs/>
          <w:color w:val="000000" w:themeColor="text1"/>
          <w:sz w:val="24"/>
          <w:szCs w:val="24"/>
        </w:rPr>
        <w:t>Hondius</w:t>
      </w:r>
      <w:proofErr w:type="spellEnd"/>
      <w:r w:rsidRPr="000B06D3">
        <w:rPr>
          <w:rFonts w:ascii="Cambria" w:hAnsi="Cambria"/>
          <w:iCs/>
          <w:color w:val="000000" w:themeColor="text1"/>
          <w:sz w:val="24"/>
          <w:szCs w:val="24"/>
        </w:rPr>
        <w:t xml:space="preserve"> who lived in Amsterdam. The book was then printed and sold by P. Stent from London. The maps were created between 1600 and 1612. </w:t>
      </w:r>
    </w:p>
    <w:p w:rsidR="00970839" w:rsidRPr="000B06D3" w:rsidRDefault="00970839" w:rsidP="00B20B21">
      <w:pPr>
        <w:pStyle w:val="NoSpacing"/>
        <w:spacing w:line="360" w:lineRule="auto"/>
        <w:jc w:val="both"/>
        <w:rPr>
          <w:rFonts w:ascii="Cambria" w:hAnsi="Cambria"/>
          <w:sz w:val="24"/>
          <w:szCs w:val="24"/>
        </w:rPr>
      </w:pPr>
    </w:p>
    <w:p w:rsidR="00970839" w:rsidRPr="000B06D3" w:rsidRDefault="00970839" w:rsidP="00B20B21">
      <w:pPr>
        <w:pStyle w:val="NoSpacing"/>
        <w:spacing w:line="360" w:lineRule="auto"/>
        <w:jc w:val="both"/>
        <w:rPr>
          <w:rFonts w:ascii="Cambria" w:eastAsia="Times New Roman" w:hAnsi="Cambria" w:cs="Courier New"/>
          <w:sz w:val="24"/>
          <w:szCs w:val="24"/>
          <w:lang w:val="en" w:eastAsia="en-GB"/>
        </w:rPr>
      </w:pPr>
      <w:r w:rsidRPr="000B06D3">
        <w:rPr>
          <w:rFonts w:ascii="Cambria" w:hAnsi="Cambria"/>
          <w:sz w:val="24"/>
          <w:szCs w:val="24"/>
        </w:rPr>
        <w:t>The Latin inscription serving as the title reads ‘</w:t>
      </w:r>
      <w:r w:rsidRPr="000B06D3">
        <w:rPr>
          <w:rFonts w:ascii="Cambria" w:eastAsia="Times New Roman" w:hAnsi="Cambria" w:cs="Courier New"/>
          <w:sz w:val="24"/>
          <w:szCs w:val="24"/>
          <w:lang w:val="en" w:eastAsia="en-GB"/>
        </w:rPr>
        <w:t xml:space="preserve">Stafford county (besides the city of </w:t>
      </w:r>
      <w:proofErr w:type="spellStart"/>
      <w:r w:rsidRPr="000B06D3">
        <w:rPr>
          <w:rFonts w:ascii="Cambria" w:eastAsia="Times New Roman" w:hAnsi="Cambria" w:cs="Courier New"/>
          <w:sz w:val="24"/>
          <w:szCs w:val="24"/>
          <w:lang w:val="en" w:eastAsia="en-GB"/>
        </w:rPr>
        <w:t>Lichfield</w:t>
      </w:r>
      <w:proofErr w:type="spellEnd"/>
      <w:r w:rsidRPr="000B06D3">
        <w:rPr>
          <w:rFonts w:ascii="Cambria" w:eastAsia="Times New Roman" w:hAnsi="Cambria" w:cs="Courier New"/>
          <w:sz w:val="24"/>
          <w:szCs w:val="24"/>
          <w:lang w:val="en" w:eastAsia="en-GB"/>
        </w:rPr>
        <w:t xml:space="preserve">), has twelve market towns and 130 parish churches.’ It is a large plate of Staffordshire, with </w:t>
      </w:r>
      <w:r w:rsidRPr="000B06D3">
        <w:rPr>
          <w:rFonts w:ascii="Cambria" w:eastAsia="Times New Roman" w:hAnsi="Cambria" w:cs="Courier New"/>
          <w:sz w:val="24"/>
          <w:szCs w:val="24"/>
          <w:lang w:eastAsia="en-GB"/>
        </w:rPr>
        <w:t>watercolour</w:t>
      </w:r>
      <w:r w:rsidRPr="000B06D3">
        <w:rPr>
          <w:rFonts w:ascii="Cambria" w:eastAsia="Times New Roman" w:hAnsi="Cambria" w:cs="Courier New"/>
          <w:sz w:val="24"/>
          <w:szCs w:val="24"/>
          <w:lang w:val="en" w:eastAsia="en-GB"/>
        </w:rPr>
        <w:t xml:space="preserve"> markings in five </w:t>
      </w:r>
      <w:r w:rsidRPr="000B06D3">
        <w:rPr>
          <w:rFonts w:ascii="Cambria" w:eastAsia="Times New Roman" w:hAnsi="Cambria" w:cs="Courier New"/>
          <w:sz w:val="24"/>
          <w:szCs w:val="24"/>
          <w:lang w:eastAsia="en-GB"/>
        </w:rPr>
        <w:t>colours</w:t>
      </w:r>
      <w:r w:rsidRPr="000B06D3">
        <w:rPr>
          <w:rFonts w:ascii="Cambria" w:eastAsia="Times New Roman" w:hAnsi="Cambria" w:cs="Courier New"/>
          <w:sz w:val="24"/>
          <w:szCs w:val="24"/>
          <w:lang w:val="en" w:eastAsia="en-GB"/>
        </w:rPr>
        <w:t xml:space="preserve"> outlining the ‘hundreds’ county boundaries. </w:t>
      </w:r>
    </w:p>
    <w:p w:rsidR="00970839" w:rsidRPr="000B06D3" w:rsidRDefault="00970839" w:rsidP="00B20B21">
      <w:pPr>
        <w:pStyle w:val="NoSpacing"/>
        <w:spacing w:line="360" w:lineRule="auto"/>
        <w:jc w:val="both"/>
        <w:rPr>
          <w:rFonts w:ascii="Cambria" w:hAnsi="Cambria"/>
          <w:sz w:val="24"/>
          <w:szCs w:val="24"/>
        </w:rPr>
      </w:pPr>
    </w:p>
    <w:p w:rsidR="00970839" w:rsidRPr="000B06D3" w:rsidRDefault="00970839" w:rsidP="00B20B21">
      <w:pPr>
        <w:pStyle w:val="NoSpacing"/>
        <w:spacing w:line="360" w:lineRule="auto"/>
        <w:jc w:val="both"/>
        <w:rPr>
          <w:rFonts w:ascii="Cambria" w:hAnsi="Cambria"/>
          <w:sz w:val="24"/>
          <w:szCs w:val="24"/>
        </w:rPr>
      </w:pPr>
      <w:r w:rsidRPr="000B06D3">
        <w:rPr>
          <w:rFonts w:ascii="Cambria" w:hAnsi="Cambria"/>
          <w:sz w:val="24"/>
          <w:szCs w:val="24"/>
        </w:rPr>
        <w:t xml:space="preserve">Inscriptions on the illustration are place names throughout the map, the title of the map in Latin, a key explaining the building illustrations in Latin and English, and a key explaining the five ‘hundreds’ in Latin and English. There is also a small scale above the key of buildings, and you can see that there is a patterned decorative border around the map. </w:t>
      </w:r>
    </w:p>
    <w:p w:rsidR="00970839" w:rsidRPr="000B06D3" w:rsidRDefault="00970839" w:rsidP="00B20B21">
      <w:pPr>
        <w:pStyle w:val="NoSpacing"/>
        <w:spacing w:line="360" w:lineRule="auto"/>
        <w:jc w:val="both"/>
        <w:rPr>
          <w:rFonts w:ascii="Cambria" w:hAnsi="Cambria"/>
          <w:sz w:val="24"/>
          <w:szCs w:val="24"/>
        </w:rPr>
      </w:pPr>
    </w:p>
    <w:p w:rsidR="00970839" w:rsidRPr="000B06D3" w:rsidRDefault="00970839" w:rsidP="00B20B21">
      <w:pPr>
        <w:pStyle w:val="NoSpacing"/>
        <w:spacing w:line="360" w:lineRule="auto"/>
        <w:jc w:val="both"/>
        <w:rPr>
          <w:rFonts w:ascii="Cambria" w:hAnsi="Cambria"/>
          <w:color w:val="000000" w:themeColor="text1"/>
          <w:sz w:val="24"/>
          <w:szCs w:val="24"/>
        </w:rPr>
      </w:pPr>
      <w:r w:rsidRPr="000B06D3">
        <w:rPr>
          <w:rFonts w:ascii="Cambria" w:hAnsi="Cambria"/>
          <w:iCs/>
          <w:color w:val="000000" w:themeColor="text1"/>
          <w:sz w:val="24"/>
          <w:szCs w:val="24"/>
        </w:rPr>
        <w:t>The Gardener copy of this book (which is uploaded onto Cambridge University’s online archives</w:t>
      </w:r>
      <w:r>
        <w:rPr>
          <w:rStyle w:val="FootnoteReference"/>
          <w:rFonts w:ascii="Cambria" w:hAnsi="Cambria"/>
          <w:iCs/>
          <w:color w:val="000000" w:themeColor="text1"/>
          <w:sz w:val="24"/>
          <w:szCs w:val="24"/>
        </w:rPr>
        <w:footnoteReference w:id="4"/>
      </w:r>
      <w:r w:rsidRPr="000B06D3">
        <w:rPr>
          <w:rFonts w:ascii="Cambria" w:hAnsi="Cambria"/>
          <w:iCs/>
          <w:color w:val="000000" w:themeColor="text1"/>
          <w:sz w:val="24"/>
          <w:szCs w:val="24"/>
        </w:rPr>
        <w:t>)</w:t>
      </w:r>
      <w:r w:rsidRPr="000B06D3">
        <w:rPr>
          <w:rFonts w:ascii="Cambria" w:hAnsi="Cambria"/>
          <w:i/>
          <w:iCs/>
          <w:color w:val="000000" w:themeColor="text1"/>
          <w:sz w:val="24"/>
          <w:szCs w:val="24"/>
        </w:rPr>
        <w:t xml:space="preserve"> </w:t>
      </w:r>
      <w:r w:rsidRPr="000B06D3">
        <w:rPr>
          <w:rFonts w:ascii="Cambria" w:hAnsi="Cambria"/>
          <w:color w:val="000000" w:themeColor="text1"/>
          <w:sz w:val="24"/>
          <w:szCs w:val="24"/>
        </w:rPr>
        <w:t xml:space="preserve">provided detailed information about the county, richer </w:t>
      </w:r>
      <w:proofErr w:type="gramStart"/>
      <w:r w:rsidRPr="000B06D3">
        <w:rPr>
          <w:rFonts w:ascii="Cambria" w:hAnsi="Cambria"/>
          <w:color w:val="000000" w:themeColor="text1"/>
          <w:sz w:val="24"/>
          <w:szCs w:val="24"/>
        </w:rPr>
        <w:t>colours</w:t>
      </w:r>
      <w:proofErr w:type="gramEnd"/>
      <w:r w:rsidRPr="000B06D3">
        <w:rPr>
          <w:rFonts w:ascii="Cambria" w:hAnsi="Cambria"/>
          <w:color w:val="000000" w:themeColor="text1"/>
          <w:sz w:val="24"/>
          <w:szCs w:val="24"/>
        </w:rPr>
        <w:t xml:space="preserve"> and more illustrations of various items; coats of arms, separate maps of Stafford and Lichfield, and an image of a battle. Different printers and producers of the same compilation of maps have placed different colours onto the maps. </w:t>
      </w:r>
    </w:p>
    <w:p w:rsidR="00970839" w:rsidRPr="000B06D3" w:rsidRDefault="00970839" w:rsidP="00B20B21">
      <w:pPr>
        <w:pStyle w:val="NoSpacing"/>
        <w:spacing w:line="360" w:lineRule="auto"/>
        <w:jc w:val="both"/>
        <w:rPr>
          <w:rFonts w:ascii="Cambria" w:hAnsi="Cambria"/>
          <w:b/>
          <w:color w:val="000000" w:themeColor="text1"/>
          <w:sz w:val="24"/>
          <w:szCs w:val="24"/>
        </w:rPr>
      </w:pPr>
    </w:p>
    <w:p w:rsidR="00970839" w:rsidRDefault="00970839" w:rsidP="00B20B21">
      <w:pPr>
        <w:pStyle w:val="NoSpacing"/>
        <w:spacing w:line="360" w:lineRule="auto"/>
        <w:jc w:val="both"/>
        <w:rPr>
          <w:rFonts w:ascii="Cambria" w:hAnsi="Cambria"/>
          <w:color w:val="000000" w:themeColor="text1"/>
          <w:sz w:val="24"/>
          <w:szCs w:val="24"/>
        </w:rPr>
      </w:pPr>
      <w:r w:rsidRPr="000B06D3">
        <w:rPr>
          <w:rFonts w:ascii="Cambria" w:hAnsi="Cambria"/>
          <w:color w:val="000000" w:themeColor="text1"/>
          <w:sz w:val="24"/>
          <w:szCs w:val="24"/>
        </w:rPr>
        <w:t xml:space="preserve">There are comparisons to be made between the maps made by Dix and by Speed; the stricter presentation as time passes and the spelling of place names. The map by Speed does not face north, but west, so for example, Birmingham appears to the west of Walsall when </w:t>
      </w:r>
      <w:proofErr w:type="gramStart"/>
      <w:r w:rsidRPr="000B06D3">
        <w:rPr>
          <w:rFonts w:ascii="Cambria" w:hAnsi="Cambria"/>
          <w:color w:val="000000" w:themeColor="text1"/>
          <w:sz w:val="24"/>
          <w:szCs w:val="24"/>
        </w:rPr>
        <w:t>in reality it</w:t>
      </w:r>
      <w:proofErr w:type="gramEnd"/>
      <w:r w:rsidRPr="000B06D3">
        <w:rPr>
          <w:rFonts w:ascii="Cambria" w:hAnsi="Cambria"/>
          <w:color w:val="000000" w:themeColor="text1"/>
          <w:sz w:val="24"/>
          <w:szCs w:val="24"/>
        </w:rPr>
        <w:t xml:space="preserve"> is south of Walsall. Two examples of place names evolving over time are Birmingham from ‘</w:t>
      </w:r>
      <w:proofErr w:type="spellStart"/>
      <w:r w:rsidRPr="000B06D3">
        <w:rPr>
          <w:rFonts w:ascii="Cambria" w:hAnsi="Cambria"/>
          <w:color w:val="000000" w:themeColor="text1"/>
          <w:sz w:val="24"/>
          <w:szCs w:val="24"/>
        </w:rPr>
        <w:t>Birmincham</w:t>
      </w:r>
      <w:proofErr w:type="spellEnd"/>
      <w:r w:rsidRPr="000B06D3">
        <w:rPr>
          <w:rFonts w:ascii="Cambria" w:hAnsi="Cambria"/>
          <w:color w:val="000000" w:themeColor="text1"/>
          <w:sz w:val="24"/>
          <w:szCs w:val="24"/>
        </w:rPr>
        <w:t xml:space="preserve">’ and Sutton Coldfield from ‘Sutton </w:t>
      </w:r>
      <w:proofErr w:type="spellStart"/>
      <w:r w:rsidRPr="000B06D3">
        <w:rPr>
          <w:rFonts w:ascii="Cambria" w:hAnsi="Cambria"/>
          <w:color w:val="000000" w:themeColor="text1"/>
          <w:sz w:val="24"/>
          <w:szCs w:val="24"/>
        </w:rPr>
        <w:t>Cofeld</w:t>
      </w:r>
      <w:proofErr w:type="spellEnd"/>
      <w:r w:rsidRPr="000B06D3">
        <w:rPr>
          <w:rFonts w:ascii="Cambria" w:hAnsi="Cambria"/>
          <w:color w:val="000000" w:themeColor="text1"/>
          <w:sz w:val="24"/>
          <w:szCs w:val="24"/>
        </w:rPr>
        <w:t>’.</w:t>
      </w:r>
    </w:p>
    <w:p w:rsidR="00970839" w:rsidRDefault="00970839" w:rsidP="00B20B21">
      <w:pPr>
        <w:pStyle w:val="NoSpacing"/>
        <w:spacing w:line="360" w:lineRule="auto"/>
        <w:jc w:val="both"/>
        <w:rPr>
          <w:rFonts w:ascii="Cambria" w:hAnsi="Cambria"/>
          <w:color w:val="000000" w:themeColor="text1"/>
          <w:sz w:val="24"/>
          <w:szCs w:val="24"/>
        </w:rPr>
      </w:pPr>
    </w:p>
    <w:p w:rsidR="00970839" w:rsidRPr="000B06D3" w:rsidRDefault="00970839" w:rsidP="00B20B21">
      <w:pPr>
        <w:pStyle w:val="NoSpacing"/>
        <w:spacing w:line="360" w:lineRule="auto"/>
        <w:jc w:val="both"/>
        <w:rPr>
          <w:rFonts w:ascii="Cambria" w:hAnsi="Cambria"/>
          <w:color w:val="000000" w:themeColor="text1"/>
          <w:sz w:val="24"/>
          <w:szCs w:val="24"/>
        </w:rPr>
      </w:pPr>
    </w:p>
    <w:p w:rsidR="00B20B21" w:rsidRDefault="00B20B21" w:rsidP="00B20B21">
      <w:pPr>
        <w:pStyle w:val="NoSpacing"/>
        <w:spacing w:line="360" w:lineRule="auto"/>
        <w:jc w:val="both"/>
        <w:rPr>
          <w:rFonts w:ascii="Cambria" w:hAnsi="Cambria"/>
          <w:sz w:val="24"/>
          <w:szCs w:val="24"/>
        </w:rPr>
      </w:pPr>
    </w:p>
    <w:p w:rsidR="00970839" w:rsidRPr="000B06D3" w:rsidRDefault="00970839" w:rsidP="00B20B21">
      <w:pPr>
        <w:pStyle w:val="NoSpacing"/>
        <w:spacing w:line="360" w:lineRule="auto"/>
        <w:jc w:val="both"/>
        <w:rPr>
          <w:rFonts w:ascii="Cambria" w:hAnsi="Cambria"/>
          <w:sz w:val="24"/>
          <w:szCs w:val="24"/>
        </w:rPr>
      </w:pPr>
      <w:r w:rsidRPr="000B06D3">
        <w:rPr>
          <w:rFonts w:ascii="Cambria" w:hAnsi="Cambria"/>
          <w:color w:val="000000" w:themeColor="text1"/>
          <w:sz w:val="24"/>
          <w:szCs w:val="24"/>
        </w:rPr>
        <w:lastRenderedPageBreak/>
        <w:t>The final map from which I have taken an illustration is a collection called ‘</w:t>
      </w:r>
      <w:proofErr w:type="spellStart"/>
      <w:r w:rsidRPr="000B06D3">
        <w:rPr>
          <w:rFonts w:ascii="Cambria" w:hAnsi="Cambria"/>
          <w:color w:val="000000" w:themeColor="text1"/>
          <w:sz w:val="24"/>
          <w:szCs w:val="24"/>
        </w:rPr>
        <w:t>Th</w:t>
      </w:r>
      <w:r w:rsidRPr="000B06D3">
        <w:rPr>
          <w:rFonts w:ascii="Cambria" w:hAnsi="Cambria"/>
          <w:sz w:val="24"/>
          <w:szCs w:val="24"/>
        </w:rPr>
        <w:t>eatrum</w:t>
      </w:r>
      <w:proofErr w:type="spellEnd"/>
      <w:r w:rsidRPr="000B06D3">
        <w:rPr>
          <w:rFonts w:ascii="Cambria" w:hAnsi="Cambria"/>
          <w:sz w:val="24"/>
          <w:szCs w:val="24"/>
        </w:rPr>
        <w:t xml:space="preserve"> </w:t>
      </w:r>
      <w:proofErr w:type="spellStart"/>
      <w:r w:rsidRPr="000B06D3">
        <w:rPr>
          <w:rFonts w:ascii="Cambria" w:hAnsi="Cambria"/>
          <w:sz w:val="24"/>
          <w:szCs w:val="24"/>
        </w:rPr>
        <w:t>orbus</w:t>
      </w:r>
      <w:proofErr w:type="spellEnd"/>
      <w:r w:rsidRPr="000B06D3">
        <w:rPr>
          <w:rFonts w:ascii="Cambria" w:hAnsi="Cambria"/>
          <w:sz w:val="24"/>
          <w:szCs w:val="24"/>
        </w:rPr>
        <w:t xml:space="preserve"> </w:t>
      </w:r>
      <w:proofErr w:type="spellStart"/>
      <w:r w:rsidRPr="000B06D3">
        <w:rPr>
          <w:rFonts w:ascii="Cambria" w:hAnsi="Cambria"/>
          <w:sz w:val="24"/>
          <w:szCs w:val="24"/>
        </w:rPr>
        <w:t>terrarum</w:t>
      </w:r>
      <w:proofErr w:type="spellEnd"/>
      <w:r w:rsidRPr="000B06D3">
        <w:rPr>
          <w:rFonts w:ascii="Cambria" w:hAnsi="Cambria"/>
          <w:sz w:val="24"/>
          <w:szCs w:val="24"/>
        </w:rPr>
        <w:t xml:space="preserve">’ by Abraham Ortelius. The Latin title translates into ‘theatre of the world’ Ortelius was from Antwerp, but this copy was printed in 1606 by John Norton in London. However, Ortelius collaborated with a Welsh cartographer names Humphrey </w:t>
      </w:r>
      <w:proofErr w:type="spellStart"/>
      <w:r w:rsidRPr="000B06D3">
        <w:rPr>
          <w:rFonts w:ascii="Cambria" w:hAnsi="Cambria"/>
          <w:sz w:val="24"/>
          <w:szCs w:val="24"/>
        </w:rPr>
        <w:t>Llwyd</w:t>
      </w:r>
      <w:proofErr w:type="spellEnd"/>
      <w:r w:rsidRPr="000B06D3">
        <w:rPr>
          <w:rFonts w:ascii="Cambria" w:hAnsi="Cambria"/>
          <w:sz w:val="24"/>
          <w:szCs w:val="24"/>
        </w:rPr>
        <w:t xml:space="preserve">, who is responsible for creating this map of Wales. His copperplate template was created in 1573, which points towards his templates being used for a distinct </w:t>
      </w:r>
      <w:proofErr w:type="gramStart"/>
      <w:r w:rsidRPr="000B06D3">
        <w:rPr>
          <w:rFonts w:ascii="Cambria" w:hAnsi="Cambria"/>
          <w:sz w:val="24"/>
          <w:szCs w:val="24"/>
        </w:rPr>
        <w:t>period of time</w:t>
      </w:r>
      <w:proofErr w:type="gramEnd"/>
      <w:r w:rsidRPr="000B06D3">
        <w:rPr>
          <w:rFonts w:ascii="Cambria" w:hAnsi="Cambria"/>
          <w:sz w:val="24"/>
          <w:szCs w:val="24"/>
        </w:rPr>
        <w:t xml:space="preserve"> since this book was printed in 1606. I wanted to find three maps of Staffordshire for more direct comparisons, but while I was looking through the collection, there were only individual maps of countries in the British Isles, but the England map was missing. As a </w:t>
      </w:r>
      <w:proofErr w:type="gramStart"/>
      <w:r w:rsidRPr="000B06D3">
        <w:rPr>
          <w:rFonts w:ascii="Cambria" w:hAnsi="Cambria"/>
          <w:sz w:val="24"/>
          <w:szCs w:val="24"/>
        </w:rPr>
        <w:t>result</w:t>
      </w:r>
      <w:proofErr w:type="gramEnd"/>
      <w:r w:rsidRPr="000B06D3">
        <w:rPr>
          <w:rFonts w:ascii="Cambria" w:hAnsi="Cambria"/>
          <w:sz w:val="24"/>
          <w:szCs w:val="24"/>
        </w:rPr>
        <w:t xml:space="preserve"> I have picked the map of Wales instead, which is the thirteenth plate in the collection. It is a good resource for the history of cartography as well as the development of the Welsh and English languages as you can see how the spellings on the map are different from the ones we use and recognise today.</w:t>
      </w:r>
    </w:p>
    <w:p w:rsidR="00970839" w:rsidRPr="000B06D3" w:rsidRDefault="00970839" w:rsidP="00B20B21">
      <w:pPr>
        <w:pStyle w:val="NoSpacing"/>
        <w:spacing w:line="360" w:lineRule="auto"/>
        <w:jc w:val="both"/>
        <w:rPr>
          <w:rFonts w:ascii="Cambria" w:hAnsi="Cambria"/>
          <w:sz w:val="24"/>
          <w:szCs w:val="24"/>
        </w:rPr>
      </w:pPr>
    </w:p>
    <w:p w:rsidR="00970839" w:rsidRPr="000B06D3" w:rsidRDefault="00970839" w:rsidP="00B20B21">
      <w:pPr>
        <w:pStyle w:val="NoSpacing"/>
        <w:spacing w:line="360" w:lineRule="auto"/>
        <w:jc w:val="both"/>
        <w:rPr>
          <w:rFonts w:ascii="Cambria" w:hAnsi="Cambria"/>
          <w:color w:val="000000" w:themeColor="text1"/>
          <w:sz w:val="24"/>
          <w:szCs w:val="24"/>
        </w:rPr>
      </w:pPr>
      <w:r w:rsidRPr="000B06D3">
        <w:rPr>
          <w:rFonts w:ascii="Cambria" w:hAnsi="Cambria"/>
          <w:color w:val="000000" w:themeColor="text1"/>
          <w:sz w:val="24"/>
          <w:szCs w:val="24"/>
        </w:rPr>
        <w:t xml:space="preserve">The key provided by Ortelius denotes place names, places of worship, mountainous regions, and rivers. The other inscriptions on the map are a key of Welsh county names in the three languages, and an elaborate title badge which is in Latin with a detailed decorative border. </w:t>
      </w:r>
    </w:p>
    <w:p w:rsidR="00970839" w:rsidRPr="000B06D3" w:rsidRDefault="00970839" w:rsidP="00B20B21">
      <w:pPr>
        <w:pStyle w:val="NoSpacing"/>
        <w:spacing w:line="360" w:lineRule="auto"/>
        <w:jc w:val="both"/>
        <w:rPr>
          <w:rFonts w:ascii="Cambria" w:hAnsi="Cambria"/>
          <w:color w:val="000000" w:themeColor="text1"/>
          <w:sz w:val="24"/>
          <w:szCs w:val="24"/>
        </w:rPr>
      </w:pPr>
    </w:p>
    <w:p w:rsidR="00970839" w:rsidRPr="000B06D3" w:rsidRDefault="00970839" w:rsidP="00B20B21">
      <w:pPr>
        <w:pStyle w:val="NoSpacing"/>
        <w:spacing w:line="360" w:lineRule="auto"/>
        <w:jc w:val="both"/>
        <w:rPr>
          <w:rFonts w:ascii="Cambria" w:hAnsi="Cambria"/>
          <w:sz w:val="24"/>
          <w:szCs w:val="24"/>
        </w:rPr>
      </w:pPr>
      <w:r w:rsidRPr="000B06D3">
        <w:rPr>
          <w:rFonts w:ascii="Cambria" w:hAnsi="Cambria"/>
          <w:color w:val="000000" w:themeColor="text1"/>
          <w:sz w:val="24"/>
          <w:szCs w:val="24"/>
        </w:rPr>
        <w:t xml:space="preserve">Like the Speed map, it is a shame that this </w:t>
      </w:r>
      <w:proofErr w:type="gramStart"/>
      <w:r w:rsidRPr="000B06D3">
        <w:rPr>
          <w:rFonts w:ascii="Cambria" w:hAnsi="Cambria"/>
          <w:color w:val="000000" w:themeColor="text1"/>
          <w:sz w:val="24"/>
          <w:szCs w:val="24"/>
        </w:rPr>
        <w:t>particular copy</w:t>
      </w:r>
      <w:proofErr w:type="gramEnd"/>
      <w:r w:rsidRPr="000B06D3">
        <w:rPr>
          <w:rFonts w:ascii="Cambria" w:hAnsi="Cambria"/>
          <w:color w:val="000000" w:themeColor="text1"/>
          <w:sz w:val="24"/>
          <w:szCs w:val="24"/>
        </w:rPr>
        <w:t xml:space="preserve"> in the archive doesn’t have bright colours, but I enjoy that the map is still eye-catching without colour, as it has decorative borders and illustrations of ships and sea creatures.</w:t>
      </w:r>
    </w:p>
    <w:p w:rsidR="00970839" w:rsidRDefault="00970839"/>
    <w:p w:rsidR="00F6065D" w:rsidRDefault="00F6065D" w:rsidP="00F6065D">
      <w:pPr>
        <w:spacing w:line="360" w:lineRule="auto"/>
        <w:rPr>
          <w:rFonts w:ascii="Cambria" w:hAnsi="Cambria"/>
          <w:b/>
          <w:sz w:val="24"/>
          <w:szCs w:val="24"/>
          <w:u w:val="single"/>
        </w:rPr>
      </w:pPr>
    </w:p>
    <w:p w:rsidR="00F6065D" w:rsidRDefault="00F6065D" w:rsidP="00F6065D">
      <w:pPr>
        <w:spacing w:line="360" w:lineRule="auto"/>
        <w:rPr>
          <w:rFonts w:ascii="Cambria" w:hAnsi="Cambria"/>
          <w:b/>
          <w:sz w:val="24"/>
          <w:szCs w:val="24"/>
          <w:u w:val="single"/>
        </w:rPr>
      </w:pPr>
    </w:p>
    <w:p w:rsidR="00F6065D" w:rsidRDefault="00F6065D" w:rsidP="00F6065D">
      <w:pPr>
        <w:spacing w:line="360" w:lineRule="auto"/>
        <w:rPr>
          <w:rFonts w:ascii="Cambria" w:hAnsi="Cambria"/>
          <w:b/>
          <w:sz w:val="24"/>
          <w:szCs w:val="24"/>
          <w:u w:val="single"/>
        </w:rPr>
      </w:pPr>
    </w:p>
    <w:p w:rsidR="00F6065D" w:rsidRDefault="00F6065D" w:rsidP="00F6065D">
      <w:pPr>
        <w:spacing w:line="360" w:lineRule="auto"/>
        <w:rPr>
          <w:rFonts w:ascii="Cambria" w:hAnsi="Cambria"/>
          <w:b/>
          <w:sz w:val="24"/>
          <w:szCs w:val="24"/>
          <w:u w:val="single"/>
        </w:rPr>
      </w:pPr>
    </w:p>
    <w:p w:rsidR="00F6065D" w:rsidRDefault="00F6065D" w:rsidP="00F6065D">
      <w:pPr>
        <w:spacing w:line="360" w:lineRule="auto"/>
        <w:rPr>
          <w:rFonts w:ascii="Cambria" w:hAnsi="Cambria"/>
          <w:b/>
          <w:sz w:val="24"/>
          <w:szCs w:val="24"/>
          <w:u w:val="single"/>
        </w:rPr>
      </w:pPr>
    </w:p>
    <w:p w:rsidR="00F6065D" w:rsidRDefault="00F6065D" w:rsidP="00F6065D">
      <w:pPr>
        <w:spacing w:line="360" w:lineRule="auto"/>
        <w:rPr>
          <w:rFonts w:ascii="Cambria" w:hAnsi="Cambria"/>
          <w:b/>
          <w:sz w:val="24"/>
          <w:szCs w:val="24"/>
          <w:u w:val="single"/>
        </w:rPr>
      </w:pPr>
    </w:p>
    <w:p w:rsidR="00F6065D" w:rsidRDefault="00F6065D" w:rsidP="00F6065D">
      <w:pPr>
        <w:spacing w:line="360" w:lineRule="auto"/>
        <w:rPr>
          <w:rFonts w:ascii="Cambria" w:hAnsi="Cambria"/>
          <w:b/>
          <w:sz w:val="24"/>
          <w:szCs w:val="24"/>
          <w:u w:val="single"/>
        </w:rPr>
      </w:pPr>
    </w:p>
    <w:p w:rsidR="00F6065D" w:rsidRDefault="00F6065D" w:rsidP="00F6065D">
      <w:pPr>
        <w:spacing w:line="360" w:lineRule="auto"/>
        <w:rPr>
          <w:rFonts w:ascii="Cambria" w:hAnsi="Cambria"/>
          <w:b/>
          <w:sz w:val="24"/>
          <w:szCs w:val="24"/>
          <w:u w:val="single"/>
        </w:rPr>
      </w:pPr>
    </w:p>
    <w:p w:rsidR="00F6065D" w:rsidRDefault="00F6065D" w:rsidP="00F6065D">
      <w:pPr>
        <w:spacing w:line="360" w:lineRule="auto"/>
        <w:rPr>
          <w:rFonts w:ascii="Cambria" w:hAnsi="Cambria"/>
          <w:b/>
          <w:sz w:val="24"/>
          <w:szCs w:val="24"/>
          <w:u w:val="single"/>
        </w:rPr>
      </w:pPr>
    </w:p>
    <w:p w:rsidR="00B20B21" w:rsidRDefault="00B20B21" w:rsidP="00F6065D">
      <w:pPr>
        <w:spacing w:line="360" w:lineRule="auto"/>
        <w:rPr>
          <w:rFonts w:ascii="Cambria" w:hAnsi="Cambria"/>
          <w:b/>
          <w:sz w:val="24"/>
          <w:szCs w:val="24"/>
          <w:u w:val="single"/>
        </w:rPr>
      </w:pPr>
      <w:r w:rsidRPr="00F6065D">
        <w:rPr>
          <w:rFonts w:ascii="Cambria" w:hAnsi="Cambria"/>
          <w:b/>
          <w:sz w:val="24"/>
          <w:szCs w:val="24"/>
          <w:u w:val="single"/>
        </w:rPr>
        <w:lastRenderedPageBreak/>
        <w:t>Bibliography</w:t>
      </w:r>
    </w:p>
    <w:p w:rsidR="00F6065D" w:rsidRPr="00F6065D" w:rsidRDefault="00F6065D" w:rsidP="00F6065D">
      <w:pPr>
        <w:spacing w:line="360" w:lineRule="auto"/>
        <w:rPr>
          <w:rFonts w:ascii="Cambria" w:hAnsi="Cambria"/>
          <w:sz w:val="24"/>
          <w:szCs w:val="24"/>
        </w:rPr>
      </w:pPr>
      <w:r w:rsidRPr="00F6065D">
        <w:rPr>
          <w:rFonts w:ascii="Cambria" w:hAnsi="Cambria"/>
          <w:sz w:val="24"/>
          <w:szCs w:val="24"/>
        </w:rPr>
        <w:t>Dix, T.,</w:t>
      </w:r>
      <w:r>
        <w:rPr>
          <w:rFonts w:ascii="Cambria" w:hAnsi="Cambria"/>
          <w:sz w:val="24"/>
          <w:szCs w:val="24"/>
        </w:rPr>
        <w:t xml:space="preserve"> </w:t>
      </w:r>
      <w:r w:rsidRPr="00F6065D">
        <w:rPr>
          <w:rFonts w:ascii="Cambria" w:hAnsi="Cambria"/>
          <w:i/>
          <w:sz w:val="24"/>
          <w:szCs w:val="24"/>
        </w:rPr>
        <w:t>A complete atlas of the English counties</w:t>
      </w:r>
      <w:r>
        <w:rPr>
          <w:rFonts w:ascii="Cambria" w:hAnsi="Cambria"/>
          <w:i/>
          <w:sz w:val="24"/>
          <w:szCs w:val="24"/>
        </w:rPr>
        <w:t xml:space="preserve"> </w:t>
      </w:r>
      <w:r>
        <w:rPr>
          <w:rFonts w:ascii="Cambria" w:hAnsi="Cambria"/>
          <w:sz w:val="24"/>
          <w:szCs w:val="24"/>
        </w:rPr>
        <w:t xml:space="preserve">(London: William </w:t>
      </w:r>
      <w:proofErr w:type="spellStart"/>
      <w:r>
        <w:rPr>
          <w:rFonts w:ascii="Cambria" w:hAnsi="Cambria"/>
          <w:sz w:val="24"/>
          <w:szCs w:val="24"/>
        </w:rPr>
        <w:t>Darton</w:t>
      </w:r>
      <w:proofErr w:type="spellEnd"/>
      <w:r>
        <w:rPr>
          <w:rFonts w:ascii="Cambria" w:hAnsi="Cambria"/>
          <w:sz w:val="24"/>
          <w:szCs w:val="24"/>
        </w:rPr>
        <w:t>, 1822).</w:t>
      </w:r>
    </w:p>
    <w:p w:rsidR="00F6065D" w:rsidRPr="00F6065D" w:rsidRDefault="00F6065D" w:rsidP="00F6065D">
      <w:pPr>
        <w:spacing w:line="360" w:lineRule="auto"/>
        <w:rPr>
          <w:rFonts w:ascii="Cambria" w:hAnsi="Cambria"/>
          <w:sz w:val="24"/>
          <w:szCs w:val="24"/>
        </w:rPr>
      </w:pPr>
      <w:r w:rsidRPr="00F6065D">
        <w:rPr>
          <w:rFonts w:ascii="Cambria" w:hAnsi="Cambria"/>
          <w:sz w:val="24"/>
          <w:szCs w:val="24"/>
        </w:rPr>
        <w:t xml:space="preserve">Ortelius, A., </w:t>
      </w:r>
      <w:proofErr w:type="spellStart"/>
      <w:r w:rsidRPr="00F6065D">
        <w:rPr>
          <w:rFonts w:ascii="Cambria" w:hAnsi="Cambria"/>
          <w:i/>
          <w:sz w:val="24"/>
          <w:szCs w:val="24"/>
        </w:rPr>
        <w:t>Theatrum</w:t>
      </w:r>
      <w:proofErr w:type="spellEnd"/>
      <w:r w:rsidRPr="00F6065D">
        <w:rPr>
          <w:rFonts w:ascii="Cambria" w:hAnsi="Cambria"/>
          <w:i/>
          <w:sz w:val="24"/>
          <w:szCs w:val="24"/>
        </w:rPr>
        <w:t xml:space="preserve"> </w:t>
      </w:r>
      <w:proofErr w:type="spellStart"/>
      <w:r w:rsidRPr="00F6065D">
        <w:rPr>
          <w:rFonts w:ascii="Cambria" w:hAnsi="Cambria"/>
          <w:i/>
          <w:sz w:val="24"/>
          <w:szCs w:val="24"/>
        </w:rPr>
        <w:t>orbus</w:t>
      </w:r>
      <w:proofErr w:type="spellEnd"/>
      <w:r w:rsidRPr="00F6065D">
        <w:rPr>
          <w:rFonts w:ascii="Cambria" w:hAnsi="Cambria"/>
          <w:i/>
          <w:sz w:val="24"/>
          <w:szCs w:val="24"/>
        </w:rPr>
        <w:t xml:space="preserve"> </w:t>
      </w:r>
      <w:r>
        <w:rPr>
          <w:rFonts w:ascii="Cambria" w:hAnsi="Cambria"/>
          <w:i/>
          <w:sz w:val="24"/>
          <w:szCs w:val="24"/>
        </w:rPr>
        <w:t>terrarium</w:t>
      </w:r>
      <w:r>
        <w:rPr>
          <w:rFonts w:ascii="Cambria" w:hAnsi="Cambria"/>
          <w:sz w:val="24"/>
          <w:szCs w:val="24"/>
        </w:rPr>
        <w:t xml:space="preserve"> (London: John Norton, 1606).</w:t>
      </w:r>
    </w:p>
    <w:p w:rsidR="00F6065D" w:rsidRPr="00F6065D" w:rsidRDefault="00F6065D" w:rsidP="00F6065D">
      <w:pPr>
        <w:spacing w:line="360" w:lineRule="auto"/>
        <w:rPr>
          <w:rFonts w:ascii="Cambria" w:hAnsi="Cambria"/>
          <w:sz w:val="24"/>
          <w:szCs w:val="24"/>
        </w:rPr>
      </w:pPr>
      <w:r w:rsidRPr="00F6065D">
        <w:rPr>
          <w:rFonts w:ascii="Cambria" w:hAnsi="Cambria"/>
          <w:sz w:val="24"/>
          <w:szCs w:val="24"/>
        </w:rPr>
        <w:t xml:space="preserve">Speed, J., </w:t>
      </w:r>
      <w:r w:rsidRPr="00F6065D">
        <w:rPr>
          <w:rFonts w:ascii="Cambria" w:hAnsi="Cambria"/>
          <w:i/>
          <w:sz w:val="24"/>
          <w:szCs w:val="24"/>
        </w:rPr>
        <w:t xml:space="preserve">The Theatre of The Empire of Great </w:t>
      </w:r>
      <w:proofErr w:type="spellStart"/>
      <w:r w:rsidRPr="00F6065D">
        <w:rPr>
          <w:rFonts w:ascii="Cambria" w:hAnsi="Cambria"/>
          <w:i/>
          <w:sz w:val="24"/>
          <w:szCs w:val="24"/>
        </w:rPr>
        <w:t>Britaine</w:t>
      </w:r>
      <w:proofErr w:type="spellEnd"/>
      <w:r w:rsidRPr="00F6065D">
        <w:rPr>
          <w:rFonts w:ascii="Cambria" w:hAnsi="Cambria"/>
          <w:i/>
          <w:sz w:val="24"/>
          <w:szCs w:val="24"/>
        </w:rPr>
        <w:t>, Presenting an exact geography of England, Scotland, and Ireland</w:t>
      </w:r>
      <w:r>
        <w:rPr>
          <w:rFonts w:ascii="Cambria" w:hAnsi="Cambria"/>
          <w:sz w:val="24"/>
          <w:szCs w:val="24"/>
        </w:rPr>
        <w:t xml:space="preserve"> (London: P. Stent, 1612).</w:t>
      </w:r>
    </w:p>
    <w:p w:rsidR="00B20B21" w:rsidRPr="00F6065D" w:rsidRDefault="00B20B21" w:rsidP="00F6065D">
      <w:pPr>
        <w:pStyle w:val="NoSpacing"/>
        <w:spacing w:line="360" w:lineRule="auto"/>
        <w:rPr>
          <w:rFonts w:ascii="Cambria" w:hAnsi="Cambria"/>
          <w:sz w:val="24"/>
          <w:szCs w:val="24"/>
        </w:rPr>
      </w:pPr>
      <w:r w:rsidRPr="00F6065D">
        <w:rPr>
          <w:rFonts w:ascii="Cambria" w:hAnsi="Cambria"/>
          <w:sz w:val="24"/>
          <w:szCs w:val="24"/>
        </w:rPr>
        <w:t>-</w:t>
      </w:r>
    </w:p>
    <w:p w:rsidR="00B20B21" w:rsidRPr="00F6065D" w:rsidRDefault="00B20B21" w:rsidP="00F6065D">
      <w:pPr>
        <w:pStyle w:val="NoSpacing"/>
      </w:pPr>
    </w:p>
    <w:p w:rsidR="00F6065D" w:rsidRDefault="00F6065D" w:rsidP="00F6065D">
      <w:pPr>
        <w:pStyle w:val="NoSpacing"/>
        <w:spacing w:line="360" w:lineRule="auto"/>
        <w:rPr>
          <w:rStyle w:val="Hyperlink"/>
          <w:rFonts w:ascii="Cambria" w:hAnsi="Cambria"/>
          <w:sz w:val="24"/>
          <w:szCs w:val="24"/>
        </w:rPr>
      </w:pPr>
      <w:r w:rsidRPr="00F6065D">
        <w:rPr>
          <w:rFonts w:ascii="Cambria" w:hAnsi="Cambria"/>
          <w:sz w:val="24"/>
          <w:szCs w:val="24"/>
        </w:rPr>
        <w:t xml:space="preserve">Cambridge University Library Special Collections, </w:t>
      </w:r>
      <w:r>
        <w:rPr>
          <w:rFonts w:ascii="Cambria" w:hAnsi="Cambria"/>
          <w:sz w:val="24"/>
          <w:szCs w:val="24"/>
        </w:rPr>
        <w:t>‘</w:t>
      </w:r>
      <w:r w:rsidRPr="00F6065D">
        <w:rPr>
          <w:rFonts w:ascii="Cambria" w:hAnsi="Cambria"/>
          <w:sz w:val="24"/>
          <w:szCs w:val="24"/>
        </w:rPr>
        <w:t>Speed maps now in the Cambridge Digital Library</w:t>
      </w:r>
      <w:r>
        <w:rPr>
          <w:rFonts w:ascii="Cambria" w:hAnsi="Cambria"/>
          <w:sz w:val="24"/>
          <w:szCs w:val="24"/>
        </w:rPr>
        <w:t>’,</w:t>
      </w:r>
      <w:r w:rsidRPr="00F6065D">
        <w:rPr>
          <w:rFonts w:ascii="Cambria" w:hAnsi="Cambria"/>
          <w:sz w:val="24"/>
          <w:szCs w:val="24"/>
        </w:rPr>
        <w:t xml:space="preserve"> (2015) [online] Available: </w:t>
      </w:r>
      <w:hyperlink r:id="rId12" w:history="1">
        <w:r w:rsidRPr="00F6065D">
          <w:rPr>
            <w:rStyle w:val="Hyperlink"/>
            <w:rFonts w:ascii="Cambria" w:hAnsi="Cambria"/>
            <w:sz w:val="24"/>
            <w:szCs w:val="24"/>
          </w:rPr>
          <w:t>https://specialcollections-blog.lib.cam.ac.uk/?p=9784</w:t>
        </w:r>
      </w:hyperlink>
      <w:r w:rsidRPr="00F6065D">
        <w:rPr>
          <w:rStyle w:val="Hyperlink"/>
          <w:rFonts w:ascii="Cambria" w:hAnsi="Cambria"/>
          <w:color w:val="auto"/>
          <w:sz w:val="24"/>
          <w:szCs w:val="24"/>
          <w:u w:val="none"/>
        </w:rPr>
        <w:t>.</w:t>
      </w:r>
      <w:r>
        <w:rPr>
          <w:rStyle w:val="Hyperlink"/>
          <w:rFonts w:ascii="Cambria" w:hAnsi="Cambria"/>
          <w:color w:val="auto"/>
          <w:sz w:val="24"/>
          <w:szCs w:val="24"/>
          <w:u w:val="none"/>
        </w:rPr>
        <w:t xml:space="preserve"> </w:t>
      </w:r>
      <w:r>
        <w:rPr>
          <w:rFonts w:ascii="Cambria" w:hAnsi="Cambria"/>
          <w:sz w:val="24"/>
          <w:szCs w:val="24"/>
        </w:rPr>
        <w:t>(Accessed 14/05/2018).</w:t>
      </w:r>
    </w:p>
    <w:p w:rsidR="00F6065D" w:rsidRPr="00F6065D" w:rsidRDefault="00F6065D" w:rsidP="00F6065D">
      <w:pPr>
        <w:pStyle w:val="NoSpacing"/>
      </w:pPr>
    </w:p>
    <w:p w:rsidR="00F6065D" w:rsidRDefault="00F6065D" w:rsidP="00F6065D">
      <w:pPr>
        <w:spacing w:line="360" w:lineRule="auto"/>
        <w:rPr>
          <w:rStyle w:val="reference-text"/>
          <w:rFonts w:ascii="Cambria" w:hAnsi="Cambria"/>
          <w:sz w:val="24"/>
          <w:szCs w:val="24"/>
        </w:rPr>
      </w:pPr>
      <w:proofErr w:type="spellStart"/>
      <w:r w:rsidRPr="00F6065D">
        <w:rPr>
          <w:rStyle w:val="reference-text"/>
          <w:rFonts w:ascii="Cambria" w:hAnsi="Cambria"/>
          <w:sz w:val="24"/>
          <w:szCs w:val="24"/>
        </w:rPr>
        <w:t>Depuydt</w:t>
      </w:r>
      <w:proofErr w:type="spellEnd"/>
      <w:r w:rsidRPr="00F6065D">
        <w:rPr>
          <w:rStyle w:val="reference-text"/>
          <w:rFonts w:ascii="Cambria" w:hAnsi="Cambria"/>
          <w:sz w:val="24"/>
          <w:szCs w:val="24"/>
        </w:rPr>
        <w:t>,</w:t>
      </w:r>
      <w:r>
        <w:rPr>
          <w:rStyle w:val="reference-text"/>
          <w:rFonts w:ascii="Cambria" w:hAnsi="Cambria"/>
          <w:sz w:val="24"/>
          <w:szCs w:val="24"/>
        </w:rPr>
        <w:t xml:space="preserve"> J.,</w:t>
      </w:r>
      <w:r w:rsidRPr="00F6065D">
        <w:rPr>
          <w:rStyle w:val="reference-text"/>
          <w:rFonts w:ascii="Cambria" w:hAnsi="Cambria"/>
          <w:sz w:val="24"/>
          <w:szCs w:val="24"/>
        </w:rPr>
        <w:t xml:space="preserve"> </w:t>
      </w:r>
      <w:r>
        <w:rPr>
          <w:rStyle w:val="reference-text"/>
          <w:rFonts w:ascii="Cambria" w:hAnsi="Cambria"/>
          <w:sz w:val="24"/>
          <w:szCs w:val="24"/>
        </w:rPr>
        <w:t>‘</w:t>
      </w:r>
      <w:r w:rsidRPr="00F6065D">
        <w:rPr>
          <w:rStyle w:val="reference-text"/>
          <w:rFonts w:ascii="Cambria" w:hAnsi="Cambria"/>
          <w:sz w:val="24"/>
          <w:szCs w:val="24"/>
        </w:rPr>
        <w:t>Ortelius, Abraham (1527–1598)</w:t>
      </w:r>
      <w:r>
        <w:rPr>
          <w:rStyle w:val="reference-text"/>
          <w:rFonts w:ascii="Cambria" w:hAnsi="Cambria"/>
          <w:sz w:val="24"/>
          <w:szCs w:val="24"/>
        </w:rPr>
        <w:t>’</w:t>
      </w:r>
      <w:r w:rsidRPr="00F6065D">
        <w:rPr>
          <w:rStyle w:val="reference-text"/>
          <w:rFonts w:ascii="Cambria" w:hAnsi="Cambria"/>
          <w:sz w:val="24"/>
          <w:szCs w:val="24"/>
        </w:rPr>
        <w:t xml:space="preserve">, </w:t>
      </w:r>
      <w:r w:rsidRPr="00F6065D">
        <w:rPr>
          <w:rStyle w:val="reference-text"/>
          <w:rFonts w:ascii="Cambria" w:hAnsi="Cambria"/>
          <w:i/>
          <w:sz w:val="24"/>
          <w:szCs w:val="24"/>
        </w:rPr>
        <w:t>Oxford Dictionary of National Biography</w:t>
      </w:r>
      <w:r w:rsidRPr="00F6065D">
        <w:rPr>
          <w:rStyle w:val="reference-text"/>
          <w:rFonts w:ascii="Cambria" w:hAnsi="Cambria"/>
          <w:sz w:val="24"/>
          <w:szCs w:val="24"/>
        </w:rPr>
        <w:t>, (Oxford: Oxford University Press, 2004).</w:t>
      </w:r>
    </w:p>
    <w:p w:rsidR="006973B1" w:rsidRPr="006973B1" w:rsidRDefault="006973B1" w:rsidP="006973B1">
      <w:pPr>
        <w:pStyle w:val="NoSpacing"/>
        <w:rPr>
          <w:rStyle w:val="reference-text"/>
        </w:rPr>
      </w:pPr>
    </w:p>
    <w:p w:rsidR="00B20B21" w:rsidRDefault="00B20B21" w:rsidP="00F6065D">
      <w:pPr>
        <w:pStyle w:val="NoSpacing"/>
        <w:spacing w:line="360" w:lineRule="auto"/>
        <w:rPr>
          <w:rFonts w:ascii="Cambria" w:hAnsi="Cambria"/>
          <w:sz w:val="24"/>
          <w:szCs w:val="24"/>
        </w:rPr>
      </w:pPr>
      <w:r w:rsidRPr="00F6065D">
        <w:rPr>
          <w:rFonts w:ascii="Cambria" w:hAnsi="Cambria"/>
          <w:sz w:val="24"/>
          <w:szCs w:val="24"/>
        </w:rPr>
        <w:t xml:space="preserve">University of Cambridge Digital Library, </w:t>
      </w:r>
      <w:r w:rsidR="00F6065D">
        <w:rPr>
          <w:rFonts w:ascii="Cambria" w:hAnsi="Cambria"/>
          <w:sz w:val="24"/>
          <w:szCs w:val="24"/>
        </w:rPr>
        <w:t>‘</w:t>
      </w:r>
      <w:r w:rsidRPr="00F6065D">
        <w:rPr>
          <w:rFonts w:ascii="Cambria" w:hAnsi="Cambria"/>
          <w:sz w:val="24"/>
          <w:szCs w:val="24"/>
        </w:rPr>
        <w:t xml:space="preserve">The theatre of the empire of Great </w:t>
      </w:r>
      <w:proofErr w:type="spellStart"/>
      <w:r w:rsidRPr="00F6065D">
        <w:rPr>
          <w:rFonts w:ascii="Cambria" w:hAnsi="Cambria"/>
          <w:sz w:val="24"/>
          <w:szCs w:val="24"/>
        </w:rPr>
        <w:t>Britaine</w:t>
      </w:r>
      <w:proofErr w:type="spellEnd"/>
      <w:r w:rsidRPr="00F6065D">
        <w:rPr>
          <w:rFonts w:ascii="Cambria" w:hAnsi="Cambria"/>
          <w:sz w:val="24"/>
          <w:szCs w:val="24"/>
        </w:rPr>
        <w:t xml:space="preserve"> : presenting an exact geography of the </w:t>
      </w:r>
      <w:proofErr w:type="spellStart"/>
      <w:r w:rsidRPr="00F6065D">
        <w:rPr>
          <w:rFonts w:ascii="Cambria" w:hAnsi="Cambria"/>
          <w:sz w:val="24"/>
          <w:szCs w:val="24"/>
        </w:rPr>
        <w:t>kingdomes</w:t>
      </w:r>
      <w:proofErr w:type="spellEnd"/>
      <w:r w:rsidRPr="00F6065D">
        <w:rPr>
          <w:rFonts w:ascii="Cambria" w:hAnsi="Cambria"/>
          <w:sz w:val="24"/>
          <w:szCs w:val="24"/>
        </w:rPr>
        <w:t xml:space="preserve"> of England, Scotland, Ireland,... (Atlas.2.61.1)</w:t>
      </w:r>
      <w:r w:rsidR="00F6065D">
        <w:rPr>
          <w:rFonts w:ascii="Cambria" w:hAnsi="Cambria"/>
          <w:sz w:val="24"/>
          <w:szCs w:val="24"/>
        </w:rPr>
        <w:t>’</w:t>
      </w:r>
      <w:r w:rsidRPr="00F6065D">
        <w:rPr>
          <w:rFonts w:ascii="Cambria" w:hAnsi="Cambria"/>
          <w:sz w:val="24"/>
          <w:szCs w:val="24"/>
        </w:rPr>
        <w:t xml:space="preserve">, (2018) [online] Available: </w:t>
      </w:r>
      <w:hyperlink r:id="rId13" w:history="1">
        <w:r w:rsidRPr="00F6065D">
          <w:rPr>
            <w:rStyle w:val="Hyperlink"/>
            <w:rFonts w:ascii="Cambria" w:hAnsi="Cambria"/>
            <w:sz w:val="24"/>
            <w:szCs w:val="24"/>
          </w:rPr>
          <w:t>https://cudl.lib.cam.ac.uk/view/PR-ATLAS-00002-00061-00001/55</w:t>
        </w:r>
      </w:hyperlink>
      <w:r w:rsidRPr="00F6065D">
        <w:rPr>
          <w:rFonts w:ascii="Cambria" w:hAnsi="Cambria"/>
          <w:sz w:val="24"/>
          <w:szCs w:val="24"/>
        </w:rPr>
        <w:t>.</w:t>
      </w:r>
      <w:r w:rsidR="00F6065D">
        <w:rPr>
          <w:rFonts w:ascii="Cambria" w:hAnsi="Cambria"/>
          <w:sz w:val="24"/>
          <w:szCs w:val="24"/>
        </w:rPr>
        <w:t xml:space="preserve"> (Accessed 14/05/2018).</w:t>
      </w:r>
    </w:p>
    <w:p w:rsidR="00F6065D" w:rsidRPr="00F6065D" w:rsidRDefault="00F6065D" w:rsidP="00F6065D">
      <w:pPr>
        <w:pStyle w:val="NoSpacing"/>
      </w:pPr>
    </w:p>
    <w:p w:rsidR="00B20B21" w:rsidRDefault="00B20B21" w:rsidP="00F6065D">
      <w:pPr>
        <w:spacing w:line="360" w:lineRule="auto"/>
        <w:rPr>
          <w:rFonts w:ascii="Cambria" w:hAnsi="Cambria"/>
          <w:sz w:val="24"/>
          <w:szCs w:val="24"/>
        </w:rPr>
      </w:pPr>
    </w:p>
    <w:p w:rsidR="00F6065D" w:rsidRDefault="00F6065D" w:rsidP="00F6065D">
      <w:pPr>
        <w:spacing w:line="360" w:lineRule="auto"/>
        <w:rPr>
          <w:rFonts w:ascii="Cambria" w:hAnsi="Cambria"/>
          <w:sz w:val="24"/>
          <w:szCs w:val="24"/>
        </w:rPr>
      </w:pPr>
    </w:p>
    <w:p w:rsidR="00F6065D" w:rsidRDefault="00F6065D" w:rsidP="00F6065D">
      <w:pPr>
        <w:spacing w:line="360" w:lineRule="auto"/>
        <w:rPr>
          <w:rFonts w:ascii="Cambria" w:hAnsi="Cambria"/>
          <w:sz w:val="24"/>
          <w:szCs w:val="24"/>
        </w:rPr>
      </w:pPr>
    </w:p>
    <w:p w:rsidR="00F6065D" w:rsidRDefault="00F6065D" w:rsidP="00F6065D">
      <w:pPr>
        <w:spacing w:line="360" w:lineRule="auto"/>
        <w:rPr>
          <w:rFonts w:ascii="Cambria" w:hAnsi="Cambria"/>
          <w:sz w:val="24"/>
          <w:szCs w:val="24"/>
        </w:rPr>
      </w:pPr>
    </w:p>
    <w:p w:rsidR="00F6065D" w:rsidRDefault="00F6065D" w:rsidP="00F6065D">
      <w:pPr>
        <w:spacing w:line="360" w:lineRule="auto"/>
        <w:rPr>
          <w:rFonts w:ascii="Cambria" w:hAnsi="Cambria"/>
          <w:sz w:val="24"/>
          <w:szCs w:val="24"/>
        </w:rPr>
      </w:pPr>
    </w:p>
    <w:p w:rsidR="00F6065D" w:rsidRDefault="00F6065D" w:rsidP="00F6065D">
      <w:pPr>
        <w:spacing w:line="360" w:lineRule="auto"/>
        <w:rPr>
          <w:rFonts w:ascii="Cambria" w:hAnsi="Cambria"/>
          <w:sz w:val="24"/>
          <w:szCs w:val="24"/>
        </w:rPr>
      </w:pPr>
    </w:p>
    <w:p w:rsidR="00F6065D" w:rsidRDefault="00F6065D" w:rsidP="00F6065D">
      <w:pPr>
        <w:spacing w:line="360" w:lineRule="auto"/>
        <w:rPr>
          <w:rFonts w:ascii="Cambria" w:hAnsi="Cambria"/>
          <w:sz w:val="24"/>
          <w:szCs w:val="24"/>
        </w:rPr>
      </w:pPr>
    </w:p>
    <w:p w:rsidR="00F6065D" w:rsidRDefault="00F6065D" w:rsidP="00F6065D">
      <w:pPr>
        <w:spacing w:line="360" w:lineRule="auto"/>
        <w:rPr>
          <w:rFonts w:ascii="Cambria" w:hAnsi="Cambria"/>
          <w:sz w:val="24"/>
          <w:szCs w:val="24"/>
        </w:rPr>
      </w:pPr>
    </w:p>
    <w:p w:rsidR="00F6065D" w:rsidRDefault="00F6065D" w:rsidP="00F6065D">
      <w:pPr>
        <w:spacing w:line="360" w:lineRule="auto"/>
        <w:rPr>
          <w:rFonts w:ascii="Cambria" w:hAnsi="Cambria"/>
          <w:sz w:val="24"/>
          <w:szCs w:val="24"/>
        </w:rPr>
      </w:pPr>
    </w:p>
    <w:p w:rsidR="00F6065D" w:rsidRDefault="00F6065D" w:rsidP="00F6065D">
      <w:pPr>
        <w:spacing w:line="360" w:lineRule="auto"/>
        <w:rPr>
          <w:rFonts w:ascii="Cambria" w:hAnsi="Cambria"/>
          <w:sz w:val="24"/>
          <w:szCs w:val="24"/>
        </w:rPr>
      </w:pPr>
    </w:p>
    <w:p w:rsidR="00F6065D" w:rsidRDefault="006973B1" w:rsidP="00F6065D">
      <w:pPr>
        <w:spacing w:line="360" w:lineRule="auto"/>
        <w:rPr>
          <w:rFonts w:ascii="Cambria" w:hAnsi="Cambria"/>
          <w:sz w:val="24"/>
          <w:szCs w:val="24"/>
        </w:rPr>
      </w:pPr>
      <w:r>
        <w:rPr>
          <w:noProof/>
        </w:rPr>
        <w:lastRenderedPageBreak/>
        <w:drawing>
          <wp:anchor distT="0" distB="0" distL="114300" distR="114300" simplePos="0" relativeHeight="251659264" behindDoc="1" locked="0" layoutInCell="1" allowOverlap="1" wp14:anchorId="4CE5B2E0">
            <wp:simplePos x="0" y="0"/>
            <wp:positionH relativeFrom="column">
              <wp:posOffset>19050</wp:posOffset>
            </wp:positionH>
            <wp:positionV relativeFrom="paragraph">
              <wp:posOffset>3930650</wp:posOffset>
            </wp:positionV>
            <wp:extent cx="6177280" cy="3490595"/>
            <wp:effectExtent l="19050" t="19050" r="13970" b="14605"/>
            <wp:wrapTight wrapText="bothSides">
              <wp:wrapPolygon edited="0">
                <wp:start x="-67" y="-118"/>
                <wp:lineTo x="-67" y="21572"/>
                <wp:lineTo x="21582" y="21572"/>
                <wp:lineTo x="21582" y="-118"/>
                <wp:lineTo x="-67" y="-118"/>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5755" t="25905" r="11962" b="11528"/>
                    <a:stretch/>
                  </pic:blipFill>
                  <pic:spPr bwMode="auto">
                    <a:xfrm>
                      <a:off x="0" y="0"/>
                      <a:ext cx="6177280" cy="3490595"/>
                    </a:xfrm>
                    <a:prstGeom prst="rect">
                      <a:avLst/>
                    </a:prstGeom>
                    <a:ln>
                      <a:solidFill>
                        <a:srgbClr val="FFC00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6065D">
        <w:rPr>
          <w:noProof/>
        </w:rPr>
        <w:drawing>
          <wp:anchor distT="0" distB="0" distL="114300" distR="114300" simplePos="0" relativeHeight="251658240" behindDoc="1" locked="0" layoutInCell="1" allowOverlap="1" wp14:anchorId="4151C45A">
            <wp:simplePos x="0" y="0"/>
            <wp:positionH relativeFrom="column">
              <wp:posOffset>19050</wp:posOffset>
            </wp:positionH>
            <wp:positionV relativeFrom="paragraph">
              <wp:posOffset>19050</wp:posOffset>
            </wp:positionV>
            <wp:extent cx="6177280" cy="3460750"/>
            <wp:effectExtent l="19050" t="19050" r="13970" b="25400"/>
            <wp:wrapTight wrapText="bothSides">
              <wp:wrapPolygon edited="0">
                <wp:start x="-67" y="-119"/>
                <wp:lineTo x="-67" y="21640"/>
                <wp:lineTo x="21582" y="21640"/>
                <wp:lineTo x="21582" y="-119"/>
                <wp:lineTo x="-67" y="-119"/>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6009" t="26950" r="12212" b="11528"/>
                    <a:stretch/>
                  </pic:blipFill>
                  <pic:spPr bwMode="auto">
                    <a:xfrm>
                      <a:off x="0" y="0"/>
                      <a:ext cx="6177280" cy="3460750"/>
                    </a:xfrm>
                    <a:prstGeom prst="rect">
                      <a:avLst/>
                    </a:prstGeom>
                    <a:ln>
                      <a:solidFill>
                        <a:srgbClr val="FFC00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973B1" w:rsidRDefault="006973B1" w:rsidP="00F6065D">
      <w:pPr>
        <w:spacing w:line="360" w:lineRule="auto"/>
        <w:rPr>
          <w:rFonts w:ascii="Cambria" w:hAnsi="Cambria"/>
          <w:sz w:val="24"/>
          <w:szCs w:val="24"/>
        </w:rPr>
      </w:pPr>
    </w:p>
    <w:p w:rsidR="006973B1" w:rsidRDefault="006973B1" w:rsidP="006973B1">
      <w:pPr>
        <w:rPr>
          <w:rFonts w:ascii="Cambria" w:hAnsi="Cambria"/>
          <w:sz w:val="24"/>
          <w:szCs w:val="24"/>
        </w:rPr>
      </w:pPr>
      <w:r>
        <w:rPr>
          <w:noProof/>
        </w:rPr>
        <w:lastRenderedPageBreak/>
        <w:drawing>
          <wp:inline distT="0" distB="0" distL="0" distR="0" wp14:anchorId="3244C79B" wp14:editId="13AA4AEC">
            <wp:extent cx="6127750" cy="3481213"/>
            <wp:effectExtent l="19050" t="19050" r="25400" b="2413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6266" t="26085" r="11965" b="11528"/>
                    <a:stretch/>
                  </pic:blipFill>
                  <pic:spPr bwMode="auto">
                    <a:xfrm>
                      <a:off x="0" y="0"/>
                      <a:ext cx="6145091" cy="3491064"/>
                    </a:xfrm>
                    <a:prstGeom prst="rect">
                      <a:avLst/>
                    </a:prstGeom>
                    <a:ln>
                      <a:solidFill>
                        <a:srgbClr val="FFC000"/>
                      </a:solidFill>
                    </a:ln>
                    <a:extLst>
                      <a:ext uri="{53640926-AAD7-44D8-BBD7-CCE9431645EC}">
                        <a14:shadowObscured xmlns:a14="http://schemas.microsoft.com/office/drawing/2010/main"/>
                      </a:ext>
                    </a:extLst>
                  </pic:spPr>
                </pic:pic>
              </a:graphicData>
            </a:graphic>
          </wp:inline>
        </w:drawing>
      </w:r>
    </w:p>
    <w:p w:rsidR="00F6065D" w:rsidRDefault="00F6065D" w:rsidP="006973B1">
      <w:pPr>
        <w:rPr>
          <w:rFonts w:ascii="Cambria" w:hAnsi="Cambria"/>
          <w:sz w:val="24"/>
          <w:szCs w:val="24"/>
        </w:rPr>
      </w:pPr>
    </w:p>
    <w:p w:rsidR="006973B1" w:rsidRDefault="006973B1" w:rsidP="006973B1">
      <w:pPr>
        <w:rPr>
          <w:rFonts w:ascii="Cambria" w:hAnsi="Cambria"/>
          <w:sz w:val="24"/>
          <w:szCs w:val="24"/>
        </w:rPr>
      </w:pPr>
      <w:r>
        <w:rPr>
          <w:noProof/>
        </w:rPr>
        <w:drawing>
          <wp:inline distT="0" distB="0" distL="0" distR="0" wp14:anchorId="63FEED91" wp14:editId="1CE39B91">
            <wp:extent cx="6146800" cy="3489273"/>
            <wp:effectExtent l="19050" t="19050" r="25400" b="165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5856" t="25903" r="11964" b="11346"/>
                    <a:stretch/>
                  </pic:blipFill>
                  <pic:spPr bwMode="auto">
                    <a:xfrm>
                      <a:off x="0" y="0"/>
                      <a:ext cx="6154249" cy="3493502"/>
                    </a:xfrm>
                    <a:prstGeom prst="rect">
                      <a:avLst/>
                    </a:prstGeom>
                    <a:ln>
                      <a:solidFill>
                        <a:srgbClr val="FFC000"/>
                      </a:solidFill>
                    </a:ln>
                    <a:extLst>
                      <a:ext uri="{53640926-AAD7-44D8-BBD7-CCE9431645EC}">
                        <a14:shadowObscured xmlns:a14="http://schemas.microsoft.com/office/drawing/2010/main"/>
                      </a:ext>
                    </a:extLst>
                  </pic:spPr>
                </pic:pic>
              </a:graphicData>
            </a:graphic>
          </wp:inline>
        </w:drawing>
      </w:r>
    </w:p>
    <w:p w:rsidR="006973B1" w:rsidRPr="006973B1" w:rsidRDefault="006973B1" w:rsidP="006973B1">
      <w:pPr>
        <w:rPr>
          <w:rFonts w:ascii="Cambria" w:hAnsi="Cambria"/>
          <w:sz w:val="24"/>
          <w:szCs w:val="24"/>
        </w:rPr>
      </w:pPr>
    </w:p>
    <w:p w:rsidR="006973B1" w:rsidRDefault="006973B1" w:rsidP="006973B1">
      <w:pPr>
        <w:rPr>
          <w:rFonts w:ascii="Cambria" w:hAnsi="Cambria"/>
          <w:sz w:val="24"/>
          <w:szCs w:val="24"/>
        </w:rPr>
      </w:pPr>
    </w:p>
    <w:p w:rsidR="006973B1" w:rsidRDefault="006973B1" w:rsidP="006973B1">
      <w:pPr>
        <w:ind w:firstLine="720"/>
        <w:rPr>
          <w:rFonts w:ascii="Cambria" w:hAnsi="Cambria"/>
          <w:sz w:val="24"/>
          <w:szCs w:val="24"/>
        </w:rPr>
      </w:pPr>
      <w:r>
        <w:rPr>
          <w:noProof/>
        </w:rPr>
        <w:lastRenderedPageBreak/>
        <w:drawing>
          <wp:anchor distT="0" distB="0" distL="114300" distR="114300" simplePos="0" relativeHeight="251660288" behindDoc="1" locked="0" layoutInCell="1" allowOverlap="1" wp14:anchorId="1278B68C">
            <wp:simplePos x="0" y="0"/>
            <wp:positionH relativeFrom="column">
              <wp:posOffset>57150</wp:posOffset>
            </wp:positionH>
            <wp:positionV relativeFrom="paragraph">
              <wp:posOffset>19050</wp:posOffset>
            </wp:positionV>
            <wp:extent cx="6089650" cy="3415030"/>
            <wp:effectExtent l="19050" t="19050" r="25400" b="13970"/>
            <wp:wrapTight wrapText="bothSides">
              <wp:wrapPolygon edited="0">
                <wp:start x="-68" y="-120"/>
                <wp:lineTo x="-68" y="21568"/>
                <wp:lineTo x="21623" y="21568"/>
                <wp:lineTo x="21623" y="-120"/>
                <wp:lineTo x="-68" y="-12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5652" t="25720" r="11964" b="12076"/>
                    <a:stretch/>
                  </pic:blipFill>
                  <pic:spPr bwMode="auto">
                    <a:xfrm>
                      <a:off x="0" y="0"/>
                      <a:ext cx="6089650" cy="3415030"/>
                    </a:xfrm>
                    <a:prstGeom prst="rect">
                      <a:avLst/>
                    </a:prstGeom>
                    <a:ln>
                      <a:solidFill>
                        <a:srgbClr val="FFC00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973B1" w:rsidRDefault="006973B1" w:rsidP="006973B1">
      <w:pPr>
        <w:tabs>
          <w:tab w:val="left" w:pos="5400"/>
        </w:tabs>
        <w:rPr>
          <w:rFonts w:ascii="Cambria" w:hAnsi="Cambria"/>
          <w:sz w:val="24"/>
          <w:szCs w:val="24"/>
        </w:rPr>
      </w:pPr>
      <w:r>
        <w:rPr>
          <w:rFonts w:ascii="Cambria" w:hAnsi="Cambria"/>
          <w:sz w:val="24"/>
          <w:szCs w:val="24"/>
        </w:rPr>
        <w:tab/>
      </w:r>
      <w:r>
        <w:rPr>
          <w:noProof/>
        </w:rPr>
        <w:drawing>
          <wp:inline distT="0" distB="0" distL="0" distR="0" wp14:anchorId="44E94AE9" wp14:editId="3A6B29D9">
            <wp:extent cx="6146800" cy="3451898"/>
            <wp:effectExtent l="19050" t="19050" r="25400" b="152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5651" t="25903" r="11862" b="11710"/>
                    <a:stretch/>
                  </pic:blipFill>
                  <pic:spPr bwMode="auto">
                    <a:xfrm>
                      <a:off x="0" y="0"/>
                      <a:ext cx="6159197" cy="3458860"/>
                    </a:xfrm>
                    <a:prstGeom prst="rect">
                      <a:avLst/>
                    </a:prstGeom>
                    <a:ln>
                      <a:solidFill>
                        <a:srgbClr val="FFC000"/>
                      </a:solidFill>
                    </a:ln>
                    <a:extLst>
                      <a:ext uri="{53640926-AAD7-44D8-BBD7-CCE9431645EC}">
                        <a14:shadowObscured xmlns:a14="http://schemas.microsoft.com/office/drawing/2010/main"/>
                      </a:ext>
                    </a:extLst>
                  </pic:spPr>
                </pic:pic>
              </a:graphicData>
            </a:graphic>
          </wp:inline>
        </w:drawing>
      </w:r>
    </w:p>
    <w:p w:rsidR="006973B1" w:rsidRDefault="006973B1" w:rsidP="006973B1">
      <w:pPr>
        <w:tabs>
          <w:tab w:val="left" w:pos="5400"/>
        </w:tabs>
        <w:rPr>
          <w:rFonts w:ascii="Cambria" w:hAnsi="Cambria"/>
          <w:sz w:val="24"/>
          <w:szCs w:val="24"/>
        </w:rPr>
      </w:pPr>
      <w:r>
        <w:rPr>
          <w:noProof/>
        </w:rPr>
        <w:lastRenderedPageBreak/>
        <w:drawing>
          <wp:inline distT="0" distB="0" distL="0" distR="0" wp14:anchorId="177BC234" wp14:editId="5E4FB7F8">
            <wp:extent cx="6169660" cy="3463492"/>
            <wp:effectExtent l="19050" t="19050" r="21590" b="2286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5549" t="25538" r="11759" b="11893"/>
                    <a:stretch/>
                  </pic:blipFill>
                  <pic:spPr bwMode="auto">
                    <a:xfrm>
                      <a:off x="0" y="0"/>
                      <a:ext cx="6178826" cy="3468637"/>
                    </a:xfrm>
                    <a:prstGeom prst="rect">
                      <a:avLst/>
                    </a:prstGeom>
                    <a:ln>
                      <a:solidFill>
                        <a:srgbClr val="FFC000"/>
                      </a:solidFill>
                    </a:ln>
                    <a:extLst>
                      <a:ext uri="{53640926-AAD7-44D8-BBD7-CCE9431645EC}">
                        <a14:shadowObscured xmlns:a14="http://schemas.microsoft.com/office/drawing/2010/main"/>
                      </a:ext>
                    </a:extLst>
                  </pic:spPr>
                </pic:pic>
              </a:graphicData>
            </a:graphic>
          </wp:inline>
        </w:drawing>
      </w:r>
    </w:p>
    <w:p w:rsidR="006973B1" w:rsidRDefault="006973B1" w:rsidP="006973B1">
      <w:pPr>
        <w:rPr>
          <w:rFonts w:ascii="Cambria" w:hAnsi="Cambria"/>
          <w:sz w:val="24"/>
          <w:szCs w:val="24"/>
        </w:rPr>
      </w:pPr>
    </w:p>
    <w:p w:rsidR="006973B1" w:rsidRDefault="006973B1" w:rsidP="006973B1">
      <w:pPr>
        <w:rPr>
          <w:rFonts w:ascii="Cambria" w:hAnsi="Cambria"/>
          <w:sz w:val="24"/>
          <w:szCs w:val="24"/>
        </w:rPr>
      </w:pPr>
      <w:r>
        <w:rPr>
          <w:noProof/>
        </w:rPr>
        <w:drawing>
          <wp:inline distT="0" distB="0" distL="0" distR="0" wp14:anchorId="729B4017" wp14:editId="17D86C52">
            <wp:extent cx="6169660" cy="3486315"/>
            <wp:effectExtent l="19050" t="19050" r="21590" b="190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5857" t="25903" r="11861" b="11529"/>
                    <a:stretch/>
                  </pic:blipFill>
                  <pic:spPr bwMode="auto">
                    <a:xfrm>
                      <a:off x="0" y="0"/>
                      <a:ext cx="6184595" cy="3494754"/>
                    </a:xfrm>
                    <a:prstGeom prst="rect">
                      <a:avLst/>
                    </a:prstGeom>
                    <a:ln>
                      <a:solidFill>
                        <a:srgbClr val="FFC000"/>
                      </a:solidFill>
                    </a:ln>
                    <a:extLst>
                      <a:ext uri="{53640926-AAD7-44D8-BBD7-CCE9431645EC}">
                        <a14:shadowObscured xmlns:a14="http://schemas.microsoft.com/office/drawing/2010/main"/>
                      </a:ext>
                    </a:extLst>
                  </pic:spPr>
                </pic:pic>
              </a:graphicData>
            </a:graphic>
          </wp:inline>
        </w:drawing>
      </w:r>
    </w:p>
    <w:p w:rsidR="006973B1" w:rsidRDefault="006973B1" w:rsidP="006973B1">
      <w:pPr>
        <w:rPr>
          <w:rFonts w:ascii="Cambria" w:hAnsi="Cambria"/>
          <w:sz w:val="24"/>
          <w:szCs w:val="24"/>
        </w:rPr>
      </w:pPr>
      <w:r>
        <w:rPr>
          <w:noProof/>
        </w:rPr>
        <w:lastRenderedPageBreak/>
        <w:drawing>
          <wp:inline distT="0" distB="0" distL="0" distR="0" wp14:anchorId="1EB714C0" wp14:editId="26FBFC7B">
            <wp:extent cx="6169660" cy="3479284"/>
            <wp:effectExtent l="19050" t="19050" r="21590" b="260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5446" t="25721" r="11964" b="11528"/>
                    <a:stretch/>
                  </pic:blipFill>
                  <pic:spPr bwMode="auto">
                    <a:xfrm>
                      <a:off x="0" y="0"/>
                      <a:ext cx="6191990" cy="3491876"/>
                    </a:xfrm>
                    <a:prstGeom prst="rect">
                      <a:avLst/>
                    </a:prstGeom>
                    <a:ln>
                      <a:solidFill>
                        <a:srgbClr val="FFC000"/>
                      </a:solidFill>
                    </a:ln>
                    <a:extLst>
                      <a:ext uri="{53640926-AAD7-44D8-BBD7-CCE9431645EC}">
                        <a14:shadowObscured xmlns:a14="http://schemas.microsoft.com/office/drawing/2010/main"/>
                      </a:ext>
                    </a:extLst>
                  </pic:spPr>
                </pic:pic>
              </a:graphicData>
            </a:graphic>
          </wp:inline>
        </w:drawing>
      </w:r>
    </w:p>
    <w:p w:rsidR="006973B1" w:rsidRPr="006973B1" w:rsidRDefault="006973B1" w:rsidP="006973B1">
      <w:pPr>
        <w:rPr>
          <w:rFonts w:ascii="Cambria" w:hAnsi="Cambria"/>
          <w:sz w:val="24"/>
          <w:szCs w:val="24"/>
        </w:rPr>
      </w:pPr>
      <w:r>
        <w:rPr>
          <w:noProof/>
        </w:rPr>
        <w:drawing>
          <wp:inline distT="0" distB="0" distL="0" distR="0" wp14:anchorId="4DF0CD00" wp14:editId="2BB99923">
            <wp:extent cx="6154899" cy="3492500"/>
            <wp:effectExtent l="19050" t="19050" r="17780" b="127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5652" t="25538" r="11964" b="11529"/>
                    <a:stretch/>
                  </pic:blipFill>
                  <pic:spPr bwMode="auto">
                    <a:xfrm>
                      <a:off x="0" y="0"/>
                      <a:ext cx="6171976" cy="3502190"/>
                    </a:xfrm>
                    <a:prstGeom prst="rect">
                      <a:avLst/>
                    </a:prstGeom>
                    <a:ln>
                      <a:solidFill>
                        <a:srgbClr val="FFC000"/>
                      </a:solidFill>
                    </a:ln>
                    <a:extLst>
                      <a:ext uri="{53640926-AAD7-44D8-BBD7-CCE9431645EC}">
                        <a14:shadowObscured xmlns:a14="http://schemas.microsoft.com/office/drawing/2010/main"/>
                      </a:ext>
                    </a:extLst>
                  </pic:spPr>
                </pic:pic>
              </a:graphicData>
            </a:graphic>
          </wp:inline>
        </w:drawing>
      </w:r>
    </w:p>
    <w:sectPr w:rsidR="006973B1" w:rsidRPr="006973B1" w:rsidSect="00B20B21">
      <w:headerReference w:type="default" r:id="rId2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1FB4" w:rsidRDefault="00751FB4" w:rsidP="00970839">
      <w:pPr>
        <w:spacing w:after="0" w:line="240" w:lineRule="auto"/>
      </w:pPr>
      <w:r>
        <w:separator/>
      </w:r>
    </w:p>
  </w:endnote>
  <w:endnote w:type="continuationSeparator" w:id="0">
    <w:p w:rsidR="00751FB4" w:rsidRDefault="00751FB4" w:rsidP="00970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1FB4" w:rsidRDefault="00751FB4" w:rsidP="00970839">
      <w:pPr>
        <w:spacing w:after="0" w:line="240" w:lineRule="auto"/>
      </w:pPr>
      <w:r>
        <w:separator/>
      </w:r>
    </w:p>
  </w:footnote>
  <w:footnote w:type="continuationSeparator" w:id="0">
    <w:p w:rsidR="00751FB4" w:rsidRDefault="00751FB4" w:rsidP="00970839">
      <w:pPr>
        <w:spacing w:after="0" w:line="240" w:lineRule="auto"/>
      </w:pPr>
      <w:r>
        <w:continuationSeparator/>
      </w:r>
    </w:p>
  </w:footnote>
  <w:footnote w:id="1">
    <w:p w:rsidR="00970839" w:rsidRPr="00B20B21" w:rsidRDefault="00970839" w:rsidP="00970839">
      <w:pPr>
        <w:pStyle w:val="NoSpacing"/>
        <w:rPr>
          <w:rFonts w:ascii="Cambria" w:hAnsi="Cambria"/>
          <w:sz w:val="20"/>
          <w:szCs w:val="24"/>
        </w:rPr>
      </w:pPr>
      <w:r w:rsidRPr="00B20B21">
        <w:rPr>
          <w:rStyle w:val="FootnoteReference"/>
          <w:rFonts w:ascii="Cambria" w:hAnsi="Cambria"/>
          <w:sz w:val="20"/>
          <w:szCs w:val="24"/>
        </w:rPr>
        <w:footnoteRef/>
      </w:r>
      <w:r w:rsidRPr="00B20B21">
        <w:rPr>
          <w:rFonts w:ascii="Cambria" w:hAnsi="Cambria"/>
          <w:sz w:val="20"/>
          <w:szCs w:val="24"/>
        </w:rPr>
        <w:t xml:space="preserve"> University of Cambridge Digital Library, The theatre of the empire of Great Britaine : presenting an exact geography of the kingdomes of England, Scotland, Ireland,... (Atlas.2.61.1), (2018) [online] Available: </w:t>
      </w:r>
      <w:hyperlink r:id="rId1" w:history="1">
        <w:r w:rsidRPr="00B20B21">
          <w:rPr>
            <w:rStyle w:val="Hyperlink"/>
            <w:rFonts w:ascii="Cambria" w:hAnsi="Cambria"/>
            <w:sz w:val="20"/>
            <w:szCs w:val="24"/>
          </w:rPr>
          <w:t>https://cudl.lib.cam.ac.uk/view/PR-ATLAS-00002-00061-00001/55</w:t>
        </w:r>
      </w:hyperlink>
      <w:r w:rsidRPr="00B20B21">
        <w:rPr>
          <w:rFonts w:ascii="Cambria" w:hAnsi="Cambria"/>
          <w:sz w:val="20"/>
          <w:szCs w:val="24"/>
        </w:rPr>
        <w:t>.</w:t>
      </w:r>
    </w:p>
  </w:footnote>
  <w:footnote w:id="2">
    <w:p w:rsidR="00970839" w:rsidRDefault="00970839" w:rsidP="00970839">
      <w:pPr>
        <w:pStyle w:val="FootnoteText"/>
      </w:pPr>
      <w:r w:rsidRPr="00B20B21">
        <w:rPr>
          <w:rStyle w:val="FootnoteReference"/>
          <w:rFonts w:ascii="Cambria" w:hAnsi="Cambria"/>
          <w:szCs w:val="24"/>
        </w:rPr>
        <w:footnoteRef/>
      </w:r>
      <w:r w:rsidRPr="00B20B21">
        <w:rPr>
          <w:rFonts w:ascii="Cambria" w:hAnsi="Cambria"/>
          <w:szCs w:val="24"/>
        </w:rPr>
        <w:t xml:space="preserve"> </w:t>
      </w:r>
      <w:r w:rsidRPr="00B20B21">
        <w:rPr>
          <w:rFonts w:ascii="Cambria" w:hAnsi="Cambria"/>
        </w:rPr>
        <w:t xml:space="preserve">Cambridge University Library Special Collections, Speed maps now in the Cambridge Digital Library (2015) [online] Available: </w:t>
      </w:r>
      <w:hyperlink r:id="rId2" w:history="1">
        <w:r w:rsidRPr="00B20B21">
          <w:rPr>
            <w:rStyle w:val="Hyperlink"/>
            <w:rFonts w:ascii="Cambria" w:hAnsi="Cambria"/>
            <w:szCs w:val="24"/>
          </w:rPr>
          <w:t>https://specialcollections-blog.lib.cam.ac.uk/?p=9784</w:t>
        </w:r>
      </w:hyperlink>
      <w:r w:rsidRPr="00B20B21">
        <w:rPr>
          <w:rFonts w:ascii="Cambria" w:hAnsi="Cambria"/>
          <w:szCs w:val="24"/>
        </w:rPr>
        <w:t>.</w:t>
      </w:r>
    </w:p>
  </w:footnote>
  <w:footnote w:id="3">
    <w:p w:rsidR="00970839" w:rsidRPr="008D66E7" w:rsidRDefault="00970839" w:rsidP="00970839">
      <w:pPr>
        <w:pStyle w:val="FootnoteText"/>
        <w:rPr>
          <w:rFonts w:ascii="Cambria" w:hAnsi="Cambria"/>
        </w:rPr>
      </w:pPr>
      <w:r w:rsidRPr="00B20B21">
        <w:rPr>
          <w:rStyle w:val="FootnoteReference"/>
          <w:rFonts w:ascii="Cambria" w:hAnsi="Cambria"/>
        </w:rPr>
        <w:footnoteRef/>
      </w:r>
      <w:r w:rsidRPr="00B20B21">
        <w:rPr>
          <w:rFonts w:ascii="Cambria" w:hAnsi="Cambria"/>
        </w:rPr>
        <w:t xml:space="preserve"> </w:t>
      </w:r>
      <w:r w:rsidRPr="00B20B21">
        <w:rPr>
          <w:rStyle w:val="reference-text"/>
          <w:rFonts w:ascii="Cambria" w:hAnsi="Cambria"/>
        </w:rPr>
        <w:t xml:space="preserve">Joost </w:t>
      </w:r>
      <w:r w:rsidRPr="00B20B21">
        <w:rPr>
          <w:rStyle w:val="reference-text"/>
          <w:rFonts w:ascii="Cambria" w:hAnsi="Cambria"/>
        </w:rPr>
        <w:t>Depuydt, ‘Ortelius, Abraham (1527–1598)’, Oxford Dictionary of National Biography, (Oxford: Oxford University Press, 2004).</w:t>
      </w:r>
    </w:p>
  </w:footnote>
  <w:footnote w:id="4">
    <w:p w:rsidR="00970839" w:rsidRPr="00970839" w:rsidRDefault="00970839">
      <w:pPr>
        <w:pStyle w:val="FootnoteText"/>
        <w:rPr>
          <w:rFonts w:ascii="Cambria" w:hAnsi="Cambria"/>
        </w:rPr>
      </w:pPr>
      <w:r w:rsidRPr="00B20B21">
        <w:rPr>
          <w:rStyle w:val="FootnoteReference"/>
          <w:rFonts w:ascii="Cambria" w:hAnsi="Cambria"/>
        </w:rPr>
        <w:footnoteRef/>
      </w:r>
      <w:r w:rsidRPr="00B20B21">
        <w:rPr>
          <w:rFonts w:ascii="Cambria" w:hAnsi="Cambria"/>
        </w:rPr>
        <w:t xml:space="preserve"> Cambridge University Library Special Collections, Speed maps now in the Cambridge Digital Library (2015) [online] Available: </w:t>
      </w:r>
      <w:hyperlink r:id="rId3" w:history="1">
        <w:r w:rsidRPr="00B20B21">
          <w:rPr>
            <w:rStyle w:val="Hyperlink"/>
            <w:rFonts w:ascii="Cambria" w:hAnsi="Cambria"/>
          </w:rPr>
          <w:t>https://specialcollections-blog.lib.cam.ac.uk/?p=9784</w:t>
        </w:r>
      </w:hyperlink>
      <w:r w:rsidRPr="00B20B21">
        <w:rPr>
          <w:rFonts w:ascii="Cambria" w:hAnsi="Cambri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2B17" w:rsidRPr="00302B17" w:rsidRDefault="00846046" w:rsidP="00B20B21">
    <w:pPr>
      <w:pStyle w:val="Header"/>
      <w:tabs>
        <w:tab w:val="clear" w:pos="9026"/>
        <w:tab w:val="left" w:pos="1110"/>
        <w:tab w:val="right" w:pos="9746"/>
      </w:tabs>
      <w:rPr>
        <w:rFonts w:ascii="Cambria" w:hAnsi="Cambria"/>
      </w:rPr>
    </w:pPr>
    <w:r w:rsidRPr="00302B17">
      <w:rPr>
        <w:rFonts w:ascii="Cambria" w:hAnsi="Cambria"/>
      </w:rPr>
      <w:t>HUSK6004</w:t>
    </w:r>
    <w:r w:rsidRPr="00302B17">
      <w:rPr>
        <w:rFonts w:ascii="Cambria" w:hAnsi="Cambria"/>
      </w:rPr>
      <w:tab/>
    </w:r>
    <w:r w:rsidR="00B20B21">
      <w:rPr>
        <w:rFonts w:ascii="Cambria" w:hAnsi="Cambria"/>
      </w:rPr>
      <w:tab/>
    </w:r>
    <w:r w:rsidRPr="00302B17">
      <w:rPr>
        <w:rFonts w:ascii="Cambria" w:hAnsi="Cambria"/>
      </w:rPr>
      <w:tab/>
      <w:t>Elizabeth Bosworth - 1500872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35AA5"/>
    <w:multiLevelType w:val="hybridMultilevel"/>
    <w:tmpl w:val="8CC26FAA"/>
    <w:lvl w:ilvl="0" w:tplc="41FA68C2">
      <w:start w:val="1"/>
      <w:numFmt w:val="bullet"/>
      <w:lvlText w:val=""/>
      <w:lvlJc w:val="left"/>
      <w:pPr>
        <w:tabs>
          <w:tab w:val="num" w:pos="720"/>
        </w:tabs>
        <w:ind w:left="720" w:hanging="360"/>
      </w:pPr>
      <w:rPr>
        <w:rFonts w:ascii="Wingdings" w:hAnsi="Wingdings" w:hint="default"/>
      </w:rPr>
    </w:lvl>
    <w:lvl w:ilvl="1" w:tplc="5B9A9FBE" w:tentative="1">
      <w:start w:val="1"/>
      <w:numFmt w:val="bullet"/>
      <w:lvlText w:val=""/>
      <w:lvlJc w:val="left"/>
      <w:pPr>
        <w:tabs>
          <w:tab w:val="num" w:pos="1440"/>
        </w:tabs>
        <w:ind w:left="1440" w:hanging="360"/>
      </w:pPr>
      <w:rPr>
        <w:rFonts w:ascii="Wingdings" w:hAnsi="Wingdings" w:hint="default"/>
      </w:rPr>
    </w:lvl>
    <w:lvl w:ilvl="2" w:tplc="DEA26740" w:tentative="1">
      <w:start w:val="1"/>
      <w:numFmt w:val="bullet"/>
      <w:lvlText w:val=""/>
      <w:lvlJc w:val="left"/>
      <w:pPr>
        <w:tabs>
          <w:tab w:val="num" w:pos="2160"/>
        </w:tabs>
        <w:ind w:left="2160" w:hanging="360"/>
      </w:pPr>
      <w:rPr>
        <w:rFonts w:ascii="Wingdings" w:hAnsi="Wingdings" w:hint="default"/>
      </w:rPr>
    </w:lvl>
    <w:lvl w:ilvl="3" w:tplc="66926BE6" w:tentative="1">
      <w:start w:val="1"/>
      <w:numFmt w:val="bullet"/>
      <w:lvlText w:val=""/>
      <w:lvlJc w:val="left"/>
      <w:pPr>
        <w:tabs>
          <w:tab w:val="num" w:pos="2880"/>
        </w:tabs>
        <w:ind w:left="2880" w:hanging="360"/>
      </w:pPr>
      <w:rPr>
        <w:rFonts w:ascii="Wingdings" w:hAnsi="Wingdings" w:hint="default"/>
      </w:rPr>
    </w:lvl>
    <w:lvl w:ilvl="4" w:tplc="B5867D3C" w:tentative="1">
      <w:start w:val="1"/>
      <w:numFmt w:val="bullet"/>
      <w:lvlText w:val=""/>
      <w:lvlJc w:val="left"/>
      <w:pPr>
        <w:tabs>
          <w:tab w:val="num" w:pos="3600"/>
        </w:tabs>
        <w:ind w:left="3600" w:hanging="360"/>
      </w:pPr>
      <w:rPr>
        <w:rFonts w:ascii="Wingdings" w:hAnsi="Wingdings" w:hint="default"/>
      </w:rPr>
    </w:lvl>
    <w:lvl w:ilvl="5" w:tplc="CD282092" w:tentative="1">
      <w:start w:val="1"/>
      <w:numFmt w:val="bullet"/>
      <w:lvlText w:val=""/>
      <w:lvlJc w:val="left"/>
      <w:pPr>
        <w:tabs>
          <w:tab w:val="num" w:pos="4320"/>
        </w:tabs>
        <w:ind w:left="4320" w:hanging="360"/>
      </w:pPr>
      <w:rPr>
        <w:rFonts w:ascii="Wingdings" w:hAnsi="Wingdings" w:hint="default"/>
      </w:rPr>
    </w:lvl>
    <w:lvl w:ilvl="6" w:tplc="E1A641C2" w:tentative="1">
      <w:start w:val="1"/>
      <w:numFmt w:val="bullet"/>
      <w:lvlText w:val=""/>
      <w:lvlJc w:val="left"/>
      <w:pPr>
        <w:tabs>
          <w:tab w:val="num" w:pos="5040"/>
        </w:tabs>
        <w:ind w:left="5040" w:hanging="360"/>
      </w:pPr>
      <w:rPr>
        <w:rFonts w:ascii="Wingdings" w:hAnsi="Wingdings" w:hint="default"/>
      </w:rPr>
    </w:lvl>
    <w:lvl w:ilvl="7" w:tplc="1E564E24" w:tentative="1">
      <w:start w:val="1"/>
      <w:numFmt w:val="bullet"/>
      <w:lvlText w:val=""/>
      <w:lvlJc w:val="left"/>
      <w:pPr>
        <w:tabs>
          <w:tab w:val="num" w:pos="5760"/>
        </w:tabs>
        <w:ind w:left="5760" w:hanging="360"/>
      </w:pPr>
      <w:rPr>
        <w:rFonts w:ascii="Wingdings" w:hAnsi="Wingdings" w:hint="default"/>
      </w:rPr>
    </w:lvl>
    <w:lvl w:ilvl="8" w:tplc="3CB093F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6BF02DD"/>
    <w:multiLevelType w:val="hybridMultilevel"/>
    <w:tmpl w:val="32FC3B5E"/>
    <w:lvl w:ilvl="0" w:tplc="F928FB32">
      <w:start w:val="1"/>
      <w:numFmt w:val="bullet"/>
      <w:lvlText w:val=""/>
      <w:lvlJc w:val="left"/>
      <w:pPr>
        <w:tabs>
          <w:tab w:val="num" w:pos="720"/>
        </w:tabs>
        <w:ind w:left="720" w:hanging="360"/>
      </w:pPr>
      <w:rPr>
        <w:rFonts w:ascii="Wingdings" w:hAnsi="Wingdings" w:hint="default"/>
      </w:rPr>
    </w:lvl>
    <w:lvl w:ilvl="1" w:tplc="5F3E5E62" w:tentative="1">
      <w:start w:val="1"/>
      <w:numFmt w:val="bullet"/>
      <w:lvlText w:val=""/>
      <w:lvlJc w:val="left"/>
      <w:pPr>
        <w:tabs>
          <w:tab w:val="num" w:pos="1440"/>
        </w:tabs>
        <w:ind w:left="1440" w:hanging="360"/>
      </w:pPr>
      <w:rPr>
        <w:rFonts w:ascii="Wingdings" w:hAnsi="Wingdings" w:hint="default"/>
      </w:rPr>
    </w:lvl>
    <w:lvl w:ilvl="2" w:tplc="588EAEF2" w:tentative="1">
      <w:start w:val="1"/>
      <w:numFmt w:val="bullet"/>
      <w:lvlText w:val=""/>
      <w:lvlJc w:val="left"/>
      <w:pPr>
        <w:tabs>
          <w:tab w:val="num" w:pos="2160"/>
        </w:tabs>
        <w:ind w:left="2160" w:hanging="360"/>
      </w:pPr>
      <w:rPr>
        <w:rFonts w:ascii="Wingdings" w:hAnsi="Wingdings" w:hint="default"/>
      </w:rPr>
    </w:lvl>
    <w:lvl w:ilvl="3" w:tplc="032AB8C8" w:tentative="1">
      <w:start w:val="1"/>
      <w:numFmt w:val="bullet"/>
      <w:lvlText w:val=""/>
      <w:lvlJc w:val="left"/>
      <w:pPr>
        <w:tabs>
          <w:tab w:val="num" w:pos="2880"/>
        </w:tabs>
        <w:ind w:left="2880" w:hanging="360"/>
      </w:pPr>
      <w:rPr>
        <w:rFonts w:ascii="Wingdings" w:hAnsi="Wingdings" w:hint="default"/>
      </w:rPr>
    </w:lvl>
    <w:lvl w:ilvl="4" w:tplc="65E8EBF6" w:tentative="1">
      <w:start w:val="1"/>
      <w:numFmt w:val="bullet"/>
      <w:lvlText w:val=""/>
      <w:lvlJc w:val="left"/>
      <w:pPr>
        <w:tabs>
          <w:tab w:val="num" w:pos="3600"/>
        </w:tabs>
        <w:ind w:left="3600" w:hanging="360"/>
      </w:pPr>
      <w:rPr>
        <w:rFonts w:ascii="Wingdings" w:hAnsi="Wingdings" w:hint="default"/>
      </w:rPr>
    </w:lvl>
    <w:lvl w:ilvl="5" w:tplc="CD362FC2" w:tentative="1">
      <w:start w:val="1"/>
      <w:numFmt w:val="bullet"/>
      <w:lvlText w:val=""/>
      <w:lvlJc w:val="left"/>
      <w:pPr>
        <w:tabs>
          <w:tab w:val="num" w:pos="4320"/>
        </w:tabs>
        <w:ind w:left="4320" w:hanging="360"/>
      </w:pPr>
      <w:rPr>
        <w:rFonts w:ascii="Wingdings" w:hAnsi="Wingdings" w:hint="default"/>
      </w:rPr>
    </w:lvl>
    <w:lvl w:ilvl="6" w:tplc="9A121058" w:tentative="1">
      <w:start w:val="1"/>
      <w:numFmt w:val="bullet"/>
      <w:lvlText w:val=""/>
      <w:lvlJc w:val="left"/>
      <w:pPr>
        <w:tabs>
          <w:tab w:val="num" w:pos="5040"/>
        </w:tabs>
        <w:ind w:left="5040" w:hanging="360"/>
      </w:pPr>
      <w:rPr>
        <w:rFonts w:ascii="Wingdings" w:hAnsi="Wingdings" w:hint="default"/>
      </w:rPr>
    </w:lvl>
    <w:lvl w:ilvl="7" w:tplc="4C90A8C6" w:tentative="1">
      <w:start w:val="1"/>
      <w:numFmt w:val="bullet"/>
      <w:lvlText w:val=""/>
      <w:lvlJc w:val="left"/>
      <w:pPr>
        <w:tabs>
          <w:tab w:val="num" w:pos="5760"/>
        </w:tabs>
        <w:ind w:left="5760" w:hanging="360"/>
      </w:pPr>
      <w:rPr>
        <w:rFonts w:ascii="Wingdings" w:hAnsi="Wingdings" w:hint="default"/>
      </w:rPr>
    </w:lvl>
    <w:lvl w:ilvl="8" w:tplc="2B96788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D0C14CC"/>
    <w:multiLevelType w:val="hybridMultilevel"/>
    <w:tmpl w:val="01EC194E"/>
    <w:lvl w:ilvl="0" w:tplc="25BC2A22">
      <w:start w:val="1"/>
      <w:numFmt w:val="bullet"/>
      <w:lvlText w:val=""/>
      <w:lvlJc w:val="left"/>
      <w:pPr>
        <w:tabs>
          <w:tab w:val="num" w:pos="720"/>
        </w:tabs>
        <w:ind w:left="720" w:hanging="360"/>
      </w:pPr>
      <w:rPr>
        <w:rFonts w:ascii="Wingdings" w:hAnsi="Wingdings" w:hint="default"/>
      </w:rPr>
    </w:lvl>
    <w:lvl w:ilvl="1" w:tplc="B08440D6" w:tentative="1">
      <w:start w:val="1"/>
      <w:numFmt w:val="bullet"/>
      <w:lvlText w:val=""/>
      <w:lvlJc w:val="left"/>
      <w:pPr>
        <w:tabs>
          <w:tab w:val="num" w:pos="1440"/>
        </w:tabs>
        <w:ind w:left="1440" w:hanging="360"/>
      </w:pPr>
      <w:rPr>
        <w:rFonts w:ascii="Wingdings" w:hAnsi="Wingdings" w:hint="default"/>
      </w:rPr>
    </w:lvl>
    <w:lvl w:ilvl="2" w:tplc="A108263C" w:tentative="1">
      <w:start w:val="1"/>
      <w:numFmt w:val="bullet"/>
      <w:lvlText w:val=""/>
      <w:lvlJc w:val="left"/>
      <w:pPr>
        <w:tabs>
          <w:tab w:val="num" w:pos="2160"/>
        </w:tabs>
        <w:ind w:left="2160" w:hanging="360"/>
      </w:pPr>
      <w:rPr>
        <w:rFonts w:ascii="Wingdings" w:hAnsi="Wingdings" w:hint="default"/>
      </w:rPr>
    </w:lvl>
    <w:lvl w:ilvl="3" w:tplc="2334DAFA" w:tentative="1">
      <w:start w:val="1"/>
      <w:numFmt w:val="bullet"/>
      <w:lvlText w:val=""/>
      <w:lvlJc w:val="left"/>
      <w:pPr>
        <w:tabs>
          <w:tab w:val="num" w:pos="2880"/>
        </w:tabs>
        <w:ind w:left="2880" w:hanging="360"/>
      </w:pPr>
      <w:rPr>
        <w:rFonts w:ascii="Wingdings" w:hAnsi="Wingdings" w:hint="default"/>
      </w:rPr>
    </w:lvl>
    <w:lvl w:ilvl="4" w:tplc="54826BD8" w:tentative="1">
      <w:start w:val="1"/>
      <w:numFmt w:val="bullet"/>
      <w:lvlText w:val=""/>
      <w:lvlJc w:val="left"/>
      <w:pPr>
        <w:tabs>
          <w:tab w:val="num" w:pos="3600"/>
        </w:tabs>
        <w:ind w:left="3600" w:hanging="360"/>
      </w:pPr>
      <w:rPr>
        <w:rFonts w:ascii="Wingdings" w:hAnsi="Wingdings" w:hint="default"/>
      </w:rPr>
    </w:lvl>
    <w:lvl w:ilvl="5" w:tplc="B16603E6" w:tentative="1">
      <w:start w:val="1"/>
      <w:numFmt w:val="bullet"/>
      <w:lvlText w:val=""/>
      <w:lvlJc w:val="left"/>
      <w:pPr>
        <w:tabs>
          <w:tab w:val="num" w:pos="4320"/>
        </w:tabs>
        <w:ind w:left="4320" w:hanging="360"/>
      </w:pPr>
      <w:rPr>
        <w:rFonts w:ascii="Wingdings" w:hAnsi="Wingdings" w:hint="default"/>
      </w:rPr>
    </w:lvl>
    <w:lvl w:ilvl="6" w:tplc="0E1210A6" w:tentative="1">
      <w:start w:val="1"/>
      <w:numFmt w:val="bullet"/>
      <w:lvlText w:val=""/>
      <w:lvlJc w:val="left"/>
      <w:pPr>
        <w:tabs>
          <w:tab w:val="num" w:pos="5040"/>
        </w:tabs>
        <w:ind w:left="5040" w:hanging="360"/>
      </w:pPr>
      <w:rPr>
        <w:rFonts w:ascii="Wingdings" w:hAnsi="Wingdings" w:hint="default"/>
      </w:rPr>
    </w:lvl>
    <w:lvl w:ilvl="7" w:tplc="2BD03810" w:tentative="1">
      <w:start w:val="1"/>
      <w:numFmt w:val="bullet"/>
      <w:lvlText w:val=""/>
      <w:lvlJc w:val="left"/>
      <w:pPr>
        <w:tabs>
          <w:tab w:val="num" w:pos="5760"/>
        </w:tabs>
        <w:ind w:left="5760" w:hanging="360"/>
      </w:pPr>
      <w:rPr>
        <w:rFonts w:ascii="Wingdings" w:hAnsi="Wingdings" w:hint="default"/>
      </w:rPr>
    </w:lvl>
    <w:lvl w:ilvl="8" w:tplc="1B6AF2B2"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839"/>
    <w:rsid w:val="000F66D2"/>
    <w:rsid w:val="00144B40"/>
    <w:rsid w:val="006973B1"/>
    <w:rsid w:val="00751FB4"/>
    <w:rsid w:val="00846046"/>
    <w:rsid w:val="00970839"/>
    <w:rsid w:val="00B20B21"/>
    <w:rsid w:val="00F60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58D87C"/>
  <w15:chartTrackingRefBased/>
  <w15:docId w15:val="{DA24E7FA-DD2B-4BDB-8BDB-E41A5F655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0839"/>
  </w:style>
  <w:style w:type="paragraph" w:styleId="Heading1">
    <w:name w:val="heading 1"/>
    <w:basedOn w:val="Normal"/>
    <w:next w:val="Normal"/>
    <w:link w:val="Heading1Char"/>
    <w:qFormat/>
    <w:rsid w:val="000F66D2"/>
    <w:pPr>
      <w:keepNext/>
      <w:spacing w:before="240" w:after="60" w:line="240" w:lineRule="auto"/>
      <w:outlineLvl w:val="0"/>
    </w:pPr>
    <w:rPr>
      <w:rFonts w:ascii="Arial" w:eastAsia="Times New Roman" w:hAnsi="Arial" w:cs="Arial"/>
      <w:b/>
      <w:bCs/>
      <w:kern w:val="32"/>
      <w:sz w:val="32"/>
      <w:szCs w:val="32"/>
      <w:lang w:eastAsia="zh-CN"/>
    </w:rPr>
  </w:style>
  <w:style w:type="paragraph" w:styleId="Heading3">
    <w:name w:val="heading 3"/>
    <w:basedOn w:val="Normal"/>
    <w:link w:val="Heading3Char"/>
    <w:semiHidden/>
    <w:unhideWhenUsed/>
    <w:qFormat/>
    <w:rsid w:val="000F66D2"/>
    <w:pPr>
      <w:keepNext/>
      <w:spacing w:after="0" w:line="240" w:lineRule="auto"/>
      <w:ind w:left="720"/>
      <w:jc w:val="both"/>
      <w:outlineLvl w:val="2"/>
    </w:pPr>
    <w:rPr>
      <w:rFonts w:ascii="Tahoma" w:eastAsia="Times New Roma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08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839"/>
  </w:style>
  <w:style w:type="paragraph" w:styleId="NoSpacing">
    <w:name w:val="No Spacing"/>
    <w:uiPriority w:val="1"/>
    <w:qFormat/>
    <w:rsid w:val="00970839"/>
    <w:pPr>
      <w:spacing w:after="0" w:line="240" w:lineRule="auto"/>
    </w:pPr>
  </w:style>
  <w:style w:type="character" w:styleId="Hyperlink">
    <w:name w:val="Hyperlink"/>
    <w:basedOn w:val="DefaultParagraphFont"/>
    <w:uiPriority w:val="99"/>
    <w:unhideWhenUsed/>
    <w:rsid w:val="00970839"/>
    <w:rPr>
      <w:color w:val="0563C1" w:themeColor="hyperlink"/>
      <w:u w:val="single"/>
    </w:rPr>
  </w:style>
  <w:style w:type="paragraph" w:styleId="FootnoteText">
    <w:name w:val="footnote text"/>
    <w:basedOn w:val="Normal"/>
    <w:link w:val="FootnoteTextChar"/>
    <w:uiPriority w:val="99"/>
    <w:semiHidden/>
    <w:unhideWhenUsed/>
    <w:rsid w:val="0097083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70839"/>
    <w:rPr>
      <w:sz w:val="20"/>
      <w:szCs w:val="20"/>
    </w:rPr>
  </w:style>
  <w:style w:type="character" w:styleId="FootnoteReference">
    <w:name w:val="footnote reference"/>
    <w:basedOn w:val="DefaultParagraphFont"/>
    <w:uiPriority w:val="99"/>
    <w:semiHidden/>
    <w:unhideWhenUsed/>
    <w:rsid w:val="00970839"/>
    <w:rPr>
      <w:vertAlign w:val="superscript"/>
    </w:rPr>
  </w:style>
  <w:style w:type="character" w:customStyle="1" w:styleId="reference-text">
    <w:name w:val="reference-text"/>
    <w:basedOn w:val="DefaultParagraphFont"/>
    <w:rsid w:val="00970839"/>
  </w:style>
  <w:style w:type="character" w:styleId="UnresolvedMention">
    <w:name w:val="Unresolved Mention"/>
    <w:basedOn w:val="DefaultParagraphFont"/>
    <w:uiPriority w:val="99"/>
    <w:semiHidden/>
    <w:unhideWhenUsed/>
    <w:rsid w:val="00970839"/>
    <w:rPr>
      <w:color w:val="605E5C"/>
      <w:shd w:val="clear" w:color="auto" w:fill="E1DFDD"/>
    </w:rPr>
  </w:style>
  <w:style w:type="character" w:styleId="FollowedHyperlink">
    <w:name w:val="FollowedHyperlink"/>
    <w:basedOn w:val="DefaultParagraphFont"/>
    <w:uiPriority w:val="99"/>
    <w:semiHidden/>
    <w:unhideWhenUsed/>
    <w:rsid w:val="00970839"/>
    <w:rPr>
      <w:color w:val="954F72" w:themeColor="followedHyperlink"/>
      <w:u w:val="single"/>
    </w:rPr>
  </w:style>
  <w:style w:type="paragraph" w:styleId="Footer">
    <w:name w:val="footer"/>
    <w:basedOn w:val="Normal"/>
    <w:link w:val="FooterChar"/>
    <w:uiPriority w:val="99"/>
    <w:unhideWhenUsed/>
    <w:rsid w:val="009708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839"/>
  </w:style>
  <w:style w:type="character" w:customStyle="1" w:styleId="Heading1Char">
    <w:name w:val="Heading 1 Char"/>
    <w:basedOn w:val="DefaultParagraphFont"/>
    <w:link w:val="Heading1"/>
    <w:rsid w:val="000F66D2"/>
    <w:rPr>
      <w:rFonts w:ascii="Arial" w:eastAsia="Times New Roman" w:hAnsi="Arial" w:cs="Arial"/>
      <w:b/>
      <w:bCs/>
      <w:kern w:val="32"/>
      <w:sz w:val="32"/>
      <w:szCs w:val="32"/>
      <w:lang w:eastAsia="zh-CN"/>
    </w:rPr>
  </w:style>
  <w:style w:type="character" w:customStyle="1" w:styleId="Heading3Char">
    <w:name w:val="Heading 3 Char"/>
    <w:basedOn w:val="DefaultParagraphFont"/>
    <w:link w:val="Heading3"/>
    <w:semiHidden/>
    <w:rsid w:val="000F66D2"/>
    <w:rPr>
      <w:rFonts w:ascii="Tahoma" w:eastAsia="Times New Roman" w:hAnsi="Tahoma" w:cs="Tahoma"/>
      <w:b/>
      <w:bCs/>
      <w:sz w:val="20"/>
      <w:szCs w:val="20"/>
      <w:lang w:eastAsia="zh-CN"/>
    </w:rPr>
  </w:style>
  <w:style w:type="paragraph" w:styleId="NormalWeb">
    <w:name w:val="Normal (Web)"/>
    <w:basedOn w:val="Normal"/>
    <w:semiHidden/>
    <w:unhideWhenUsed/>
    <w:rsid w:val="000F66D2"/>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400994">
      <w:bodyDiv w:val="1"/>
      <w:marLeft w:val="0"/>
      <w:marRight w:val="0"/>
      <w:marTop w:val="0"/>
      <w:marBottom w:val="0"/>
      <w:divBdr>
        <w:top w:val="none" w:sz="0" w:space="0" w:color="auto"/>
        <w:left w:val="none" w:sz="0" w:space="0" w:color="auto"/>
        <w:bottom w:val="none" w:sz="0" w:space="0" w:color="auto"/>
        <w:right w:val="none" w:sz="0" w:space="0" w:color="auto"/>
      </w:divBdr>
      <w:divsChild>
        <w:div w:id="1475104922">
          <w:marLeft w:val="144"/>
          <w:marRight w:val="0"/>
          <w:marTop w:val="240"/>
          <w:marBottom w:val="40"/>
          <w:divBdr>
            <w:top w:val="none" w:sz="0" w:space="0" w:color="auto"/>
            <w:left w:val="none" w:sz="0" w:space="0" w:color="auto"/>
            <w:bottom w:val="none" w:sz="0" w:space="0" w:color="auto"/>
            <w:right w:val="none" w:sz="0" w:space="0" w:color="auto"/>
          </w:divBdr>
        </w:div>
        <w:div w:id="699168833">
          <w:marLeft w:val="144"/>
          <w:marRight w:val="0"/>
          <w:marTop w:val="240"/>
          <w:marBottom w:val="40"/>
          <w:divBdr>
            <w:top w:val="none" w:sz="0" w:space="0" w:color="auto"/>
            <w:left w:val="none" w:sz="0" w:space="0" w:color="auto"/>
            <w:bottom w:val="none" w:sz="0" w:space="0" w:color="auto"/>
            <w:right w:val="none" w:sz="0" w:space="0" w:color="auto"/>
          </w:divBdr>
        </w:div>
      </w:divsChild>
    </w:div>
    <w:div w:id="588122103">
      <w:bodyDiv w:val="1"/>
      <w:marLeft w:val="0"/>
      <w:marRight w:val="0"/>
      <w:marTop w:val="0"/>
      <w:marBottom w:val="0"/>
      <w:divBdr>
        <w:top w:val="none" w:sz="0" w:space="0" w:color="auto"/>
        <w:left w:val="none" w:sz="0" w:space="0" w:color="auto"/>
        <w:bottom w:val="none" w:sz="0" w:space="0" w:color="auto"/>
        <w:right w:val="none" w:sz="0" w:space="0" w:color="auto"/>
      </w:divBdr>
      <w:divsChild>
        <w:div w:id="1577321223">
          <w:marLeft w:val="144"/>
          <w:marRight w:val="0"/>
          <w:marTop w:val="240"/>
          <w:marBottom w:val="40"/>
          <w:divBdr>
            <w:top w:val="none" w:sz="0" w:space="0" w:color="auto"/>
            <w:left w:val="none" w:sz="0" w:space="0" w:color="auto"/>
            <w:bottom w:val="none" w:sz="0" w:space="0" w:color="auto"/>
            <w:right w:val="none" w:sz="0" w:space="0" w:color="auto"/>
          </w:divBdr>
        </w:div>
      </w:divsChild>
    </w:div>
    <w:div w:id="709961183">
      <w:bodyDiv w:val="1"/>
      <w:marLeft w:val="0"/>
      <w:marRight w:val="0"/>
      <w:marTop w:val="0"/>
      <w:marBottom w:val="0"/>
      <w:divBdr>
        <w:top w:val="none" w:sz="0" w:space="0" w:color="auto"/>
        <w:left w:val="none" w:sz="0" w:space="0" w:color="auto"/>
        <w:bottom w:val="none" w:sz="0" w:space="0" w:color="auto"/>
        <w:right w:val="none" w:sz="0" w:space="0" w:color="auto"/>
      </w:divBdr>
      <w:divsChild>
        <w:div w:id="1211720892">
          <w:marLeft w:val="144"/>
          <w:marRight w:val="0"/>
          <w:marTop w:val="240"/>
          <w:marBottom w:val="40"/>
          <w:divBdr>
            <w:top w:val="none" w:sz="0" w:space="0" w:color="auto"/>
            <w:left w:val="none" w:sz="0" w:space="0" w:color="auto"/>
            <w:bottom w:val="none" w:sz="0" w:space="0" w:color="auto"/>
            <w:right w:val="none" w:sz="0" w:space="0" w:color="auto"/>
          </w:divBdr>
        </w:div>
      </w:divsChild>
    </w:div>
    <w:div w:id="1426264946">
      <w:bodyDiv w:val="1"/>
      <w:marLeft w:val="0"/>
      <w:marRight w:val="0"/>
      <w:marTop w:val="0"/>
      <w:marBottom w:val="0"/>
      <w:divBdr>
        <w:top w:val="none" w:sz="0" w:space="0" w:color="auto"/>
        <w:left w:val="none" w:sz="0" w:space="0" w:color="auto"/>
        <w:bottom w:val="none" w:sz="0" w:space="0" w:color="auto"/>
        <w:right w:val="none" w:sz="0" w:space="0" w:color="auto"/>
      </w:divBdr>
      <w:divsChild>
        <w:div w:id="1873876622">
          <w:marLeft w:val="144"/>
          <w:marRight w:val="0"/>
          <w:marTop w:val="240"/>
          <w:marBottom w:val="40"/>
          <w:divBdr>
            <w:top w:val="none" w:sz="0" w:space="0" w:color="auto"/>
            <w:left w:val="none" w:sz="0" w:space="0" w:color="auto"/>
            <w:bottom w:val="none" w:sz="0" w:space="0" w:color="auto"/>
            <w:right w:val="none" w:sz="0" w:space="0" w:color="auto"/>
          </w:divBdr>
        </w:div>
      </w:divsChild>
    </w:div>
    <w:div w:id="206204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udl.lib.cam.ac.uk/view/PR-ATLAS-00002-00061-00001/55" TargetMode="External"/><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hyperlink" Target="https://specialcollections-blog.lib.cam.ac.uk/?p=9784" TargetMode="External"/><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3.jpe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image" Target="media/image13.png"/></Relationships>
</file>

<file path=word/_rels/footnotes.xml.rels><?xml version="1.0" encoding="UTF-8" standalone="yes"?>
<Relationships xmlns="http://schemas.openxmlformats.org/package/2006/relationships"><Relationship Id="rId3" Type="http://schemas.openxmlformats.org/officeDocument/2006/relationships/hyperlink" Target="https://specialcollections-blog.lib.cam.ac.uk/?p=9784" TargetMode="External"/><Relationship Id="rId2" Type="http://schemas.openxmlformats.org/officeDocument/2006/relationships/hyperlink" Target="https://specialcollections-blog.lib.cam.ac.uk/?p=9784" TargetMode="External"/><Relationship Id="rId1" Type="http://schemas.openxmlformats.org/officeDocument/2006/relationships/hyperlink" Target="https://cudl.lib.cam.ac.uk/view/PR-ATLAS-00002-00061-00001/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B76B5-73FE-40AF-BF30-8288872AF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16</Pages>
  <Words>1574</Words>
  <Characters>8974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Bosworth</dc:creator>
  <cp:keywords/>
  <dc:description/>
  <cp:lastModifiedBy>Libby Bosworth</cp:lastModifiedBy>
  <cp:revision>2</cp:revision>
  <dcterms:created xsi:type="dcterms:W3CDTF">2018-05-17T17:31:00Z</dcterms:created>
  <dcterms:modified xsi:type="dcterms:W3CDTF">2018-05-17T18:24:00Z</dcterms:modified>
</cp:coreProperties>
</file>