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B55C5" w14:textId="77777777" w:rsidR="006E37FA" w:rsidRDefault="006E37FA" w:rsidP="00BE3F3B">
      <w:pPr>
        <w:jc w:val="center"/>
        <w:rPr>
          <w:rFonts w:ascii="Arial" w:hAnsi="Arial" w:cs="Arial"/>
          <w:sz w:val="24"/>
          <w:szCs w:val="24"/>
        </w:rPr>
      </w:pPr>
    </w:p>
    <w:p w14:paraId="5BC66A66" w14:textId="77777777" w:rsidR="006E37FA" w:rsidRDefault="006E37FA" w:rsidP="00BE3F3B">
      <w:pPr>
        <w:jc w:val="center"/>
        <w:rPr>
          <w:rFonts w:ascii="Arial" w:hAnsi="Arial" w:cs="Arial"/>
          <w:sz w:val="24"/>
          <w:szCs w:val="24"/>
        </w:rPr>
      </w:pPr>
    </w:p>
    <w:p w14:paraId="4375EBBE" w14:textId="77777777" w:rsidR="006E37FA" w:rsidRDefault="006E37FA" w:rsidP="00BE3F3B">
      <w:pPr>
        <w:jc w:val="center"/>
        <w:rPr>
          <w:rFonts w:ascii="Arial" w:hAnsi="Arial" w:cs="Arial"/>
          <w:sz w:val="24"/>
          <w:szCs w:val="24"/>
        </w:rPr>
      </w:pPr>
    </w:p>
    <w:p w14:paraId="441C05BF" w14:textId="77777777" w:rsidR="006E37FA" w:rsidRDefault="006E37FA" w:rsidP="006E37FA"/>
    <w:p w14:paraId="02154A14" w14:textId="77777777" w:rsidR="006E37FA" w:rsidRDefault="006E37FA" w:rsidP="006E37FA">
      <w:pPr>
        <w:spacing w:line="360" w:lineRule="auto"/>
        <w:jc w:val="center"/>
      </w:pPr>
      <w:bookmarkStart w:id="0" w:name="_Hlk139870214"/>
      <w:bookmarkEnd w:id="0"/>
      <w:r>
        <w:rPr>
          <w:noProof/>
        </w:rPr>
        <w:drawing>
          <wp:inline distT="0" distB="0" distL="0" distR="0" wp14:anchorId="5E98BA87" wp14:editId="2438C83A">
            <wp:extent cx="4219575" cy="1123950"/>
            <wp:effectExtent l="0" t="0" r="0" b="0"/>
            <wp:docPr id="51126836" name="Picture 51126836" descr="A logo of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26836" name="Picture 51126836" descr="A logo of a university&#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219575" cy="1123950"/>
                    </a:xfrm>
                    <a:prstGeom prst="rect">
                      <a:avLst/>
                    </a:prstGeom>
                  </pic:spPr>
                </pic:pic>
              </a:graphicData>
            </a:graphic>
          </wp:inline>
        </w:drawing>
      </w:r>
    </w:p>
    <w:p w14:paraId="05C7A501" w14:textId="77777777" w:rsidR="006E37FA" w:rsidRPr="00F92813" w:rsidRDefault="006E37FA" w:rsidP="006E37FA">
      <w:pPr>
        <w:spacing w:line="360" w:lineRule="auto"/>
        <w:rPr>
          <w:rFonts w:ascii="Arial" w:hAnsi="Arial" w:cs="Arial"/>
        </w:rPr>
      </w:pPr>
      <w:r w:rsidRPr="00F92813">
        <w:rPr>
          <w:rFonts w:ascii="Arial" w:hAnsi="Arial" w:cs="Arial"/>
        </w:rPr>
        <w:t xml:space="preserve">Daniela </w:t>
      </w:r>
      <w:proofErr w:type="spellStart"/>
      <w:r w:rsidRPr="00F92813">
        <w:rPr>
          <w:rFonts w:ascii="Arial" w:hAnsi="Arial" w:cs="Arial"/>
        </w:rPr>
        <w:t>Veselinova</w:t>
      </w:r>
      <w:proofErr w:type="spellEnd"/>
      <w:r w:rsidRPr="00F92813">
        <w:rPr>
          <w:rFonts w:ascii="Arial" w:hAnsi="Arial" w:cs="Arial"/>
        </w:rPr>
        <w:t xml:space="preserve"> Vasileva</w:t>
      </w:r>
    </w:p>
    <w:p w14:paraId="5711D2A2" w14:textId="77777777" w:rsidR="006E37FA" w:rsidRPr="00F92813" w:rsidRDefault="006E37FA" w:rsidP="006E37FA">
      <w:pPr>
        <w:rPr>
          <w:rFonts w:ascii="Arial" w:hAnsi="Arial" w:cs="Arial"/>
        </w:rPr>
      </w:pPr>
      <w:r w:rsidRPr="00F92813">
        <w:rPr>
          <w:rFonts w:ascii="Arial" w:hAnsi="Arial" w:cs="Arial"/>
        </w:rPr>
        <w:t>2235335</w:t>
      </w:r>
    </w:p>
    <w:p w14:paraId="61CA7552" w14:textId="77777777" w:rsidR="006E37FA" w:rsidRPr="00F92813" w:rsidRDefault="006E37FA" w:rsidP="006E37FA">
      <w:pPr>
        <w:rPr>
          <w:rFonts w:ascii="Arial" w:hAnsi="Arial" w:cs="Arial"/>
        </w:rPr>
      </w:pPr>
      <w:r w:rsidRPr="00F92813">
        <w:rPr>
          <w:rFonts w:ascii="Arial" w:hAnsi="Arial" w:cs="Arial"/>
        </w:rPr>
        <w:t>BABM</w:t>
      </w:r>
    </w:p>
    <w:p w14:paraId="2F03AB99" w14:textId="77777777" w:rsidR="006E37FA" w:rsidRPr="00F92813" w:rsidRDefault="006E37FA" w:rsidP="006E37FA">
      <w:pPr>
        <w:rPr>
          <w:rFonts w:ascii="Arial" w:hAnsi="Arial" w:cs="Arial"/>
        </w:rPr>
      </w:pPr>
      <w:r w:rsidRPr="00F92813">
        <w:rPr>
          <w:rFonts w:ascii="Arial" w:hAnsi="Arial" w:cs="Arial"/>
        </w:rPr>
        <w:t>LCBB4002, Community Engagement</w:t>
      </w:r>
    </w:p>
    <w:p w14:paraId="3ADADA22" w14:textId="77777777" w:rsidR="006E37FA" w:rsidRPr="00F92813" w:rsidRDefault="006E37FA" w:rsidP="006E37FA">
      <w:pPr>
        <w:rPr>
          <w:rFonts w:ascii="Arial" w:hAnsi="Arial" w:cs="Arial"/>
        </w:rPr>
      </w:pPr>
      <w:r w:rsidRPr="00F92813">
        <w:rPr>
          <w:rFonts w:ascii="Arial" w:hAnsi="Arial" w:cs="Arial"/>
        </w:rPr>
        <w:t xml:space="preserve">Mr. </w:t>
      </w:r>
      <w:r w:rsidRPr="00F92813">
        <w:rPr>
          <w:rFonts w:ascii="Arial" w:hAnsi="Arial" w:cs="Arial"/>
          <w:color w:val="373A3C"/>
        </w:rPr>
        <w:t>Nadeem Mirza</w:t>
      </w:r>
    </w:p>
    <w:p w14:paraId="78EF241D" w14:textId="77777777" w:rsidR="006E37FA" w:rsidRPr="00F92813" w:rsidRDefault="006E37FA" w:rsidP="006E37FA">
      <w:pPr>
        <w:rPr>
          <w:rFonts w:ascii="Arial" w:hAnsi="Arial" w:cs="Arial"/>
        </w:rPr>
      </w:pPr>
    </w:p>
    <w:p w14:paraId="09495D9B" w14:textId="77777777" w:rsidR="006E37FA" w:rsidRPr="00F92813" w:rsidRDefault="006E37FA" w:rsidP="006E37FA">
      <w:pPr>
        <w:rPr>
          <w:rFonts w:ascii="Arial" w:hAnsi="Arial" w:cs="Arial"/>
        </w:rPr>
      </w:pPr>
    </w:p>
    <w:p w14:paraId="75014D82" w14:textId="77777777" w:rsidR="006E37FA" w:rsidRPr="00F92813" w:rsidRDefault="006E37FA" w:rsidP="00BE3F3B">
      <w:pPr>
        <w:jc w:val="center"/>
        <w:rPr>
          <w:rFonts w:ascii="Arial" w:hAnsi="Arial" w:cs="Arial"/>
        </w:rPr>
      </w:pPr>
    </w:p>
    <w:p w14:paraId="0D89430A" w14:textId="77777777" w:rsidR="006E37FA" w:rsidRPr="00F92813" w:rsidRDefault="006E37FA" w:rsidP="00BE3F3B">
      <w:pPr>
        <w:jc w:val="center"/>
        <w:rPr>
          <w:rFonts w:ascii="Arial" w:hAnsi="Arial" w:cs="Arial"/>
        </w:rPr>
      </w:pPr>
    </w:p>
    <w:p w14:paraId="0246E079" w14:textId="77777777" w:rsidR="006E37FA" w:rsidRPr="00F92813" w:rsidRDefault="006E37FA" w:rsidP="00BE3F3B">
      <w:pPr>
        <w:jc w:val="center"/>
        <w:rPr>
          <w:rFonts w:ascii="Arial" w:hAnsi="Arial" w:cs="Arial"/>
        </w:rPr>
      </w:pPr>
    </w:p>
    <w:p w14:paraId="25093C58" w14:textId="77777777" w:rsidR="00936EC5" w:rsidRPr="00F92813" w:rsidRDefault="00936EC5" w:rsidP="00936EC5">
      <w:pPr>
        <w:jc w:val="center"/>
        <w:rPr>
          <w:rFonts w:ascii="Arial" w:hAnsi="Arial" w:cs="Arial"/>
        </w:rPr>
      </w:pPr>
      <w:r w:rsidRPr="00F92813">
        <w:rPr>
          <w:rFonts w:ascii="Arial" w:hAnsi="Arial" w:cs="Arial"/>
        </w:rPr>
        <w:t xml:space="preserve">Croydon Council Sports and Physical Activity Facilities Strategy (2018-2023) – </w:t>
      </w:r>
    </w:p>
    <w:p w14:paraId="6E5CCED6" w14:textId="77777777" w:rsidR="00936EC5" w:rsidRDefault="00936EC5" w:rsidP="00936EC5">
      <w:pPr>
        <w:jc w:val="center"/>
        <w:rPr>
          <w:rFonts w:ascii="Arial" w:hAnsi="Arial" w:cs="Arial"/>
        </w:rPr>
      </w:pPr>
      <w:r w:rsidRPr="00F92813">
        <w:rPr>
          <w:rFonts w:ascii="Arial" w:hAnsi="Arial" w:cs="Arial"/>
        </w:rPr>
        <w:t>a community transformation</w:t>
      </w:r>
    </w:p>
    <w:p w14:paraId="07A0C97E" w14:textId="77777777" w:rsidR="00083DF5" w:rsidRPr="00F92813" w:rsidRDefault="00083DF5" w:rsidP="00936EC5">
      <w:pPr>
        <w:jc w:val="center"/>
        <w:rPr>
          <w:rFonts w:ascii="Arial" w:hAnsi="Arial" w:cs="Arial"/>
        </w:rPr>
      </w:pPr>
    </w:p>
    <w:p w14:paraId="4F0B49F9" w14:textId="14DCED1D" w:rsidR="008347E2" w:rsidRPr="00F92813" w:rsidRDefault="008347E2" w:rsidP="00936EC5">
      <w:pPr>
        <w:jc w:val="center"/>
        <w:rPr>
          <w:rFonts w:ascii="Arial" w:hAnsi="Arial" w:cs="Arial"/>
        </w:rPr>
      </w:pPr>
      <w:r w:rsidRPr="00F92813">
        <w:rPr>
          <w:rFonts w:ascii="Arial" w:hAnsi="Arial" w:cs="Arial"/>
        </w:rPr>
        <w:t>reflective evaluation essay</w:t>
      </w:r>
    </w:p>
    <w:p w14:paraId="5E2621B5" w14:textId="63A7935D" w:rsidR="008347E2" w:rsidRPr="00936EC5" w:rsidRDefault="008347E2" w:rsidP="008347E2"/>
    <w:p w14:paraId="45A158C0" w14:textId="77777777" w:rsidR="006E37FA" w:rsidRDefault="006E37FA" w:rsidP="00BE3F3B">
      <w:pPr>
        <w:jc w:val="center"/>
        <w:rPr>
          <w:rFonts w:ascii="Arial" w:hAnsi="Arial" w:cs="Arial"/>
          <w:sz w:val="24"/>
          <w:szCs w:val="24"/>
        </w:rPr>
      </w:pPr>
    </w:p>
    <w:p w14:paraId="16CD6130" w14:textId="77777777" w:rsidR="006E37FA" w:rsidRDefault="006E37FA" w:rsidP="00BE3F3B">
      <w:pPr>
        <w:jc w:val="center"/>
        <w:rPr>
          <w:rFonts w:ascii="Arial" w:hAnsi="Arial" w:cs="Arial"/>
          <w:sz w:val="24"/>
          <w:szCs w:val="24"/>
        </w:rPr>
      </w:pPr>
    </w:p>
    <w:p w14:paraId="4DF18ABA" w14:textId="77777777" w:rsidR="006E37FA" w:rsidRDefault="006E37FA" w:rsidP="00BE3F3B">
      <w:pPr>
        <w:jc w:val="center"/>
        <w:rPr>
          <w:rFonts w:ascii="Arial" w:hAnsi="Arial" w:cs="Arial"/>
          <w:sz w:val="24"/>
          <w:szCs w:val="24"/>
        </w:rPr>
      </w:pPr>
    </w:p>
    <w:p w14:paraId="03437606" w14:textId="77777777" w:rsidR="006E37FA" w:rsidRDefault="006E37FA" w:rsidP="00BE3F3B">
      <w:pPr>
        <w:jc w:val="center"/>
        <w:rPr>
          <w:rFonts w:ascii="Arial" w:hAnsi="Arial" w:cs="Arial"/>
          <w:sz w:val="24"/>
          <w:szCs w:val="24"/>
        </w:rPr>
      </w:pPr>
    </w:p>
    <w:p w14:paraId="5A83897B" w14:textId="77777777" w:rsidR="006E37FA" w:rsidRDefault="006E37FA" w:rsidP="00BE3F3B">
      <w:pPr>
        <w:jc w:val="center"/>
        <w:rPr>
          <w:rFonts w:ascii="Arial" w:hAnsi="Arial" w:cs="Arial"/>
          <w:sz w:val="24"/>
          <w:szCs w:val="24"/>
        </w:rPr>
      </w:pPr>
    </w:p>
    <w:p w14:paraId="02961172" w14:textId="77777777" w:rsidR="006E37FA" w:rsidRDefault="006E37FA" w:rsidP="00BE3F3B">
      <w:pPr>
        <w:jc w:val="center"/>
        <w:rPr>
          <w:rFonts w:ascii="Arial" w:hAnsi="Arial" w:cs="Arial"/>
          <w:sz w:val="24"/>
          <w:szCs w:val="24"/>
        </w:rPr>
      </w:pPr>
    </w:p>
    <w:p w14:paraId="61397E32" w14:textId="77777777" w:rsidR="006E37FA" w:rsidRDefault="006E37FA" w:rsidP="00BE3F3B">
      <w:pPr>
        <w:jc w:val="center"/>
        <w:rPr>
          <w:rFonts w:ascii="Arial" w:hAnsi="Arial" w:cs="Arial"/>
          <w:sz w:val="24"/>
          <w:szCs w:val="24"/>
        </w:rPr>
      </w:pPr>
    </w:p>
    <w:p w14:paraId="442BB5AF" w14:textId="77777777" w:rsidR="006E37FA" w:rsidRDefault="006E37FA" w:rsidP="00BE3F3B">
      <w:pPr>
        <w:jc w:val="center"/>
        <w:rPr>
          <w:rFonts w:ascii="Arial" w:hAnsi="Arial" w:cs="Arial"/>
          <w:sz w:val="24"/>
          <w:szCs w:val="24"/>
        </w:rPr>
      </w:pPr>
    </w:p>
    <w:sdt>
      <w:sdtPr>
        <w:rPr>
          <w:rFonts w:asciiTheme="minorHAnsi" w:eastAsiaTheme="minorHAnsi" w:hAnsiTheme="minorHAnsi" w:cstheme="minorBidi"/>
          <w:color w:val="auto"/>
          <w:kern w:val="2"/>
          <w:sz w:val="22"/>
          <w:szCs w:val="22"/>
          <w:lang w:eastAsia="en-US"/>
          <w14:ligatures w14:val="standardContextual"/>
        </w:rPr>
        <w:id w:val="-880476325"/>
        <w:docPartObj>
          <w:docPartGallery w:val="Table of Contents"/>
          <w:docPartUnique/>
        </w:docPartObj>
      </w:sdtPr>
      <w:sdtEndPr>
        <w:rPr>
          <w:b/>
          <w:bCs/>
        </w:rPr>
      </w:sdtEndPr>
      <w:sdtContent>
        <w:p w14:paraId="16B1B1D5" w14:textId="43E2DF5F" w:rsidR="00936EC5" w:rsidRDefault="00936EC5">
          <w:pPr>
            <w:pStyle w:val="TOCHeading"/>
          </w:pPr>
          <w:r>
            <w:t>Contents</w:t>
          </w:r>
        </w:p>
        <w:p w14:paraId="55264D7A" w14:textId="77777777" w:rsidR="00936EC5" w:rsidRPr="00936EC5" w:rsidRDefault="00936EC5" w:rsidP="00936EC5">
          <w:pPr>
            <w:rPr>
              <w:lang w:eastAsia="en-GB"/>
            </w:rPr>
          </w:pPr>
        </w:p>
        <w:p w14:paraId="6A0F004E" w14:textId="6984A591" w:rsidR="001B2C29" w:rsidRDefault="00936EC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2044209" w:history="1">
            <w:r w:rsidR="001B2C29" w:rsidRPr="004C76C8">
              <w:rPr>
                <w:rStyle w:val="Hyperlink"/>
                <w:rFonts w:ascii="Arial" w:hAnsi="Arial" w:cs="Arial"/>
                <w:noProof/>
              </w:rPr>
              <w:t>Reflective evaluation essay</w:t>
            </w:r>
            <w:r w:rsidR="001B2C29">
              <w:rPr>
                <w:noProof/>
                <w:webHidden/>
              </w:rPr>
              <w:tab/>
            </w:r>
            <w:r w:rsidR="001B2C29">
              <w:rPr>
                <w:noProof/>
                <w:webHidden/>
              </w:rPr>
              <w:fldChar w:fldCharType="begin"/>
            </w:r>
            <w:r w:rsidR="001B2C29">
              <w:rPr>
                <w:noProof/>
                <w:webHidden/>
              </w:rPr>
              <w:instrText xml:space="preserve"> PAGEREF _Toc142044209 \h </w:instrText>
            </w:r>
            <w:r w:rsidR="001B2C29">
              <w:rPr>
                <w:noProof/>
                <w:webHidden/>
              </w:rPr>
            </w:r>
            <w:r w:rsidR="001B2C29">
              <w:rPr>
                <w:noProof/>
                <w:webHidden/>
              </w:rPr>
              <w:fldChar w:fldCharType="separate"/>
            </w:r>
            <w:r w:rsidR="001B2C29">
              <w:rPr>
                <w:noProof/>
                <w:webHidden/>
              </w:rPr>
              <w:t>3</w:t>
            </w:r>
            <w:r w:rsidR="001B2C29">
              <w:rPr>
                <w:noProof/>
                <w:webHidden/>
              </w:rPr>
              <w:fldChar w:fldCharType="end"/>
            </w:r>
          </w:hyperlink>
        </w:p>
        <w:p w14:paraId="5C8BB076" w14:textId="62B7AB95" w:rsidR="001B2C29" w:rsidRDefault="00000000">
          <w:pPr>
            <w:pStyle w:val="TOC1"/>
            <w:tabs>
              <w:tab w:val="right" w:leader="dot" w:pos="9016"/>
            </w:tabs>
            <w:rPr>
              <w:rFonts w:eastAsiaTheme="minorEastAsia"/>
              <w:noProof/>
              <w:lang w:eastAsia="en-GB"/>
            </w:rPr>
          </w:pPr>
          <w:hyperlink w:anchor="_Toc142044210" w:history="1">
            <w:r w:rsidR="001B2C29" w:rsidRPr="004C76C8">
              <w:rPr>
                <w:rStyle w:val="Hyperlink"/>
                <w:rFonts w:ascii="Arial" w:hAnsi="Arial" w:cs="Arial"/>
                <w:noProof/>
              </w:rPr>
              <w:t>References</w:t>
            </w:r>
            <w:r w:rsidR="001B2C29">
              <w:rPr>
                <w:noProof/>
                <w:webHidden/>
              </w:rPr>
              <w:tab/>
            </w:r>
            <w:r w:rsidR="001B2C29">
              <w:rPr>
                <w:noProof/>
                <w:webHidden/>
              </w:rPr>
              <w:fldChar w:fldCharType="begin"/>
            </w:r>
            <w:r w:rsidR="001B2C29">
              <w:rPr>
                <w:noProof/>
                <w:webHidden/>
              </w:rPr>
              <w:instrText xml:space="preserve"> PAGEREF _Toc142044210 \h </w:instrText>
            </w:r>
            <w:r w:rsidR="001B2C29">
              <w:rPr>
                <w:noProof/>
                <w:webHidden/>
              </w:rPr>
            </w:r>
            <w:r w:rsidR="001B2C29">
              <w:rPr>
                <w:noProof/>
                <w:webHidden/>
              </w:rPr>
              <w:fldChar w:fldCharType="separate"/>
            </w:r>
            <w:r w:rsidR="001B2C29">
              <w:rPr>
                <w:noProof/>
                <w:webHidden/>
              </w:rPr>
              <w:t>10</w:t>
            </w:r>
            <w:r w:rsidR="001B2C29">
              <w:rPr>
                <w:noProof/>
                <w:webHidden/>
              </w:rPr>
              <w:fldChar w:fldCharType="end"/>
            </w:r>
          </w:hyperlink>
        </w:p>
        <w:p w14:paraId="39FFF43F" w14:textId="75FD8FEE" w:rsidR="00936EC5" w:rsidRDefault="00936EC5">
          <w:r>
            <w:rPr>
              <w:b/>
              <w:bCs/>
            </w:rPr>
            <w:fldChar w:fldCharType="end"/>
          </w:r>
        </w:p>
      </w:sdtContent>
    </w:sdt>
    <w:p w14:paraId="1DD018A0" w14:textId="77777777" w:rsidR="006E37FA" w:rsidRDefault="006E37FA" w:rsidP="00BE3F3B">
      <w:pPr>
        <w:jc w:val="center"/>
        <w:rPr>
          <w:rFonts w:ascii="Arial" w:hAnsi="Arial" w:cs="Arial"/>
          <w:sz w:val="24"/>
          <w:szCs w:val="24"/>
        </w:rPr>
      </w:pPr>
    </w:p>
    <w:p w14:paraId="5C1F2861" w14:textId="77777777" w:rsidR="008347E2" w:rsidRDefault="008347E2" w:rsidP="00BE3F3B">
      <w:pPr>
        <w:jc w:val="center"/>
        <w:rPr>
          <w:rFonts w:ascii="Arial" w:hAnsi="Arial" w:cs="Arial"/>
          <w:sz w:val="24"/>
          <w:szCs w:val="24"/>
        </w:rPr>
      </w:pPr>
    </w:p>
    <w:p w14:paraId="181EE95F" w14:textId="1CB09DA1" w:rsidR="008347E2" w:rsidRDefault="00CE7BAF" w:rsidP="00BE3F3B">
      <w:pPr>
        <w:jc w:val="center"/>
        <w:rPr>
          <w:rFonts w:ascii="Arial" w:hAnsi="Arial" w:cs="Arial"/>
          <w:sz w:val="24"/>
          <w:szCs w:val="24"/>
        </w:rPr>
      </w:pPr>
      <w:r>
        <w:rPr>
          <w:noProof/>
        </w:rPr>
        <w:drawing>
          <wp:inline distT="0" distB="0" distL="0" distR="0" wp14:anchorId="0F6376FF" wp14:editId="6906786E">
            <wp:extent cx="5731510" cy="3486785"/>
            <wp:effectExtent l="0" t="0" r="2540" b="0"/>
            <wp:docPr id="567209565" name="Picture 1" descr="ITHS Community Engagement Program - I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HS Community Engagement Program - ITH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486785"/>
                    </a:xfrm>
                    <a:prstGeom prst="rect">
                      <a:avLst/>
                    </a:prstGeom>
                    <a:noFill/>
                    <a:ln>
                      <a:noFill/>
                    </a:ln>
                  </pic:spPr>
                </pic:pic>
              </a:graphicData>
            </a:graphic>
          </wp:inline>
        </w:drawing>
      </w:r>
    </w:p>
    <w:p w14:paraId="4E30634A" w14:textId="2E417DDD" w:rsidR="008347E2" w:rsidRPr="00D466DB" w:rsidRDefault="00CE7BAF" w:rsidP="00CE7BAF">
      <w:pPr>
        <w:jc w:val="right"/>
        <w:rPr>
          <w:rFonts w:ascii="Arial" w:hAnsi="Arial" w:cs="Arial"/>
          <w:sz w:val="18"/>
          <w:szCs w:val="18"/>
        </w:rPr>
      </w:pPr>
      <w:r w:rsidRPr="00D466DB">
        <w:rPr>
          <w:rFonts w:ascii="Arial" w:hAnsi="Arial" w:cs="Arial"/>
          <w:sz w:val="18"/>
          <w:szCs w:val="18"/>
        </w:rPr>
        <w:t>(</w:t>
      </w:r>
      <w:r w:rsidR="00D466DB">
        <w:rPr>
          <w:rFonts w:ascii="Arial" w:hAnsi="Arial" w:cs="Arial"/>
          <w:sz w:val="18"/>
          <w:szCs w:val="18"/>
        </w:rPr>
        <w:t xml:space="preserve">by </w:t>
      </w:r>
      <w:r w:rsidRPr="00D466DB">
        <w:rPr>
          <w:rFonts w:ascii="Arial" w:hAnsi="Arial" w:cs="Arial"/>
          <w:sz w:val="18"/>
          <w:szCs w:val="18"/>
        </w:rPr>
        <w:t>DOUBLE O. STUDIOS © TMJM, 2018)</w:t>
      </w:r>
    </w:p>
    <w:p w14:paraId="58DE7AE0" w14:textId="77777777" w:rsidR="008347E2" w:rsidRDefault="008347E2" w:rsidP="00BE3F3B">
      <w:pPr>
        <w:jc w:val="center"/>
        <w:rPr>
          <w:rFonts w:ascii="Arial" w:hAnsi="Arial" w:cs="Arial"/>
          <w:sz w:val="24"/>
          <w:szCs w:val="24"/>
        </w:rPr>
      </w:pPr>
    </w:p>
    <w:p w14:paraId="1C9FC7F2" w14:textId="77777777" w:rsidR="008347E2" w:rsidRDefault="008347E2" w:rsidP="00BE3F3B">
      <w:pPr>
        <w:jc w:val="center"/>
        <w:rPr>
          <w:rFonts w:ascii="Arial" w:hAnsi="Arial" w:cs="Arial"/>
          <w:sz w:val="24"/>
          <w:szCs w:val="24"/>
        </w:rPr>
      </w:pPr>
    </w:p>
    <w:p w14:paraId="243DEC84" w14:textId="77777777" w:rsidR="008347E2" w:rsidRDefault="008347E2" w:rsidP="00BE3F3B">
      <w:pPr>
        <w:jc w:val="center"/>
        <w:rPr>
          <w:rFonts w:ascii="Arial" w:hAnsi="Arial" w:cs="Arial"/>
          <w:sz w:val="24"/>
          <w:szCs w:val="24"/>
        </w:rPr>
      </w:pPr>
    </w:p>
    <w:p w14:paraId="415B6243" w14:textId="77777777" w:rsidR="008347E2" w:rsidRDefault="008347E2" w:rsidP="00BE3F3B">
      <w:pPr>
        <w:jc w:val="center"/>
        <w:rPr>
          <w:rFonts w:ascii="Arial" w:hAnsi="Arial" w:cs="Arial"/>
          <w:sz w:val="24"/>
          <w:szCs w:val="24"/>
        </w:rPr>
      </w:pPr>
    </w:p>
    <w:p w14:paraId="4F7CB2A5" w14:textId="77777777" w:rsidR="008347E2" w:rsidRDefault="008347E2" w:rsidP="00BE3F3B">
      <w:pPr>
        <w:jc w:val="center"/>
        <w:rPr>
          <w:rFonts w:ascii="Arial" w:hAnsi="Arial" w:cs="Arial"/>
          <w:sz w:val="24"/>
          <w:szCs w:val="24"/>
        </w:rPr>
      </w:pPr>
    </w:p>
    <w:p w14:paraId="4D958354" w14:textId="77777777" w:rsidR="00083DF5" w:rsidRDefault="00083DF5" w:rsidP="00BE3F3B">
      <w:pPr>
        <w:jc w:val="center"/>
        <w:rPr>
          <w:rFonts w:ascii="Arial" w:hAnsi="Arial" w:cs="Arial"/>
          <w:sz w:val="24"/>
          <w:szCs w:val="24"/>
        </w:rPr>
      </w:pPr>
    </w:p>
    <w:p w14:paraId="42E7E1AC" w14:textId="77777777" w:rsidR="00083DF5" w:rsidRDefault="00083DF5" w:rsidP="00BE3F3B">
      <w:pPr>
        <w:jc w:val="center"/>
        <w:rPr>
          <w:rFonts w:ascii="Arial" w:hAnsi="Arial" w:cs="Arial"/>
          <w:sz w:val="24"/>
          <w:szCs w:val="24"/>
        </w:rPr>
      </w:pPr>
    </w:p>
    <w:p w14:paraId="2CF60F12" w14:textId="77777777" w:rsidR="008347E2" w:rsidRDefault="008347E2" w:rsidP="00BE3F3B">
      <w:pPr>
        <w:jc w:val="center"/>
        <w:rPr>
          <w:rFonts w:ascii="Arial" w:hAnsi="Arial" w:cs="Arial"/>
          <w:sz w:val="24"/>
          <w:szCs w:val="24"/>
        </w:rPr>
      </w:pPr>
    </w:p>
    <w:p w14:paraId="5BA8FA82" w14:textId="77777777" w:rsidR="008347E2" w:rsidRDefault="008347E2" w:rsidP="00BE3F3B">
      <w:pPr>
        <w:jc w:val="center"/>
        <w:rPr>
          <w:rFonts w:ascii="Arial" w:hAnsi="Arial" w:cs="Arial"/>
          <w:sz w:val="24"/>
          <w:szCs w:val="24"/>
        </w:rPr>
      </w:pPr>
    </w:p>
    <w:p w14:paraId="22C79830" w14:textId="77777777" w:rsidR="008347E2" w:rsidRPr="00F92813" w:rsidRDefault="008347E2" w:rsidP="008347E2">
      <w:pPr>
        <w:pStyle w:val="Heading1"/>
        <w:jc w:val="both"/>
        <w:rPr>
          <w:rFonts w:ascii="Arial" w:hAnsi="Arial" w:cs="Arial"/>
          <w:sz w:val="22"/>
          <w:szCs w:val="22"/>
        </w:rPr>
      </w:pPr>
      <w:bookmarkStart w:id="1" w:name="_Toc142044209"/>
      <w:r w:rsidRPr="00F92813">
        <w:rPr>
          <w:rStyle w:val="Heading1Char"/>
          <w:rFonts w:ascii="Arial" w:hAnsi="Arial" w:cs="Arial"/>
          <w:color w:val="auto"/>
          <w:sz w:val="22"/>
          <w:szCs w:val="22"/>
        </w:rPr>
        <w:lastRenderedPageBreak/>
        <w:t>Reflective evaluation essay</w:t>
      </w:r>
      <w:bookmarkEnd w:id="1"/>
    </w:p>
    <w:p w14:paraId="04A33850" w14:textId="77777777" w:rsidR="006E37FA" w:rsidRPr="00F92813" w:rsidRDefault="006E37FA" w:rsidP="00BE3F3B">
      <w:pPr>
        <w:jc w:val="center"/>
        <w:rPr>
          <w:rFonts w:ascii="Arial" w:hAnsi="Arial" w:cs="Arial"/>
        </w:rPr>
      </w:pPr>
    </w:p>
    <w:p w14:paraId="59BBC7DA" w14:textId="77777777" w:rsidR="00BE3F3B" w:rsidRPr="00F92813" w:rsidRDefault="00BE3F3B"/>
    <w:p w14:paraId="2D923ABA" w14:textId="6E06C1AE" w:rsidR="00BE3F3B" w:rsidRPr="00F92813" w:rsidRDefault="00BE3F3B" w:rsidP="001C49EE">
      <w:pPr>
        <w:spacing w:line="360" w:lineRule="auto"/>
        <w:ind w:firstLine="720"/>
        <w:jc w:val="both"/>
        <w:rPr>
          <w:rFonts w:ascii="Arial" w:hAnsi="Arial" w:cs="Arial"/>
        </w:rPr>
      </w:pPr>
      <w:r w:rsidRPr="00F92813">
        <w:rPr>
          <w:rFonts w:ascii="Arial" w:hAnsi="Arial" w:cs="Arial"/>
        </w:rPr>
        <w:t xml:space="preserve">The Croydon Council's Sports and Physical Activity Facilities Strategy has been a big part of my life, and as I think back on it, I have lots of feelings. The last five years have been an amazing journey of empowerment, expansion, and social change. I was aware from the beginning that this initiative would be more than just a job, providing me with the chance to </w:t>
      </w:r>
      <w:r w:rsidR="00546127" w:rsidRPr="00F92813">
        <w:rPr>
          <w:rFonts w:ascii="Arial" w:hAnsi="Arial" w:cs="Arial"/>
        </w:rPr>
        <w:t>improve</w:t>
      </w:r>
      <w:r w:rsidRPr="00F92813">
        <w:rPr>
          <w:rFonts w:ascii="Arial" w:hAnsi="Arial" w:cs="Arial"/>
        </w:rPr>
        <w:t xml:space="preserve"> the lives of the people of Croydon.</w:t>
      </w:r>
    </w:p>
    <w:p w14:paraId="746C60D6" w14:textId="2AB30A6C" w:rsidR="00BE3F3B" w:rsidRPr="00F92813" w:rsidRDefault="00856A30" w:rsidP="001C49EE">
      <w:pPr>
        <w:spacing w:line="360" w:lineRule="auto"/>
        <w:ind w:firstLine="720"/>
        <w:jc w:val="both"/>
        <w:rPr>
          <w:rFonts w:ascii="Arial" w:hAnsi="Arial" w:cs="Arial"/>
        </w:rPr>
      </w:pPr>
      <w:r w:rsidRPr="00F92813">
        <w:rPr>
          <w:rFonts w:ascii="Arial" w:hAnsi="Arial" w:cs="Arial"/>
        </w:rPr>
        <w:t>The strategy's cornerstone, community participation, touched me deeply. My convictions about the value of inclusivity and the effectiveness of group action are in line with the concept of involving the community in decision-making and planning. I will discuss the difficulties we encountered, the victories we celebrated, the lessons we learned, and the significant effects of community participation on the Croydon community throughout this essay.</w:t>
      </w:r>
    </w:p>
    <w:p w14:paraId="523670E2" w14:textId="7242CBC5" w:rsidR="00856A30" w:rsidRPr="00F92813" w:rsidRDefault="00856A30" w:rsidP="001C49EE">
      <w:pPr>
        <w:spacing w:line="360" w:lineRule="auto"/>
        <w:ind w:firstLine="720"/>
        <w:jc w:val="both"/>
        <w:rPr>
          <w:rFonts w:ascii="Arial" w:hAnsi="Arial" w:cs="Arial"/>
        </w:rPr>
      </w:pPr>
      <w:r w:rsidRPr="00F92813">
        <w:rPr>
          <w:rFonts w:ascii="Arial" w:hAnsi="Arial" w:cs="Arial"/>
        </w:rPr>
        <w:t>UK government set nine guiding principles, emphasising fairness, equality, inclusion, and participation. These principles served as the cornerstone for the Croydon Council's sports and physical activity facilities strategy. These values laid a basis for our decisions and activities, ensuring that the needs of the community remained at the forefront of our work.</w:t>
      </w:r>
    </w:p>
    <w:p w14:paraId="6AED375A" w14:textId="0D9562A0" w:rsidR="00856A30" w:rsidRPr="00F92813" w:rsidRDefault="00856A30" w:rsidP="001C49EE">
      <w:pPr>
        <w:spacing w:line="360" w:lineRule="auto"/>
        <w:ind w:firstLine="720"/>
        <w:jc w:val="both"/>
        <w:rPr>
          <w:rFonts w:ascii="Arial" w:hAnsi="Arial" w:cs="Arial"/>
        </w:rPr>
      </w:pPr>
      <w:r w:rsidRPr="00F92813">
        <w:rPr>
          <w:rFonts w:ascii="Arial" w:hAnsi="Arial" w:cs="Arial"/>
        </w:rPr>
        <w:t>The initial step of our trip was crucially important: mapping the community. It enabled us to comprehend the demographics and define geographic regions without easy access to sports facilities and possibilities for physical activity. With this information, we were better able to concentrate our efforts and resources where they were most needed. This focus on fair distribution created the atmosphere for the other parts of the project and highlighted how important inclusion is to our strategy.</w:t>
      </w:r>
    </w:p>
    <w:p w14:paraId="55005EEA" w14:textId="77777777" w:rsidR="007403E1" w:rsidRPr="00F92813" w:rsidRDefault="007403E1" w:rsidP="001C49EE">
      <w:pPr>
        <w:spacing w:line="360" w:lineRule="auto"/>
        <w:ind w:firstLine="720"/>
        <w:jc w:val="both"/>
        <w:rPr>
          <w:rFonts w:ascii="Arial" w:hAnsi="Arial" w:cs="Arial"/>
        </w:rPr>
      </w:pPr>
      <w:r w:rsidRPr="00F92813">
        <w:rPr>
          <w:rFonts w:ascii="Arial" w:hAnsi="Arial" w:cs="Arial"/>
        </w:rPr>
        <w:t>Working directly with a number of stakeholders was one of the project's most rewarding parts. A sense of shared ownership and dedication to the project's success was created by the participation of local residents, sports teams, educational institutions, and private enterprises. A more solid and successful strategy for encouraging physical exercise and well-being in the community was developed via collaborative work and the sharing of resources.</w:t>
      </w:r>
    </w:p>
    <w:p w14:paraId="43FE9313" w14:textId="0A460815" w:rsidR="00856A30" w:rsidRPr="00F92813" w:rsidRDefault="007403E1" w:rsidP="001C49EE">
      <w:pPr>
        <w:spacing w:line="360" w:lineRule="auto"/>
        <w:ind w:firstLine="720"/>
        <w:jc w:val="both"/>
        <w:rPr>
          <w:rFonts w:ascii="Arial" w:hAnsi="Arial" w:cs="Arial"/>
        </w:rPr>
      </w:pPr>
      <w:r w:rsidRPr="00F92813">
        <w:rPr>
          <w:rFonts w:ascii="Arial" w:hAnsi="Arial" w:cs="Arial"/>
        </w:rPr>
        <w:t>Public dialogues have become an effective tool for promoting accountability and transparency. Community members had a direct way to express their thoughts, proposals, and concerns during these meetings. It was inspiring to see the community actively participate in the decision-making process since it confirmed the idea that community involvement is essential to bringing about long-lasting change.</w:t>
      </w:r>
    </w:p>
    <w:p w14:paraId="1DEB4242" w14:textId="1D62675D" w:rsidR="004E15F3" w:rsidRPr="00F92813" w:rsidRDefault="004E15F3" w:rsidP="001C49EE">
      <w:pPr>
        <w:spacing w:line="360" w:lineRule="auto"/>
        <w:ind w:firstLine="720"/>
        <w:jc w:val="both"/>
        <w:rPr>
          <w:rFonts w:ascii="Arial" w:hAnsi="Arial" w:cs="Arial"/>
        </w:rPr>
      </w:pPr>
      <w:r w:rsidRPr="00F92813">
        <w:rPr>
          <w:rFonts w:ascii="Arial" w:hAnsi="Arial" w:cs="Arial"/>
        </w:rPr>
        <w:lastRenderedPageBreak/>
        <w:t xml:space="preserve">Focus groups, questionnaires, and surveys </w:t>
      </w:r>
      <w:r w:rsidR="001C49EE" w:rsidRPr="00F92813">
        <w:rPr>
          <w:rFonts w:ascii="Arial" w:hAnsi="Arial" w:cs="Arial"/>
        </w:rPr>
        <w:t>w</w:t>
      </w:r>
      <w:r w:rsidRPr="00F92813">
        <w:rPr>
          <w:rFonts w:ascii="Arial" w:hAnsi="Arial" w:cs="Arial"/>
        </w:rPr>
        <w:t>e used a variety of strategies to effectively involve the community. My main role as part of the project team was to conduct surveys and questionnaires to learn more about the preferences and needs of the community. I had a strong sense of obligation to make sure that these surveys were carried out with the maximum consideration and care. We were able to adjust the plan to the specific needs of the community thanks to the data we collected.</w:t>
      </w:r>
    </w:p>
    <w:p w14:paraId="047F608A" w14:textId="2563FEB9" w:rsidR="004E15F3" w:rsidRPr="00F92813" w:rsidRDefault="004E15F3" w:rsidP="001C49EE">
      <w:pPr>
        <w:spacing w:line="360" w:lineRule="auto"/>
        <w:ind w:firstLine="720"/>
        <w:jc w:val="both"/>
        <w:rPr>
          <w:rFonts w:ascii="Arial" w:hAnsi="Arial" w:cs="Arial"/>
        </w:rPr>
      </w:pPr>
      <w:r w:rsidRPr="00F92813">
        <w:rPr>
          <w:rFonts w:ascii="Arial" w:hAnsi="Arial" w:cs="Arial"/>
        </w:rPr>
        <w:t>Focus groups have evolved as an effective method for understanding the specific problems that different demographic groups meet. We were able to customise our programmes to suit the requirements of local groups thanks to the safe environment that was offered for open talks. The lessons we learnt from these focus groups challenged the ideas we have and inspired us to accept more culturally sensitive and inclusive outreach approaches.</w:t>
      </w:r>
    </w:p>
    <w:p w14:paraId="1679D5CA" w14:textId="77777777" w:rsidR="004E15F3" w:rsidRPr="00F92813" w:rsidRDefault="004E15F3" w:rsidP="001C49EE">
      <w:pPr>
        <w:spacing w:line="360" w:lineRule="auto"/>
        <w:ind w:firstLine="720"/>
        <w:jc w:val="both"/>
        <w:rPr>
          <w:rFonts w:ascii="Arial" w:hAnsi="Arial" w:cs="Arial"/>
        </w:rPr>
      </w:pPr>
      <w:r w:rsidRPr="00F92813">
        <w:rPr>
          <w:rFonts w:ascii="Arial" w:hAnsi="Arial" w:cs="Arial"/>
        </w:rPr>
        <w:t>Despite our victories there were difficulties with the project. A recurring challenge was a lack of finance, which threatened to obstruct some of our planned projects. But rather of giving in to these limitations, we saw them as chances to be creative and look into other methods of obtaining additional funds.</w:t>
      </w:r>
    </w:p>
    <w:p w14:paraId="29766EC8" w14:textId="611B5C12" w:rsidR="004E15F3" w:rsidRPr="00F92813" w:rsidRDefault="004E15F3" w:rsidP="001C49EE">
      <w:pPr>
        <w:spacing w:line="360" w:lineRule="auto"/>
        <w:ind w:firstLine="720"/>
        <w:jc w:val="both"/>
        <w:rPr>
          <w:rFonts w:ascii="Arial" w:hAnsi="Arial" w:cs="Arial"/>
        </w:rPr>
      </w:pPr>
      <w:r w:rsidRPr="00F92813">
        <w:rPr>
          <w:rFonts w:ascii="Arial" w:hAnsi="Arial" w:cs="Arial"/>
        </w:rPr>
        <w:t xml:space="preserve">Public-private partnerships have become a promising way to attract sponsors and funding from local businesses. Our faith in the power of community </w:t>
      </w:r>
      <w:r w:rsidR="00FC2F32" w:rsidRPr="00F92813">
        <w:rPr>
          <w:rFonts w:ascii="Arial" w:hAnsi="Arial" w:cs="Arial"/>
        </w:rPr>
        <w:t xml:space="preserve">and its </w:t>
      </w:r>
      <w:r w:rsidRPr="00F92813">
        <w:rPr>
          <w:rFonts w:ascii="Arial" w:hAnsi="Arial" w:cs="Arial"/>
        </w:rPr>
        <w:t>participation was strengthened by seeing the public and private sectors work</w:t>
      </w:r>
      <w:r w:rsidR="00FC2F32" w:rsidRPr="00F92813">
        <w:rPr>
          <w:rFonts w:ascii="Arial" w:hAnsi="Arial" w:cs="Arial"/>
        </w:rPr>
        <w:t>ing</w:t>
      </w:r>
      <w:r w:rsidRPr="00F92813">
        <w:rPr>
          <w:rFonts w:ascii="Arial" w:hAnsi="Arial" w:cs="Arial"/>
        </w:rPr>
        <w:t xml:space="preserve"> together towards a common </w:t>
      </w:r>
      <w:r w:rsidR="00FC2F32" w:rsidRPr="00F92813">
        <w:rPr>
          <w:rFonts w:ascii="Arial" w:hAnsi="Arial" w:cs="Arial"/>
        </w:rPr>
        <w:t>goal</w:t>
      </w:r>
      <w:r w:rsidRPr="00F92813">
        <w:rPr>
          <w:rFonts w:ascii="Arial" w:hAnsi="Arial" w:cs="Arial"/>
        </w:rPr>
        <w:t>.</w:t>
      </w:r>
    </w:p>
    <w:p w14:paraId="62ABE1E1" w14:textId="7986E9BF" w:rsidR="00FC2F32" w:rsidRPr="00F92813" w:rsidRDefault="00FC2F32" w:rsidP="001C49EE">
      <w:pPr>
        <w:spacing w:line="360" w:lineRule="auto"/>
        <w:ind w:firstLine="720"/>
        <w:jc w:val="both"/>
        <w:rPr>
          <w:rFonts w:ascii="Arial" w:hAnsi="Arial" w:cs="Arial"/>
        </w:rPr>
      </w:pPr>
      <w:r w:rsidRPr="00F92813">
        <w:rPr>
          <w:rFonts w:ascii="Arial" w:hAnsi="Arial" w:cs="Arial"/>
        </w:rPr>
        <w:t>The promotion of inclusion was another significant obstacle. Even with all of our efforts, specific groups exhibited lower levels of involvement. This offered a chance to review our outreach plans and make sure they were adapted to the particular requirements of this specific group.</w:t>
      </w:r>
    </w:p>
    <w:p w14:paraId="1C153E49" w14:textId="2C8BB0BE" w:rsidR="00A0546C" w:rsidRPr="00F92813" w:rsidRDefault="00A0546C" w:rsidP="001C49EE">
      <w:pPr>
        <w:spacing w:line="360" w:lineRule="auto"/>
        <w:ind w:firstLine="720"/>
        <w:jc w:val="both"/>
        <w:rPr>
          <w:rFonts w:ascii="Arial" w:hAnsi="Arial" w:cs="Arial"/>
        </w:rPr>
      </w:pPr>
      <w:r w:rsidRPr="00F92813">
        <w:rPr>
          <w:rFonts w:ascii="Arial" w:hAnsi="Arial" w:cs="Arial"/>
        </w:rPr>
        <w:t>Targeted outreach initiatives developed become a crucial part of our strategy since they helped us close gaps and give marginalised groups opportunity. These programmes strengthened a sense of community and belonging while also promoting diversity in sports and physical activity.</w:t>
      </w:r>
    </w:p>
    <w:p w14:paraId="026D92D4" w14:textId="03B4C4AD" w:rsidR="00A0546C" w:rsidRPr="00F92813" w:rsidRDefault="00B2516A" w:rsidP="001C49EE">
      <w:pPr>
        <w:spacing w:line="360" w:lineRule="auto"/>
        <w:ind w:firstLine="720"/>
        <w:jc w:val="both"/>
        <w:rPr>
          <w:rFonts w:ascii="Arial" w:hAnsi="Arial" w:cs="Arial"/>
        </w:rPr>
      </w:pPr>
      <w:r w:rsidRPr="00F92813">
        <w:rPr>
          <w:rFonts w:ascii="Arial" w:hAnsi="Arial" w:cs="Arial"/>
        </w:rPr>
        <w:t>As the project evolved, we saw directly the significant effect our work had on the neighbourhood. People were able to cross social, economic and cultural barriers thanks to the upgraded sports facilities and outreach programmes. A stronger and more active community was formed as a result of the shared experiences, which promoted a sense of unity and belonging.</w:t>
      </w:r>
    </w:p>
    <w:p w14:paraId="4C4CD3CA" w14:textId="4D8D039D" w:rsidR="00B2516A" w:rsidRPr="00F92813" w:rsidRDefault="00B2516A" w:rsidP="001C49EE">
      <w:pPr>
        <w:spacing w:line="360" w:lineRule="auto"/>
        <w:ind w:firstLine="720"/>
        <w:jc w:val="both"/>
        <w:rPr>
          <w:rFonts w:ascii="Arial" w:hAnsi="Arial" w:cs="Arial"/>
        </w:rPr>
      </w:pPr>
      <w:r w:rsidRPr="00F92813">
        <w:rPr>
          <w:rFonts w:ascii="Arial" w:hAnsi="Arial" w:cs="Arial"/>
        </w:rPr>
        <w:lastRenderedPageBreak/>
        <w:t>The fulfilment that came from seeing people's lives change really touched me. People who had previously been afraid to engage in physical activity now love it. The community's sense of belonging was reaffirmed as a result of the increased engagement and enhanced facilities, which inspired pride and ownership.</w:t>
      </w:r>
    </w:p>
    <w:p w14:paraId="1C7EFC6D" w14:textId="1707E548" w:rsidR="00B2516A" w:rsidRPr="00F92813" w:rsidRDefault="00B2516A" w:rsidP="001C49EE">
      <w:pPr>
        <w:spacing w:line="360" w:lineRule="auto"/>
        <w:ind w:firstLine="720"/>
        <w:jc w:val="both"/>
        <w:rPr>
          <w:rFonts w:ascii="Arial" w:hAnsi="Arial" w:cs="Arial"/>
        </w:rPr>
      </w:pPr>
      <w:r w:rsidRPr="00F92813">
        <w:rPr>
          <w:rFonts w:ascii="Arial" w:hAnsi="Arial" w:cs="Arial"/>
        </w:rPr>
        <w:t>For me personally, being a member of the Croydon Council's Sports and Physical Activity Facilities Strategy team was a life-changing event. Hearing the experiences and desires of community members from different communities taught me the significance of empathy and careful listening. My understanding of the power of teamwork and the long-term impact of community engagement has grown as a result of this experience.</w:t>
      </w:r>
    </w:p>
    <w:p w14:paraId="36848BBC" w14:textId="20A92EDE" w:rsidR="00B2516A" w:rsidRPr="00F92813" w:rsidRDefault="00997FC5" w:rsidP="001C49EE">
      <w:pPr>
        <w:spacing w:line="360" w:lineRule="auto"/>
        <w:ind w:firstLine="720"/>
        <w:jc w:val="both"/>
        <w:rPr>
          <w:rFonts w:ascii="Arial" w:hAnsi="Arial" w:cs="Arial"/>
        </w:rPr>
      </w:pPr>
      <w:r w:rsidRPr="00F92813">
        <w:rPr>
          <w:rFonts w:ascii="Arial" w:hAnsi="Arial" w:cs="Arial"/>
        </w:rPr>
        <w:t>The project pushed me to use both my critical and creative thinking, making me to look for new ideas to difficult problems. In the face of difficulties and disappointments, I discovered how crucial it is to be resilient and persistent. Most importantly, it renewed my faith in the ability of community engagement to encourage progress and build a society that is both inclusive and fair.</w:t>
      </w:r>
    </w:p>
    <w:p w14:paraId="2CBE8385" w14:textId="59CAB49E" w:rsidR="00997FC5" w:rsidRPr="00F92813" w:rsidRDefault="00BE1B83" w:rsidP="001C49EE">
      <w:pPr>
        <w:spacing w:line="360" w:lineRule="auto"/>
        <w:ind w:firstLine="720"/>
        <w:jc w:val="both"/>
        <w:rPr>
          <w:rFonts w:ascii="Arial" w:hAnsi="Arial" w:cs="Arial"/>
        </w:rPr>
      </w:pPr>
      <w:r w:rsidRPr="00F92813">
        <w:rPr>
          <w:rFonts w:ascii="Arial" w:hAnsi="Arial" w:cs="Arial"/>
        </w:rPr>
        <w:t>The effects of the Croydon Council's Sports and Physical Activity Facilities Strategy on the neighbourhood became increasingly obvious as time goes on. People of different ages and backgrounds were attracted to participate in physical activity by the upgraded sports facilities, which served as magnets. Families, teenagers, and senior citizens all went to the recently renovated areas, promoting a feeling of unity and friendship.</w:t>
      </w:r>
    </w:p>
    <w:p w14:paraId="58D77928" w14:textId="2D7C3242" w:rsidR="00BE1B83" w:rsidRPr="00F92813" w:rsidRDefault="00BE1B83" w:rsidP="001C49EE">
      <w:pPr>
        <w:spacing w:line="360" w:lineRule="auto"/>
        <w:ind w:firstLine="720"/>
        <w:jc w:val="both"/>
        <w:rPr>
          <w:rFonts w:ascii="Arial" w:hAnsi="Arial" w:cs="Arial"/>
        </w:rPr>
      </w:pPr>
      <w:r w:rsidRPr="00F92813">
        <w:rPr>
          <w:rFonts w:ascii="Arial" w:hAnsi="Arial" w:cs="Arial"/>
        </w:rPr>
        <w:t>The various sporting competitions and events helped to further strengthen the sense of community. Local teams and enthusiastic individuals took part, creating a sense of community pride in supporting their neighbourhoods. Beyond the walls of the sporting arena, this newly discovered sense of community had a favourable impact on various aspects of social life.</w:t>
      </w:r>
    </w:p>
    <w:p w14:paraId="05D64687" w14:textId="48831473" w:rsidR="00BE1B83" w:rsidRPr="00F92813" w:rsidRDefault="005A4837" w:rsidP="001C49EE">
      <w:pPr>
        <w:spacing w:line="360" w:lineRule="auto"/>
        <w:ind w:firstLine="720"/>
        <w:jc w:val="both"/>
        <w:rPr>
          <w:rFonts w:ascii="Arial" w:hAnsi="Arial" w:cs="Arial"/>
        </w:rPr>
      </w:pPr>
      <w:r w:rsidRPr="00F92813">
        <w:rPr>
          <w:rFonts w:ascii="Arial" w:hAnsi="Arial" w:cs="Arial"/>
        </w:rPr>
        <w:t>There was a real feeling of unity and independence, which encouraged more initiatives from the local community. Residents created sports leagues, walking clubs, and fitness clubs, further supporting the strategy's goals. It was incredibly satisfying to see the community actively participate in planning and implementing these projects since it proved the lasting effects of community engagement.</w:t>
      </w:r>
    </w:p>
    <w:p w14:paraId="788811D2" w14:textId="2B0051A9" w:rsidR="005A4837" w:rsidRPr="00F92813" w:rsidRDefault="005A4837" w:rsidP="001C49EE">
      <w:pPr>
        <w:spacing w:line="360" w:lineRule="auto"/>
        <w:ind w:firstLine="720"/>
        <w:jc w:val="both"/>
        <w:rPr>
          <w:rFonts w:ascii="Arial" w:hAnsi="Arial" w:cs="Arial"/>
        </w:rPr>
      </w:pPr>
      <w:r w:rsidRPr="00F92813">
        <w:rPr>
          <w:rFonts w:ascii="Arial" w:hAnsi="Arial" w:cs="Arial"/>
        </w:rPr>
        <w:t>Additionally, minimising participation barriers was greatly helped by improved facilities and a variety of outreach programmes. People from disadvantaged backgrounds who would have previously felt excluded were made to feel at home in an encouraging and inclusive environment. The policy strongly encouraged people with disabilities to take part in adapted sports and activities, demonstrating that inclusivity went beyond physical capabilities.</w:t>
      </w:r>
    </w:p>
    <w:p w14:paraId="31D76118" w14:textId="1D8BD7B8" w:rsidR="005A4837" w:rsidRPr="00F92813" w:rsidRDefault="005A4837" w:rsidP="001C49EE">
      <w:pPr>
        <w:spacing w:line="360" w:lineRule="auto"/>
        <w:ind w:firstLine="720"/>
        <w:jc w:val="both"/>
        <w:rPr>
          <w:rFonts w:ascii="Arial" w:hAnsi="Arial" w:cs="Arial"/>
        </w:rPr>
      </w:pPr>
      <w:r w:rsidRPr="00F92813">
        <w:rPr>
          <w:rFonts w:ascii="Arial" w:hAnsi="Arial" w:cs="Arial"/>
        </w:rPr>
        <w:lastRenderedPageBreak/>
        <w:t xml:space="preserve">The commitment to diversity and inclusivity in the approach also resulted in cross-cultural interactions and the celebration of many cultures. People from different </w:t>
      </w:r>
      <w:proofErr w:type="spellStart"/>
      <w:r w:rsidRPr="00F92813">
        <w:rPr>
          <w:rFonts w:ascii="Arial" w:hAnsi="Arial" w:cs="Arial"/>
        </w:rPr>
        <w:t>backgrouds</w:t>
      </w:r>
      <w:proofErr w:type="spellEnd"/>
      <w:r w:rsidRPr="00F92813">
        <w:rPr>
          <w:rFonts w:ascii="Arial" w:hAnsi="Arial" w:cs="Arial"/>
        </w:rPr>
        <w:t xml:space="preserve"> were given the chance to share their customs during sporting events and physical exercise programmes, encouraging respect and understanding between neighbours. This cross-cultural interaction strengthened the structure of the neighbourhood, promoting social harmony.</w:t>
      </w:r>
    </w:p>
    <w:p w14:paraId="4F57396C" w14:textId="74997699" w:rsidR="005A4837" w:rsidRPr="00F92813" w:rsidRDefault="008907B0" w:rsidP="001C49EE">
      <w:pPr>
        <w:spacing w:line="360" w:lineRule="auto"/>
        <w:ind w:firstLine="720"/>
        <w:jc w:val="both"/>
        <w:rPr>
          <w:rFonts w:ascii="Arial" w:hAnsi="Arial" w:cs="Arial"/>
        </w:rPr>
      </w:pPr>
      <w:r w:rsidRPr="00F92813">
        <w:rPr>
          <w:rFonts w:ascii="Arial" w:hAnsi="Arial" w:cs="Arial"/>
        </w:rPr>
        <w:t>The project's effects went beyond just people's wellbeing and included the environment. The community's greater participation in physical activity resulted in a better understanding of environmental preservation and sustainable practises. In order to make Croydon greener and more environmentally conscious, residents actively participated in neighbourhood clean-up campaigns and eco-friendly projects.</w:t>
      </w:r>
    </w:p>
    <w:p w14:paraId="7D9EBF4E" w14:textId="2F4C6895" w:rsidR="008907B0" w:rsidRPr="00F92813" w:rsidRDefault="008907B0" w:rsidP="001C49EE">
      <w:pPr>
        <w:spacing w:line="360" w:lineRule="auto"/>
        <w:ind w:firstLine="720"/>
        <w:jc w:val="both"/>
        <w:rPr>
          <w:rFonts w:ascii="Arial" w:hAnsi="Arial" w:cs="Arial"/>
        </w:rPr>
      </w:pPr>
      <w:r w:rsidRPr="00F92813">
        <w:rPr>
          <w:rFonts w:ascii="Arial" w:hAnsi="Arial" w:cs="Arial"/>
        </w:rPr>
        <w:t>The neighbourhood was forever changed by Croydon Council's Sports and Physical Activity Facilities Strategy. Because of its focus on diversity, community involvement, and improved amenities, positive change spread far beyond playing fields. A healthier, brighter, and solid community was formed by the increased sense of togetherness, belonging, and wellbeing.</w:t>
      </w:r>
    </w:p>
    <w:p w14:paraId="3054E082" w14:textId="28F2D3C0" w:rsidR="008907B0" w:rsidRPr="00F92813" w:rsidRDefault="008907B0" w:rsidP="001C49EE">
      <w:pPr>
        <w:spacing w:line="360" w:lineRule="auto"/>
        <w:ind w:firstLine="720"/>
        <w:jc w:val="both"/>
        <w:rPr>
          <w:rFonts w:ascii="Arial" w:hAnsi="Arial" w:cs="Arial"/>
        </w:rPr>
      </w:pPr>
      <w:r w:rsidRPr="00F92813">
        <w:rPr>
          <w:rFonts w:ascii="Arial" w:hAnsi="Arial" w:cs="Arial"/>
        </w:rPr>
        <w:t>My involvement with the Sports and Physical Activity Facilities Strategy of the Croydon Council was a transformative experience of learning and personal development. My beliefs were tested, my perspectives were expanded, and the experience renewed my commitment to employing community engagement to bring up positive change.</w:t>
      </w:r>
    </w:p>
    <w:p w14:paraId="4ED83188" w14:textId="0348F85C" w:rsidR="008907B0" w:rsidRPr="00F92813" w:rsidRDefault="00BE0DEC" w:rsidP="001C49EE">
      <w:pPr>
        <w:spacing w:line="360" w:lineRule="auto"/>
        <w:ind w:firstLine="720"/>
        <w:jc w:val="both"/>
        <w:rPr>
          <w:rFonts w:ascii="Arial" w:hAnsi="Arial" w:cs="Arial"/>
        </w:rPr>
      </w:pPr>
      <w:r w:rsidRPr="00F92813">
        <w:rPr>
          <w:rFonts w:ascii="Arial" w:hAnsi="Arial" w:cs="Arial"/>
        </w:rPr>
        <w:t>The value of empathy and careful listening in community engagement was one of the most important things I ever learned. I was able to truly understand the needs and aspirations of community members through listening to their tales, aspirations, and worries. As I engaged with people from all backgrounds, I learned to see the importance of adapting our strategy to satisfy the specific needs of various groups.</w:t>
      </w:r>
    </w:p>
    <w:p w14:paraId="1B71E168" w14:textId="2ABD03CA" w:rsidR="00BE0DEC" w:rsidRPr="00F92813" w:rsidRDefault="00BE0DEC" w:rsidP="001C49EE">
      <w:pPr>
        <w:spacing w:line="360" w:lineRule="auto"/>
        <w:ind w:firstLine="720"/>
        <w:jc w:val="both"/>
        <w:rPr>
          <w:rFonts w:ascii="Arial" w:hAnsi="Arial" w:cs="Arial"/>
        </w:rPr>
      </w:pPr>
      <w:r w:rsidRPr="00F92813">
        <w:rPr>
          <w:rFonts w:ascii="Arial" w:hAnsi="Arial" w:cs="Arial"/>
        </w:rPr>
        <w:t>The project's journey was not without challenges, especially when it came to getting finance and overcoming administrative obstacles. I learned the value of resiliency and toughness through these difficulties. My faith in the transformative power of community engagement was further strengthened by the project team and community members' support to overcome challenges.</w:t>
      </w:r>
    </w:p>
    <w:p w14:paraId="6F201458" w14:textId="77777777" w:rsidR="00094C6B" w:rsidRPr="00F92813" w:rsidRDefault="00094C6B" w:rsidP="001C49EE">
      <w:pPr>
        <w:spacing w:line="360" w:lineRule="auto"/>
        <w:ind w:firstLine="720"/>
        <w:jc w:val="both"/>
        <w:rPr>
          <w:rFonts w:ascii="Arial" w:hAnsi="Arial" w:cs="Arial"/>
        </w:rPr>
      </w:pPr>
      <w:r w:rsidRPr="00F92813">
        <w:rPr>
          <w:rFonts w:ascii="Arial" w:hAnsi="Arial" w:cs="Arial"/>
        </w:rPr>
        <w:t>A project of this size required collaborative leadership, highlighting the power of group efforts. Working with community citizens, stakeholders, and diverse organisations has shown how important partnerships and creating a sense of shared responsibility are. I learned how effective group action is at bringing about significant community change.</w:t>
      </w:r>
    </w:p>
    <w:p w14:paraId="52FE7309" w14:textId="3CB97452" w:rsidR="00094C6B" w:rsidRPr="00F92813" w:rsidRDefault="00094C6B" w:rsidP="001C49EE">
      <w:pPr>
        <w:spacing w:line="360" w:lineRule="auto"/>
        <w:ind w:firstLine="720"/>
        <w:jc w:val="both"/>
        <w:rPr>
          <w:rFonts w:ascii="Arial" w:hAnsi="Arial" w:cs="Arial"/>
        </w:rPr>
      </w:pPr>
      <w:r w:rsidRPr="00F92813">
        <w:rPr>
          <w:rFonts w:ascii="Arial" w:hAnsi="Arial" w:cs="Arial"/>
        </w:rPr>
        <w:lastRenderedPageBreak/>
        <w:t xml:space="preserve">My dedication to encouraging inclusivity and community engagement is strong as the project comes to a close. My future objectives and aspirations have been shaped by the lessons I've learned from this experience. I'm committed to continuing to support </w:t>
      </w:r>
      <w:proofErr w:type="spellStart"/>
      <w:r w:rsidRPr="00F92813">
        <w:rPr>
          <w:rFonts w:ascii="Arial" w:hAnsi="Arial" w:cs="Arial"/>
        </w:rPr>
        <w:t>neighborhood</w:t>
      </w:r>
      <w:proofErr w:type="spellEnd"/>
      <w:r w:rsidRPr="00F92813">
        <w:rPr>
          <w:rFonts w:ascii="Arial" w:hAnsi="Arial" w:cs="Arial"/>
        </w:rPr>
        <w:t>-based programmes that give people more control over their lives and promote an inclusive and connected society.</w:t>
      </w:r>
    </w:p>
    <w:p w14:paraId="59ADF616" w14:textId="77777777" w:rsidR="00CA7837" w:rsidRPr="00F92813" w:rsidRDefault="00CA7837" w:rsidP="001C49EE">
      <w:pPr>
        <w:spacing w:line="360" w:lineRule="auto"/>
        <w:ind w:firstLine="720"/>
        <w:jc w:val="both"/>
        <w:rPr>
          <w:rFonts w:ascii="Arial" w:hAnsi="Arial" w:cs="Arial"/>
        </w:rPr>
      </w:pPr>
      <w:r w:rsidRPr="00F92813">
        <w:rPr>
          <w:rFonts w:ascii="Arial" w:hAnsi="Arial" w:cs="Arial"/>
        </w:rPr>
        <w:t>We learned priceless insights from the Croydon Council's Sports and Physical Activity Facilities Strategy that will direct our future work. Customised engagement appeared as a major theme, highlighting the significance of adjusting strategies to the particular requirements of various community demographics. We were able to understand the needs and goals of the community better due to our early involvement.</w:t>
      </w:r>
    </w:p>
    <w:p w14:paraId="5398F312" w14:textId="272AFBDD" w:rsidR="00094C6B" w:rsidRPr="00F92813" w:rsidRDefault="00CA7837" w:rsidP="001C49EE">
      <w:pPr>
        <w:spacing w:line="360" w:lineRule="auto"/>
        <w:ind w:firstLine="720"/>
        <w:jc w:val="both"/>
        <w:rPr>
          <w:rFonts w:ascii="Arial" w:hAnsi="Arial" w:cs="Arial"/>
        </w:rPr>
      </w:pPr>
      <w:r w:rsidRPr="00F92813">
        <w:rPr>
          <w:rFonts w:ascii="Arial" w:hAnsi="Arial" w:cs="Arial"/>
        </w:rPr>
        <w:t xml:space="preserve">As the project came to a close, one of the main concerns was making sure the efforts would be sustainable and have a long-lasting effect on the community. The strategy's ability to continue after its original timeframe and change in response to the </w:t>
      </w:r>
      <w:proofErr w:type="spellStart"/>
      <w:r w:rsidRPr="00F92813">
        <w:rPr>
          <w:rFonts w:ascii="Arial" w:hAnsi="Arial" w:cs="Arial"/>
        </w:rPr>
        <w:t>neighborhood's</w:t>
      </w:r>
      <w:proofErr w:type="spellEnd"/>
      <w:r w:rsidRPr="00F92813">
        <w:rPr>
          <w:rFonts w:ascii="Arial" w:hAnsi="Arial" w:cs="Arial"/>
        </w:rPr>
        <w:t xml:space="preserve"> evolving needs was crucial to its success.</w:t>
      </w:r>
    </w:p>
    <w:p w14:paraId="66AFA50B" w14:textId="77777777" w:rsidR="00CA7837" w:rsidRPr="00F92813" w:rsidRDefault="00CA7837" w:rsidP="001C49EE">
      <w:pPr>
        <w:spacing w:line="360" w:lineRule="auto"/>
        <w:ind w:firstLine="720"/>
        <w:jc w:val="both"/>
        <w:rPr>
          <w:rFonts w:ascii="Arial" w:hAnsi="Arial" w:cs="Arial"/>
        </w:rPr>
      </w:pPr>
      <w:r w:rsidRPr="00F92813">
        <w:rPr>
          <w:rFonts w:ascii="Arial" w:hAnsi="Arial" w:cs="Arial"/>
        </w:rPr>
        <w:t>The Croydon Council actively attempted to use various financial sources as a solution to this. Grants, corporate sponsorships, and public-private partnerships were examined as potential sources of long-term funding. The council promoted a sense of shared responsibility for community well-being by interacting with local businesses and private firms, which led to an increase in investment in sporting facilities and programmes.</w:t>
      </w:r>
    </w:p>
    <w:p w14:paraId="38CE6058" w14:textId="7B5B72DB" w:rsidR="00CA7837" w:rsidRPr="00F92813" w:rsidRDefault="00CA7837" w:rsidP="001C49EE">
      <w:pPr>
        <w:spacing w:line="360" w:lineRule="auto"/>
        <w:ind w:firstLine="720"/>
        <w:jc w:val="both"/>
        <w:rPr>
          <w:rFonts w:ascii="Arial" w:hAnsi="Arial" w:cs="Arial"/>
        </w:rPr>
      </w:pPr>
      <w:r w:rsidRPr="00F92813">
        <w:rPr>
          <w:rFonts w:ascii="Arial" w:hAnsi="Arial" w:cs="Arial"/>
        </w:rPr>
        <w:t>A portion of the funding was also specifically set aside for maintenance and sustainability of improved facilities. The council took action to ensure that the infrastructure would stay in top condition for years to come because they understood that the standard and safety of the facilities were crucial in promoting continuous community engagement.</w:t>
      </w:r>
    </w:p>
    <w:p w14:paraId="713DD5C1" w14:textId="77777777" w:rsidR="00262667" w:rsidRPr="00F92813" w:rsidRDefault="00262667" w:rsidP="001C49EE">
      <w:pPr>
        <w:spacing w:line="360" w:lineRule="auto"/>
        <w:ind w:firstLine="720"/>
        <w:jc w:val="both"/>
        <w:rPr>
          <w:rFonts w:ascii="Arial" w:hAnsi="Arial" w:cs="Arial"/>
        </w:rPr>
      </w:pPr>
      <w:r w:rsidRPr="00F92813">
        <w:rPr>
          <w:rFonts w:ascii="Arial" w:hAnsi="Arial" w:cs="Arial"/>
        </w:rPr>
        <w:t>A strong system for ongoing monitoring and evaluation was built to determine the strategy's efficacy and identify areas that needed improvement. The project team was able to evaluate the effects of initiatives, recognise successful programmes, and correct any mistakes thanks to data-driven decision-making.</w:t>
      </w:r>
    </w:p>
    <w:p w14:paraId="32054E05" w14:textId="6C3E5375" w:rsidR="00CA7837" w:rsidRPr="00F92813" w:rsidRDefault="00262667" w:rsidP="001C49EE">
      <w:pPr>
        <w:spacing w:line="360" w:lineRule="auto"/>
        <w:ind w:firstLine="720"/>
        <w:jc w:val="both"/>
        <w:rPr>
          <w:rFonts w:ascii="Arial" w:hAnsi="Arial" w:cs="Arial"/>
        </w:rPr>
      </w:pPr>
      <w:r w:rsidRPr="00F92813">
        <w:rPr>
          <w:rFonts w:ascii="Arial" w:hAnsi="Arial" w:cs="Arial"/>
        </w:rPr>
        <w:t>The opinions of stakeholders and people of the community were very important in this evaluation process. A transparent and responsible approach to community engagement was made possible by regular dialogues and open lines of communication. Future planning was influenced by the learnings from these communications, which also made sure that the strategy remained adaptable to the community's changing requirements.</w:t>
      </w:r>
    </w:p>
    <w:p w14:paraId="7F5818D5" w14:textId="77777777" w:rsidR="00262667" w:rsidRPr="00F92813" w:rsidRDefault="00262667" w:rsidP="001C49EE">
      <w:pPr>
        <w:spacing w:line="360" w:lineRule="auto"/>
        <w:ind w:firstLine="720"/>
        <w:jc w:val="both"/>
        <w:rPr>
          <w:rFonts w:ascii="Arial" w:hAnsi="Arial" w:cs="Arial"/>
        </w:rPr>
      </w:pPr>
      <w:r w:rsidRPr="00F92813">
        <w:rPr>
          <w:rFonts w:ascii="Arial" w:hAnsi="Arial" w:cs="Arial"/>
        </w:rPr>
        <w:t xml:space="preserve">The project has been a path towards community development and empowerment. It has helped me understand the importance of involving the community, the power of teamwork, </w:t>
      </w:r>
      <w:r w:rsidRPr="00F92813">
        <w:rPr>
          <w:rFonts w:ascii="Arial" w:hAnsi="Arial" w:cs="Arial"/>
        </w:rPr>
        <w:lastRenderedPageBreak/>
        <w:t>and the significance of inclusive efforts. It has been an amazing joy to see how community members' lives have improved, confirming the effectiveness of collaborative effort in creating healthier and more active neighbourhoods.</w:t>
      </w:r>
    </w:p>
    <w:p w14:paraId="68D3D973" w14:textId="49C3A535" w:rsidR="00262667" w:rsidRPr="00F92813" w:rsidRDefault="00262667" w:rsidP="001C49EE">
      <w:pPr>
        <w:spacing w:line="360" w:lineRule="auto"/>
        <w:ind w:firstLine="720"/>
        <w:jc w:val="both"/>
        <w:rPr>
          <w:rFonts w:ascii="Arial" w:hAnsi="Arial" w:cs="Arial"/>
        </w:rPr>
      </w:pPr>
      <w:r w:rsidRPr="00F92813">
        <w:rPr>
          <w:rFonts w:ascii="Arial" w:hAnsi="Arial" w:cs="Arial"/>
        </w:rPr>
        <w:t xml:space="preserve">As the project </w:t>
      </w:r>
      <w:r w:rsidR="00083DF5" w:rsidRPr="00F92813">
        <w:rPr>
          <w:rFonts w:ascii="Arial" w:hAnsi="Arial" w:cs="Arial"/>
        </w:rPr>
        <w:t>ends</w:t>
      </w:r>
      <w:r w:rsidRPr="00F92813">
        <w:rPr>
          <w:rFonts w:ascii="Arial" w:hAnsi="Arial" w:cs="Arial"/>
        </w:rPr>
        <w:t>, I feel hopeful and optimistic about the future. The council's dedication and the community's active participation have built a solid basis for ongoing success. As I reflect on this experience, I am committed to continue encouraging for the significance of community engagement in all of my future activities.</w:t>
      </w:r>
    </w:p>
    <w:p w14:paraId="1289DC26" w14:textId="47162C2A" w:rsidR="00262667" w:rsidRPr="00F92813" w:rsidRDefault="00081157" w:rsidP="001C49EE">
      <w:pPr>
        <w:spacing w:line="360" w:lineRule="auto"/>
        <w:ind w:firstLine="720"/>
        <w:jc w:val="both"/>
        <w:rPr>
          <w:rFonts w:ascii="Arial" w:hAnsi="Arial" w:cs="Arial"/>
        </w:rPr>
      </w:pPr>
      <w:r w:rsidRPr="00F92813">
        <w:rPr>
          <w:rFonts w:ascii="Arial" w:hAnsi="Arial" w:cs="Arial"/>
        </w:rPr>
        <w:t>The Croydon Council's Sports and Physical Activity Facilities Strategy not only had an effect on the neighbourhood, but it also influenced me personally. It has shown me the importance of empathy, flexibility, and resilience in bringing about constructive change. My future activities will surely be influenced by the knowledge I've gained and the experiences I've had as I continue to promote diversity and community participation and make a difference everywhere I go. This journey is remembered as an example of the ability of community-driven projects to build a society that is healthier, more united, and strong.</w:t>
      </w:r>
    </w:p>
    <w:p w14:paraId="0EB84029" w14:textId="77777777" w:rsidR="006A2687" w:rsidRDefault="006A2687" w:rsidP="001C49EE">
      <w:pPr>
        <w:spacing w:line="360" w:lineRule="auto"/>
        <w:ind w:firstLine="720"/>
        <w:jc w:val="both"/>
        <w:rPr>
          <w:rFonts w:ascii="Arial" w:hAnsi="Arial" w:cs="Arial"/>
          <w:sz w:val="24"/>
          <w:szCs w:val="24"/>
        </w:rPr>
      </w:pPr>
    </w:p>
    <w:p w14:paraId="52007718" w14:textId="77777777" w:rsidR="004E125C" w:rsidRDefault="004E125C" w:rsidP="001C49EE">
      <w:pPr>
        <w:spacing w:line="360" w:lineRule="auto"/>
        <w:ind w:firstLine="720"/>
        <w:jc w:val="both"/>
        <w:rPr>
          <w:rFonts w:ascii="Arial" w:hAnsi="Arial" w:cs="Arial"/>
          <w:sz w:val="24"/>
          <w:szCs w:val="24"/>
        </w:rPr>
      </w:pPr>
    </w:p>
    <w:p w14:paraId="225053A2" w14:textId="77777777" w:rsidR="004E125C" w:rsidRDefault="004E125C" w:rsidP="001C49EE">
      <w:pPr>
        <w:spacing w:line="360" w:lineRule="auto"/>
        <w:ind w:firstLine="720"/>
        <w:jc w:val="both"/>
        <w:rPr>
          <w:rFonts w:ascii="Arial" w:hAnsi="Arial" w:cs="Arial"/>
          <w:sz w:val="24"/>
          <w:szCs w:val="24"/>
        </w:rPr>
      </w:pPr>
    </w:p>
    <w:p w14:paraId="54F9025A" w14:textId="77777777" w:rsidR="004E125C" w:rsidRDefault="004E125C" w:rsidP="001C49EE">
      <w:pPr>
        <w:spacing w:line="360" w:lineRule="auto"/>
        <w:ind w:firstLine="720"/>
        <w:jc w:val="both"/>
        <w:rPr>
          <w:rFonts w:ascii="Arial" w:hAnsi="Arial" w:cs="Arial"/>
          <w:sz w:val="24"/>
          <w:szCs w:val="24"/>
        </w:rPr>
      </w:pPr>
    </w:p>
    <w:p w14:paraId="4BCB02D9" w14:textId="77777777" w:rsidR="004E125C" w:rsidRDefault="004E125C" w:rsidP="001C49EE">
      <w:pPr>
        <w:spacing w:line="360" w:lineRule="auto"/>
        <w:ind w:firstLine="720"/>
        <w:jc w:val="both"/>
        <w:rPr>
          <w:rFonts w:ascii="Arial" w:hAnsi="Arial" w:cs="Arial"/>
          <w:sz w:val="24"/>
          <w:szCs w:val="24"/>
        </w:rPr>
      </w:pPr>
    </w:p>
    <w:p w14:paraId="5363B0E0" w14:textId="77777777" w:rsidR="004E125C" w:rsidRDefault="004E125C" w:rsidP="001C49EE">
      <w:pPr>
        <w:spacing w:line="360" w:lineRule="auto"/>
        <w:ind w:firstLine="720"/>
        <w:jc w:val="both"/>
        <w:rPr>
          <w:rFonts w:ascii="Arial" w:hAnsi="Arial" w:cs="Arial"/>
          <w:sz w:val="24"/>
          <w:szCs w:val="24"/>
        </w:rPr>
      </w:pPr>
    </w:p>
    <w:p w14:paraId="57FEA43A" w14:textId="77777777" w:rsidR="004E125C" w:rsidRDefault="004E125C" w:rsidP="001C49EE">
      <w:pPr>
        <w:spacing w:line="360" w:lineRule="auto"/>
        <w:ind w:firstLine="720"/>
        <w:jc w:val="both"/>
        <w:rPr>
          <w:rFonts w:ascii="Arial" w:hAnsi="Arial" w:cs="Arial"/>
          <w:sz w:val="24"/>
          <w:szCs w:val="24"/>
        </w:rPr>
      </w:pPr>
    </w:p>
    <w:p w14:paraId="34C5BA8A" w14:textId="77777777" w:rsidR="004E125C" w:rsidRDefault="004E125C" w:rsidP="001C49EE">
      <w:pPr>
        <w:spacing w:line="360" w:lineRule="auto"/>
        <w:ind w:firstLine="720"/>
        <w:jc w:val="both"/>
        <w:rPr>
          <w:rFonts w:ascii="Arial" w:hAnsi="Arial" w:cs="Arial"/>
          <w:sz w:val="24"/>
          <w:szCs w:val="24"/>
        </w:rPr>
      </w:pPr>
    </w:p>
    <w:p w14:paraId="402A2EC1" w14:textId="77777777" w:rsidR="004E125C" w:rsidRDefault="004E125C" w:rsidP="001C49EE">
      <w:pPr>
        <w:spacing w:line="360" w:lineRule="auto"/>
        <w:ind w:firstLine="720"/>
        <w:jc w:val="both"/>
        <w:rPr>
          <w:rFonts w:ascii="Arial" w:hAnsi="Arial" w:cs="Arial"/>
          <w:sz w:val="24"/>
          <w:szCs w:val="24"/>
        </w:rPr>
      </w:pPr>
    </w:p>
    <w:p w14:paraId="22947E73" w14:textId="77777777" w:rsidR="004E125C" w:rsidRDefault="004E125C" w:rsidP="001C49EE">
      <w:pPr>
        <w:spacing w:line="360" w:lineRule="auto"/>
        <w:ind w:firstLine="720"/>
        <w:jc w:val="both"/>
        <w:rPr>
          <w:rFonts w:ascii="Arial" w:hAnsi="Arial" w:cs="Arial"/>
          <w:sz w:val="24"/>
          <w:szCs w:val="24"/>
        </w:rPr>
      </w:pPr>
    </w:p>
    <w:p w14:paraId="039D1A0F" w14:textId="77777777" w:rsidR="004E125C" w:rsidRDefault="004E125C" w:rsidP="001C49EE">
      <w:pPr>
        <w:spacing w:line="360" w:lineRule="auto"/>
        <w:ind w:firstLine="720"/>
        <w:jc w:val="both"/>
        <w:rPr>
          <w:rFonts w:ascii="Arial" w:hAnsi="Arial" w:cs="Arial"/>
          <w:sz w:val="24"/>
          <w:szCs w:val="24"/>
        </w:rPr>
      </w:pPr>
    </w:p>
    <w:p w14:paraId="72EFFF0C" w14:textId="77777777" w:rsidR="004E125C" w:rsidRDefault="004E125C" w:rsidP="001C49EE">
      <w:pPr>
        <w:spacing w:line="360" w:lineRule="auto"/>
        <w:ind w:firstLine="720"/>
        <w:jc w:val="both"/>
        <w:rPr>
          <w:rFonts w:ascii="Arial" w:hAnsi="Arial" w:cs="Arial"/>
          <w:sz w:val="24"/>
          <w:szCs w:val="24"/>
        </w:rPr>
      </w:pPr>
    </w:p>
    <w:p w14:paraId="2B61154F" w14:textId="77777777" w:rsidR="004E125C" w:rsidRDefault="004E125C" w:rsidP="00F92813">
      <w:pPr>
        <w:spacing w:line="360" w:lineRule="auto"/>
        <w:jc w:val="both"/>
        <w:rPr>
          <w:rFonts w:ascii="Arial" w:hAnsi="Arial" w:cs="Arial"/>
          <w:sz w:val="24"/>
          <w:szCs w:val="24"/>
        </w:rPr>
      </w:pPr>
    </w:p>
    <w:p w14:paraId="3BA7DB34" w14:textId="77777777" w:rsidR="004E125C" w:rsidRDefault="004E125C" w:rsidP="001C49EE">
      <w:pPr>
        <w:spacing w:line="360" w:lineRule="auto"/>
        <w:ind w:firstLine="720"/>
        <w:jc w:val="both"/>
        <w:rPr>
          <w:rFonts w:ascii="Arial" w:hAnsi="Arial" w:cs="Arial"/>
          <w:sz w:val="24"/>
          <w:szCs w:val="24"/>
        </w:rPr>
      </w:pPr>
    </w:p>
    <w:p w14:paraId="11417975" w14:textId="284897C5" w:rsidR="006A2687" w:rsidRPr="00F92813" w:rsidRDefault="006A2687" w:rsidP="003434EF">
      <w:pPr>
        <w:spacing w:line="360" w:lineRule="auto"/>
        <w:jc w:val="both"/>
        <w:rPr>
          <w:rFonts w:ascii="Arial" w:hAnsi="Arial" w:cs="Arial"/>
        </w:rPr>
      </w:pPr>
      <w:bookmarkStart w:id="2" w:name="_Toc142044210"/>
      <w:r w:rsidRPr="00F92813">
        <w:rPr>
          <w:rStyle w:val="Heading1Char"/>
          <w:rFonts w:ascii="Arial" w:hAnsi="Arial" w:cs="Arial"/>
          <w:color w:val="auto"/>
          <w:sz w:val="22"/>
          <w:szCs w:val="22"/>
        </w:rPr>
        <w:lastRenderedPageBreak/>
        <w:t>References</w:t>
      </w:r>
      <w:bookmarkEnd w:id="2"/>
      <w:r w:rsidRPr="00F92813">
        <w:rPr>
          <w:rFonts w:ascii="Arial" w:hAnsi="Arial" w:cs="Arial"/>
        </w:rPr>
        <w:t>:</w:t>
      </w:r>
    </w:p>
    <w:p w14:paraId="0679147F" w14:textId="6DFABA4F" w:rsidR="00506EAB" w:rsidRPr="00F92813" w:rsidRDefault="00506EAB" w:rsidP="006A2687">
      <w:pPr>
        <w:pStyle w:val="NormalWeb"/>
        <w:numPr>
          <w:ilvl w:val="0"/>
          <w:numId w:val="1"/>
        </w:numPr>
        <w:spacing w:before="0" w:beforeAutospacing="0" w:after="240" w:afterAutospacing="0" w:line="360" w:lineRule="auto"/>
        <w:jc w:val="both"/>
        <w:rPr>
          <w:rFonts w:ascii="Arial" w:hAnsi="Arial" w:cs="Arial"/>
          <w:sz w:val="22"/>
          <w:szCs w:val="22"/>
        </w:rPr>
      </w:pPr>
      <w:r w:rsidRPr="00F92813">
        <w:rPr>
          <w:rFonts w:ascii="Arial" w:hAnsi="Arial" w:cs="Arial"/>
          <w:sz w:val="22"/>
          <w:szCs w:val="22"/>
        </w:rPr>
        <w:t xml:space="preserve">Community Engagement Team (2023). </w:t>
      </w:r>
      <w:r w:rsidRPr="00F92813">
        <w:rPr>
          <w:rFonts w:ascii="Arial" w:hAnsi="Arial" w:cs="Arial"/>
          <w:i/>
          <w:iCs/>
          <w:sz w:val="22"/>
          <w:szCs w:val="22"/>
        </w:rPr>
        <w:t>National Standards for Community Engagement</w:t>
      </w:r>
      <w:r w:rsidRPr="00F92813">
        <w:rPr>
          <w:rFonts w:ascii="Arial" w:hAnsi="Arial" w:cs="Arial"/>
          <w:sz w:val="22"/>
          <w:szCs w:val="22"/>
        </w:rPr>
        <w:t xml:space="preserve">. [online] Available at: </w:t>
      </w:r>
      <w:r w:rsidR="00D466DB" w:rsidRPr="00F92813">
        <w:rPr>
          <w:rFonts w:ascii="Arial" w:hAnsi="Arial" w:cs="Arial"/>
          <w:sz w:val="22"/>
          <w:szCs w:val="22"/>
        </w:rPr>
        <w:t>https://www.communityplanningtoolkit.org/sites/default/files/EngagementR5.pdf</w:t>
      </w:r>
      <w:r w:rsidRPr="00F92813">
        <w:rPr>
          <w:rFonts w:ascii="Arial" w:hAnsi="Arial" w:cs="Arial"/>
          <w:sz w:val="22"/>
          <w:szCs w:val="22"/>
        </w:rPr>
        <w:t>.</w:t>
      </w:r>
    </w:p>
    <w:p w14:paraId="3674D1E8" w14:textId="18205492" w:rsidR="00D466DB" w:rsidRPr="00F92813" w:rsidRDefault="00D466DB" w:rsidP="00D466DB">
      <w:pPr>
        <w:pStyle w:val="NormalWeb"/>
        <w:numPr>
          <w:ilvl w:val="0"/>
          <w:numId w:val="1"/>
        </w:numPr>
        <w:spacing w:before="0" w:beforeAutospacing="0" w:after="240" w:afterAutospacing="0" w:line="360" w:lineRule="auto"/>
        <w:jc w:val="both"/>
        <w:rPr>
          <w:rFonts w:ascii="Arial" w:hAnsi="Arial" w:cs="Arial"/>
          <w:sz w:val="22"/>
          <w:szCs w:val="22"/>
        </w:rPr>
      </w:pPr>
      <w:r w:rsidRPr="00F92813">
        <w:rPr>
          <w:rFonts w:ascii="Arial" w:hAnsi="Arial" w:cs="Arial"/>
          <w:sz w:val="22"/>
          <w:szCs w:val="22"/>
        </w:rPr>
        <w:t xml:space="preserve">DOUBLE O. STUDIOS © TMJM (2018). </w:t>
      </w:r>
      <w:r w:rsidRPr="00F92813">
        <w:rPr>
          <w:rFonts w:ascii="Arial" w:hAnsi="Arial" w:cs="Arial"/>
          <w:i/>
          <w:iCs/>
          <w:sz w:val="22"/>
          <w:szCs w:val="22"/>
        </w:rPr>
        <w:t>Community Engagement</w:t>
      </w:r>
      <w:r w:rsidRPr="00F92813">
        <w:rPr>
          <w:rFonts w:ascii="Arial" w:hAnsi="Arial" w:cs="Arial"/>
          <w:sz w:val="22"/>
          <w:szCs w:val="22"/>
        </w:rPr>
        <w:t xml:space="preserve">. </w:t>
      </w:r>
      <w:r w:rsidRPr="00F92813">
        <w:rPr>
          <w:rFonts w:ascii="Arial" w:hAnsi="Arial" w:cs="Arial"/>
          <w:i/>
          <w:iCs/>
          <w:sz w:val="22"/>
          <w:szCs w:val="22"/>
        </w:rPr>
        <w:t>http://www.tmjhk.com/</w:t>
      </w:r>
      <w:r w:rsidRPr="00F92813">
        <w:rPr>
          <w:rFonts w:ascii="Arial" w:hAnsi="Arial" w:cs="Arial"/>
          <w:sz w:val="22"/>
          <w:szCs w:val="22"/>
        </w:rPr>
        <w:t>. Available at: http://www.tmjhk.com/thousand-million-jewelry/community-engagement/ [Accessed 4 Aug. 2023].</w:t>
      </w:r>
    </w:p>
    <w:p w14:paraId="6E140335" w14:textId="77777777" w:rsidR="00506EAB" w:rsidRPr="00F92813" w:rsidRDefault="00506EAB" w:rsidP="006A2687">
      <w:pPr>
        <w:pStyle w:val="NormalWeb"/>
        <w:numPr>
          <w:ilvl w:val="0"/>
          <w:numId w:val="1"/>
        </w:numPr>
        <w:spacing w:before="0" w:beforeAutospacing="0" w:after="240" w:afterAutospacing="0" w:line="360" w:lineRule="auto"/>
        <w:jc w:val="both"/>
        <w:rPr>
          <w:rFonts w:ascii="Arial" w:hAnsi="Arial" w:cs="Arial"/>
          <w:sz w:val="22"/>
          <w:szCs w:val="22"/>
        </w:rPr>
      </w:pPr>
      <w:r w:rsidRPr="00F92813">
        <w:rPr>
          <w:rFonts w:ascii="Arial" w:hAnsi="Arial" w:cs="Arial"/>
          <w:sz w:val="22"/>
          <w:szCs w:val="22"/>
        </w:rPr>
        <w:t xml:space="preserve">Hunsley, L. and McHendry, D. (2019). </w:t>
      </w:r>
      <w:r w:rsidRPr="00F92813">
        <w:rPr>
          <w:rFonts w:ascii="Arial" w:hAnsi="Arial" w:cs="Arial"/>
          <w:i/>
          <w:iCs/>
          <w:sz w:val="22"/>
          <w:szCs w:val="22"/>
        </w:rPr>
        <w:t xml:space="preserve">London Borough of Croydon Council Indoor Sports Facilities Needs </w:t>
      </w:r>
      <w:proofErr w:type="spellStart"/>
      <w:r w:rsidRPr="00F92813">
        <w:rPr>
          <w:rFonts w:ascii="Arial" w:hAnsi="Arial" w:cs="Arial"/>
          <w:i/>
          <w:iCs/>
          <w:sz w:val="22"/>
          <w:szCs w:val="22"/>
        </w:rPr>
        <w:t>Assesments</w:t>
      </w:r>
      <w:proofErr w:type="spellEnd"/>
      <w:r w:rsidRPr="00F92813">
        <w:rPr>
          <w:rFonts w:ascii="Arial" w:hAnsi="Arial" w:cs="Arial"/>
          <w:sz w:val="22"/>
          <w:szCs w:val="22"/>
        </w:rPr>
        <w:t>. [online] https://www.croydon.gov.uk/. Available at: https://www.croydon.gov.uk/sites/default/files/2022-01/indoor-sports-facilities-needs-assessment.pdf [Accessed 20 Jul. 2023].</w:t>
      </w:r>
    </w:p>
    <w:p w14:paraId="10CBF581" w14:textId="77777777" w:rsidR="00506EAB" w:rsidRPr="00F92813" w:rsidRDefault="00506EAB" w:rsidP="006A2687">
      <w:pPr>
        <w:pStyle w:val="NormalWeb"/>
        <w:numPr>
          <w:ilvl w:val="0"/>
          <w:numId w:val="1"/>
        </w:numPr>
        <w:spacing w:before="0" w:beforeAutospacing="0" w:after="240" w:afterAutospacing="0" w:line="360" w:lineRule="auto"/>
        <w:jc w:val="both"/>
        <w:rPr>
          <w:rFonts w:ascii="Arial" w:hAnsi="Arial" w:cs="Arial"/>
          <w:sz w:val="22"/>
          <w:szCs w:val="22"/>
        </w:rPr>
      </w:pPr>
      <w:r w:rsidRPr="00F92813">
        <w:rPr>
          <w:rFonts w:ascii="Arial" w:hAnsi="Arial" w:cs="Arial"/>
          <w:sz w:val="22"/>
          <w:szCs w:val="22"/>
        </w:rPr>
        <w:t xml:space="preserve">Lewis, O. (2018). </w:t>
      </w:r>
      <w:r w:rsidRPr="00F92813">
        <w:rPr>
          <w:rFonts w:ascii="Arial" w:hAnsi="Arial" w:cs="Arial"/>
          <w:i/>
          <w:iCs/>
          <w:sz w:val="22"/>
          <w:szCs w:val="22"/>
        </w:rPr>
        <w:t>Croydon Council sports and physical activity</w:t>
      </w:r>
      <w:r w:rsidRPr="00F92813">
        <w:rPr>
          <w:rFonts w:ascii="Arial" w:hAnsi="Arial" w:cs="Arial"/>
          <w:sz w:val="22"/>
          <w:szCs w:val="22"/>
        </w:rPr>
        <w:t xml:space="preserve">. [online] </w:t>
      </w:r>
      <w:r w:rsidRPr="00F92813">
        <w:rPr>
          <w:rFonts w:ascii="Arial" w:hAnsi="Arial" w:cs="Arial"/>
          <w:i/>
          <w:iCs/>
          <w:sz w:val="22"/>
          <w:szCs w:val="22"/>
        </w:rPr>
        <w:t>www.croydon.gov.uk</w:t>
      </w:r>
      <w:r w:rsidRPr="00F92813">
        <w:rPr>
          <w:rFonts w:ascii="Arial" w:hAnsi="Arial" w:cs="Arial"/>
          <w:sz w:val="22"/>
          <w:szCs w:val="22"/>
        </w:rPr>
        <w:t>. Available at: https://www.croydon.gov.uk/sites/default/files/articles/downloads/LB%20Croydon%20Sports%20and%20Physical%20Activity%20Facilities%20Strategy%202018-2023_0.pdf [Accessed 27 Jul. 2023].</w:t>
      </w:r>
    </w:p>
    <w:p w14:paraId="7B96030B" w14:textId="77777777" w:rsidR="00506EAB" w:rsidRPr="00F92813" w:rsidRDefault="00506EAB" w:rsidP="006A2687">
      <w:pPr>
        <w:pStyle w:val="NormalWeb"/>
        <w:numPr>
          <w:ilvl w:val="0"/>
          <w:numId w:val="1"/>
        </w:numPr>
        <w:spacing w:before="0" w:beforeAutospacing="0" w:after="240" w:afterAutospacing="0" w:line="360" w:lineRule="auto"/>
        <w:jc w:val="both"/>
        <w:rPr>
          <w:rFonts w:ascii="Arial" w:hAnsi="Arial" w:cs="Arial"/>
          <w:sz w:val="22"/>
          <w:szCs w:val="22"/>
        </w:rPr>
      </w:pPr>
      <w:r w:rsidRPr="00F92813">
        <w:rPr>
          <w:rFonts w:ascii="Arial" w:hAnsi="Arial" w:cs="Arial"/>
          <w:sz w:val="22"/>
          <w:szCs w:val="22"/>
        </w:rPr>
        <w:t xml:space="preserve">NSCE (2023). </w:t>
      </w:r>
      <w:r w:rsidRPr="00F92813">
        <w:rPr>
          <w:rFonts w:ascii="Arial" w:hAnsi="Arial" w:cs="Arial"/>
          <w:i/>
          <w:iCs/>
          <w:sz w:val="22"/>
          <w:szCs w:val="22"/>
        </w:rPr>
        <w:t>National Standards for Community Engagement</w:t>
      </w:r>
      <w:r w:rsidRPr="00F92813">
        <w:rPr>
          <w:rFonts w:ascii="Arial" w:hAnsi="Arial" w:cs="Arial"/>
          <w:sz w:val="22"/>
          <w:szCs w:val="22"/>
        </w:rPr>
        <w:t xml:space="preserve">. [online] </w:t>
      </w:r>
      <w:r w:rsidRPr="00F92813">
        <w:rPr>
          <w:rFonts w:ascii="Arial" w:hAnsi="Arial" w:cs="Arial"/>
          <w:i/>
          <w:iCs/>
          <w:sz w:val="22"/>
          <w:szCs w:val="22"/>
        </w:rPr>
        <w:t>https://www.voicescotland.org.uk/national-standards</w:t>
      </w:r>
      <w:r w:rsidRPr="00F92813">
        <w:rPr>
          <w:rFonts w:ascii="Arial" w:hAnsi="Arial" w:cs="Arial"/>
          <w:sz w:val="22"/>
          <w:szCs w:val="22"/>
        </w:rPr>
        <w:t>. Available at: https://www.communityplanningtoolkit.org/sites/default/files/EngagementR5.pdf [Accessed 25 Jul. 2023].</w:t>
      </w:r>
    </w:p>
    <w:p w14:paraId="44FFAB24" w14:textId="77777777" w:rsidR="00506EAB" w:rsidRPr="00F92813" w:rsidRDefault="00506EAB" w:rsidP="006A2687">
      <w:pPr>
        <w:pStyle w:val="NormalWeb"/>
        <w:numPr>
          <w:ilvl w:val="0"/>
          <w:numId w:val="1"/>
        </w:numPr>
        <w:spacing w:before="0" w:beforeAutospacing="0" w:after="240" w:afterAutospacing="0" w:line="360" w:lineRule="auto"/>
        <w:jc w:val="both"/>
        <w:rPr>
          <w:rFonts w:ascii="Arial" w:hAnsi="Arial" w:cs="Arial"/>
          <w:sz w:val="22"/>
          <w:szCs w:val="22"/>
        </w:rPr>
      </w:pPr>
      <w:proofErr w:type="spellStart"/>
      <w:r w:rsidRPr="00F92813">
        <w:rPr>
          <w:rFonts w:ascii="Arial" w:hAnsi="Arial" w:cs="Arial"/>
          <w:sz w:val="22"/>
          <w:szCs w:val="22"/>
        </w:rPr>
        <w:t>PennState</w:t>
      </w:r>
      <w:proofErr w:type="spellEnd"/>
      <w:r w:rsidRPr="00F92813">
        <w:rPr>
          <w:rFonts w:ascii="Arial" w:hAnsi="Arial" w:cs="Arial"/>
          <w:sz w:val="22"/>
          <w:szCs w:val="22"/>
        </w:rPr>
        <w:t xml:space="preserve"> College of Agricultural Sciences (2011). </w:t>
      </w:r>
      <w:r w:rsidRPr="00F92813">
        <w:rPr>
          <w:rFonts w:ascii="Arial" w:hAnsi="Arial" w:cs="Arial"/>
          <w:i/>
          <w:iCs/>
          <w:sz w:val="22"/>
          <w:szCs w:val="22"/>
        </w:rPr>
        <w:t>What is Community Engagement? (</w:t>
      </w:r>
      <w:proofErr w:type="spellStart"/>
      <w:r w:rsidRPr="00F92813">
        <w:rPr>
          <w:rFonts w:ascii="Arial" w:hAnsi="Arial" w:cs="Arial"/>
          <w:i/>
          <w:iCs/>
          <w:sz w:val="22"/>
          <w:szCs w:val="22"/>
        </w:rPr>
        <w:t>Center</w:t>
      </w:r>
      <w:proofErr w:type="spellEnd"/>
      <w:r w:rsidRPr="00F92813">
        <w:rPr>
          <w:rFonts w:ascii="Arial" w:hAnsi="Arial" w:cs="Arial"/>
          <w:i/>
          <w:iCs/>
          <w:sz w:val="22"/>
          <w:szCs w:val="22"/>
        </w:rPr>
        <w:t xml:space="preserve"> for Economic and Community Development)</w:t>
      </w:r>
      <w:r w:rsidRPr="00F92813">
        <w:rPr>
          <w:rFonts w:ascii="Arial" w:hAnsi="Arial" w:cs="Arial"/>
          <w:sz w:val="22"/>
          <w:szCs w:val="22"/>
        </w:rPr>
        <w:t xml:space="preserve">. [online] </w:t>
      </w:r>
      <w:proofErr w:type="spellStart"/>
      <w:r w:rsidRPr="00F92813">
        <w:rPr>
          <w:rFonts w:ascii="Arial" w:hAnsi="Arial" w:cs="Arial"/>
          <w:sz w:val="22"/>
          <w:szCs w:val="22"/>
        </w:rPr>
        <w:t>Center</w:t>
      </w:r>
      <w:proofErr w:type="spellEnd"/>
      <w:r w:rsidRPr="00F92813">
        <w:rPr>
          <w:rFonts w:ascii="Arial" w:hAnsi="Arial" w:cs="Arial"/>
          <w:sz w:val="22"/>
          <w:szCs w:val="22"/>
        </w:rPr>
        <w:t xml:space="preserve"> for Economic and Community Development (Penn State University). Available at: https://aese.psu.edu/research/centers/cecd/engagement-toolbox/engagement/what-is-community-engagement.</w:t>
      </w:r>
    </w:p>
    <w:p w14:paraId="1F555E85" w14:textId="77777777" w:rsidR="00506EAB" w:rsidRPr="00F92813" w:rsidRDefault="00506EAB" w:rsidP="006A2687">
      <w:pPr>
        <w:pStyle w:val="NormalWeb"/>
        <w:numPr>
          <w:ilvl w:val="0"/>
          <w:numId w:val="1"/>
        </w:numPr>
        <w:spacing w:before="0" w:beforeAutospacing="0" w:after="240" w:afterAutospacing="0" w:line="360" w:lineRule="auto"/>
        <w:jc w:val="both"/>
        <w:rPr>
          <w:rFonts w:ascii="Arial" w:hAnsi="Arial" w:cs="Arial"/>
          <w:sz w:val="22"/>
          <w:szCs w:val="22"/>
        </w:rPr>
      </w:pPr>
      <w:r w:rsidRPr="00F92813">
        <w:rPr>
          <w:rFonts w:ascii="Arial" w:hAnsi="Arial" w:cs="Arial"/>
          <w:sz w:val="22"/>
          <w:szCs w:val="22"/>
        </w:rPr>
        <w:t xml:space="preserve">SCDC (2020). </w:t>
      </w:r>
      <w:r w:rsidRPr="00F92813">
        <w:rPr>
          <w:rFonts w:ascii="Arial" w:hAnsi="Arial" w:cs="Arial"/>
          <w:i/>
          <w:iCs/>
          <w:sz w:val="22"/>
          <w:szCs w:val="22"/>
        </w:rPr>
        <w:t>National Standards for Community Engagement</w:t>
      </w:r>
      <w:r w:rsidRPr="00F92813">
        <w:rPr>
          <w:rFonts w:ascii="Arial" w:hAnsi="Arial" w:cs="Arial"/>
          <w:sz w:val="22"/>
          <w:szCs w:val="22"/>
        </w:rPr>
        <w:t>. [online] SCDC - We believe communities matter. Available at: https://www.scdc.org.uk/what/national-standards/ [Accessed 8 Jul. 2023].</w:t>
      </w:r>
    </w:p>
    <w:p w14:paraId="21D89EB3" w14:textId="196AB426" w:rsidR="006A2687" w:rsidRPr="00F92813" w:rsidRDefault="00506EAB" w:rsidP="00F92813">
      <w:pPr>
        <w:pStyle w:val="NormalWeb"/>
        <w:numPr>
          <w:ilvl w:val="0"/>
          <w:numId w:val="1"/>
        </w:numPr>
        <w:spacing w:before="0" w:beforeAutospacing="0" w:after="240" w:afterAutospacing="0" w:line="360" w:lineRule="auto"/>
        <w:jc w:val="both"/>
        <w:rPr>
          <w:rFonts w:ascii="Arial" w:hAnsi="Arial" w:cs="Arial"/>
          <w:sz w:val="22"/>
          <w:szCs w:val="22"/>
        </w:rPr>
      </w:pPr>
      <w:r w:rsidRPr="00F92813">
        <w:rPr>
          <w:rFonts w:ascii="Arial" w:hAnsi="Arial" w:cs="Arial"/>
          <w:sz w:val="22"/>
          <w:szCs w:val="22"/>
        </w:rPr>
        <w:t xml:space="preserve">Scottish Community Development Centre (2023). </w:t>
      </w:r>
      <w:r w:rsidRPr="00F92813">
        <w:rPr>
          <w:rFonts w:ascii="Arial" w:hAnsi="Arial" w:cs="Arial"/>
          <w:i/>
          <w:iCs/>
          <w:sz w:val="22"/>
          <w:szCs w:val="22"/>
        </w:rPr>
        <w:t>The National Standards</w:t>
      </w:r>
      <w:r w:rsidRPr="00F92813">
        <w:rPr>
          <w:rFonts w:ascii="Arial" w:hAnsi="Arial" w:cs="Arial"/>
          <w:sz w:val="22"/>
          <w:szCs w:val="22"/>
        </w:rPr>
        <w:t>. [online] https://www.voicescotland.org.uk/. Available at: https://www.voicescotland.org.uk/national-standards [Accessed 27 Jul. 2023].</w:t>
      </w:r>
    </w:p>
    <w:sectPr w:rsidR="006A2687" w:rsidRPr="00F9281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B5589" w14:textId="77777777" w:rsidR="00AB1F12" w:rsidRDefault="00AB1F12" w:rsidP="00936EC5">
      <w:pPr>
        <w:spacing w:after="0" w:line="240" w:lineRule="auto"/>
      </w:pPr>
      <w:r>
        <w:separator/>
      </w:r>
    </w:p>
  </w:endnote>
  <w:endnote w:type="continuationSeparator" w:id="0">
    <w:p w14:paraId="716C3599" w14:textId="77777777" w:rsidR="00AB1F12" w:rsidRDefault="00AB1F12" w:rsidP="00936E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3327633"/>
      <w:docPartObj>
        <w:docPartGallery w:val="Page Numbers (Bottom of Page)"/>
        <w:docPartUnique/>
      </w:docPartObj>
    </w:sdtPr>
    <w:sdtEndPr>
      <w:rPr>
        <w:color w:val="7F7F7F" w:themeColor="background1" w:themeShade="7F"/>
        <w:spacing w:val="60"/>
      </w:rPr>
    </w:sdtEndPr>
    <w:sdtContent>
      <w:p w14:paraId="70D2D51E" w14:textId="5B303C0B" w:rsidR="00936EC5" w:rsidRDefault="00936EC5">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4FC825A2" w14:textId="77777777" w:rsidR="00936EC5" w:rsidRDefault="00936E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A026B6" w14:textId="77777777" w:rsidR="00AB1F12" w:rsidRDefault="00AB1F12" w:rsidP="00936EC5">
      <w:pPr>
        <w:spacing w:after="0" w:line="240" w:lineRule="auto"/>
      </w:pPr>
      <w:r>
        <w:separator/>
      </w:r>
    </w:p>
  </w:footnote>
  <w:footnote w:type="continuationSeparator" w:id="0">
    <w:p w14:paraId="1EF40423" w14:textId="77777777" w:rsidR="00AB1F12" w:rsidRDefault="00AB1F12" w:rsidP="00936E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4447EF"/>
    <w:multiLevelType w:val="hybridMultilevel"/>
    <w:tmpl w:val="D144C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79447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301"/>
    <w:rsid w:val="000432E3"/>
    <w:rsid w:val="00081157"/>
    <w:rsid w:val="00083DF5"/>
    <w:rsid w:val="00094C6B"/>
    <w:rsid w:val="001B2C29"/>
    <w:rsid w:val="001C49EE"/>
    <w:rsid w:val="002064BF"/>
    <w:rsid w:val="00262667"/>
    <w:rsid w:val="00282723"/>
    <w:rsid w:val="003434EF"/>
    <w:rsid w:val="00376AC8"/>
    <w:rsid w:val="004945EB"/>
    <w:rsid w:val="004E125C"/>
    <w:rsid w:val="004E15F3"/>
    <w:rsid w:val="00506EAB"/>
    <w:rsid w:val="00546127"/>
    <w:rsid w:val="005A4837"/>
    <w:rsid w:val="005B1094"/>
    <w:rsid w:val="005D1B15"/>
    <w:rsid w:val="006A2687"/>
    <w:rsid w:val="006E37FA"/>
    <w:rsid w:val="007403E1"/>
    <w:rsid w:val="007B2E7B"/>
    <w:rsid w:val="008347E2"/>
    <w:rsid w:val="00851C9D"/>
    <w:rsid w:val="00856A30"/>
    <w:rsid w:val="008907B0"/>
    <w:rsid w:val="008C123B"/>
    <w:rsid w:val="008E7CE3"/>
    <w:rsid w:val="008F1C5B"/>
    <w:rsid w:val="00936EC5"/>
    <w:rsid w:val="0099420F"/>
    <w:rsid w:val="00997FC5"/>
    <w:rsid w:val="009B7301"/>
    <w:rsid w:val="009E0605"/>
    <w:rsid w:val="00A0546C"/>
    <w:rsid w:val="00A0754D"/>
    <w:rsid w:val="00A60830"/>
    <w:rsid w:val="00AB1F12"/>
    <w:rsid w:val="00B062E7"/>
    <w:rsid w:val="00B20A90"/>
    <w:rsid w:val="00B2516A"/>
    <w:rsid w:val="00B73DF4"/>
    <w:rsid w:val="00B908A5"/>
    <w:rsid w:val="00BE0DEC"/>
    <w:rsid w:val="00BE1B83"/>
    <w:rsid w:val="00BE3F3B"/>
    <w:rsid w:val="00C25637"/>
    <w:rsid w:val="00CA7837"/>
    <w:rsid w:val="00CE7BAF"/>
    <w:rsid w:val="00D24EFA"/>
    <w:rsid w:val="00D466DB"/>
    <w:rsid w:val="00D91177"/>
    <w:rsid w:val="00E2781F"/>
    <w:rsid w:val="00E72B09"/>
    <w:rsid w:val="00EF17AC"/>
    <w:rsid w:val="00F11D20"/>
    <w:rsid w:val="00F843E2"/>
    <w:rsid w:val="00F86A7A"/>
    <w:rsid w:val="00F92813"/>
    <w:rsid w:val="00FA60D2"/>
    <w:rsid w:val="00FC2F32"/>
    <w:rsid w:val="00FD4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59453"/>
  <w15:chartTrackingRefBased/>
  <w15:docId w15:val="{758B7E92-5403-4190-AF55-912430A88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6E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A268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936EC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36EC5"/>
    <w:pPr>
      <w:outlineLvl w:val="9"/>
    </w:pPr>
    <w:rPr>
      <w:kern w:val="0"/>
      <w:lang w:eastAsia="en-GB"/>
      <w14:ligatures w14:val="none"/>
    </w:rPr>
  </w:style>
  <w:style w:type="paragraph" w:styleId="Header">
    <w:name w:val="header"/>
    <w:basedOn w:val="Normal"/>
    <w:link w:val="HeaderChar"/>
    <w:uiPriority w:val="99"/>
    <w:unhideWhenUsed/>
    <w:rsid w:val="00936E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6EC5"/>
  </w:style>
  <w:style w:type="paragraph" w:styleId="Footer">
    <w:name w:val="footer"/>
    <w:basedOn w:val="Normal"/>
    <w:link w:val="FooterChar"/>
    <w:uiPriority w:val="99"/>
    <w:unhideWhenUsed/>
    <w:rsid w:val="00936E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EC5"/>
  </w:style>
  <w:style w:type="paragraph" w:styleId="TOC1">
    <w:name w:val="toc 1"/>
    <w:basedOn w:val="Normal"/>
    <w:next w:val="Normal"/>
    <w:autoRedefine/>
    <w:uiPriority w:val="39"/>
    <w:unhideWhenUsed/>
    <w:rsid w:val="008347E2"/>
    <w:pPr>
      <w:spacing w:after="100"/>
    </w:pPr>
  </w:style>
  <w:style w:type="character" w:styleId="Hyperlink">
    <w:name w:val="Hyperlink"/>
    <w:basedOn w:val="DefaultParagraphFont"/>
    <w:uiPriority w:val="99"/>
    <w:unhideWhenUsed/>
    <w:rsid w:val="008347E2"/>
    <w:rPr>
      <w:color w:val="0563C1" w:themeColor="hyperlink"/>
      <w:u w:val="single"/>
    </w:rPr>
  </w:style>
  <w:style w:type="character" w:styleId="UnresolvedMention">
    <w:name w:val="Unresolved Mention"/>
    <w:basedOn w:val="DefaultParagraphFont"/>
    <w:uiPriority w:val="99"/>
    <w:semiHidden/>
    <w:unhideWhenUsed/>
    <w:rsid w:val="00D466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880330">
      <w:bodyDiv w:val="1"/>
      <w:marLeft w:val="0"/>
      <w:marRight w:val="0"/>
      <w:marTop w:val="0"/>
      <w:marBottom w:val="0"/>
      <w:divBdr>
        <w:top w:val="none" w:sz="0" w:space="0" w:color="auto"/>
        <w:left w:val="none" w:sz="0" w:space="0" w:color="auto"/>
        <w:bottom w:val="none" w:sz="0" w:space="0" w:color="auto"/>
        <w:right w:val="none" w:sz="0" w:space="0" w:color="auto"/>
      </w:divBdr>
      <w:divsChild>
        <w:div w:id="1525434857">
          <w:marLeft w:val="0"/>
          <w:marRight w:val="0"/>
          <w:marTop w:val="0"/>
          <w:marBottom w:val="0"/>
          <w:divBdr>
            <w:top w:val="none" w:sz="0" w:space="0" w:color="auto"/>
            <w:left w:val="none" w:sz="0" w:space="0" w:color="auto"/>
            <w:bottom w:val="none" w:sz="0" w:space="0" w:color="auto"/>
            <w:right w:val="none" w:sz="0" w:space="0" w:color="auto"/>
          </w:divBdr>
        </w:div>
      </w:divsChild>
    </w:div>
    <w:div w:id="421683146">
      <w:bodyDiv w:val="1"/>
      <w:marLeft w:val="0"/>
      <w:marRight w:val="0"/>
      <w:marTop w:val="0"/>
      <w:marBottom w:val="0"/>
      <w:divBdr>
        <w:top w:val="none" w:sz="0" w:space="0" w:color="auto"/>
        <w:left w:val="none" w:sz="0" w:space="0" w:color="auto"/>
        <w:bottom w:val="none" w:sz="0" w:space="0" w:color="auto"/>
        <w:right w:val="none" w:sz="0" w:space="0" w:color="auto"/>
      </w:divBdr>
      <w:divsChild>
        <w:div w:id="1753234934">
          <w:marLeft w:val="0"/>
          <w:marRight w:val="0"/>
          <w:marTop w:val="0"/>
          <w:marBottom w:val="0"/>
          <w:divBdr>
            <w:top w:val="none" w:sz="0" w:space="0" w:color="auto"/>
            <w:left w:val="none" w:sz="0" w:space="0" w:color="auto"/>
            <w:bottom w:val="none" w:sz="0" w:space="0" w:color="auto"/>
            <w:right w:val="none" w:sz="0" w:space="0" w:color="auto"/>
          </w:divBdr>
        </w:div>
      </w:divsChild>
    </w:div>
    <w:div w:id="887883594">
      <w:bodyDiv w:val="1"/>
      <w:marLeft w:val="0"/>
      <w:marRight w:val="0"/>
      <w:marTop w:val="0"/>
      <w:marBottom w:val="0"/>
      <w:divBdr>
        <w:top w:val="none" w:sz="0" w:space="0" w:color="auto"/>
        <w:left w:val="none" w:sz="0" w:space="0" w:color="auto"/>
        <w:bottom w:val="none" w:sz="0" w:space="0" w:color="auto"/>
        <w:right w:val="none" w:sz="0" w:space="0" w:color="auto"/>
      </w:divBdr>
      <w:divsChild>
        <w:div w:id="675153872">
          <w:marLeft w:val="0"/>
          <w:marRight w:val="0"/>
          <w:marTop w:val="0"/>
          <w:marBottom w:val="0"/>
          <w:divBdr>
            <w:top w:val="none" w:sz="0" w:space="0" w:color="auto"/>
            <w:left w:val="none" w:sz="0" w:space="0" w:color="auto"/>
            <w:bottom w:val="none" w:sz="0" w:space="0" w:color="auto"/>
            <w:right w:val="none" w:sz="0" w:space="0" w:color="auto"/>
          </w:divBdr>
        </w:div>
      </w:divsChild>
    </w:div>
    <w:div w:id="1326517660">
      <w:bodyDiv w:val="1"/>
      <w:marLeft w:val="0"/>
      <w:marRight w:val="0"/>
      <w:marTop w:val="0"/>
      <w:marBottom w:val="0"/>
      <w:divBdr>
        <w:top w:val="none" w:sz="0" w:space="0" w:color="auto"/>
        <w:left w:val="none" w:sz="0" w:space="0" w:color="auto"/>
        <w:bottom w:val="none" w:sz="0" w:space="0" w:color="auto"/>
        <w:right w:val="none" w:sz="0" w:space="0" w:color="auto"/>
      </w:divBdr>
      <w:divsChild>
        <w:div w:id="604384041">
          <w:marLeft w:val="0"/>
          <w:marRight w:val="0"/>
          <w:marTop w:val="0"/>
          <w:marBottom w:val="0"/>
          <w:divBdr>
            <w:top w:val="none" w:sz="0" w:space="0" w:color="auto"/>
            <w:left w:val="none" w:sz="0" w:space="0" w:color="auto"/>
            <w:bottom w:val="none" w:sz="0" w:space="0" w:color="auto"/>
            <w:right w:val="none" w:sz="0" w:space="0" w:color="auto"/>
          </w:divBdr>
        </w:div>
      </w:divsChild>
    </w:div>
    <w:div w:id="1857496648">
      <w:bodyDiv w:val="1"/>
      <w:marLeft w:val="0"/>
      <w:marRight w:val="0"/>
      <w:marTop w:val="0"/>
      <w:marBottom w:val="0"/>
      <w:divBdr>
        <w:top w:val="none" w:sz="0" w:space="0" w:color="auto"/>
        <w:left w:val="none" w:sz="0" w:space="0" w:color="auto"/>
        <w:bottom w:val="none" w:sz="0" w:space="0" w:color="auto"/>
        <w:right w:val="none" w:sz="0" w:space="0" w:color="auto"/>
      </w:divBdr>
      <w:divsChild>
        <w:div w:id="411760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9</Pages>
  <Words>2510</Words>
  <Characters>14313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Daniela</cp:lastModifiedBy>
  <cp:revision>21</cp:revision>
  <dcterms:created xsi:type="dcterms:W3CDTF">2023-08-04T08:27:00Z</dcterms:created>
  <dcterms:modified xsi:type="dcterms:W3CDTF">2023-08-15T09:43:00Z</dcterms:modified>
</cp:coreProperties>
</file>