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3901C457"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541BA497" w:rsidR="002229F0" w:rsidRDefault="00BA5DD8" w:rsidP="00AE1A4C">
            <w:pPr>
              <w:pStyle w:val="AssignBody"/>
            </w:pPr>
            <w:r>
              <w:rPr>
                <w:rFonts w:ascii="Roboto" w:hAnsi="Roboto"/>
                <w:color w:val="283041"/>
                <w:sz w:val="21"/>
                <w:szCs w:val="21"/>
                <w:shd w:val="clear" w:color="auto" w:fill="FFFFFF"/>
              </w:rPr>
              <w:t>Make sure Harvard</w:t>
            </w:r>
            <w:r w:rsidR="00476783">
              <w:rPr>
                <w:rFonts w:ascii="Roboto" w:hAnsi="Roboto"/>
                <w:color w:val="283041"/>
                <w:sz w:val="21"/>
                <w:szCs w:val="21"/>
                <w:shd w:val="clear" w:color="auto" w:fill="FFFFFF"/>
              </w:rPr>
              <w:t xml:space="preserve"> referencing conventions</w:t>
            </w:r>
            <w:r>
              <w:rPr>
                <w:rFonts w:ascii="Roboto" w:hAnsi="Roboto"/>
                <w:color w:val="283041"/>
                <w:sz w:val="21"/>
                <w:szCs w:val="21"/>
                <w:shd w:val="clear" w:color="auto" w:fill="FFFFFF"/>
              </w:rPr>
              <w:t xml:space="preserve"> are used accurately when referencing.</w:t>
            </w:r>
            <w:r w:rsidR="00476783">
              <w:rPr>
                <w:rFonts w:ascii="Roboto" w:hAnsi="Roboto"/>
                <w:color w:val="283041"/>
                <w:sz w:val="21"/>
                <w:szCs w:val="21"/>
                <w:shd w:val="clear" w:color="auto" w:fill="FFFFFF"/>
              </w:rPr>
              <w:t xml:space="preserve"> </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40989A03" w:rsidR="002229F0" w:rsidRDefault="00906AAE" w:rsidP="00AE1A4C">
            <w:pPr>
              <w:pStyle w:val="AssignBody"/>
            </w:pPr>
            <w:r>
              <w:rPr>
                <w:rFonts w:ascii="Roboto" w:hAnsi="Roboto"/>
                <w:color w:val="283041"/>
                <w:sz w:val="21"/>
                <w:szCs w:val="21"/>
                <w:shd w:val="clear" w:color="auto" w:fill="FFFFFF"/>
              </w:rPr>
              <w:t xml:space="preserve">Try to paraphrase more instead of using direct quotations to show </w:t>
            </w:r>
            <w:r w:rsidR="0072107D">
              <w:rPr>
                <w:rFonts w:ascii="Roboto" w:hAnsi="Roboto"/>
                <w:color w:val="283041"/>
                <w:sz w:val="21"/>
                <w:szCs w:val="21"/>
                <w:shd w:val="clear" w:color="auto" w:fill="FFFFFF"/>
              </w:rPr>
              <w:t xml:space="preserve">understanding and </w:t>
            </w:r>
            <w:r>
              <w:rPr>
                <w:rFonts w:ascii="Roboto" w:hAnsi="Roboto"/>
                <w:color w:val="283041"/>
                <w:sz w:val="21"/>
                <w:szCs w:val="21"/>
                <w:shd w:val="clear" w:color="auto" w:fill="FFFFFF"/>
              </w:rPr>
              <w:t>allow for greater critical engagement</w:t>
            </w:r>
          </w:p>
        </w:tc>
      </w:tr>
    </w:tbl>
    <w:p w14:paraId="45E34BBD" w14:textId="77777777" w:rsidR="002229F0" w:rsidRDefault="002229F0" w:rsidP="00E611D9">
      <w:pPr>
        <w:pStyle w:val="AssignBody"/>
      </w:pPr>
    </w:p>
    <w:p w14:paraId="118CB437" w14:textId="6C9A0628" w:rsidR="006419C3" w:rsidRDefault="007D4955" w:rsidP="00E611D9">
      <w:pPr>
        <w:pStyle w:val="AssignHeader"/>
      </w:pPr>
      <w:r w:rsidRPr="007D4955">
        <w:t>A proposal for a school community projec</w:t>
      </w:r>
      <w:r>
        <w:t>t</w:t>
      </w:r>
      <w:bookmarkStart w:id="1" w:name="_GoBack"/>
      <w:bookmarkEnd w:id="1"/>
    </w:p>
    <w:p w14:paraId="4B79FDE3" w14:textId="25EF657F" w:rsidR="005945B1" w:rsidRPr="005945B1" w:rsidRDefault="005945B1" w:rsidP="00D54AE7">
      <w:pPr>
        <w:pStyle w:val="AssignSubHeader"/>
      </w:pPr>
      <w:r w:rsidRPr="005945B1">
        <w:t xml:space="preserve">Using your PTE placement school or your Network Lead School as a context, write a proposal for a school community project. </w:t>
      </w:r>
    </w:p>
    <w:p w14:paraId="35F9E9A5" w14:textId="15BC8D45" w:rsidR="000F0C10" w:rsidRPr="00CA5125" w:rsidRDefault="00182924" w:rsidP="00182924">
      <w:pPr>
        <w:pStyle w:val="AssignBody"/>
      </w:pPr>
      <w:r>
        <w:t xml:space="preserve">School X is located </w:t>
      </w:r>
      <w:r w:rsidR="00D5214F">
        <w:t xml:space="preserve">on the edge of the </w:t>
      </w:r>
      <w:r w:rsidR="00134FEA">
        <w:t>city and county of Swansea in</w:t>
      </w:r>
      <w:r w:rsidR="001B46F6">
        <w:t xml:space="preserve"> South </w:t>
      </w:r>
      <w:r w:rsidR="00F62219">
        <w:t xml:space="preserve">West </w:t>
      </w:r>
      <w:r w:rsidR="001B46F6">
        <w:t>Wales</w:t>
      </w:r>
      <w:r w:rsidR="00F62219">
        <w:t xml:space="preserve">. The school </w:t>
      </w:r>
      <w:r w:rsidR="008423BC">
        <w:t xml:space="preserve">educates </w:t>
      </w:r>
      <w:r w:rsidR="009A0058" w:rsidRPr="009A0058">
        <w:t>children</w:t>
      </w:r>
      <w:r w:rsidR="00B8318E">
        <w:t xml:space="preserve"> aged</w:t>
      </w:r>
      <w:r w:rsidR="00764000">
        <w:t xml:space="preserve"> </w:t>
      </w:r>
      <w:r w:rsidR="009A0058" w:rsidRPr="009A0058">
        <w:t>three to eleven years</w:t>
      </w:r>
      <w:r w:rsidR="00764000">
        <w:t xml:space="preserve"> old</w:t>
      </w:r>
      <w:r w:rsidR="009A0058" w:rsidRPr="009A0058">
        <w:t>. There are 3</w:t>
      </w:r>
      <w:r w:rsidR="00683239">
        <w:t>40</w:t>
      </w:r>
      <w:r w:rsidR="009A0058" w:rsidRPr="009A0058">
        <w:t xml:space="preserve"> pupils on roll, including </w:t>
      </w:r>
      <w:r w:rsidR="00683239">
        <w:t>31</w:t>
      </w:r>
      <w:r w:rsidR="009A0058" w:rsidRPr="009A0058">
        <w:t xml:space="preserve"> part-time pupils in the nursery and eight pupils with moderate to severe learning difficulties who attend the special teaching facility on the school site. There are a very few children looked after by the local authority.</w:t>
      </w:r>
      <w:r w:rsidR="006058E5" w:rsidRPr="006058E5">
        <w:t xml:space="preserve"> </w:t>
      </w:r>
      <w:r w:rsidR="001110BF">
        <w:t>Within School X</w:t>
      </w:r>
      <w:r w:rsidR="001110BF" w:rsidRPr="001110BF">
        <w:t xml:space="preserve">, </w:t>
      </w:r>
      <w:r w:rsidR="006F5283">
        <w:t>“</w:t>
      </w:r>
      <w:r w:rsidR="001110BF" w:rsidRPr="001110BF">
        <w:t>23.9%</w:t>
      </w:r>
      <w:r w:rsidR="006F5283">
        <w:t>”</w:t>
      </w:r>
      <w:r w:rsidR="001110BF">
        <w:t xml:space="preserve"> of learners speak</w:t>
      </w:r>
      <w:r w:rsidR="006058E5" w:rsidRPr="001110BF">
        <w:t xml:space="preserve"> English</w:t>
      </w:r>
      <w:r w:rsidR="006058E5">
        <w:t xml:space="preserve"> as an additional language</w:t>
      </w:r>
      <w:r w:rsidR="00344805">
        <w:t xml:space="preserve"> (EAL)</w:t>
      </w:r>
      <w:r w:rsidR="006058E5">
        <w:t xml:space="preserve"> and no pupils speak Welsh as a first language</w:t>
      </w:r>
      <w:r w:rsidR="000D562C">
        <w:t xml:space="preserve"> (School X, 2020a)</w:t>
      </w:r>
      <w:r w:rsidR="006058E5">
        <w:t xml:space="preserve">. </w:t>
      </w:r>
      <w:r w:rsidR="00C91F57">
        <w:t xml:space="preserve">Welsh Government (2019b) noted that in </w:t>
      </w:r>
      <w:r w:rsidR="0070576F">
        <w:t>2011/12 there were “1,853”</w:t>
      </w:r>
      <w:r w:rsidR="00C52D93">
        <w:t xml:space="preserve"> learners with a first language other than English or Welsh. However</w:t>
      </w:r>
      <w:r w:rsidR="006E14FF">
        <w:t xml:space="preserve">, </w:t>
      </w:r>
      <w:r w:rsidR="00120865">
        <w:t xml:space="preserve">in 7 years that figure has nearly doubled to “3,140” </w:t>
      </w:r>
      <w:r w:rsidR="00D75485">
        <w:t>learners which is not reflected in School X</w:t>
      </w:r>
      <w:r w:rsidR="00DC392E">
        <w:t xml:space="preserve"> (Welsh Government, 2019b)</w:t>
      </w:r>
      <w:r w:rsidR="00D75485">
        <w:t xml:space="preserve">. </w:t>
      </w:r>
      <w:r w:rsidR="0050283F">
        <w:t>Th</w:t>
      </w:r>
      <w:r w:rsidR="00F177D5">
        <w:t>e</w:t>
      </w:r>
      <w:r w:rsidR="0050283F">
        <w:t xml:space="preserve"> percentage </w:t>
      </w:r>
      <w:r w:rsidR="00F177D5">
        <w:t xml:space="preserve">of learners who speak </w:t>
      </w:r>
      <w:r w:rsidR="00344805">
        <w:t xml:space="preserve">EAL </w:t>
      </w:r>
      <w:r w:rsidR="0060556D">
        <w:t xml:space="preserve">in School X </w:t>
      </w:r>
      <w:r w:rsidR="0050283F">
        <w:t xml:space="preserve">is relatively low compared to number of </w:t>
      </w:r>
      <w:r w:rsidR="009E3478">
        <w:t>learners</w:t>
      </w:r>
      <w:r w:rsidR="000424A2">
        <w:t xml:space="preserve"> aged 5 and over</w:t>
      </w:r>
      <w:r w:rsidR="009E3478">
        <w:t xml:space="preserve"> from ethnic minority backgrounds within Swansea</w:t>
      </w:r>
      <w:r w:rsidR="0068415A">
        <w:t xml:space="preserve">. Throughout 2018/19, </w:t>
      </w:r>
      <w:r w:rsidR="00D5772E">
        <w:t xml:space="preserve">the Welsh Government recorded that out of </w:t>
      </w:r>
      <w:r w:rsidR="0070576F">
        <w:t>“</w:t>
      </w:r>
      <w:r w:rsidR="00D5772E">
        <w:t>30</w:t>
      </w:r>
      <w:r w:rsidR="00BF730D">
        <w:t>,785</w:t>
      </w:r>
      <w:r w:rsidR="0070576F">
        <w:t>”</w:t>
      </w:r>
      <w:r w:rsidR="00BF730D">
        <w:t xml:space="preserve"> learners there were </w:t>
      </w:r>
      <w:r w:rsidR="0070576F">
        <w:t>“</w:t>
      </w:r>
      <w:r w:rsidR="00BF730D">
        <w:t>5280</w:t>
      </w:r>
      <w:r w:rsidR="0070576F">
        <w:t>”</w:t>
      </w:r>
      <w:r w:rsidR="00BF730D">
        <w:t xml:space="preserve"> learners from </w:t>
      </w:r>
      <w:r w:rsidR="000424A2">
        <w:t>ethnic</w:t>
      </w:r>
      <w:r w:rsidR="00BF730D">
        <w:t xml:space="preserve"> </w:t>
      </w:r>
      <w:r w:rsidR="000424A2">
        <w:t>minority</w:t>
      </w:r>
      <w:r w:rsidR="00BF730D">
        <w:t xml:space="preserve"> backgrounds</w:t>
      </w:r>
      <w:r w:rsidR="000424A2">
        <w:t xml:space="preserve"> (Welsh Government, 2019a). </w:t>
      </w:r>
      <w:r w:rsidR="006058E5">
        <w:t>The school has identified around 52% of pupils as having additional learning needs.</w:t>
      </w:r>
      <w:r w:rsidR="008958C5">
        <w:t xml:space="preserve"> There are </w:t>
      </w:r>
      <w:r w:rsidR="006058E5">
        <w:t>very few pupils</w:t>
      </w:r>
      <w:r w:rsidR="00B46ADE">
        <w:t xml:space="preserve"> with </w:t>
      </w:r>
      <w:r w:rsidR="006058E5">
        <w:t>a statement of special educational needs</w:t>
      </w:r>
      <w:r w:rsidR="00B46ADE">
        <w:t xml:space="preserve"> and </w:t>
      </w:r>
      <w:r w:rsidR="006058E5">
        <w:t xml:space="preserve">a minority </w:t>
      </w:r>
      <w:r w:rsidR="00B46ADE">
        <w:t xml:space="preserve">are </w:t>
      </w:r>
      <w:r w:rsidR="006058E5">
        <w:t xml:space="preserve">educated in the special teaching facility. Around </w:t>
      </w:r>
      <w:r w:rsidR="00DE46A1">
        <w:t>40</w:t>
      </w:r>
      <w:r w:rsidR="006058E5">
        <w:t xml:space="preserve">% of pupils are eligible for </w:t>
      </w:r>
      <w:r w:rsidR="001307F8">
        <w:t>F</w:t>
      </w:r>
      <w:r w:rsidR="006058E5">
        <w:t xml:space="preserve">ree </w:t>
      </w:r>
      <w:r w:rsidR="001307F8">
        <w:t>S</w:t>
      </w:r>
      <w:r w:rsidR="006058E5">
        <w:t xml:space="preserve">chool </w:t>
      </w:r>
      <w:r w:rsidR="001307F8">
        <w:t>M</w:t>
      </w:r>
      <w:r w:rsidR="006058E5">
        <w:t>eals</w:t>
      </w:r>
      <w:r w:rsidR="001307F8">
        <w:t xml:space="preserve"> (FSM)</w:t>
      </w:r>
      <w:r w:rsidR="006058E5">
        <w:t>, which is well above the national average.</w:t>
      </w:r>
      <w:r w:rsidR="0021663C">
        <w:t xml:space="preserve"> However, Welsh Government (2019c) stated that </w:t>
      </w:r>
      <w:r w:rsidR="001307F8">
        <w:t>“6,086” learners within Swansea are eligible for FSM</w:t>
      </w:r>
      <w:r w:rsidR="00BE0364">
        <w:t xml:space="preserve"> out of “30,785” learners. </w:t>
      </w:r>
      <w:r w:rsidR="00470AC7">
        <w:t xml:space="preserve">The focus </w:t>
      </w:r>
      <w:r w:rsidR="0083126A">
        <w:t>that has been chosen for the community project for School X is outdoor learning.</w:t>
      </w:r>
      <w:r w:rsidR="000316C7">
        <w:t xml:space="preserve"> The community project proposal is to have a</w:t>
      </w:r>
      <w:r w:rsidR="000D09E6">
        <w:t>n allotment</w:t>
      </w:r>
      <w:r w:rsidR="009320BB">
        <w:t xml:space="preserve"> within the school grounds</w:t>
      </w:r>
      <w:r w:rsidR="000D09E6">
        <w:t xml:space="preserve"> for vegetables</w:t>
      </w:r>
      <w:r w:rsidR="009320BB">
        <w:t>.</w:t>
      </w:r>
      <w:r w:rsidR="0083126A">
        <w:t xml:space="preserve"> Outdoor learning has been highlighted by School X as </w:t>
      </w:r>
      <w:r w:rsidR="000F0C10">
        <w:t xml:space="preserve">priority number 5 of the School Development plan. School X </w:t>
      </w:r>
      <w:r w:rsidR="006B0A4D">
        <w:t xml:space="preserve">aims to improve the standards and quality of the outdoor learning provision throughout the school whilst encouraging </w:t>
      </w:r>
      <w:r w:rsidR="005F3015">
        <w:t xml:space="preserve">teacher planning to include more outdoor learning. Also, </w:t>
      </w:r>
      <w:r w:rsidR="00741C6C">
        <w:t>the Welsh Government</w:t>
      </w:r>
      <w:r w:rsidR="0049340F">
        <w:t xml:space="preserve"> </w:t>
      </w:r>
      <w:r w:rsidR="00741C6C">
        <w:t>state that within the new curriculum for Wales</w:t>
      </w:r>
      <w:r w:rsidR="0049340F">
        <w:t xml:space="preserve"> it should</w:t>
      </w:r>
      <w:r w:rsidR="00741C6C">
        <w:t xml:space="preserve"> “</w:t>
      </w:r>
      <w:r w:rsidR="00273880" w:rsidRPr="00273880">
        <w:t>allow learners of all ages to experience authentic learning opportunities both indoors and outdoors</w:t>
      </w:r>
      <w:r w:rsidR="0049340F">
        <w:t>” (Welsh Government, 2020</w:t>
      </w:r>
      <w:r w:rsidR="001838E0">
        <w:t>a</w:t>
      </w:r>
      <w:r w:rsidR="0049340F">
        <w:t xml:space="preserve">, p. </w:t>
      </w:r>
      <w:r w:rsidR="00B633BD">
        <w:t xml:space="preserve">51). </w:t>
      </w:r>
    </w:p>
    <w:p w14:paraId="382A2855" w14:textId="77777777" w:rsidR="00ED38EF" w:rsidRDefault="00ED38EF" w:rsidP="00542E1B">
      <w:pPr>
        <w:pStyle w:val="AssignBody"/>
      </w:pPr>
    </w:p>
    <w:p w14:paraId="756BAF40" w14:textId="1946C51A" w:rsidR="00FF3E62" w:rsidRDefault="0027676A" w:rsidP="00B37206">
      <w:pPr>
        <w:pStyle w:val="AssignBody"/>
        <w:rPr>
          <w:rFonts w:eastAsia="Times New Roman" w:cs="Arial"/>
          <w:color w:val="000000"/>
          <w:lang w:val="en" w:eastAsia="en-GB"/>
        </w:rPr>
      </w:pPr>
      <w:r w:rsidRPr="00FF3E62">
        <w:rPr>
          <w:rFonts w:cs="Arial"/>
        </w:rPr>
        <w:lastRenderedPageBreak/>
        <w:t>Outdoor Learning has bee</w:t>
      </w:r>
      <w:r w:rsidR="00623459" w:rsidRPr="00FF3E62">
        <w:rPr>
          <w:rFonts w:cs="Arial"/>
        </w:rPr>
        <w:t xml:space="preserve">n chosen as </w:t>
      </w:r>
      <w:r w:rsidR="00661892" w:rsidRPr="00FF3E62">
        <w:rPr>
          <w:rFonts w:cs="Arial"/>
        </w:rPr>
        <w:t xml:space="preserve">the </w:t>
      </w:r>
      <w:r w:rsidR="00C134B9" w:rsidRPr="00FF3E62">
        <w:rPr>
          <w:rFonts w:cs="Arial"/>
        </w:rPr>
        <w:t xml:space="preserve">focus for the </w:t>
      </w:r>
      <w:r w:rsidR="00661892" w:rsidRPr="00FF3E62">
        <w:rPr>
          <w:rFonts w:cs="Arial"/>
        </w:rPr>
        <w:t xml:space="preserve">community project proposal </w:t>
      </w:r>
      <w:r w:rsidR="005C54D0" w:rsidRPr="00FF3E62">
        <w:rPr>
          <w:rFonts w:cs="Arial"/>
        </w:rPr>
        <w:t xml:space="preserve">for School </w:t>
      </w:r>
      <w:r w:rsidR="00CF1F40" w:rsidRPr="00FF3E62">
        <w:rPr>
          <w:rFonts w:cs="Arial"/>
        </w:rPr>
        <w:t>X</w:t>
      </w:r>
      <w:r w:rsidR="00175F04" w:rsidRPr="00FF3E62">
        <w:rPr>
          <w:rFonts w:cs="Arial"/>
        </w:rPr>
        <w:t xml:space="preserve"> </w:t>
      </w:r>
      <w:r w:rsidR="00F94020" w:rsidRPr="00FF3E62">
        <w:rPr>
          <w:rFonts w:cs="Arial"/>
        </w:rPr>
        <w:t xml:space="preserve">as it was highlighted as an area of development within the school development plan. </w:t>
      </w:r>
      <w:r w:rsidR="00CE7CB8" w:rsidRPr="00FF3E62">
        <w:rPr>
          <w:rFonts w:cs="Arial"/>
        </w:rPr>
        <w:t xml:space="preserve">One factor that </w:t>
      </w:r>
      <w:r w:rsidR="000D70BE" w:rsidRPr="00FF3E62">
        <w:rPr>
          <w:rFonts w:cs="Arial"/>
        </w:rPr>
        <w:t xml:space="preserve">influenced the choice of the community projects was that </w:t>
      </w:r>
      <w:r w:rsidR="008C71DB" w:rsidRPr="00FF3E62">
        <w:rPr>
          <w:rFonts w:cs="Arial"/>
        </w:rPr>
        <w:t xml:space="preserve">the community surrounding School X is diverse </w:t>
      </w:r>
      <w:r w:rsidR="0007084B" w:rsidRPr="00FF3E62">
        <w:rPr>
          <w:rFonts w:cs="Arial"/>
        </w:rPr>
        <w:t>which means many learners from different backgrounds attend the school.</w:t>
      </w:r>
      <w:r w:rsidR="00EE09C7" w:rsidRPr="00FF3E62">
        <w:rPr>
          <w:rFonts w:cs="Arial"/>
        </w:rPr>
        <w:t xml:space="preserve"> </w:t>
      </w:r>
      <w:r w:rsidR="00911B0D" w:rsidRPr="00FF3E62">
        <w:rPr>
          <w:rFonts w:cs="Arial"/>
        </w:rPr>
        <w:t xml:space="preserve">Therefore, School X facilitates a language rich environment that </w:t>
      </w:r>
      <w:r w:rsidR="00146910" w:rsidRPr="00FF3E62">
        <w:rPr>
          <w:rFonts w:cs="Arial"/>
        </w:rPr>
        <w:t xml:space="preserve">could be utilised and explored through the school allotment project. </w:t>
      </w:r>
      <w:r w:rsidR="004E7159" w:rsidRPr="00FF3E62">
        <w:rPr>
          <w:rFonts w:cs="Arial"/>
        </w:rPr>
        <w:t xml:space="preserve">A specific need for the community </w:t>
      </w:r>
      <w:r w:rsidR="005925F1" w:rsidRPr="00FF3E62">
        <w:rPr>
          <w:rFonts w:cs="Arial"/>
        </w:rPr>
        <w:t xml:space="preserve">is to incorporate and encourage the learners and their communities </w:t>
      </w:r>
      <w:r w:rsidR="00ED38EF" w:rsidRPr="00FF3E62">
        <w:rPr>
          <w:rFonts w:cs="Arial"/>
        </w:rPr>
        <w:t>to be active members of the school</w:t>
      </w:r>
      <w:r w:rsidR="0081267E" w:rsidRPr="00FF3E62">
        <w:rPr>
          <w:rFonts w:cs="Arial"/>
        </w:rPr>
        <w:t xml:space="preserve"> especially parents and carers with a language barrier. </w:t>
      </w:r>
      <w:r w:rsidR="00575C5E">
        <w:rPr>
          <w:rFonts w:cs="Arial"/>
        </w:rPr>
        <w:t xml:space="preserve">An issue that may be addressed during the community project is </w:t>
      </w:r>
      <w:r w:rsidR="00102973">
        <w:rPr>
          <w:rFonts w:cs="Arial"/>
        </w:rPr>
        <w:t>tackling discrimination towards parents and carers who do not speak English as a first language.</w:t>
      </w:r>
      <w:r w:rsidR="00732B8A">
        <w:rPr>
          <w:rFonts w:cs="Arial"/>
        </w:rPr>
        <w:t xml:space="preserve"> </w:t>
      </w:r>
      <w:r w:rsidR="00853178" w:rsidRPr="00FF3E62">
        <w:rPr>
          <w:rFonts w:cs="Arial"/>
        </w:rPr>
        <w:t xml:space="preserve">Brentnall (2017) reported that </w:t>
      </w:r>
      <w:r w:rsidR="009E3AD8" w:rsidRPr="00FF3E62">
        <w:rPr>
          <w:rFonts w:cs="Arial"/>
        </w:rPr>
        <w:t xml:space="preserve">some ethnic </w:t>
      </w:r>
      <w:r w:rsidR="0033642A" w:rsidRPr="00FF3E62">
        <w:rPr>
          <w:rFonts w:cs="Arial"/>
        </w:rPr>
        <w:t>minority families and communities feel they are</w:t>
      </w:r>
      <w:r w:rsidR="00DE7F07" w:rsidRPr="00FF3E62">
        <w:rPr>
          <w:rFonts w:cs="Arial"/>
        </w:rPr>
        <w:t xml:space="preserve"> poorly represented </w:t>
      </w:r>
      <w:r w:rsidR="00342F9C" w:rsidRPr="00FF3E62">
        <w:rPr>
          <w:rFonts w:cs="Arial"/>
        </w:rPr>
        <w:t xml:space="preserve">and that they should be actively included </w:t>
      </w:r>
      <w:r w:rsidR="00A152AE" w:rsidRPr="00FF3E62">
        <w:rPr>
          <w:rFonts w:cs="Arial"/>
        </w:rPr>
        <w:t>in the school’s development planning</w:t>
      </w:r>
      <w:r w:rsidR="008A609B" w:rsidRPr="00FF3E62">
        <w:rPr>
          <w:rFonts w:cs="Arial"/>
        </w:rPr>
        <w:t xml:space="preserve">. </w:t>
      </w:r>
      <w:r w:rsidR="00BB7D12" w:rsidRPr="00FF3E62">
        <w:rPr>
          <w:rFonts w:cs="Arial"/>
        </w:rPr>
        <w:t xml:space="preserve">Equally, Brentnall (2017) states that </w:t>
      </w:r>
      <w:r w:rsidR="004347B5" w:rsidRPr="00FF3E62">
        <w:rPr>
          <w:rFonts w:cs="Arial"/>
        </w:rPr>
        <w:t xml:space="preserve">parents of learners </w:t>
      </w:r>
      <w:r w:rsidR="002445E7" w:rsidRPr="00FF3E62">
        <w:rPr>
          <w:rFonts w:cs="Arial"/>
        </w:rPr>
        <w:t xml:space="preserve">who are from an ethnic minority feel </w:t>
      </w:r>
      <w:r w:rsidR="00B6409F" w:rsidRPr="00FF3E62">
        <w:rPr>
          <w:rFonts w:cs="Arial"/>
        </w:rPr>
        <w:t>that some schools do not address inequality</w:t>
      </w:r>
      <w:r w:rsidR="00BC23A6" w:rsidRPr="00FF3E62">
        <w:rPr>
          <w:rFonts w:cs="Arial"/>
        </w:rPr>
        <w:t xml:space="preserve"> effectively and that it has a </w:t>
      </w:r>
      <w:r w:rsidR="003207F4" w:rsidRPr="00FF3E62">
        <w:rPr>
          <w:rFonts w:cs="Arial"/>
        </w:rPr>
        <w:t xml:space="preserve">damaging effect on their children’s educations. </w:t>
      </w:r>
      <w:r w:rsidR="00FF3E62" w:rsidRPr="00FF3E62">
        <w:rPr>
          <w:rFonts w:eastAsia="Times New Roman" w:cs="Arial"/>
          <w:color w:val="000000"/>
          <w:lang w:val="en" w:eastAsia="en-GB"/>
        </w:rPr>
        <w:t xml:space="preserve">Arshad, Wrigley and Pratt </w:t>
      </w:r>
      <w:r w:rsidR="00E11379">
        <w:rPr>
          <w:rFonts w:eastAsia="Times New Roman" w:cs="Arial"/>
          <w:color w:val="000000"/>
          <w:lang w:val="en" w:eastAsia="en-GB"/>
        </w:rPr>
        <w:t>(</w:t>
      </w:r>
      <w:r w:rsidR="00FF3E62" w:rsidRPr="00FF3E62">
        <w:rPr>
          <w:rFonts w:eastAsia="Times New Roman" w:cs="Arial"/>
          <w:color w:val="000000"/>
          <w:lang w:val="en" w:eastAsia="en-GB"/>
        </w:rPr>
        <w:t>2012)</w:t>
      </w:r>
      <w:r w:rsidR="00E11379">
        <w:rPr>
          <w:rFonts w:eastAsia="Times New Roman" w:cs="Arial"/>
          <w:color w:val="000000"/>
          <w:lang w:val="en" w:eastAsia="en-GB"/>
        </w:rPr>
        <w:t xml:space="preserve"> state that </w:t>
      </w:r>
      <w:r w:rsidR="00EA07FE">
        <w:rPr>
          <w:rFonts w:eastAsia="Times New Roman" w:cs="Arial"/>
          <w:color w:val="000000"/>
          <w:lang w:val="en" w:eastAsia="en-GB"/>
        </w:rPr>
        <w:t xml:space="preserve">a way to </w:t>
      </w:r>
      <w:r w:rsidR="00370824">
        <w:rPr>
          <w:rFonts w:eastAsia="Times New Roman" w:cs="Arial"/>
          <w:color w:val="000000"/>
          <w:lang w:val="en" w:eastAsia="en-GB"/>
        </w:rPr>
        <w:t xml:space="preserve">prevent discriminatory behaviour by learners </w:t>
      </w:r>
      <w:r w:rsidR="00B13E08">
        <w:rPr>
          <w:rFonts w:eastAsia="Times New Roman" w:cs="Arial"/>
          <w:color w:val="000000"/>
          <w:lang w:val="en" w:eastAsia="en-GB"/>
        </w:rPr>
        <w:t xml:space="preserve">is to build strong relationships with </w:t>
      </w:r>
      <w:r w:rsidR="00EA07FE">
        <w:rPr>
          <w:rFonts w:eastAsia="Times New Roman" w:cs="Arial"/>
          <w:color w:val="000000"/>
          <w:lang w:val="en" w:eastAsia="en-GB"/>
        </w:rPr>
        <w:t xml:space="preserve">parents and </w:t>
      </w:r>
      <w:r w:rsidR="00B13E08">
        <w:rPr>
          <w:rFonts w:eastAsia="Times New Roman" w:cs="Arial"/>
          <w:color w:val="000000"/>
          <w:lang w:val="en" w:eastAsia="en-GB"/>
        </w:rPr>
        <w:t>the outside community</w:t>
      </w:r>
      <w:r w:rsidR="00EA07FE">
        <w:rPr>
          <w:rFonts w:eastAsia="Times New Roman" w:cs="Arial"/>
          <w:color w:val="000000"/>
          <w:lang w:val="en" w:eastAsia="en-GB"/>
        </w:rPr>
        <w:t xml:space="preserve">. </w:t>
      </w:r>
      <w:r w:rsidR="00E4777F" w:rsidRPr="00E4777F">
        <w:rPr>
          <w:rFonts w:eastAsia="Times New Roman" w:cs="Arial"/>
          <w:color w:val="000000"/>
          <w:lang w:val="en" w:eastAsia="en-GB"/>
        </w:rPr>
        <w:t>Arshad, Wrigley and Pratt (2012)</w:t>
      </w:r>
      <w:r w:rsidR="00E4777F">
        <w:rPr>
          <w:rFonts w:eastAsia="Times New Roman" w:cs="Arial"/>
          <w:color w:val="000000"/>
          <w:lang w:val="en" w:eastAsia="en-GB"/>
        </w:rPr>
        <w:t xml:space="preserve"> believe that </w:t>
      </w:r>
      <w:r w:rsidR="00690CC7">
        <w:rPr>
          <w:rFonts w:eastAsia="Times New Roman" w:cs="Arial"/>
          <w:color w:val="000000"/>
          <w:lang w:val="en" w:eastAsia="en-GB"/>
        </w:rPr>
        <w:t xml:space="preserve">stopping discrimination in schools needs to be </w:t>
      </w:r>
      <w:r w:rsidR="00416C86">
        <w:rPr>
          <w:rFonts w:eastAsia="Times New Roman" w:cs="Arial"/>
          <w:color w:val="000000"/>
          <w:lang w:val="en" w:eastAsia="en-GB"/>
        </w:rPr>
        <w:t xml:space="preserve">led by the schools as it </w:t>
      </w:r>
      <w:r w:rsidR="003D4A9C">
        <w:rPr>
          <w:rFonts w:eastAsia="Times New Roman" w:cs="Arial"/>
          <w:color w:val="000000"/>
          <w:lang w:val="en" w:eastAsia="en-GB"/>
        </w:rPr>
        <w:t xml:space="preserve">has a strong symbolic stance to the outside communities. </w:t>
      </w:r>
      <w:r w:rsidR="00DC0FF4">
        <w:rPr>
          <w:rFonts w:eastAsia="Times New Roman" w:cs="Arial"/>
          <w:color w:val="000000"/>
          <w:lang w:val="en" w:eastAsia="en-GB"/>
        </w:rPr>
        <w:t xml:space="preserve">Moreover, Welsh Government (2016) </w:t>
      </w:r>
      <w:r w:rsidR="00F97670">
        <w:rPr>
          <w:rFonts w:eastAsia="Times New Roman" w:cs="Arial"/>
          <w:color w:val="000000"/>
          <w:lang w:val="en" w:eastAsia="en-GB"/>
        </w:rPr>
        <w:t xml:space="preserve">are committed in supporting all learners in Wales </w:t>
      </w:r>
      <w:r w:rsidR="00ED3B1C">
        <w:rPr>
          <w:rFonts w:eastAsia="Times New Roman" w:cs="Arial"/>
          <w:color w:val="000000"/>
          <w:lang w:val="en" w:eastAsia="en-GB"/>
        </w:rPr>
        <w:t>especially those from ethnic minority backgrounds.</w:t>
      </w:r>
      <w:r w:rsidR="001E6838">
        <w:rPr>
          <w:rFonts w:eastAsia="Times New Roman" w:cs="Arial"/>
          <w:color w:val="000000"/>
          <w:lang w:val="en" w:eastAsia="en-GB"/>
        </w:rPr>
        <w:t xml:space="preserve"> Welsh Government (2016) report that learners who have </w:t>
      </w:r>
      <w:r w:rsidR="00344805">
        <w:rPr>
          <w:rFonts w:eastAsia="Times New Roman" w:cs="Arial"/>
          <w:color w:val="000000"/>
          <w:lang w:val="en" w:eastAsia="en-GB"/>
        </w:rPr>
        <w:t xml:space="preserve">EAL </w:t>
      </w:r>
      <w:r w:rsidR="00060E58">
        <w:rPr>
          <w:rFonts w:eastAsia="Times New Roman" w:cs="Arial"/>
          <w:color w:val="000000"/>
          <w:lang w:val="en" w:eastAsia="en-GB"/>
        </w:rPr>
        <w:t>have “</w:t>
      </w:r>
      <w:r w:rsidR="00344805" w:rsidRPr="00344805">
        <w:rPr>
          <w:rFonts w:eastAsia="Times New Roman" w:cs="Arial"/>
          <w:color w:val="000000"/>
          <w:lang w:val="en" w:eastAsia="en-GB"/>
        </w:rPr>
        <w:t>less developed language skills can make it difficult for pupils to access the curriculum, thereby putting them at risk of underachieving</w:t>
      </w:r>
      <w:r w:rsidR="00344805">
        <w:rPr>
          <w:rFonts w:eastAsia="Times New Roman" w:cs="Arial"/>
          <w:color w:val="000000"/>
          <w:lang w:val="en" w:eastAsia="en-GB"/>
        </w:rPr>
        <w:t>” (Welsh Government, 2016, p. 41)</w:t>
      </w:r>
      <w:r w:rsidR="00344805" w:rsidRPr="00344805">
        <w:rPr>
          <w:rFonts w:eastAsia="Times New Roman" w:cs="Arial"/>
          <w:color w:val="000000"/>
          <w:lang w:val="en" w:eastAsia="en-GB"/>
        </w:rPr>
        <w:t>.</w:t>
      </w:r>
      <w:r w:rsidR="00014528">
        <w:rPr>
          <w:rFonts w:eastAsia="Times New Roman" w:cs="Arial"/>
          <w:color w:val="000000"/>
          <w:lang w:val="en" w:eastAsia="en-GB"/>
        </w:rPr>
        <w:t xml:space="preserve"> Welsh Government (2015) stated that schools need </w:t>
      </w:r>
      <w:r w:rsidR="00C043C4">
        <w:rPr>
          <w:rFonts w:eastAsia="Times New Roman" w:cs="Arial"/>
          <w:color w:val="000000"/>
          <w:lang w:val="en" w:eastAsia="en-GB"/>
        </w:rPr>
        <w:t xml:space="preserve">to engage more with communities </w:t>
      </w:r>
      <w:r w:rsidR="009E01AC">
        <w:rPr>
          <w:rFonts w:eastAsia="Times New Roman" w:cs="Arial"/>
          <w:color w:val="000000"/>
          <w:lang w:val="en" w:eastAsia="en-GB"/>
        </w:rPr>
        <w:t xml:space="preserve">to </w:t>
      </w:r>
      <w:r w:rsidR="001B139D">
        <w:rPr>
          <w:rFonts w:eastAsia="Times New Roman" w:cs="Arial"/>
          <w:color w:val="000000"/>
          <w:lang w:val="en" w:eastAsia="en-GB"/>
        </w:rPr>
        <w:t xml:space="preserve">combat any diversity challenges the school may face. </w:t>
      </w:r>
      <w:r w:rsidR="005D38FD" w:rsidRPr="00E4777F">
        <w:rPr>
          <w:rFonts w:eastAsia="Times New Roman" w:cs="Arial"/>
          <w:color w:val="000000"/>
          <w:lang w:val="en" w:eastAsia="en-GB"/>
        </w:rPr>
        <w:t>Arshad, Wrigley and Pratt (2012)</w:t>
      </w:r>
      <w:r w:rsidR="005D38FD">
        <w:rPr>
          <w:rFonts w:eastAsia="Times New Roman" w:cs="Arial"/>
          <w:color w:val="000000"/>
          <w:lang w:val="en" w:eastAsia="en-GB"/>
        </w:rPr>
        <w:t xml:space="preserve"> believe this can be achieved by </w:t>
      </w:r>
      <w:r w:rsidR="000E39F6">
        <w:rPr>
          <w:rFonts w:eastAsia="Times New Roman" w:cs="Arial"/>
          <w:color w:val="000000"/>
          <w:lang w:val="en" w:eastAsia="en-GB"/>
        </w:rPr>
        <w:t xml:space="preserve">schools </w:t>
      </w:r>
      <w:r w:rsidR="00D871C3">
        <w:rPr>
          <w:rFonts w:eastAsia="Times New Roman" w:cs="Arial"/>
          <w:color w:val="000000"/>
          <w:lang w:val="en" w:eastAsia="en-GB"/>
        </w:rPr>
        <w:t>engaging</w:t>
      </w:r>
      <w:r w:rsidR="000E39F6">
        <w:rPr>
          <w:rFonts w:eastAsia="Times New Roman" w:cs="Arial"/>
          <w:color w:val="000000"/>
          <w:lang w:val="en" w:eastAsia="en-GB"/>
        </w:rPr>
        <w:t xml:space="preserve"> with parents and respecting them as equal partners by not assuming that their </w:t>
      </w:r>
      <w:r w:rsidR="00D871C3">
        <w:rPr>
          <w:rFonts w:eastAsia="Times New Roman" w:cs="Arial"/>
          <w:color w:val="000000"/>
          <w:lang w:val="en" w:eastAsia="en-GB"/>
        </w:rPr>
        <w:t xml:space="preserve">“educational </w:t>
      </w:r>
      <w:r w:rsidR="000E39F6">
        <w:rPr>
          <w:rFonts w:eastAsia="Times New Roman" w:cs="Arial"/>
          <w:color w:val="000000"/>
          <w:lang w:val="en" w:eastAsia="en-GB"/>
        </w:rPr>
        <w:t>beliefs</w:t>
      </w:r>
      <w:r w:rsidR="00D871C3">
        <w:rPr>
          <w:rFonts w:eastAsia="Times New Roman" w:cs="Arial"/>
          <w:color w:val="000000"/>
          <w:lang w:val="en" w:eastAsia="en-GB"/>
        </w:rPr>
        <w:t>” are not based on their “cultural background” (</w:t>
      </w:r>
      <w:r w:rsidR="00D871C3" w:rsidRPr="00E4777F">
        <w:rPr>
          <w:rFonts w:eastAsia="Times New Roman" w:cs="Arial"/>
          <w:color w:val="000000"/>
          <w:lang w:val="en" w:eastAsia="en-GB"/>
        </w:rPr>
        <w:t>Arshad, Wrigley and Pratt</w:t>
      </w:r>
      <w:r w:rsidR="00D871C3">
        <w:rPr>
          <w:rFonts w:eastAsia="Times New Roman" w:cs="Arial"/>
          <w:color w:val="000000"/>
          <w:lang w:val="en" w:eastAsia="en-GB"/>
        </w:rPr>
        <w:t>, 2</w:t>
      </w:r>
      <w:r w:rsidR="00D871C3" w:rsidRPr="00E4777F">
        <w:rPr>
          <w:rFonts w:eastAsia="Times New Roman" w:cs="Arial"/>
          <w:color w:val="000000"/>
          <w:lang w:val="en" w:eastAsia="en-GB"/>
        </w:rPr>
        <w:t>012</w:t>
      </w:r>
      <w:r w:rsidR="00D871C3">
        <w:rPr>
          <w:rFonts w:eastAsia="Times New Roman" w:cs="Arial"/>
          <w:color w:val="000000"/>
          <w:lang w:val="en" w:eastAsia="en-GB"/>
        </w:rPr>
        <w:t>, p.108</w:t>
      </w:r>
      <w:r w:rsidR="00D871C3" w:rsidRPr="00E4777F">
        <w:rPr>
          <w:rFonts w:eastAsia="Times New Roman" w:cs="Arial"/>
          <w:color w:val="000000"/>
          <w:lang w:val="en" w:eastAsia="en-GB"/>
        </w:rPr>
        <w:t>)</w:t>
      </w:r>
      <w:r w:rsidR="00D871C3">
        <w:rPr>
          <w:rFonts w:eastAsia="Times New Roman" w:cs="Arial"/>
          <w:color w:val="000000"/>
          <w:lang w:val="en" w:eastAsia="en-GB"/>
        </w:rPr>
        <w:t>.</w:t>
      </w:r>
      <w:r w:rsidR="00DC7D9D">
        <w:rPr>
          <w:rFonts w:eastAsia="Times New Roman" w:cs="Arial"/>
          <w:color w:val="000000"/>
          <w:lang w:val="en" w:eastAsia="en-GB"/>
        </w:rPr>
        <w:t xml:space="preserve"> </w:t>
      </w:r>
      <w:r w:rsidR="00B37206">
        <w:rPr>
          <w:rFonts w:eastAsia="Times New Roman" w:cs="Arial"/>
          <w:color w:val="000000"/>
          <w:lang w:val="en" w:eastAsia="en-GB"/>
        </w:rPr>
        <w:t>Social Justice</w:t>
      </w:r>
    </w:p>
    <w:p w14:paraId="4B0424E7" w14:textId="399F11EA" w:rsidR="00B37206" w:rsidRDefault="00B37206" w:rsidP="00B37206">
      <w:pPr>
        <w:pStyle w:val="AssignBody"/>
      </w:pPr>
      <w:r>
        <w:rPr>
          <w:rFonts w:eastAsia="Times New Roman" w:cs="Arial"/>
          <w:color w:val="000000"/>
          <w:lang w:val="en" w:eastAsia="en-GB"/>
        </w:rPr>
        <w:t>School X</w:t>
      </w:r>
      <w:r w:rsidR="008733F2">
        <w:rPr>
          <w:rFonts w:eastAsia="Times New Roman" w:cs="Arial"/>
          <w:color w:val="000000"/>
          <w:lang w:val="en" w:eastAsia="en-GB"/>
        </w:rPr>
        <w:t xml:space="preserve"> </w:t>
      </w:r>
      <w:r w:rsidR="005E5A0D">
        <w:rPr>
          <w:rFonts w:eastAsia="Times New Roman" w:cs="Arial"/>
          <w:color w:val="000000"/>
          <w:lang w:val="en" w:eastAsia="en-GB"/>
        </w:rPr>
        <w:t xml:space="preserve">is a relationships first school </w:t>
      </w:r>
      <w:r w:rsidR="007A3724">
        <w:rPr>
          <w:rFonts w:eastAsia="Times New Roman" w:cs="Arial"/>
          <w:color w:val="000000"/>
          <w:lang w:val="en" w:eastAsia="en-GB"/>
        </w:rPr>
        <w:t xml:space="preserve">that aims to develop </w:t>
      </w:r>
      <w:r w:rsidR="00AD4CB8">
        <w:rPr>
          <w:rFonts w:eastAsia="Times New Roman" w:cs="Arial"/>
          <w:color w:val="000000"/>
          <w:lang w:val="en" w:eastAsia="en-GB"/>
        </w:rPr>
        <w:t>positive</w:t>
      </w:r>
      <w:r w:rsidR="007A3724">
        <w:rPr>
          <w:rFonts w:eastAsia="Times New Roman" w:cs="Arial"/>
          <w:color w:val="000000"/>
          <w:lang w:val="en" w:eastAsia="en-GB"/>
        </w:rPr>
        <w:t xml:space="preserve"> relationships within the whole school community</w:t>
      </w:r>
      <w:r w:rsidR="004D1CC5">
        <w:rPr>
          <w:rFonts w:eastAsia="Times New Roman" w:cs="Arial"/>
          <w:color w:val="000000"/>
          <w:lang w:val="en" w:eastAsia="en-GB"/>
        </w:rPr>
        <w:t xml:space="preserve"> </w:t>
      </w:r>
      <w:r w:rsidR="00165656">
        <w:rPr>
          <w:rFonts w:eastAsia="Times New Roman" w:cs="Arial"/>
          <w:color w:val="000000"/>
          <w:lang w:val="en" w:eastAsia="en-GB"/>
        </w:rPr>
        <w:t xml:space="preserve">whilst being </w:t>
      </w:r>
      <w:r w:rsidR="004D1CC5">
        <w:rPr>
          <w:rFonts w:eastAsia="Times New Roman" w:cs="Arial"/>
          <w:color w:val="000000"/>
          <w:lang w:val="en" w:eastAsia="en-GB"/>
        </w:rPr>
        <w:t>Rights Respecting school</w:t>
      </w:r>
      <w:r w:rsidR="007A3724">
        <w:rPr>
          <w:rFonts w:eastAsia="Times New Roman" w:cs="Arial"/>
          <w:color w:val="000000"/>
          <w:lang w:val="en" w:eastAsia="en-GB"/>
        </w:rPr>
        <w:t xml:space="preserve">. </w:t>
      </w:r>
      <w:r w:rsidR="00C6729B">
        <w:rPr>
          <w:rFonts w:eastAsia="Times New Roman" w:cs="Arial"/>
          <w:color w:val="000000"/>
          <w:lang w:val="en" w:eastAsia="en-GB"/>
        </w:rPr>
        <w:t xml:space="preserve">School X has key beliefs that the </w:t>
      </w:r>
      <w:r w:rsidR="00373C18">
        <w:rPr>
          <w:rFonts w:eastAsia="Times New Roman" w:cs="Arial"/>
          <w:color w:val="000000"/>
          <w:lang w:val="en" w:eastAsia="en-GB"/>
        </w:rPr>
        <w:t>whole school</w:t>
      </w:r>
      <w:r w:rsidR="00C6729B">
        <w:rPr>
          <w:rFonts w:eastAsia="Times New Roman" w:cs="Arial"/>
          <w:color w:val="000000"/>
          <w:lang w:val="en" w:eastAsia="en-GB"/>
        </w:rPr>
        <w:t xml:space="preserve"> must adhere to </w:t>
      </w:r>
      <w:r w:rsidR="00564F5A">
        <w:rPr>
          <w:rFonts w:eastAsia="Times New Roman" w:cs="Arial"/>
          <w:color w:val="000000"/>
          <w:lang w:val="en" w:eastAsia="en-GB"/>
        </w:rPr>
        <w:t xml:space="preserve">both inside the school and with the outside community. </w:t>
      </w:r>
      <w:r w:rsidR="00373C18">
        <w:rPr>
          <w:rFonts w:eastAsia="Times New Roman" w:cs="Arial"/>
          <w:color w:val="000000"/>
          <w:lang w:val="en" w:eastAsia="en-GB"/>
        </w:rPr>
        <w:t xml:space="preserve">They believe that </w:t>
      </w:r>
      <w:r w:rsidR="00244AE2">
        <w:rPr>
          <w:rFonts w:eastAsia="Times New Roman" w:cs="Arial"/>
          <w:color w:val="000000"/>
          <w:lang w:val="en" w:eastAsia="en-GB"/>
        </w:rPr>
        <w:t xml:space="preserve">strong relationships should underpin everything they do as a school and believe that all their learners want to behave. </w:t>
      </w:r>
      <w:r w:rsidR="00CE2163">
        <w:rPr>
          <w:rFonts w:eastAsia="Times New Roman" w:cs="Arial"/>
          <w:color w:val="000000"/>
          <w:lang w:val="en" w:eastAsia="en-GB"/>
        </w:rPr>
        <w:t xml:space="preserve">Additionally, School X states that learner behaviour communicates </w:t>
      </w:r>
      <w:r w:rsidR="00695787">
        <w:rPr>
          <w:rFonts w:eastAsia="Times New Roman" w:cs="Arial"/>
          <w:color w:val="000000"/>
          <w:lang w:val="en" w:eastAsia="en-GB"/>
        </w:rPr>
        <w:t xml:space="preserve">their feelings and with the right support they can all manage their behaviour. </w:t>
      </w:r>
      <w:r w:rsidR="00C149F8">
        <w:rPr>
          <w:rFonts w:eastAsia="Times New Roman" w:cs="Arial"/>
          <w:color w:val="000000"/>
          <w:lang w:val="en" w:eastAsia="en-GB"/>
        </w:rPr>
        <w:t xml:space="preserve">School X believes that learners and adults can collectively learn strategies to improve behaviour and work towards this as a whole school approach. </w:t>
      </w:r>
      <w:r w:rsidR="004014E2">
        <w:rPr>
          <w:rFonts w:eastAsia="Times New Roman" w:cs="Arial"/>
          <w:color w:val="000000"/>
          <w:lang w:val="en" w:eastAsia="en-GB"/>
        </w:rPr>
        <w:t>School X is also an “attachment aware” school</w:t>
      </w:r>
      <w:r w:rsidR="000315FB">
        <w:rPr>
          <w:rFonts w:eastAsia="Times New Roman" w:cs="Arial"/>
          <w:color w:val="000000"/>
          <w:lang w:val="en" w:eastAsia="en-GB"/>
        </w:rPr>
        <w:t xml:space="preserve"> and have developed a building relationships school approach. School X </w:t>
      </w:r>
      <w:r w:rsidR="003A728C">
        <w:rPr>
          <w:rFonts w:eastAsia="Times New Roman" w:cs="Arial"/>
          <w:color w:val="000000"/>
          <w:lang w:val="en" w:eastAsia="en-GB"/>
        </w:rPr>
        <w:t xml:space="preserve">aims to </w:t>
      </w:r>
      <w:r w:rsidR="004C1C05">
        <w:rPr>
          <w:rFonts w:eastAsia="Times New Roman" w:cs="Arial"/>
          <w:color w:val="000000"/>
          <w:lang w:val="en" w:eastAsia="en-GB"/>
        </w:rPr>
        <w:t>“</w:t>
      </w:r>
      <w:r w:rsidR="004E215C">
        <w:rPr>
          <w:rFonts w:eastAsia="Times New Roman" w:cs="Arial"/>
          <w:color w:val="000000"/>
          <w:lang w:val="en" w:eastAsia="en-GB"/>
        </w:rPr>
        <w:t>actively build trust and rapport</w:t>
      </w:r>
      <w:r w:rsidR="004C1C05">
        <w:rPr>
          <w:rFonts w:eastAsia="Times New Roman" w:cs="Arial"/>
          <w:color w:val="000000"/>
          <w:lang w:val="en" w:eastAsia="en-GB"/>
        </w:rPr>
        <w:t>”</w:t>
      </w:r>
      <w:r w:rsidR="004E215C">
        <w:rPr>
          <w:rFonts w:eastAsia="Times New Roman" w:cs="Arial"/>
          <w:color w:val="000000"/>
          <w:lang w:val="en" w:eastAsia="en-GB"/>
        </w:rPr>
        <w:t xml:space="preserve"> with its learners and their families </w:t>
      </w:r>
      <w:r w:rsidR="00031B0D">
        <w:rPr>
          <w:rFonts w:eastAsia="Times New Roman" w:cs="Arial"/>
          <w:color w:val="000000"/>
          <w:lang w:val="en" w:eastAsia="en-GB"/>
        </w:rPr>
        <w:t xml:space="preserve">by </w:t>
      </w:r>
      <w:r w:rsidR="00031B0D">
        <w:rPr>
          <w:rFonts w:eastAsia="Times New Roman" w:cs="Arial"/>
          <w:color w:val="000000"/>
          <w:lang w:val="en" w:eastAsia="en-GB"/>
        </w:rPr>
        <w:lastRenderedPageBreak/>
        <w:t xml:space="preserve">investing time in building relationships in the school community. </w:t>
      </w:r>
      <w:r w:rsidR="00615914">
        <w:rPr>
          <w:rFonts w:eastAsia="Times New Roman" w:cs="Arial"/>
          <w:color w:val="000000"/>
          <w:lang w:val="en" w:eastAsia="en-GB"/>
        </w:rPr>
        <w:t xml:space="preserve">As a Rights Respecting school, School X believes that </w:t>
      </w:r>
      <w:r w:rsidR="009411E1">
        <w:rPr>
          <w:rFonts w:eastAsia="Times New Roman" w:cs="Arial"/>
          <w:color w:val="000000"/>
          <w:lang w:val="en" w:eastAsia="en-GB"/>
        </w:rPr>
        <w:t xml:space="preserve">it is important to educate learners on their rights and responsibilities </w:t>
      </w:r>
      <w:r w:rsidR="0097180F">
        <w:rPr>
          <w:rFonts w:eastAsia="Times New Roman" w:cs="Arial"/>
          <w:color w:val="000000"/>
          <w:lang w:val="en" w:eastAsia="en-GB"/>
        </w:rPr>
        <w:t xml:space="preserve">both as citizens of the school and the wider community. </w:t>
      </w:r>
      <w:r w:rsidR="008E414E">
        <w:rPr>
          <w:rFonts w:eastAsia="Times New Roman" w:cs="Arial"/>
          <w:color w:val="000000"/>
          <w:lang w:val="en" w:eastAsia="en-GB"/>
        </w:rPr>
        <w:t xml:space="preserve">School X focuses on a different </w:t>
      </w:r>
      <w:r w:rsidR="00B55EE4">
        <w:rPr>
          <w:rFonts w:eastAsia="Times New Roman" w:cs="Arial"/>
          <w:color w:val="000000"/>
          <w:lang w:val="en" w:eastAsia="en-GB"/>
        </w:rPr>
        <w:t>right or value each month to ensure the learners</w:t>
      </w:r>
      <w:r w:rsidR="0089091B">
        <w:rPr>
          <w:rFonts w:eastAsia="Times New Roman" w:cs="Arial"/>
          <w:color w:val="000000"/>
          <w:lang w:val="en" w:eastAsia="en-GB"/>
        </w:rPr>
        <w:t xml:space="preserve"> learn about the different rights they have as a child. </w:t>
      </w:r>
      <w:r w:rsidR="004B0432">
        <w:rPr>
          <w:rFonts w:eastAsia="Times New Roman" w:cs="Arial"/>
          <w:color w:val="000000"/>
          <w:lang w:val="en" w:eastAsia="en-GB"/>
        </w:rPr>
        <w:t xml:space="preserve">School X states that </w:t>
      </w:r>
      <w:r w:rsidR="00C54FCC">
        <w:rPr>
          <w:rFonts w:eastAsia="Times New Roman" w:cs="Arial"/>
          <w:color w:val="000000"/>
          <w:lang w:val="en" w:eastAsia="en-GB"/>
        </w:rPr>
        <w:t xml:space="preserve">developing strong links between the school and the local community are very important to them as a school. </w:t>
      </w:r>
      <w:r w:rsidR="00514390">
        <w:rPr>
          <w:rFonts w:eastAsia="Times New Roman" w:cs="Arial"/>
          <w:color w:val="000000"/>
          <w:lang w:val="en" w:eastAsia="en-GB"/>
        </w:rPr>
        <w:t xml:space="preserve">The </w:t>
      </w:r>
      <w:r w:rsidR="00C01169">
        <w:rPr>
          <w:rFonts w:eastAsia="Times New Roman" w:cs="Arial"/>
          <w:color w:val="000000"/>
          <w:lang w:val="en" w:eastAsia="en-GB"/>
        </w:rPr>
        <w:t xml:space="preserve">philosophy of School X influenced the choice of the community project </w:t>
      </w:r>
      <w:r w:rsidR="008947F2">
        <w:rPr>
          <w:rFonts w:eastAsia="Times New Roman" w:cs="Arial"/>
          <w:color w:val="000000"/>
          <w:lang w:val="en" w:eastAsia="en-GB"/>
        </w:rPr>
        <w:t>significantly as the school already holds relationships with both the par</w:t>
      </w:r>
      <w:r w:rsidR="00D74B86">
        <w:rPr>
          <w:rFonts w:eastAsia="Times New Roman" w:cs="Arial"/>
          <w:color w:val="000000"/>
          <w:lang w:val="en" w:eastAsia="en-GB"/>
        </w:rPr>
        <w:t>ents and the wider community with the greatest importance.</w:t>
      </w:r>
      <w:r w:rsidR="0015727B">
        <w:rPr>
          <w:rFonts w:eastAsia="Times New Roman" w:cs="Arial"/>
          <w:color w:val="000000"/>
          <w:lang w:val="en" w:eastAsia="en-GB"/>
        </w:rPr>
        <w:t xml:space="preserve"> Additionally, School X </w:t>
      </w:r>
      <w:r w:rsidR="005B740D">
        <w:rPr>
          <w:rFonts w:eastAsia="Times New Roman" w:cs="Arial"/>
          <w:color w:val="000000"/>
          <w:lang w:val="en" w:eastAsia="en-GB"/>
        </w:rPr>
        <w:t>has previously developed links with their local community</w:t>
      </w:r>
      <w:r w:rsidR="00706530">
        <w:rPr>
          <w:rFonts w:eastAsia="Times New Roman" w:cs="Arial"/>
          <w:color w:val="000000"/>
          <w:lang w:val="en" w:eastAsia="en-GB"/>
        </w:rPr>
        <w:t xml:space="preserve"> </w:t>
      </w:r>
      <w:r w:rsidR="00D13579">
        <w:rPr>
          <w:rFonts w:eastAsia="Times New Roman" w:cs="Arial"/>
          <w:color w:val="000000"/>
          <w:lang w:val="en" w:eastAsia="en-GB"/>
        </w:rPr>
        <w:t xml:space="preserve">which implies that creating and </w:t>
      </w:r>
      <w:r w:rsidR="00E17428">
        <w:rPr>
          <w:rFonts w:eastAsia="Times New Roman" w:cs="Arial"/>
          <w:color w:val="000000"/>
          <w:lang w:val="en" w:eastAsia="en-GB"/>
        </w:rPr>
        <w:t xml:space="preserve">maintaining an allotment on the school grounds </w:t>
      </w:r>
      <w:r w:rsidR="00285EDC">
        <w:rPr>
          <w:rFonts w:eastAsia="Times New Roman" w:cs="Arial"/>
          <w:color w:val="000000"/>
          <w:lang w:val="en" w:eastAsia="en-GB"/>
        </w:rPr>
        <w:t xml:space="preserve">would prove to a be a successful community project. </w:t>
      </w:r>
      <w:r w:rsidR="001838E0">
        <w:t>Welsh Government (2020a) state that the new curriculum for Wales will have high expectations for all learners whilst promoting individuality and a passion for their nationality. Welsh Government (2020a) notes that the new curriculum aims to “</w:t>
      </w:r>
      <w:r w:rsidR="001F6A39" w:rsidRPr="001F6A39">
        <w:t xml:space="preserve">tackle ignorance and </w:t>
      </w:r>
      <w:r w:rsidR="00193CAF" w:rsidRPr="001F6A39">
        <w:t>misinformation and</w:t>
      </w:r>
      <w:r w:rsidR="001F6A39" w:rsidRPr="001F6A39">
        <w:t xml:space="preserve"> encourage critical and civic engagement</w:t>
      </w:r>
      <w:r w:rsidR="001838E0">
        <w:t>” (Welsh Government, 2020a, p.6)</w:t>
      </w:r>
      <w:r w:rsidR="001F6A39" w:rsidRPr="001F6A39">
        <w:t>.</w:t>
      </w:r>
      <w:r w:rsidR="001F6A39">
        <w:rPr>
          <w:rFonts w:eastAsia="Times New Roman" w:cs="Arial"/>
          <w:color w:val="000000"/>
          <w:lang w:val="en" w:eastAsia="en-GB"/>
        </w:rPr>
        <w:t xml:space="preserve"> </w:t>
      </w:r>
      <w:r w:rsidR="00193CAF">
        <w:rPr>
          <w:rFonts w:eastAsia="Times New Roman" w:cs="Arial"/>
          <w:color w:val="000000"/>
          <w:lang w:val="en" w:eastAsia="en-GB"/>
        </w:rPr>
        <w:t>Welsh Government (2020b) have developed the “Four Purposes” that are to be embedded throughout the new curriculum (Welsh Government, 2020b). The “Four Purposes” are a “</w:t>
      </w:r>
      <w:r w:rsidR="00193CAF" w:rsidRPr="001F6A39">
        <w:t>shared vision and aspiration for every child and young person</w:t>
      </w:r>
      <w:r w:rsidR="00193CAF">
        <w:t>” (Welsh Government, 2020a, p. 6)</w:t>
      </w:r>
      <w:r w:rsidR="00193CAF" w:rsidRPr="001F6A39">
        <w:t>.</w:t>
      </w:r>
      <w:r w:rsidR="00193CAF">
        <w:t xml:space="preserve"> </w:t>
      </w:r>
      <w:r w:rsidR="00A8649A">
        <w:t xml:space="preserve">The project proposal focus was designed inline with the “Four Purposes” and aims to develop some aspects from each of the purposes (Welsh Government, 2020b). The project proposal aims to develop “ambitious, capable learners” through providing a different context for learning such as learning outdoors whilst encouraging the learners to communicate in Welsh, English and their first spoken language (Welsh Government, 2020b). </w:t>
      </w:r>
      <w:r w:rsidR="001E34DC">
        <w:t>A</w:t>
      </w:r>
      <w:r w:rsidR="00814BF7">
        <w:t>dditionally, the project proposal aims to develop learners in School X to be “ethically, informed citizens”</w:t>
      </w:r>
      <w:r w:rsidR="007D17D7">
        <w:t xml:space="preserve"> by providing contexts that require them to think </w:t>
      </w:r>
      <w:r w:rsidR="00D8359E" w:rsidRPr="00D8359E">
        <w:t>“understand and consider the impact of their actions when making choices and acting”</w:t>
      </w:r>
      <w:r w:rsidR="00DC1152">
        <w:t xml:space="preserve"> (Welsh Government, 2020b). </w:t>
      </w:r>
      <w:r w:rsidR="00DE13F8">
        <w:t xml:space="preserve">Equally, </w:t>
      </w:r>
      <w:r w:rsidR="00571AA1">
        <w:t>the project proposal intends to</w:t>
      </w:r>
      <w:r w:rsidR="00232687">
        <w:t xml:space="preserve"> </w:t>
      </w:r>
      <w:r w:rsidR="00BA7274">
        <w:t xml:space="preserve">help learners apply knowledge from creating and </w:t>
      </w:r>
      <w:r w:rsidR="00A51783">
        <w:t>maintaining an allotment to influence their diets and exercise both at school and home.</w:t>
      </w:r>
      <w:r w:rsidR="008D1A94">
        <w:t xml:space="preserve"> Also, the project proposal aims to help the learners and their families </w:t>
      </w:r>
      <w:r w:rsidR="00DD32FE" w:rsidRPr="00DD32FE">
        <w:t>“form positive relationships based upon trust and mutual respect”</w:t>
      </w:r>
      <w:r w:rsidR="008D1A94">
        <w:t xml:space="preserve"> with the school and outside community (Welsh Government, 2020b). </w:t>
      </w:r>
      <w:r w:rsidR="00673054">
        <w:t>ESTYN (2020</w:t>
      </w:r>
      <w:r w:rsidR="007B50B2">
        <w:t>a</w:t>
      </w:r>
      <w:r w:rsidR="00673054">
        <w:t xml:space="preserve">) reported that School A </w:t>
      </w:r>
      <w:r w:rsidR="0049038C">
        <w:t>created nurture groups</w:t>
      </w:r>
      <w:r w:rsidR="00BA1E56">
        <w:t xml:space="preserve"> that focused on outdoor learning</w:t>
      </w:r>
      <w:r w:rsidR="0049038C">
        <w:t xml:space="preserve"> </w:t>
      </w:r>
      <w:r w:rsidR="00B26C37">
        <w:t>to support the vulnerable learners throughout the school community</w:t>
      </w:r>
      <w:r w:rsidR="00BA1E56">
        <w:t xml:space="preserve">. School A </w:t>
      </w:r>
      <w:r w:rsidR="00FE4CFB">
        <w:t xml:space="preserve">used part of their outdoor learning provision </w:t>
      </w:r>
      <w:r w:rsidR="00283D15">
        <w:t>to provide their learners with opportunities to plant and grow vegetables both in an “outdoor classroom and polytunnel” (</w:t>
      </w:r>
      <w:r w:rsidR="002E32E2">
        <w:t>ESTYN, 2020</w:t>
      </w:r>
      <w:r w:rsidR="007B50B2">
        <w:t>a</w:t>
      </w:r>
      <w:r w:rsidR="002E32E2">
        <w:t xml:space="preserve">, p. 10). </w:t>
      </w:r>
      <w:r w:rsidR="00557437">
        <w:t xml:space="preserve">School B </w:t>
      </w:r>
      <w:r w:rsidR="00C67E7D">
        <w:t>highlighted that they have a high number of parent</w:t>
      </w:r>
      <w:r w:rsidR="008304ED">
        <w:t xml:space="preserve">s in their school community who do not speak English </w:t>
      </w:r>
      <w:r w:rsidR="00B56223">
        <w:t xml:space="preserve">and have used outdoor learning opportunities such as “fishing” </w:t>
      </w:r>
      <w:r w:rsidR="00D22E2E">
        <w:t>to help the families be a part of the school community</w:t>
      </w:r>
      <w:r w:rsidR="0028765A">
        <w:t xml:space="preserve">. </w:t>
      </w:r>
      <w:r w:rsidR="005C1A31">
        <w:t xml:space="preserve">School B noted that communication between the school and the parents who </w:t>
      </w:r>
      <w:r w:rsidR="005C1A31">
        <w:lastRenderedPageBreak/>
        <w:t xml:space="preserve">are EAL has improved and </w:t>
      </w:r>
      <w:r w:rsidR="0029628D">
        <w:t>has “led to better family engagement” (ESTYN, 2020</w:t>
      </w:r>
      <w:r w:rsidR="007B50B2">
        <w:t>a</w:t>
      </w:r>
      <w:r w:rsidR="0029628D">
        <w:t>, p.</w:t>
      </w:r>
      <w:r w:rsidR="00D132FD">
        <w:t xml:space="preserve"> 22).</w:t>
      </w:r>
      <w:r w:rsidR="00BB390F">
        <w:t xml:space="preserve"> </w:t>
      </w:r>
      <w:r w:rsidR="002A75E1">
        <w:t xml:space="preserve">Jean Piaget </w:t>
      </w:r>
      <w:r w:rsidR="00C2692E">
        <w:t xml:space="preserve">believed that </w:t>
      </w:r>
      <w:r w:rsidR="00763D8B">
        <w:t>children’s cognitive development occurred in a series of “schemas”</w:t>
      </w:r>
      <w:r w:rsidR="000F2D1F">
        <w:t xml:space="preserve">, a series of building blocks of knowledge, </w:t>
      </w:r>
      <w:r w:rsidR="00E25826">
        <w:t xml:space="preserve">that </w:t>
      </w:r>
      <w:r w:rsidR="00C24FB2">
        <w:t>children must engage with to make sense of the world (</w:t>
      </w:r>
      <w:r w:rsidR="00106AEA">
        <w:t xml:space="preserve">McLeod, 2018a). </w:t>
      </w:r>
      <w:r w:rsidR="00586450">
        <w:t xml:space="preserve">Piaget stated that children </w:t>
      </w:r>
      <w:r w:rsidR="007E0EDE">
        <w:t xml:space="preserve">should be encouraged to explore the “schemas” fully </w:t>
      </w:r>
      <w:r w:rsidR="0045748D">
        <w:t>through creating suitable experiences and resources that help them to progress to the new “schema” (McLeod, 2018a).</w:t>
      </w:r>
      <w:r w:rsidR="00EF4BC4">
        <w:t xml:space="preserve"> The project proposal aims to help the learners achieve the </w:t>
      </w:r>
      <w:r w:rsidR="009F680C">
        <w:t xml:space="preserve">“preoperational stage” and the “concrete operational stage” as these “schemas” typically occur between the ages of </w:t>
      </w:r>
      <w:r w:rsidR="009833B9">
        <w:t xml:space="preserve">2 and 11 years old (McLeod, 2018a). The community allotment in School X </w:t>
      </w:r>
      <w:r w:rsidR="004215F1">
        <w:t xml:space="preserve">will provide </w:t>
      </w:r>
      <w:r w:rsidR="0090491E">
        <w:t xml:space="preserve">younger </w:t>
      </w:r>
      <w:r w:rsidR="004215F1">
        <w:t xml:space="preserve">learners with the opportunities to explore </w:t>
      </w:r>
      <w:r w:rsidR="0090491E">
        <w:t xml:space="preserve">and make links </w:t>
      </w:r>
      <w:r w:rsidR="008F1AFE">
        <w:t xml:space="preserve">between </w:t>
      </w:r>
      <w:r w:rsidR="009E2506">
        <w:t xml:space="preserve">inanimate objects such as </w:t>
      </w:r>
      <w:r w:rsidR="00FA21D9">
        <w:t xml:space="preserve">soil and how it helps plants to grow whilst providing them with important opportunities to communicate with their peers and members of the outside community. </w:t>
      </w:r>
      <w:r w:rsidR="00317F43">
        <w:t xml:space="preserve">The learners who are developing the “concrete operational stage” will have opportunities to </w:t>
      </w:r>
      <w:r w:rsidR="009D0BF6">
        <w:t>ex</w:t>
      </w:r>
      <w:r w:rsidR="00157C2D">
        <w:t xml:space="preserve">press their views whilst hearing the views of others </w:t>
      </w:r>
      <w:r w:rsidR="00BA10BE">
        <w:t xml:space="preserve">through the project proposal as they will interact with members of the outside community and their peers (McLeod, 2018a). Also, the learners will have </w:t>
      </w:r>
      <w:r w:rsidR="007272E4">
        <w:t>opportunities</w:t>
      </w:r>
      <w:r w:rsidR="00BA10BE">
        <w:t xml:space="preserve"> where they will need to problem solve</w:t>
      </w:r>
      <w:r w:rsidR="007272E4">
        <w:t xml:space="preserve"> </w:t>
      </w:r>
      <w:r w:rsidR="009653D6">
        <w:t xml:space="preserve">through </w:t>
      </w:r>
      <w:r w:rsidR="007D366D">
        <w:t>“</w:t>
      </w:r>
      <w:r w:rsidR="009653D6">
        <w:t>concrete experience</w:t>
      </w:r>
      <w:r w:rsidR="007D366D">
        <w:t>”</w:t>
      </w:r>
      <w:r w:rsidR="009653D6">
        <w:t xml:space="preserve"> such as what plants need in order to survive</w:t>
      </w:r>
      <w:r w:rsidR="007D366D">
        <w:t xml:space="preserve"> (McLeod, 2018a). Lev Vygotsky </w:t>
      </w:r>
      <w:r w:rsidR="00F2226D">
        <w:t xml:space="preserve">also believes that </w:t>
      </w:r>
      <w:r w:rsidR="00996BFE">
        <w:t xml:space="preserve">children acquire knowledge through </w:t>
      </w:r>
      <w:r w:rsidR="004A2F96">
        <w:t xml:space="preserve">learning actively with </w:t>
      </w:r>
      <w:r w:rsidR="00996BFE">
        <w:t>hands on experiences</w:t>
      </w:r>
      <w:r w:rsidR="004A2F96">
        <w:t xml:space="preserve">. </w:t>
      </w:r>
      <w:r w:rsidR="00FA79D3">
        <w:t xml:space="preserve">However, </w:t>
      </w:r>
      <w:r w:rsidR="00651CDE">
        <w:t>Vygotsky believes</w:t>
      </w:r>
      <w:r w:rsidR="00A27886">
        <w:t xml:space="preserve"> that </w:t>
      </w:r>
      <w:r w:rsidR="00953902">
        <w:t>language</w:t>
      </w:r>
      <w:r w:rsidR="00B94F57">
        <w:t xml:space="preserve"> development</w:t>
      </w:r>
      <w:r w:rsidR="00372F89">
        <w:t xml:space="preserve"> is </w:t>
      </w:r>
      <w:r w:rsidR="00B94F57">
        <w:t xml:space="preserve">highly important as it was the main way adults </w:t>
      </w:r>
      <w:r w:rsidR="003258DE">
        <w:t>provide information to children</w:t>
      </w:r>
      <w:r w:rsidR="00402B31">
        <w:t xml:space="preserve"> (McLeod, 2018b)</w:t>
      </w:r>
      <w:r w:rsidR="003258DE">
        <w:t xml:space="preserve">. </w:t>
      </w:r>
      <w:r w:rsidR="00651CDE">
        <w:t xml:space="preserve">Additionally, Vygotsky </w:t>
      </w:r>
      <w:r w:rsidR="00873301">
        <w:t xml:space="preserve">states that children acquire knowledge quicker and more complex ideas </w:t>
      </w:r>
      <w:r w:rsidR="00DC04D5">
        <w:t>through the support of a “more knowledgeable other” such as a parent or teacher (McLeod, 2018b). The</w:t>
      </w:r>
      <w:r w:rsidR="00D3303D">
        <w:t xml:space="preserve"> project proposal will facilitate </w:t>
      </w:r>
      <w:r w:rsidR="00EB00F7">
        <w:t>opportunities</w:t>
      </w:r>
      <w:r w:rsidR="00D3303D">
        <w:t xml:space="preserve"> for learners to communicate with their parents and other members of the community both in English, Welsh and </w:t>
      </w:r>
      <w:r w:rsidR="00EB00F7">
        <w:t xml:space="preserve">the first language spoken at home. Also, the project </w:t>
      </w:r>
      <w:r w:rsidR="00851CC0">
        <w:t xml:space="preserve">will help support parents who are EAL to learn </w:t>
      </w:r>
      <w:r w:rsidR="00184985">
        <w:t>English and Welsh whilst spending time learning new skills with their children</w:t>
      </w:r>
      <w:r w:rsidR="008B602B">
        <w:t xml:space="preserve"> as “more knowledgeable others” (McLeod, 2018b)</w:t>
      </w:r>
      <w:r w:rsidR="00184985">
        <w:t xml:space="preserve">. </w:t>
      </w:r>
    </w:p>
    <w:p w14:paraId="6FC3ED52" w14:textId="77777777" w:rsidR="008B6C7C" w:rsidRDefault="008B6C7C" w:rsidP="00B37206">
      <w:pPr>
        <w:pStyle w:val="AssignBody"/>
      </w:pPr>
    </w:p>
    <w:p w14:paraId="1A53C45C" w14:textId="06B05598" w:rsidR="0057564E" w:rsidRDefault="00FD5824" w:rsidP="00E147E7">
      <w:pPr>
        <w:pStyle w:val="AssignBody"/>
      </w:pPr>
      <w:r>
        <w:t xml:space="preserve">The </w:t>
      </w:r>
      <w:r w:rsidR="0091572D">
        <w:t xml:space="preserve">project proposal for School X </w:t>
      </w:r>
      <w:r w:rsidR="002726BD">
        <w:t xml:space="preserve">is to create and maintain a community </w:t>
      </w:r>
      <w:r w:rsidR="00186AE2">
        <w:t xml:space="preserve">fruit and vegetable </w:t>
      </w:r>
      <w:r w:rsidR="002726BD">
        <w:t xml:space="preserve">allotment on the school grounds </w:t>
      </w:r>
      <w:r w:rsidR="008B6C7C">
        <w:t>led by the learners</w:t>
      </w:r>
      <w:r w:rsidR="00345DE8">
        <w:t xml:space="preserve"> and their families with the support of the local community. </w:t>
      </w:r>
      <w:r w:rsidR="00C6278A">
        <w:t xml:space="preserve">Following a learning walk with the </w:t>
      </w:r>
      <w:r w:rsidR="00860A72">
        <w:t xml:space="preserve">Eco committee, </w:t>
      </w:r>
      <w:r w:rsidR="00700480">
        <w:t xml:space="preserve">it was found that the learners of School have very little access and provision for outdoor learning. </w:t>
      </w:r>
      <w:r w:rsidR="0082624D">
        <w:t xml:space="preserve">School X proposed </w:t>
      </w:r>
      <w:r w:rsidR="00E147E7">
        <w:t xml:space="preserve">outdoor learning as priority 5 </w:t>
      </w:r>
      <w:r w:rsidR="009F7F88">
        <w:t xml:space="preserve">of their SDP </w:t>
      </w:r>
      <w:r w:rsidR="00716211">
        <w:t xml:space="preserve">in line with inspection areas </w:t>
      </w:r>
      <w:r w:rsidR="008E6F7E">
        <w:t>“1,3 and 5” as proposed by ESTYN (ESTYN, 2017</w:t>
      </w:r>
      <w:r w:rsidR="000E005C">
        <w:t>a</w:t>
      </w:r>
      <w:r w:rsidR="008E6F7E">
        <w:t xml:space="preserve">). </w:t>
      </w:r>
      <w:r w:rsidR="007630B1">
        <w:t xml:space="preserve">There are </w:t>
      </w:r>
      <w:r w:rsidR="00D36D53">
        <w:t xml:space="preserve">three </w:t>
      </w:r>
      <w:r w:rsidR="004F4B61">
        <w:t xml:space="preserve">main aims for the </w:t>
      </w:r>
      <w:r w:rsidR="00B86F80">
        <w:t>community project</w:t>
      </w:r>
      <w:r w:rsidR="00A449D7">
        <w:t xml:space="preserve"> </w:t>
      </w:r>
      <w:r w:rsidR="005B5AAB">
        <w:t xml:space="preserve">that surround the main focus of outdoor learning. The first aim is to </w:t>
      </w:r>
      <w:r w:rsidR="002E74E9">
        <w:t>creat</w:t>
      </w:r>
      <w:r w:rsidR="005B5AAB">
        <w:t>e</w:t>
      </w:r>
      <w:r w:rsidR="002E74E9">
        <w:t xml:space="preserve"> an outdoor area where learners can explore and grow their own fruits and vegetables that they can take home to consume</w:t>
      </w:r>
      <w:r w:rsidR="005B5AAB">
        <w:t xml:space="preserve">. </w:t>
      </w:r>
      <w:r w:rsidR="00CF680A">
        <w:t xml:space="preserve">The outdoor area will consist of raised beds, a small poly tunnel and </w:t>
      </w:r>
      <w:r w:rsidR="00230F91">
        <w:t xml:space="preserve">ground-level planting beds. </w:t>
      </w:r>
      <w:r w:rsidR="00701A67">
        <w:t xml:space="preserve">The outdoor area will be accessible to all learners and their </w:t>
      </w:r>
      <w:r w:rsidR="00701A67">
        <w:lastRenderedPageBreak/>
        <w:t xml:space="preserve">families </w:t>
      </w:r>
      <w:r w:rsidR="005207BE">
        <w:t xml:space="preserve">as they will be encouraged to interact with the area throughout the school day. The next aim is </w:t>
      </w:r>
      <w:r w:rsidR="00AB3968">
        <w:t>to encourage parents and families who are EAL</w:t>
      </w:r>
      <w:r w:rsidR="002262B4">
        <w:t xml:space="preserve"> to interact with the school community. </w:t>
      </w:r>
      <w:r w:rsidR="00B3705D">
        <w:t xml:space="preserve">This aim plans to have EAL </w:t>
      </w:r>
      <w:r w:rsidR="00CD12A7">
        <w:t xml:space="preserve">families interact with </w:t>
      </w:r>
      <w:r w:rsidR="006E103D">
        <w:t>other families in the school as a way of inc</w:t>
      </w:r>
      <w:r w:rsidR="00933677">
        <w:t>lusion by using their childr</w:t>
      </w:r>
      <w:r w:rsidR="008E7385">
        <w:t xml:space="preserve">en as interpreters and having multilingual signs around the allotment as prompts. </w:t>
      </w:r>
      <w:r w:rsidR="00112B1F">
        <w:t xml:space="preserve">Also, </w:t>
      </w:r>
      <w:r w:rsidR="00CB173F">
        <w:t xml:space="preserve">the allotment will provide </w:t>
      </w:r>
      <w:r w:rsidR="00D26C2D">
        <w:t>opportunities</w:t>
      </w:r>
      <w:r w:rsidR="00CB173F">
        <w:t xml:space="preserve"> for the different communities to meet and share </w:t>
      </w:r>
      <w:r w:rsidR="00D26C2D">
        <w:t xml:space="preserve">their views with the learners </w:t>
      </w:r>
      <w:r w:rsidR="009A75A5">
        <w:t>helping them to be more “ethically informed” (Welsh Government, 2020b).</w:t>
      </w:r>
      <w:r w:rsidR="004A5DC5">
        <w:t xml:space="preserve"> The last aim of the community project is </w:t>
      </w:r>
      <w:r w:rsidR="0052145F">
        <w:t>to</w:t>
      </w:r>
      <w:r w:rsidR="007B5837">
        <w:t xml:space="preserve"> provide fresh fruit and vegetables to learner’s families who are on low incomes. The project </w:t>
      </w:r>
      <w:r w:rsidR="00A82B5B">
        <w:t xml:space="preserve">will encourage learners to grow their own fruit and vegetables which the families can then take home and </w:t>
      </w:r>
      <w:r w:rsidR="007240A6">
        <w:t xml:space="preserve">consume as part of a </w:t>
      </w:r>
      <w:r w:rsidR="00833979">
        <w:t>“</w:t>
      </w:r>
      <w:r w:rsidR="007240A6">
        <w:t>healthy balanced diet</w:t>
      </w:r>
      <w:r w:rsidR="00833979">
        <w:t>” (Welsh Government, 2020b)</w:t>
      </w:r>
      <w:r w:rsidR="007240A6">
        <w:t xml:space="preserve">. The produce will be available to all the families </w:t>
      </w:r>
      <w:r w:rsidR="00A90147">
        <w:t xml:space="preserve">in the school community and the learners will be actively encouraged to visit the allotment on a daily basis with their families. </w:t>
      </w:r>
      <w:r w:rsidR="00C3335C">
        <w:t xml:space="preserve">There will be many activities available to the learners during this project. Each </w:t>
      </w:r>
      <w:r w:rsidR="00F04291">
        <w:t>year group</w:t>
      </w:r>
      <w:r w:rsidR="00C3335C">
        <w:t xml:space="preserve"> within the school will </w:t>
      </w:r>
      <w:r w:rsidR="00F04291">
        <w:t xml:space="preserve">have an area of the allotment that they will </w:t>
      </w:r>
      <w:r w:rsidR="00AF626A">
        <w:t xml:space="preserve">work in </w:t>
      </w:r>
      <w:r w:rsidR="0097750F">
        <w:t xml:space="preserve">and </w:t>
      </w:r>
      <w:r w:rsidR="009236FC">
        <w:t xml:space="preserve">will be responsible for growing and tending to their plants. Some activities the learners may engage with </w:t>
      </w:r>
      <w:r w:rsidR="00B81643">
        <w:t>are</w:t>
      </w:r>
      <w:r w:rsidR="009236FC">
        <w:t xml:space="preserve"> daily watering the plants and checking the growth of the plants, </w:t>
      </w:r>
      <w:r w:rsidR="003B7E2F">
        <w:t>making sure their area is tidy after they have worked</w:t>
      </w:r>
      <w:r w:rsidR="00EA6D65">
        <w:t xml:space="preserve"> and taking their families into the allotments and interacting with the area. </w:t>
      </w:r>
      <w:r w:rsidR="0080051A">
        <w:t xml:space="preserve">The project will provide opportunities for the learners to use tools such as trowels </w:t>
      </w:r>
      <w:r w:rsidR="006175BF">
        <w:t>when working in the allotment</w:t>
      </w:r>
      <w:r w:rsidR="00C523D1">
        <w:t>. T</w:t>
      </w:r>
      <w:r w:rsidR="006175BF">
        <w:t>herefore</w:t>
      </w:r>
      <w:r w:rsidR="00C523D1">
        <w:t>,</w:t>
      </w:r>
      <w:r w:rsidR="006175BF">
        <w:t xml:space="preserve"> staff members need to be present at all times when the allotment is in use</w:t>
      </w:r>
      <w:r w:rsidR="00C523D1">
        <w:t xml:space="preserve"> during school hours. However, outside of school hours such as after school</w:t>
      </w:r>
      <w:r w:rsidR="0096255A">
        <w:t xml:space="preserve">, staff members take it in turns assisting families in the allotment and will be </w:t>
      </w:r>
      <w:r w:rsidR="00992521">
        <w:t>in charge</w:t>
      </w:r>
      <w:r w:rsidR="0096255A">
        <w:t xml:space="preserve"> of making sure the allotment is closed</w:t>
      </w:r>
      <w:r w:rsidR="00992521">
        <w:t xml:space="preserve"> at the end of the school day. </w:t>
      </w:r>
      <w:r w:rsidR="00BB08EF">
        <w:t>Additionally</w:t>
      </w:r>
      <w:r w:rsidR="002D092E">
        <w:t xml:space="preserve">, members of staff who speak languages other than English and Welsh may act as interpreters to </w:t>
      </w:r>
      <w:r w:rsidR="00BB08EF">
        <w:t xml:space="preserve">support </w:t>
      </w:r>
      <w:r w:rsidR="002D092E">
        <w:t>families who are EAL during their time in the allotment</w:t>
      </w:r>
      <w:r w:rsidR="00BB08EF">
        <w:t xml:space="preserve">. </w:t>
      </w:r>
      <w:r w:rsidR="009D376E">
        <w:t xml:space="preserve">School X receives funding </w:t>
      </w:r>
      <w:r w:rsidR="007C49C3">
        <w:t>from three</w:t>
      </w:r>
      <w:r w:rsidR="00CB47DA">
        <w:t xml:space="preserve"> sources</w:t>
      </w:r>
      <w:r w:rsidR="007C49C3">
        <w:t xml:space="preserve">: </w:t>
      </w:r>
      <w:r w:rsidR="00271AF7">
        <w:t>“</w:t>
      </w:r>
      <w:r w:rsidR="00A7000D">
        <w:t>Education Improvement grant, Pupil Deprivation Grant</w:t>
      </w:r>
      <w:r w:rsidR="00271AF7">
        <w:t>”</w:t>
      </w:r>
      <w:r w:rsidR="00A7000D">
        <w:t xml:space="preserve"> and </w:t>
      </w:r>
      <w:r w:rsidR="00CB47DA">
        <w:t xml:space="preserve">other grants such as </w:t>
      </w:r>
      <w:r w:rsidR="00271AF7">
        <w:t>“</w:t>
      </w:r>
      <w:r w:rsidR="00CB47DA">
        <w:t>Families First grant</w:t>
      </w:r>
      <w:r w:rsidR="00271AF7">
        <w:t>” (School X, 2</w:t>
      </w:r>
      <w:r w:rsidR="005054AD">
        <w:t>020</w:t>
      </w:r>
      <w:r w:rsidR="00E4713E">
        <w:t>)</w:t>
      </w:r>
      <w:r w:rsidR="00CB47DA">
        <w:t>.</w:t>
      </w:r>
      <w:r w:rsidR="00E436C1">
        <w:t xml:space="preserve"> The initial cost of the project </w:t>
      </w:r>
      <w:r w:rsidR="000329F4">
        <w:t xml:space="preserve">be </w:t>
      </w:r>
      <w:r w:rsidR="00A020C1">
        <w:t xml:space="preserve">approximately </w:t>
      </w:r>
      <w:r w:rsidR="005C1324">
        <w:t>£300 and would cover the cost of a small polytunnel</w:t>
      </w:r>
      <w:r w:rsidR="0012283D">
        <w:t xml:space="preserve">, soil and plants and raised planting beds. There would be no cost for making the multilingual signs as the learners who are EAL and </w:t>
      </w:r>
      <w:r w:rsidR="00B96A95">
        <w:t>those who are not will work collaboratively to design signs to be placed in the allotment.</w:t>
      </w:r>
      <w:r w:rsidR="00CB47DA">
        <w:t xml:space="preserve"> </w:t>
      </w:r>
      <w:r w:rsidR="0076336F">
        <w:t>The intended impact for this project is</w:t>
      </w:r>
      <w:r w:rsidR="00FB78AB">
        <w:t xml:space="preserve"> collaboration </w:t>
      </w:r>
      <w:r w:rsidR="0076336F">
        <w:t xml:space="preserve">between </w:t>
      </w:r>
      <w:r w:rsidR="00E77666">
        <w:t xml:space="preserve">School X </w:t>
      </w:r>
      <w:r w:rsidR="005B6FC3">
        <w:t>as a community and the wider community especially families who are EAL</w:t>
      </w:r>
      <w:r w:rsidR="00FB78AB">
        <w:t xml:space="preserve"> or FSM.</w:t>
      </w:r>
      <w:r w:rsidR="007233CA">
        <w:t xml:space="preserve"> </w:t>
      </w:r>
    </w:p>
    <w:p w14:paraId="14AD3725" w14:textId="54294FB8" w:rsidR="0048728C" w:rsidRDefault="0048728C" w:rsidP="00E147E7">
      <w:pPr>
        <w:pStyle w:val="AssignBody"/>
      </w:pPr>
    </w:p>
    <w:p w14:paraId="038CCE2F" w14:textId="77777777" w:rsidR="00100E2E" w:rsidRDefault="00100E2E">
      <w:pPr>
        <w:rPr>
          <w:rFonts w:ascii="Arial" w:hAnsi="Arial"/>
        </w:rPr>
      </w:pPr>
      <w:r>
        <w:br w:type="page"/>
      </w:r>
    </w:p>
    <w:p w14:paraId="1571D84A" w14:textId="2E6A2FCA" w:rsidR="008B4F5D" w:rsidRDefault="0048728C" w:rsidP="00E147E7">
      <w:pPr>
        <w:pStyle w:val="AssignBody"/>
      </w:pPr>
      <w:r>
        <w:lastRenderedPageBreak/>
        <w:t>Welsh Government (2018</w:t>
      </w:r>
      <w:r w:rsidR="008A0ED4">
        <w:t>a</w:t>
      </w:r>
      <w:r>
        <w:t xml:space="preserve">) state that </w:t>
      </w:r>
      <w:r w:rsidR="00985FF5">
        <w:t xml:space="preserve">SDP’s are viewed as “live documents” that </w:t>
      </w:r>
      <w:r w:rsidR="005C3E5D">
        <w:t xml:space="preserve">are frequently monitored throughout the school </w:t>
      </w:r>
      <w:r w:rsidR="00902C19">
        <w:t>“</w:t>
      </w:r>
      <w:r w:rsidR="005C3E5D">
        <w:t>development cycle</w:t>
      </w:r>
      <w:r w:rsidR="00902C19">
        <w:t>” (Welsh Government, 2018</w:t>
      </w:r>
      <w:r w:rsidR="008A0ED4">
        <w:t>a</w:t>
      </w:r>
      <w:r w:rsidR="00902C19">
        <w:t xml:space="preserve">, p. 17). </w:t>
      </w:r>
      <w:r w:rsidR="00252AE4">
        <w:t>School X (2020a)</w:t>
      </w:r>
      <w:r w:rsidR="002B3111">
        <w:t xml:space="preserve"> reviews its SDP </w:t>
      </w:r>
      <w:r w:rsidR="00BB0A9C">
        <w:t xml:space="preserve">every 5 months </w:t>
      </w:r>
      <w:r w:rsidR="007E26B8">
        <w:t>with the senior leadership team</w:t>
      </w:r>
      <w:r w:rsidR="00252AE4">
        <w:t xml:space="preserve"> (SLT) </w:t>
      </w:r>
      <w:r w:rsidR="00FE2ADA">
        <w:t xml:space="preserve">and </w:t>
      </w:r>
      <w:r w:rsidR="00245D8B">
        <w:t xml:space="preserve">the full body of </w:t>
      </w:r>
      <w:r w:rsidR="00FE2ADA">
        <w:t>governors</w:t>
      </w:r>
      <w:r w:rsidR="003330B1">
        <w:t>. School X frequently reviews th</w:t>
      </w:r>
      <w:r w:rsidR="00DA634D">
        <w:t>eir SDP to ensure that the “school’s improvement planning and strategies</w:t>
      </w:r>
      <w:r w:rsidR="007C5B86">
        <w:t xml:space="preserve"> reflect the up-to-date context of the school” </w:t>
      </w:r>
      <w:r w:rsidR="00FF1CA3">
        <w:t>Welsh Government, 2018</w:t>
      </w:r>
      <w:r w:rsidR="008A0ED4">
        <w:t>a</w:t>
      </w:r>
      <w:r w:rsidR="00FF1CA3">
        <w:t>, p.17).</w:t>
      </w:r>
      <w:r w:rsidR="00390D1C">
        <w:t xml:space="preserve"> </w:t>
      </w:r>
      <w:r w:rsidR="00427E64">
        <w:t>To measure the impact</w:t>
      </w:r>
      <w:r w:rsidR="00B077C2">
        <w:t xml:space="preserve"> of the project proposal, several methods will be used. The</w:t>
      </w:r>
      <w:r w:rsidR="008C1CC2">
        <w:t xml:space="preserve"> methods </w:t>
      </w:r>
      <w:r w:rsidR="002F4C01">
        <w:t>are</w:t>
      </w:r>
      <w:r w:rsidR="008C1CC2">
        <w:t xml:space="preserve"> pupil engagement that will </w:t>
      </w:r>
      <w:r w:rsidR="00585D9B">
        <w:t>be measure through pupil voice</w:t>
      </w:r>
      <w:r w:rsidR="006B2930">
        <w:t xml:space="preserve"> and </w:t>
      </w:r>
      <w:r w:rsidR="00585D9B">
        <w:t xml:space="preserve">measuring the </w:t>
      </w:r>
      <w:r w:rsidR="003679AA">
        <w:t>learners’</w:t>
      </w:r>
      <w:r w:rsidR="00585D9B">
        <w:t xml:space="preserve"> well-being before and</w:t>
      </w:r>
      <w:r w:rsidR="00E03557">
        <w:t xml:space="preserve"> during</w:t>
      </w:r>
      <w:r w:rsidR="00585D9B">
        <w:t xml:space="preserve"> the project using</w:t>
      </w:r>
      <w:r w:rsidR="00492689">
        <w:t xml:space="preserve"> a simple graph </w:t>
      </w:r>
      <w:r w:rsidR="005A46E2">
        <w:t>that can be used throughout the school</w:t>
      </w:r>
      <w:r w:rsidR="006B2930">
        <w:t xml:space="preserve">. </w:t>
      </w:r>
      <w:r w:rsidR="002F4C01">
        <w:t>Additionally</w:t>
      </w:r>
      <w:r w:rsidR="006B2930">
        <w:t xml:space="preserve">, </w:t>
      </w:r>
      <w:r w:rsidR="00066D17">
        <w:t xml:space="preserve">the projects impact will be measured by </w:t>
      </w:r>
      <w:r w:rsidR="00B5701B">
        <w:t xml:space="preserve">parental </w:t>
      </w:r>
      <w:r w:rsidR="00E03557">
        <w:t>engagement</w:t>
      </w:r>
      <w:r w:rsidR="00B5701B">
        <w:t xml:space="preserve"> </w:t>
      </w:r>
      <w:r w:rsidR="00B27F61">
        <w:t xml:space="preserve">to see if it has improved through distributing questionnaires before and </w:t>
      </w:r>
      <w:r w:rsidR="00E03557">
        <w:t xml:space="preserve">during the project. </w:t>
      </w:r>
      <w:r w:rsidR="00CA6B65">
        <w:t xml:space="preserve">Pupil </w:t>
      </w:r>
      <w:r w:rsidR="009120CC">
        <w:t>voice</w:t>
      </w:r>
      <w:r w:rsidR="00F32EC0">
        <w:t xml:space="preserve"> </w:t>
      </w:r>
      <w:r w:rsidR="00DC6208">
        <w:t xml:space="preserve">can be defined as learners </w:t>
      </w:r>
      <w:r w:rsidR="00FF3276">
        <w:t xml:space="preserve">exercising their right to </w:t>
      </w:r>
      <w:r w:rsidR="00DC6208">
        <w:t>parti</w:t>
      </w:r>
      <w:r w:rsidR="00FF3276">
        <w:t>cipate</w:t>
      </w:r>
      <w:r w:rsidR="00DC6208">
        <w:t xml:space="preserve"> in discussion</w:t>
      </w:r>
      <w:r w:rsidR="00B0681E">
        <w:t xml:space="preserve">s </w:t>
      </w:r>
      <w:r w:rsidR="00931CA0">
        <w:t xml:space="preserve">where “decisions, planning and reviewing” </w:t>
      </w:r>
      <w:r w:rsidR="00470CFF">
        <w:t>will affect them (W</w:t>
      </w:r>
      <w:r w:rsidR="00063195">
        <w:t>elsh Government,</w:t>
      </w:r>
      <w:r w:rsidR="00E3232F">
        <w:t xml:space="preserve"> 20</w:t>
      </w:r>
      <w:r w:rsidR="00A27F7E">
        <w:t xml:space="preserve">16, p.1). </w:t>
      </w:r>
      <w:r w:rsidR="00252AE4">
        <w:t xml:space="preserve">Pupil voice will be used to measure the impact of the community project by enabling the learners the chance to express their views about the success of the community allotment. Pupil voice will be measured through every class having the opportunity to reflect on their time within the project and whether they think their school and the wider community have worked together effectively. </w:t>
      </w:r>
      <w:r w:rsidR="00436C8B">
        <w:t xml:space="preserve">School </w:t>
      </w:r>
      <w:r w:rsidR="004A16B8">
        <w:t>X</w:t>
      </w:r>
      <w:r w:rsidR="00252AE4">
        <w:t xml:space="preserve"> (2020b) has an appointed pupil voice group known as “Rights Ambassadors” who ensure that learners rights and voices are respected and heard throughout the school community (School X, 2020b). Each class within School x has a “Rights Ambassador”, the learners will feedback their thoughts about the project to their class ambassador (School X, 2020b). The ambassadors will then attend a meeting with the SLT </w:t>
      </w:r>
      <w:r w:rsidR="007523BC">
        <w:t xml:space="preserve">and governors to speak on behalf of the learners of School X to ensure that every child’s views are heard on matters that affect them as outline in “Article 12” of </w:t>
      </w:r>
      <w:r w:rsidR="007523BC" w:rsidRPr="007523BC">
        <w:t xml:space="preserve">the </w:t>
      </w:r>
      <w:r w:rsidR="007523BC">
        <w:t>“U</w:t>
      </w:r>
      <w:r w:rsidR="007523BC" w:rsidRPr="007523BC">
        <w:t xml:space="preserve">n </w:t>
      </w:r>
      <w:r w:rsidR="007523BC">
        <w:t>C</w:t>
      </w:r>
      <w:r w:rsidR="007523BC" w:rsidRPr="007523BC">
        <w:t xml:space="preserve">onvention on the </w:t>
      </w:r>
      <w:r w:rsidR="007523BC">
        <w:t>R</w:t>
      </w:r>
      <w:r w:rsidR="007523BC" w:rsidRPr="007523BC">
        <w:t xml:space="preserve">ights of the </w:t>
      </w:r>
      <w:r w:rsidR="007523BC">
        <w:t>C</w:t>
      </w:r>
      <w:r w:rsidR="007523BC" w:rsidRPr="007523BC">
        <w:t>hild</w:t>
      </w:r>
      <w:r w:rsidR="007523BC">
        <w:t xml:space="preserve">” (UNICEF, 2020). </w:t>
      </w:r>
      <w:r w:rsidR="009775EE">
        <w:t>ESTYN (</w:t>
      </w:r>
      <w:r w:rsidR="00DC29D3">
        <w:t>2016</w:t>
      </w:r>
      <w:r w:rsidR="00860AD5">
        <w:t>a</w:t>
      </w:r>
      <w:r w:rsidR="00DC29D3">
        <w:t xml:space="preserve">) reported that </w:t>
      </w:r>
      <w:r w:rsidR="00595A0B">
        <w:t>as a result of respecting their learners</w:t>
      </w:r>
      <w:r w:rsidR="00D079FB">
        <w:t>’</w:t>
      </w:r>
      <w:r w:rsidR="00595A0B">
        <w:t xml:space="preserve"> views through Pupil voice </w:t>
      </w:r>
      <w:r w:rsidR="00397074">
        <w:t xml:space="preserve">groups, learners “share their understanding about rights and responsibilities” </w:t>
      </w:r>
      <w:r w:rsidR="00060304">
        <w:t>with the wider community and their families (ESTYN, 2016</w:t>
      </w:r>
      <w:r w:rsidR="00652874">
        <w:t>a</w:t>
      </w:r>
      <w:r w:rsidR="00060304">
        <w:t>, p.</w:t>
      </w:r>
      <w:r w:rsidR="00D079FB">
        <w:t>7). ESTYN (2016</w:t>
      </w:r>
      <w:r w:rsidR="00860AD5">
        <w:t>a</w:t>
      </w:r>
      <w:r w:rsidR="00D079FB">
        <w:t xml:space="preserve">) </w:t>
      </w:r>
      <w:r w:rsidR="0081444A">
        <w:t>noted that the learners in School C have an active role in “monitoring</w:t>
      </w:r>
      <w:r w:rsidR="00144846">
        <w:t xml:space="preserve">” the school’s development cycle </w:t>
      </w:r>
      <w:r w:rsidR="00BE2D55">
        <w:t>which has</w:t>
      </w:r>
      <w:r w:rsidR="006A7F01">
        <w:t xml:space="preserve"> led to learners taking “greater responsibility” in their own learning (ESTYN, 2016</w:t>
      </w:r>
      <w:r w:rsidR="00860AD5">
        <w:t>a</w:t>
      </w:r>
      <w:r w:rsidR="006A7F01">
        <w:t xml:space="preserve">, </w:t>
      </w:r>
      <w:r w:rsidR="00823F8D">
        <w:t xml:space="preserve">p.8). </w:t>
      </w:r>
      <w:r w:rsidR="00065F49">
        <w:t>Wellbeing can</w:t>
      </w:r>
      <w:r w:rsidR="00CB6FB1">
        <w:t xml:space="preserve"> be defined as </w:t>
      </w:r>
      <w:r w:rsidR="007931D5">
        <w:t>“</w:t>
      </w:r>
      <w:r w:rsidR="007931D5" w:rsidRPr="007931D5">
        <w:t>feeling good and functioning well</w:t>
      </w:r>
      <w:r w:rsidR="007931D5">
        <w:t xml:space="preserve">” </w:t>
      </w:r>
      <w:r w:rsidR="00AA499D">
        <w:t xml:space="preserve">and </w:t>
      </w:r>
      <w:r w:rsidR="00C24B5C">
        <w:t>incorporates</w:t>
      </w:r>
      <w:r w:rsidR="00AA499D">
        <w:t xml:space="preserve"> “</w:t>
      </w:r>
      <w:r w:rsidR="007931D5" w:rsidRPr="007931D5">
        <w:t>individual’s experience of their life</w:t>
      </w:r>
      <w:r w:rsidR="007E37C7">
        <w:t>” whilst considering “</w:t>
      </w:r>
      <w:r w:rsidR="007931D5" w:rsidRPr="007931D5">
        <w:t>life circumstances with social norms and values</w:t>
      </w:r>
      <w:r w:rsidR="007E37C7">
        <w:t>” (</w:t>
      </w:r>
      <w:r w:rsidR="00C24B5C">
        <w:t xml:space="preserve">UK Government, 2014, p.6). </w:t>
      </w:r>
      <w:r w:rsidR="001315B2">
        <w:t xml:space="preserve">ESTYN (2019a) reported that </w:t>
      </w:r>
      <w:r w:rsidR="005D13CF">
        <w:t xml:space="preserve">involving learners </w:t>
      </w:r>
      <w:r w:rsidR="00E12A22">
        <w:t xml:space="preserve">in the “evaluation and development” </w:t>
      </w:r>
      <w:r w:rsidR="006A7191">
        <w:t>of work that supports and promotes their wellbeing is “a key factor for success” (ESTYN, 2019a, p.</w:t>
      </w:r>
      <w:r w:rsidR="007713C6">
        <w:t>9).</w:t>
      </w:r>
      <w:r w:rsidR="00727A1E">
        <w:t xml:space="preserve"> ESTYN (2017b) reported that School D </w:t>
      </w:r>
      <w:r w:rsidR="00014F69">
        <w:t xml:space="preserve">found that from developing partnerships with the local community </w:t>
      </w:r>
      <w:r w:rsidR="009F761E">
        <w:t xml:space="preserve">“pupil engagement </w:t>
      </w:r>
      <w:r w:rsidR="000D0297">
        <w:t xml:space="preserve">and pupils’ interest in learning is high” (ESTYN, 2017b). </w:t>
      </w:r>
      <w:r w:rsidR="00530E24">
        <w:t xml:space="preserve">School D also stated that the learners work “positively </w:t>
      </w:r>
      <w:r w:rsidR="00530E24" w:rsidRPr="00A131CE">
        <w:t xml:space="preserve">when </w:t>
      </w:r>
      <w:r w:rsidR="00A131CE" w:rsidRPr="00A131CE">
        <w:t>contributing to community-</w:t>
      </w:r>
      <w:r w:rsidR="00A131CE" w:rsidRPr="00A131CE">
        <w:lastRenderedPageBreak/>
        <w:t>linked projects</w:t>
      </w:r>
      <w:r w:rsidR="00A131CE">
        <w:t xml:space="preserve">” which has led to parents and cares “developing a greater understanding </w:t>
      </w:r>
      <w:r w:rsidR="0045749C">
        <w:t xml:space="preserve">of their children’s learning” (ESTYN, 2017b). </w:t>
      </w:r>
      <w:r w:rsidR="004666B2">
        <w:t>School E</w:t>
      </w:r>
      <w:r w:rsidR="00100E2E">
        <w:t xml:space="preserve"> states that outdoor learning has had a “positive impact on pupil wellbeing” and improved their “attitudes to learning” (ESTYN, 2019b).</w:t>
      </w:r>
      <w:r w:rsidR="00322E1A">
        <w:t xml:space="preserve"> School E </w:t>
      </w:r>
      <w:r w:rsidR="003116CC">
        <w:t xml:space="preserve">analysed questionnaires from both the learners and their parents and found that outdoor learning has had </w:t>
      </w:r>
      <w:r w:rsidR="00711672">
        <w:t xml:space="preserve">a “very positive impact” on the learners’ wellbeing </w:t>
      </w:r>
      <w:r w:rsidR="001A7AB5">
        <w:t xml:space="preserve">(ESTYN, 2019b). </w:t>
      </w:r>
      <w:r w:rsidR="00770BE2">
        <w:t xml:space="preserve">Additionally, School </w:t>
      </w:r>
      <w:r w:rsidR="002473FD">
        <w:t xml:space="preserve">F </w:t>
      </w:r>
      <w:r w:rsidR="00A33ECD">
        <w:t>believes that through increasing the levels of “parental engagement” in their school community</w:t>
      </w:r>
      <w:r w:rsidR="005F7953">
        <w:t xml:space="preserve"> wellbeing for both learners and parents has improved (ESTYN, </w:t>
      </w:r>
      <w:r w:rsidR="00A6369F">
        <w:t xml:space="preserve">2020b). School F noted that the “purposeful relationships” the school has </w:t>
      </w:r>
      <w:r w:rsidR="0001780A">
        <w:t>developed with parents of learners has led to them feeling like “valued members</w:t>
      </w:r>
      <w:r w:rsidR="005E1953">
        <w:t>” of the school community that “embraces diversity</w:t>
      </w:r>
      <w:r w:rsidR="00F726C1">
        <w:t xml:space="preserve">” (ESTYN, 2020b). </w:t>
      </w:r>
      <w:r w:rsidR="00F32117">
        <w:t xml:space="preserve">ESTYN (2018) </w:t>
      </w:r>
      <w:r w:rsidR="00366A05">
        <w:t xml:space="preserve">reported that School G found </w:t>
      </w:r>
      <w:r w:rsidR="00414A2F">
        <w:t xml:space="preserve">that questionnaires </w:t>
      </w:r>
      <w:r w:rsidR="00AE3EB7">
        <w:t>were successful in enabling parents and other members of the local community “contribute to the life and work of the school” (ESTYN, 2018, p.</w:t>
      </w:r>
      <w:r w:rsidR="00095E69">
        <w:t xml:space="preserve">29). </w:t>
      </w:r>
      <w:r w:rsidR="004A0EE2">
        <w:t xml:space="preserve">Equally, </w:t>
      </w:r>
      <w:r w:rsidR="001C0D57">
        <w:t xml:space="preserve">School G </w:t>
      </w:r>
      <w:r w:rsidR="00314328">
        <w:t xml:space="preserve">stated that the distribution of parent questionnaires following </w:t>
      </w:r>
      <w:r w:rsidR="00FA4853">
        <w:t xml:space="preserve">engagement activities with </w:t>
      </w:r>
      <w:r w:rsidR="007D5D60">
        <w:t xml:space="preserve">the different family communities </w:t>
      </w:r>
      <w:r w:rsidR="002C2562">
        <w:t xml:space="preserve">enabled them to introduce “better lines of communication” especially with fathers (ESTYN, </w:t>
      </w:r>
      <w:r w:rsidR="00447B4D">
        <w:t xml:space="preserve">2017c). </w:t>
      </w:r>
    </w:p>
    <w:p w14:paraId="40EC5631" w14:textId="45B37CFA" w:rsidR="002D2E8D" w:rsidRDefault="002D2E8D" w:rsidP="00E147E7">
      <w:pPr>
        <w:pStyle w:val="AssignBody"/>
      </w:pPr>
    </w:p>
    <w:p w14:paraId="4B7E5340" w14:textId="3760DE56" w:rsidR="0029314B" w:rsidRDefault="009E25E9" w:rsidP="008E7901">
      <w:pPr>
        <w:pStyle w:val="AssignBody"/>
      </w:pPr>
      <w:r>
        <w:t xml:space="preserve">A “SWOT analysis” was carried out </w:t>
      </w:r>
      <w:r w:rsidR="00E13204">
        <w:t>on the project proposal to highlight any strengths, weakness, opportunities and threats that may arise</w:t>
      </w:r>
      <w:r w:rsidR="00E44016">
        <w:t xml:space="preserve"> as a result of the project. A </w:t>
      </w:r>
      <w:r w:rsidR="00454CA6">
        <w:t xml:space="preserve">possible </w:t>
      </w:r>
      <w:r w:rsidR="00E44016">
        <w:t xml:space="preserve">strength that </w:t>
      </w:r>
      <w:r w:rsidR="00FD71A3">
        <w:t xml:space="preserve">emerged was </w:t>
      </w:r>
      <w:r w:rsidR="00A4258A">
        <w:t>that Scho</w:t>
      </w:r>
      <w:r w:rsidR="00087A1D">
        <w:t xml:space="preserve">ol X already has good outdoor provisions available to the learners. The addition of </w:t>
      </w:r>
      <w:r w:rsidR="00A25EBD">
        <w:t xml:space="preserve">a community allotment would be a positive addition to the outdoor provision as it would provide another area for the learners to explore and learn </w:t>
      </w:r>
      <w:r w:rsidR="0098013F">
        <w:t xml:space="preserve">both during the school day and afterwards with their families. </w:t>
      </w:r>
      <w:r w:rsidR="00860AD5">
        <w:t xml:space="preserve">ESTYN (2016b) reported that School </w:t>
      </w:r>
      <w:r w:rsidR="004E2FEB">
        <w:t xml:space="preserve">H </w:t>
      </w:r>
      <w:r w:rsidR="0001520F">
        <w:t>along with the local community improved and developed the outdoor area for the learners to have a more “positive play experience”</w:t>
      </w:r>
      <w:r w:rsidR="00401D79">
        <w:t xml:space="preserve"> (ESTYN, 2016b). School H created </w:t>
      </w:r>
      <w:r w:rsidR="00550C94">
        <w:t>“gardens and allotments” for the learners</w:t>
      </w:r>
      <w:r w:rsidR="00571003">
        <w:t xml:space="preserve"> to “maintain” and </w:t>
      </w:r>
      <w:r w:rsidR="00550C94">
        <w:t>interact with during playtimes</w:t>
      </w:r>
      <w:r w:rsidR="00571003">
        <w:t xml:space="preserve"> (ESTYN, 2016b). Also, ESTYN (2016b) </w:t>
      </w:r>
      <w:r w:rsidR="007B12EA">
        <w:t>noted that through developing the outdoor provision</w:t>
      </w:r>
      <w:r w:rsidR="00763CC0">
        <w:t xml:space="preserve"> the school provided a more “positive and organised play system” that </w:t>
      </w:r>
      <w:r w:rsidR="00BB30A3">
        <w:t xml:space="preserve">reduced arguments amongst learners (ESTYN, 2016b). </w:t>
      </w:r>
      <w:r w:rsidR="00715A19">
        <w:t xml:space="preserve">As a result of improved outdoor provision in School H, </w:t>
      </w:r>
      <w:r w:rsidR="00B57180">
        <w:t>the school achieved improved results</w:t>
      </w:r>
      <w:r w:rsidR="00EF02CB">
        <w:t xml:space="preserve"> for enjoyment and learners’ wellbeing</w:t>
      </w:r>
      <w:r w:rsidR="00BC5D95">
        <w:t xml:space="preserve"> found from </w:t>
      </w:r>
      <w:r w:rsidR="00B57180">
        <w:t xml:space="preserve">the </w:t>
      </w:r>
      <w:r w:rsidR="00B57180" w:rsidRPr="00B57180">
        <w:t>“Pupil Attitudes to Self and School (PASS) survey</w:t>
      </w:r>
      <w:r w:rsidR="00B57180">
        <w:t xml:space="preserve">” </w:t>
      </w:r>
      <w:r w:rsidR="00BC5D95">
        <w:t xml:space="preserve">(ESTYN, 2016b). </w:t>
      </w:r>
      <w:r w:rsidR="00454CA6">
        <w:t xml:space="preserve">A possible weakness that was highlighted during the “SWOT analysis” was </w:t>
      </w:r>
      <w:r w:rsidR="00D120B6">
        <w:t>that learners may not be motivated to carry out the project if they do not like working outdoors or during adverse weather</w:t>
      </w:r>
      <w:r w:rsidR="005B414B">
        <w:t xml:space="preserve"> conditions</w:t>
      </w:r>
      <w:r w:rsidR="00D120B6">
        <w:t>.</w:t>
      </w:r>
      <w:r w:rsidR="00784358">
        <w:t xml:space="preserve"> </w:t>
      </w:r>
      <w:r w:rsidR="004B3284">
        <w:t xml:space="preserve">Motivation can be defined as </w:t>
      </w:r>
      <w:r w:rsidR="00397A27">
        <w:t>“goal-directed behaviour” that pushes individuals towards “certain forms of behaviour and not others” (</w:t>
      </w:r>
      <w:r w:rsidR="009E3973">
        <w:t>Gorman, 2004</w:t>
      </w:r>
      <w:r w:rsidR="007F4BF0">
        <w:t>, p.1</w:t>
      </w:r>
      <w:r w:rsidR="009E3973">
        <w:t>).</w:t>
      </w:r>
      <w:r w:rsidR="00E37472">
        <w:t xml:space="preserve"> Therefore, if the learners </w:t>
      </w:r>
      <w:r w:rsidR="00A04175">
        <w:t>cannot imagine themselves</w:t>
      </w:r>
      <w:r w:rsidR="00406CC2">
        <w:t xml:space="preserve"> achieving during activities associated with the project they will not </w:t>
      </w:r>
      <w:r w:rsidR="00C33D38">
        <w:t>b</w:t>
      </w:r>
      <w:r w:rsidR="00E12E51">
        <w:t>e motivated to participate</w:t>
      </w:r>
      <w:r w:rsidR="00555C50">
        <w:t xml:space="preserve"> (Gorman, 2004)</w:t>
      </w:r>
      <w:r w:rsidR="00E12E51">
        <w:t>.</w:t>
      </w:r>
      <w:r w:rsidR="00392254">
        <w:t xml:space="preserve"> Also, some learners may achieve motivation through the expectance of a reward know as an incentive. </w:t>
      </w:r>
      <w:r w:rsidR="007E4389">
        <w:t xml:space="preserve">Consequently, </w:t>
      </w:r>
      <w:r w:rsidR="000C5411">
        <w:t xml:space="preserve">the </w:t>
      </w:r>
      <w:r w:rsidR="000C5411">
        <w:lastRenderedPageBreak/>
        <w:t xml:space="preserve">learners may not feel that the outcomes of the project and the </w:t>
      </w:r>
      <w:r w:rsidR="006A3FF7">
        <w:t>activities</w:t>
      </w:r>
      <w:r w:rsidR="000C5411">
        <w:t xml:space="preserve"> </w:t>
      </w:r>
      <w:r w:rsidR="006A3FF7">
        <w:t xml:space="preserve">are </w:t>
      </w:r>
      <w:r w:rsidR="00B03ED2">
        <w:t xml:space="preserve">rewarding to them personally and therefore become disinterested </w:t>
      </w:r>
      <w:r w:rsidR="000878E8">
        <w:t xml:space="preserve">(Gorman, 2004). </w:t>
      </w:r>
      <w:r w:rsidR="003E2928">
        <w:t xml:space="preserve">Additionally, a possible opportunity </w:t>
      </w:r>
      <w:r w:rsidR="00A46712">
        <w:t xml:space="preserve">that emerged from the “SWOT analysis” </w:t>
      </w:r>
      <w:r w:rsidR="00AF238A">
        <w:t xml:space="preserve">of the project proposal </w:t>
      </w:r>
      <w:r w:rsidR="00A46712">
        <w:t>was developing th</w:t>
      </w:r>
      <w:r w:rsidR="004E4CCE">
        <w:t>e</w:t>
      </w:r>
      <w:r w:rsidR="00A60C35">
        <w:t xml:space="preserve"> </w:t>
      </w:r>
      <w:r w:rsidR="003556CD">
        <w:t>elements</w:t>
      </w:r>
      <w:r w:rsidR="00A60C35">
        <w:t xml:space="preserve"> of </w:t>
      </w:r>
      <w:r w:rsidR="003556CD">
        <w:t xml:space="preserve">the </w:t>
      </w:r>
      <w:r w:rsidR="00A46712">
        <w:t>“Four purposes”</w:t>
      </w:r>
      <w:r w:rsidR="004E4CCE">
        <w:t xml:space="preserve"> </w:t>
      </w:r>
      <w:r w:rsidR="00590DA7">
        <w:t>through the community allotment (</w:t>
      </w:r>
      <w:r w:rsidR="008F19CE">
        <w:t>Welsh Government, 2020b).</w:t>
      </w:r>
      <w:r w:rsidR="00A60C35">
        <w:t xml:space="preserve"> For example,</w:t>
      </w:r>
      <w:r w:rsidR="00D62DF8">
        <w:t xml:space="preserve"> </w:t>
      </w:r>
      <w:r w:rsidR="00B50C75">
        <w:t xml:space="preserve">activities such as </w:t>
      </w:r>
      <w:r w:rsidR="009526A5">
        <w:t>science investigations and collaborations with the local community, learners will have opportunities to</w:t>
      </w:r>
      <w:r w:rsidR="00FF63A0">
        <w:t xml:space="preserve"> acquire knowledge and skills to “connect and apply” in “different contexts”</w:t>
      </w:r>
      <w:r w:rsidR="00EF0ECA">
        <w:t xml:space="preserve"> allowing them to become </w:t>
      </w:r>
      <w:r w:rsidR="00D74848">
        <w:t>“</w:t>
      </w:r>
      <w:r w:rsidR="0024162F">
        <w:t xml:space="preserve">ambitious, </w:t>
      </w:r>
      <w:r w:rsidR="00D74848">
        <w:t>capable learners” (</w:t>
      </w:r>
      <w:r w:rsidR="007277A8">
        <w:t xml:space="preserve">Welsh Government, 2020b). </w:t>
      </w:r>
      <w:r w:rsidR="003556CD">
        <w:t xml:space="preserve">ESTYN (2019c) reported that School I </w:t>
      </w:r>
      <w:r w:rsidR="005713DC">
        <w:t xml:space="preserve">has </w:t>
      </w:r>
      <w:r w:rsidR="009E72E1">
        <w:t>embraced the “Four Purposes” into the school curriculum through</w:t>
      </w:r>
      <w:r w:rsidR="006C198E">
        <w:t xml:space="preserve"> providing “real purposes and contexts for learning”</w:t>
      </w:r>
      <w:r w:rsidR="00161254">
        <w:t xml:space="preserve"> (ESTYN, 2019c).</w:t>
      </w:r>
      <w:r w:rsidR="006D45CC">
        <w:t xml:space="preserve"> Lastly</w:t>
      </w:r>
      <w:r w:rsidR="00943EF9">
        <w:t xml:space="preserve">, </w:t>
      </w:r>
      <w:r w:rsidR="008E7901">
        <w:t xml:space="preserve">a possible threat to the project proposal that was highlighted is </w:t>
      </w:r>
      <w:r w:rsidR="006E088C">
        <w:t xml:space="preserve">that School X is located in a high area of </w:t>
      </w:r>
      <w:r w:rsidR="00E776C3">
        <w:t xml:space="preserve">deprivation. Therefore, </w:t>
      </w:r>
      <w:r w:rsidR="008E7901">
        <w:t xml:space="preserve">some families </w:t>
      </w:r>
      <w:r w:rsidR="001F6FDC">
        <w:t xml:space="preserve">have experienced prejudice in the past which has resulted in </w:t>
      </w:r>
      <w:r w:rsidR="00591734">
        <w:t>a</w:t>
      </w:r>
      <w:r w:rsidR="001F6FDC">
        <w:t xml:space="preserve"> lack of apathy for taking part in activities outside of their homes. </w:t>
      </w:r>
      <w:r w:rsidR="00DC52C9">
        <w:t xml:space="preserve">However, </w:t>
      </w:r>
      <w:r w:rsidR="00CB5DBF">
        <w:t xml:space="preserve">ESTYN (2019d) reported that </w:t>
      </w:r>
      <w:r w:rsidR="001B1C6F">
        <w:t xml:space="preserve">School J </w:t>
      </w:r>
      <w:r w:rsidR="00A77D63">
        <w:t xml:space="preserve">used part </w:t>
      </w:r>
      <w:r w:rsidR="00DF533E">
        <w:t xml:space="preserve">the Pupil </w:t>
      </w:r>
      <w:r w:rsidR="0056471E">
        <w:t>Deprivation</w:t>
      </w:r>
      <w:r w:rsidR="00DF533E">
        <w:t xml:space="preserve"> grant to provide its learners with </w:t>
      </w:r>
      <w:r w:rsidR="00FC5374">
        <w:t>activities</w:t>
      </w:r>
      <w:r w:rsidR="00DC52C9">
        <w:t xml:space="preserve">. School J noted that </w:t>
      </w:r>
      <w:r w:rsidR="00FC5374">
        <w:t>with “local outdoor pursuits companies”</w:t>
      </w:r>
      <w:r w:rsidR="009106BB">
        <w:t xml:space="preserve"> and with the </w:t>
      </w:r>
      <w:r w:rsidR="0056471E">
        <w:t>“advantage</w:t>
      </w:r>
      <w:r w:rsidR="009106BB">
        <w:t xml:space="preserve"> of parents’ skills and support”</w:t>
      </w:r>
      <w:r w:rsidR="00500038">
        <w:t xml:space="preserve"> the learners experienced activities such as </w:t>
      </w:r>
      <w:r w:rsidR="0056471E">
        <w:t>“bush craft and climbing”</w:t>
      </w:r>
      <w:r w:rsidR="009106BB">
        <w:t xml:space="preserve"> (</w:t>
      </w:r>
      <w:r w:rsidR="0056471E">
        <w:t xml:space="preserve">ESTYN, 2019d). </w:t>
      </w:r>
    </w:p>
    <w:p w14:paraId="1A3E5DFD" w14:textId="65A87718" w:rsidR="0029314B" w:rsidRDefault="0029314B" w:rsidP="008E7901">
      <w:pPr>
        <w:pStyle w:val="AssignBody"/>
      </w:pPr>
    </w:p>
    <w:p w14:paraId="0AEDB8CD" w14:textId="0760486F" w:rsidR="0029314B" w:rsidRDefault="0029314B" w:rsidP="008E7901">
      <w:pPr>
        <w:pStyle w:val="AssignBody"/>
      </w:pPr>
      <w:r>
        <w:t>To conclude</w:t>
      </w:r>
      <w:r w:rsidR="004851AF">
        <w:t xml:space="preserve">, </w:t>
      </w:r>
      <w:r w:rsidR="006C7636">
        <w:t xml:space="preserve">from </w:t>
      </w:r>
      <w:r w:rsidR="004851AF">
        <w:t xml:space="preserve">completing a community project proposal </w:t>
      </w:r>
      <w:r w:rsidR="00A2207E">
        <w:t xml:space="preserve">it has become evident that there are many factors to consider when </w:t>
      </w:r>
      <w:r w:rsidR="00314D86">
        <w:t xml:space="preserve">establishing a school and local community relationship. </w:t>
      </w:r>
      <w:r w:rsidR="004125BA">
        <w:t xml:space="preserve">One factor that was discovered was that pupil voice and the opinion of learners should </w:t>
      </w:r>
      <w:r w:rsidR="00443561">
        <w:t>play a vital role when creating a school SDP</w:t>
      </w:r>
      <w:r w:rsidR="00877DED">
        <w:t xml:space="preserve"> especially when measuring the impact of a project (ESTYN, 2016a)</w:t>
      </w:r>
      <w:r w:rsidR="00443561">
        <w:t xml:space="preserve">. </w:t>
      </w:r>
      <w:r w:rsidR="00131D74">
        <w:t>Similarly, the role of parents and carers as support</w:t>
      </w:r>
      <w:r w:rsidR="00C47972">
        <w:t>ers</w:t>
      </w:r>
      <w:r w:rsidR="00131D74">
        <w:t xml:space="preserve"> for </w:t>
      </w:r>
      <w:r w:rsidR="00C47972">
        <w:t>community projects</w:t>
      </w:r>
      <w:r w:rsidR="00131D74">
        <w:t xml:space="preserve"> is another important factor that needs to be considered </w:t>
      </w:r>
      <w:r w:rsidR="00FC1876">
        <w:t>when proposing a community project</w:t>
      </w:r>
      <w:r w:rsidR="00C47972">
        <w:t xml:space="preserve">. This is due to </w:t>
      </w:r>
      <w:r w:rsidR="00F360EF">
        <w:t>some</w:t>
      </w:r>
      <w:r w:rsidR="00C47972">
        <w:t xml:space="preserve"> schools finding </w:t>
      </w:r>
      <w:r w:rsidR="00D8209A">
        <w:t>“</w:t>
      </w:r>
      <w:r w:rsidR="000C2A6D" w:rsidRPr="000C2A6D">
        <w:t>families that have traditionally been hard to engage</w:t>
      </w:r>
      <w:r w:rsidR="00D8209A">
        <w:t>”</w:t>
      </w:r>
      <w:r w:rsidR="000A0389">
        <w:t xml:space="preserve"> participating in activities and projects </w:t>
      </w:r>
      <w:r w:rsidR="00806334">
        <w:t xml:space="preserve">that meet the community needs (ESTYN, 2017c). </w:t>
      </w:r>
      <w:r w:rsidR="006C2DD9">
        <w:t xml:space="preserve">These factors have </w:t>
      </w:r>
      <w:r w:rsidR="003A2792">
        <w:t xml:space="preserve">influenced and altered perceptions regarding my own practice when being a part of a school community during </w:t>
      </w:r>
      <w:r w:rsidR="00485BF7">
        <w:t xml:space="preserve">Professional Teaching Experiences (PTE). </w:t>
      </w:r>
      <w:r w:rsidR="00901E16">
        <w:t xml:space="preserve">The factors such as parental engagement and </w:t>
      </w:r>
      <w:r w:rsidR="00D04706">
        <w:t xml:space="preserve">learner motivation have caused </w:t>
      </w:r>
      <w:r w:rsidR="00E34502">
        <w:t xml:space="preserve">me to reflect on my own motivations and what motivates me to participate </w:t>
      </w:r>
      <w:r w:rsidR="00A36CC7">
        <w:t>with projects and activities.</w:t>
      </w:r>
      <w:r w:rsidR="003A2792">
        <w:t xml:space="preserve"> </w:t>
      </w:r>
      <w:r w:rsidR="00A36CC7">
        <w:t xml:space="preserve">As a result, during the next PTE I will be mindful of the needs of the learners as well as their families when proposing </w:t>
      </w:r>
      <w:r w:rsidR="008B67E5">
        <w:t xml:space="preserve">a possible community project or activity. Also, </w:t>
      </w:r>
      <w:r w:rsidR="000A54FE">
        <w:t xml:space="preserve">there will be a greater focus on engaging parents </w:t>
      </w:r>
      <w:r w:rsidR="009D6EB9">
        <w:t>with their children’s learning</w:t>
      </w:r>
      <w:r w:rsidR="00222819">
        <w:t>.</w:t>
      </w:r>
      <w:r w:rsidR="009D6EB9">
        <w:t xml:space="preserve"> </w:t>
      </w:r>
      <w:r w:rsidR="00222819">
        <w:t>E</w:t>
      </w:r>
      <w:r w:rsidR="009D6EB9">
        <w:t xml:space="preserve">specially with parents who rarely take part in the school community to ensure the learners achieve the best possible </w:t>
      </w:r>
      <w:r w:rsidR="000A7660">
        <w:t>outcomes that they require</w:t>
      </w:r>
      <w:r w:rsidR="003E4823">
        <w:t xml:space="preserve"> with the included view of their parents and carers. </w:t>
      </w:r>
      <w:r w:rsidR="006C6938">
        <w:t xml:space="preserve">Additionally, </w:t>
      </w:r>
      <w:r w:rsidR="0008556D">
        <w:t>from completing the community project proposal, the next steps for progression as a student teacher have</w:t>
      </w:r>
      <w:r w:rsidR="00ED4826">
        <w:t xml:space="preserve"> been realised. </w:t>
      </w:r>
      <w:r w:rsidR="00B811F1">
        <w:t>To fulfil the require</w:t>
      </w:r>
      <w:r w:rsidR="00C346DD">
        <w:t>d</w:t>
      </w:r>
      <w:r w:rsidR="00B811F1">
        <w:t xml:space="preserve"> Qualified Teaching Standard</w:t>
      </w:r>
      <w:r w:rsidR="005357D2">
        <w:t xml:space="preserve"> </w:t>
      </w:r>
      <w:r w:rsidR="005357D2">
        <w:lastRenderedPageBreak/>
        <w:t>(QTS) “</w:t>
      </w:r>
      <w:r w:rsidR="005357D2" w:rsidRPr="005357D2">
        <w:t>Involving partners in learning</w:t>
      </w:r>
      <w:r w:rsidR="00891A9D">
        <w:t>”</w:t>
      </w:r>
      <w:r w:rsidR="00C346DD">
        <w:t xml:space="preserve">, </w:t>
      </w:r>
      <w:r w:rsidR="008B419B">
        <w:t>“</w:t>
      </w:r>
      <w:r w:rsidR="00354163">
        <w:t>parents</w:t>
      </w:r>
      <w:r w:rsidR="000D06E7">
        <w:t xml:space="preserve">, carers and other </w:t>
      </w:r>
      <w:r w:rsidR="008B419B">
        <w:t xml:space="preserve">partners” </w:t>
      </w:r>
      <w:r w:rsidR="00354163">
        <w:t xml:space="preserve">need to have “positive involvement” </w:t>
      </w:r>
      <w:r w:rsidR="00891A9D">
        <w:t xml:space="preserve">through opportunities to “observe and evaluate processes” </w:t>
      </w:r>
      <w:r w:rsidR="00F21728">
        <w:t>such as community project proposals (</w:t>
      </w:r>
      <w:r w:rsidR="009F109B">
        <w:t xml:space="preserve">Welsh Government, </w:t>
      </w:r>
      <w:r w:rsidR="00F21728">
        <w:t>201</w:t>
      </w:r>
      <w:r w:rsidR="001D46CA">
        <w:t>8b</w:t>
      </w:r>
      <w:r w:rsidR="00F21728">
        <w:t xml:space="preserve">, p. 27). </w:t>
      </w:r>
    </w:p>
    <w:p w14:paraId="3A35D3F7" w14:textId="321AB4A5" w:rsidR="005643F6" w:rsidRDefault="005643F6" w:rsidP="00E147E7">
      <w:pPr>
        <w:pStyle w:val="AssignBody"/>
      </w:pPr>
    </w:p>
    <w:p w14:paraId="22FCDCFD" w14:textId="59B693CD" w:rsidR="001C1BFA" w:rsidRDefault="001C1BFA" w:rsidP="00E147E7">
      <w:pPr>
        <w:pStyle w:val="AssignBody"/>
      </w:pPr>
    </w:p>
    <w:p w14:paraId="4C50FAA9" w14:textId="77777777" w:rsidR="001C1BFA" w:rsidRDefault="001C1BFA" w:rsidP="00E147E7">
      <w:pPr>
        <w:pStyle w:val="AssignBody"/>
      </w:pPr>
    </w:p>
    <w:p w14:paraId="42407DAD" w14:textId="77777777" w:rsidR="0052560E" w:rsidRDefault="0052560E" w:rsidP="00E147E7">
      <w:pPr>
        <w:pStyle w:val="AssignBody"/>
      </w:pPr>
    </w:p>
    <w:p w14:paraId="09446AAE" w14:textId="77777777" w:rsidR="008B4F5D" w:rsidRDefault="008B4F5D" w:rsidP="00E147E7">
      <w:pPr>
        <w:pStyle w:val="AssignBody"/>
      </w:pPr>
    </w:p>
    <w:p w14:paraId="7A1447F8" w14:textId="7719DD9E" w:rsidR="00AE4AC0" w:rsidRDefault="00AE4AC0" w:rsidP="00E147E7">
      <w:pPr>
        <w:pStyle w:val="AssignBody"/>
      </w:pPr>
    </w:p>
    <w:p w14:paraId="3657DF39" w14:textId="77777777" w:rsidR="00AE4AC0" w:rsidRDefault="00AE4AC0" w:rsidP="00E147E7">
      <w:pPr>
        <w:pStyle w:val="AssignBody"/>
      </w:pPr>
    </w:p>
    <w:p w14:paraId="48088AA0" w14:textId="77777777" w:rsidR="00B633BD" w:rsidRDefault="00B633BD">
      <w:pPr>
        <w:rPr>
          <w:rFonts w:ascii="Arial" w:hAnsi="Arial"/>
        </w:rPr>
      </w:pPr>
      <w:r>
        <w:br w:type="page"/>
      </w:r>
    </w:p>
    <w:p w14:paraId="305149CE" w14:textId="77777777" w:rsidR="00E75F55" w:rsidRPr="00E75F55" w:rsidRDefault="00E75F55" w:rsidP="00E75F5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E75F55">
        <w:rPr>
          <w:rFonts w:ascii="Times New Roman" w:eastAsia="Times New Roman" w:hAnsi="Times New Roman" w:cs="Times New Roman"/>
          <w:color w:val="000000"/>
          <w:sz w:val="24"/>
          <w:szCs w:val="24"/>
          <w:lang w:val="en" w:eastAsia="en-GB"/>
        </w:rPr>
        <w:lastRenderedPageBreak/>
        <w:t>‌</w:t>
      </w:r>
    </w:p>
    <w:p w14:paraId="48888B09" w14:textId="77777777" w:rsidR="001D46CA" w:rsidRPr="005C6225" w:rsidRDefault="001D46CA" w:rsidP="005C6225">
      <w:pPr>
        <w:pStyle w:val="AssignBody"/>
        <w:rPr>
          <w:rFonts w:ascii="Times New Roman" w:eastAsia="Times New Roman" w:hAnsi="Times New Roman" w:cs="Times New Roman"/>
          <w:color w:val="000000"/>
          <w:sz w:val="24"/>
          <w:szCs w:val="24"/>
          <w:lang w:val="en" w:eastAsia="en-GB"/>
        </w:rPr>
      </w:pPr>
      <w:r w:rsidRPr="00C8101A">
        <w:t xml:space="preserve">Arshad, R., Wrigley, T. and Pratt, L. (eds) (2012) </w:t>
      </w:r>
      <w:r w:rsidRPr="005C6225">
        <w:rPr>
          <w:i/>
          <w:iCs/>
        </w:rPr>
        <w:t>Social Justice re-examined: dilemmas and solutions for the classroom teacher</w:t>
      </w:r>
      <w:r w:rsidRPr="00C8101A">
        <w:t xml:space="preserve">. London: IOE Press.  </w:t>
      </w:r>
    </w:p>
    <w:p w14:paraId="394AC4B1" w14:textId="77777777" w:rsidR="001D46CA" w:rsidRPr="00BE3850" w:rsidRDefault="001D46CA" w:rsidP="00C8101A">
      <w:pPr>
        <w:pStyle w:val="AssignBody"/>
        <w:rPr>
          <w:color w:val="FF0000"/>
        </w:rPr>
      </w:pPr>
      <w:r w:rsidRPr="00BE3850">
        <w:rPr>
          <w:color w:val="FF0000"/>
        </w:rPr>
        <w:t xml:space="preserve">Athey, C. (2007) </w:t>
      </w:r>
      <w:r w:rsidRPr="00BE3850">
        <w:rPr>
          <w:i/>
          <w:iCs/>
          <w:color w:val="FF0000"/>
        </w:rPr>
        <w:t>Extending Thought in Young Children: a parent teacher partnership</w:t>
      </w:r>
      <w:r w:rsidRPr="00BE3850">
        <w:rPr>
          <w:color w:val="FF0000"/>
        </w:rPr>
        <w:t>. [2nd Edition] London: Paul Chapman Publishing.</w:t>
      </w:r>
    </w:p>
    <w:p w14:paraId="04688DC6" w14:textId="77777777" w:rsidR="001D46CA" w:rsidRDefault="001D46CA" w:rsidP="009D60F5">
      <w:pPr>
        <w:pStyle w:val="AssignBody"/>
        <w:rPr>
          <w:lang w:val="en"/>
        </w:rPr>
      </w:pPr>
      <w:r>
        <w:rPr>
          <w:lang w:val="en"/>
        </w:rPr>
        <w:t xml:space="preserve">Brentnall, J. (2017). </w:t>
      </w:r>
      <w:r>
        <w:rPr>
          <w:i/>
          <w:iCs/>
          <w:lang w:val="en"/>
        </w:rPr>
        <w:t>Promoting engagement and academic achievement for black and mixed-ethnicity pupils in Wales</w:t>
      </w:r>
      <w:r>
        <w:rPr>
          <w:lang w:val="en"/>
        </w:rPr>
        <w:t xml:space="preserve">. [online] </w:t>
      </w:r>
      <w:r>
        <w:rPr>
          <w:i/>
          <w:iCs/>
          <w:lang w:val="en"/>
        </w:rPr>
        <w:t>gov. wales</w:t>
      </w:r>
      <w:r>
        <w:rPr>
          <w:lang w:val="en"/>
        </w:rPr>
        <w:t xml:space="preserve">. Cardiff: Welsh Government. Available at: </w:t>
      </w:r>
      <w:hyperlink r:id="rId10" w:history="1">
        <w:r w:rsidRPr="00E218B0">
          <w:rPr>
            <w:rStyle w:val="Hyperlink"/>
            <w:lang w:val="en"/>
          </w:rPr>
          <w:t>https://gov.wales/sites/default/files/publications/2018-11/promoting-engagement-and-academic-achievement-for-black-and-mixed-ethnicity-pupils-in-wales.pdf</w:t>
        </w:r>
      </w:hyperlink>
      <w:r>
        <w:rPr>
          <w:lang w:val="en"/>
        </w:rPr>
        <w:t xml:space="preserve"> (Accessed 7 May 2020).</w:t>
      </w:r>
    </w:p>
    <w:p w14:paraId="3A13A5BE" w14:textId="77777777" w:rsidR="001D46CA" w:rsidRPr="005C6225" w:rsidRDefault="001D46CA" w:rsidP="005C6225">
      <w:pPr>
        <w:pStyle w:val="AssignBody"/>
        <w:rPr>
          <w:lang w:val="en" w:eastAsia="en-GB"/>
        </w:rPr>
      </w:pPr>
      <w:r w:rsidRPr="005C6225">
        <w:rPr>
          <w:lang w:val="en" w:eastAsia="en-GB"/>
        </w:rPr>
        <w:t>ESTYN (2016</w:t>
      </w:r>
      <w:r>
        <w:rPr>
          <w:lang w:val="en" w:eastAsia="en-GB"/>
        </w:rPr>
        <w:t>a</w:t>
      </w:r>
      <w:r w:rsidRPr="005C6225">
        <w:rPr>
          <w:lang w:val="en" w:eastAsia="en-GB"/>
        </w:rPr>
        <w:t xml:space="preserve">). </w:t>
      </w:r>
      <w:r w:rsidRPr="005C6225">
        <w:rPr>
          <w:i/>
          <w:iCs/>
          <w:lang w:val="en" w:eastAsia="en-GB"/>
        </w:rPr>
        <w:t>Pupil participation: a best practice guide</w:t>
      </w:r>
      <w:r w:rsidRPr="005C6225">
        <w:rPr>
          <w:lang w:val="en" w:eastAsia="en-GB"/>
        </w:rPr>
        <w:t xml:space="preserve">. [online] </w:t>
      </w:r>
      <w:r w:rsidRPr="005C6225">
        <w:rPr>
          <w:i/>
          <w:iCs/>
          <w:lang w:val="en" w:eastAsia="en-GB"/>
        </w:rPr>
        <w:t>estyn.gov. wales</w:t>
      </w:r>
      <w:r w:rsidRPr="005C6225">
        <w:rPr>
          <w:lang w:val="en" w:eastAsia="en-GB"/>
        </w:rPr>
        <w:t xml:space="preserve">. Cardiff: ESTYN. Available at: </w:t>
      </w:r>
      <w:hyperlink r:id="rId11" w:history="1">
        <w:r w:rsidRPr="009552CC">
          <w:rPr>
            <w:rStyle w:val="Hyperlink"/>
            <w:lang w:val="en" w:eastAsia="en-GB"/>
          </w:rPr>
          <w:t>https://www.estyn.gov.wales/sites/www.estyn.gov.wales/files/documents/Pupil%20participation_0.pdf</w:t>
        </w:r>
      </w:hyperlink>
      <w:r>
        <w:rPr>
          <w:lang w:val="en" w:eastAsia="en-GB"/>
        </w:rPr>
        <w:t xml:space="preserve"> (</w:t>
      </w:r>
      <w:r w:rsidRPr="005C6225">
        <w:rPr>
          <w:lang w:val="en" w:eastAsia="en-GB"/>
        </w:rPr>
        <w:t>Accessed 9 May 2020</w:t>
      </w:r>
      <w:r>
        <w:rPr>
          <w:lang w:val="en" w:eastAsia="en-GB"/>
        </w:rPr>
        <w:t>).</w:t>
      </w:r>
    </w:p>
    <w:p w14:paraId="1ECA486F" w14:textId="77777777" w:rsidR="001D46CA" w:rsidRPr="00860AD5" w:rsidRDefault="001D46CA" w:rsidP="00860AD5">
      <w:pPr>
        <w:pStyle w:val="AssignBody"/>
        <w:rPr>
          <w:lang w:val="en" w:eastAsia="en-GB"/>
        </w:rPr>
      </w:pPr>
      <w:r w:rsidRPr="00860AD5">
        <w:rPr>
          <w:lang w:val="en" w:eastAsia="en-GB"/>
        </w:rPr>
        <w:t>ESTYN (2016</w:t>
      </w:r>
      <w:r>
        <w:rPr>
          <w:lang w:val="en" w:eastAsia="en-GB"/>
        </w:rPr>
        <w:t>b</w:t>
      </w:r>
      <w:r w:rsidRPr="00860AD5">
        <w:rPr>
          <w:lang w:val="en" w:eastAsia="en-GB"/>
        </w:rPr>
        <w:t xml:space="preserve">). </w:t>
      </w:r>
      <w:r w:rsidRPr="00860AD5">
        <w:rPr>
          <w:i/>
          <w:iCs/>
          <w:lang w:val="en" w:eastAsia="en-GB"/>
        </w:rPr>
        <w:t>Making spaces for play and learning outdoors</w:t>
      </w:r>
      <w:r w:rsidRPr="00860AD5">
        <w:rPr>
          <w:lang w:val="en" w:eastAsia="en-GB"/>
        </w:rPr>
        <w:t xml:space="preserve">. [online] </w:t>
      </w:r>
      <w:r w:rsidRPr="00860AD5">
        <w:rPr>
          <w:i/>
          <w:iCs/>
          <w:lang w:val="en" w:eastAsia="en-GB"/>
        </w:rPr>
        <w:t>estyn.gov. wales</w:t>
      </w:r>
      <w:r w:rsidRPr="00860AD5">
        <w:rPr>
          <w:lang w:val="en" w:eastAsia="en-GB"/>
        </w:rPr>
        <w:t xml:space="preserve">. Cardiff: ESTYN. Available at: </w:t>
      </w:r>
      <w:hyperlink r:id="rId12" w:history="1">
        <w:r w:rsidRPr="00B83D5E">
          <w:rPr>
            <w:rStyle w:val="Hyperlink"/>
            <w:lang w:val="en" w:eastAsia="en-GB"/>
          </w:rPr>
          <w:t>https://www.estyn.gov.wales/effective-practice/making-spaces-play-and-learning-outdoors</w:t>
        </w:r>
      </w:hyperlink>
      <w:r>
        <w:rPr>
          <w:lang w:val="en" w:eastAsia="en-GB"/>
        </w:rPr>
        <w:t xml:space="preserve"> (</w:t>
      </w:r>
      <w:r w:rsidRPr="00860AD5">
        <w:rPr>
          <w:lang w:val="en" w:eastAsia="en-GB"/>
        </w:rPr>
        <w:t>Accessed 10 May 2020</w:t>
      </w:r>
      <w:r>
        <w:rPr>
          <w:lang w:val="en" w:eastAsia="en-GB"/>
        </w:rPr>
        <w:t>).</w:t>
      </w:r>
    </w:p>
    <w:p w14:paraId="51499F11" w14:textId="77777777" w:rsidR="001D46CA" w:rsidRDefault="001D46CA" w:rsidP="00210EC6">
      <w:pPr>
        <w:pStyle w:val="AssignBody"/>
        <w:rPr>
          <w:lang w:val="en"/>
        </w:rPr>
      </w:pPr>
      <w:r>
        <w:rPr>
          <w:lang w:val="en"/>
        </w:rPr>
        <w:t xml:space="preserve">ESTYN (2017a). </w:t>
      </w:r>
      <w:r>
        <w:rPr>
          <w:i/>
          <w:iCs/>
          <w:lang w:val="en"/>
        </w:rPr>
        <w:t>Supplementary guidance: healthy living</w:t>
      </w:r>
      <w:r>
        <w:rPr>
          <w:lang w:val="en"/>
        </w:rPr>
        <w:t xml:space="preserve">. [online] </w:t>
      </w:r>
      <w:r>
        <w:rPr>
          <w:i/>
          <w:iCs/>
          <w:lang w:val="en"/>
        </w:rPr>
        <w:t>estyn.gov. wales</w:t>
      </w:r>
      <w:r>
        <w:rPr>
          <w:lang w:val="en"/>
        </w:rPr>
        <w:t xml:space="preserve">. Available at: </w:t>
      </w:r>
      <w:hyperlink r:id="rId13" w:history="1">
        <w:r w:rsidRPr="00D35A78">
          <w:rPr>
            <w:rStyle w:val="Hyperlink"/>
            <w:lang w:val="en"/>
          </w:rPr>
          <w:t>https://www.estyn.gov.wales/sites/www.estyn.gov.wales/files/documents/NIA%20Supplementary%20guidance%20-%20healthy%20living_0.pdf</w:t>
        </w:r>
      </w:hyperlink>
      <w:r>
        <w:rPr>
          <w:lang w:val="en"/>
        </w:rPr>
        <w:t xml:space="preserve"> (Accessed 9 May 2020).</w:t>
      </w:r>
    </w:p>
    <w:p w14:paraId="106839BA" w14:textId="77777777" w:rsidR="001D46CA" w:rsidRDefault="001D46CA" w:rsidP="006F73AA">
      <w:pPr>
        <w:pStyle w:val="AssignBody"/>
        <w:rPr>
          <w:lang w:val="en" w:eastAsia="en-GB"/>
        </w:rPr>
      </w:pPr>
      <w:r w:rsidRPr="006F73AA">
        <w:rPr>
          <w:lang w:val="en" w:eastAsia="en-GB"/>
        </w:rPr>
        <w:t>ESTYN (2017</w:t>
      </w:r>
      <w:r>
        <w:rPr>
          <w:lang w:val="en" w:eastAsia="en-GB"/>
        </w:rPr>
        <w:t>b</w:t>
      </w:r>
      <w:r w:rsidRPr="006F73AA">
        <w:rPr>
          <w:lang w:val="en" w:eastAsia="en-GB"/>
        </w:rPr>
        <w:t xml:space="preserve">). </w:t>
      </w:r>
      <w:r w:rsidRPr="006F73AA">
        <w:rPr>
          <w:i/>
          <w:iCs/>
          <w:lang w:val="en" w:eastAsia="en-GB"/>
        </w:rPr>
        <w:t>Building effective partnerships to improve learning outcomes and wellbeing</w:t>
      </w:r>
      <w:r w:rsidRPr="006F73AA">
        <w:rPr>
          <w:lang w:val="en" w:eastAsia="en-GB"/>
        </w:rPr>
        <w:t xml:space="preserve">. [online] </w:t>
      </w:r>
      <w:r w:rsidRPr="006F73AA">
        <w:rPr>
          <w:i/>
          <w:iCs/>
          <w:lang w:val="en" w:eastAsia="en-GB"/>
        </w:rPr>
        <w:t>estyn.gov. wales</w:t>
      </w:r>
      <w:r w:rsidRPr="006F73AA">
        <w:rPr>
          <w:lang w:val="en" w:eastAsia="en-GB"/>
        </w:rPr>
        <w:t xml:space="preserve">. Available at: </w:t>
      </w:r>
      <w:hyperlink r:id="rId14" w:history="1">
        <w:r w:rsidRPr="009552CC">
          <w:rPr>
            <w:rStyle w:val="Hyperlink"/>
            <w:lang w:val="en" w:eastAsia="en-GB"/>
          </w:rPr>
          <w:t>https://www.estyn.gov.wales/effective-practice/building-effective-partnerships-improve-learning-outcomes-and-wellbeing</w:t>
        </w:r>
      </w:hyperlink>
      <w:r>
        <w:rPr>
          <w:lang w:val="en" w:eastAsia="en-GB"/>
        </w:rPr>
        <w:t xml:space="preserve"> (</w:t>
      </w:r>
      <w:r w:rsidRPr="006F73AA">
        <w:rPr>
          <w:lang w:val="en" w:eastAsia="en-GB"/>
        </w:rPr>
        <w:t>Accessed 9 May 2020</w:t>
      </w:r>
      <w:r>
        <w:rPr>
          <w:lang w:val="en" w:eastAsia="en-GB"/>
        </w:rPr>
        <w:t xml:space="preserve">). </w:t>
      </w:r>
    </w:p>
    <w:p w14:paraId="097B534A" w14:textId="77777777" w:rsidR="001D46CA" w:rsidRPr="00447B4D" w:rsidRDefault="001D46CA" w:rsidP="00447B4D">
      <w:pPr>
        <w:pStyle w:val="AssignBody"/>
        <w:rPr>
          <w:lang w:val="en" w:eastAsia="en-GB"/>
        </w:rPr>
      </w:pPr>
      <w:r w:rsidRPr="00447B4D">
        <w:rPr>
          <w:lang w:val="en" w:eastAsia="en-GB"/>
        </w:rPr>
        <w:t>ESTYN (2017</w:t>
      </w:r>
      <w:r>
        <w:rPr>
          <w:lang w:val="en" w:eastAsia="en-GB"/>
        </w:rPr>
        <w:t>c</w:t>
      </w:r>
      <w:r w:rsidRPr="00447B4D">
        <w:rPr>
          <w:lang w:val="en" w:eastAsia="en-GB"/>
        </w:rPr>
        <w:t xml:space="preserve">). </w:t>
      </w:r>
      <w:r w:rsidRPr="00447B4D">
        <w:rPr>
          <w:i/>
          <w:iCs/>
          <w:lang w:val="en" w:eastAsia="en-GB"/>
        </w:rPr>
        <w:t>Improving family engagement to develop pupil wellbeing within the school community</w:t>
      </w:r>
      <w:r w:rsidRPr="00447B4D">
        <w:rPr>
          <w:lang w:val="en" w:eastAsia="en-GB"/>
        </w:rPr>
        <w:t xml:space="preserve">. [online] </w:t>
      </w:r>
      <w:r w:rsidRPr="00447B4D">
        <w:rPr>
          <w:i/>
          <w:iCs/>
          <w:lang w:val="en" w:eastAsia="en-GB"/>
        </w:rPr>
        <w:t>estyn.gov. wales</w:t>
      </w:r>
      <w:r w:rsidRPr="00447B4D">
        <w:rPr>
          <w:lang w:val="en" w:eastAsia="en-GB"/>
        </w:rPr>
        <w:t xml:space="preserve">. Cardiff: ESTYN. Available at: </w:t>
      </w:r>
      <w:hyperlink r:id="rId15" w:history="1">
        <w:r w:rsidRPr="009552CC">
          <w:rPr>
            <w:rStyle w:val="Hyperlink"/>
            <w:lang w:val="en" w:eastAsia="en-GB"/>
          </w:rPr>
          <w:t>https://www.estyn.gov.wales/ef</w:t>
        </w:r>
        <w:r w:rsidRPr="009552CC">
          <w:rPr>
            <w:rStyle w:val="Hyperlink"/>
            <w:lang w:val="en" w:eastAsia="en-GB"/>
          </w:rPr>
          <w:t>f</w:t>
        </w:r>
        <w:r w:rsidRPr="009552CC">
          <w:rPr>
            <w:rStyle w:val="Hyperlink"/>
            <w:lang w:val="en" w:eastAsia="en-GB"/>
          </w:rPr>
          <w:t>ective-practice/improving-family-engagement-develop-pupil-wellbeing-within-school-community</w:t>
        </w:r>
      </w:hyperlink>
      <w:r>
        <w:rPr>
          <w:lang w:val="en" w:eastAsia="en-GB"/>
        </w:rPr>
        <w:t xml:space="preserve"> (</w:t>
      </w:r>
      <w:r w:rsidRPr="00447B4D">
        <w:rPr>
          <w:lang w:val="en" w:eastAsia="en-GB"/>
        </w:rPr>
        <w:t>Accessed 9 May 2020</w:t>
      </w:r>
      <w:r>
        <w:rPr>
          <w:lang w:val="en" w:eastAsia="en-GB"/>
        </w:rPr>
        <w:t xml:space="preserve">). </w:t>
      </w:r>
    </w:p>
    <w:p w14:paraId="5B36F2A2" w14:textId="36DA8622" w:rsidR="001D46CA" w:rsidRPr="000A22DC" w:rsidRDefault="001D46CA" w:rsidP="000A22DC">
      <w:pPr>
        <w:pStyle w:val="AssignBody"/>
        <w:rPr>
          <w:lang w:val="en" w:eastAsia="en-GB"/>
        </w:rPr>
      </w:pPr>
      <w:r w:rsidRPr="000A22DC">
        <w:rPr>
          <w:lang w:val="en" w:eastAsia="en-GB"/>
        </w:rPr>
        <w:t xml:space="preserve">ESTYN (2018). </w:t>
      </w:r>
      <w:r w:rsidRPr="000A22DC">
        <w:rPr>
          <w:i/>
          <w:iCs/>
          <w:lang w:val="en" w:eastAsia="en-GB"/>
        </w:rPr>
        <w:t>Involving parents - Communication between schools and parents of school-aged children</w:t>
      </w:r>
      <w:r w:rsidRPr="000A22DC">
        <w:rPr>
          <w:lang w:val="en" w:eastAsia="en-GB"/>
        </w:rPr>
        <w:t xml:space="preserve">. [online] </w:t>
      </w:r>
      <w:r w:rsidRPr="000A22DC">
        <w:rPr>
          <w:i/>
          <w:iCs/>
          <w:lang w:val="en" w:eastAsia="en-GB"/>
        </w:rPr>
        <w:t>estyn.gov. wales</w:t>
      </w:r>
      <w:r w:rsidRPr="000A22DC">
        <w:rPr>
          <w:lang w:val="en" w:eastAsia="en-GB"/>
        </w:rPr>
        <w:t xml:space="preserve">. Cardiff: ESTYN. Available at: </w:t>
      </w:r>
      <w:hyperlink r:id="rId16" w:history="1">
        <w:r w:rsidRPr="009552CC">
          <w:rPr>
            <w:rStyle w:val="Hyperlink"/>
            <w:lang w:val="en" w:eastAsia="en-GB"/>
          </w:rPr>
          <w:t>https://www.estyn.gov.wales/sites/www.estyn.gov.wales/files/documents/Involving%20parents%20-%20en.pdf</w:t>
        </w:r>
      </w:hyperlink>
      <w:r>
        <w:rPr>
          <w:lang w:val="en" w:eastAsia="en-GB"/>
        </w:rPr>
        <w:t xml:space="preserve"> (</w:t>
      </w:r>
      <w:r w:rsidRPr="000A22DC">
        <w:rPr>
          <w:lang w:val="en" w:eastAsia="en-GB"/>
        </w:rPr>
        <w:t>Accessed 9 May 2020</w:t>
      </w:r>
      <w:r>
        <w:rPr>
          <w:lang w:val="en" w:eastAsia="en-GB"/>
        </w:rPr>
        <w:t>).</w:t>
      </w:r>
    </w:p>
    <w:p w14:paraId="660705E5" w14:textId="77777777" w:rsidR="001D46CA" w:rsidRPr="006F73AA" w:rsidRDefault="001D46CA" w:rsidP="006F73AA">
      <w:pPr>
        <w:pStyle w:val="AssignBody"/>
        <w:rPr>
          <w:lang w:val="en" w:eastAsia="en-GB"/>
        </w:rPr>
      </w:pPr>
      <w:r w:rsidRPr="00D92039">
        <w:rPr>
          <w:lang w:val="en" w:eastAsia="en-GB"/>
        </w:rPr>
        <w:t xml:space="preserve">ESTYN (2019a). </w:t>
      </w:r>
      <w:r w:rsidRPr="00D92039">
        <w:rPr>
          <w:i/>
          <w:iCs/>
          <w:lang w:val="en" w:eastAsia="en-GB"/>
        </w:rPr>
        <w:t>Healthy and happy School impact on pupils’ health and wellbeing</w:t>
      </w:r>
      <w:r w:rsidRPr="00D92039">
        <w:rPr>
          <w:lang w:val="en" w:eastAsia="en-GB"/>
        </w:rPr>
        <w:t xml:space="preserve">. [online] </w:t>
      </w:r>
      <w:r w:rsidRPr="00D92039">
        <w:rPr>
          <w:i/>
          <w:iCs/>
          <w:lang w:val="en" w:eastAsia="en-GB"/>
        </w:rPr>
        <w:t>estyn.gov. wales</w:t>
      </w:r>
      <w:r w:rsidRPr="00D92039">
        <w:rPr>
          <w:lang w:val="en" w:eastAsia="en-GB"/>
        </w:rPr>
        <w:t xml:space="preserve">. Available at: </w:t>
      </w:r>
      <w:hyperlink r:id="rId17" w:history="1">
        <w:r w:rsidRPr="009552CC">
          <w:rPr>
            <w:rStyle w:val="Hyperlink"/>
            <w:lang w:val="en" w:eastAsia="en-GB"/>
          </w:rPr>
          <w:t>https://www.estyn.gov.wales/sites/www.estyn.gov.wales/files/documents/Healthy%20and%20Happy%20report%20En_0.pdf</w:t>
        </w:r>
      </w:hyperlink>
      <w:r>
        <w:rPr>
          <w:lang w:val="en" w:eastAsia="en-GB"/>
        </w:rPr>
        <w:t xml:space="preserve"> (</w:t>
      </w:r>
      <w:r w:rsidRPr="00D92039">
        <w:rPr>
          <w:lang w:val="en" w:eastAsia="en-GB"/>
        </w:rPr>
        <w:t>Accessed 9 May 2020</w:t>
      </w:r>
      <w:r>
        <w:rPr>
          <w:lang w:val="en" w:eastAsia="en-GB"/>
        </w:rPr>
        <w:t>).</w:t>
      </w:r>
    </w:p>
    <w:p w14:paraId="367A0240" w14:textId="77777777" w:rsidR="001D46CA" w:rsidRPr="00BF0823" w:rsidRDefault="001D46CA" w:rsidP="00237AE7">
      <w:pPr>
        <w:pStyle w:val="AssignBody"/>
        <w:rPr>
          <w:lang w:val="en" w:eastAsia="en-GB"/>
        </w:rPr>
      </w:pPr>
      <w:r w:rsidRPr="00BF0823">
        <w:rPr>
          <w:lang w:val="en" w:eastAsia="en-GB"/>
        </w:rPr>
        <w:t>ESTYN (2019</w:t>
      </w:r>
      <w:r>
        <w:rPr>
          <w:lang w:val="en" w:eastAsia="en-GB"/>
        </w:rPr>
        <w:t>b</w:t>
      </w:r>
      <w:r w:rsidRPr="00BF0823">
        <w:rPr>
          <w:lang w:val="en" w:eastAsia="en-GB"/>
        </w:rPr>
        <w:t xml:space="preserve">). </w:t>
      </w:r>
      <w:r w:rsidRPr="00BF0823">
        <w:rPr>
          <w:i/>
          <w:iCs/>
          <w:lang w:val="en" w:eastAsia="en-GB"/>
        </w:rPr>
        <w:t>Taking teaching outdoors</w:t>
      </w:r>
      <w:r w:rsidRPr="00BF0823">
        <w:rPr>
          <w:lang w:val="en" w:eastAsia="en-GB"/>
        </w:rPr>
        <w:t xml:space="preserve">. [online] </w:t>
      </w:r>
      <w:r w:rsidRPr="00BF0823">
        <w:rPr>
          <w:i/>
          <w:iCs/>
          <w:lang w:val="en" w:eastAsia="en-GB"/>
        </w:rPr>
        <w:t>estyn.gov. wales</w:t>
      </w:r>
      <w:r w:rsidRPr="00BF0823">
        <w:rPr>
          <w:lang w:val="en" w:eastAsia="en-GB"/>
        </w:rPr>
        <w:t xml:space="preserve">. Available at: </w:t>
      </w:r>
      <w:hyperlink r:id="rId18" w:history="1">
        <w:r w:rsidRPr="009552CC">
          <w:rPr>
            <w:rStyle w:val="Hyperlink"/>
            <w:lang w:val="en" w:eastAsia="en-GB"/>
          </w:rPr>
          <w:t>https://www.estyn.gov.wales/effective-practice/taking-teaching-outdoors</w:t>
        </w:r>
      </w:hyperlink>
      <w:r>
        <w:rPr>
          <w:lang w:val="en" w:eastAsia="en-GB"/>
        </w:rPr>
        <w:t xml:space="preserve"> (</w:t>
      </w:r>
      <w:r w:rsidRPr="00BF0823">
        <w:rPr>
          <w:lang w:val="en" w:eastAsia="en-GB"/>
        </w:rPr>
        <w:t>Accessed 9 May 2020</w:t>
      </w:r>
      <w:r>
        <w:rPr>
          <w:lang w:val="en" w:eastAsia="en-GB"/>
        </w:rPr>
        <w:t>).</w:t>
      </w:r>
    </w:p>
    <w:p w14:paraId="01B525D9" w14:textId="77777777" w:rsidR="001D46CA" w:rsidRPr="00FF2F4A" w:rsidRDefault="001D46CA" w:rsidP="00FF2F4A">
      <w:pPr>
        <w:pStyle w:val="AssignBody"/>
        <w:rPr>
          <w:lang w:val="en" w:eastAsia="en-GB"/>
        </w:rPr>
      </w:pPr>
      <w:r w:rsidRPr="00FF2F4A">
        <w:rPr>
          <w:lang w:val="en" w:eastAsia="en-GB"/>
        </w:rPr>
        <w:t>ESTYN (2019</w:t>
      </w:r>
      <w:r>
        <w:rPr>
          <w:lang w:val="en" w:eastAsia="en-GB"/>
        </w:rPr>
        <w:t>c</w:t>
      </w:r>
      <w:r w:rsidRPr="00FF2F4A">
        <w:rPr>
          <w:lang w:val="en" w:eastAsia="en-GB"/>
        </w:rPr>
        <w:t xml:space="preserve">). </w:t>
      </w:r>
      <w:r w:rsidRPr="00FF2F4A">
        <w:rPr>
          <w:i/>
          <w:iCs/>
          <w:lang w:val="en" w:eastAsia="en-GB"/>
        </w:rPr>
        <w:t>Implementing a personalised curriculum</w:t>
      </w:r>
      <w:r w:rsidRPr="00FF2F4A">
        <w:rPr>
          <w:lang w:val="en" w:eastAsia="en-GB"/>
        </w:rPr>
        <w:t xml:space="preserve">. [online] </w:t>
      </w:r>
      <w:r w:rsidRPr="00FF2F4A">
        <w:rPr>
          <w:i/>
          <w:iCs/>
          <w:lang w:val="en" w:eastAsia="en-GB"/>
        </w:rPr>
        <w:t>estyn.gov. wales</w:t>
      </w:r>
      <w:r w:rsidRPr="00FF2F4A">
        <w:rPr>
          <w:lang w:val="en" w:eastAsia="en-GB"/>
        </w:rPr>
        <w:t xml:space="preserve">. Available at: </w:t>
      </w:r>
      <w:hyperlink r:id="rId19" w:history="1">
        <w:r w:rsidRPr="00B83D5E">
          <w:rPr>
            <w:rStyle w:val="Hyperlink"/>
            <w:lang w:val="en" w:eastAsia="en-GB"/>
          </w:rPr>
          <w:t>https://www.estyn.gov.wales/effective-practice/implementing-personalised-curriculum</w:t>
        </w:r>
      </w:hyperlink>
      <w:r>
        <w:rPr>
          <w:lang w:val="en" w:eastAsia="en-GB"/>
        </w:rPr>
        <w:t xml:space="preserve"> (</w:t>
      </w:r>
      <w:r w:rsidRPr="00FF2F4A">
        <w:rPr>
          <w:lang w:val="en" w:eastAsia="en-GB"/>
        </w:rPr>
        <w:t>Accessed 10 May 2020</w:t>
      </w:r>
      <w:r>
        <w:rPr>
          <w:lang w:val="en" w:eastAsia="en-GB"/>
        </w:rPr>
        <w:t>).</w:t>
      </w:r>
    </w:p>
    <w:p w14:paraId="1D79AC15" w14:textId="77777777" w:rsidR="001D46CA" w:rsidRPr="00591734" w:rsidRDefault="001D46CA" w:rsidP="00591734">
      <w:pPr>
        <w:pStyle w:val="AssignBody"/>
        <w:rPr>
          <w:lang w:val="en" w:eastAsia="en-GB"/>
        </w:rPr>
      </w:pPr>
      <w:r w:rsidRPr="00591734">
        <w:rPr>
          <w:lang w:val="en" w:eastAsia="en-GB"/>
        </w:rPr>
        <w:t xml:space="preserve">ESTYN (2019d). </w:t>
      </w:r>
      <w:r w:rsidRPr="00591734">
        <w:rPr>
          <w:i/>
          <w:iCs/>
          <w:lang w:val="en" w:eastAsia="en-GB"/>
        </w:rPr>
        <w:t>Using activities to promote independence skills</w:t>
      </w:r>
      <w:r w:rsidRPr="00591734">
        <w:rPr>
          <w:lang w:val="en" w:eastAsia="en-GB"/>
        </w:rPr>
        <w:t xml:space="preserve">. [online] </w:t>
      </w:r>
      <w:r w:rsidRPr="00591734">
        <w:rPr>
          <w:i/>
          <w:iCs/>
          <w:lang w:val="en" w:eastAsia="en-GB"/>
        </w:rPr>
        <w:t>estyn.gov. wales</w:t>
      </w:r>
      <w:r w:rsidRPr="00591734">
        <w:rPr>
          <w:lang w:val="en" w:eastAsia="en-GB"/>
        </w:rPr>
        <w:t xml:space="preserve">. Available at: </w:t>
      </w:r>
      <w:hyperlink r:id="rId20" w:history="1">
        <w:r w:rsidRPr="00B83D5E">
          <w:rPr>
            <w:rStyle w:val="Hyperlink"/>
            <w:lang w:val="en" w:eastAsia="en-GB"/>
          </w:rPr>
          <w:t>https://www.estyn.gov.wales/effective-practice/using-activities-promote-independence-skills</w:t>
        </w:r>
      </w:hyperlink>
      <w:r>
        <w:rPr>
          <w:lang w:val="en" w:eastAsia="en-GB"/>
        </w:rPr>
        <w:t xml:space="preserve"> (</w:t>
      </w:r>
      <w:r w:rsidRPr="00591734">
        <w:rPr>
          <w:lang w:val="en" w:eastAsia="en-GB"/>
        </w:rPr>
        <w:t>Accessed 11 May 2020</w:t>
      </w:r>
      <w:r>
        <w:rPr>
          <w:lang w:val="en" w:eastAsia="en-GB"/>
        </w:rPr>
        <w:t>).</w:t>
      </w:r>
    </w:p>
    <w:p w14:paraId="5FCB6896" w14:textId="77777777" w:rsidR="001D46CA" w:rsidRPr="00337FCD" w:rsidRDefault="001D46CA" w:rsidP="00204329">
      <w:pPr>
        <w:pStyle w:val="AssignBody"/>
        <w:rPr>
          <w:lang w:val="en" w:eastAsia="en-GB"/>
        </w:rPr>
      </w:pPr>
      <w:r w:rsidRPr="00337FCD">
        <w:rPr>
          <w:lang w:val="en" w:eastAsia="en-GB"/>
        </w:rPr>
        <w:t>ESTYN (2020</w:t>
      </w:r>
      <w:r>
        <w:rPr>
          <w:lang w:val="en" w:eastAsia="en-GB"/>
        </w:rPr>
        <w:t>a</w:t>
      </w:r>
      <w:r w:rsidRPr="00337FCD">
        <w:rPr>
          <w:lang w:val="en" w:eastAsia="en-GB"/>
        </w:rPr>
        <w:t xml:space="preserve">). </w:t>
      </w:r>
      <w:r w:rsidRPr="00337FCD">
        <w:rPr>
          <w:i/>
          <w:iCs/>
          <w:lang w:val="en" w:eastAsia="en-GB"/>
        </w:rPr>
        <w:t>Effective School Support for Disadvantaged and Vulnerable Pupils – Case Studies of Good Practice</w:t>
      </w:r>
      <w:r w:rsidRPr="00337FCD">
        <w:rPr>
          <w:lang w:val="en" w:eastAsia="en-GB"/>
        </w:rPr>
        <w:t xml:space="preserve">. [online] </w:t>
      </w:r>
      <w:r w:rsidRPr="00337FCD">
        <w:rPr>
          <w:i/>
          <w:iCs/>
          <w:lang w:val="en" w:eastAsia="en-GB"/>
        </w:rPr>
        <w:t>estyn.gov. wales</w:t>
      </w:r>
      <w:r w:rsidRPr="00337FCD">
        <w:rPr>
          <w:lang w:val="en" w:eastAsia="en-GB"/>
        </w:rPr>
        <w:t xml:space="preserve">. Available at: </w:t>
      </w:r>
      <w:hyperlink r:id="rId21" w:history="1">
        <w:r w:rsidRPr="00326267">
          <w:rPr>
            <w:rStyle w:val="Hyperlink"/>
            <w:lang w:val="en" w:eastAsia="en-GB"/>
          </w:rPr>
          <w:t>https://www.estyn.gov.wales/sites/www.estyn.gov.wales/files/documents/Effective%20school%20support%20for%20disadvantaged%20and%20vulnerable%20pupils%20en_0.pdf</w:t>
        </w:r>
      </w:hyperlink>
      <w:r>
        <w:rPr>
          <w:lang w:val="en" w:eastAsia="en-GB"/>
        </w:rPr>
        <w:t xml:space="preserve"> (</w:t>
      </w:r>
      <w:r w:rsidRPr="00337FCD">
        <w:rPr>
          <w:lang w:val="en" w:eastAsia="en-GB"/>
        </w:rPr>
        <w:t>Accessed 7 May 2020</w:t>
      </w:r>
      <w:r>
        <w:rPr>
          <w:lang w:val="en" w:eastAsia="en-GB"/>
        </w:rPr>
        <w:t>)</w:t>
      </w:r>
      <w:r w:rsidRPr="00337FCD">
        <w:rPr>
          <w:lang w:val="en" w:eastAsia="en-GB"/>
        </w:rPr>
        <w:t>.</w:t>
      </w:r>
    </w:p>
    <w:p w14:paraId="197833DD" w14:textId="77777777" w:rsidR="001D46CA" w:rsidRPr="002950E1" w:rsidRDefault="001D46CA" w:rsidP="002950E1">
      <w:pPr>
        <w:pStyle w:val="AssignBody"/>
        <w:rPr>
          <w:lang w:val="en" w:eastAsia="en-GB"/>
        </w:rPr>
      </w:pPr>
      <w:r w:rsidRPr="002950E1">
        <w:rPr>
          <w:lang w:val="en" w:eastAsia="en-GB"/>
        </w:rPr>
        <w:t xml:space="preserve">ESTYN (2020b). </w:t>
      </w:r>
      <w:r w:rsidRPr="002950E1">
        <w:rPr>
          <w:i/>
          <w:iCs/>
          <w:lang w:val="en" w:eastAsia="en-GB"/>
        </w:rPr>
        <w:t>Parental involvement placed at the heart of school life</w:t>
      </w:r>
      <w:r w:rsidRPr="002950E1">
        <w:rPr>
          <w:lang w:val="en" w:eastAsia="en-GB"/>
        </w:rPr>
        <w:t xml:space="preserve">. [online] </w:t>
      </w:r>
      <w:r w:rsidRPr="002950E1">
        <w:rPr>
          <w:i/>
          <w:iCs/>
          <w:lang w:val="en" w:eastAsia="en-GB"/>
        </w:rPr>
        <w:t>estyn.gov. wales</w:t>
      </w:r>
      <w:r w:rsidRPr="002950E1">
        <w:rPr>
          <w:lang w:val="en" w:eastAsia="en-GB"/>
        </w:rPr>
        <w:t xml:space="preserve">. Cardiff: ESTYN. Available at: </w:t>
      </w:r>
      <w:hyperlink r:id="rId22" w:history="1">
        <w:r w:rsidRPr="009552CC">
          <w:rPr>
            <w:rStyle w:val="Hyperlink"/>
            <w:lang w:val="en" w:eastAsia="en-GB"/>
          </w:rPr>
          <w:t>https://www.estyn.gov.wales/effective-practice/parental-involvement-placed-heart-school-life</w:t>
        </w:r>
      </w:hyperlink>
      <w:r>
        <w:rPr>
          <w:lang w:val="en" w:eastAsia="en-GB"/>
        </w:rPr>
        <w:t xml:space="preserve"> (</w:t>
      </w:r>
      <w:r w:rsidRPr="002950E1">
        <w:rPr>
          <w:lang w:val="en" w:eastAsia="en-GB"/>
        </w:rPr>
        <w:t>Accessed 9 May 2020</w:t>
      </w:r>
      <w:r>
        <w:rPr>
          <w:lang w:val="en" w:eastAsia="en-GB"/>
        </w:rPr>
        <w:t xml:space="preserve">). </w:t>
      </w:r>
    </w:p>
    <w:p w14:paraId="336A51F2" w14:textId="77777777" w:rsidR="001D46CA" w:rsidRPr="009E3973" w:rsidRDefault="001D46CA" w:rsidP="009E3973">
      <w:pPr>
        <w:pStyle w:val="AssignBody"/>
        <w:rPr>
          <w:lang w:val="en" w:eastAsia="en-GB"/>
        </w:rPr>
      </w:pPr>
      <w:r w:rsidRPr="009E3973">
        <w:rPr>
          <w:lang w:val="en" w:eastAsia="en-GB"/>
        </w:rPr>
        <w:t xml:space="preserve">Gorman, P. (2004). </w:t>
      </w:r>
      <w:r w:rsidRPr="009E3973">
        <w:rPr>
          <w:i/>
          <w:iCs/>
          <w:lang w:val="en" w:eastAsia="en-GB"/>
        </w:rPr>
        <w:t>Motivation and Emotion</w:t>
      </w:r>
      <w:r w:rsidRPr="009E3973">
        <w:rPr>
          <w:lang w:val="en" w:eastAsia="en-GB"/>
        </w:rPr>
        <w:t>. London: Routledge.</w:t>
      </w:r>
    </w:p>
    <w:p w14:paraId="10D66E49" w14:textId="77777777" w:rsidR="001D46CA" w:rsidRDefault="001D46CA" w:rsidP="00542E1B">
      <w:pPr>
        <w:pStyle w:val="AssignBody"/>
      </w:pPr>
      <w:r w:rsidRPr="003A6413">
        <w:t xml:space="preserve">Lamphey Primary School (2020). Outdoor Learning. [online] lampheyschool.co.uk. Available at: </w:t>
      </w:r>
      <w:hyperlink r:id="rId23" w:history="1">
        <w:r w:rsidRPr="00114348">
          <w:rPr>
            <w:rStyle w:val="Hyperlink"/>
          </w:rPr>
          <w:t>https://www.lampheyschool.co.uk/outdoor-learning/</w:t>
        </w:r>
      </w:hyperlink>
      <w:r>
        <w:t xml:space="preserve"> (</w:t>
      </w:r>
      <w:r w:rsidRPr="003A6413">
        <w:t>Accessed 2 May 2020</w:t>
      </w:r>
      <w:r>
        <w:t xml:space="preserve">). </w:t>
      </w:r>
    </w:p>
    <w:p w14:paraId="0D5190EF" w14:textId="77777777" w:rsidR="001D46CA" w:rsidRPr="00676AEB" w:rsidRDefault="001D46CA" w:rsidP="00676AEB">
      <w:pPr>
        <w:pStyle w:val="AssignBody"/>
        <w:rPr>
          <w:lang w:val="en" w:eastAsia="en-GB"/>
        </w:rPr>
      </w:pPr>
      <w:r w:rsidRPr="00676AEB">
        <w:rPr>
          <w:lang w:val="en" w:eastAsia="en-GB"/>
        </w:rPr>
        <w:t xml:space="preserve">Mcleod, S. (2018a). </w:t>
      </w:r>
      <w:r w:rsidRPr="00676AEB">
        <w:rPr>
          <w:i/>
          <w:iCs/>
          <w:lang w:val="en" w:eastAsia="en-GB"/>
        </w:rPr>
        <w:t>Jean Piaget’s Theory of Cognitive Development</w:t>
      </w:r>
      <w:r w:rsidRPr="00676AEB">
        <w:rPr>
          <w:lang w:val="en" w:eastAsia="en-GB"/>
        </w:rPr>
        <w:t xml:space="preserve">. [online] Simplypsychology.org. Available at: </w:t>
      </w:r>
      <w:hyperlink r:id="rId24" w:history="1">
        <w:r w:rsidRPr="00C22887">
          <w:rPr>
            <w:rStyle w:val="Hyperlink"/>
            <w:lang w:val="en" w:eastAsia="en-GB"/>
          </w:rPr>
          <w:t>https://www.simplypsychology.org/piaget.html</w:t>
        </w:r>
      </w:hyperlink>
      <w:r>
        <w:rPr>
          <w:lang w:val="en" w:eastAsia="en-GB"/>
        </w:rPr>
        <w:t xml:space="preserve"> (</w:t>
      </w:r>
      <w:r w:rsidRPr="00676AEB">
        <w:rPr>
          <w:lang w:val="en" w:eastAsia="en-GB"/>
        </w:rPr>
        <w:t>Accessed 8 May 2020</w:t>
      </w:r>
      <w:r>
        <w:rPr>
          <w:lang w:val="en" w:eastAsia="en-GB"/>
        </w:rPr>
        <w:t>).</w:t>
      </w:r>
    </w:p>
    <w:p w14:paraId="0D31CCF6" w14:textId="77777777" w:rsidR="001D46CA" w:rsidRPr="00A55869" w:rsidRDefault="001D46CA" w:rsidP="00A55869">
      <w:pPr>
        <w:pStyle w:val="AssignBody"/>
        <w:rPr>
          <w:lang w:val="en" w:eastAsia="en-GB"/>
        </w:rPr>
      </w:pPr>
      <w:r w:rsidRPr="00A55869">
        <w:rPr>
          <w:lang w:val="en" w:eastAsia="en-GB"/>
        </w:rPr>
        <w:t xml:space="preserve">Mcleod, S. (2018b). </w:t>
      </w:r>
      <w:r w:rsidRPr="00A55869">
        <w:rPr>
          <w:i/>
          <w:iCs/>
          <w:lang w:val="en" w:eastAsia="en-GB"/>
        </w:rPr>
        <w:t>Vygotsky | Simply Psychology</w:t>
      </w:r>
      <w:r w:rsidRPr="00A55869">
        <w:rPr>
          <w:lang w:val="en" w:eastAsia="en-GB"/>
        </w:rPr>
        <w:t xml:space="preserve">. [online] Simplypsychology.org. Available at: </w:t>
      </w:r>
      <w:hyperlink r:id="rId25" w:history="1">
        <w:r w:rsidRPr="00C22887">
          <w:rPr>
            <w:rStyle w:val="Hyperlink"/>
            <w:lang w:val="en" w:eastAsia="en-GB"/>
          </w:rPr>
          <w:t>https://www.simplypsychology.org/vygotsky.html</w:t>
        </w:r>
      </w:hyperlink>
      <w:r>
        <w:rPr>
          <w:lang w:val="en" w:eastAsia="en-GB"/>
        </w:rPr>
        <w:t xml:space="preserve"> (</w:t>
      </w:r>
      <w:r w:rsidRPr="00A55869">
        <w:rPr>
          <w:lang w:val="en" w:eastAsia="en-GB"/>
        </w:rPr>
        <w:t>Accessed 8 May 2020</w:t>
      </w:r>
      <w:r>
        <w:rPr>
          <w:lang w:val="en" w:eastAsia="en-GB"/>
        </w:rPr>
        <w:t>)</w:t>
      </w:r>
      <w:r w:rsidRPr="00A55869">
        <w:rPr>
          <w:lang w:val="en" w:eastAsia="en-GB"/>
        </w:rPr>
        <w:t>.</w:t>
      </w:r>
    </w:p>
    <w:p w14:paraId="4A90AC51" w14:textId="77777777" w:rsidR="001D46CA" w:rsidRDefault="001D46CA" w:rsidP="00542E1B">
      <w:pPr>
        <w:pStyle w:val="AssignBody"/>
      </w:pPr>
      <w:r w:rsidRPr="00B62FB1">
        <w:t xml:space="preserve">Outdoor Education Advisers’ Panel (OEAP) (2018). </w:t>
      </w:r>
      <w:r w:rsidRPr="00B62FB1">
        <w:rPr>
          <w:i/>
          <w:iCs/>
        </w:rPr>
        <w:t>High Quality Outdoor Learning for Wales</w:t>
      </w:r>
      <w:r w:rsidRPr="00B62FB1">
        <w:t xml:space="preserve">. [online] evolve.edufocus.co.uk. Available at: </w:t>
      </w:r>
      <w:hyperlink r:id="rId26" w:history="1">
        <w:r w:rsidRPr="00114348">
          <w:rPr>
            <w:rStyle w:val="Hyperlink"/>
          </w:rPr>
          <w:t>https://evolve.edufocus.co.uk/evco/assets/conwy/high_quality_outdoor_learning_welshenglish.pdf</w:t>
        </w:r>
      </w:hyperlink>
      <w:r>
        <w:t xml:space="preserve"> (</w:t>
      </w:r>
      <w:r w:rsidRPr="00B62FB1">
        <w:t>Accessed 2 May 2020</w:t>
      </w:r>
      <w:r>
        <w:t>).</w:t>
      </w:r>
    </w:p>
    <w:p w14:paraId="2B2F8D0C" w14:textId="77777777" w:rsidR="001D46CA" w:rsidRDefault="001D46CA" w:rsidP="00542E1B">
      <w:pPr>
        <w:pStyle w:val="AssignBody"/>
      </w:pPr>
      <w:r w:rsidRPr="0057564E">
        <w:t>Outdoor Learning Wales (2020).</w:t>
      </w:r>
      <w:r>
        <w:t xml:space="preserve"> </w:t>
      </w:r>
      <w:r w:rsidRPr="00C0488C">
        <w:rPr>
          <w:i/>
          <w:iCs/>
        </w:rPr>
        <w:t>Outdoor Learning Wales</w:t>
      </w:r>
      <w:r w:rsidRPr="0057564E">
        <w:t xml:space="preserve">. [online] www.outdoorlearningwales.org. Available at: </w:t>
      </w:r>
      <w:hyperlink r:id="rId27" w:history="1">
        <w:r w:rsidRPr="00114348">
          <w:rPr>
            <w:rStyle w:val="Hyperlink"/>
          </w:rPr>
          <w:t>https://www.outdoorlearningwales.org/home</w:t>
        </w:r>
      </w:hyperlink>
      <w:r>
        <w:t xml:space="preserve"> (</w:t>
      </w:r>
      <w:r w:rsidRPr="0057564E">
        <w:t>Accessed 2</w:t>
      </w:r>
      <w:r>
        <w:t xml:space="preserve"> </w:t>
      </w:r>
      <w:r w:rsidRPr="0057564E">
        <w:t>May 2020</w:t>
      </w:r>
      <w:r>
        <w:t>).</w:t>
      </w:r>
    </w:p>
    <w:p w14:paraId="5A42D53B" w14:textId="77777777" w:rsidR="001D46CA" w:rsidRDefault="001D46CA" w:rsidP="00D55052">
      <w:pPr>
        <w:pStyle w:val="AssignBody"/>
        <w:rPr>
          <w:lang w:val="en"/>
        </w:rPr>
      </w:pPr>
      <w:r>
        <w:rPr>
          <w:lang w:val="en"/>
        </w:rPr>
        <w:t xml:space="preserve">School X (2020a). </w:t>
      </w:r>
      <w:r>
        <w:rPr>
          <w:i/>
          <w:iCs/>
          <w:lang w:val="en"/>
        </w:rPr>
        <w:t xml:space="preserve">SDP | </w:t>
      </w:r>
      <w:r w:rsidRPr="003928C4">
        <w:rPr>
          <w:i/>
          <w:iCs/>
          <w:highlight w:val="black"/>
          <w:lang w:val="en"/>
        </w:rPr>
        <w:t>Cadle</w:t>
      </w:r>
      <w:r>
        <w:rPr>
          <w:i/>
          <w:iCs/>
          <w:lang w:val="en"/>
        </w:rPr>
        <w:t xml:space="preserve"> Primary School</w:t>
      </w:r>
      <w:r>
        <w:rPr>
          <w:lang w:val="en"/>
        </w:rPr>
        <w:t>. [online] www.</w:t>
      </w:r>
      <w:r w:rsidRPr="003928C4">
        <w:rPr>
          <w:highlight w:val="black"/>
          <w:lang w:val="en"/>
        </w:rPr>
        <w:t>cadle</w:t>
      </w:r>
      <w:r>
        <w:rPr>
          <w:lang w:val="en"/>
        </w:rPr>
        <w:t xml:space="preserve">primaryschool.co.uk. Available at: </w:t>
      </w:r>
      <w:r w:rsidRPr="004C6ECB">
        <w:rPr>
          <w:lang w:val="en"/>
        </w:rPr>
        <w:t>https://www.</w:t>
      </w:r>
      <w:r w:rsidRPr="004C6ECB">
        <w:rPr>
          <w:highlight w:val="black"/>
          <w:lang w:val="en"/>
        </w:rPr>
        <w:t>cadle</w:t>
      </w:r>
      <w:r w:rsidRPr="004C6ECB">
        <w:rPr>
          <w:lang w:val="en"/>
        </w:rPr>
        <w:t xml:space="preserve">primaryschool.co.uk/sdp/ </w:t>
      </w:r>
      <w:r>
        <w:rPr>
          <w:lang w:val="en"/>
        </w:rPr>
        <w:t xml:space="preserve">(Accessed 9 May 2020). </w:t>
      </w:r>
    </w:p>
    <w:p w14:paraId="50FB2A66" w14:textId="77777777" w:rsidR="001D46CA" w:rsidRPr="008E1822" w:rsidRDefault="001D46CA" w:rsidP="008E1822">
      <w:pPr>
        <w:pStyle w:val="AssignBody"/>
        <w:rPr>
          <w:lang w:val="en" w:eastAsia="en-GB"/>
        </w:rPr>
      </w:pPr>
      <w:r>
        <w:rPr>
          <w:lang w:val="en" w:eastAsia="en-GB"/>
        </w:rPr>
        <w:lastRenderedPageBreak/>
        <w:t xml:space="preserve">School X </w:t>
      </w:r>
      <w:r w:rsidRPr="008E1822">
        <w:rPr>
          <w:lang w:val="en" w:eastAsia="en-GB"/>
        </w:rPr>
        <w:t>(2020</w:t>
      </w:r>
      <w:r>
        <w:rPr>
          <w:lang w:val="en" w:eastAsia="en-GB"/>
        </w:rPr>
        <w:t>b</w:t>
      </w:r>
      <w:r w:rsidRPr="008E1822">
        <w:rPr>
          <w:lang w:val="en" w:eastAsia="en-GB"/>
        </w:rPr>
        <w:t xml:space="preserve">). </w:t>
      </w:r>
      <w:r w:rsidRPr="00252AE4">
        <w:rPr>
          <w:i/>
          <w:iCs/>
          <w:highlight w:val="black"/>
          <w:lang w:val="en" w:eastAsia="en-GB"/>
        </w:rPr>
        <w:t>Cadle</w:t>
      </w:r>
      <w:r w:rsidRPr="008E1822">
        <w:rPr>
          <w:i/>
          <w:iCs/>
          <w:lang w:val="en" w:eastAsia="en-GB"/>
        </w:rPr>
        <w:t xml:space="preserve"> Rights Ambassadors | </w:t>
      </w:r>
      <w:r w:rsidRPr="00252AE4">
        <w:rPr>
          <w:i/>
          <w:iCs/>
          <w:highlight w:val="black"/>
          <w:lang w:val="en" w:eastAsia="en-GB"/>
        </w:rPr>
        <w:t>Cadle</w:t>
      </w:r>
      <w:r w:rsidRPr="008E1822">
        <w:rPr>
          <w:i/>
          <w:iCs/>
          <w:lang w:val="en" w:eastAsia="en-GB"/>
        </w:rPr>
        <w:t xml:space="preserve"> Primary School</w:t>
      </w:r>
      <w:r w:rsidRPr="008E1822">
        <w:rPr>
          <w:lang w:val="en" w:eastAsia="en-GB"/>
        </w:rPr>
        <w:t>. [online] www.</w:t>
      </w:r>
      <w:r w:rsidRPr="00252AE4">
        <w:rPr>
          <w:highlight w:val="black"/>
          <w:lang w:val="en" w:eastAsia="en-GB"/>
        </w:rPr>
        <w:t>cadle</w:t>
      </w:r>
      <w:r w:rsidRPr="008E1822">
        <w:rPr>
          <w:lang w:val="en" w:eastAsia="en-GB"/>
        </w:rPr>
        <w:t>primaryschool.co.uk. Available at: https://www.</w:t>
      </w:r>
      <w:r w:rsidRPr="00252AE4">
        <w:rPr>
          <w:highlight w:val="black"/>
          <w:lang w:val="en" w:eastAsia="en-GB"/>
        </w:rPr>
        <w:t>cadle</w:t>
      </w:r>
      <w:r w:rsidRPr="008E1822">
        <w:rPr>
          <w:lang w:val="en" w:eastAsia="en-GB"/>
        </w:rPr>
        <w:t>primaryschool.co.uk/</w:t>
      </w:r>
      <w:r w:rsidRPr="00252AE4">
        <w:rPr>
          <w:highlight w:val="black"/>
          <w:lang w:val="en" w:eastAsia="en-GB"/>
        </w:rPr>
        <w:t>cadle</w:t>
      </w:r>
      <w:r w:rsidRPr="008E1822">
        <w:rPr>
          <w:lang w:val="en" w:eastAsia="en-GB"/>
        </w:rPr>
        <w:t xml:space="preserve">-rights-ambassadors/ </w:t>
      </w:r>
      <w:r>
        <w:rPr>
          <w:lang w:val="en" w:eastAsia="en-GB"/>
        </w:rPr>
        <w:t>(</w:t>
      </w:r>
      <w:r w:rsidRPr="008E1822">
        <w:rPr>
          <w:lang w:val="en" w:eastAsia="en-GB"/>
        </w:rPr>
        <w:t>Accessed 9 May 2020</w:t>
      </w:r>
      <w:r>
        <w:rPr>
          <w:lang w:val="en" w:eastAsia="en-GB"/>
        </w:rPr>
        <w:t>).</w:t>
      </w:r>
    </w:p>
    <w:p w14:paraId="4E966F75" w14:textId="77777777" w:rsidR="001D46CA" w:rsidRPr="00E75F55" w:rsidRDefault="001D46CA" w:rsidP="00E75F55">
      <w:pPr>
        <w:pStyle w:val="AssignBody"/>
        <w:rPr>
          <w:lang w:val="en" w:eastAsia="en-GB"/>
        </w:rPr>
      </w:pPr>
      <w:r w:rsidRPr="00E75F55">
        <w:rPr>
          <w:lang w:val="en" w:eastAsia="en-GB"/>
        </w:rPr>
        <w:t xml:space="preserve">UK Government (2014). </w:t>
      </w:r>
      <w:r w:rsidRPr="00E75F55">
        <w:rPr>
          <w:i/>
          <w:iCs/>
          <w:lang w:val="en" w:eastAsia="en-GB"/>
        </w:rPr>
        <w:t>Wellbeing Why it matters to health policy</w:t>
      </w:r>
      <w:r w:rsidRPr="00E75F55">
        <w:rPr>
          <w:lang w:val="en" w:eastAsia="en-GB"/>
        </w:rPr>
        <w:t xml:space="preserve">. [online] </w:t>
      </w:r>
      <w:r w:rsidRPr="00E75F55">
        <w:rPr>
          <w:i/>
          <w:iCs/>
          <w:lang w:val="en" w:eastAsia="en-GB"/>
        </w:rPr>
        <w:t>assets.publishing.service.gov.uk</w:t>
      </w:r>
      <w:r w:rsidRPr="00E75F55">
        <w:rPr>
          <w:lang w:val="en" w:eastAsia="en-GB"/>
        </w:rPr>
        <w:t xml:space="preserve">, London: Department of Health, p.6. Available at: </w:t>
      </w:r>
      <w:hyperlink r:id="rId28" w:history="1">
        <w:r w:rsidRPr="009552CC">
          <w:rPr>
            <w:rStyle w:val="Hyperlink"/>
            <w:lang w:val="en" w:eastAsia="en-GB"/>
          </w:rPr>
          <w:t>https://assets.publishing.service.gov.uk/government/uploads/system/uploads/attachment_data/file/277566/Narrative__January_2014_.pdf</w:t>
        </w:r>
      </w:hyperlink>
      <w:r>
        <w:rPr>
          <w:lang w:val="en" w:eastAsia="en-GB"/>
        </w:rPr>
        <w:t xml:space="preserve"> (</w:t>
      </w:r>
      <w:r w:rsidRPr="00E75F55">
        <w:rPr>
          <w:lang w:val="en" w:eastAsia="en-GB"/>
        </w:rPr>
        <w:t>Accessed 9 May 2020</w:t>
      </w:r>
      <w:r>
        <w:rPr>
          <w:lang w:val="en" w:eastAsia="en-GB"/>
        </w:rPr>
        <w:t xml:space="preserve">). </w:t>
      </w:r>
    </w:p>
    <w:p w14:paraId="7C3EC4A0" w14:textId="77777777" w:rsidR="001D46CA" w:rsidRPr="007523BC" w:rsidRDefault="001D46CA" w:rsidP="007523BC">
      <w:pPr>
        <w:pStyle w:val="AssignBody"/>
        <w:rPr>
          <w:lang w:val="en" w:eastAsia="en-GB"/>
        </w:rPr>
      </w:pPr>
      <w:r w:rsidRPr="007523BC">
        <w:rPr>
          <w:lang w:val="en" w:eastAsia="en-GB"/>
        </w:rPr>
        <w:t xml:space="preserve">UNICEF (2020). </w:t>
      </w:r>
      <w:r w:rsidRPr="007523BC">
        <w:rPr>
          <w:i/>
          <w:iCs/>
          <w:lang w:val="en" w:eastAsia="en-GB"/>
        </w:rPr>
        <w:t>UN Convention on the Rights of the Child (UNCRC) - UNICEF UK</w:t>
      </w:r>
      <w:r w:rsidRPr="007523BC">
        <w:rPr>
          <w:lang w:val="en" w:eastAsia="en-GB"/>
        </w:rPr>
        <w:t xml:space="preserve">. [online] UNICEF UK. Available at: </w:t>
      </w:r>
      <w:hyperlink r:id="rId29" w:history="1">
        <w:r w:rsidRPr="009552CC">
          <w:rPr>
            <w:rStyle w:val="Hyperlink"/>
            <w:lang w:val="en" w:eastAsia="en-GB"/>
          </w:rPr>
          <w:t>https://www.unicef.org.uk/what-we-do/un-convention-child-rights/</w:t>
        </w:r>
      </w:hyperlink>
      <w:r>
        <w:rPr>
          <w:lang w:val="en" w:eastAsia="en-GB"/>
        </w:rPr>
        <w:t xml:space="preserve"> (</w:t>
      </w:r>
      <w:r w:rsidRPr="007523BC">
        <w:rPr>
          <w:lang w:val="en" w:eastAsia="en-GB"/>
        </w:rPr>
        <w:t>Accessed 9 May 2020</w:t>
      </w:r>
      <w:r>
        <w:rPr>
          <w:lang w:val="en" w:eastAsia="en-GB"/>
        </w:rPr>
        <w:t xml:space="preserve">). </w:t>
      </w:r>
    </w:p>
    <w:p w14:paraId="0F0A2843" w14:textId="77777777" w:rsidR="001D46CA" w:rsidRPr="007277A8" w:rsidRDefault="001D46CA" w:rsidP="00542E1B">
      <w:pPr>
        <w:pStyle w:val="AssignBody"/>
        <w:rPr>
          <w:color w:val="FF0000"/>
        </w:rPr>
      </w:pPr>
      <w:r w:rsidRPr="007277A8">
        <w:rPr>
          <w:color w:val="FF0000"/>
        </w:rPr>
        <w:t xml:space="preserve">Welsh Government (2010). Education, learning and skills benefits from Welsh woodlands and trees. [online] llyw. cymru. Available at: </w:t>
      </w:r>
      <w:hyperlink r:id="rId30" w:history="1">
        <w:r w:rsidRPr="007277A8">
          <w:rPr>
            <w:rStyle w:val="Hyperlink"/>
            <w:color w:val="FF0000"/>
          </w:rPr>
          <w:t>https://llyw.cymru/sites/default/files/publications/2018-03/coetiroedd-i-gymru-manteision-addysg-dysgu-a-sgiliau.pdf</w:t>
        </w:r>
      </w:hyperlink>
      <w:r w:rsidRPr="007277A8">
        <w:rPr>
          <w:color w:val="FF0000"/>
        </w:rPr>
        <w:t xml:space="preserve"> (Accessed 2 May 2020). </w:t>
      </w:r>
    </w:p>
    <w:p w14:paraId="13B748D1" w14:textId="77777777" w:rsidR="001D46CA" w:rsidRDefault="001D46CA" w:rsidP="00547830">
      <w:pPr>
        <w:pStyle w:val="AssignBody"/>
        <w:rPr>
          <w:lang w:val="en"/>
        </w:rPr>
      </w:pPr>
      <w:r>
        <w:rPr>
          <w:lang w:val="en"/>
        </w:rPr>
        <w:t xml:space="preserve">Welsh Government (2015). </w:t>
      </w:r>
      <w:r w:rsidRPr="00547830">
        <w:rPr>
          <w:i/>
          <w:iCs/>
          <w:lang w:val="en"/>
        </w:rPr>
        <w:t>Evaluation report on capacity building approaches to support the delivery of English as an additional language in Wales</w:t>
      </w:r>
      <w:r>
        <w:rPr>
          <w:lang w:val="en"/>
        </w:rPr>
        <w:t xml:space="preserve">. [online] gov. wales. Cardiff: Welsh Government. Available at: </w:t>
      </w:r>
      <w:hyperlink r:id="rId31" w:history="1">
        <w:r w:rsidRPr="00E218B0">
          <w:rPr>
            <w:rStyle w:val="Hyperlink"/>
            <w:lang w:val="en"/>
          </w:rPr>
          <w:t>https://gov.wales/sites/default/files/publications/2018-11/evaluation-report-on-capacity-building-approaches-to-support-the-delivery-of-english-as-an-additional-language-in-wales.pdf</w:t>
        </w:r>
      </w:hyperlink>
      <w:r>
        <w:rPr>
          <w:lang w:val="en"/>
        </w:rPr>
        <w:t xml:space="preserve"> (Accessed 8 May 2020).</w:t>
      </w:r>
    </w:p>
    <w:p w14:paraId="79712F6C" w14:textId="77777777" w:rsidR="001D46CA" w:rsidRDefault="001D46CA" w:rsidP="00544053">
      <w:pPr>
        <w:pStyle w:val="AssignBody"/>
        <w:rPr>
          <w:lang w:val="en"/>
        </w:rPr>
      </w:pPr>
      <w:r>
        <w:rPr>
          <w:lang w:val="en"/>
        </w:rPr>
        <w:t xml:space="preserve">Welsh Government (2016). </w:t>
      </w:r>
      <w:r>
        <w:rPr>
          <w:i/>
          <w:iCs/>
          <w:lang w:val="en"/>
        </w:rPr>
        <w:t>Inclusion and pupil support</w:t>
      </w:r>
      <w:r>
        <w:rPr>
          <w:lang w:val="en"/>
        </w:rPr>
        <w:t xml:space="preserve">. [online] </w:t>
      </w:r>
      <w:r>
        <w:rPr>
          <w:i/>
          <w:iCs/>
          <w:lang w:val="en"/>
        </w:rPr>
        <w:t>gov. wales</w:t>
      </w:r>
      <w:r>
        <w:rPr>
          <w:lang w:val="en"/>
        </w:rPr>
        <w:t xml:space="preserve">. Available at: </w:t>
      </w:r>
      <w:hyperlink r:id="rId32" w:history="1">
        <w:r w:rsidRPr="00E218B0">
          <w:rPr>
            <w:rStyle w:val="Hyperlink"/>
            <w:lang w:val="en"/>
          </w:rPr>
          <w:t>https://gov.wales/sites/default/files/publications/2018-05/guidance-inclusion-and-pupil-support_0.pdf</w:t>
        </w:r>
      </w:hyperlink>
      <w:r>
        <w:rPr>
          <w:lang w:val="en"/>
        </w:rPr>
        <w:t xml:space="preserve"> (Accessed 7 May 2020).</w:t>
      </w:r>
    </w:p>
    <w:p w14:paraId="0635369A" w14:textId="7858A6C8" w:rsidR="001D46CA" w:rsidRPr="00C934C5" w:rsidRDefault="001D46CA" w:rsidP="00C934C5">
      <w:pPr>
        <w:pStyle w:val="AssignBody"/>
        <w:rPr>
          <w:lang w:val="en" w:eastAsia="en-GB"/>
        </w:rPr>
      </w:pPr>
      <w:r w:rsidRPr="00C934C5">
        <w:rPr>
          <w:lang w:val="en" w:eastAsia="en-GB"/>
        </w:rPr>
        <w:t>Welsh Government (2018</w:t>
      </w:r>
      <w:r>
        <w:rPr>
          <w:lang w:val="en" w:eastAsia="en-GB"/>
        </w:rPr>
        <w:t>a</w:t>
      </w:r>
      <w:r w:rsidRPr="00C934C5">
        <w:rPr>
          <w:lang w:val="en" w:eastAsia="en-GB"/>
        </w:rPr>
        <w:t xml:space="preserve">). </w:t>
      </w:r>
      <w:r w:rsidRPr="00C934C5">
        <w:rPr>
          <w:i/>
          <w:iCs/>
          <w:lang w:val="en" w:eastAsia="en-GB"/>
        </w:rPr>
        <w:t>School development plans</w:t>
      </w:r>
      <w:r w:rsidRPr="00C934C5">
        <w:rPr>
          <w:lang w:val="en" w:eastAsia="en-GB"/>
        </w:rPr>
        <w:t xml:space="preserve">. [online] </w:t>
      </w:r>
      <w:r w:rsidRPr="00C934C5">
        <w:rPr>
          <w:i/>
          <w:iCs/>
          <w:lang w:val="en" w:eastAsia="en-GB"/>
        </w:rPr>
        <w:t>gov. wales</w:t>
      </w:r>
      <w:r w:rsidRPr="00C934C5">
        <w:rPr>
          <w:lang w:val="en" w:eastAsia="en-GB"/>
        </w:rPr>
        <w:t xml:space="preserve">. Cardiff: Welsh Government. Available at: </w:t>
      </w:r>
      <w:hyperlink r:id="rId33" w:history="1">
        <w:r w:rsidRPr="009552CC">
          <w:rPr>
            <w:rStyle w:val="Hyperlink"/>
            <w:lang w:val="en" w:eastAsia="en-GB"/>
          </w:rPr>
          <w:t>https://gov.wales/sites/default/files/publications/2018-03/school-development-plans.pdf</w:t>
        </w:r>
      </w:hyperlink>
      <w:r>
        <w:rPr>
          <w:lang w:val="en" w:eastAsia="en-GB"/>
        </w:rPr>
        <w:t xml:space="preserve"> (</w:t>
      </w:r>
      <w:r w:rsidRPr="00C934C5">
        <w:rPr>
          <w:lang w:val="en" w:eastAsia="en-GB"/>
        </w:rPr>
        <w:t>Accessed 9 May 2020</w:t>
      </w:r>
      <w:r>
        <w:rPr>
          <w:lang w:val="en" w:eastAsia="en-GB"/>
        </w:rPr>
        <w:t xml:space="preserve">). </w:t>
      </w:r>
    </w:p>
    <w:p w14:paraId="427C68DE" w14:textId="2371E6E0" w:rsidR="001D46CA" w:rsidRPr="009F2157" w:rsidRDefault="001D46CA" w:rsidP="001D46CA">
      <w:pPr>
        <w:pStyle w:val="AssignBody"/>
        <w:rPr>
          <w:lang w:val="en" w:eastAsia="en-GB"/>
        </w:rPr>
      </w:pPr>
      <w:r w:rsidRPr="009F2157">
        <w:rPr>
          <w:lang w:val="en" w:eastAsia="en-GB"/>
        </w:rPr>
        <w:t>Welsh Government (2018</w:t>
      </w:r>
      <w:r>
        <w:rPr>
          <w:lang w:val="en" w:eastAsia="en-GB"/>
        </w:rPr>
        <w:t>b</w:t>
      </w:r>
      <w:r w:rsidRPr="009F2157">
        <w:rPr>
          <w:lang w:val="en" w:eastAsia="en-GB"/>
        </w:rPr>
        <w:t xml:space="preserve">). </w:t>
      </w:r>
      <w:r w:rsidRPr="009F2157">
        <w:rPr>
          <w:i/>
          <w:iCs/>
          <w:lang w:val="en" w:eastAsia="en-GB"/>
        </w:rPr>
        <w:t>Professional standards for teaching and leadership</w:t>
      </w:r>
      <w:r w:rsidRPr="009F2157">
        <w:rPr>
          <w:lang w:val="en" w:eastAsia="en-GB"/>
        </w:rPr>
        <w:t xml:space="preserve">. Available at: </w:t>
      </w:r>
      <w:hyperlink r:id="rId34" w:history="1">
        <w:r w:rsidRPr="00B03479">
          <w:rPr>
            <w:rStyle w:val="Hyperlink"/>
            <w:lang w:val="en" w:eastAsia="en-GB"/>
          </w:rPr>
          <w:t>https://hwb.gov.wales/storage/19bc948b-8a3f-41e0-944a-7bf2cadf7d18/professional-standards-for-teaching-and-leadership-interactive-pdf-for-pc.pdf</w:t>
        </w:r>
      </w:hyperlink>
      <w:r>
        <w:rPr>
          <w:lang w:val="en" w:eastAsia="en-GB"/>
        </w:rPr>
        <w:t xml:space="preserve"> (</w:t>
      </w:r>
      <w:r w:rsidRPr="009F2157">
        <w:rPr>
          <w:lang w:val="en" w:eastAsia="en-GB"/>
        </w:rPr>
        <w:t>Accessed 13 May 2020</w:t>
      </w:r>
      <w:r>
        <w:rPr>
          <w:lang w:val="en" w:eastAsia="en-GB"/>
        </w:rPr>
        <w:t xml:space="preserve">). </w:t>
      </w:r>
    </w:p>
    <w:p w14:paraId="39CFEBF5" w14:textId="77777777" w:rsidR="001D46CA" w:rsidRDefault="001D46CA" w:rsidP="00542E1B">
      <w:pPr>
        <w:pStyle w:val="AssignBody"/>
      </w:pPr>
      <w:r w:rsidRPr="009F14A6">
        <w:t>Welsh Government (2019</w:t>
      </w:r>
      <w:r>
        <w:t>a</w:t>
      </w:r>
      <w:r w:rsidRPr="009F14A6">
        <w:t xml:space="preserve">). Ethnic background of pupils aged 5 or over by local authority. [online] Gov.wales. Available at: </w:t>
      </w:r>
      <w:hyperlink r:id="rId35" w:history="1">
        <w:r w:rsidRPr="00734014">
          <w:rPr>
            <w:rStyle w:val="Hyperlink"/>
          </w:rPr>
          <w:t>https://statswales.gov.wales/Catalogue/Education-and-Skills/Schools-and-Teachers/Schools-Census/Pupil-Level-Annual-School-Census/Ethnicity-National-Identity-and-Language/pupils5andover-by-localauthority-ethnicbackground</w:t>
        </w:r>
      </w:hyperlink>
      <w:r>
        <w:t xml:space="preserve"> (</w:t>
      </w:r>
      <w:r w:rsidRPr="009F14A6">
        <w:t>Accessed 4 May 2020</w:t>
      </w:r>
      <w:r>
        <w:t>).</w:t>
      </w:r>
    </w:p>
    <w:p w14:paraId="789BF1A3" w14:textId="77777777" w:rsidR="001D46CA" w:rsidRDefault="001D46CA" w:rsidP="00542E1B">
      <w:pPr>
        <w:pStyle w:val="AssignBody"/>
      </w:pPr>
      <w:r w:rsidRPr="008A4A25">
        <w:t>Welsh Government (2019</w:t>
      </w:r>
      <w:r>
        <w:t>b</w:t>
      </w:r>
      <w:r w:rsidRPr="008A4A25">
        <w:t xml:space="preserve">). Pupils aged 5 and over with a first language other than English or Welsh by local authority, region and year. [online] Gov.wales. Available at: </w:t>
      </w:r>
      <w:hyperlink r:id="rId36" w:history="1">
        <w:r w:rsidRPr="00734014">
          <w:rPr>
            <w:rStyle w:val="Hyperlink"/>
          </w:rPr>
          <w:t>https://statswales.gov.wales/Catalogue/Education-and-Skills/Schools-and-Teachers/Schools-Census/Pupil-Level-Annual-School-Census/Ethnicity-National-Identity-</w:t>
        </w:r>
        <w:r w:rsidRPr="00734014">
          <w:rPr>
            <w:rStyle w:val="Hyperlink"/>
          </w:rPr>
          <w:lastRenderedPageBreak/>
          <w:t>and-Language/pupilsaged5andoverfirstlanguageotherthanenglishwelsh-by-localauthorityregion-year</w:t>
        </w:r>
      </w:hyperlink>
      <w:r>
        <w:t xml:space="preserve"> (</w:t>
      </w:r>
      <w:r w:rsidRPr="008A4A25">
        <w:t>Accessed 4 May 2020</w:t>
      </w:r>
      <w:r>
        <w:t>).</w:t>
      </w:r>
    </w:p>
    <w:p w14:paraId="1192000A" w14:textId="77777777" w:rsidR="001D46CA" w:rsidRDefault="001D46CA" w:rsidP="00542E1B">
      <w:pPr>
        <w:pStyle w:val="AssignBody"/>
      </w:pPr>
      <w:r w:rsidRPr="00A0103A">
        <w:t>Welsh Government (2019</w:t>
      </w:r>
      <w:r>
        <w:t>c</w:t>
      </w:r>
      <w:r w:rsidRPr="00A0103A">
        <w:t xml:space="preserve">). Pupils aged 5-15 eligible for free school meals by local authority, region and year. [online] Gov.wales. Available at: </w:t>
      </w:r>
      <w:hyperlink r:id="rId37" w:history="1">
        <w:r w:rsidRPr="00734014">
          <w:rPr>
            <w:rStyle w:val="Hyperlink"/>
          </w:rPr>
          <w:t>https://statswales.gov.wales/Catalogue/Education-and-Skills/Schools-and-Teachers/Schools-Census/Pupil-Level-Annual-School-Census/Provision-of-Meals-and-Milk/pupilsaged5to15eligibleforfreeschoolmeals-by-localauthorityregion-year</w:t>
        </w:r>
      </w:hyperlink>
      <w:r>
        <w:t xml:space="preserve"> (</w:t>
      </w:r>
      <w:r w:rsidRPr="00A0103A">
        <w:t>Accessed 4 May 2020</w:t>
      </w:r>
      <w:r>
        <w:t>).</w:t>
      </w:r>
    </w:p>
    <w:p w14:paraId="291842FF" w14:textId="77777777" w:rsidR="001D46CA" w:rsidRDefault="001D46CA" w:rsidP="00B14B38">
      <w:pPr>
        <w:pStyle w:val="AssignBody"/>
        <w:rPr>
          <w:lang w:val="en"/>
        </w:rPr>
      </w:pPr>
      <w:r>
        <w:rPr>
          <w:lang w:val="en"/>
        </w:rPr>
        <w:t xml:space="preserve">Welsh Government (2020a). </w:t>
      </w:r>
      <w:r>
        <w:rPr>
          <w:i/>
          <w:iCs/>
          <w:lang w:val="en"/>
        </w:rPr>
        <w:t>Curriculum for Wales guidance</w:t>
      </w:r>
      <w:r>
        <w:rPr>
          <w:lang w:val="en"/>
        </w:rPr>
        <w:t xml:space="preserve">. [online] </w:t>
      </w:r>
      <w:r>
        <w:rPr>
          <w:i/>
          <w:iCs/>
          <w:lang w:val="en"/>
        </w:rPr>
        <w:t>hwb.gov. wales</w:t>
      </w:r>
      <w:r>
        <w:rPr>
          <w:lang w:val="en"/>
        </w:rPr>
        <w:t xml:space="preserve">. Available at: </w:t>
      </w:r>
      <w:hyperlink r:id="rId38" w:history="1">
        <w:r w:rsidRPr="00AB6F76">
          <w:rPr>
            <w:rStyle w:val="Hyperlink"/>
            <w:lang w:val="en"/>
          </w:rPr>
          <w:t>https://hwb.gov.wales/storage/afca43eb-5c50-4846-9c2d-0d56fbffba09/curriculum-for-wales-guidance-120320.pdf</w:t>
        </w:r>
      </w:hyperlink>
      <w:r>
        <w:rPr>
          <w:lang w:val="en"/>
        </w:rPr>
        <w:t xml:space="preserve"> (Accessed 6 May 2020).</w:t>
      </w:r>
    </w:p>
    <w:p w14:paraId="22CEEF6E" w14:textId="77777777" w:rsidR="001D46CA" w:rsidRDefault="001D46CA" w:rsidP="00E75F55">
      <w:pPr>
        <w:pStyle w:val="AssignBody"/>
        <w:rPr>
          <w:lang w:val="en" w:eastAsia="en-GB"/>
        </w:rPr>
      </w:pPr>
      <w:r w:rsidRPr="001838E0">
        <w:rPr>
          <w:lang w:val="en" w:eastAsia="en-GB"/>
        </w:rPr>
        <w:t xml:space="preserve">Welsh Government (2020b). </w:t>
      </w:r>
      <w:r w:rsidRPr="001838E0">
        <w:rPr>
          <w:i/>
          <w:iCs/>
          <w:lang w:val="en" w:eastAsia="en-GB"/>
        </w:rPr>
        <w:t>Developing a vision for curriculum design</w:t>
      </w:r>
      <w:r w:rsidRPr="001838E0">
        <w:rPr>
          <w:lang w:val="en" w:eastAsia="en-GB"/>
        </w:rPr>
        <w:t xml:space="preserve">. [online] hwb.gov. wales. Available at: </w:t>
      </w:r>
      <w:hyperlink r:id="rId39" w:anchor="progression-and-assessment-at-the-heart-of-curriculum-design" w:history="1">
        <w:r w:rsidRPr="00C22887">
          <w:rPr>
            <w:rStyle w:val="Hyperlink"/>
            <w:lang w:val="en" w:eastAsia="en-GB"/>
          </w:rPr>
          <w:t>https://hwb.gov.wales/curriculum-for-wales/introduction/#progression-and-assessment-at-the-heart-of-curriculum-design</w:t>
        </w:r>
      </w:hyperlink>
      <w:r>
        <w:rPr>
          <w:lang w:val="en" w:eastAsia="en-GB"/>
        </w:rPr>
        <w:t xml:space="preserve"> (</w:t>
      </w:r>
      <w:r w:rsidRPr="001838E0">
        <w:rPr>
          <w:lang w:val="en" w:eastAsia="en-GB"/>
        </w:rPr>
        <w:t>Accessed 8 May 2020</w:t>
      </w:r>
      <w:r>
        <w:rPr>
          <w:lang w:val="en" w:eastAsia="en-GB"/>
        </w:rPr>
        <w:t>).</w:t>
      </w:r>
    </w:p>
    <w:p w14:paraId="5CBAF7CD" w14:textId="77777777" w:rsidR="009F2157" w:rsidRPr="009F2157" w:rsidRDefault="009F2157" w:rsidP="009F2157">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F2157">
        <w:rPr>
          <w:rFonts w:ascii="Times New Roman" w:eastAsia="Times New Roman" w:hAnsi="Times New Roman" w:cs="Times New Roman"/>
          <w:color w:val="000000"/>
          <w:sz w:val="24"/>
          <w:szCs w:val="24"/>
          <w:lang w:val="en" w:eastAsia="en-GB"/>
        </w:rPr>
        <w:t>‌</w:t>
      </w:r>
    </w:p>
    <w:p w14:paraId="4DDC8995" w14:textId="77777777" w:rsidR="009F2157" w:rsidRDefault="009F2157" w:rsidP="00E75F55">
      <w:pPr>
        <w:pStyle w:val="AssignBody"/>
        <w:rPr>
          <w:lang w:val="en" w:eastAsia="en-GB"/>
        </w:rPr>
      </w:pPr>
    </w:p>
    <w:p w14:paraId="37DD8C75" w14:textId="77777777" w:rsidR="00591734" w:rsidRPr="00591734" w:rsidRDefault="00591734" w:rsidP="00591734">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591734">
        <w:rPr>
          <w:rFonts w:ascii="Times New Roman" w:eastAsia="Times New Roman" w:hAnsi="Times New Roman" w:cs="Times New Roman"/>
          <w:color w:val="000000"/>
          <w:sz w:val="24"/>
          <w:szCs w:val="24"/>
          <w:lang w:val="en" w:eastAsia="en-GB"/>
        </w:rPr>
        <w:t>‌</w:t>
      </w:r>
    </w:p>
    <w:p w14:paraId="337E0052" w14:textId="77777777" w:rsidR="00591734" w:rsidRDefault="00591734" w:rsidP="00E75F55">
      <w:pPr>
        <w:pStyle w:val="AssignBody"/>
        <w:rPr>
          <w:lang w:val="en" w:eastAsia="en-GB"/>
        </w:rPr>
      </w:pPr>
    </w:p>
    <w:p w14:paraId="2E7F6DF6" w14:textId="77777777" w:rsidR="00FF2F4A" w:rsidRPr="00FF2F4A" w:rsidRDefault="00FF2F4A" w:rsidP="00FF2F4A">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FF2F4A">
        <w:rPr>
          <w:rFonts w:ascii="Times New Roman" w:eastAsia="Times New Roman" w:hAnsi="Times New Roman" w:cs="Times New Roman"/>
          <w:color w:val="000000"/>
          <w:sz w:val="24"/>
          <w:szCs w:val="24"/>
          <w:lang w:val="en" w:eastAsia="en-GB"/>
        </w:rPr>
        <w:t>‌</w:t>
      </w:r>
    </w:p>
    <w:p w14:paraId="4AD0E5E4" w14:textId="77777777" w:rsidR="00FF2F4A" w:rsidRDefault="00FF2F4A" w:rsidP="00E75F55">
      <w:pPr>
        <w:pStyle w:val="AssignBody"/>
        <w:rPr>
          <w:lang w:val="en" w:eastAsia="en-GB"/>
        </w:rPr>
      </w:pPr>
    </w:p>
    <w:p w14:paraId="54DE6DD8" w14:textId="77777777" w:rsidR="009E3973" w:rsidRPr="009E3973" w:rsidRDefault="009E3973" w:rsidP="009E3973">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E3973">
        <w:rPr>
          <w:rFonts w:ascii="Times New Roman" w:eastAsia="Times New Roman" w:hAnsi="Times New Roman" w:cs="Times New Roman"/>
          <w:color w:val="000000"/>
          <w:sz w:val="24"/>
          <w:szCs w:val="24"/>
          <w:lang w:val="en" w:eastAsia="en-GB"/>
        </w:rPr>
        <w:t>‌</w:t>
      </w:r>
    </w:p>
    <w:p w14:paraId="0AF78910" w14:textId="77777777" w:rsidR="009E3973" w:rsidRDefault="009E3973" w:rsidP="00E75F55">
      <w:pPr>
        <w:pStyle w:val="AssignBody"/>
        <w:rPr>
          <w:lang w:val="en" w:eastAsia="en-GB"/>
        </w:rPr>
      </w:pPr>
    </w:p>
    <w:p w14:paraId="6A363D0B" w14:textId="77777777" w:rsidR="00860AD5" w:rsidRPr="00860AD5" w:rsidRDefault="00860AD5" w:rsidP="00860AD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860AD5">
        <w:rPr>
          <w:rFonts w:ascii="Times New Roman" w:eastAsia="Times New Roman" w:hAnsi="Times New Roman" w:cs="Times New Roman"/>
          <w:color w:val="000000"/>
          <w:sz w:val="24"/>
          <w:szCs w:val="24"/>
          <w:lang w:val="en" w:eastAsia="en-GB"/>
        </w:rPr>
        <w:t>‌</w:t>
      </w:r>
    </w:p>
    <w:p w14:paraId="26075552" w14:textId="77777777" w:rsidR="00860AD5" w:rsidRDefault="00860AD5" w:rsidP="00E75F55">
      <w:pPr>
        <w:pStyle w:val="AssignBody"/>
        <w:rPr>
          <w:lang w:val="en" w:eastAsia="en-GB"/>
        </w:rPr>
      </w:pPr>
    </w:p>
    <w:p w14:paraId="30B8168B" w14:textId="79D42E4A" w:rsidR="00DC16F9" w:rsidRDefault="00447B4D" w:rsidP="00447B4D">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447B4D">
        <w:rPr>
          <w:rFonts w:ascii="Times New Roman" w:eastAsia="Times New Roman" w:hAnsi="Times New Roman" w:cs="Times New Roman"/>
          <w:color w:val="000000"/>
          <w:sz w:val="24"/>
          <w:szCs w:val="24"/>
          <w:lang w:val="en" w:eastAsia="en-GB"/>
        </w:rPr>
        <w:t>‌</w:t>
      </w:r>
    </w:p>
    <w:p w14:paraId="5C00CC7C" w14:textId="77777777" w:rsidR="00DC16F9" w:rsidRDefault="00DC16F9">
      <w:pPr>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br w:type="page"/>
      </w:r>
    </w:p>
    <w:p w14:paraId="7E2C054C" w14:textId="40C0CE01" w:rsidR="00447B4D" w:rsidRDefault="00DC16F9" w:rsidP="00DC16F9">
      <w:pPr>
        <w:pStyle w:val="AssignBody"/>
        <w:rPr>
          <w:lang w:val="en" w:eastAsia="en-GB"/>
        </w:rPr>
      </w:pPr>
      <w:r>
        <w:rPr>
          <w:lang w:val="en" w:eastAsia="en-GB"/>
        </w:rPr>
        <w:lastRenderedPageBreak/>
        <w:t>Appendix 1</w:t>
      </w:r>
    </w:p>
    <w:tbl>
      <w:tblPr>
        <w:tblStyle w:val="TableGrid"/>
        <w:tblpPr w:leftFromText="180" w:rightFromText="180" w:vertAnchor="text" w:horzAnchor="margin" w:tblpXSpec="center" w:tblpY="76"/>
        <w:tblW w:w="5000" w:type="pct"/>
        <w:tblLook w:val="04A0" w:firstRow="1" w:lastRow="0" w:firstColumn="1" w:lastColumn="0" w:noHBand="0" w:noVBand="1"/>
      </w:tblPr>
      <w:tblGrid>
        <w:gridCol w:w="1378"/>
        <w:gridCol w:w="3818"/>
        <w:gridCol w:w="3820"/>
      </w:tblGrid>
      <w:tr w:rsidR="003A0886" w14:paraId="12A12FB9" w14:textId="77777777" w:rsidTr="003A0886">
        <w:tc>
          <w:tcPr>
            <w:tcW w:w="713" w:type="pct"/>
          </w:tcPr>
          <w:p w14:paraId="299DCE4E" w14:textId="77777777" w:rsidR="003A0886" w:rsidRDefault="003A0886" w:rsidP="00141C71">
            <w:pPr>
              <w:pStyle w:val="AssignBody"/>
            </w:pPr>
          </w:p>
        </w:tc>
        <w:tc>
          <w:tcPr>
            <w:tcW w:w="2143" w:type="pct"/>
          </w:tcPr>
          <w:p w14:paraId="26003D8F" w14:textId="77777777" w:rsidR="003A0886" w:rsidRDefault="003A0886" w:rsidP="00141C71">
            <w:pPr>
              <w:pStyle w:val="AssignBody"/>
            </w:pPr>
            <w:r>
              <w:t>HELPFUL</w:t>
            </w:r>
          </w:p>
        </w:tc>
        <w:tc>
          <w:tcPr>
            <w:tcW w:w="2144" w:type="pct"/>
          </w:tcPr>
          <w:p w14:paraId="72466BC4" w14:textId="77777777" w:rsidR="003A0886" w:rsidRDefault="003A0886" w:rsidP="00141C71">
            <w:pPr>
              <w:pStyle w:val="AssignBody"/>
            </w:pPr>
            <w:r>
              <w:t>HARMFUL</w:t>
            </w:r>
          </w:p>
        </w:tc>
      </w:tr>
      <w:tr w:rsidR="003A0886" w14:paraId="6530CEF8" w14:textId="77777777" w:rsidTr="003A0886">
        <w:tc>
          <w:tcPr>
            <w:tcW w:w="713" w:type="pct"/>
          </w:tcPr>
          <w:p w14:paraId="4CB086E0" w14:textId="77777777" w:rsidR="003A0886" w:rsidRDefault="003A0886" w:rsidP="00141C71">
            <w:pPr>
              <w:pStyle w:val="AssignBody"/>
            </w:pPr>
            <w:r>
              <w:t>INTERNAL</w:t>
            </w:r>
          </w:p>
          <w:p w14:paraId="2B3321D5" w14:textId="77777777" w:rsidR="003A0886" w:rsidRDefault="003A0886" w:rsidP="00141C71">
            <w:pPr>
              <w:pStyle w:val="AssignBody"/>
            </w:pPr>
            <w:r>
              <w:t>(within the school)</w:t>
            </w:r>
          </w:p>
        </w:tc>
        <w:tc>
          <w:tcPr>
            <w:tcW w:w="2143" w:type="pct"/>
          </w:tcPr>
          <w:p w14:paraId="63A5B5C7" w14:textId="6C772376" w:rsidR="003A0886" w:rsidRDefault="003A0886" w:rsidP="00141C71">
            <w:pPr>
              <w:pStyle w:val="AssignBody"/>
            </w:pPr>
            <w:r>
              <w:t>Strengths</w:t>
            </w:r>
          </w:p>
          <w:p w14:paraId="2126C21A" w14:textId="2A9358FE" w:rsidR="00EA1D46" w:rsidRDefault="00C30C32" w:rsidP="00141C71">
            <w:pPr>
              <w:pStyle w:val="AssignBody"/>
              <w:numPr>
                <w:ilvl w:val="0"/>
                <w:numId w:val="2"/>
              </w:numPr>
            </w:pPr>
            <w:r>
              <w:t xml:space="preserve">School X already has a focus group of learners known as the Eco Committee who </w:t>
            </w:r>
            <w:r w:rsidR="00BB5ECD">
              <w:t xml:space="preserve">oversee outdoor activities and projects. </w:t>
            </w:r>
          </w:p>
          <w:p w14:paraId="31984660" w14:textId="4DA9FC6C" w:rsidR="00141C71" w:rsidRDefault="00D40E2C" w:rsidP="00141C71">
            <w:pPr>
              <w:pStyle w:val="AssignBody"/>
              <w:numPr>
                <w:ilvl w:val="0"/>
                <w:numId w:val="2"/>
              </w:numPr>
            </w:pPr>
            <w:r>
              <w:t xml:space="preserve">School X already has gardening equipment that </w:t>
            </w:r>
            <w:r w:rsidR="00754DAD">
              <w:t>the Eco committee use frequently</w:t>
            </w:r>
            <w:r w:rsidR="00514AAB">
              <w:t>.</w:t>
            </w:r>
          </w:p>
          <w:p w14:paraId="0D458737" w14:textId="65CE56E5" w:rsidR="00EF5ABD" w:rsidRDefault="00EF5ABD" w:rsidP="00141C71">
            <w:pPr>
              <w:pStyle w:val="AssignBody"/>
              <w:numPr>
                <w:ilvl w:val="0"/>
                <w:numId w:val="2"/>
              </w:numPr>
            </w:pPr>
            <w:r>
              <w:t xml:space="preserve">School X already has good outdoor provision so an allotment would improve </w:t>
            </w:r>
            <w:r w:rsidR="00F02797">
              <w:t xml:space="preserve">outdoor provision even more. </w:t>
            </w:r>
          </w:p>
          <w:p w14:paraId="758761CD" w14:textId="7D8C6CF4" w:rsidR="00514AAB" w:rsidRDefault="00081ACD" w:rsidP="00141C71">
            <w:pPr>
              <w:pStyle w:val="AssignBody"/>
              <w:numPr>
                <w:ilvl w:val="0"/>
                <w:numId w:val="2"/>
              </w:numPr>
            </w:pPr>
            <w:r>
              <w:t>A lot of staff members regularly use the outdoor areas for lessons and activities</w:t>
            </w:r>
            <w:r w:rsidR="008D4E22">
              <w:t xml:space="preserve">, using the allotment will be a natural addition to lessons. </w:t>
            </w:r>
          </w:p>
          <w:p w14:paraId="0F3CC774" w14:textId="39C06116" w:rsidR="008D4E22" w:rsidRDefault="00F82EAE" w:rsidP="00141C71">
            <w:pPr>
              <w:pStyle w:val="AssignBody"/>
              <w:numPr>
                <w:ilvl w:val="0"/>
                <w:numId w:val="2"/>
              </w:numPr>
            </w:pPr>
            <w:r>
              <w:t xml:space="preserve">School X’s learners enjoy participating in new activities and projects, pupil engagement </w:t>
            </w:r>
            <w:r w:rsidR="007E764F">
              <w:t>is predicted to be high.</w:t>
            </w:r>
          </w:p>
          <w:p w14:paraId="245952E0" w14:textId="2FF738B9" w:rsidR="007E764F" w:rsidRDefault="007E764F" w:rsidP="00141C71">
            <w:pPr>
              <w:pStyle w:val="AssignBody"/>
              <w:numPr>
                <w:ilvl w:val="0"/>
                <w:numId w:val="2"/>
              </w:numPr>
            </w:pPr>
            <w:r>
              <w:t xml:space="preserve">Other Eco projects have succeeded in School X such as </w:t>
            </w:r>
            <w:r w:rsidR="00967AEF">
              <w:t xml:space="preserve">weekly litter picking on playgrounds and </w:t>
            </w:r>
            <w:r w:rsidR="00824418">
              <w:t>car parks.</w:t>
            </w:r>
            <w:r w:rsidR="00967AEF">
              <w:t xml:space="preserve"> </w:t>
            </w:r>
          </w:p>
          <w:p w14:paraId="2084741C" w14:textId="77777777" w:rsidR="00141C71" w:rsidRDefault="00141C71" w:rsidP="00141C71">
            <w:pPr>
              <w:pStyle w:val="AssignBody"/>
            </w:pPr>
          </w:p>
          <w:p w14:paraId="03FBF2E9" w14:textId="77777777" w:rsidR="003A0886" w:rsidRDefault="003A0886" w:rsidP="00141C71">
            <w:pPr>
              <w:pStyle w:val="AssignBody"/>
            </w:pPr>
          </w:p>
        </w:tc>
        <w:tc>
          <w:tcPr>
            <w:tcW w:w="2144" w:type="pct"/>
          </w:tcPr>
          <w:p w14:paraId="73A28352" w14:textId="77777777" w:rsidR="003A0886" w:rsidRDefault="003A0886" w:rsidP="00141C71">
            <w:pPr>
              <w:pStyle w:val="AssignBody"/>
            </w:pPr>
            <w:r>
              <w:t>Weaknesses</w:t>
            </w:r>
          </w:p>
          <w:p w14:paraId="3C94E736" w14:textId="608F89E6" w:rsidR="003A0886" w:rsidRDefault="00A92BFB" w:rsidP="00A92BFB">
            <w:pPr>
              <w:pStyle w:val="AssignBody"/>
              <w:numPr>
                <w:ilvl w:val="0"/>
                <w:numId w:val="2"/>
              </w:numPr>
            </w:pPr>
            <w:r>
              <w:t xml:space="preserve">Staff members who only speak English </w:t>
            </w:r>
            <w:r w:rsidR="00797AD6">
              <w:t>and Welsh and have no knowledge of other languages spoken by the local community.</w:t>
            </w:r>
          </w:p>
          <w:p w14:paraId="7DAA1AA9" w14:textId="40DAF526" w:rsidR="00797AD6" w:rsidRDefault="00B37CC5" w:rsidP="00A92BFB">
            <w:pPr>
              <w:pStyle w:val="AssignBody"/>
              <w:numPr>
                <w:ilvl w:val="0"/>
                <w:numId w:val="2"/>
              </w:numPr>
            </w:pPr>
            <w:r>
              <w:t>Learners</w:t>
            </w:r>
            <w:r w:rsidR="006A4E8C">
              <w:t xml:space="preserve"> may not be motivated to carry out the project if they do not like working outdoors or during adverse weather.</w:t>
            </w:r>
          </w:p>
          <w:p w14:paraId="48DAD9EC" w14:textId="4E096C26" w:rsidR="006A4E8C" w:rsidRDefault="007221DD" w:rsidP="00A92BFB">
            <w:pPr>
              <w:pStyle w:val="AssignBody"/>
              <w:numPr>
                <w:ilvl w:val="0"/>
                <w:numId w:val="2"/>
              </w:numPr>
            </w:pPr>
            <w:r>
              <w:t>Last ESTYN report in 2014</w:t>
            </w:r>
            <w:r w:rsidR="00CA328B">
              <w:t xml:space="preserve"> stated that </w:t>
            </w:r>
            <w:r w:rsidR="00A07A80">
              <w:t>School X’s strategic plan did not focus on clear outcomes for its learners</w:t>
            </w:r>
            <w:r w:rsidR="00A66FA8">
              <w:t xml:space="preserve">. Also, the </w:t>
            </w:r>
            <w:r w:rsidR="00A66FA8" w:rsidRPr="00A66FA8">
              <w:t xml:space="preserve">strategic plan does not link clearly with the outcomes of the </w:t>
            </w:r>
            <w:r w:rsidR="005A6CB0" w:rsidRPr="00A66FA8">
              <w:t>self</w:t>
            </w:r>
            <w:r w:rsidR="005A6CB0">
              <w:t>-</w:t>
            </w:r>
            <w:r w:rsidR="005A6CB0" w:rsidRPr="00A66FA8">
              <w:t>evaluation</w:t>
            </w:r>
            <w:r w:rsidR="00A66FA8" w:rsidRPr="00A66FA8">
              <w:t xml:space="preserve"> process.</w:t>
            </w:r>
            <w:r w:rsidR="005A6CB0">
              <w:t xml:space="preserve"> School X’s strategic plan did not allocate staff responsibilities</w:t>
            </w:r>
            <w:r w:rsidR="008D7736">
              <w:t>, resources and timescales for evaluation.</w:t>
            </w:r>
            <w:r w:rsidR="00A66FA8" w:rsidRPr="00A66FA8">
              <w:t xml:space="preserve"> </w:t>
            </w:r>
          </w:p>
          <w:p w14:paraId="5A86CFBC" w14:textId="77777777" w:rsidR="00335901" w:rsidRDefault="00335901" w:rsidP="00A92BFB">
            <w:pPr>
              <w:pStyle w:val="AssignBody"/>
              <w:numPr>
                <w:ilvl w:val="0"/>
                <w:numId w:val="2"/>
              </w:numPr>
            </w:pPr>
          </w:p>
          <w:p w14:paraId="3776D75D" w14:textId="77777777" w:rsidR="003A0886" w:rsidRDefault="003A0886" w:rsidP="00141C71">
            <w:pPr>
              <w:pStyle w:val="AssignBody"/>
            </w:pPr>
          </w:p>
        </w:tc>
      </w:tr>
      <w:tr w:rsidR="003A0886" w14:paraId="101D0050" w14:textId="77777777" w:rsidTr="003A0886">
        <w:tc>
          <w:tcPr>
            <w:tcW w:w="713" w:type="pct"/>
          </w:tcPr>
          <w:p w14:paraId="1C80E52D" w14:textId="77777777" w:rsidR="003A0886" w:rsidRDefault="003A0886" w:rsidP="00141C71">
            <w:pPr>
              <w:pStyle w:val="AssignBody"/>
            </w:pPr>
            <w:r>
              <w:t xml:space="preserve">EXTERNAL </w:t>
            </w:r>
          </w:p>
          <w:p w14:paraId="17E4A41A" w14:textId="77777777" w:rsidR="003A0886" w:rsidRDefault="003A0886" w:rsidP="00141C71">
            <w:pPr>
              <w:pStyle w:val="AssignBody"/>
            </w:pPr>
            <w:r>
              <w:t>(outside the school)</w:t>
            </w:r>
          </w:p>
        </w:tc>
        <w:tc>
          <w:tcPr>
            <w:tcW w:w="2143" w:type="pct"/>
          </w:tcPr>
          <w:p w14:paraId="39782820" w14:textId="5B69C36E" w:rsidR="003A0886" w:rsidRDefault="003A0886" w:rsidP="00141C71">
            <w:pPr>
              <w:pStyle w:val="AssignBody"/>
            </w:pPr>
            <w:r>
              <w:t>Opportunities</w:t>
            </w:r>
          </w:p>
          <w:p w14:paraId="638DCA11" w14:textId="257AC547" w:rsidR="00FF097C" w:rsidRDefault="00037201" w:rsidP="00FF097C">
            <w:pPr>
              <w:pStyle w:val="AssignBody"/>
              <w:numPr>
                <w:ilvl w:val="0"/>
                <w:numId w:val="3"/>
              </w:numPr>
            </w:pPr>
            <w:r>
              <w:t xml:space="preserve">Strengthening the relationship between the </w:t>
            </w:r>
            <w:r>
              <w:lastRenderedPageBreak/>
              <w:t xml:space="preserve">school and the local community. Especially parents who are </w:t>
            </w:r>
            <w:r w:rsidR="00FF097C">
              <w:t>FSM and EAL.</w:t>
            </w:r>
          </w:p>
          <w:p w14:paraId="4B96BAEE" w14:textId="77777777" w:rsidR="00F45588" w:rsidRDefault="00FF097C" w:rsidP="00F45588">
            <w:pPr>
              <w:pStyle w:val="AssignBody"/>
              <w:numPr>
                <w:ilvl w:val="0"/>
                <w:numId w:val="3"/>
              </w:numPr>
            </w:pPr>
            <w:r>
              <w:t xml:space="preserve">Engagement from parents </w:t>
            </w:r>
            <w:r w:rsidR="00605A05">
              <w:t>in helping to support their children’s learning and progression in school.</w:t>
            </w:r>
          </w:p>
          <w:p w14:paraId="6A1FE3A1" w14:textId="00888E50" w:rsidR="000C7DDD" w:rsidRPr="003B3A2B" w:rsidRDefault="000C7DDD" w:rsidP="003B3A2B">
            <w:pPr>
              <w:pStyle w:val="AssignBody"/>
              <w:numPr>
                <w:ilvl w:val="0"/>
                <w:numId w:val="3"/>
              </w:numPr>
              <w:rPr>
                <w:rStyle w:val="Strong"/>
                <w:b w:val="0"/>
                <w:bCs w:val="0"/>
              </w:rPr>
            </w:pPr>
            <w:r>
              <w:t xml:space="preserve">Development of the Four </w:t>
            </w:r>
            <w:r w:rsidRPr="00F45588">
              <w:t>Purposes especially:</w:t>
            </w:r>
            <w:r w:rsidR="003B3A2B">
              <w:t xml:space="preserve"> </w:t>
            </w:r>
            <w:r w:rsidR="008510B6" w:rsidRPr="00F45588">
              <w:t>E</w:t>
            </w:r>
            <w:r w:rsidRPr="00F45588">
              <w:t>thically, informed citizens</w:t>
            </w:r>
            <w:r w:rsidR="003B3A2B">
              <w:t xml:space="preserve"> and </w:t>
            </w:r>
            <w:r w:rsidR="00F45588" w:rsidRPr="003B3A2B">
              <w:rPr>
                <w:rStyle w:val="Strong"/>
                <w:b w:val="0"/>
                <w:bCs w:val="0"/>
              </w:rPr>
              <w:t>healthy, confident individuals</w:t>
            </w:r>
            <w:r w:rsidR="003B3A2B">
              <w:rPr>
                <w:rStyle w:val="Strong"/>
                <w:b w:val="0"/>
                <w:bCs w:val="0"/>
              </w:rPr>
              <w:t>.</w:t>
            </w:r>
          </w:p>
          <w:p w14:paraId="0F0CC37A" w14:textId="030ED4B6" w:rsidR="00F45588" w:rsidRDefault="006B67D3" w:rsidP="00F45588">
            <w:pPr>
              <w:pStyle w:val="AssignBody"/>
              <w:numPr>
                <w:ilvl w:val="0"/>
                <w:numId w:val="6"/>
              </w:numPr>
            </w:pPr>
            <w:r>
              <w:t xml:space="preserve">Providing families who </w:t>
            </w:r>
            <w:r w:rsidR="00DB7D68">
              <w:t xml:space="preserve">are </w:t>
            </w:r>
            <w:r>
              <w:t xml:space="preserve">low-income households with fresh healthy produce to help them provide a balanced diet for their children. </w:t>
            </w:r>
          </w:p>
          <w:p w14:paraId="600624DD" w14:textId="0D5BB7FD" w:rsidR="00275FBD" w:rsidRDefault="00275FBD" w:rsidP="00F45588">
            <w:pPr>
              <w:pStyle w:val="AssignBody"/>
              <w:numPr>
                <w:ilvl w:val="0"/>
                <w:numId w:val="6"/>
              </w:numPr>
            </w:pPr>
            <w:r>
              <w:t xml:space="preserve">Providing an area where learners and their families </w:t>
            </w:r>
            <w:r w:rsidR="001C6C87">
              <w:t xml:space="preserve">who may not have gardens a chance to garden and grow their own produce. </w:t>
            </w:r>
          </w:p>
          <w:p w14:paraId="440E57B6" w14:textId="5B06796A" w:rsidR="000505FB" w:rsidRDefault="000505FB" w:rsidP="00F45588">
            <w:pPr>
              <w:pStyle w:val="AssignBody"/>
              <w:numPr>
                <w:ilvl w:val="0"/>
                <w:numId w:val="6"/>
              </w:numPr>
            </w:pPr>
            <w:r>
              <w:t xml:space="preserve">Creating an area where families from different communities </w:t>
            </w:r>
            <w:r w:rsidR="00762AFE">
              <w:t>can interact and learn about each other’s backgrounds and beliefs to help their children</w:t>
            </w:r>
            <w:r w:rsidR="005052AB">
              <w:t xml:space="preserve"> understand and become more informed citizens of School X. </w:t>
            </w:r>
          </w:p>
          <w:p w14:paraId="53E046F8" w14:textId="7729527D" w:rsidR="003A0886" w:rsidRDefault="00AC6D13" w:rsidP="00141C71">
            <w:pPr>
              <w:pStyle w:val="AssignBody"/>
              <w:numPr>
                <w:ilvl w:val="0"/>
                <w:numId w:val="6"/>
              </w:numPr>
            </w:pPr>
            <w:r>
              <w:t>Outside agencies could rally support such as the local community farm.</w:t>
            </w:r>
          </w:p>
        </w:tc>
        <w:tc>
          <w:tcPr>
            <w:tcW w:w="2144" w:type="pct"/>
          </w:tcPr>
          <w:p w14:paraId="59F572CC" w14:textId="77777777" w:rsidR="003A0886" w:rsidRDefault="003A0886" w:rsidP="00141C71">
            <w:pPr>
              <w:pStyle w:val="AssignBody"/>
            </w:pPr>
            <w:r>
              <w:lastRenderedPageBreak/>
              <w:t>Threats</w:t>
            </w:r>
          </w:p>
          <w:p w14:paraId="25C88E29" w14:textId="351D0123" w:rsidR="00D15631" w:rsidRDefault="00D15631" w:rsidP="00D15631">
            <w:pPr>
              <w:pStyle w:val="AssignBody"/>
              <w:numPr>
                <w:ilvl w:val="0"/>
                <w:numId w:val="7"/>
              </w:numPr>
            </w:pPr>
            <w:r>
              <w:t xml:space="preserve">School budget may not cover the full cost of the project </w:t>
            </w:r>
            <w:r w:rsidR="00243A3B">
              <w:lastRenderedPageBreak/>
              <w:t>possibly causing some elements of the project to not happen.</w:t>
            </w:r>
            <w:r w:rsidR="00A029FE">
              <w:t xml:space="preserve"> May not be able to get </w:t>
            </w:r>
            <w:r w:rsidR="00DC34DD">
              <w:t xml:space="preserve">funding elsewhere. </w:t>
            </w:r>
          </w:p>
          <w:p w14:paraId="05796DA3" w14:textId="77777777" w:rsidR="00243A3B" w:rsidRDefault="000646AD" w:rsidP="00D15631">
            <w:pPr>
              <w:pStyle w:val="AssignBody"/>
              <w:numPr>
                <w:ilvl w:val="0"/>
                <w:numId w:val="7"/>
              </w:numPr>
            </w:pPr>
            <w:r>
              <w:t xml:space="preserve">High levels of deprivation in the local community </w:t>
            </w:r>
            <w:r w:rsidR="000C1415">
              <w:t xml:space="preserve">may cause some families to feel prejudice and cause them not to engage with the project. </w:t>
            </w:r>
          </w:p>
          <w:p w14:paraId="4F08F9AC" w14:textId="77777777" w:rsidR="00043345" w:rsidRDefault="00801972" w:rsidP="00D15631">
            <w:pPr>
              <w:pStyle w:val="AssignBody"/>
              <w:numPr>
                <w:ilvl w:val="0"/>
                <w:numId w:val="7"/>
              </w:numPr>
            </w:pPr>
            <w:r>
              <w:t xml:space="preserve">Some families and learners may not want to engage with the project due to the influence of their communities or </w:t>
            </w:r>
            <w:r w:rsidR="00235462">
              <w:t>their lack of interest in gardening</w:t>
            </w:r>
            <w:r w:rsidR="0093747E">
              <w:t xml:space="preserve"> and a general apathy for getting involved with activities outside their homes</w:t>
            </w:r>
            <w:r w:rsidR="00235462">
              <w:t xml:space="preserve">. </w:t>
            </w:r>
          </w:p>
          <w:p w14:paraId="5E0F6831" w14:textId="330C8A0D" w:rsidR="00420AC6" w:rsidRDefault="00DC34DD" w:rsidP="00824418">
            <w:pPr>
              <w:pStyle w:val="AssignBody"/>
              <w:numPr>
                <w:ilvl w:val="0"/>
                <w:numId w:val="7"/>
              </w:numPr>
            </w:pPr>
            <w:r>
              <w:t>Low horticultural skill set from parents ma</w:t>
            </w:r>
            <w:r w:rsidR="00420AC6">
              <w:t>y slow the progression of the project.</w:t>
            </w:r>
          </w:p>
        </w:tc>
      </w:tr>
    </w:tbl>
    <w:p w14:paraId="36118DBA" w14:textId="1D5A58D7" w:rsidR="008A4A25" w:rsidRPr="009D6F48" w:rsidRDefault="008A4A25" w:rsidP="009D6F48">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
    <w:sectPr w:rsidR="008A4A25" w:rsidRPr="009D6F48">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DF0B1" w14:textId="77777777" w:rsidR="00DF7F9F" w:rsidRDefault="00DF7F9F" w:rsidP="00E611D9">
      <w:pPr>
        <w:spacing w:after="0" w:line="240" w:lineRule="auto"/>
      </w:pPr>
      <w:r>
        <w:separator/>
      </w:r>
    </w:p>
  </w:endnote>
  <w:endnote w:type="continuationSeparator" w:id="0">
    <w:p w14:paraId="501D1B0A" w14:textId="77777777" w:rsidR="00DF7F9F" w:rsidRDefault="00DF7F9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952821" w14:textId="77777777" w:rsidR="00DF7F9F" w:rsidRDefault="00DF7F9F" w:rsidP="00E611D9">
      <w:pPr>
        <w:spacing w:after="0" w:line="240" w:lineRule="auto"/>
      </w:pPr>
      <w:r>
        <w:separator/>
      </w:r>
    </w:p>
  </w:footnote>
  <w:footnote w:type="continuationSeparator" w:id="0">
    <w:p w14:paraId="50A6467B" w14:textId="77777777" w:rsidR="00DF7F9F" w:rsidRDefault="00DF7F9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65C37D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01799">
            <w:rPr>
              <w:rFonts w:ascii="Arial" w:hAnsi="Arial" w:cs="Arial"/>
            </w:rPr>
            <w:t>5009</w:t>
          </w:r>
        </w:p>
      </w:tc>
      <w:tc>
        <w:tcPr>
          <w:tcW w:w="4508" w:type="dxa"/>
        </w:tcPr>
        <w:p w14:paraId="51D506A0" w14:textId="1307A327"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A01799">
            <w:rPr>
              <w:rFonts w:ascii="Arial" w:hAnsi="Arial" w:cs="Arial"/>
            </w:rPr>
            <w:t xml:space="preserve"> 1803537</w:t>
          </w:r>
        </w:p>
      </w:tc>
    </w:tr>
  </w:tbl>
  <w:p w14:paraId="31028CA5" w14:textId="681F30A9"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D52E2"/>
    <w:multiLevelType w:val="hybridMultilevel"/>
    <w:tmpl w:val="EA9E3BD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754BC9"/>
    <w:multiLevelType w:val="hybridMultilevel"/>
    <w:tmpl w:val="208E48E4"/>
    <w:lvl w:ilvl="0" w:tplc="AF7E26DC">
      <w:start w:val="1"/>
      <w:numFmt w:val="bullet"/>
      <w:lvlText w:val="•"/>
      <w:lvlJc w:val="left"/>
      <w:pPr>
        <w:tabs>
          <w:tab w:val="num" w:pos="720"/>
        </w:tabs>
        <w:ind w:left="720" w:hanging="360"/>
      </w:pPr>
      <w:rPr>
        <w:rFonts w:ascii="Arial" w:hAnsi="Arial" w:hint="default"/>
      </w:rPr>
    </w:lvl>
    <w:lvl w:ilvl="1" w:tplc="4D68F3C8" w:tentative="1">
      <w:start w:val="1"/>
      <w:numFmt w:val="bullet"/>
      <w:lvlText w:val="•"/>
      <w:lvlJc w:val="left"/>
      <w:pPr>
        <w:tabs>
          <w:tab w:val="num" w:pos="1440"/>
        </w:tabs>
        <w:ind w:left="1440" w:hanging="360"/>
      </w:pPr>
      <w:rPr>
        <w:rFonts w:ascii="Arial" w:hAnsi="Arial" w:hint="default"/>
      </w:rPr>
    </w:lvl>
    <w:lvl w:ilvl="2" w:tplc="DE700364" w:tentative="1">
      <w:start w:val="1"/>
      <w:numFmt w:val="bullet"/>
      <w:lvlText w:val="•"/>
      <w:lvlJc w:val="left"/>
      <w:pPr>
        <w:tabs>
          <w:tab w:val="num" w:pos="2160"/>
        </w:tabs>
        <w:ind w:left="2160" w:hanging="360"/>
      </w:pPr>
      <w:rPr>
        <w:rFonts w:ascii="Arial" w:hAnsi="Arial" w:hint="default"/>
      </w:rPr>
    </w:lvl>
    <w:lvl w:ilvl="3" w:tplc="52ECB018" w:tentative="1">
      <w:start w:val="1"/>
      <w:numFmt w:val="bullet"/>
      <w:lvlText w:val="•"/>
      <w:lvlJc w:val="left"/>
      <w:pPr>
        <w:tabs>
          <w:tab w:val="num" w:pos="2880"/>
        </w:tabs>
        <w:ind w:left="2880" w:hanging="360"/>
      </w:pPr>
      <w:rPr>
        <w:rFonts w:ascii="Arial" w:hAnsi="Arial" w:hint="default"/>
      </w:rPr>
    </w:lvl>
    <w:lvl w:ilvl="4" w:tplc="06044814" w:tentative="1">
      <w:start w:val="1"/>
      <w:numFmt w:val="bullet"/>
      <w:lvlText w:val="•"/>
      <w:lvlJc w:val="left"/>
      <w:pPr>
        <w:tabs>
          <w:tab w:val="num" w:pos="3600"/>
        </w:tabs>
        <w:ind w:left="3600" w:hanging="360"/>
      </w:pPr>
      <w:rPr>
        <w:rFonts w:ascii="Arial" w:hAnsi="Arial" w:hint="default"/>
      </w:rPr>
    </w:lvl>
    <w:lvl w:ilvl="5" w:tplc="88CA3926" w:tentative="1">
      <w:start w:val="1"/>
      <w:numFmt w:val="bullet"/>
      <w:lvlText w:val="•"/>
      <w:lvlJc w:val="left"/>
      <w:pPr>
        <w:tabs>
          <w:tab w:val="num" w:pos="4320"/>
        </w:tabs>
        <w:ind w:left="4320" w:hanging="360"/>
      </w:pPr>
      <w:rPr>
        <w:rFonts w:ascii="Arial" w:hAnsi="Arial" w:hint="default"/>
      </w:rPr>
    </w:lvl>
    <w:lvl w:ilvl="6" w:tplc="EEE2F226" w:tentative="1">
      <w:start w:val="1"/>
      <w:numFmt w:val="bullet"/>
      <w:lvlText w:val="•"/>
      <w:lvlJc w:val="left"/>
      <w:pPr>
        <w:tabs>
          <w:tab w:val="num" w:pos="5040"/>
        </w:tabs>
        <w:ind w:left="5040" w:hanging="360"/>
      </w:pPr>
      <w:rPr>
        <w:rFonts w:ascii="Arial" w:hAnsi="Arial" w:hint="default"/>
      </w:rPr>
    </w:lvl>
    <w:lvl w:ilvl="7" w:tplc="50EAB800" w:tentative="1">
      <w:start w:val="1"/>
      <w:numFmt w:val="bullet"/>
      <w:lvlText w:val="•"/>
      <w:lvlJc w:val="left"/>
      <w:pPr>
        <w:tabs>
          <w:tab w:val="num" w:pos="5760"/>
        </w:tabs>
        <w:ind w:left="5760" w:hanging="360"/>
      </w:pPr>
      <w:rPr>
        <w:rFonts w:ascii="Arial" w:hAnsi="Arial" w:hint="default"/>
      </w:rPr>
    </w:lvl>
    <w:lvl w:ilvl="8" w:tplc="55447E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FB49B9"/>
    <w:multiLevelType w:val="hybridMultilevel"/>
    <w:tmpl w:val="29D43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415450"/>
    <w:multiLevelType w:val="hybridMultilevel"/>
    <w:tmpl w:val="A7947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D014EC"/>
    <w:multiLevelType w:val="hybridMultilevel"/>
    <w:tmpl w:val="D77EB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608F4"/>
    <w:multiLevelType w:val="hybridMultilevel"/>
    <w:tmpl w:val="5600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30162C"/>
    <w:multiLevelType w:val="hybridMultilevel"/>
    <w:tmpl w:val="AC2EE69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528"/>
    <w:rsid w:val="00014F69"/>
    <w:rsid w:val="0001520F"/>
    <w:rsid w:val="0001780A"/>
    <w:rsid w:val="00025B51"/>
    <w:rsid w:val="000315FB"/>
    <w:rsid w:val="000316C7"/>
    <w:rsid w:val="00031B0D"/>
    <w:rsid w:val="000329F4"/>
    <w:rsid w:val="00037201"/>
    <w:rsid w:val="000424A2"/>
    <w:rsid w:val="00042B77"/>
    <w:rsid w:val="00043345"/>
    <w:rsid w:val="00043DCB"/>
    <w:rsid w:val="000454B8"/>
    <w:rsid w:val="000505FB"/>
    <w:rsid w:val="00060304"/>
    <w:rsid w:val="00060E58"/>
    <w:rsid w:val="00063195"/>
    <w:rsid w:val="000633FE"/>
    <w:rsid w:val="00063E8A"/>
    <w:rsid w:val="000646AD"/>
    <w:rsid w:val="00064DF5"/>
    <w:rsid w:val="00065F49"/>
    <w:rsid w:val="00066D17"/>
    <w:rsid w:val="0007084B"/>
    <w:rsid w:val="00081ACD"/>
    <w:rsid w:val="0008556D"/>
    <w:rsid w:val="000878E8"/>
    <w:rsid w:val="00087A1D"/>
    <w:rsid w:val="00095E69"/>
    <w:rsid w:val="000A0389"/>
    <w:rsid w:val="000A22DC"/>
    <w:rsid w:val="000A54FE"/>
    <w:rsid w:val="000A7660"/>
    <w:rsid w:val="000B0F89"/>
    <w:rsid w:val="000B4544"/>
    <w:rsid w:val="000C1415"/>
    <w:rsid w:val="000C2A6D"/>
    <w:rsid w:val="000C5411"/>
    <w:rsid w:val="000C7DDD"/>
    <w:rsid w:val="000D0297"/>
    <w:rsid w:val="000D06E7"/>
    <w:rsid w:val="000D09E6"/>
    <w:rsid w:val="000D09F6"/>
    <w:rsid w:val="000D562C"/>
    <w:rsid w:val="000D70BE"/>
    <w:rsid w:val="000D71A5"/>
    <w:rsid w:val="000E005C"/>
    <w:rsid w:val="000E39F6"/>
    <w:rsid w:val="000F0C10"/>
    <w:rsid w:val="000F2D1F"/>
    <w:rsid w:val="00100E2E"/>
    <w:rsid w:val="00102973"/>
    <w:rsid w:val="00106AEA"/>
    <w:rsid w:val="001110BF"/>
    <w:rsid w:val="00112B1F"/>
    <w:rsid w:val="00120865"/>
    <w:rsid w:val="0012283D"/>
    <w:rsid w:val="001307F8"/>
    <w:rsid w:val="001315B2"/>
    <w:rsid w:val="00131D74"/>
    <w:rsid w:val="00134FEA"/>
    <w:rsid w:val="00141C71"/>
    <w:rsid w:val="00144846"/>
    <w:rsid w:val="00146910"/>
    <w:rsid w:val="0015727B"/>
    <w:rsid w:val="0015759E"/>
    <w:rsid w:val="00157C2D"/>
    <w:rsid w:val="00161254"/>
    <w:rsid w:val="00161809"/>
    <w:rsid w:val="0016226E"/>
    <w:rsid w:val="00165656"/>
    <w:rsid w:val="00170B5D"/>
    <w:rsid w:val="001731C2"/>
    <w:rsid w:val="00175F04"/>
    <w:rsid w:val="00181240"/>
    <w:rsid w:val="00182924"/>
    <w:rsid w:val="001838E0"/>
    <w:rsid w:val="00184985"/>
    <w:rsid w:val="00186AE2"/>
    <w:rsid w:val="00193CAF"/>
    <w:rsid w:val="001A233F"/>
    <w:rsid w:val="001A7AB5"/>
    <w:rsid w:val="001B139D"/>
    <w:rsid w:val="001B1C6F"/>
    <w:rsid w:val="001B46F6"/>
    <w:rsid w:val="001C0D57"/>
    <w:rsid w:val="001C1BFA"/>
    <w:rsid w:val="001C32E1"/>
    <w:rsid w:val="001C46EB"/>
    <w:rsid w:val="001C6C87"/>
    <w:rsid w:val="001D46CA"/>
    <w:rsid w:val="001E34DC"/>
    <w:rsid w:val="001E6838"/>
    <w:rsid w:val="001E7701"/>
    <w:rsid w:val="001F6A39"/>
    <w:rsid w:val="001F6FDC"/>
    <w:rsid w:val="00204329"/>
    <w:rsid w:val="00210EC6"/>
    <w:rsid w:val="0021663C"/>
    <w:rsid w:val="0021725A"/>
    <w:rsid w:val="00222819"/>
    <w:rsid w:val="002229F0"/>
    <w:rsid w:val="002262B4"/>
    <w:rsid w:val="00230F91"/>
    <w:rsid w:val="00232687"/>
    <w:rsid w:val="00233196"/>
    <w:rsid w:val="00235462"/>
    <w:rsid w:val="00237AE7"/>
    <w:rsid w:val="0024162F"/>
    <w:rsid w:val="00243A3B"/>
    <w:rsid w:val="002445E7"/>
    <w:rsid w:val="00244AE2"/>
    <w:rsid w:val="00245D8B"/>
    <w:rsid w:val="00245D9F"/>
    <w:rsid w:val="002473FD"/>
    <w:rsid w:val="00252AE4"/>
    <w:rsid w:val="00252B0C"/>
    <w:rsid w:val="00271AF7"/>
    <w:rsid w:val="002726BD"/>
    <w:rsid w:val="00273880"/>
    <w:rsid w:val="00275FBD"/>
    <w:rsid w:val="0027676A"/>
    <w:rsid w:val="00283D15"/>
    <w:rsid w:val="00285EDC"/>
    <w:rsid w:val="0028765A"/>
    <w:rsid w:val="0029314B"/>
    <w:rsid w:val="002950E1"/>
    <w:rsid w:val="0029628D"/>
    <w:rsid w:val="002A41CC"/>
    <w:rsid w:val="002A75E1"/>
    <w:rsid w:val="002B1377"/>
    <w:rsid w:val="002B3111"/>
    <w:rsid w:val="002B6B47"/>
    <w:rsid w:val="002C2562"/>
    <w:rsid w:val="002D092E"/>
    <w:rsid w:val="002D2E8D"/>
    <w:rsid w:val="002D5635"/>
    <w:rsid w:val="002E32E2"/>
    <w:rsid w:val="002E74E9"/>
    <w:rsid w:val="002F0F12"/>
    <w:rsid w:val="002F4C01"/>
    <w:rsid w:val="002F5F2F"/>
    <w:rsid w:val="003116CC"/>
    <w:rsid w:val="00314328"/>
    <w:rsid w:val="00314D86"/>
    <w:rsid w:val="00317F43"/>
    <w:rsid w:val="003207F4"/>
    <w:rsid w:val="00322E1A"/>
    <w:rsid w:val="003258DE"/>
    <w:rsid w:val="003330B1"/>
    <w:rsid w:val="00335901"/>
    <w:rsid w:val="0033642A"/>
    <w:rsid w:val="00337FCD"/>
    <w:rsid w:val="00342F9C"/>
    <w:rsid w:val="00344805"/>
    <w:rsid w:val="00345DE8"/>
    <w:rsid w:val="00354163"/>
    <w:rsid w:val="003556CD"/>
    <w:rsid w:val="00366A05"/>
    <w:rsid w:val="003679AA"/>
    <w:rsid w:val="00370824"/>
    <w:rsid w:val="00372F89"/>
    <w:rsid w:val="003733BC"/>
    <w:rsid w:val="00373C18"/>
    <w:rsid w:val="00377CD3"/>
    <w:rsid w:val="00390D1C"/>
    <w:rsid w:val="00392254"/>
    <w:rsid w:val="003928C4"/>
    <w:rsid w:val="00397074"/>
    <w:rsid w:val="00397A27"/>
    <w:rsid w:val="003A0886"/>
    <w:rsid w:val="003A2792"/>
    <w:rsid w:val="003A6413"/>
    <w:rsid w:val="003A728C"/>
    <w:rsid w:val="003B3A2B"/>
    <w:rsid w:val="003B7E2F"/>
    <w:rsid w:val="003C6022"/>
    <w:rsid w:val="003D4A9C"/>
    <w:rsid w:val="003E2928"/>
    <w:rsid w:val="003E4823"/>
    <w:rsid w:val="003F4983"/>
    <w:rsid w:val="004014E2"/>
    <w:rsid w:val="00401D79"/>
    <w:rsid w:val="00402B31"/>
    <w:rsid w:val="00406CC2"/>
    <w:rsid w:val="004125BA"/>
    <w:rsid w:val="00414A2F"/>
    <w:rsid w:val="00416C86"/>
    <w:rsid w:val="00420AC6"/>
    <w:rsid w:val="004215F1"/>
    <w:rsid w:val="00427E64"/>
    <w:rsid w:val="004347B5"/>
    <w:rsid w:val="00436C8B"/>
    <w:rsid w:val="00443561"/>
    <w:rsid w:val="00446A72"/>
    <w:rsid w:val="00447B4D"/>
    <w:rsid w:val="00454CA6"/>
    <w:rsid w:val="0045748D"/>
    <w:rsid w:val="0045749C"/>
    <w:rsid w:val="004666B2"/>
    <w:rsid w:val="00470AC7"/>
    <w:rsid w:val="00470CFF"/>
    <w:rsid w:val="00476783"/>
    <w:rsid w:val="004851AF"/>
    <w:rsid w:val="00485BF7"/>
    <w:rsid w:val="0048728C"/>
    <w:rsid w:val="0049038C"/>
    <w:rsid w:val="00492689"/>
    <w:rsid w:val="0049340F"/>
    <w:rsid w:val="004969D7"/>
    <w:rsid w:val="00497E1C"/>
    <w:rsid w:val="004A0EE2"/>
    <w:rsid w:val="004A16B8"/>
    <w:rsid w:val="004A2F96"/>
    <w:rsid w:val="004A5DC5"/>
    <w:rsid w:val="004B0432"/>
    <w:rsid w:val="004B3284"/>
    <w:rsid w:val="004C1C05"/>
    <w:rsid w:val="004C6ECB"/>
    <w:rsid w:val="004D1CC5"/>
    <w:rsid w:val="004D2542"/>
    <w:rsid w:val="004D43DF"/>
    <w:rsid w:val="004D6EC8"/>
    <w:rsid w:val="004E215C"/>
    <w:rsid w:val="004E2FEB"/>
    <w:rsid w:val="004E4CCE"/>
    <w:rsid w:val="004E7159"/>
    <w:rsid w:val="004F11A8"/>
    <w:rsid w:val="004F1C06"/>
    <w:rsid w:val="004F4B61"/>
    <w:rsid w:val="004F68A3"/>
    <w:rsid w:val="004F6C0F"/>
    <w:rsid w:val="00500038"/>
    <w:rsid w:val="0050283F"/>
    <w:rsid w:val="005052AB"/>
    <w:rsid w:val="005054AD"/>
    <w:rsid w:val="00514390"/>
    <w:rsid w:val="00514AAB"/>
    <w:rsid w:val="005207BE"/>
    <w:rsid w:val="0052145F"/>
    <w:rsid w:val="005223BA"/>
    <w:rsid w:val="005253F7"/>
    <w:rsid w:val="0052560E"/>
    <w:rsid w:val="005268A6"/>
    <w:rsid w:val="00530E24"/>
    <w:rsid w:val="0053154A"/>
    <w:rsid w:val="005357D2"/>
    <w:rsid w:val="00542E1B"/>
    <w:rsid w:val="00544053"/>
    <w:rsid w:val="00547830"/>
    <w:rsid w:val="00550C94"/>
    <w:rsid w:val="00553FE9"/>
    <w:rsid w:val="00555BAD"/>
    <w:rsid w:val="00555C50"/>
    <w:rsid w:val="00557437"/>
    <w:rsid w:val="005636A0"/>
    <w:rsid w:val="005643F6"/>
    <w:rsid w:val="0056471E"/>
    <w:rsid w:val="00564F5A"/>
    <w:rsid w:val="00571003"/>
    <w:rsid w:val="005713DC"/>
    <w:rsid w:val="00571AA1"/>
    <w:rsid w:val="0057564E"/>
    <w:rsid w:val="00575C5E"/>
    <w:rsid w:val="00582EBE"/>
    <w:rsid w:val="0058544B"/>
    <w:rsid w:val="00585D9B"/>
    <w:rsid w:val="00586450"/>
    <w:rsid w:val="00590DA7"/>
    <w:rsid w:val="00591734"/>
    <w:rsid w:val="005925F1"/>
    <w:rsid w:val="005945B1"/>
    <w:rsid w:val="00595A0B"/>
    <w:rsid w:val="005A46E2"/>
    <w:rsid w:val="005A6CB0"/>
    <w:rsid w:val="005B25C8"/>
    <w:rsid w:val="005B414B"/>
    <w:rsid w:val="005B5AAB"/>
    <w:rsid w:val="005B5D1B"/>
    <w:rsid w:val="005B6FC3"/>
    <w:rsid w:val="005B740D"/>
    <w:rsid w:val="005C1324"/>
    <w:rsid w:val="005C1A31"/>
    <w:rsid w:val="005C3E5D"/>
    <w:rsid w:val="005C54D0"/>
    <w:rsid w:val="005C6225"/>
    <w:rsid w:val="005D13CF"/>
    <w:rsid w:val="005D38FD"/>
    <w:rsid w:val="005E1953"/>
    <w:rsid w:val="005E5A0D"/>
    <w:rsid w:val="005F3015"/>
    <w:rsid w:val="005F401E"/>
    <w:rsid w:val="005F7953"/>
    <w:rsid w:val="0060556D"/>
    <w:rsid w:val="006055EB"/>
    <w:rsid w:val="006058E5"/>
    <w:rsid w:val="00605A05"/>
    <w:rsid w:val="00607B1B"/>
    <w:rsid w:val="00615914"/>
    <w:rsid w:val="006175BF"/>
    <w:rsid w:val="00623459"/>
    <w:rsid w:val="00630102"/>
    <w:rsid w:val="00630335"/>
    <w:rsid w:val="00631222"/>
    <w:rsid w:val="006419C3"/>
    <w:rsid w:val="00651CDE"/>
    <w:rsid w:val="00652874"/>
    <w:rsid w:val="00661892"/>
    <w:rsid w:val="00673054"/>
    <w:rsid w:val="00676AEB"/>
    <w:rsid w:val="00683239"/>
    <w:rsid w:val="0068415A"/>
    <w:rsid w:val="00690CC7"/>
    <w:rsid w:val="0069117C"/>
    <w:rsid w:val="00691A46"/>
    <w:rsid w:val="00695787"/>
    <w:rsid w:val="00697B9D"/>
    <w:rsid w:val="006A3FF7"/>
    <w:rsid w:val="006A4E8C"/>
    <w:rsid w:val="006A7191"/>
    <w:rsid w:val="006A7F01"/>
    <w:rsid w:val="006B0A4D"/>
    <w:rsid w:val="006B2930"/>
    <w:rsid w:val="006B5861"/>
    <w:rsid w:val="006B67D3"/>
    <w:rsid w:val="006C198E"/>
    <w:rsid w:val="006C2DD9"/>
    <w:rsid w:val="006C6938"/>
    <w:rsid w:val="006C7636"/>
    <w:rsid w:val="006D3893"/>
    <w:rsid w:val="006D45CC"/>
    <w:rsid w:val="006E088C"/>
    <w:rsid w:val="006E103D"/>
    <w:rsid w:val="006E14FF"/>
    <w:rsid w:val="006E1772"/>
    <w:rsid w:val="006E3ED2"/>
    <w:rsid w:val="006F5283"/>
    <w:rsid w:val="006F6618"/>
    <w:rsid w:val="006F73AA"/>
    <w:rsid w:val="00700480"/>
    <w:rsid w:val="00701A67"/>
    <w:rsid w:val="007033AC"/>
    <w:rsid w:val="0070576F"/>
    <w:rsid w:val="00706530"/>
    <w:rsid w:val="00711672"/>
    <w:rsid w:val="00715A19"/>
    <w:rsid w:val="00716211"/>
    <w:rsid w:val="0072107D"/>
    <w:rsid w:val="007221DD"/>
    <w:rsid w:val="007233CA"/>
    <w:rsid w:val="007240A6"/>
    <w:rsid w:val="007272E4"/>
    <w:rsid w:val="007277A8"/>
    <w:rsid w:val="00727A1E"/>
    <w:rsid w:val="00732B8A"/>
    <w:rsid w:val="00741C6C"/>
    <w:rsid w:val="007523BC"/>
    <w:rsid w:val="00754DAD"/>
    <w:rsid w:val="00760595"/>
    <w:rsid w:val="00762AFE"/>
    <w:rsid w:val="007630B1"/>
    <w:rsid w:val="007632EC"/>
    <w:rsid w:val="0076336F"/>
    <w:rsid w:val="00763CC0"/>
    <w:rsid w:val="00763D8B"/>
    <w:rsid w:val="00764000"/>
    <w:rsid w:val="00770BE2"/>
    <w:rsid w:val="007713C6"/>
    <w:rsid w:val="0077638F"/>
    <w:rsid w:val="00784358"/>
    <w:rsid w:val="007931D5"/>
    <w:rsid w:val="00797AD6"/>
    <w:rsid w:val="007A3724"/>
    <w:rsid w:val="007A456F"/>
    <w:rsid w:val="007A77DD"/>
    <w:rsid w:val="007B12EA"/>
    <w:rsid w:val="007B50B2"/>
    <w:rsid w:val="007B5837"/>
    <w:rsid w:val="007C49C3"/>
    <w:rsid w:val="007C5B86"/>
    <w:rsid w:val="007D17D7"/>
    <w:rsid w:val="007D366D"/>
    <w:rsid w:val="007D4955"/>
    <w:rsid w:val="007D5D60"/>
    <w:rsid w:val="007E0EDE"/>
    <w:rsid w:val="007E26B8"/>
    <w:rsid w:val="007E37C7"/>
    <w:rsid w:val="007E4389"/>
    <w:rsid w:val="007E764F"/>
    <w:rsid w:val="007F4BF0"/>
    <w:rsid w:val="007F52D0"/>
    <w:rsid w:val="007F65CB"/>
    <w:rsid w:val="0080051A"/>
    <w:rsid w:val="00800759"/>
    <w:rsid w:val="00801972"/>
    <w:rsid w:val="00806334"/>
    <w:rsid w:val="0081152C"/>
    <w:rsid w:val="0081267E"/>
    <w:rsid w:val="0081444A"/>
    <w:rsid w:val="00814BF7"/>
    <w:rsid w:val="00817F7A"/>
    <w:rsid w:val="00823F8D"/>
    <w:rsid w:val="00824418"/>
    <w:rsid w:val="00825B39"/>
    <w:rsid w:val="0082624D"/>
    <w:rsid w:val="008304ED"/>
    <w:rsid w:val="0083126A"/>
    <w:rsid w:val="00833979"/>
    <w:rsid w:val="008423BC"/>
    <w:rsid w:val="008510B6"/>
    <w:rsid w:val="00851CC0"/>
    <w:rsid w:val="00853178"/>
    <w:rsid w:val="00860A72"/>
    <w:rsid w:val="00860AD5"/>
    <w:rsid w:val="00873301"/>
    <w:rsid w:val="008733F2"/>
    <w:rsid w:val="00877DED"/>
    <w:rsid w:val="00885F11"/>
    <w:rsid w:val="0089091B"/>
    <w:rsid w:val="00891A9D"/>
    <w:rsid w:val="008938AF"/>
    <w:rsid w:val="008947F2"/>
    <w:rsid w:val="008958C5"/>
    <w:rsid w:val="008A0ED4"/>
    <w:rsid w:val="008A4A25"/>
    <w:rsid w:val="008A609B"/>
    <w:rsid w:val="008B20A6"/>
    <w:rsid w:val="008B419B"/>
    <w:rsid w:val="008B4F5D"/>
    <w:rsid w:val="008B602B"/>
    <w:rsid w:val="008B67E5"/>
    <w:rsid w:val="008B6C7C"/>
    <w:rsid w:val="008C1CC2"/>
    <w:rsid w:val="008C59E6"/>
    <w:rsid w:val="008C6167"/>
    <w:rsid w:val="008C695B"/>
    <w:rsid w:val="008C71DB"/>
    <w:rsid w:val="008D0CFE"/>
    <w:rsid w:val="008D1A94"/>
    <w:rsid w:val="008D4E22"/>
    <w:rsid w:val="008D7736"/>
    <w:rsid w:val="008E1822"/>
    <w:rsid w:val="008E414E"/>
    <w:rsid w:val="008E6F7E"/>
    <w:rsid w:val="008E7385"/>
    <w:rsid w:val="008E7901"/>
    <w:rsid w:val="008F0FE5"/>
    <w:rsid w:val="008F19CE"/>
    <w:rsid w:val="008F1AFE"/>
    <w:rsid w:val="00901E16"/>
    <w:rsid w:val="00902C19"/>
    <w:rsid w:val="0090491E"/>
    <w:rsid w:val="00906AAE"/>
    <w:rsid w:val="009106BB"/>
    <w:rsid w:val="00911B0D"/>
    <w:rsid w:val="009120CC"/>
    <w:rsid w:val="0091572D"/>
    <w:rsid w:val="00915C17"/>
    <w:rsid w:val="00917C5E"/>
    <w:rsid w:val="00920483"/>
    <w:rsid w:val="009236FC"/>
    <w:rsid w:val="00931CA0"/>
    <w:rsid w:val="009320BB"/>
    <w:rsid w:val="00933677"/>
    <w:rsid w:val="0093747E"/>
    <w:rsid w:val="009411E1"/>
    <w:rsid w:val="00943EF9"/>
    <w:rsid w:val="009526A5"/>
    <w:rsid w:val="00953902"/>
    <w:rsid w:val="0096255A"/>
    <w:rsid w:val="00962C86"/>
    <w:rsid w:val="009653D6"/>
    <w:rsid w:val="00967AEF"/>
    <w:rsid w:val="0097180F"/>
    <w:rsid w:val="009743C6"/>
    <w:rsid w:val="0097750F"/>
    <w:rsid w:val="009775EE"/>
    <w:rsid w:val="0098013F"/>
    <w:rsid w:val="009833B9"/>
    <w:rsid w:val="00985FF5"/>
    <w:rsid w:val="00992521"/>
    <w:rsid w:val="00993193"/>
    <w:rsid w:val="00996BFE"/>
    <w:rsid w:val="009A0058"/>
    <w:rsid w:val="009A75A5"/>
    <w:rsid w:val="009B53F3"/>
    <w:rsid w:val="009D0BF6"/>
    <w:rsid w:val="009D376E"/>
    <w:rsid w:val="009D60F5"/>
    <w:rsid w:val="009D6EB9"/>
    <w:rsid w:val="009D6F48"/>
    <w:rsid w:val="009E01AC"/>
    <w:rsid w:val="009E2506"/>
    <w:rsid w:val="009E25E9"/>
    <w:rsid w:val="009E3478"/>
    <w:rsid w:val="009E3973"/>
    <w:rsid w:val="009E3AD8"/>
    <w:rsid w:val="009E72E1"/>
    <w:rsid w:val="009F109B"/>
    <w:rsid w:val="009F14A6"/>
    <w:rsid w:val="009F2157"/>
    <w:rsid w:val="009F680C"/>
    <w:rsid w:val="009F761E"/>
    <w:rsid w:val="009F7F88"/>
    <w:rsid w:val="00A0103A"/>
    <w:rsid w:val="00A01799"/>
    <w:rsid w:val="00A020C1"/>
    <w:rsid w:val="00A029FE"/>
    <w:rsid w:val="00A04175"/>
    <w:rsid w:val="00A07A80"/>
    <w:rsid w:val="00A131CE"/>
    <w:rsid w:val="00A152AE"/>
    <w:rsid w:val="00A2207E"/>
    <w:rsid w:val="00A23725"/>
    <w:rsid w:val="00A25EBD"/>
    <w:rsid w:val="00A27886"/>
    <w:rsid w:val="00A27F7E"/>
    <w:rsid w:val="00A33ECD"/>
    <w:rsid w:val="00A36CC7"/>
    <w:rsid w:val="00A36FF5"/>
    <w:rsid w:val="00A42149"/>
    <w:rsid w:val="00A4258A"/>
    <w:rsid w:val="00A449D7"/>
    <w:rsid w:val="00A46712"/>
    <w:rsid w:val="00A51783"/>
    <w:rsid w:val="00A54714"/>
    <w:rsid w:val="00A55869"/>
    <w:rsid w:val="00A60C35"/>
    <w:rsid w:val="00A6369F"/>
    <w:rsid w:val="00A66FA8"/>
    <w:rsid w:val="00A7000D"/>
    <w:rsid w:val="00A77D63"/>
    <w:rsid w:val="00A828C4"/>
    <w:rsid w:val="00A82B5B"/>
    <w:rsid w:val="00A8649A"/>
    <w:rsid w:val="00A90147"/>
    <w:rsid w:val="00A92BFB"/>
    <w:rsid w:val="00A93718"/>
    <w:rsid w:val="00A93974"/>
    <w:rsid w:val="00AA499D"/>
    <w:rsid w:val="00AB3968"/>
    <w:rsid w:val="00AC6D13"/>
    <w:rsid w:val="00AD4CB8"/>
    <w:rsid w:val="00AE3EB7"/>
    <w:rsid w:val="00AE4AC0"/>
    <w:rsid w:val="00AF238A"/>
    <w:rsid w:val="00AF47BB"/>
    <w:rsid w:val="00AF626A"/>
    <w:rsid w:val="00B03ED2"/>
    <w:rsid w:val="00B0681E"/>
    <w:rsid w:val="00B077C2"/>
    <w:rsid w:val="00B12C53"/>
    <w:rsid w:val="00B13E08"/>
    <w:rsid w:val="00B14B38"/>
    <w:rsid w:val="00B25985"/>
    <w:rsid w:val="00B26C37"/>
    <w:rsid w:val="00B27F61"/>
    <w:rsid w:val="00B3705D"/>
    <w:rsid w:val="00B37206"/>
    <w:rsid w:val="00B37CC5"/>
    <w:rsid w:val="00B46ADE"/>
    <w:rsid w:val="00B50C75"/>
    <w:rsid w:val="00B55EE4"/>
    <w:rsid w:val="00B56223"/>
    <w:rsid w:val="00B5701B"/>
    <w:rsid w:val="00B57180"/>
    <w:rsid w:val="00B62FB1"/>
    <w:rsid w:val="00B633BD"/>
    <w:rsid w:val="00B6409F"/>
    <w:rsid w:val="00B811F1"/>
    <w:rsid w:val="00B81643"/>
    <w:rsid w:val="00B8318E"/>
    <w:rsid w:val="00B86F80"/>
    <w:rsid w:val="00B94F57"/>
    <w:rsid w:val="00B96A95"/>
    <w:rsid w:val="00BA10BE"/>
    <w:rsid w:val="00BA1E56"/>
    <w:rsid w:val="00BA5DD8"/>
    <w:rsid w:val="00BA7274"/>
    <w:rsid w:val="00BB08EF"/>
    <w:rsid w:val="00BB0A9C"/>
    <w:rsid w:val="00BB30A3"/>
    <w:rsid w:val="00BB390F"/>
    <w:rsid w:val="00BB5ECD"/>
    <w:rsid w:val="00BB7D12"/>
    <w:rsid w:val="00BC23A6"/>
    <w:rsid w:val="00BC4264"/>
    <w:rsid w:val="00BC5D95"/>
    <w:rsid w:val="00BC651E"/>
    <w:rsid w:val="00BE0364"/>
    <w:rsid w:val="00BE2D55"/>
    <w:rsid w:val="00BE3850"/>
    <w:rsid w:val="00BF0823"/>
    <w:rsid w:val="00BF730D"/>
    <w:rsid w:val="00C01169"/>
    <w:rsid w:val="00C043C4"/>
    <w:rsid w:val="00C0488C"/>
    <w:rsid w:val="00C1000C"/>
    <w:rsid w:val="00C134B9"/>
    <w:rsid w:val="00C149F8"/>
    <w:rsid w:val="00C217F5"/>
    <w:rsid w:val="00C24B5C"/>
    <w:rsid w:val="00C24FB2"/>
    <w:rsid w:val="00C2692E"/>
    <w:rsid w:val="00C30C32"/>
    <w:rsid w:val="00C3335C"/>
    <w:rsid w:val="00C33D38"/>
    <w:rsid w:val="00C346DD"/>
    <w:rsid w:val="00C355E3"/>
    <w:rsid w:val="00C47972"/>
    <w:rsid w:val="00C523D1"/>
    <w:rsid w:val="00C52D93"/>
    <w:rsid w:val="00C54FCC"/>
    <w:rsid w:val="00C6278A"/>
    <w:rsid w:val="00C6729B"/>
    <w:rsid w:val="00C67E7D"/>
    <w:rsid w:val="00C75412"/>
    <w:rsid w:val="00C7554E"/>
    <w:rsid w:val="00C80C1D"/>
    <w:rsid w:val="00C8101A"/>
    <w:rsid w:val="00C90A4A"/>
    <w:rsid w:val="00C91F57"/>
    <w:rsid w:val="00C934C5"/>
    <w:rsid w:val="00CA328B"/>
    <w:rsid w:val="00CA5125"/>
    <w:rsid w:val="00CA6B65"/>
    <w:rsid w:val="00CB173F"/>
    <w:rsid w:val="00CB47DA"/>
    <w:rsid w:val="00CB49F4"/>
    <w:rsid w:val="00CB5DBF"/>
    <w:rsid w:val="00CB6FB1"/>
    <w:rsid w:val="00CC6A16"/>
    <w:rsid w:val="00CD1240"/>
    <w:rsid w:val="00CD12A7"/>
    <w:rsid w:val="00CD13F7"/>
    <w:rsid w:val="00CE2163"/>
    <w:rsid w:val="00CE31BD"/>
    <w:rsid w:val="00CE3482"/>
    <w:rsid w:val="00CE7CB8"/>
    <w:rsid w:val="00CF1F40"/>
    <w:rsid w:val="00CF680A"/>
    <w:rsid w:val="00D04706"/>
    <w:rsid w:val="00D04F70"/>
    <w:rsid w:val="00D06A04"/>
    <w:rsid w:val="00D079FB"/>
    <w:rsid w:val="00D120B6"/>
    <w:rsid w:val="00D132FD"/>
    <w:rsid w:val="00D13579"/>
    <w:rsid w:val="00D15631"/>
    <w:rsid w:val="00D22E2E"/>
    <w:rsid w:val="00D26C2D"/>
    <w:rsid w:val="00D3303D"/>
    <w:rsid w:val="00D36D53"/>
    <w:rsid w:val="00D40E2C"/>
    <w:rsid w:val="00D5214F"/>
    <w:rsid w:val="00D5255E"/>
    <w:rsid w:val="00D54AE7"/>
    <w:rsid w:val="00D55052"/>
    <w:rsid w:val="00D5772E"/>
    <w:rsid w:val="00D606C1"/>
    <w:rsid w:val="00D62DF8"/>
    <w:rsid w:val="00D74848"/>
    <w:rsid w:val="00D74B86"/>
    <w:rsid w:val="00D75485"/>
    <w:rsid w:val="00D8209A"/>
    <w:rsid w:val="00D8359E"/>
    <w:rsid w:val="00D871C3"/>
    <w:rsid w:val="00D92039"/>
    <w:rsid w:val="00DA0F9E"/>
    <w:rsid w:val="00DA23AC"/>
    <w:rsid w:val="00DA634D"/>
    <w:rsid w:val="00DB565F"/>
    <w:rsid w:val="00DB7D68"/>
    <w:rsid w:val="00DC04D5"/>
    <w:rsid w:val="00DC0FF4"/>
    <w:rsid w:val="00DC1152"/>
    <w:rsid w:val="00DC16F9"/>
    <w:rsid w:val="00DC29D3"/>
    <w:rsid w:val="00DC34DD"/>
    <w:rsid w:val="00DC392E"/>
    <w:rsid w:val="00DC52C9"/>
    <w:rsid w:val="00DC6208"/>
    <w:rsid w:val="00DC7D9D"/>
    <w:rsid w:val="00DD32FE"/>
    <w:rsid w:val="00DD3F2D"/>
    <w:rsid w:val="00DE13F8"/>
    <w:rsid w:val="00DE46A1"/>
    <w:rsid w:val="00DE7F07"/>
    <w:rsid w:val="00DF533E"/>
    <w:rsid w:val="00DF7ACF"/>
    <w:rsid w:val="00DF7F9F"/>
    <w:rsid w:val="00E00D30"/>
    <w:rsid w:val="00E03557"/>
    <w:rsid w:val="00E11379"/>
    <w:rsid w:val="00E12A22"/>
    <w:rsid w:val="00E12E51"/>
    <w:rsid w:val="00E13204"/>
    <w:rsid w:val="00E147E7"/>
    <w:rsid w:val="00E17428"/>
    <w:rsid w:val="00E2111E"/>
    <w:rsid w:val="00E238C9"/>
    <w:rsid w:val="00E25826"/>
    <w:rsid w:val="00E3232F"/>
    <w:rsid w:val="00E34502"/>
    <w:rsid w:val="00E37472"/>
    <w:rsid w:val="00E41E76"/>
    <w:rsid w:val="00E42A6C"/>
    <w:rsid w:val="00E436C1"/>
    <w:rsid w:val="00E44016"/>
    <w:rsid w:val="00E4713E"/>
    <w:rsid w:val="00E4777F"/>
    <w:rsid w:val="00E611D9"/>
    <w:rsid w:val="00E75F55"/>
    <w:rsid w:val="00E77666"/>
    <w:rsid w:val="00E776C3"/>
    <w:rsid w:val="00E95F3C"/>
    <w:rsid w:val="00EA07FE"/>
    <w:rsid w:val="00EA1D46"/>
    <w:rsid w:val="00EA6D65"/>
    <w:rsid w:val="00EB00F7"/>
    <w:rsid w:val="00ED38EF"/>
    <w:rsid w:val="00ED3B1C"/>
    <w:rsid w:val="00ED4826"/>
    <w:rsid w:val="00EE09C7"/>
    <w:rsid w:val="00EF02CB"/>
    <w:rsid w:val="00EF0ECA"/>
    <w:rsid w:val="00EF4BC4"/>
    <w:rsid w:val="00EF5ABD"/>
    <w:rsid w:val="00F00A5E"/>
    <w:rsid w:val="00F02797"/>
    <w:rsid w:val="00F04291"/>
    <w:rsid w:val="00F04BDE"/>
    <w:rsid w:val="00F177D5"/>
    <w:rsid w:val="00F21728"/>
    <w:rsid w:val="00F2226D"/>
    <w:rsid w:val="00F32117"/>
    <w:rsid w:val="00F32EC0"/>
    <w:rsid w:val="00F360EF"/>
    <w:rsid w:val="00F43CC0"/>
    <w:rsid w:val="00F45588"/>
    <w:rsid w:val="00F62219"/>
    <w:rsid w:val="00F64A26"/>
    <w:rsid w:val="00F67F14"/>
    <w:rsid w:val="00F726C1"/>
    <w:rsid w:val="00F82EAE"/>
    <w:rsid w:val="00F84266"/>
    <w:rsid w:val="00F91255"/>
    <w:rsid w:val="00F937D0"/>
    <w:rsid w:val="00F94020"/>
    <w:rsid w:val="00F941DB"/>
    <w:rsid w:val="00F97670"/>
    <w:rsid w:val="00FA21D9"/>
    <w:rsid w:val="00FA4853"/>
    <w:rsid w:val="00FA79D3"/>
    <w:rsid w:val="00FA7B46"/>
    <w:rsid w:val="00FB78AB"/>
    <w:rsid w:val="00FC1876"/>
    <w:rsid w:val="00FC5374"/>
    <w:rsid w:val="00FD5824"/>
    <w:rsid w:val="00FD71A3"/>
    <w:rsid w:val="00FE2ADA"/>
    <w:rsid w:val="00FE4CFB"/>
    <w:rsid w:val="00FF097C"/>
    <w:rsid w:val="00FF1CA3"/>
    <w:rsid w:val="00FF2F4A"/>
    <w:rsid w:val="00FF3276"/>
    <w:rsid w:val="00FF3E62"/>
    <w:rsid w:val="00FF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488C"/>
    <w:rPr>
      <w:color w:val="0563C1" w:themeColor="hyperlink"/>
      <w:u w:val="single"/>
    </w:rPr>
  </w:style>
  <w:style w:type="character" w:styleId="UnresolvedMention">
    <w:name w:val="Unresolved Mention"/>
    <w:basedOn w:val="DefaultParagraphFont"/>
    <w:uiPriority w:val="99"/>
    <w:semiHidden/>
    <w:unhideWhenUsed/>
    <w:rsid w:val="00C0488C"/>
    <w:rPr>
      <w:color w:val="605E5C"/>
      <w:shd w:val="clear" w:color="auto" w:fill="E1DFDD"/>
    </w:rPr>
  </w:style>
  <w:style w:type="paragraph" w:styleId="ListParagraph">
    <w:name w:val="List Paragraph"/>
    <w:basedOn w:val="Normal"/>
    <w:uiPriority w:val="34"/>
    <w:qFormat/>
    <w:rsid w:val="005945B1"/>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34FEA"/>
    <w:rPr>
      <w:color w:val="954F72" w:themeColor="followedHyperlink"/>
      <w:u w:val="single"/>
    </w:rPr>
  </w:style>
  <w:style w:type="paragraph" w:styleId="NormalWeb">
    <w:name w:val="Normal (Web)"/>
    <w:basedOn w:val="Normal"/>
    <w:uiPriority w:val="99"/>
    <w:unhideWhenUsed/>
    <w:rsid w:val="00582E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455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73156">
      <w:bodyDiv w:val="1"/>
      <w:marLeft w:val="0"/>
      <w:marRight w:val="0"/>
      <w:marTop w:val="0"/>
      <w:marBottom w:val="0"/>
      <w:divBdr>
        <w:top w:val="none" w:sz="0" w:space="0" w:color="auto"/>
        <w:left w:val="none" w:sz="0" w:space="0" w:color="auto"/>
        <w:bottom w:val="none" w:sz="0" w:space="0" w:color="auto"/>
        <w:right w:val="none" w:sz="0" w:space="0" w:color="auto"/>
      </w:divBdr>
      <w:divsChild>
        <w:div w:id="1963267954">
          <w:marLeft w:val="0"/>
          <w:marRight w:val="0"/>
          <w:marTop w:val="0"/>
          <w:marBottom w:val="0"/>
          <w:divBdr>
            <w:top w:val="none" w:sz="0" w:space="0" w:color="auto"/>
            <w:left w:val="none" w:sz="0" w:space="0" w:color="auto"/>
            <w:bottom w:val="none" w:sz="0" w:space="0" w:color="auto"/>
            <w:right w:val="none" w:sz="0" w:space="0" w:color="auto"/>
          </w:divBdr>
        </w:div>
      </w:divsChild>
    </w:div>
    <w:div w:id="74593020">
      <w:bodyDiv w:val="1"/>
      <w:marLeft w:val="0"/>
      <w:marRight w:val="0"/>
      <w:marTop w:val="0"/>
      <w:marBottom w:val="0"/>
      <w:divBdr>
        <w:top w:val="none" w:sz="0" w:space="0" w:color="auto"/>
        <w:left w:val="none" w:sz="0" w:space="0" w:color="auto"/>
        <w:bottom w:val="none" w:sz="0" w:space="0" w:color="auto"/>
        <w:right w:val="none" w:sz="0" w:space="0" w:color="auto"/>
      </w:divBdr>
      <w:divsChild>
        <w:div w:id="1148322202">
          <w:marLeft w:val="0"/>
          <w:marRight w:val="0"/>
          <w:marTop w:val="0"/>
          <w:marBottom w:val="0"/>
          <w:divBdr>
            <w:top w:val="none" w:sz="0" w:space="0" w:color="auto"/>
            <w:left w:val="none" w:sz="0" w:space="0" w:color="auto"/>
            <w:bottom w:val="none" w:sz="0" w:space="0" w:color="auto"/>
            <w:right w:val="none" w:sz="0" w:space="0" w:color="auto"/>
          </w:divBdr>
        </w:div>
      </w:divsChild>
    </w:div>
    <w:div w:id="207181185">
      <w:bodyDiv w:val="1"/>
      <w:marLeft w:val="0"/>
      <w:marRight w:val="0"/>
      <w:marTop w:val="0"/>
      <w:marBottom w:val="0"/>
      <w:divBdr>
        <w:top w:val="none" w:sz="0" w:space="0" w:color="auto"/>
        <w:left w:val="none" w:sz="0" w:space="0" w:color="auto"/>
        <w:bottom w:val="none" w:sz="0" w:space="0" w:color="auto"/>
        <w:right w:val="none" w:sz="0" w:space="0" w:color="auto"/>
      </w:divBdr>
      <w:divsChild>
        <w:div w:id="1029768186">
          <w:marLeft w:val="0"/>
          <w:marRight w:val="0"/>
          <w:marTop w:val="0"/>
          <w:marBottom w:val="0"/>
          <w:divBdr>
            <w:top w:val="none" w:sz="0" w:space="0" w:color="auto"/>
            <w:left w:val="none" w:sz="0" w:space="0" w:color="auto"/>
            <w:bottom w:val="none" w:sz="0" w:space="0" w:color="auto"/>
            <w:right w:val="none" w:sz="0" w:space="0" w:color="auto"/>
          </w:divBdr>
        </w:div>
      </w:divsChild>
    </w:div>
    <w:div w:id="274989057">
      <w:bodyDiv w:val="1"/>
      <w:marLeft w:val="0"/>
      <w:marRight w:val="0"/>
      <w:marTop w:val="0"/>
      <w:marBottom w:val="0"/>
      <w:divBdr>
        <w:top w:val="none" w:sz="0" w:space="0" w:color="auto"/>
        <w:left w:val="none" w:sz="0" w:space="0" w:color="auto"/>
        <w:bottom w:val="none" w:sz="0" w:space="0" w:color="auto"/>
        <w:right w:val="none" w:sz="0" w:space="0" w:color="auto"/>
      </w:divBdr>
      <w:divsChild>
        <w:div w:id="1077902181">
          <w:marLeft w:val="0"/>
          <w:marRight w:val="0"/>
          <w:marTop w:val="0"/>
          <w:marBottom w:val="0"/>
          <w:divBdr>
            <w:top w:val="none" w:sz="0" w:space="0" w:color="auto"/>
            <w:left w:val="none" w:sz="0" w:space="0" w:color="auto"/>
            <w:bottom w:val="none" w:sz="0" w:space="0" w:color="auto"/>
            <w:right w:val="none" w:sz="0" w:space="0" w:color="auto"/>
          </w:divBdr>
        </w:div>
      </w:divsChild>
    </w:div>
    <w:div w:id="299379978">
      <w:bodyDiv w:val="1"/>
      <w:marLeft w:val="0"/>
      <w:marRight w:val="0"/>
      <w:marTop w:val="0"/>
      <w:marBottom w:val="0"/>
      <w:divBdr>
        <w:top w:val="none" w:sz="0" w:space="0" w:color="auto"/>
        <w:left w:val="none" w:sz="0" w:space="0" w:color="auto"/>
        <w:bottom w:val="none" w:sz="0" w:space="0" w:color="auto"/>
        <w:right w:val="none" w:sz="0" w:space="0" w:color="auto"/>
      </w:divBdr>
      <w:divsChild>
        <w:div w:id="1065375130">
          <w:marLeft w:val="0"/>
          <w:marRight w:val="0"/>
          <w:marTop w:val="0"/>
          <w:marBottom w:val="0"/>
          <w:divBdr>
            <w:top w:val="none" w:sz="0" w:space="0" w:color="auto"/>
            <w:left w:val="none" w:sz="0" w:space="0" w:color="auto"/>
            <w:bottom w:val="none" w:sz="0" w:space="0" w:color="auto"/>
            <w:right w:val="none" w:sz="0" w:space="0" w:color="auto"/>
          </w:divBdr>
        </w:div>
      </w:divsChild>
    </w:div>
    <w:div w:id="309798133">
      <w:bodyDiv w:val="1"/>
      <w:marLeft w:val="0"/>
      <w:marRight w:val="0"/>
      <w:marTop w:val="0"/>
      <w:marBottom w:val="0"/>
      <w:divBdr>
        <w:top w:val="none" w:sz="0" w:space="0" w:color="auto"/>
        <w:left w:val="none" w:sz="0" w:space="0" w:color="auto"/>
        <w:bottom w:val="none" w:sz="0" w:space="0" w:color="auto"/>
        <w:right w:val="none" w:sz="0" w:space="0" w:color="auto"/>
      </w:divBdr>
      <w:divsChild>
        <w:div w:id="1974824881">
          <w:marLeft w:val="0"/>
          <w:marRight w:val="0"/>
          <w:marTop w:val="0"/>
          <w:marBottom w:val="0"/>
          <w:divBdr>
            <w:top w:val="none" w:sz="0" w:space="0" w:color="auto"/>
            <w:left w:val="none" w:sz="0" w:space="0" w:color="auto"/>
            <w:bottom w:val="none" w:sz="0" w:space="0" w:color="auto"/>
            <w:right w:val="none" w:sz="0" w:space="0" w:color="auto"/>
          </w:divBdr>
        </w:div>
      </w:divsChild>
    </w:div>
    <w:div w:id="549611068">
      <w:bodyDiv w:val="1"/>
      <w:marLeft w:val="0"/>
      <w:marRight w:val="0"/>
      <w:marTop w:val="0"/>
      <w:marBottom w:val="0"/>
      <w:divBdr>
        <w:top w:val="none" w:sz="0" w:space="0" w:color="auto"/>
        <w:left w:val="none" w:sz="0" w:space="0" w:color="auto"/>
        <w:bottom w:val="none" w:sz="0" w:space="0" w:color="auto"/>
        <w:right w:val="none" w:sz="0" w:space="0" w:color="auto"/>
      </w:divBdr>
      <w:divsChild>
        <w:div w:id="1216746028">
          <w:marLeft w:val="0"/>
          <w:marRight w:val="0"/>
          <w:marTop w:val="0"/>
          <w:marBottom w:val="0"/>
          <w:divBdr>
            <w:top w:val="none" w:sz="0" w:space="0" w:color="auto"/>
            <w:left w:val="none" w:sz="0" w:space="0" w:color="auto"/>
            <w:bottom w:val="none" w:sz="0" w:space="0" w:color="auto"/>
            <w:right w:val="none" w:sz="0" w:space="0" w:color="auto"/>
          </w:divBdr>
        </w:div>
      </w:divsChild>
    </w:div>
    <w:div w:id="598559270">
      <w:bodyDiv w:val="1"/>
      <w:marLeft w:val="0"/>
      <w:marRight w:val="0"/>
      <w:marTop w:val="0"/>
      <w:marBottom w:val="0"/>
      <w:divBdr>
        <w:top w:val="none" w:sz="0" w:space="0" w:color="auto"/>
        <w:left w:val="none" w:sz="0" w:space="0" w:color="auto"/>
        <w:bottom w:val="none" w:sz="0" w:space="0" w:color="auto"/>
        <w:right w:val="none" w:sz="0" w:space="0" w:color="auto"/>
      </w:divBdr>
      <w:divsChild>
        <w:div w:id="1275402072">
          <w:marLeft w:val="0"/>
          <w:marRight w:val="0"/>
          <w:marTop w:val="0"/>
          <w:marBottom w:val="0"/>
          <w:divBdr>
            <w:top w:val="none" w:sz="0" w:space="0" w:color="auto"/>
            <w:left w:val="none" w:sz="0" w:space="0" w:color="auto"/>
            <w:bottom w:val="none" w:sz="0" w:space="0" w:color="auto"/>
            <w:right w:val="none" w:sz="0" w:space="0" w:color="auto"/>
          </w:divBdr>
        </w:div>
      </w:divsChild>
    </w:div>
    <w:div w:id="746727967">
      <w:bodyDiv w:val="1"/>
      <w:marLeft w:val="0"/>
      <w:marRight w:val="0"/>
      <w:marTop w:val="0"/>
      <w:marBottom w:val="0"/>
      <w:divBdr>
        <w:top w:val="none" w:sz="0" w:space="0" w:color="auto"/>
        <w:left w:val="none" w:sz="0" w:space="0" w:color="auto"/>
        <w:bottom w:val="none" w:sz="0" w:space="0" w:color="auto"/>
        <w:right w:val="none" w:sz="0" w:space="0" w:color="auto"/>
      </w:divBdr>
      <w:divsChild>
        <w:div w:id="302201661">
          <w:marLeft w:val="0"/>
          <w:marRight w:val="0"/>
          <w:marTop w:val="0"/>
          <w:marBottom w:val="0"/>
          <w:divBdr>
            <w:top w:val="none" w:sz="0" w:space="0" w:color="auto"/>
            <w:left w:val="none" w:sz="0" w:space="0" w:color="auto"/>
            <w:bottom w:val="none" w:sz="0" w:space="0" w:color="auto"/>
            <w:right w:val="none" w:sz="0" w:space="0" w:color="auto"/>
          </w:divBdr>
        </w:div>
      </w:divsChild>
    </w:div>
    <w:div w:id="906264414">
      <w:bodyDiv w:val="1"/>
      <w:marLeft w:val="0"/>
      <w:marRight w:val="0"/>
      <w:marTop w:val="0"/>
      <w:marBottom w:val="0"/>
      <w:divBdr>
        <w:top w:val="none" w:sz="0" w:space="0" w:color="auto"/>
        <w:left w:val="none" w:sz="0" w:space="0" w:color="auto"/>
        <w:bottom w:val="none" w:sz="0" w:space="0" w:color="auto"/>
        <w:right w:val="none" w:sz="0" w:space="0" w:color="auto"/>
      </w:divBdr>
      <w:divsChild>
        <w:div w:id="2046060089">
          <w:marLeft w:val="0"/>
          <w:marRight w:val="0"/>
          <w:marTop w:val="0"/>
          <w:marBottom w:val="0"/>
          <w:divBdr>
            <w:top w:val="none" w:sz="0" w:space="0" w:color="auto"/>
            <w:left w:val="none" w:sz="0" w:space="0" w:color="auto"/>
            <w:bottom w:val="none" w:sz="0" w:space="0" w:color="auto"/>
            <w:right w:val="none" w:sz="0" w:space="0" w:color="auto"/>
          </w:divBdr>
        </w:div>
      </w:divsChild>
    </w:div>
    <w:div w:id="913854119">
      <w:bodyDiv w:val="1"/>
      <w:marLeft w:val="0"/>
      <w:marRight w:val="0"/>
      <w:marTop w:val="0"/>
      <w:marBottom w:val="0"/>
      <w:divBdr>
        <w:top w:val="none" w:sz="0" w:space="0" w:color="auto"/>
        <w:left w:val="none" w:sz="0" w:space="0" w:color="auto"/>
        <w:bottom w:val="none" w:sz="0" w:space="0" w:color="auto"/>
        <w:right w:val="none" w:sz="0" w:space="0" w:color="auto"/>
      </w:divBdr>
      <w:divsChild>
        <w:div w:id="1030492730">
          <w:marLeft w:val="0"/>
          <w:marRight w:val="0"/>
          <w:marTop w:val="0"/>
          <w:marBottom w:val="0"/>
          <w:divBdr>
            <w:top w:val="none" w:sz="0" w:space="0" w:color="auto"/>
            <w:left w:val="none" w:sz="0" w:space="0" w:color="auto"/>
            <w:bottom w:val="none" w:sz="0" w:space="0" w:color="auto"/>
            <w:right w:val="none" w:sz="0" w:space="0" w:color="auto"/>
          </w:divBdr>
        </w:div>
      </w:divsChild>
    </w:div>
    <w:div w:id="938636366">
      <w:bodyDiv w:val="1"/>
      <w:marLeft w:val="0"/>
      <w:marRight w:val="0"/>
      <w:marTop w:val="0"/>
      <w:marBottom w:val="0"/>
      <w:divBdr>
        <w:top w:val="none" w:sz="0" w:space="0" w:color="auto"/>
        <w:left w:val="none" w:sz="0" w:space="0" w:color="auto"/>
        <w:bottom w:val="none" w:sz="0" w:space="0" w:color="auto"/>
        <w:right w:val="none" w:sz="0" w:space="0" w:color="auto"/>
      </w:divBdr>
      <w:divsChild>
        <w:div w:id="1459880464">
          <w:marLeft w:val="0"/>
          <w:marRight w:val="0"/>
          <w:marTop w:val="0"/>
          <w:marBottom w:val="0"/>
          <w:divBdr>
            <w:top w:val="none" w:sz="0" w:space="0" w:color="auto"/>
            <w:left w:val="none" w:sz="0" w:space="0" w:color="auto"/>
            <w:bottom w:val="none" w:sz="0" w:space="0" w:color="auto"/>
            <w:right w:val="none" w:sz="0" w:space="0" w:color="auto"/>
          </w:divBdr>
        </w:div>
      </w:divsChild>
    </w:div>
    <w:div w:id="1001397004">
      <w:bodyDiv w:val="1"/>
      <w:marLeft w:val="0"/>
      <w:marRight w:val="0"/>
      <w:marTop w:val="0"/>
      <w:marBottom w:val="0"/>
      <w:divBdr>
        <w:top w:val="none" w:sz="0" w:space="0" w:color="auto"/>
        <w:left w:val="none" w:sz="0" w:space="0" w:color="auto"/>
        <w:bottom w:val="none" w:sz="0" w:space="0" w:color="auto"/>
        <w:right w:val="none" w:sz="0" w:space="0" w:color="auto"/>
      </w:divBdr>
      <w:divsChild>
        <w:div w:id="22169513">
          <w:marLeft w:val="0"/>
          <w:marRight w:val="0"/>
          <w:marTop w:val="0"/>
          <w:marBottom w:val="0"/>
          <w:divBdr>
            <w:top w:val="none" w:sz="0" w:space="0" w:color="auto"/>
            <w:left w:val="none" w:sz="0" w:space="0" w:color="auto"/>
            <w:bottom w:val="none" w:sz="0" w:space="0" w:color="auto"/>
            <w:right w:val="none" w:sz="0" w:space="0" w:color="auto"/>
          </w:divBdr>
        </w:div>
      </w:divsChild>
    </w:div>
    <w:div w:id="1012876894">
      <w:bodyDiv w:val="1"/>
      <w:marLeft w:val="0"/>
      <w:marRight w:val="0"/>
      <w:marTop w:val="0"/>
      <w:marBottom w:val="0"/>
      <w:divBdr>
        <w:top w:val="none" w:sz="0" w:space="0" w:color="auto"/>
        <w:left w:val="none" w:sz="0" w:space="0" w:color="auto"/>
        <w:bottom w:val="none" w:sz="0" w:space="0" w:color="auto"/>
        <w:right w:val="none" w:sz="0" w:space="0" w:color="auto"/>
      </w:divBdr>
      <w:divsChild>
        <w:div w:id="1512527696">
          <w:marLeft w:val="0"/>
          <w:marRight w:val="0"/>
          <w:marTop w:val="0"/>
          <w:marBottom w:val="0"/>
          <w:divBdr>
            <w:top w:val="none" w:sz="0" w:space="0" w:color="auto"/>
            <w:left w:val="none" w:sz="0" w:space="0" w:color="auto"/>
            <w:bottom w:val="none" w:sz="0" w:space="0" w:color="auto"/>
            <w:right w:val="none" w:sz="0" w:space="0" w:color="auto"/>
          </w:divBdr>
        </w:div>
      </w:divsChild>
    </w:div>
    <w:div w:id="1146237426">
      <w:bodyDiv w:val="1"/>
      <w:marLeft w:val="0"/>
      <w:marRight w:val="0"/>
      <w:marTop w:val="0"/>
      <w:marBottom w:val="0"/>
      <w:divBdr>
        <w:top w:val="none" w:sz="0" w:space="0" w:color="auto"/>
        <w:left w:val="none" w:sz="0" w:space="0" w:color="auto"/>
        <w:bottom w:val="none" w:sz="0" w:space="0" w:color="auto"/>
        <w:right w:val="none" w:sz="0" w:space="0" w:color="auto"/>
      </w:divBdr>
      <w:divsChild>
        <w:div w:id="280840903">
          <w:marLeft w:val="0"/>
          <w:marRight w:val="0"/>
          <w:marTop w:val="0"/>
          <w:marBottom w:val="0"/>
          <w:divBdr>
            <w:top w:val="none" w:sz="0" w:space="0" w:color="auto"/>
            <w:left w:val="none" w:sz="0" w:space="0" w:color="auto"/>
            <w:bottom w:val="none" w:sz="0" w:space="0" w:color="auto"/>
            <w:right w:val="none" w:sz="0" w:space="0" w:color="auto"/>
          </w:divBdr>
        </w:div>
      </w:divsChild>
    </w:div>
    <w:div w:id="1291279144">
      <w:bodyDiv w:val="1"/>
      <w:marLeft w:val="0"/>
      <w:marRight w:val="0"/>
      <w:marTop w:val="0"/>
      <w:marBottom w:val="0"/>
      <w:divBdr>
        <w:top w:val="none" w:sz="0" w:space="0" w:color="auto"/>
        <w:left w:val="none" w:sz="0" w:space="0" w:color="auto"/>
        <w:bottom w:val="none" w:sz="0" w:space="0" w:color="auto"/>
        <w:right w:val="none" w:sz="0" w:space="0" w:color="auto"/>
      </w:divBdr>
      <w:divsChild>
        <w:div w:id="365637384">
          <w:marLeft w:val="0"/>
          <w:marRight w:val="0"/>
          <w:marTop w:val="0"/>
          <w:marBottom w:val="0"/>
          <w:divBdr>
            <w:top w:val="none" w:sz="0" w:space="0" w:color="auto"/>
            <w:left w:val="none" w:sz="0" w:space="0" w:color="auto"/>
            <w:bottom w:val="none" w:sz="0" w:space="0" w:color="auto"/>
            <w:right w:val="none" w:sz="0" w:space="0" w:color="auto"/>
          </w:divBdr>
        </w:div>
      </w:divsChild>
    </w:div>
    <w:div w:id="1426608791">
      <w:bodyDiv w:val="1"/>
      <w:marLeft w:val="0"/>
      <w:marRight w:val="0"/>
      <w:marTop w:val="0"/>
      <w:marBottom w:val="0"/>
      <w:divBdr>
        <w:top w:val="none" w:sz="0" w:space="0" w:color="auto"/>
        <w:left w:val="none" w:sz="0" w:space="0" w:color="auto"/>
        <w:bottom w:val="none" w:sz="0" w:space="0" w:color="auto"/>
        <w:right w:val="none" w:sz="0" w:space="0" w:color="auto"/>
      </w:divBdr>
      <w:divsChild>
        <w:div w:id="1278298940">
          <w:marLeft w:val="0"/>
          <w:marRight w:val="0"/>
          <w:marTop w:val="0"/>
          <w:marBottom w:val="0"/>
          <w:divBdr>
            <w:top w:val="none" w:sz="0" w:space="0" w:color="auto"/>
            <w:left w:val="none" w:sz="0" w:space="0" w:color="auto"/>
            <w:bottom w:val="none" w:sz="0" w:space="0" w:color="auto"/>
            <w:right w:val="none" w:sz="0" w:space="0" w:color="auto"/>
          </w:divBdr>
        </w:div>
      </w:divsChild>
    </w:div>
    <w:div w:id="1448354302">
      <w:bodyDiv w:val="1"/>
      <w:marLeft w:val="0"/>
      <w:marRight w:val="0"/>
      <w:marTop w:val="0"/>
      <w:marBottom w:val="0"/>
      <w:divBdr>
        <w:top w:val="none" w:sz="0" w:space="0" w:color="auto"/>
        <w:left w:val="none" w:sz="0" w:space="0" w:color="auto"/>
        <w:bottom w:val="none" w:sz="0" w:space="0" w:color="auto"/>
        <w:right w:val="none" w:sz="0" w:space="0" w:color="auto"/>
      </w:divBdr>
      <w:divsChild>
        <w:div w:id="654797477">
          <w:marLeft w:val="0"/>
          <w:marRight w:val="0"/>
          <w:marTop w:val="0"/>
          <w:marBottom w:val="0"/>
          <w:divBdr>
            <w:top w:val="none" w:sz="0" w:space="0" w:color="auto"/>
            <w:left w:val="none" w:sz="0" w:space="0" w:color="auto"/>
            <w:bottom w:val="none" w:sz="0" w:space="0" w:color="auto"/>
            <w:right w:val="none" w:sz="0" w:space="0" w:color="auto"/>
          </w:divBdr>
        </w:div>
      </w:divsChild>
    </w:div>
    <w:div w:id="1474909093">
      <w:bodyDiv w:val="1"/>
      <w:marLeft w:val="0"/>
      <w:marRight w:val="0"/>
      <w:marTop w:val="0"/>
      <w:marBottom w:val="0"/>
      <w:divBdr>
        <w:top w:val="none" w:sz="0" w:space="0" w:color="auto"/>
        <w:left w:val="none" w:sz="0" w:space="0" w:color="auto"/>
        <w:bottom w:val="none" w:sz="0" w:space="0" w:color="auto"/>
        <w:right w:val="none" w:sz="0" w:space="0" w:color="auto"/>
      </w:divBdr>
      <w:divsChild>
        <w:div w:id="1080374354">
          <w:marLeft w:val="0"/>
          <w:marRight w:val="0"/>
          <w:marTop w:val="0"/>
          <w:marBottom w:val="0"/>
          <w:divBdr>
            <w:top w:val="none" w:sz="0" w:space="0" w:color="auto"/>
            <w:left w:val="none" w:sz="0" w:space="0" w:color="auto"/>
            <w:bottom w:val="none" w:sz="0" w:space="0" w:color="auto"/>
            <w:right w:val="none" w:sz="0" w:space="0" w:color="auto"/>
          </w:divBdr>
        </w:div>
      </w:divsChild>
    </w:div>
    <w:div w:id="1492480479">
      <w:bodyDiv w:val="1"/>
      <w:marLeft w:val="0"/>
      <w:marRight w:val="0"/>
      <w:marTop w:val="0"/>
      <w:marBottom w:val="0"/>
      <w:divBdr>
        <w:top w:val="none" w:sz="0" w:space="0" w:color="auto"/>
        <w:left w:val="none" w:sz="0" w:space="0" w:color="auto"/>
        <w:bottom w:val="none" w:sz="0" w:space="0" w:color="auto"/>
        <w:right w:val="none" w:sz="0" w:space="0" w:color="auto"/>
      </w:divBdr>
      <w:divsChild>
        <w:div w:id="673537893">
          <w:marLeft w:val="0"/>
          <w:marRight w:val="0"/>
          <w:marTop w:val="0"/>
          <w:marBottom w:val="0"/>
          <w:divBdr>
            <w:top w:val="none" w:sz="0" w:space="0" w:color="auto"/>
            <w:left w:val="none" w:sz="0" w:space="0" w:color="auto"/>
            <w:bottom w:val="none" w:sz="0" w:space="0" w:color="auto"/>
            <w:right w:val="none" w:sz="0" w:space="0" w:color="auto"/>
          </w:divBdr>
        </w:div>
      </w:divsChild>
    </w:div>
    <w:div w:id="1511793729">
      <w:bodyDiv w:val="1"/>
      <w:marLeft w:val="0"/>
      <w:marRight w:val="0"/>
      <w:marTop w:val="0"/>
      <w:marBottom w:val="0"/>
      <w:divBdr>
        <w:top w:val="none" w:sz="0" w:space="0" w:color="auto"/>
        <w:left w:val="none" w:sz="0" w:space="0" w:color="auto"/>
        <w:bottom w:val="none" w:sz="0" w:space="0" w:color="auto"/>
        <w:right w:val="none" w:sz="0" w:space="0" w:color="auto"/>
      </w:divBdr>
      <w:divsChild>
        <w:div w:id="846603382">
          <w:marLeft w:val="0"/>
          <w:marRight w:val="0"/>
          <w:marTop w:val="0"/>
          <w:marBottom w:val="0"/>
          <w:divBdr>
            <w:top w:val="none" w:sz="0" w:space="0" w:color="auto"/>
            <w:left w:val="none" w:sz="0" w:space="0" w:color="auto"/>
            <w:bottom w:val="none" w:sz="0" w:space="0" w:color="auto"/>
            <w:right w:val="none" w:sz="0" w:space="0" w:color="auto"/>
          </w:divBdr>
        </w:div>
      </w:divsChild>
    </w:div>
    <w:div w:id="1606233277">
      <w:bodyDiv w:val="1"/>
      <w:marLeft w:val="0"/>
      <w:marRight w:val="0"/>
      <w:marTop w:val="0"/>
      <w:marBottom w:val="0"/>
      <w:divBdr>
        <w:top w:val="none" w:sz="0" w:space="0" w:color="auto"/>
        <w:left w:val="none" w:sz="0" w:space="0" w:color="auto"/>
        <w:bottom w:val="none" w:sz="0" w:space="0" w:color="auto"/>
        <w:right w:val="none" w:sz="0" w:space="0" w:color="auto"/>
      </w:divBdr>
      <w:divsChild>
        <w:div w:id="277417227">
          <w:marLeft w:val="360"/>
          <w:marRight w:val="0"/>
          <w:marTop w:val="200"/>
          <w:marBottom w:val="0"/>
          <w:divBdr>
            <w:top w:val="none" w:sz="0" w:space="0" w:color="auto"/>
            <w:left w:val="none" w:sz="0" w:space="0" w:color="auto"/>
            <w:bottom w:val="none" w:sz="0" w:space="0" w:color="auto"/>
            <w:right w:val="none" w:sz="0" w:space="0" w:color="auto"/>
          </w:divBdr>
        </w:div>
      </w:divsChild>
    </w:div>
    <w:div w:id="1648589092">
      <w:bodyDiv w:val="1"/>
      <w:marLeft w:val="0"/>
      <w:marRight w:val="0"/>
      <w:marTop w:val="0"/>
      <w:marBottom w:val="0"/>
      <w:divBdr>
        <w:top w:val="none" w:sz="0" w:space="0" w:color="auto"/>
        <w:left w:val="none" w:sz="0" w:space="0" w:color="auto"/>
        <w:bottom w:val="none" w:sz="0" w:space="0" w:color="auto"/>
        <w:right w:val="none" w:sz="0" w:space="0" w:color="auto"/>
      </w:divBdr>
      <w:divsChild>
        <w:div w:id="1269653967">
          <w:marLeft w:val="0"/>
          <w:marRight w:val="0"/>
          <w:marTop w:val="0"/>
          <w:marBottom w:val="0"/>
          <w:divBdr>
            <w:top w:val="none" w:sz="0" w:space="0" w:color="auto"/>
            <w:left w:val="none" w:sz="0" w:space="0" w:color="auto"/>
            <w:bottom w:val="none" w:sz="0" w:space="0" w:color="auto"/>
            <w:right w:val="none" w:sz="0" w:space="0" w:color="auto"/>
          </w:divBdr>
        </w:div>
      </w:divsChild>
    </w:div>
    <w:div w:id="1666935060">
      <w:bodyDiv w:val="1"/>
      <w:marLeft w:val="0"/>
      <w:marRight w:val="0"/>
      <w:marTop w:val="0"/>
      <w:marBottom w:val="0"/>
      <w:divBdr>
        <w:top w:val="none" w:sz="0" w:space="0" w:color="auto"/>
        <w:left w:val="none" w:sz="0" w:space="0" w:color="auto"/>
        <w:bottom w:val="none" w:sz="0" w:space="0" w:color="auto"/>
        <w:right w:val="none" w:sz="0" w:space="0" w:color="auto"/>
      </w:divBdr>
      <w:divsChild>
        <w:div w:id="269701525">
          <w:marLeft w:val="0"/>
          <w:marRight w:val="0"/>
          <w:marTop w:val="0"/>
          <w:marBottom w:val="0"/>
          <w:divBdr>
            <w:top w:val="none" w:sz="0" w:space="0" w:color="auto"/>
            <w:left w:val="none" w:sz="0" w:space="0" w:color="auto"/>
            <w:bottom w:val="none" w:sz="0" w:space="0" w:color="auto"/>
            <w:right w:val="none" w:sz="0" w:space="0" w:color="auto"/>
          </w:divBdr>
        </w:div>
      </w:divsChild>
    </w:div>
    <w:div w:id="1726369028">
      <w:bodyDiv w:val="1"/>
      <w:marLeft w:val="0"/>
      <w:marRight w:val="0"/>
      <w:marTop w:val="0"/>
      <w:marBottom w:val="0"/>
      <w:divBdr>
        <w:top w:val="none" w:sz="0" w:space="0" w:color="auto"/>
        <w:left w:val="none" w:sz="0" w:space="0" w:color="auto"/>
        <w:bottom w:val="none" w:sz="0" w:space="0" w:color="auto"/>
        <w:right w:val="none" w:sz="0" w:space="0" w:color="auto"/>
      </w:divBdr>
      <w:divsChild>
        <w:div w:id="1866359404">
          <w:marLeft w:val="0"/>
          <w:marRight w:val="0"/>
          <w:marTop w:val="0"/>
          <w:marBottom w:val="0"/>
          <w:divBdr>
            <w:top w:val="none" w:sz="0" w:space="0" w:color="auto"/>
            <w:left w:val="none" w:sz="0" w:space="0" w:color="auto"/>
            <w:bottom w:val="none" w:sz="0" w:space="0" w:color="auto"/>
            <w:right w:val="none" w:sz="0" w:space="0" w:color="auto"/>
          </w:divBdr>
        </w:div>
      </w:divsChild>
    </w:div>
    <w:div w:id="1746413545">
      <w:bodyDiv w:val="1"/>
      <w:marLeft w:val="0"/>
      <w:marRight w:val="0"/>
      <w:marTop w:val="0"/>
      <w:marBottom w:val="0"/>
      <w:divBdr>
        <w:top w:val="none" w:sz="0" w:space="0" w:color="auto"/>
        <w:left w:val="none" w:sz="0" w:space="0" w:color="auto"/>
        <w:bottom w:val="none" w:sz="0" w:space="0" w:color="auto"/>
        <w:right w:val="none" w:sz="0" w:space="0" w:color="auto"/>
      </w:divBdr>
      <w:divsChild>
        <w:div w:id="1309280429">
          <w:marLeft w:val="0"/>
          <w:marRight w:val="0"/>
          <w:marTop w:val="0"/>
          <w:marBottom w:val="0"/>
          <w:divBdr>
            <w:top w:val="none" w:sz="0" w:space="0" w:color="auto"/>
            <w:left w:val="none" w:sz="0" w:space="0" w:color="auto"/>
            <w:bottom w:val="none" w:sz="0" w:space="0" w:color="auto"/>
            <w:right w:val="none" w:sz="0" w:space="0" w:color="auto"/>
          </w:divBdr>
        </w:div>
      </w:divsChild>
    </w:div>
    <w:div w:id="1876312900">
      <w:bodyDiv w:val="1"/>
      <w:marLeft w:val="0"/>
      <w:marRight w:val="0"/>
      <w:marTop w:val="0"/>
      <w:marBottom w:val="0"/>
      <w:divBdr>
        <w:top w:val="none" w:sz="0" w:space="0" w:color="auto"/>
        <w:left w:val="none" w:sz="0" w:space="0" w:color="auto"/>
        <w:bottom w:val="none" w:sz="0" w:space="0" w:color="auto"/>
        <w:right w:val="none" w:sz="0" w:space="0" w:color="auto"/>
      </w:divBdr>
      <w:divsChild>
        <w:div w:id="1129326681">
          <w:marLeft w:val="0"/>
          <w:marRight w:val="0"/>
          <w:marTop w:val="0"/>
          <w:marBottom w:val="0"/>
          <w:divBdr>
            <w:top w:val="none" w:sz="0" w:space="0" w:color="auto"/>
            <w:left w:val="none" w:sz="0" w:space="0" w:color="auto"/>
            <w:bottom w:val="none" w:sz="0" w:space="0" w:color="auto"/>
            <w:right w:val="none" w:sz="0" w:space="0" w:color="auto"/>
          </w:divBdr>
        </w:div>
      </w:divsChild>
    </w:div>
    <w:div w:id="1916623029">
      <w:bodyDiv w:val="1"/>
      <w:marLeft w:val="0"/>
      <w:marRight w:val="0"/>
      <w:marTop w:val="0"/>
      <w:marBottom w:val="0"/>
      <w:divBdr>
        <w:top w:val="none" w:sz="0" w:space="0" w:color="auto"/>
        <w:left w:val="none" w:sz="0" w:space="0" w:color="auto"/>
        <w:bottom w:val="none" w:sz="0" w:space="0" w:color="auto"/>
        <w:right w:val="none" w:sz="0" w:space="0" w:color="auto"/>
      </w:divBdr>
      <w:divsChild>
        <w:div w:id="1400204545">
          <w:marLeft w:val="0"/>
          <w:marRight w:val="0"/>
          <w:marTop w:val="0"/>
          <w:marBottom w:val="0"/>
          <w:divBdr>
            <w:top w:val="none" w:sz="0" w:space="0" w:color="auto"/>
            <w:left w:val="none" w:sz="0" w:space="0" w:color="auto"/>
            <w:bottom w:val="none" w:sz="0" w:space="0" w:color="auto"/>
            <w:right w:val="none" w:sz="0" w:space="0" w:color="auto"/>
          </w:divBdr>
        </w:div>
      </w:divsChild>
    </w:div>
    <w:div w:id="1967808374">
      <w:bodyDiv w:val="1"/>
      <w:marLeft w:val="0"/>
      <w:marRight w:val="0"/>
      <w:marTop w:val="0"/>
      <w:marBottom w:val="0"/>
      <w:divBdr>
        <w:top w:val="none" w:sz="0" w:space="0" w:color="auto"/>
        <w:left w:val="none" w:sz="0" w:space="0" w:color="auto"/>
        <w:bottom w:val="none" w:sz="0" w:space="0" w:color="auto"/>
        <w:right w:val="none" w:sz="0" w:space="0" w:color="auto"/>
      </w:divBdr>
      <w:divsChild>
        <w:div w:id="1476951292">
          <w:marLeft w:val="0"/>
          <w:marRight w:val="0"/>
          <w:marTop w:val="0"/>
          <w:marBottom w:val="0"/>
          <w:divBdr>
            <w:top w:val="none" w:sz="0" w:space="0" w:color="auto"/>
            <w:left w:val="none" w:sz="0" w:space="0" w:color="auto"/>
            <w:bottom w:val="none" w:sz="0" w:space="0" w:color="auto"/>
            <w:right w:val="none" w:sz="0" w:space="0" w:color="auto"/>
          </w:divBdr>
        </w:div>
      </w:divsChild>
    </w:div>
    <w:div w:id="2095932184">
      <w:bodyDiv w:val="1"/>
      <w:marLeft w:val="0"/>
      <w:marRight w:val="0"/>
      <w:marTop w:val="0"/>
      <w:marBottom w:val="0"/>
      <w:divBdr>
        <w:top w:val="none" w:sz="0" w:space="0" w:color="auto"/>
        <w:left w:val="none" w:sz="0" w:space="0" w:color="auto"/>
        <w:bottom w:val="none" w:sz="0" w:space="0" w:color="auto"/>
        <w:right w:val="none" w:sz="0" w:space="0" w:color="auto"/>
      </w:divBdr>
      <w:divsChild>
        <w:div w:id="15924239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sites/www.estyn.gov.wales/files/documents/NIA%20Supplementary%20guidance%20-%20healthy%20living_0.pdf" TargetMode="External"/><Relationship Id="rId18" Type="http://schemas.openxmlformats.org/officeDocument/2006/relationships/hyperlink" Target="https://www.estyn.gov.wales/effective-practice/taking-teaching-outdoors" TargetMode="External"/><Relationship Id="rId26" Type="http://schemas.openxmlformats.org/officeDocument/2006/relationships/hyperlink" Target="https://evolve.edufocus.co.uk/evco/assets/conwy/high_quality_outdoor_learning_welshenglish.pdf" TargetMode="External"/><Relationship Id="rId39" Type="http://schemas.openxmlformats.org/officeDocument/2006/relationships/hyperlink" Target="https://hwb.gov.wales/curriculum-for-wales/introduction/" TargetMode="External"/><Relationship Id="rId3" Type="http://schemas.openxmlformats.org/officeDocument/2006/relationships/customXml" Target="../customXml/item3.xml"/><Relationship Id="rId21" Type="http://schemas.openxmlformats.org/officeDocument/2006/relationships/hyperlink" Target="https://www.estyn.gov.wales/sites/www.estyn.gov.wales/files/documents/Effective%20school%20support%20for%20disadvantaged%20and%20vulnerable%20pupils%20en_0.pdf" TargetMode="External"/><Relationship Id="rId34" Type="http://schemas.openxmlformats.org/officeDocument/2006/relationships/hyperlink" Target="https://hwb.gov.wales/storage/19bc948b-8a3f-41e0-944a-7bf2cadf7d18/professional-standards-for-teaching-and-leadership-interactive-pdf-for-pc.pdf" TargetMode="Externa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estyn.gov.wales/effective-practice/making-spaces-play-and-learning-outdoors" TargetMode="External"/><Relationship Id="rId17" Type="http://schemas.openxmlformats.org/officeDocument/2006/relationships/hyperlink" Target="https://www.estyn.gov.wales/sites/www.estyn.gov.wales/files/documents/Healthy%20and%20Happy%20report%20En_0.pdf" TargetMode="External"/><Relationship Id="rId25" Type="http://schemas.openxmlformats.org/officeDocument/2006/relationships/hyperlink" Target="https://www.simplypsychology.org/vygotsky.html" TargetMode="External"/><Relationship Id="rId33" Type="http://schemas.openxmlformats.org/officeDocument/2006/relationships/hyperlink" Target="https://gov.wales/sites/default/files/publications/2018-03/school-development-plans.pdf" TargetMode="External"/><Relationship Id="rId38" Type="http://schemas.openxmlformats.org/officeDocument/2006/relationships/hyperlink" Target="https://hwb.gov.wales/storage/afca43eb-5c50-4846-9c2d-0d56fbffba09/curriculum-for-wales-guidance-120320.pdf"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Involving%20parents%20-%20en.pdf" TargetMode="External"/><Relationship Id="rId20" Type="http://schemas.openxmlformats.org/officeDocument/2006/relationships/hyperlink" Target="https://www.estyn.gov.wales/effective-practice/using-activities-promote-independence-skills" TargetMode="External"/><Relationship Id="rId29" Type="http://schemas.openxmlformats.org/officeDocument/2006/relationships/hyperlink" Target="https://www.unicef.org.uk/what-we-do/un-convention-child-righ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gov.wales/sites/www.estyn.gov.wales/files/documents/Pupil%20participation_0.pdf" TargetMode="External"/><Relationship Id="rId24" Type="http://schemas.openxmlformats.org/officeDocument/2006/relationships/hyperlink" Target="https://www.simplypsychology.org/piaget.html" TargetMode="External"/><Relationship Id="rId32" Type="http://schemas.openxmlformats.org/officeDocument/2006/relationships/hyperlink" Target="https://gov.wales/sites/default/files/publications/2018-05/guidance-inclusion-and-pupil-support_0.pdf" TargetMode="External"/><Relationship Id="rId37" Type="http://schemas.openxmlformats.org/officeDocument/2006/relationships/hyperlink" Target="https://statswales.gov.wales/Catalogue/Education-and-Skills/Schools-and-Teachers/Schools-Census/Pupil-Level-Annual-School-Census/Provision-of-Meals-and-Milk/pupilsaged5to15eligibleforfreeschoolmeals-by-localauthorityregion-year"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estyn.gov.wales/effective-practice/improving-family-engagement-develop-pupil-wellbeing-within-school-community" TargetMode="External"/><Relationship Id="rId23" Type="http://schemas.openxmlformats.org/officeDocument/2006/relationships/hyperlink" Target="https://www.lampheyschool.co.uk/outdoor-learning/" TargetMode="External"/><Relationship Id="rId28" Type="http://schemas.openxmlformats.org/officeDocument/2006/relationships/hyperlink" Target="https://assets.publishing.service.gov.uk/government/uploads/system/uploads/attachment_data/file/277566/Narrative__January_2014_.pdf" TargetMode="External"/><Relationship Id="rId36" Type="http://schemas.openxmlformats.org/officeDocument/2006/relationships/hyperlink" Target="https://statswales.gov.wales/Catalogue/Education-and-Skills/Schools-and-Teachers/Schools-Census/Pupil-Level-Annual-School-Census/Ethnicity-National-Identity-and-Language/pupilsaged5andoverfirstlanguageotherthanenglishwelsh-by-localauthorityregion-year" TargetMode="External"/><Relationship Id="rId10" Type="http://schemas.openxmlformats.org/officeDocument/2006/relationships/hyperlink" Target="https://gov.wales/sites/default/files/publications/2018-11/promoting-engagement-and-academic-achievement-for-black-and-mixed-ethnicity-pupils-in-wales.pdf" TargetMode="External"/><Relationship Id="rId19" Type="http://schemas.openxmlformats.org/officeDocument/2006/relationships/hyperlink" Target="https://www.estyn.gov.wales/effective-practice/implementing-personalised-curriculum" TargetMode="External"/><Relationship Id="rId31" Type="http://schemas.openxmlformats.org/officeDocument/2006/relationships/hyperlink" Target="https://gov.wales/sites/default/files/publications/2018-11/evaluation-report-on-capacity-building-approaches-to-support-the-delivery-of-english-as-an-additional-language-in-wale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effective-practice/building-effective-partnerships-improve-learning-outcomes-and-wellbeing" TargetMode="External"/><Relationship Id="rId22" Type="http://schemas.openxmlformats.org/officeDocument/2006/relationships/hyperlink" Target="https://www.estyn.gov.wales/effective-practice/parental-involvement-placed-heart-school-life" TargetMode="External"/><Relationship Id="rId27" Type="http://schemas.openxmlformats.org/officeDocument/2006/relationships/hyperlink" Target="https://www.outdoorlearningwales.org/home" TargetMode="External"/><Relationship Id="rId30" Type="http://schemas.openxmlformats.org/officeDocument/2006/relationships/hyperlink" Target="https://llyw.cymru/sites/default/files/publications/2018-03/coetiroedd-i-gymru-manteision-addysg-dysgu-a-sgiliau.pdf" TargetMode="External"/><Relationship Id="rId35" Type="http://schemas.openxmlformats.org/officeDocument/2006/relationships/hyperlink" Target="https://statswales.gov.wales/Catalogue/Education-and-Skills/Schools-and-Teachers/Schools-Census/Pupil-Level-Annual-School-Census/Ethnicity-National-Identity-and-Language/pupils5andover-by-localauthority-ethnicbackground"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1121</TotalTime>
  <Pages>15</Pages>
  <Words>6055</Words>
  <Characters>34514</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Ceri Martin</cp:lastModifiedBy>
  <cp:revision>741</cp:revision>
  <dcterms:created xsi:type="dcterms:W3CDTF">2020-05-02T12:11:00Z</dcterms:created>
  <dcterms:modified xsi:type="dcterms:W3CDTF">2020-05-15T13:31:00Z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