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6C25B4" w14:textId="77777777" w:rsidR="00BE6621" w:rsidRDefault="00BE6621" w:rsidP="00DE7D59">
      <w:pPr>
        <w:tabs>
          <w:tab w:val="left" w:pos="142"/>
        </w:tabs>
        <w:rPr>
          <w:b/>
          <w:bCs/>
        </w:rPr>
      </w:pPr>
    </w:p>
    <w:p w14:paraId="31888AC2" w14:textId="3BE7A0F5" w:rsidR="00BE6621" w:rsidRDefault="00BE6621">
      <w:pPr>
        <w:rPr>
          <w:b/>
          <w:bCs/>
        </w:rPr>
      </w:pPr>
      <w:r>
        <w:rPr>
          <w:b/>
          <w:bCs/>
        </w:rPr>
        <w:t xml:space="preserve">Title: </w:t>
      </w:r>
      <w:r w:rsidR="002072A7" w:rsidRPr="002072A7">
        <w:t>Home-</w:t>
      </w:r>
      <w:r w:rsidRPr="00BE6621">
        <w:t>Memory and Reality</w:t>
      </w:r>
    </w:p>
    <w:p w14:paraId="6F1C160A" w14:textId="47DAD775" w:rsidR="00D231AC" w:rsidRDefault="00D231AC">
      <w:r>
        <w:rPr>
          <w:b/>
          <w:bCs/>
        </w:rPr>
        <w:t xml:space="preserve">Name: </w:t>
      </w:r>
      <w:r w:rsidRPr="00D231AC">
        <w:t>Jasmine E. Flores</w:t>
      </w:r>
    </w:p>
    <w:p w14:paraId="174B27B0" w14:textId="0FA70C9A" w:rsidR="00BE6621" w:rsidRDefault="00BE6621">
      <w:pPr>
        <w:rPr>
          <w:b/>
          <w:bCs/>
        </w:rPr>
      </w:pPr>
      <w:r>
        <w:rPr>
          <w:b/>
          <w:bCs/>
        </w:rPr>
        <w:t>Student Number:</w:t>
      </w:r>
      <w:r w:rsidR="002072A7">
        <w:rPr>
          <w:b/>
          <w:bCs/>
        </w:rPr>
        <w:t xml:space="preserve"> </w:t>
      </w:r>
      <w:r w:rsidR="002072A7" w:rsidRPr="002072A7">
        <w:t>2404711</w:t>
      </w:r>
    </w:p>
    <w:p w14:paraId="0928F263" w14:textId="49D70241" w:rsidR="0017291E" w:rsidRDefault="00BE6621">
      <w:r>
        <w:rPr>
          <w:b/>
          <w:bCs/>
        </w:rPr>
        <w:t>BA Course Title</w:t>
      </w:r>
      <w:r w:rsidR="00D231AC" w:rsidRPr="00D231AC">
        <w:rPr>
          <w:b/>
          <w:bCs/>
        </w:rPr>
        <w:t>:</w:t>
      </w:r>
      <w:r w:rsidR="00D231AC">
        <w:t xml:space="preserve"> Graphic Design</w:t>
      </w:r>
    </w:p>
    <w:p w14:paraId="5E5E9B2F" w14:textId="0B3E5C9E" w:rsidR="00D231AC" w:rsidRDefault="00D231AC">
      <w:r w:rsidRPr="00D231AC">
        <w:rPr>
          <w:b/>
          <w:bCs/>
        </w:rPr>
        <w:t>Module:</w:t>
      </w:r>
      <w:r>
        <w:t xml:space="preserve"> Ways of Perceiving</w:t>
      </w:r>
      <w:r w:rsidR="00BE6621">
        <w:t xml:space="preserve"> (ADDA4023/C)</w:t>
      </w:r>
    </w:p>
    <w:p w14:paraId="00F381B9" w14:textId="6416E11B" w:rsidR="00BE6621" w:rsidRDefault="00BE6621">
      <w:pPr>
        <w:rPr>
          <w:b/>
          <w:bCs/>
        </w:rPr>
      </w:pPr>
      <w:r w:rsidRPr="00BE6621">
        <w:rPr>
          <w:b/>
          <w:bCs/>
        </w:rPr>
        <w:t xml:space="preserve">Word Count: </w:t>
      </w:r>
    </w:p>
    <w:p w14:paraId="4D7CB367" w14:textId="7998B59D" w:rsidR="00BE6621" w:rsidRDefault="00BE6621">
      <w:r>
        <w:rPr>
          <w:b/>
          <w:bCs/>
        </w:rPr>
        <w:t xml:space="preserve">Course Tutor: </w:t>
      </w:r>
      <w:r w:rsidRPr="006200BE">
        <w:t>Donna Williams</w:t>
      </w:r>
    </w:p>
    <w:p w14:paraId="4CB62253" w14:textId="77777777" w:rsidR="008355D4" w:rsidRPr="006200BE" w:rsidRDefault="008355D4" w:rsidP="008355D4">
      <w:r w:rsidRPr="00D231AC">
        <w:rPr>
          <w:b/>
          <w:bCs/>
        </w:rPr>
        <w:t>Task:</w:t>
      </w:r>
      <w:r>
        <w:t xml:space="preserve"> Curate an Exhibition</w:t>
      </w:r>
    </w:p>
    <w:p w14:paraId="024FAA70" w14:textId="77777777" w:rsidR="008355D4" w:rsidRDefault="008355D4" w:rsidP="008355D4">
      <w:pPr>
        <w:rPr>
          <w:rFonts w:ascii="Helvetica Neue" w:hAnsi="Helvetica Neue"/>
          <w:color w:val="001D35"/>
          <w:shd w:val="clear" w:color="auto" w:fill="FFFFFF"/>
        </w:rPr>
      </w:pPr>
      <w:r>
        <w:rPr>
          <w:b/>
          <w:bCs/>
        </w:rPr>
        <w:t xml:space="preserve">Exhibition </w:t>
      </w:r>
      <w:r w:rsidRPr="004A13B4">
        <w:rPr>
          <w:b/>
          <w:bCs/>
        </w:rPr>
        <w:t>Location</w:t>
      </w:r>
      <w:r>
        <w:t>: Power Station of Art, Shanghai (</w:t>
      </w:r>
      <w:r>
        <w:rPr>
          <w:rFonts w:ascii="Helvetica Neue" w:hAnsi="Helvetica Neue"/>
          <w:color w:val="001D35"/>
          <w:shd w:val="clear" w:color="auto" w:fill="FFFFFF"/>
        </w:rPr>
        <w:t>industrial-style entrance hall, transformed from the former power plant’s turbine hall).</w:t>
      </w:r>
    </w:p>
    <w:p w14:paraId="5C83F0B4" w14:textId="77777777" w:rsidR="008355D4" w:rsidRPr="006200BE" w:rsidRDefault="008355D4"/>
    <w:p w14:paraId="1A8F3519" w14:textId="77777777" w:rsidR="008355D4" w:rsidRDefault="008355D4">
      <w:pPr>
        <w:rPr>
          <w:b/>
          <w:bCs/>
        </w:rPr>
      </w:pPr>
    </w:p>
    <w:p w14:paraId="2872B29F" w14:textId="47D6E800" w:rsidR="006200BE" w:rsidRPr="008355D4" w:rsidRDefault="008355D4" w:rsidP="00DE7D59">
      <w:pPr>
        <w:spacing w:line="480" w:lineRule="auto"/>
        <w:rPr>
          <w:b/>
          <w:bCs/>
        </w:rPr>
      </w:pPr>
      <w:r w:rsidRPr="008355D4">
        <w:rPr>
          <w:b/>
          <w:bCs/>
        </w:rPr>
        <w:t>Home-Memory and Reality</w:t>
      </w:r>
    </w:p>
    <w:p w14:paraId="4D36B98A" w14:textId="1E74199B" w:rsidR="004F4E47" w:rsidRDefault="002C4CF4" w:rsidP="00DE7D59">
      <w:pPr>
        <w:spacing w:line="480" w:lineRule="auto"/>
      </w:pPr>
      <w:r w:rsidRPr="002C4CF4">
        <w:t xml:space="preserve">This exhibition has been curated to </w:t>
      </w:r>
      <w:r w:rsidR="004F4E47">
        <w:t xml:space="preserve">examine how the concepts of memory and reality influence </w:t>
      </w:r>
      <w:r w:rsidR="008E4475">
        <w:t xml:space="preserve">our perception of home and </w:t>
      </w:r>
      <w:r w:rsidR="004F4E47">
        <w:t xml:space="preserve">how different artists portray the concept of home </w:t>
      </w:r>
      <w:r w:rsidR="008355D4">
        <w:t>within</w:t>
      </w:r>
      <w:r w:rsidR="004F4E47">
        <w:t xml:space="preserve"> their work. From cardboard boxes and transparent cloth </w:t>
      </w:r>
      <w:r w:rsidR="008E4475">
        <w:t xml:space="preserve">and </w:t>
      </w:r>
      <w:r w:rsidR="004F4E47">
        <w:t>gigantic reimagine</w:t>
      </w:r>
      <w:r w:rsidR="008355D4">
        <w:t>d</w:t>
      </w:r>
      <w:r w:rsidR="004F4E47">
        <w:t xml:space="preserve"> </w:t>
      </w:r>
      <w:r w:rsidR="008355D4">
        <w:t xml:space="preserve">architectural </w:t>
      </w:r>
      <w:r w:rsidR="004F4E47">
        <w:t>structures, these artists have all challenged viewers to think and perceive how the concept of home transcends borders,</w:t>
      </w:r>
      <w:r w:rsidR="008355D4">
        <w:t xml:space="preserve"> </w:t>
      </w:r>
      <w:r w:rsidR="008E4475">
        <w:t xml:space="preserve">physical </w:t>
      </w:r>
      <w:r w:rsidR="004F4E47">
        <w:t xml:space="preserve">constructs and emotional memories. The viewer is invited to a subversive experience in which we are challenged to consider our own definition of ‘home’ in its </w:t>
      </w:r>
      <w:r w:rsidR="00AD52D5">
        <w:t>ever-changing</w:t>
      </w:r>
      <w:r w:rsidR="004F4E47">
        <w:t xml:space="preserve"> reality and constant</w:t>
      </w:r>
      <w:r w:rsidR="008E4475">
        <w:t>ly shifting</w:t>
      </w:r>
      <w:r w:rsidR="004F4E47">
        <w:t xml:space="preserve"> evolution. </w:t>
      </w:r>
    </w:p>
    <w:p w14:paraId="27BF031E" w14:textId="44744221" w:rsidR="0017426E" w:rsidRDefault="0017426E" w:rsidP="00DE7D59">
      <w:pPr>
        <w:spacing w:line="480" w:lineRule="auto"/>
      </w:pPr>
      <w:r>
        <w:t xml:space="preserve">All the work within the exhibition </w:t>
      </w:r>
      <w:r w:rsidR="00955851">
        <w:t>invites</w:t>
      </w:r>
      <w:r>
        <w:t xml:space="preserve"> the v</w:t>
      </w:r>
      <w:r w:rsidR="008E4475">
        <w:t>isitors</w:t>
      </w:r>
      <w:r>
        <w:t xml:space="preserve"> to become active participants</w:t>
      </w:r>
      <w:r w:rsidR="008E4475">
        <w:t>,</w:t>
      </w:r>
      <w:r>
        <w:t xml:space="preserve"> not just viewers but </w:t>
      </w:r>
      <w:r w:rsidR="008E4475">
        <w:t>transient entities</w:t>
      </w:r>
      <w:r>
        <w:t xml:space="preserve"> that become part of the work itself. As </w:t>
      </w:r>
      <w:r w:rsidRPr="0017426E">
        <w:rPr>
          <w:color w:val="EE0000"/>
        </w:rPr>
        <w:t xml:space="preserve">Nabi and Akhamadeeva (2025) </w:t>
      </w:r>
      <w:r>
        <w:t>write:</w:t>
      </w:r>
    </w:p>
    <w:p w14:paraId="778EBBAB" w14:textId="1BCB2611" w:rsidR="0017426E" w:rsidRDefault="0017426E" w:rsidP="00DE7D59">
      <w:pPr>
        <w:spacing w:line="480" w:lineRule="auto"/>
        <w:ind w:left="720"/>
      </w:pPr>
      <w:r>
        <w:t xml:space="preserve">“The invitation to look inside ourselves for the spaces we carry within us is also                       an invitation to tend to the complexity and contradiction of emotions that might                </w:t>
      </w:r>
      <w:r>
        <w:lastRenderedPageBreak/>
        <w:t>arise from this process, whether loss, longing, fond recollection, indifference or            anger.’</w:t>
      </w:r>
    </w:p>
    <w:p w14:paraId="5DAF0DC6" w14:textId="77777777" w:rsidR="0017426E" w:rsidRDefault="0017426E" w:rsidP="00DE7D59">
      <w:pPr>
        <w:spacing w:line="480" w:lineRule="auto"/>
      </w:pPr>
    </w:p>
    <w:p w14:paraId="7E7ACC3E" w14:textId="126C09A9" w:rsidR="00B11DE0" w:rsidRPr="00B11DE0" w:rsidRDefault="008355D4" w:rsidP="00DE7D59">
      <w:pPr>
        <w:spacing w:line="480" w:lineRule="auto"/>
      </w:pPr>
      <w:r>
        <w:rPr>
          <w:noProof/>
        </w:rPr>
        <w:drawing>
          <wp:anchor distT="0" distB="0" distL="114300" distR="114300" simplePos="0" relativeHeight="251658240" behindDoc="0" locked="0" layoutInCell="1" allowOverlap="1" wp14:anchorId="42A96535" wp14:editId="061DDF92">
            <wp:simplePos x="0" y="0"/>
            <wp:positionH relativeFrom="column">
              <wp:align>left</wp:align>
            </wp:positionH>
            <wp:positionV relativeFrom="paragraph">
              <wp:align>top</wp:align>
            </wp:positionV>
            <wp:extent cx="2648585" cy="3879850"/>
            <wp:effectExtent l="0" t="0" r="0" b="3175"/>
            <wp:wrapSquare wrapText="bothSides"/>
            <wp:docPr id="81017130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256897" name="Picture 187256897"/>
                    <pic:cNvPicPr/>
                  </pic:nvPicPr>
                  <pic:blipFill>
                    <a:blip r:embed="rId8" cstate="print">
                      <a:extLst>
                        <a:ext uri="{28A0092B-C50C-407E-A947-70E740481C1C}">
                          <a14:useLocalDpi xmlns:a14="http://schemas.microsoft.com/office/drawing/2010/main" val="0"/>
                        </a:ext>
                      </a:extLst>
                    </a:blip>
                    <a:stretch>
                      <a:fillRect/>
                    </a:stretch>
                  </pic:blipFill>
                  <pic:spPr>
                    <a:xfrm>
                      <a:off x="0" y="0"/>
                      <a:ext cx="2651265" cy="3883896"/>
                    </a:xfrm>
                    <a:prstGeom prst="rect">
                      <a:avLst/>
                    </a:prstGeom>
                  </pic:spPr>
                </pic:pic>
              </a:graphicData>
            </a:graphic>
            <wp14:sizeRelH relativeFrom="margin">
              <wp14:pctWidth>0</wp14:pctWidth>
            </wp14:sizeRelH>
            <wp14:sizeRelV relativeFrom="margin">
              <wp14:pctHeight>0</wp14:pctHeight>
            </wp14:sizeRelV>
          </wp:anchor>
        </w:drawing>
      </w:r>
    </w:p>
    <w:p w14:paraId="5BD5EB29" w14:textId="332CA333" w:rsidR="008355D4" w:rsidRPr="00413381" w:rsidRDefault="00B11DE0" w:rsidP="00DE7D59">
      <w:pPr>
        <w:spacing w:line="480" w:lineRule="auto"/>
        <w:rPr>
          <w:rStyle w:val="t286pc"/>
        </w:rPr>
      </w:pPr>
      <w:r>
        <w:t xml:space="preserve">            </w:t>
      </w:r>
      <w:r w:rsidR="008E4475">
        <w:t xml:space="preserve"> </w:t>
      </w:r>
      <w:r>
        <w:t xml:space="preserve">  </w:t>
      </w:r>
      <w:r>
        <w:rPr>
          <w:noProof/>
        </w:rPr>
        <w:drawing>
          <wp:inline distT="0" distB="0" distL="0" distR="0" wp14:anchorId="7AD28E50" wp14:editId="27085CDB">
            <wp:extent cx="2782148" cy="3382601"/>
            <wp:effectExtent l="0" t="0" r="0" b="0"/>
            <wp:docPr id="15012377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1237795" name="Picture 1501237795"/>
                    <pic:cNvPicPr/>
                  </pic:nvPicPr>
                  <pic:blipFill>
                    <a:blip r:embed="rId9">
                      <a:extLst>
                        <a:ext uri="{28A0092B-C50C-407E-A947-70E740481C1C}">
                          <a14:useLocalDpi xmlns:a14="http://schemas.microsoft.com/office/drawing/2010/main" val="0"/>
                        </a:ext>
                      </a:extLst>
                    </a:blip>
                    <a:stretch>
                      <a:fillRect/>
                    </a:stretch>
                  </pic:blipFill>
                  <pic:spPr>
                    <a:xfrm>
                      <a:off x="0" y="0"/>
                      <a:ext cx="2825171" cy="3434909"/>
                    </a:xfrm>
                    <a:prstGeom prst="rect">
                      <a:avLst/>
                    </a:prstGeom>
                  </pic:spPr>
                </pic:pic>
              </a:graphicData>
            </a:graphic>
          </wp:inline>
        </w:drawing>
      </w:r>
      <w:r>
        <w:t xml:space="preserve">           </w:t>
      </w:r>
      <w:r>
        <w:br w:type="textWrapping" w:clear="all"/>
      </w:r>
      <w:r w:rsidR="008355D4">
        <w:rPr>
          <w:rStyle w:val="t286pc"/>
          <w:rFonts w:ascii="Helvetica Neue" w:hAnsi="Helvetica Neue"/>
          <w:color w:val="747474" w:themeColor="background2" w:themeShade="80"/>
          <w:sz w:val="20"/>
          <w:szCs w:val="20"/>
        </w:rPr>
        <w:t xml:space="preserve">Figure 1: </w:t>
      </w:r>
      <w:r w:rsidR="008355D4" w:rsidRPr="00211370">
        <w:rPr>
          <w:rStyle w:val="t286pc"/>
          <w:rFonts w:ascii="Helvetica Neue" w:hAnsi="Helvetica Neue"/>
          <w:color w:val="747474" w:themeColor="background2" w:themeShade="80"/>
          <w:sz w:val="20"/>
          <w:szCs w:val="20"/>
        </w:rPr>
        <w:t xml:space="preserve">Yung Ho Chang, </w:t>
      </w:r>
      <w:r w:rsidR="008355D4" w:rsidRPr="00211370">
        <w:rPr>
          <w:rStyle w:val="t286pc"/>
          <w:rFonts w:ascii="Helvetica Neue" w:hAnsi="Helvetica Neue"/>
          <w:i/>
          <w:iCs/>
          <w:color w:val="747474" w:themeColor="background2" w:themeShade="80"/>
          <w:sz w:val="20"/>
          <w:szCs w:val="20"/>
        </w:rPr>
        <w:t>The Glass House</w:t>
      </w:r>
      <w:r w:rsidR="008355D4" w:rsidRPr="00211370">
        <w:rPr>
          <w:rStyle w:val="t286pc"/>
          <w:rFonts w:ascii="Helvetica Neue" w:hAnsi="Helvetica Neue"/>
          <w:color w:val="747474" w:themeColor="background2" w:themeShade="80"/>
          <w:sz w:val="20"/>
          <w:szCs w:val="20"/>
        </w:rPr>
        <w:t xml:space="preserve">, 2013. </w:t>
      </w:r>
      <w:r>
        <w:rPr>
          <w:rStyle w:val="t286pc"/>
          <w:rFonts w:ascii="Helvetica Neue" w:hAnsi="Helvetica Neue"/>
          <w:color w:val="747474" w:themeColor="background2" w:themeShade="80"/>
          <w:sz w:val="20"/>
          <w:szCs w:val="20"/>
        </w:rPr>
        <w:t xml:space="preserve">         Figure 2: </w:t>
      </w:r>
      <w:r w:rsidRPr="00211370">
        <w:rPr>
          <w:rStyle w:val="t286pc"/>
          <w:rFonts w:ascii="Helvetica Neue" w:hAnsi="Helvetica Neue"/>
          <w:color w:val="747474" w:themeColor="background2" w:themeShade="80"/>
          <w:sz w:val="20"/>
          <w:szCs w:val="20"/>
        </w:rPr>
        <w:t xml:space="preserve">Yung Ho Chang, </w:t>
      </w:r>
      <w:r w:rsidRPr="00211370">
        <w:rPr>
          <w:rStyle w:val="t286pc"/>
          <w:rFonts w:ascii="Helvetica Neue" w:hAnsi="Helvetica Neue"/>
          <w:i/>
          <w:iCs/>
          <w:color w:val="747474" w:themeColor="background2" w:themeShade="80"/>
          <w:sz w:val="20"/>
          <w:szCs w:val="20"/>
        </w:rPr>
        <w:t>The Glass House</w:t>
      </w:r>
      <w:r w:rsidRPr="00211370">
        <w:rPr>
          <w:rStyle w:val="t286pc"/>
          <w:rFonts w:ascii="Helvetica Neue" w:hAnsi="Helvetica Neue"/>
          <w:color w:val="747474" w:themeColor="background2" w:themeShade="80"/>
          <w:sz w:val="20"/>
          <w:szCs w:val="20"/>
        </w:rPr>
        <w:t>, 2013</w:t>
      </w:r>
      <w:r w:rsidR="00413381">
        <w:rPr>
          <w:rStyle w:val="t286pc"/>
        </w:rPr>
        <w:t xml:space="preserve"> </w:t>
      </w:r>
      <w:r w:rsidR="008355D4" w:rsidRPr="00211370">
        <w:rPr>
          <w:rStyle w:val="t286pc"/>
          <w:rFonts w:ascii="Helvetica Neue" w:hAnsi="Helvetica Neue"/>
          <w:color w:val="747474" w:themeColor="background2" w:themeShade="80"/>
          <w:sz w:val="20"/>
          <w:szCs w:val="20"/>
        </w:rPr>
        <w:t xml:space="preserve">(Photography) </w:t>
      </w:r>
      <w:r w:rsidR="008355D4">
        <w:rPr>
          <w:rStyle w:val="t286pc"/>
          <w:rFonts w:ascii="Helvetica Neue" w:hAnsi="Helvetica Neue"/>
          <w:color w:val="747474" w:themeColor="background2" w:themeShade="80"/>
          <w:sz w:val="20"/>
          <w:szCs w:val="20"/>
        </w:rPr>
        <w:t>–</w:t>
      </w:r>
      <w:r w:rsidR="008355D4" w:rsidRPr="00211370">
        <w:rPr>
          <w:rStyle w:val="t286pc"/>
          <w:rFonts w:ascii="Helvetica Neue" w:hAnsi="Helvetica Neue"/>
          <w:color w:val="747474" w:themeColor="background2" w:themeShade="80"/>
          <w:sz w:val="20"/>
          <w:szCs w:val="20"/>
        </w:rPr>
        <w:t xml:space="preserve"> Photograph</w:t>
      </w:r>
      <w:r w:rsidR="008355D4">
        <w:rPr>
          <w:rStyle w:val="t286pc"/>
          <w:rFonts w:ascii="Helvetica Neue" w:hAnsi="Helvetica Neue"/>
          <w:color w:val="747474" w:themeColor="background2" w:themeShade="80"/>
          <w:sz w:val="20"/>
          <w:szCs w:val="20"/>
        </w:rPr>
        <w:t xml:space="preserve"> </w:t>
      </w:r>
      <w:r w:rsidR="008355D4" w:rsidRPr="00211370">
        <w:rPr>
          <w:rStyle w:val="t286pc"/>
          <w:rFonts w:ascii="Helvetica Neue" w:hAnsi="Helvetica Neue"/>
          <w:color w:val="747474" w:themeColor="background2" w:themeShade="80"/>
          <w:sz w:val="20"/>
          <w:szCs w:val="20"/>
        </w:rPr>
        <w:t xml:space="preserve">Jasmine E. Flores. </w:t>
      </w:r>
    </w:p>
    <w:p w14:paraId="10BA7BF8" w14:textId="77777777" w:rsidR="008E4475" w:rsidRDefault="008E4475" w:rsidP="00DE7D59">
      <w:pPr>
        <w:spacing w:line="480" w:lineRule="auto"/>
      </w:pPr>
    </w:p>
    <w:p w14:paraId="3EFA206A" w14:textId="7ED08B40" w:rsidR="004F4E47" w:rsidRDefault="004F4E47" w:rsidP="00DE7D59">
      <w:pPr>
        <w:spacing w:line="480" w:lineRule="auto"/>
      </w:pPr>
      <w:r>
        <w:t xml:space="preserve">At the entry to the exhibition within </w:t>
      </w:r>
      <w:r w:rsidR="008355D4">
        <w:t>Shanghai’s</w:t>
      </w:r>
      <w:r>
        <w:t xml:space="preserve"> Power Station of Art</w:t>
      </w:r>
      <w:r w:rsidR="0056207E">
        <w:t xml:space="preserve">, Yung Ho Chang’s </w:t>
      </w:r>
      <w:r w:rsidR="0056207E" w:rsidRPr="008355D4">
        <w:rPr>
          <w:i/>
          <w:iCs/>
        </w:rPr>
        <w:t>The Glass House (2013</w:t>
      </w:r>
      <w:r w:rsidR="008355D4">
        <w:rPr>
          <w:i/>
          <w:iCs/>
        </w:rPr>
        <w:t>)</w:t>
      </w:r>
      <w:r w:rsidR="0056207E">
        <w:t xml:space="preserve"> </w:t>
      </w:r>
      <w:r w:rsidR="00B11DE0">
        <w:t xml:space="preserve">(figure 1), </w:t>
      </w:r>
      <w:r w:rsidR="0056207E">
        <w:t>introduces the viewer to the exhibition</w:t>
      </w:r>
      <w:r w:rsidR="008E4475">
        <w:t xml:space="preserve">. </w:t>
      </w:r>
      <w:r w:rsidR="0056207E">
        <w:t>The contradiction within Chang’s work,</w:t>
      </w:r>
      <w:r w:rsidR="0056207E" w:rsidRPr="0056207E">
        <w:t xml:space="preserve"> </w:t>
      </w:r>
      <w:r w:rsidR="0056207E">
        <w:t xml:space="preserve">situated on the West Bund promenade, is evident as the rough exterior concrete form </w:t>
      </w:r>
      <w:r w:rsidR="008355D4">
        <w:t>rises</w:t>
      </w:r>
      <w:r w:rsidR="0056207E">
        <w:t xml:space="preserve"> four stories high against the </w:t>
      </w:r>
      <w:r w:rsidR="008355D4">
        <w:t>backdrop</w:t>
      </w:r>
      <w:r w:rsidR="0056207E">
        <w:t xml:space="preserve"> of the </w:t>
      </w:r>
      <w:r w:rsidR="00955851">
        <w:t xml:space="preserve">Huangpu </w:t>
      </w:r>
      <w:r w:rsidR="0056207E">
        <w:t>river and Shanghai’s modern architectural skyline. Within the structure, the whole concept of home shifts rapidly as the vi</w:t>
      </w:r>
      <w:r w:rsidR="008355D4">
        <w:t>e</w:t>
      </w:r>
      <w:r w:rsidR="0056207E">
        <w:t>wer is met with four transparent glass floors within</w:t>
      </w:r>
      <w:r w:rsidR="008355D4">
        <w:t xml:space="preserve"> </w:t>
      </w:r>
      <w:r w:rsidR="00B11DE0">
        <w:t xml:space="preserve">(figure 2) </w:t>
      </w:r>
      <w:r w:rsidR="008355D4">
        <w:t xml:space="preserve">creating the sensation that suddenly the outside world ceases to exist but the vivid transparency of life within is suddenly heightened. Immediately the viewer is invited to question ‘What is a home?’ Is it a physical, spiritual, theoretical construct and what are the rules for its creation? </w:t>
      </w:r>
    </w:p>
    <w:p w14:paraId="1FBFA4C7" w14:textId="77777777" w:rsidR="0056207E" w:rsidRDefault="0056207E" w:rsidP="00DE7D59">
      <w:pPr>
        <w:spacing w:line="480" w:lineRule="auto"/>
      </w:pPr>
    </w:p>
    <w:p w14:paraId="10A9B7F0" w14:textId="6E8E556B" w:rsidR="0056207E" w:rsidRDefault="0056207E" w:rsidP="00DE7D59">
      <w:pPr>
        <w:spacing w:line="480" w:lineRule="auto"/>
      </w:pPr>
    </w:p>
    <w:p w14:paraId="474268E1" w14:textId="77777777" w:rsidR="00AD52D5" w:rsidRDefault="00AD52D5" w:rsidP="00DE7D59">
      <w:pPr>
        <w:spacing w:line="480" w:lineRule="auto"/>
        <w:rPr>
          <w:b/>
          <w:bCs/>
        </w:rPr>
      </w:pPr>
      <w:r>
        <w:fldChar w:fldCharType="begin"/>
      </w:r>
      <w:r>
        <w:instrText xml:space="preserve"> INCLUDEPICTURE "/Users/lisalou/Library/Group Containers/UBF8T346G9.ms/WebArchiveCopyPasteTempFiles/com.microsoft.Word/Do-Ho-Suh_2.jpg" \* MERGEFORMATINET </w:instrText>
      </w:r>
      <w:r>
        <w:fldChar w:fldCharType="separate"/>
      </w:r>
      <w:r>
        <w:rPr>
          <w:noProof/>
        </w:rPr>
        <w:drawing>
          <wp:inline distT="0" distB="0" distL="0" distR="0" wp14:anchorId="77FAC35D" wp14:editId="6A25BFA4">
            <wp:extent cx="3189910" cy="2562248"/>
            <wp:effectExtent l="0" t="0" r="0" b="3175"/>
            <wp:docPr id="16198242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209822" cy="2578242"/>
                    </a:xfrm>
                    <a:prstGeom prst="rect">
                      <a:avLst/>
                    </a:prstGeom>
                    <a:noFill/>
                    <a:ln>
                      <a:noFill/>
                    </a:ln>
                  </pic:spPr>
                </pic:pic>
              </a:graphicData>
            </a:graphic>
          </wp:inline>
        </w:drawing>
      </w:r>
      <w:r>
        <w:fldChar w:fldCharType="end"/>
      </w:r>
    </w:p>
    <w:p w14:paraId="59BE6377" w14:textId="1AA87ABE" w:rsidR="00AD52D5" w:rsidRPr="00211370" w:rsidRDefault="00AD52D5" w:rsidP="00DE7D59">
      <w:pPr>
        <w:spacing w:line="480" w:lineRule="auto"/>
        <w:rPr>
          <w:color w:val="747474" w:themeColor="background2" w:themeShade="80"/>
          <w:sz w:val="20"/>
          <w:szCs w:val="20"/>
        </w:rPr>
      </w:pPr>
      <w:r>
        <w:rPr>
          <w:color w:val="747474" w:themeColor="background2" w:themeShade="80"/>
          <w:sz w:val="20"/>
          <w:szCs w:val="20"/>
        </w:rPr>
        <w:t xml:space="preserve">Figure </w:t>
      </w:r>
      <w:r w:rsidR="0017426E">
        <w:rPr>
          <w:color w:val="747474" w:themeColor="background2" w:themeShade="80"/>
          <w:sz w:val="20"/>
          <w:szCs w:val="20"/>
        </w:rPr>
        <w:t>3</w:t>
      </w:r>
      <w:r>
        <w:rPr>
          <w:color w:val="747474" w:themeColor="background2" w:themeShade="80"/>
          <w:sz w:val="20"/>
          <w:szCs w:val="20"/>
        </w:rPr>
        <w:t xml:space="preserve">: </w:t>
      </w:r>
      <w:r w:rsidRPr="00211370">
        <w:rPr>
          <w:color w:val="747474" w:themeColor="background2" w:themeShade="80"/>
          <w:sz w:val="20"/>
          <w:szCs w:val="20"/>
        </w:rPr>
        <w:t xml:space="preserve">Do Ho Suh, </w:t>
      </w:r>
      <w:r w:rsidRPr="00211370">
        <w:rPr>
          <w:i/>
          <w:iCs/>
          <w:color w:val="747474" w:themeColor="background2" w:themeShade="80"/>
          <w:sz w:val="20"/>
          <w:szCs w:val="20"/>
        </w:rPr>
        <w:t>Passage</w:t>
      </w:r>
      <w:r w:rsidRPr="00211370">
        <w:rPr>
          <w:color w:val="747474" w:themeColor="background2" w:themeShade="80"/>
          <w:sz w:val="20"/>
          <w:szCs w:val="20"/>
        </w:rPr>
        <w:t>, 2016</w:t>
      </w:r>
      <w:r>
        <w:rPr>
          <w:color w:val="747474" w:themeColor="background2" w:themeShade="80"/>
          <w:sz w:val="20"/>
          <w:szCs w:val="20"/>
        </w:rPr>
        <w:t xml:space="preserve"> (inst</w:t>
      </w:r>
      <w:r w:rsidR="009D540D">
        <w:rPr>
          <w:color w:val="747474" w:themeColor="background2" w:themeShade="80"/>
          <w:sz w:val="20"/>
          <w:szCs w:val="20"/>
        </w:rPr>
        <w:t>a</w:t>
      </w:r>
      <w:r>
        <w:rPr>
          <w:color w:val="747474" w:themeColor="background2" w:themeShade="80"/>
          <w:sz w:val="20"/>
          <w:szCs w:val="20"/>
        </w:rPr>
        <w:t>llation)</w:t>
      </w:r>
    </w:p>
    <w:p w14:paraId="66D26742" w14:textId="759E6D05" w:rsidR="006200BE" w:rsidRPr="008E4475" w:rsidRDefault="00955851" w:rsidP="00DE7D59">
      <w:pPr>
        <w:spacing w:line="480" w:lineRule="auto"/>
        <w:rPr>
          <w:color w:val="EE0000"/>
        </w:rPr>
      </w:pPr>
      <w:r>
        <w:t>Continuing the journey withi</w:t>
      </w:r>
      <w:r w:rsidR="008E4475">
        <w:t xml:space="preserve">n </w:t>
      </w:r>
      <w:r>
        <w:t xml:space="preserve">the exhibition, the viewers </w:t>
      </w:r>
      <w:r w:rsidR="008E4475">
        <w:t xml:space="preserve">enter </w:t>
      </w:r>
      <w:r w:rsidR="0017426E">
        <w:t>the expansive space within the turbine hall</w:t>
      </w:r>
      <w:r>
        <w:t xml:space="preserve"> and are</w:t>
      </w:r>
      <w:r w:rsidR="0017426E">
        <w:t xml:space="preserve"> met by the translucent work of Korean artist Do Ho Suh (</w:t>
      </w:r>
      <w:r w:rsidR="00D545D2">
        <w:t xml:space="preserve">figure 3). Suh’s work often centres around the concept of home and the fact that </w:t>
      </w:r>
      <w:r w:rsidR="00D545D2" w:rsidRPr="008E4475">
        <w:rPr>
          <w:color w:val="EE0000"/>
        </w:rPr>
        <w:t xml:space="preserve">‘there is not one perfect home, but many different versions of it’ (Suh, 2025). </w:t>
      </w:r>
    </w:p>
    <w:p w14:paraId="573AE12B" w14:textId="512F9B28" w:rsidR="00D545D2" w:rsidRPr="00955851" w:rsidRDefault="00D545D2" w:rsidP="00DE7D59">
      <w:pPr>
        <w:spacing w:line="480" w:lineRule="auto"/>
        <w:rPr>
          <w:color w:val="00B050"/>
        </w:rPr>
      </w:pPr>
      <w:r w:rsidRPr="00955851">
        <w:rPr>
          <w:color w:val="00B050"/>
        </w:rPr>
        <w:t xml:space="preserve">Within his process, Suh often works collectively to revisit his prior residences or the deconstructed </w:t>
      </w:r>
      <w:r w:rsidR="008E4475" w:rsidRPr="00955851">
        <w:rPr>
          <w:color w:val="00B050"/>
        </w:rPr>
        <w:t xml:space="preserve">and reconstructed </w:t>
      </w:r>
      <w:r w:rsidRPr="00955851">
        <w:rPr>
          <w:color w:val="00B050"/>
        </w:rPr>
        <w:t xml:space="preserve">memory of them. </w:t>
      </w:r>
    </w:p>
    <w:p w14:paraId="4B9C2DBA" w14:textId="77777777" w:rsidR="006200BE" w:rsidRPr="00321B3C" w:rsidRDefault="006200BE" w:rsidP="00DE7D59">
      <w:pPr>
        <w:spacing w:line="480" w:lineRule="auto"/>
      </w:pPr>
    </w:p>
    <w:p w14:paraId="4BF4B8E4" w14:textId="7DFD331A" w:rsidR="00D545D2" w:rsidRPr="00321B3C" w:rsidRDefault="009D540D" w:rsidP="00DE7D59">
      <w:pPr>
        <w:spacing w:line="480" w:lineRule="auto"/>
        <w:rPr>
          <w:color w:val="7030A0"/>
        </w:rPr>
      </w:pPr>
      <w:r w:rsidRPr="009D540D">
        <w:rPr>
          <w:color w:val="7030A0"/>
        </w:rPr>
        <w:t>Loftus sums up our capacity to perceive memory according to the following:</w:t>
      </w:r>
    </w:p>
    <w:p w14:paraId="169021DB" w14:textId="268C54D1" w:rsidR="00D545D2" w:rsidRDefault="00D545D2" w:rsidP="00DE7D59">
      <w:pPr>
        <w:spacing w:line="480" w:lineRule="auto"/>
        <w:ind w:left="720"/>
        <w:rPr>
          <w:color w:val="7030A0"/>
        </w:rPr>
      </w:pPr>
      <w:r w:rsidRPr="00321B3C">
        <w:rPr>
          <w:color w:val="7030A0"/>
        </w:rPr>
        <w:t xml:space="preserve"> “</w:t>
      </w:r>
      <w:r w:rsidR="00321B3C" w:rsidRPr="00321B3C">
        <w:rPr>
          <w:color w:val="7030A0"/>
        </w:rPr>
        <w:t>Most</w:t>
      </w:r>
      <w:r w:rsidRPr="00321B3C">
        <w:rPr>
          <w:color w:val="7030A0"/>
        </w:rPr>
        <w:t xml:space="preserve"> </w:t>
      </w:r>
      <w:r w:rsidR="00321B3C" w:rsidRPr="00321B3C">
        <w:rPr>
          <w:color w:val="7030A0"/>
        </w:rPr>
        <w:t>people</w:t>
      </w:r>
      <w:r w:rsidRPr="00321B3C">
        <w:rPr>
          <w:color w:val="7030A0"/>
        </w:rPr>
        <w:t xml:space="preserve"> think that memory is something that is st</w:t>
      </w:r>
      <w:r w:rsidR="00321B3C" w:rsidRPr="00321B3C">
        <w:rPr>
          <w:color w:val="7030A0"/>
        </w:rPr>
        <w:t>ore</w:t>
      </w:r>
      <w:r w:rsidR="00955851">
        <w:rPr>
          <w:color w:val="7030A0"/>
        </w:rPr>
        <w:t>d</w:t>
      </w:r>
      <w:r w:rsidRPr="00321B3C">
        <w:rPr>
          <w:color w:val="7030A0"/>
        </w:rPr>
        <w:t xml:space="preserve"> in our brain, like a </w:t>
      </w:r>
      <w:r w:rsidR="00321B3C" w:rsidRPr="00321B3C">
        <w:rPr>
          <w:color w:val="7030A0"/>
        </w:rPr>
        <w:t>tape</w:t>
      </w:r>
      <w:r w:rsidRPr="00321B3C">
        <w:rPr>
          <w:color w:val="7030A0"/>
        </w:rPr>
        <w:t xml:space="preserve"> recorder, and we can go back and look at </w:t>
      </w:r>
      <w:r w:rsidR="009D540D">
        <w:rPr>
          <w:color w:val="7030A0"/>
        </w:rPr>
        <w:t>it</w:t>
      </w:r>
      <w:r w:rsidRPr="00321B3C">
        <w:rPr>
          <w:color w:val="7030A0"/>
        </w:rPr>
        <w:t xml:space="preserve"> whenever we want. But in fact, they are re-created whenever we remember them. </w:t>
      </w:r>
      <w:r w:rsidR="00321B3C" w:rsidRPr="00321B3C">
        <w:rPr>
          <w:color w:val="7030A0"/>
        </w:rPr>
        <w:t xml:space="preserve">In most cases, there are traces of the original experience. However, with the addition of post-event information and cultural beliefs </w:t>
      </w:r>
      <w:r w:rsidR="00321B3C">
        <w:rPr>
          <w:color w:val="7030A0"/>
        </w:rPr>
        <w:t>(Loftus, 2010, p</w:t>
      </w:r>
      <w:r w:rsidR="009D540D">
        <w:rPr>
          <w:color w:val="7030A0"/>
        </w:rPr>
        <w:t xml:space="preserve">. </w:t>
      </w:r>
      <w:r w:rsidR="00321B3C">
        <w:rPr>
          <w:color w:val="7030A0"/>
        </w:rPr>
        <w:t>187).</w:t>
      </w:r>
    </w:p>
    <w:p w14:paraId="56055C67" w14:textId="77777777" w:rsidR="00A13714" w:rsidRDefault="00A13714" w:rsidP="00DE7D59">
      <w:pPr>
        <w:spacing w:line="480" w:lineRule="auto"/>
        <w:rPr>
          <w:color w:val="7030A0"/>
        </w:rPr>
      </w:pPr>
    </w:p>
    <w:p w14:paraId="55712C2F" w14:textId="68843802" w:rsidR="00A13714" w:rsidRDefault="00A13714" w:rsidP="00DE7D59">
      <w:pPr>
        <w:spacing w:line="480" w:lineRule="auto"/>
      </w:pPr>
      <w:r>
        <w:lastRenderedPageBreak/>
        <w:fldChar w:fldCharType="begin"/>
      </w:r>
      <w:r>
        <w:instrText xml:space="preserve"> INCLUDEPICTURE "https://d7hftxdivxxvm.cloudfront.net?quality=80&amp;resize_to=width&amp;src=https%3A%2F%2Fartsy-media-uploads.s3.amazonaws.com%2FfIThNopAUX_TwUDHxuiqkw%252FGettyImages-865802132-1200.jpg&amp;width=910" \* MERGEFORMATINET </w:instrText>
      </w:r>
      <w:r>
        <w:fldChar w:fldCharType="separate"/>
      </w:r>
      <w:r>
        <w:rPr>
          <w:noProof/>
        </w:rPr>
        <w:drawing>
          <wp:inline distT="0" distB="0" distL="0" distR="0" wp14:anchorId="3F53F217" wp14:editId="01CA96DE">
            <wp:extent cx="3011214" cy="2259244"/>
            <wp:effectExtent l="0" t="0" r="0" b="1905"/>
            <wp:docPr id="129681167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095639" cy="2322586"/>
                    </a:xfrm>
                    <a:prstGeom prst="rect">
                      <a:avLst/>
                    </a:prstGeom>
                    <a:noFill/>
                    <a:ln>
                      <a:noFill/>
                    </a:ln>
                  </pic:spPr>
                </pic:pic>
              </a:graphicData>
            </a:graphic>
          </wp:inline>
        </w:drawing>
      </w:r>
      <w:r>
        <w:fldChar w:fldCharType="end"/>
      </w:r>
      <w:r>
        <w:t xml:space="preserve">       </w:t>
      </w:r>
      <w:r>
        <w:fldChar w:fldCharType="begin"/>
      </w:r>
      <w:r>
        <w:instrText xml:space="preserve"> INCLUDEPICTURE "https://d7hftxdivxxvm.cloudfront.net?quality=80&amp;resize_to=width&amp;src=https%3A%2F%2Fartsy-media-uploads.s3.amazonaws.com%2FaVZc5hPNljF0kA9Yd6EtNA%252F4048-030.jpg&amp;width=450" \* MERGEFORMATINET </w:instrText>
      </w:r>
      <w:r>
        <w:fldChar w:fldCharType="separate"/>
      </w:r>
      <w:r>
        <w:rPr>
          <w:noProof/>
        </w:rPr>
        <w:drawing>
          <wp:inline distT="0" distB="0" distL="0" distR="0" wp14:anchorId="338E6ECA" wp14:editId="74EC3E9F">
            <wp:extent cx="3034862" cy="2276987"/>
            <wp:effectExtent l="0" t="0" r="635" b="0"/>
            <wp:docPr id="198144113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066264" cy="2300547"/>
                    </a:xfrm>
                    <a:prstGeom prst="rect">
                      <a:avLst/>
                    </a:prstGeom>
                    <a:noFill/>
                    <a:ln>
                      <a:noFill/>
                    </a:ln>
                  </pic:spPr>
                </pic:pic>
              </a:graphicData>
            </a:graphic>
          </wp:inline>
        </w:drawing>
      </w:r>
      <w:r>
        <w:fldChar w:fldCharType="end"/>
      </w:r>
    </w:p>
    <w:p w14:paraId="71B8EA6D" w14:textId="4BE016BF" w:rsidR="00A13714" w:rsidRPr="00A13714" w:rsidRDefault="00A13714" w:rsidP="00DE7D59">
      <w:pPr>
        <w:spacing w:line="480" w:lineRule="auto"/>
        <w:rPr>
          <w:rFonts w:ascii="Helvetica" w:hAnsi="Helvetica"/>
          <w:color w:val="747474" w:themeColor="background2" w:themeShade="80"/>
          <w:sz w:val="20"/>
          <w:szCs w:val="20"/>
        </w:rPr>
      </w:pPr>
      <w:r>
        <w:rPr>
          <w:rFonts w:ascii="Helvetica Neue" w:hAnsi="Helvetica Neue"/>
          <w:color w:val="707070"/>
          <w:sz w:val="20"/>
          <w:szCs w:val="20"/>
          <w:shd w:val="clear" w:color="auto" w:fill="FFFFFF"/>
        </w:rPr>
        <w:t>Figure 4: Rachel Whiteread,</w:t>
      </w:r>
      <w:r>
        <w:rPr>
          <w:rStyle w:val="apple-converted-space"/>
          <w:rFonts w:ascii="Helvetica Neue" w:hAnsi="Helvetica Neue"/>
          <w:color w:val="707070"/>
          <w:sz w:val="20"/>
          <w:szCs w:val="20"/>
          <w:shd w:val="clear" w:color="auto" w:fill="FFFFFF"/>
        </w:rPr>
        <w:t> </w:t>
      </w:r>
      <w:r>
        <w:rPr>
          <w:rStyle w:val="Emphasis"/>
          <w:rFonts w:ascii="Helvetica Neue" w:hAnsi="Helvetica Neue"/>
          <w:color w:val="707070"/>
          <w:sz w:val="20"/>
          <w:szCs w:val="20"/>
        </w:rPr>
        <w:t>Ghost, Ghost II</w:t>
      </w:r>
      <w:r>
        <w:rPr>
          <w:rFonts w:ascii="Helvetica Neue" w:hAnsi="Helvetica Neue"/>
          <w:color w:val="707070"/>
          <w:sz w:val="20"/>
          <w:szCs w:val="20"/>
          <w:shd w:val="clear" w:color="auto" w:fill="FFFFFF"/>
        </w:rPr>
        <w:t xml:space="preserve">, 2009           </w:t>
      </w:r>
      <w:r>
        <w:rPr>
          <w:rFonts w:ascii="Helvetica" w:hAnsi="Helvetica"/>
          <w:color w:val="747474" w:themeColor="background2" w:themeShade="80"/>
          <w:sz w:val="20"/>
          <w:szCs w:val="20"/>
        </w:rPr>
        <w:t xml:space="preserve">Figure 5: </w:t>
      </w:r>
      <w:r w:rsidRPr="00211370">
        <w:rPr>
          <w:rFonts w:ascii="Helvetica" w:hAnsi="Helvetica"/>
          <w:color w:val="747474" w:themeColor="background2" w:themeShade="80"/>
          <w:sz w:val="20"/>
          <w:szCs w:val="20"/>
        </w:rPr>
        <w:t xml:space="preserve">Rachel Whiteread, </w:t>
      </w:r>
      <w:r w:rsidRPr="00211370">
        <w:rPr>
          <w:rFonts w:ascii="Helvetica" w:hAnsi="Helvetica"/>
          <w:i/>
          <w:iCs/>
          <w:color w:val="747474" w:themeColor="background2" w:themeShade="80"/>
          <w:sz w:val="20"/>
          <w:szCs w:val="20"/>
        </w:rPr>
        <w:t>House,</w:t>
      </w:r>
      <w:r w:rsidRPr="00211370">
        <w:rPr>
          <w:rFonts w:ascii="Helvetica" w:hAnsi="Helvetica"/>
          <w:color w:val="747474" w:themeColor="background2" w:themeShade="80"/>
          <w:sz w:val="20"/>
          <w:szCs w:val="20"/>
        </w:rPr>
        <w:t xml:space="preserve"> 1993</w:t>
      </w:r>
      <w:r>
        <w:rPr>
          <w:rFonts w:ascii="Helvetica" w:hAnsi="Helvetica"/>
          <w:color w:val="747474" w:themeColor="background2" w:themeShade="80"/>
          <w:sz w:val="20"/>
          <w:szCs w:val="20"/>
        </w:rPr>
        <w:t xml:space="preserve">. </w:t>
      </w:r>
      <w:r>
        <w:rPr>
          <w:rFonts w:ascii="Helvetica Neue" w:hAnsi="Helvetica Neue"/>
          <w:color w:val="707070"/>
          <w:sz w:val="20"/>
          <w:szCs w:val="20"/>
          <w:shd w:val="clear" w:color="auto" w:fill="FFFFFF"/>
        </w:rPr>
        <w:t>(instillation)</w:t>
      </w:r>
      <w:r>
        <w:rPr>
          <w:rFonts w:ascii="Helvetica" w:hAnsi="Helvetica"/>
          <w:color w:val="747474" w:themeColor="background2" w:themeShade="80"/>
          <w:sz w:val="20"/>
          <w:szCs w:val="20"/>
        </w:rPr>
        <w:t xml:space="preserve"> (Photograph) </w:t>
      </w:r>
    </w:p>
    <w:p w14:paraId="23ADEC78" w14:textId="77777777" w:rsidR="00CF29AD" w:rsidRDefault="00CF29AD" w:rsidP="00DE7D59">
      <w:pPr>
        <w:pStyle w:val="p1"/>
        <w:spacing w:line="480" w:lineRule="auto"/>
        <w:rPr>
          <w:color w:val="7030A0"/>
          <w:sz w:val="24"/>
          <w:szCs w:val="24"/>
        </w:rPr>
      </w:pPr>
    </w:p>
    <w:p w14:paraId="17D4DC72" w14:textId="69F9DE98" w:rsidR="00CF29AD" w:rsidRPr="00A676B0" w:rsidRDefault="00CF29AD" w:rsidP="00DE7D59">
      <w:pPr>
        <w:pStyle w:val="p1"/>
        <w:spacing w:line="480" w:lineRule="auto"/>
        <w:rPr>
          <w:color w:val="000000" w:themeColor="text1"/>
          <w:sz w:val="24"/>
          <w:szCs w:val="24"/>
        </w:rPr>
      </w:pPr>
      <w:r>
        <w:rPr>
          <w:color w:val="000000" w:themeColor="text1"/>
          <w:sz w:val="24"/>
          <w:szCs w:val="24"/>
        </w:rPr>
        <w:t>The next work featured is a p</w:t>
      </w:r>
      <w:r w:rsidRPr="00CF29AD">
        <w:rPr>
          <w:color w:val="000000" w:themeColor="text1"/>
          <w:sz w:val="24"/>
          <w:szCs w:val="24"/>
        </w:rPr>
        <w:t xml:space="preserve">hotograph </w:t>
      </w:r>
      <w:r>
        <w:rPr>
          <w:color w:val="000000" w:themeColor="text1"/>
          <w:sz w:val="24"/>
          <w:szCs w:val="24"/>
        </w:rPr>
        <w:t xml:space="preserve">of British artist Rachel Whiteread’s Ghost (figure 4). Her creative process was to cast </w:t>
      </w:r>
      <w:r w:rsidR="00A676B0">
        <w:rPr>
          <w:color w:val="000000" w:themeColor="text1"/>
          <w:sz w:val="24"/>
          <w:szCs w:val="24"/>
        </w:rPr>
        <w:t xml:space="preserve">the interior of a Victorian London townhouse. Her configuration however was to thus place the interior cast as an exterior sculpture representing the former home. As </w:t>
      </w:r>
      <w:r w:rsidR="00A676B0" w:rsidRPr="00A676B0">
        <w:rPr>
          <w:color w:val="EE0000"/>
          <w:sz w:val="24"/>
          <w:szCs w:val="24"/>
        </w:rPr>
        <w:t xml:space="preserve">??????? </w:t>
      </w:r>
      <w:r w:rsidR="00A676B0">
        <w:rPr>
          <w:color w:val="000000" w:themeColor="text1"/>
          <w:sz w:val="24"/>
          <w:szCs w:val="24"/>
        </w:rPr>
        <w:t>states “t</w:t>
      </w:r>
      <w:r w:rsidRPr="00CF29AD">
        <w:rPr>
          <w:color w:val="7030A0"/>
          <w:sz w:val="24"/>
          <w:szCs w:val="24"/>
        </w:rPr>
        <w:t>he direct link between the object and the representation of the object is disrupted and obscured, and each is made to operate instead</w:t>
      </w:r>
    </w:p>
    <w:p w14:paraId="5C19B8EF" w14:textId="31E1E94D" w:rsidR="00CF29AD" w:rsidRDefault="00CF29AD" w:rsidP="00DE7D59">
      <w:pPr>
        <w:pStyle w:val="p3"/>
        <w:spacing w:line="480" w:lineRule="auto"/>
        <w:rPr>
          <w:color w:val="7030A0"/>
          <w:sz w:val="24"/>
          <w:szCs w:val="24"/>
        </w:rPr>
      </w:pPr>
      <w:r w:rsidRPr="00CF29AD">
        <w:rPr>
          <w:color w:val="7030A0"/>
          <w:sz w:val="24"/>
          <w:szCs w:val="24"/>
        </w:rPr>
        <w:t xml:space="preserve">through the fuzzier and inexact lens of </w:t>
      </w:r>
      <w:r w:rsidR="00A676B0">
        <w:rPr>
          <w:color w:val="7030A0"/>
          <w:sz w:val="24"/>
          <w:szCs w:val="24"/>
        </w:rPr>
        <w:t>r</w:t>
      </w:r>
      <w:r w:rsidRPr="00CF29AD">
        <w:rPr>
          <w:color w:val="7030A0"/>
          <w:sz w:val="24"/>
          <w:szCs w:val="24"/>
        </w:rPr>
        <w:t>ecognition</w:t>
      </w:r>
      <w:r w:rsidR="00A676B0">
        <w:rPr>
          <w:color w:val="7030A0"/>
          <w:sz w:val="24"/>
          <w:szCs w:val="24"/>
        </w:rPr>
        <w:t xml:space="preserve">.” </w:t>
      </w:r>
      <w:r w:rsidR="00A676B0" w:rsidRPr="00A676B0">
        <w:rPr>
          <w:color w:val="000000" w:themeColor="text1"/>
          <w:sz w:val="24"/>
          <w:szCs w:val="24"/>
        </w:rPr>
        <w:t xml:space="preserve">The title itself lends to a spiritual or emotional reality in the memory of the original building. </w:t>
      </w:r>
    </w:p>
    <w:p w14:paraId="74ACE889" w14:textId="77777777" w:rsidR="006E36F1" w:rsidRPr="006E36F1" w:rsidRDefault="006E36F1" w:rsidP="006E36F1">
      <w:pPr>
        <w:spacing w:after="0" w:line="240" w:lineRule="auto"/>
        <w:rPr>
          <w:rFonts w:ascii="Helvetica" w:eastAsia="Times New Roman" w:hAnsi="Helvetica" w:cs="Times New Roman"/>
          <w:color w:val="EE0000"/>
          <w:kern w:val="0"/>
          <w14:ligatures w14:val="none"/>
        </w:rPr>
      </w:pPr>
      <w:r w:rsidRPr="006E36F1">
        <w:rPr>
          <w:rFonts w:ascii="Times New Roman" w:eastAsia="Times New Roman" w:hAnsi="Times New Roman" w:cs="Times New Roman"/>
          <w:color w:val="000000"/>
          <w:kern w:val="0"/>
          <w:sz w:val="18"/>
          <w:szCs w:val="18"/>
          <w14:ligatures w14:val="none"/>
        </w:rPr>
        <w:t> </w:t>
      </w:r>
      <w:r w:rsidRPr="006E36F1">
        <w:rPr>
          <w:rFonts w:ascii="Helvetica" w:eastAsia="Times New Roman" w:hAnsi="Helvetica" w:cs="Times New Roman"/>
          <w:color w:val="EE0000"/>
          <w:kern w:val="0"/>
          <w14:ligatures w14:val="none"/>
        </w:rPr>
        <w:t>“All memories, no matter how</w:t>
      </w:r>
    </w:p>
    <w:p w14:paraId="2861C1AA" w14:textId="77777777" w:rsidR="006E36F1" w:rsidRPr="006E36F1" w:rsidRDefault="006E36F1" w:rsidP="006E36F1">
      <w:pPr>
        <w:spacing w:after="0" w:line="240" w:lineRule="auto"/>
        <w:rPr>
          <w:rFonts w:ascii="Helvetica" w:eastAsia="Times New Roman" w:hAnsi="Helvetica" w:cs="Times New Roman"/>
          <w:color w:val="EE0000"/>
          <w:kern w:val="0"/>
          <w14:ligatures w14:val="none"/>
        </w:rPr>
      </w:pPr>
      <w:r w:rsidRPr="006E36F1">
        <w:rPr>
          <w:rFonts w:ascii="Helvetica" w:eastAsia="Times New Roman" w:hAnsi="Helvetica" w:cs="Times New Roman"/>
          <w:color w:val="EE0000"/>
          <w:kern w:val="0"/>
          <w14:ligatures w14:val="none"/>
        </w:rPr>
        <w:t>personal are linked to ideas, people, groups, places that we share with others, and these</w:t>
      </w:r>
    </w:p>
    <w:p w14:paraId="494F4DD4" w14:textId="77777777" w:rsidR="006E36F1" w:rsidRPr="006E36F1" w:rsidRDefault="006E36F1" w:rsidP="006E36F1">
      <w:pPr>
        <w:spacing w:after="0" w:line="240" w:lineRule="auto"/>
        <w:rPr>
          <w:rFonts w:ascii="Helvetica" w:eastAsia="Times New Roman" w:hAnsi="Helvetica" w:cs="Times New Roman"/>
          <w:color w:val="EE0000"/>
          <w:kern w:val="0"/>
          <w14:ligatures w14:val="none"/>
        </w:rPr>
      </w:pPr>
      <w:r w:rsidRPr="006E36F1">
        <w:rPr>
          <w:rFonts w:ascii="Helvetica" w:eastAsia="Times New Roman" w:hAnsi="Helvetica" w:cs="Times New Roman"/>
          <w:color w:val="EE0000"/>
          <w:kern w:val="0"/>
          <w14:ligatures w14:val="none"/>
        </w:rPr>
        <w:t>memories are reference points in time and space” (Apfelbaum, 2010, p. 83).</w:t>
      </w:r>
    </w:p>
    <w:p w14:paraId="6DC06D5F" w14:textId="77777777" w:rsidR="00DB42A5" w:rsidRDefault="00DB42A5" w:rsidP="00DE7D59">
      <w:pPr>
        <w:spacing w:line="480" w:lineRule="auto"/>
        <w:rPr>
          <w:color w:val="77206D" w:themeColor="accent5" w:themeShade="BF"/>
        </w:rPr>
      </w:pPr>
    </w:p>
    <w:p w14:paraId="38D2EFE2" w14:textId="77777777" w:rsidR="00F320CB" w:rsidRPr="00DA5572" w:rsidRDefault="00F320CB" w:rsidP="00DE7D59">
      <w:pPr>
        <w:spacing w:line="480" w:lineRule="auto"/>
        <w:rPr>
          <w:color w:val="77206D" w:themeColor="accent5" w:themeShade="BF"/>
        </w:rPr>
      </w:pPr>
    </w:p>
    <w:p w14:paraId="4BA9F83A" w14:textId="28FBA549" w:rsidR="00BC367C" w:rsidRDefault="00DA5572" w:rsidP="00DE7D59">
      <w:pPr>
        <w:spacing w:line="480" w:lineRule="auto"/>
        <w:rPr>
          <w:rFonts w:ascii="Helvetica Neue" w:hAnsi="Helvetica Neue"/>
          <w:color w:val="77206D" w:themeColor="accent5" w:themeShade="BF"/>
          <w:shd w:val="clear" w:color="auto" w:fill="FFFFFF"/>
        </w:rPr>
      </w:pPr>
      <w:r>
        <w:rPr>
          <w:rStyle w:val="apple-converted-space"/>
          <w:rFonts w:ascii="Helvetica Neue" w:hAnsi="Helvetica Neue"/>
          <w:color w:val="0A0A0A"/>
          <w:shd w:val="clear" w:color="auto" w:fill="FFFFFF"/>
        </w:rPr>
        <w:t> </w:t>
      </w:r>
      <w:r w:rsidR="00DB42A5">
        <w:rPr>
          <w:rFonts w:ascii="Helvetica Neue" w:hAnsi="Helvetica Neue"/>
          <w:color w:val="77206D" w:themeColor="accent5" w:themeShade="BF"/>
          <w:shd w:val="clear" w:color="auto" w:fill="FFFFFF"/>
        </w:rPr>
        <w:t xml:space="preserve">At this point </w:t>
      </w:r>
      <w:r w:rsidR="002433CF">
        <w:rPr>
          <w:rFonts w:ascii="Helvetica Neue" w:hAnsi="Helvetica Neue"/>
          <w:color w:val="77206D" w:themeColor="accent5" w:themeShade="BF"/>
          <w:shd w:val="clear" w:color="auto" w:fill="FFFFFF"/>
        </w:rPr>
        <w:t xml:space="preserve">within </w:t>
      </w:r>
      <w:r w:rsidR="00DB42A5">
        <w:rPr>
          <w:rFonts w:ascii="Helvetica Neue" w:hAnsi="Helvetica Neue"/>
          <w:color w:val="77206D" w:themeColor="accent5" w:themeShade="BF"/>
          <w:shd w:val="clear" w:color="auto" w:fill="FFFFFF"/>
        </w:rPr>
        <w:t>the exhibition, the participants are invited to focus inward</w:t>
      </w:r>
      <w:r w:rsidR="00AA671F">
        <w:rPr>
          <w:rFonts w:ascii="Helvetica Neue" w:hAnsi="Helvetica Neue"/>
          <w:color w:val="77206D" w:themeColor="accent5" w:themeShade="BF"/>
          <w:shd w:val="clear" w:color="auto" w:fill="FFFFFF"/>
        </w:rPr>
        <w:t>s</w:t>
      </w:r>
      <w:r w:rsidR="00DB42A5">
        <w:rPr>
          <w:rFonts w:ascii="Helvetica Neue" w:hAnsi="Helvetica Neue"/>
          <w:color w:val="77206D" w:themeColor="accent5" w:themeShade="BF"/>
          <w:shd w:val="clear" w:color="auto" w:fill="FFFFFF"/>
        </w:rPr>
        <w:t xml:space="preserve"> within a dark, t</w:t>
      </w:r>
      <w:r w:rsidR="00675F1C">
        <w:rPr>
          <w:rFonts w:ascii="Helvetica Neue" w:hAnsi="Helvetica Neue"/>
          <w:color w:val="77206D" w:themeColor="accent5" w:themeShade="BF"/>
          <w:shd w:val="clear" w:color="auto" w:fill="FFFFFF"/>
        </w:rPr>
        <w:t>i</w:t>
      </w:r>
      <w:r w:rsidR="00DB42A5">
        <w:rPr>
          <w:rFonts w:ascii="Helvetica Neue" w:hAnsi="Helvetica Neue"/>
          <w:color w:val="77206D" w:themeColor="accent5" w:themeShade="BF"/>
          <w:shd w:val="clear" w:color="auto" w:fill="FFFFFF"/>
        </w:rPr>
        <w:t>nted listening station.</w:t>
      </w:r>
      <w:r w:rsidR="00675F1C">
        <w:rPr>
          <w:rFonts w:ascii="Helvetica Neue" w:hAnsi="Helvetica Neue"/>
          <w:color w:val="77206D" w:themeColor="accent5" w:themeShade="BF"/>
          <w:shd w:val="clear" w:color="auto" w:fill="FFFFFF"/>
        </w:rPr>
        <w:t xml:space="preserve"> </w:t>
      </w:r>
      <w:r w:rsidR="00F320CB" w:rsidRPr="00F320CB">
        <w:rPr>
          <w:rFonts w:ascii="Helvetica Neue" w:hAnsi="Helvetica Neue"/>
          <w:color w:val="77206D" w:themeColor="accent5" w:themeShade="BF"/>
          <w:shd w:val="clear" w:color="auto" w:fill="FFFFFF"/>
        </w:rPr>
        <w:t>A multimedia piece</w:t>
      </w:r>
      <w:r w:rsidR="00F320CB">
        <w:rPr>
          <w:rFonts w:ascii="Helvetica Neue" w:hAnsi="Helvetica Neue"/>
          <w:color w:val="77206D" w:themeColor="accent5" w:themeShade="BF"/>
          <w:shd w:val="clear" w:color="auto" w:fill="FFFFFF"/>
        </w:rPr>
        <w:t xml:space="preserve"> </w:t>
      </w:r>
      <w:r w:rsidR="00DB42A5">
        <w:rPr>
          <w:rFonts w:ascii="Helvetica Neue" w:hAnsi="Helvetica Neue"/>
          <w:color w:val="77206D" w:themeColor="accent5" w:themeShade="BF"/>
          <w:shd w:val="clear" w:color="auto" w:fill="FFFFFF"/>
        </w:rPr>
        <w:t xml:space="preserve">of Sawney’s </w:t>
      </w:r>
      <w:r w:rsidR="00AA671F">
        <w:rPr>
          <w:rFonts w:ascii="Helvetica Neue" w:hAnsi="Helvetica Neue"/>
          <w:color w:val="77206D" w:themeColor="accent5" w:themeShade="BF"/>
          <w:shd w:val="clear" w:color="auto" w:fill="FFFFFF"/>
        </w:rPr>
        <w:t xml:space="preserve">atmospheric </w:t>
      </w:r>
      <w:r w:rsidR="00B00D49">
        <w:rPr>
          <w:rFonts w:ascii="Helvetica Neue" w:hAnsi="Helvetica Neue"/>
          <w:color w:val="77206D" w:themeColor="accent5" w:themeShade="BF"/>
          <w:shd w:val="clear" w:color="auto" w:fill="FFFFFF"/>
        </w:rPr>
        <w:t>performance</w:t>
      </w:r>
      <w:r w:rsidR="00DB42A5">
        <w:rPr>
          <w:rFonts w:ascii="Helvetica Neue" w:hAnsi="Helvetica Neue"/>
          <w:color w:val="77206D" w:themeColor="accent5" w:themeShade="BF"/>
          <w:shd w:val="clear" w:color="auto" w:fill="FFFFFF"/>
        </w:rPr>
        <w:t xml:space="preserve"> </w:t>
      </w:r>
      <w:r w:rsidR="00AA671F">
        <w:rPr>
          <w:rFonts w:ascii="Helvetica Neue" w:hAnsi="Helvetica Neue"/>
          <w:color w:val="77206D" w:themeColor="accent5" w:themeShade="BF"/>
          <w:shd w:val="clear" w:color="auto" w:fill="FFFFFF"/>
        </w:rPr>
        <w:t xml:space="preserve">of </w:t>
      </w:r>
      <w:r w:rsidR="00AA671F" w:rsidRPr="00AA671F">
        <w:rPr>
          <w:rFonts w:ascii="Helvetica Neue" w:hAnsi="Helvetica Neue"/>
          <w:i/>
          <w:iCs/>
          <w:color w:val="77206D" w:themeColor="accent5" w:themeShade="BF"/>
          <w:shd w:val="clear" w:color="auto" w:fill="FFFFFF"/>
        </w:rPr>
        <w:t>Homelands</w:t>
      </w:r>
      <w:r w:rsidR="00AA671F">
        <w:rPr>
          <w:rFonts w:ascii="Helvetica Neue" w:hAnsi="Helvetica Neue"/>
          <w:color w:val="77206D" w:themeColor="accent5" w:themeShade="BF"/>
          <w:shd w:val="clear" w:color="auto" w:fill="FFFFFF"/>
        </w:rPr>
        <w:t xml:space="preserve"> </w:t>
      </w:r>
      <w:r w:rsidR="00675F1C">
        <w:rPr>
          <w:rFonts w:ascii="Helvetica Neue" w:hAnsi="Helvetica Neue"/>
          <w:color w:val="77206D" w:themeColor="accent5" w:themeShade="BF"/>
          <w:shd w:val="clear" w:color="auto" w:fill="FFFFFF"/>
        </w:rPr>
        <w:t>(</w:t>
      </w:r>
      <w:r w:rsidR="00F320CB">
        <w:rPr>
          <w:rFonts w:ascii="Helvetica Neue" w:hAnsi="Helvetica Neue"/>
          <w:color w:val="77206D" w:themeColor="accent5" w:themeShade="BF"/>
          <w:shd w:val="clear" w:color="auto" w:fill="FFFFFF"/>
        </w:rPr>
        <w:t>audio 1</w:t>
      </w:r>
      <w:r w:rsidR="00675F1C">
        <w:rPr>
          <w:rFonts w:ascii="Helvetica Neue" w:hAnsi="Helvetica Neue"/>
          <w:color w:val="77206D" w:themeColor="accent5" w:themeShade="BF"/>
          <w:shd w:val="clear" w:color="auto" w:fill="FFFFFF"/>
        </w:rPr>
        <w:t>)</w:t>
      </w:r>
      <w:r w:rsidR="00675F1C" w:rsidRPr="00675F1C">
        <w:rPr>
          <w:rFonts w:ascii="Calibri" w:hAnsi="Calibri" w:cs="Calibri"/>
          <w:i/>
          <w:iCs/>
          <w:color w:val="000000"/>
          <w:sz w:val="27"/>
          <w:szCs w:val="27"/>
        </w:rPr>
        <w:t xml:space="preserve"> </w:t>
      </w:r>
      <w:r w:rsidR="00DB42A5">
        <w:rPr>
          <w:rFonts w:ascii="Helvetica Neue" w:hAnsi="Helvetica Neue"/>
          <w:color w:val="77206D" w:themeColor="accent5" w:themeShade="BF"/>
          <w:shd w:val="clear" w:color="auto" w:fill="FFFFFF"/>
        </w:rPr>
        <w:t>is played on loop</w:t>
      </w:r>
      <w:r w:rsidR="009D540D">
        <w:rPr>
          <w:rFonts w:ascii="Helvetica Neue" w:hAnsi="Helvetica Neue"/>
          <w:color w:val="77206D" w:themeColor="accent5" w:themeShade="BF"/>
          <w:shd w:val="clear" w:color="auto" w:fill="FFFFFF"/>
        </w:rPr>
        <w:t>,</w:t>
      </w:r>
      <w:r w:rsidR="00DB42A5">
        <w:rPr>
          <w:rFonts w:ascii="Helvetica Neue" w:hAnsi="Helvetica Neue"/>
          <w:color w:val="77206D" w:themeColor="accent5" w:themeShade="BF"/>
          <w:shd w:val="clear" w:color="auto" w:fill="FFFFFF"/>
        </w:rPr>
        <w:t xml:space="preserve"> and the viewer is encouraged to listen and feel their own sense of home, searching inwards for their own construct of what</w:t>
      </w:r>
      <w:r w:rsidR="00EC6A85">
        <w:rPr>
          <w:rFonts w:ascii="Helvetica Neue" w:hAnsi="Helvetica Neue"/>
          <w:color w:val="77206D" w:themeColor="accent5" w:themeShade="BF"/>
          <w:shd w:val="clear" w:color="auto" w:fill="FFFFFF"/>
        </w:rPr>
        <w:t xml:space="preserve"> this </w:t>
      </w:r>
      <w:r w:rsidR="00DB42A5">
        <w:rPr>
          <w:rFonts w:ascii="Helvetica Neue" w:hAnsi="Helvetica Neue"/>
          <w:color w:val="77206D" w:themeColor="accent5" w:themeShade="BF"/>
          <w:shd w:val="clear" w:color="auto" w:fill="FFFFFF"/>
        </w:rPr>
        <w:t>mean</w:t>
      </w:r>
      <w:r w:rsidR="00EC6A85">
        <w:rPr>
          <w:rFonts w:ascii="Helvetica Neue" w:hAnsi="Helvetica Neue"/>
          <w:color w:val="77206D" w:themeColor="accent5" w:themeShade="BF"/>
          <w:shd w:val="clear" w:color="auto" w:fill="FFFFFF"/>
        </w:rPr>
        <w:t>s</w:t>
      </w:r>
      <w:r w:rsidR="00DB42A5">
        <w:rPr>
          <w:rFonts w:ascii="Helvetica Neue" w:hAnsi="Helvetica Neue"/>
          <w:color w:val="77206D" w:themeColor="accent5" w:themeShade="BF"/>
          <w:shd w:val="clear" w:color="auto" w:fill="FFFFFF"/>
        </w:rPr>
        <w:t xml:space="preserve"> to them</w:t>
      </w:r>
      <w:r w:rsidR="00EC6A85">
        <w:rPr>
          <w:rFonts w:ascii="Helvetica Neue" w:hAnsi="Helvetica Neue"/>
          <w:color w:val="77206D" w:themeColor="accent5" w:themeShade="BF"/>
          <w:shd w:val="clear" w:color="auto" w:fill="FFFFFF"/>
        </w:rPr>
        <w:t xml:space="preserve"> and the memories it evokes. </w:t>
      </w:r>
    </w:p>
    <w:p w14:paraId="0CF2E250" w14:textId="77777777" w:rsidR="00BC367C" w:rsidRPr="00CF29AD" w:rsidRDefault="00BC367C" w:rsidP="00BC367C">
      <w:pPr>
        <w:pStyle w:val="p3"/>
        <w:spacing w:line="480" w:lineRule="auto"/>
        <w:rPr>
          <w:color w:val="7030A0"/>
          <w:sz w:val="24"/>
          <w:szCs w:val="24"/>
        </w:rPr>
      </w:pPr>
    </w:p>
    <w:p w14:paraId="5CE0DAB9" w14:textId="77777777" w:rsidR="00BC367C" w:rsidRPr="00BC367C" w:rsidRDefault="00BC367C" w:rsidP="00BC367C">
      <w:pPr>
        <w:spacing w:line="480" w:lineRule="auto"/>
        <w:rPr>
          <w:rFonts w:ascii="Helvetica Neue" w:hAnsi="Helvetica Neue"/>
          <w:color w:val="EE0000"/>
          <w:shd w:val="clear" w:color="auto" w:fill="FFFFFF"/>
        </w:rPr>
      </w:pPr>
      <w:r w:rsidRPr="00BC367C">
        <w:rPr>
          <w:rFonts w:ascii="Helvetica Neue" w:hAnsi="Helvetica Neue"/>
          <w:color w:val="EE0000"/>
        </w:rPr>
        <w:t>"Homelands" by Nitin Sawhney is a song from his 1999 album</w:t>
      </w:r>
      <w:r w:rsidRPr="00BC367C">
        <w:rPr>
          <w:rStyle w:val="apple-converted-space"/>
          <w:rFonts w:ascii="Helvetica Neue" w:hAnsi="Helvetica Neue"/>
          <w:color w:val="EE0000"/>
        </w:rPr>
        <w:t> </w:t>
      </w:r>
      <w:r w:rsidRPr="00BC367C">
        <w:rPr>
          <w:rStyle w:val="Emphasis"/>
          <w:rFonts w:ascii="Helvetica Neue" w:hAnsi="Helvetica Neue"/>
          <w:color w:val="EE0000"/>
        </w:rPr>
        <w:t>Beyond Skin</w:t>
      </w:r>
      <w:r w:rsidRPr="00BC367C">
        <w:rPr>
          <w:rFonts w:ascii="Helvetica Neue" w:hAnsi="Helvetica Neue"/>
          <w:color w:val="EE0000"/>
          <w:shd w:val="clear" w:color="auto" w:fill="FFFFFF"/>
        </w:rPr>
        <w:t>, exploring themes of</w:t>
      </w:r>
      <w:r w:rsidRPr="00BC367C">
        <w:rPr>
          <w:rStyle w:val="apple-converted-space"/>
          <w:rFonts w:ascii="Helvetica Neue" w:hAnsi="Helvetica Neue"/>
          <w:color w:val="EE0000"/>
          <w:shd w:val="clear" w:color="auto" w:fill="FFFFFF"/>
        </w:rPr>
        <w:t> </w:t>
      </w:r>
      <w:r w:rsidRPr="00BC367C">
        <w:rPr>
          <w:color w:val="EE0000"/>
        </w:rPr>
        <w:t>identity, displacement, and the intersection of cultural heritage</w:t>
      </w:r>
      <w:r w:rsidRPr="00BC367C">
        <w:rPr>
          <w:rFonts w:ascii="Helvetica Neue" w:hAnsi="Helvetica Neue"/>
          <w:color w:val="EE0000"/>
          <w:shd w:val="clear" w:color="auto" w:fill="FFFFFF"/>
        </w:rPr>
        <w:t>. It blends diverse musical styles—including flamenco, Brazilian, and Indian classical influences—to address the experience of immigration and the concept of home.</w:t>
      </w:r>
    </w:p>
    <w:p w14:paraId="142C923D" w14:textId="77777777" w:rsidR="00BC367C" w:rsidRDefault="00BC367C" w:rsidP="00DE7D59">
      <w:pPr>
        <w:spacing w:line="480" w:lineRule="auto"/>
        <w:rPr>
          <w:rFonts w:ascii="Helvetica Neue" w:hAnsi="Helvetica Neue"/>
          <w:color w:val="77206D" w:themeColor="accent5" w:themeShade="BF"/>
          <w:shd w:val="clear" w:color="auto" w:fill="FFFFFF"/>
        </w:rPr>
      </w:pPr>
    </w:p>
    <w:p w14:paraId="6BA8A1CC" w14:textId="709EAF2A" w:rsidR="00A13714" w:rsidRDefault="00DB42A5" w:rsidP="00DE7D59">
      <w:pPr>
        <w:spacing w:line="480" w:lineRule="auto"/>
        <w:rPr>
          <w:rFonts w:ascii="Helvetica Neue" w:hAnsi="Helvetica Neue"/>
          <w:color w:val="77206D" w:themeColor="accent5" w:themeShade="BF"/>
          <w:shd w:val="clear" w:color="auto" w:fill="FFFFFF"/>
        </w:rPr>
      </w:pPr>
      <w:r>
        <w:rPr>
          <w:rFonts w:ascii="Helvetica Neue" w:hAnsi="Helvetica Neue"/>
          <w:color w:val="77206D" w:themeColor="accent5" w:themeShade="BF"/>
          <w:shd w:val="clear" w:color="auto" w:fill="FFFFFF"/>
        </w:rPr>
        <w:t xml:space="preserve">According </w:t>
      </w:r>
      <w:r w:rsidRPr="00DB42A5">
        <w:rPr>
          <w:rFonts w:ascii="Helvetica Neue" w:hAnsi="Helvetica Neue"/>
          <w:color w:val="EE0000"/>
          <w:shd w:val="clear" w:color="auto" w:fill="FFFFFF"/>
        </w:rPr>
        <w:t>to Gupta (2020)</w:t>
      </w:r>
      <w:r w:rsidR="009D540D">
        <w:rPr>
          <w:rFonts w:ascii="Helvetica Neue" w:hAnsi="Helvetica Neue"/>
          <w:color w:val="EE0000"/>
          <w:shd w:val="clear" w:color="auto" w:fill="FFFFFF"/>
        </w:rPr>
        <w:t>,</w:t>
      </w:r>
      <w:r w:rsidRPr="00DB42A5">
        <w:rPr>
          <w:rFonts w:ascii="Helvetica Neue" w:hAnsi="Helvetica Neue"/>
          <w:color w:val="EE0000"/>
          <w:shd w:val="clear" w:color="auto" w:fill="FFFFFF"/>
        </w:rPr>
        <w:t xml:space="preserve"> </w:t>
      </w:r>
      <w:r>
        <w:rPr>
          <w:rFonts w:ascii="Helvetica Neue" w:hAnsi="Helvetica Neue"/>
          <w:color w:val="77206D" w:themeColor="accent5" w:themeShade="BF"/>
          <w:shd w:val="clear" w:color="auto" w:fill="FFFFFF"/>
        </w:rPr>
        <w:t>S</w:t>
      </w:r>
      <w:r w:rsidR="00DA5572" w:rsidRPr="00DA5572">
        <w:rPr>
          <w:rFonts w:ascii="Helvetica Neue" w:hAnsi="Helvetica Neue"/>
          <w:color w:val="77206D" w:themeColor="accent5" w:themeShade="BF"/>
          <w:shd w:val="clear" w:color="auto" w:fill="FFFFFF"/>
        </w:rPr>
        <w:t>awhney has stated that "the real homeland is internal," suggesting that home is not necessarily a geographic place but a state of mind, memory, or emotional security.</w:t>
      </w:r>
      <w:r>
        <w:rPr>
          <w:rFonts w:ascii="Helvetica Neue" w:hAnsi="Helvetica Neue"/>
          <w:color w:val="77206D" w:themeColor="accent5" w:themeShade="BF"/>
          <w:shd w:val="clear" w:color="auto" w:fill="FFFFFF"/>
        </w:rPr>
        <w:t xml:space="preserve"> Within his work, Sawney seeks to express his own sense of an emotional journey of belonging and the cross</w:t>
      </w:r>
      <w:r w:rsidR="00BC367C">
        <w:rPr>
          <w:rFonts w:ascii="Helvetica Neue" w:hAnsi="Helvetica Neue"/>
          <w:color w:val="77206D" w:themeColor="accent5" w:themeShade="BF"/>
          <w:shd w:val="clear" w:color="auto" w:fill="FFFFFF"/>
        </w:rPr>
        <w:t>-</w:t>
      </w:r>
      <w:r>
        <w:rPr>
          <w:rFonts w:ascii="Helvetica Neue" w:hAnsi="Helvetica Neue"/>
          <w:color w:val="77206D" w:themeColor="accent5" w:themeShade="BF"/>
          <w:shd w:val="clear" w:color="auto" w:fill="FFFFFF"/>
        </w:rPr>
        <w:t xml:space="preserve">cultural juxtaposition that this evokes. </w:t>
      </w:r>
    </w:p>
    <w:p w14:paraId="09D7D508" w14:textId="77777777" w:rsidR="00DB42A5" w:rsidRDefault="00DB42A5" w:rsidP="00DE7D59">
      <w:pPr>
        <w:spacing w:line="480" w:lineRule="auto"/>
        <w:rPr>
          <w:rFonts w:ascii="Helvetica Neue" w:hAnsi="Helvetica Neue"/>
          <w:color w:val="77206D" w:themeColor="accent5" w:themeShade="BF"/>
          <w:shd w:val="clear" w:color="auto" w:fill="FFFFFF"/>
        </w:rPr>
      </w:pPr>
    </w:p>
    <w:p w14:paraId="10D07A97" w14:textId="77777777" w:rsidR="009D540D" w:rsidRPr="009D540D" w:rsidRDefault="009D540D" w:rsidP="009D540D">
      <w:pPr>
        <w:rPr>
          <w:rFonts w:ascii="Helvetica" w:hAnsi="Helvetica"/>
          <w:color w:val="77206D" w:themeColor="accent5" w:themeShade="BF"/>
          <w:spacing w:val="1"/>
          <w:shd w:val="clear" w:color="auto" w:fill="FFFFFF"/>
        </w:rPr>
      </w:pPr>
      <w:r w:rsidRPr="009D540D">
        <w:rPr>
          <w:rFonts w:ascii="Helvetica" w:hAnsi="Helvetica"/>
          <w:color w:val="77206D" w:themeColor="accent5" w:themeShade="BF"/>
          <w:spacing w:val="1"/>
          <w:shd w:val="clear" w:color="auto" w:fill="FFFFFF"/>
        </w:rPr>
        <w:t>“Homelands” is the third song on Beyond Skin, Sawhney’s seminal 1999 album. Considered among the greatest records of the 20th century, it stood out for its syncretic blend of sounds and instruments from around the world – thumri meets country grooves, Bengali folk meets drum ‘n’ bass, and rap meets Carnatic – as well as for its boldness and political acuity. </w:t>
      </w:r>
    </w:p>
    <w:p w14:paraId="0DA6C6CD" w14:textId="514096BA" w:rsidR="00A13714" w:rsidRDefault="009E7C4B" w:rsidP="00DE7D59">
      <w:pPr>
        <w:spacing w:line="480" w:lineRule="auto"/>
      </w:pPr>
      <w:r>
        <w:rPr>
          <w:noProof/>
        </w:rPr>
        <w:drawing>
          <wp:inline distT="0" distB="0" distL="0" distR="0" wp14:anchorId="422E4CDF" wp14:editId="13137CD2">
            <wp:extent cx="3129455" cy="2048126"/>
            <wp:effectExtent l="0" t="0" r="0" b="0"/>
            <wp:docPr id="66361098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3610985" name="Picture 663610985"/>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222501" cy="2109021"/>
                    </a:xfrm>
                    <a:prstGeom prst="rect">
                      <a:avLst/>
                    </a:prstGeom>
                  </pic:spPr>
                </pic:pic>
              </a:graphicData>
            </a:graphic>
          </wp:inline>
        </w:drawing>
      </w:r>
      <w:r>
        <w:t xml:space="preserve">   </w:t>
      </w:r>
      <w:r>
        <w:rPr>
          <w:noProof/>
        </w:rPr>
        <w:drawing>
          <wp:inline distT="0" distB="0" distL="0" distR="0" wp14:anchorId="35E34F63" wp14:editId="36EECA10">
            <wp:extent cx="3073356" cy="2048904"/>
            <wp:effectExtent l="0" t="0" r="635" b="0"/>
            <wp:docPr id="178488599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4885999" name="Picture 1784885999"/>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144431" cy="2096287"/>
                    </a:xfrm>
                    <a:prstGeom prst="rect">
                      <a:avLst/>
                    </a:prstGeom>
                  </pic:spPr>
                </pic:pic>
              </a:graphicData>
            </a:graphic>
          </wp:inline>
        </w:drawing>
      </w:r>
    </w:p>
    <w:p w14:paraId="52255C92" w14:textId="02B219BA" w:rsidR="00A13714" w:rsidRDefault="00A13714" w:rsidP="00DE7D59">
      <w:pPr>
        <w:spacing w:line="480" w:lineRule="auto"/>
        <w:jc w:val="both"/>
        <w:rPr>
          <w:rFonts w:ascii="Helvetica" w:hAnsi="Helvetica"/>
          <w:color w:val="747474" w:themeColor="background2" w:themeShade="80"/>
          <w:spacing w:val="5"/>
          <w:sz w:val="20"/>
          <w:szCs w:val="20"/>
          <w:shd w:val="clear" w:color="auto" w:fill="FFFFFF"/>
        </w:rPr>
      </w:pPr>
      <w:r>
        <w:rPr>
          <w:rFonts w:ascii="Helvetica" w:hAnsi="Helvetica"/>
          <w:color w:val="747474" w:themeColor="background2" w:themeShade="80"/>
          <w:spacing w:val="5"/>
          <w:sz w:val="20"/>
          <w:szCs w:val="20"/>
          <w:shd w:val="clear" w:color="auto" w:fill="FFFFFF"/>
        </w:rPr>
        <w:t>Figure</w:t>
      </w:r>
      <w:r w:rsidR="009E7C4B">
        <w:rPr>
          <w:rFonts w:ascii="Helvetica" w:hAnsi="Helvetica"/>
          <w:color w:val="747474" w:themeColor="background2" w:themeShade="80"/>
          <w:spacing w:val="5"/>
          <w:sz w:val="20"/>
          <w:szCs w:val="20"/>
          <w:shd w:val="clear" w:color="auto" w:fill="FFFFFF"/>
        </w:rPr>
        <w:t>s</w:t>
      </w:r>
      <w:r>
        <w:rPr>
          <w:rFonts w:ascii="Helvetica" w:hAnsi="Helvetica"/>
          <w:color w:val="747474" w:themeColor="background2" w:themeShade="80"/>
          <w:spacing w:val="5"/>
          <w:sz w:val="20"/>
          <w:szCs w:val="20"/>
          <w:shd w:val="clear" w:color="auto" w:fill="FFFFFF"/>
        </w:rPr>
        <w:t xml:space="preserve"> 6</w:t>
      </w:r>
      <w:r w:rsidR="009E7C4B">
        <w:rPr>
          <w:rFonts w:ascii="Helvetica" w:hAnsi="Helvetica"/>
          <w:color w:val="747474" w:themeColor="background2" w:themeShade="80"/>
          <w:spacing w:val="5"/>
          <w:sz w:val="20"/>
          <w:szCs w:val="20"/>
          <w:shd w:val="clear" w:color="auto" w:fill="FFFFFF"/>
        </w:rPr>
        <w:t xml:space="preserve"> &amp; 7</w:t>
      </w:r>
      <w:r>
        <w:rPr>
          <w:rFonts w:ascii="Helvetica" w:hAnsi="Helvetica"/>
          <w:color w:val="747474" w:themeColor="background2" w:themeShade="80"/>
          <w:spacing w:val="5"/>
          <w:sz w:val="20"/>
          <w:szCs w:val="20"/>
          <w:shd w:val="clear" w:color="auto" w:fill="FFFFFF"/>
        </w:rPr>
        <w:t xml:space="preserve">: </w:t>
      </w:r>
      <w:r w:rsidRPr="00773D7E">
        <w:rPr>
          <w:rFonts w:ascii="Helvetica" w:hAnsi="Helvetica"/>
          <w:color w:val="747474" w:themeColor="background2" w:themeShade="80"/>
          <w:spacing w:val="5"/>
          <w:sz w:val="20"/>
          <w:szCs w:val="20"/>
          <w:shd w:val="clear" w:color="auto" w:fill="FFFFFF"/>
        </w:rPr>
        <w:t xml:space="preserve">Isabel and Alfredo Aquilizan, </w:t>
      </w:r>
      <w:r w:rsidRPr="00773D7E">
        <w:rPr>
          <w:rFonts w:ascii="Helvetica" w:hAnsi="Helvetica"/>
          <w:i/>
          <w:iCs/>
          <w:color w:val="747474" w:themeColor="background2" w:themeShade="80"/>
          <w:spacing w:val="5"/>
          <w:sz w:val="20"/>
          <w:szCs w:val="20"/>
          <w:shd w:val="clear" w:color="auto" w:fill="FFFFFF"/>
        </w:rPr>
        <w:t>Here,</w:t>
      </w:r>
      <w:r>
        <w:rPr>
          <w:rFonts w:ascii="Helvetica" w:hAnsi="Helvetica"/>
          <w:i/>
          <w:iCs/>
          <w:color w:val="747474" w:themeColor="background2" w:themeShade="80"/>
          <w:spacing w:val="5"/>
          <w:sz w:val="20"/>
          <w:szCs w:val="20"/>
          <w:shd w:val="clear" w:color="auto" w:fill="FFFFFF"/>
        </w:rPr>
        <w:t xml:space="preserve"> </w:t>
      </w:r>
      <w:r w:rsidRPr="00773D7E">
        <w:rPr>
          <w:rFonts w:ascii="Helvetica" w:hAnsi="Helvetica"/>
          <w:i/>
          <w:iCs/>
          <w:color w:val="747474" w:themeColor="background2" w:themeShade="80"/>
          <w:spacing w:val="5"/>
          <w:sz w:val="20"/>
          <w:szCs w:val="20"/>
          <w:shd w:val="clear" w:color="auto" w:fill="FFFFFF"/>
        </w:rPr>
        <w:t>There, Everywhere</w:t>
      </w:r>
      <w:r w:rsidRPr="00773D7E">
        <w:rPr>
          <w:rFonts w:ascii="Helvetica" w:hAnsi="Helvetica"/>
          <w:color w:val="747474" w:themeColor="background2" w:themeShade="80"/>
          <w:spacing w:val="5"/>
          <w:sz w:val="20"/>
          <w:szCs w:val="20"/>
          <w:shd w:val="clear" w:color="auto" w:fill="FFFFFF"/>
        </w:rPr>
        <w:t xml:space="preserve">, </w:t>
      </w:r>
      <w:r w:rsidR="002067AA">
        <w:rPr>
          <w:rFonts w:ascii="Helvetica" w:hAnsi="Helvetica"/>
          <w:color w:val="747474" w:themeColor="background2" w:themeShade="80"/>
          <w:spacing w:val="5"/>
          <w:sz w:val="20"/>
          <w:szCs w:val="20"/>
          <w:shd w:val="clear" w:color="auto" w:fill="FFFFFF"/>
        </w:rPr>
        <w:t xml:space="preserve">(In Habit, project Another Country) </w:t>
      </w:r>
      <w:r w:rsidRPr="00773D7E">
        <w:rPr>
          <w:rFonts w:ascii="Helvetica" w:hAnsi="Helvetica"/>
          <w:color w:val="747474" w:themeColor="background2" w:themeShade="80"/>
          <w:spacing w:val="5"/>
          <w:sz w:val="20"/>
          <w:szCs w:val="20"/>
          <w:shd w:val="clear" w:color="auto" w:fill="FFFFFF"/>
        </w:rPr>
        <w:t>2018</w:t>
      </w:r>
    </w:p>
    <w:p w14:paraId="78463FDA" w14:textId="0E91D463" w:rsidR="00931D02" w:rsidRPr="003821CB" w:rsidRDefault="00DE7D59" w:rsidP="00DE7D59">
      <w:pPr>
        <w:spacing w:line="480" w:lineRule="auto"/>
        <w:jc w:val="both"/>
        <w:rPr>
          <w:rFonts w:ascii="Helvetica" w:hAnsi="Helvetica"/>
          <w:color w:val="000000" w:themeColor="text1"/>
          <w:spacing w:val="5"/>
          <w:shd w:val="clear" w:color="auto" w:fill="FFFFFF"/>
        </w:rPr>
      </w:pPr>
      <w:r>
        <w:rPr>
          <w:rFonts w:ascii="Helvetica" w:hAnsi="Helvetica"/>
          <w:color w:val="000000" w:themeColor="text1"/>
          <w:spacing w:val="5"/>
          <w:shd w:val="clear" w:color="auto" w:fill="FFFFFF"/>
        </w:rPr>
        <w:t xml:space="preserve">The final </w:t>
      </w:r>
      <w:r w:rsidR="00BC367C">
        <w:rPr>
          <w:rFonts w:ascii="Helvetica" w:hAnsi="Helvetica"/>
          <w:color w:val="000000" w:themeColor="text1"/>
          <w:spacing w:val="5"/>
          <w:shd w:val="clear" w:color="auto" w:fill="FFFFFF"/>
        </w:rPr>
        <w:t xml:space="preserve">visual </w:t>
      </w:r>
      <w:r>
        <w:rPr>
          <w:rFonts w:ascii="Helvetica" w:hAnsi="Helvetica"/>
          <w:color w:val="000000" w:themeColor="text1"/>
          <w:spacing w:val="5"/>
          <w:shd w:val="clear" w:color="auto" w:fill="FFFFFF"/>
        </w:rPr>
        <w:t>piece within the exhibition is an inst</w:t>
      </w:r>
      <w:r w:rsidR="009D540D">
        <w:rPr>
          <w:rFonts w:ascii="Helvetica" w:hAnsi="Helvetica"/>
          <w:color w:val="000000" w:themeColor="text1"/>
          <w:spacing w:val="5"/>
          <w:shd w:val="clear" w:color="auto" w:fill="FFFFFF"/>
        </w:rPr>
        <w:t>a</w:t>
      </w:r>
      <w:r>
        <w:rPr>
          <w:rFonts w:ascii="Helvetica" w:hAnsi="Helvetica"/>
          <w:color w:val="000000" w:themeColor="text1"/>
          <w:spacing w:val="5"/>
          <w:shd w:val="clear" w:color="auto" w:fill="FFFFFF"/>
        </w:rPr>
        <w:t xml:space="preserve">llation by </w:t>
      </w:r>
      <w:r w:rsidR="002067AA" w:rsidRPr="003821CB">
        <w:rPr>
          <w:rFonts w:ascii="Helvetica" w:hAnsi="Helvetica"/>
          <w:color w:val="000000" w:themeColor="text1"/>
          <w:spacing w:val="5"/>
          <w:shd w:val="clear" w:color="auto" w:fill="FFFFFF"/>
        </w:rPr>
        <w:t>Filipino artists Isabel and Alfredo Aquilzan</w:t>
      </w:r>
      <w:r w:rsidR="009D540D">
        <w:rPr>
          <w:rFonts w:ascii="Helvetica" w:hAnsi="Helvetica"/>
          <w:color w:val="000000" w:themeColor="text1"/>
          <w:spacing w:val="5"/>
          <w:shd w:val="clear" w:color="auto" w:fill="FFFFFF"/>
        </w:rPr>
        <w:t>,</w:t>
      </w:r>
      <w:r w:rsidR="002067AA" w:rsidRPr="003821CB">
        <w:rPr>
          <w:rFonts w:ascii="Helvetica" w:hAnsi="Helvetica"/>
          <w:color w:val="000000" w:themeColor="text1"/>
          <w:spacing w:val="5"/>
          <w:shd w:val="clear" w:color="auto" w:fill="FFFFFF"/>
        </w:rPr>
        <w:t xml:space="preserve"> who use everyday objects found within homes, </w:t>
      </w:r>
      <w:r w:rsidR="00931D02" w:rsidRPr="003821CB">
        <w:rPr>
          <w:rFonts w:ascii="Helvetica" w:hAnsi="Helvetica"/>
          <w:color w:val="000000" w:themeColor="text1"/>
          <w:spacing w:val="5"/>
          <w:shd w:val="clear" w:color="auto" w:fill="FFFFFF"/>
        </w:rPr>
        <w:t>in particular cardboard bo</w:t>
      </w:r>
      <w:r w:rsidR="002067AA" w:rsidRPr="003821CB">
        <w:rPr>
          <w:rFonts w:ascii="Helvetica" w:hAnsi="Helvetica"/>
          <w:color w:val="000000" w:themeColor="text1"/>
          <w:spacing w:val="5"/>
          <w:shd w:val="clear" w:color="auto" w:fill="FFFFFF"/>
        </w:rPr>
        <w:t>x</w:t>
      </w:r>
      <w:r w:rsidR="00931D02" w:rsidRPr="003821CB">
        <w:rPr>
          <w:rFonts w:ascii="Helvetica" w:hAnsi="Helvetica"/>
          <w:color w:val="000000" w:themeColor="text1"/>
          <w:spacing w:val="5"/>
          <w:shd w:val="clear" w:color="auto" w:fill="FFFFFF"/>
        </w:rPr>
        <w:t>es and the</w:t>
      </w:r>
      <w:r w:rsidR="002F222A" w:rsidRPr="003821CB">
        <w:rPr>
          <w:rFonts w:ascii="Helvetica" w:hAnsi="Helvetica"/>
          <w:color w:val="000000" w:themeColor="text1"/>
          <w:spacing w:val="5"/>
          <w:shd w:val="clear" w:color="auto" w:fill="FFFFFF"/>
        </w:rPr>
        <w:t>ir</w:t>
      </w:r>
      <w:r w:rsidR="00931D02" w:rsidRPr="003821CB">
        <w:rPr>
          <w:rFonts w:ascii="Helvetica" w:hAnsi="Helvetica"/>
          <w:color w:val="000000" w:themeColor="text1"/>
          <w:spacing w:val="5"/>
          <w:shd w:val="clear" w:color="auto" w:fill="FFFFFF"/>
        </w:rPr>
        <w:t xml:space="preserve"> cultural symbolism of the balikbayan box</w:t>
      </w:r>
      <w:r w:rsidR="009D540D">
        <w:rPr>
          <w:rFonts w:ascii="Helvetica" w:hAnsi="Helvetica"/>
          <w:color w:val="000000" w:themeColor="text1"/>
          <w:spacing w:val="5"/>
          <w:shd w:val="clear" w:color="auto" w:fill="FFFFFF"/>
        </w:rPr>
        <w:t>,</w:t>
      </w:r>
      <w:r w:rsidR="00931D02" w:rsidRPr="003821CB">
        <w:rPr>
          <w:rFonts w:ascii="Helvetica" w:hAnsi="Helvetica"/>
          <w:color w:val="000000" w:themeColor="text1"/>
          <w:spacing w:val="5"/>
          <w:shd w:val="clear" w:color="auto" w:fill="FFFFFF"/>
        </w:rPr>
        <w:t xml:space="preserve"> </w:t>
      </w:r>
      <w:r w:rsidR="009D540D">
        <w:rPr>
          <w:rFonts w:ascii="Helvetica" w:hAnsi="Helvetica"/>
          <w:color w:val="000000" w:themeColor="text1"/>
          <w:spacing w:val="5"/>
          <w:shd w:val="clear" w:color="auto" w:fill="FFFFFF"/>
        </w:rPr>
        <w:t>as</w:t>
      </w:r>
      <w:r w:rsidR="00931D02" w:rsidRPr="003821CB">
        <w:rPr>
          <w:rFonts w:ascii="Helvetica" w:hAnsi="Helvetica"/>
          <w:color w:val="000000" w:themeColor="text1"/>
          <w:spacing w:val="5"/>
          <w:shd w:val="clear" w:color="auto" w:fill="FFFFFF"/>
        </w:rPr>
        <w:t xml:space="preserve"> the basis for the</w:t>
      </w:r>
      <w:r w:rsidR="002067AA" w:rsidRPr="003821CB">
        <w:rPr>
          <w:rFonts w:ascii="Helvetica" w:hAnsi="Helvetica"/>
          <w:color w:val="000000" w:themeColor="text1"/>
          <w:spacing w:val="5"/>
          <w:shd w:val="clear" w:color="auto" w:fill="FFFFFF"/>
        </w:rPr>
        <w:t>ir</w:t>
      </w:r>
      <w:r w:rsidR="00931D02" w:rsidRPr="003821CB">
        <w:rPr>
          <w:rFonts w:ascii="Helvetica" w:hAnsi="Helvetica"/>
          <w:color w:val="000000" w:themeColor="text1"/>
          <w:spacing w:val="5"/>
          <w:shd w:val="clear" w:color="auto" w:fill="FFFFFF"/>
        </w:rPr>
        <w:t xml:space="preserve"> work (figure 6) </w:t>
      </w:r>
      <w:r w:rsidR="00931D02" w:rsidRPr="003821CB">
        <w:rPr>
          <w:rFonts w:ascii="Helvetica" w:hAnsi="Helvetica"/>
          <w:color w:val="EE0000"/>
          <w:spacing w:val="5"/>
          <w:shd w:val="clear" w:color="auto" w:fill="FFFFFF"/>
        </w:rPr>
        <w:t>(</w:t>
      </w:r>
      <w:proofErr w:type="spellStart"/>
      <w:r w:rsidR="00931D02" w:rsidRPr="003821CB">
        <w:rPr>
          <w:rFonts w:ascii="Helvetica" w:hAnsi="Helvetica"/>
          <w:color w:val="EE0000"/>
          <w:spacing w:val="5"/>
          <w:shd w:val="clear" w:color="auto" w:fill="FFFFFF"/>
        </w:rPr>
        <w:t>Tobing</w:t>
      </w:r>
      <w:proofErr w:type="spellEnd"/>
      <w:r w:rsidR="00931D02" w:rsidRPr="003821CB">
        <w:rPr>
          <w:rFonts w:ascii="Helvetica" w:hAnsi="Helvetica"/>
          <w:color w:val="EE0000"/>
          <w:spacing w:val="5"/>
          <w:shd w:val="clear" w:color="auto" w:fill="FFFFFF"/>
        </w:rPr>
        <w:t xml:space="preserve">, 2023). </w:t>
      </w:r>
      <w:r w:rsidR="002067AA" w:rsidRPr="003821CB">
        <w:rPr>
          <w:rFonts w:ascii="Helvetica" w:hAnsi="Helvetica"/>
          <w:color w:val="000000" w:themeColor="text1"/>
          <w:spacing w:val="5"/>
          <w:shd w:val="clear" w:color="auto" w:fill="FFFFFF"/>
        </w:rPr>
        <w:t>O</w:t>
      </w:r>
      <w:r w:rsidR="00931D02" w:rsidRPr="003821CB">
        <w:rPr>
          <w:rFonts w:ascii="Helvetica" w:hAnsi="Helvetica"/>
          <w:color w:val="000000" w:themeColor="text1"/>
          <w:spacing w:val="5"/>
          <w:shd w:val="clear" w:color="auto" w:fill="FFFFFF"/>
        </w:rPr>
        <w:t>ften centred around the concept of home, journeys and displacement</w:t>
      </w:r>
      <w:r w:rsidR="002067AA" w:rsidRPr="003821CB">
        <w:rPr>
          <w:rFonts w:ascii="Helvetica" w:hAnsi="Helvetica"/>
          <w:color w:val="000000" w:themeColor="text1"/>
          <w:spacing w:val="5"/>
          <w:shd w:val="clear" w:color="auto" w:fill="FFFFFF"/>
        </w:rPr>
        <w:t xml:space="preserve">, </w:t>
      </w:r>
      <w:r w:rsidR="002067AA" w:rsidRPr="003821CB">
        <w:rPr>
          <w:rFonts w:ascii="Helvetica" w:hAnsi="Helvetica"/>
          <w:color w:val="000000" w:themeColor="text1"/>
          <w:spacing w:val="5"/>
          <w:shd w:val="clear" w:color="auto" w:fill="FFFFFF"/>
        </w:rPr>
        <w:lastRenderedPageBreak/>
        <w:t>th</w:t>
      </w:r>
      <w:r>
        <w:rPr>
          <w:rFonts w:ascii="Helvetica" w:hAnsi="Helvetica"/>
          <w:color w:val="000000" w:themeColor="text1"/>
          <w:spacing w:val="5"/>
          <w:shd w:val="clear" w:color="auto" w:fill="FFFFFF"/>
        </w:rPr>
        <w:t>eir work was</w:t>
      </w:r>
      <w:r w:rsidR="002067AA" w:rsidRPr="003821CB">
        <w:rPr>
          <w:rFonts w:ascii="Helvetica" w:hAnsi="Helvetica"/>
          <w:color w:val="000000" w:themeColor="text1"/>
          <w:spacing w:val="5"/>
          <w:shd w:val="clear" w:color="auto" w:fill="FFFFFF"/>
        </w:rPr>
        <w:t xml:space="preserve"> chosen as it invites the viewers into a chaotically dense world of deconstructed materials re-constructed to form a city. </w:t>
      </w:r>
      <w:r>
        <w:rPr>
          <w:rFonts w:ascii="Helvetica" w:hAnsi="Helvetica"/>
          <w:color w:val="000000" w:themeColor="text1"/>
          <w:spacing w:val="5"/>
          <w:shd w:val="clear" w:color="auto" w:fill="FFFFFF"/>
        </w:rPr>
        <w:t xml:space="preserve">From afar, the viewer sees an immense array of buildings and homes presented as a fabricated conceptual city. </w:t>
      </w:r>
      <w:r w:rsidR="002067AA" w:rsidRPr="003821CB">
        <w:rPr>
          <w:rFonts w:ascii="Helvetica" w:hAnsi="Helvetica"/>
          <w:color w:val="000000" w:themeColor="text1"/>
          <w:spacing w:val="5"/>
          <w:shd w:val="clear" w:color="auto" w:fill="FFFFFF"/>
        </w:rPr>
        <w:t>At its centre lie</w:t>
      </w:r>
      <w:r w:rsidR="009E7C4B" w:rsidRPr="003821CB">
        <w:rPr>
          <w:rFonts w:ascii="Helvetica" w:hAnsi="Helvetica"/>
          <w:color w:val="000000" w:themeColor="text1"/>
          <w:spacing w:val="5"/>
          <w:shd w:val="clear" w:color="auto" w:fill="FFFFFF"/>
        </w:rPr>
        <w:t>s</w:t>
      </w:r>
      <w:r w:rsidR="002067AA" w:rsidRPr="003821CB">
        <w:rPr>
          <w:rFonts w:ascii="Helvetica" w:hAnsi="Helvetica"/>
          <w:color w:val="000000" w:themeColor="text1"/>
          <w:spacing w:val="5"/>
          <w:shd w:val="clear" w:color="auto" w:fill="FFFFFF"/>
        </w:rPr>
        <w:t xml:space="preserve"> a 12-meter</w:t>
      </w:r>
      <w:r w:rsidR="009D540D">
        <w:rPr>
          <w:rFonts w:ascii="Helvetica" w:hAnsi="Helvetica"/>
          <w:color w:val="000000" w:themeColor="text1"/>
          <w:spacing w:val="5"/>
          <w:shd w:val="clear" w:color="auto" w:fill="FFFFFF"/>
        </w:rPr>
        <w:t>-</w:t>
      </w:r>
      <w:r w:rsidR="002067AA" w:rsidRPr="003821CB">
        <w:rPr>
          <w:rFonts w:ascii="Helvetica" w:hAnsi="Helvetica"/>
          <w:color w:val="000000" w:themeColor="text1"/>
          <w:spacing w:val="5"/>
          <w:shd w:val="clear" w:color="auto" w:fill="FFFFFF"/>
        </w:rPr>
        <w:t xml:space="preserve">diameter viewing hole for the viewer to become immersed in its creative form. </w:t>
      </w:r>
      <w:r>
        <w:rPr>
          <w:rFonts w:ascii="Helvetica" w:hAnsi="Helvetica"/>
          <w:color w:val="000000" w:themeColor="text1"/>
          <w:spacing w:val="5"/>
          <w:shd w:val="clear" w:color="auto" w:fill="FFFFFF"/>
        </w:rPr>
        <w:t xml:space="preserve">Once inside, the </w:t>
      </w:r>
      <w:r w:rsidR="009E7C4B" w:rsidRPr="003821CB">
        <w:rPr>
          <w:rFonts w:ascii="Helvetica" w:hAnsi="Helvetica"/>
          <w:color w:val="000000" w:themeColor="text1"/>
          <w:spacing w:val="5"/>
          <w:shd w:val="clear" w:color="auto" w:fill="FFFFFF"/>
        </w:rPr>
        <w:t>viewer’s eye shifts from seeing the overall city to suddenly becoming a participant within it. The familiarity of the material connotes the everyday, utilitarian nature</w:t>
      </w:r>
      <w:r w:rsidR="009D540D">
        <w:rPr>
          <w:rFonts w:ascii="Helvetica" w:hAnsi="Helvetica"/>
          <w:color w:val="000000" w:themeColor="text1"/>
          <w:spacing w:val="5"/>
          <w:shd w:val="clear" w:color="auto" w:fill="FFFFFF"/>
        </w:rPr>
        <w:t>,</w:t>
      </w:r>
      <w:r w:rsidR="009E7C4B" w:rsidRPr="003821CB">
        <w:rPr>
          <w:rFonts w:ascii="Helvetica" w:hAnsi="Helvetica"/>
          <w:color w:val="000000" w:themeColor="text1"/>
          <w:spacing w:val="5"/>
          <w:shd w:val="clear" w:color="auto" w:fill="FFFFFF"/>
        </w:rPr>
        <w:t xml:space="preserve"> as well as evoking </w:t>
      </w:r>
      <w:r w:rsidR="00705EBD" w:rsidRPr="003821CB">
        <w:rPr>
          <w:rFonts w:ascii="Helvetica" w:hAnsi="Helvetica"/>
          <w:color w:val="000000" w:themeColor="text1"/>
          <w:spacing w:val="5"/>
          <w:shd w:val="clear" w:color="auto" w:fill="FFFFFF"/>
        </w:rPr>
        <w:t>a balikbayan</w:t>
      </w:r>
      <w:r w:rsidR="009E7C4B" w:rsidRPr="003821CB">
        <w:rPr>
          <w:rFonts w:ascii="Helvetica" w:hAnsi="Helvetica"/>
          <w:color w:val="000000" w:themeColor="text1"/>
          <w:spacing w:val="5"/>
          <w:shd w:val="clear" w:color="auto" w:fill="FFFFFF"/>
        </w:rPr>
        <w:t xml:space="preserve"> journey and </w:t>
      </w:r>
      <w:r w:rsidR="009D540D">
        <w:rPr>
          <w:rFonts w:ascii="Helvetica" w:hAnsi="Helvetica"/>
          <w:color w:val="000000" w:themeColor="text1"/>
          <w:spacing w:val="5"/>
          <w:shd w:val="clear" w:color="auto" w:fill="FFFFFF"/>
        </w:rPr>
        <w:t xml:space="preserve">a </w:t>
      </w:r>
      <w:r w:rsidR="00705EBD" w:rsidRPr="003821CB">
        <w:rPr>
          <w:rFonts w:ascii="Helvetica" w:hAnsi="Helvetica"/>
          <w:color w:val="000000" w:themeColor="text1"/>
          <w:spacing w:val="5"/>
          <w:shd w:val="clear" w:color="auto" w:fill="FFFFFF"/>
        </w:rPr>
        <w:t xml:space="preserve">visual statement of </w:t>
      </w:r>
      <w:r>
        <w:rPr>
          <w:rFonts w:ascii="Helvetica" w:hAnsi="Helvetica"/>
          <w:color w:val="000000" w:themeColor="text1"/>
          <w:spacing w:val="5"/>
          <w:shd w:val="clear" w:color="auto" w:fill="FFFFFF"/>
        </w:rPr>
        <w:t xml:space="preserve">everyday life and </w:t>
      </w:r>
      <w:r w:rsidR="00705EBD" w:rsidRPr="003821CB">
        <w:rPr>
          <w:rFonts w:ascii="Helvetica" w:hAnsi="Helvetica"/>
          <w:color w:val="000000" w:themeColor="text1"/>
          <w:spacing w:val="5"/>
          <w:shd w:val="clear" w:color="auto" w:fill="FFFFFF"/>
        </w:rPr>
        <w:t>authenticity</w:t>
      </w:r>
      <w:r>
        <w:rPr>
          <w:rFonts w:ascii="Helvetica" w:hAnsi="Helvetica"/>
          <w:color w:val="000000" w:themeColor="text1"/>
          <w:spacing w:val="5"/>
          <w:shd w:val="clear" w:color="auto" w:fill="FFFFFF"/>
        </w:rPr>
        <w:t xml:space="preserve">. </w:t>
      </w:r>
    </w:p>
    <w:p w14:paraId="520E5E30" w14:textId="77777777" w:rsidR="00616A76" w:rsidRDefault="00616A76" w:rsidP="00DE7D59">
      <w:pPr>
        <w:spacing w:line="480" w:lineRule="auto"/>
        <w:jc w:val="both"/>
        <w:rPr>
          <w:rFonts w:ascii="Helvetica" w:hAnsi="Helvetica"/>
          <w:color w:val="000000" w:themeColor="text1"/>
          <w:spacing w:val="5"/>
          <w:sz w:val="20"/>
          <w:szCs w:val="20"/>
          <w:shd w:val="clear" w:color="auto" w:fill="FFFFFF"/>
        </w:rPr>
      </w:pPr>
    </w:p>
    <w:p w14:paraId="64E2DA66" w14:textId="54F78432" w:rsidR="00616A76" w:rsidRPr="00107F07" w:rsidRDefault="00616A76" w:rsidP="00DE7D59">
      <w:pPr>
        <w:spacing w:line="480" w:lineRule="auto"/>
        <w:jc w:val="both"/>
        <w:rPr>
          <w:rFonts w:ascii="Helvetica" w:hAnsi="Helvetica"/>
          <w:color w:val="EE0000"/>
        </w:rPr>
      </w:pPr>
      <w:r w:rsidRPr="003821CB">
        <w:rPr>
          <w:rFonts w:ascii="Helvetica" w:hAnsi="Helvetica"/>
          <w:color w:val="000000"/>
        </w:rPr>
        <w:t xml:space="preserve">At the exit, </w:t>
      </w:r>
      <w:r w:rsidR="00DE7D59">
        <w:rPr>
          <w:rFonts w:ascii="Helvetica" w:hAnsi="Helvetica"/>
          <w:color w:val="000000"/>
        </w:rPr>
        <w:t xml:space="preserve">as the audience step outside, </w:t>
      </w:r>
      <w:r w:rsidRPr="003821CB">
        <w:rPr>
          <w:rFonts w:ascii="Helvetica" w:hAnsi="Helvetica"/>
          <w:color w:val="000000"/>
        </w:rPr>
        <w:t>the viewer</w:t>
      </w:r>
      <w:r w:rsidR="00DE7D59">
        <w:rPr>
          <w:rFonts w:ascii="Helvetica" w:hAnsi="Helvetica"/>
          <w:color w:val="000000"/>
        </w:rPr>
        <w:t>’s eye</w:t>
      </w:r>
      <w:r w:rsidRPr="003821CB">
        <w:rPr>
          <w:rFonts w:ascii="Helvetica" w:hAnsi="Helvetica"/>
          <w:color w:val="000000"/>
        </w:rPr>
        <w:t xml:space="preserve"> is met again by the Huangpu River and its modernist </w:t>
      </w:r>
      <w:r w:rsidR="003821CB">
        <w:rPr>
          <w:rFonts w:ascii="Helvetica" w:hAnsi="Helvetica"/>
          <w:color w:val="000000"/>
        </w:rPr>
        <w:t xml:space="preserve">architectural </w:t>
      </w:r>
      <w:r w:rsidRPr="003821CB">
        <w:rPr>
          <w:rFonts w:ascii="Helvetica" w:hAnsi="Helvetica"/>
          <w:color w:val="000000"/>
        </w:rPr>
        <w:t xml:space="preserve">surrounds. The homes that lie within suddenly evoke a stronger sense of curiosity. Who and what lies within these imposing concrete and glass facades? What stories are held within and what memories are held within and beyond their boundaries? </w:t>
      </w:r>
      <w:r w:rsidR="00955851" w:rsidRPr="003821CB">
        <w:rPr>
          <w:rFonts w:ascii="Helvetica" w:hAnsi="Helvetica"/>
          <w:color w:val="000000"/>
        </w:rPr>
        <w:t xml:space="preserve">Although the viewer has essentially left the exhibition, the exhibition now also lies within the viewer and continues to form part of their own paradigm of reality and internal memories that </w:t>
      </w:r>
      <w:r w:rsidR="00955851" w:rsidRPr="00107F07">
        <w:rPr>
          <w:rFonts w:ascii="Helvetica" w:hAnsi="Helvetica"/>
          <w:color w:val="EE0000"/>
        </w:rPr>
        <w:t>they hold as they resume their own lives within th</w:t>
      </w:r>
      <w:r w:rsidR="002F222A" w:rsidRPr="00107F07">
        <w:rPr>
          <w:rFonts w:ascii="Helvetica" w:hAnsi="Helvetica"/>
          <w:color w:val="EE0000"/>
        </w:rPr>
        <w:t>i</w:t>
      </w:r>
      <w:r w:rsidR="00955851" w:rsidRPr="00107F07">
        <w:rPr>
          <w:rFonts w:ascii="Helvetica" w:hAnsi="Helvetica"/>
          <w:color w:val="EE0000"/>
        </w:rPr>
        <w:t xml:space="preserve">s rapidly </w:t>
      </w:r>
      <w:r w:rsidR="003821CB" w:rsidRPr="00107F07">
        <w:rPr>
          <w:rFonts w:ascii="Helvetica" w:hAnsi="Helvetica"/>
          <w:color w:val="EE0000"/>
        </w:rPr>
        <w:t>changing city</w:t>
      </w:r>
      <w:r w:rsidR="00955851" w:rsidRPr="00107F07">
        <w:rPr>
          <w:rFonts w:ascii="Helvetica" w:hAnsi="Helvetica"/>
          <w:color w:val="EE0000"/>
        </w:rPr>
        <w:t xml:space="preserve">. </w:t>
      </w:r>
    </w:p>
    <w:p w14:paraId="1B8E8957" w14:textId="693106A4" w:rsidR="00107F07" w:rsidRPr="00107F07" w:rsidRDefault="00107F07" w:rsidP="00107F07">
      <w:pPr>
        <w:spacing w:after="0" w:line="240" w:lineRule="auto"/>
        <w:rPr>
          <w:rFonts w:ascii="Helvetica" w:eastAsia="Times New Roman" w:hAnsi="Helvetica" w:cs="Times New Roman"/>
          <w:color w:val="EE0000"/>
          <w:kern w:val="0"/>
          <w14:ligatures w14:val="none"/>
        </w:rPr>
      </w:pPr>
      <w:r w:rsidRPr="00107F07">
        <w:rPr>
          <w:rFonts w:ascii="Helvetica" w:eastAsia="Times New Roman" w:hAnsi="Helvetica" w:cs="Times New Roman"/>
          <w:color w:val="EE0000"/>
          <w:kern w:val="0"/>
          <w14:ligatures w14:val="none"/>
        </w:rPr>
        <w:t>It is seeing which establishes our place</w:t>
      </w:r>
    </w:p>
    <w:p w14:paraId="463795DD" w14:textId="77777777" w:rsidR="00107F07" w:rsidRPr="00107F07" w:rsidRDefault="00107F07" w:rsidP="00107F07">
      <w:pPr>
        <w:spacing w:after="0" w:line="240" w:lineRule="auto"/>
        <w:rPr>
          <w:rFonts w:ascii="Helvetica" w:eastAsia="Times New Roman" w:hAnsi="Helvetica" w:cs="Times New Roman"/>
          <w:color w:val="EE0000"/>
          <w:kern w:val="0"/>
          <w14:ligatures w14:val="none"/>
        </w:rPr>
      </w:pPr>
      <w:r w:rsidRPr="00107F07">
        <w:rPr>
          <w:rFonts w:ascii="Helvetica" w:eastAsia="Times New Roman" w:hAnsi="Helvetica" w:cs="Times New Roman"/>
          <w:color w:val="EE0000"/>
          <w:kern w:val="0"/>
          <w14:ligatures w14:val="none"/>
        </w:rPr>
        <w:t xml:space="preserve">in the </w:t>
      </w:r>
      <w:r w:rsidRPr="00107F07">
        <w:rPr>
          <w:rFonts w:ascii="Helvetica" w:eastAsia="Times New Roman" w:hAnsi="Helvetica" w:cs="Times New Roman"/>
          <w:i/>
          <w:iCs/>
          <w:color w:val="EE0000"/>
          <w:kern w:val="0"/>
          <w14:ligatures w14:val="none"/>
        </w:rPr>
        <w:t xml:space="preserve">surrounding world; we explain </w:t>
      </w:r>
      <w:r w:rsidRPr="00107F07">
        <w:rPr>
          <w:rFonts w:ascii="Helvetica" w:eastAsia="Times New Roman" w:hAnsi="Helvetica" w:cs="Times New Roman"/>
          <w:color w:val="EE0000"/>
          <w:kern w:val="0"/>
          <w14:ligatures w14:val="none"/>
        </w:rPr>
        <w:t xml:space="preserve">that world with </w:t>
      </w:r>
      <w:r w:rsidRPr="00107F07">
        <w:rPr>
          <w:rFonts w:ascii="Helvetica" w:eastAsia="Times New Roman" w:hAnsi="Helvetica" w:cs="Times New Roman"/>
          <w:i/>
          <w:iCs/>
          <w:color w:val="EE0000"/>
          <w:kern w:val="0"/>
          <w14:ligatures w14:val="none"/>
        </w:rPr>
        <w:t>words,</w:t>
      </w:r>
    </w:p>
    <w:p w14:paraId="5D7D0F28" w14:textId="77777777" w:rsidR="00107F07" w:rsidRPr="00107F07" w:rsidRDefault="00107F07" w:rsidP="00107F07">
      <w:pPr>
        <w:spacing w:after="0" w:line="240" w:lineRule="auto"/>
        <w:rPr>
          <w:rFonts w:ascii="Helvetica" w:eastAsia="Times New Roman" w:hAnsi="Helvetica" w:cs="Times New Roman"/>
          <w:color w:val="EE0000"/>
          <w:kern w:val="0"/>
          <w14:ligatures w14:val="none"/>
        </w:rPr>
      </w:pPr>
      <w:r w:rsidRPr="00107F07">
        <w:rPr>
          <w:rFonts w:ascii="Helvetica" w:eastAsia="Times New Roman" w:hAnsi="Helvetica" w:cs="Times New Roman"/>
          <w:color w:val="EE0000"/>
          <w:kern w:val="0"/>
          <w14:ligatures w14:val="none"/>
        </w:rPr>
        <w:t>but words can never undo the fact that we are surrounded by</w:t>
      </w:r>
    </w:p>
    <w:p w14:paraId="21BB6380" w14:textId="77777777" w:rsidR="00107F07" w:rsidRPr="00107F07" w:rsidRDefault="00107F07" w:rsidP="00107F07">
      <w:pPr>
        <w:spacing w:after="0" w:line="240" w:lineRule="auto"/>
        <w:rPr>
          <w:rFonts w:ascii="Helvetica" w:eastAsia="Times New Roman" w:hAnsi="Helvetica" w:cs="Times New Roman"/>
          <w:color w:val="EE0000"/>
          <w:kern w:val="0"/>
          <w14:ligatures w14:val="none"/>
        </w:rPr>
      </w:pPr>
      <w:r w:rsidRPr="00107F07">
        <w:rPr>
          <w:rFonts w:ascii="Helvetica" w:eastAsia="Times New Roman" w:hAnsi="Helvetica" w:cs="Times New Roman"/>
          <w:color w:val="EE0000"/>
          <w:kern w:val="0"/>
          <w14:ligatures w14:val="none"/>
        </w:rPr>
        <w:t xml:space="preserve">it. The </w:t>
      </w:r>
      <w:r w:rsidRPr="00107F07">
        <w:rPr>
          <w:rFonts w:ascii="Helvetica" w:eastAsia="Times New Roman" w:hAnsi="Helvetica" w:cs="Times New Roman"/>
          <w:i/>
          <w:iCs/>
          <w:color w:val="EE0000"/>
          <w:kern w:val="0"/>
          <w14:ligatures w14:val="none"/>
        </w:rPr>
        <w:t xml:space="preserve">relation </w:t>
      </w:r>
      <w:r w:rsidRPr="00107F07">
        <w:rPr>
          <w:rFonts w:ascii="Helvetica" w:eastAsia="Times New Roman" w:hAnsi="Helvetica" w:cs="Times New Roman"/>
          <w:color w:val="EE0000"/>
          <w:kern w:val="0"/>
          <w14:ligatures w14:val="none"/>
        </w:rPr>
        <w:t xml:space="preserve">between what </w:t>
      </w:r>
      <w:r w:rsidRPr="00107F07">
        <w:rPr>
          <w:rFonts w:ascii="Helvetica" w:eastAsia="Times New Roman" w:hAnsi="Helvetica" w:cs="Times New Roman"/>
          <w:i/>
          <w:iCs/>
          <w:color w:val="EE0000"/>
          <w:kern w:val="0"/>
          <w14:ligatures w14:val="none"/>
        </w:rPr>
        <w:t>we see and what we know is</w:t>
      </w:r>
    </w:p>
    <w:p w14:paraId="2CE4E38B" w14:textId="32D1A56D" w:rsidR="00107F07" w:rsidRDefault="00107F07" w:rsidP="00107F07">
      <w:pPr>
        <w:spacing w:after="0" w:line="240" w:lineRule="auto"/>
        <w:rPr>
          <w:rFonts w:ascii="Helvetica" w:eastAsia="Times New Roman" w:hAnsi="Helvetica" w:cs="Times New Roman"/>
          <w:color w:val="EE0000"/>
          <w:kern w:val="0"/>
          <w14:ligatures w14:val="none"/>
        </w:rPr>
      </w:pPr>
      <w:r w:rsidRPr="00107F07">
        <w:rPr>
          <w:rFonts w:ascii="Helvetica" w:eastAsia="Times New Roman" w:hAnsi="Helvetica" w:cs="Times New Roman"/>
          <w:color w:val="EE0000"/>
          <w:kern w:val="0"/>
          <w14:ligatures w14:val="none"/>
        </w:rPr>
        <w:t>never settled.</w:t>
      </w:r>
      <w:r>
        <w:rPr>
          <w:rFonts w:ascii="Helvetica" w:eastAsia="Times New Roman" w:hAnsi="Helvetica" w:cs="Times New Roman"/>
          <w:color w:val="EE0000"/>
          <w:kern w:val="0"/>
          <w14:ligatures w14:val="none"/>
        </w:rPr>
        <w:t xml:space="preserve"> BERGER WAYS OF SEEING P7</w:t>
      </w:r>
    </w:p>
    <w:p w14:paraId="2CC7D3F0" w14:textId="77777777" w:rsidR="00107F07" w:rsidRDefault="00107F07" w:rsidP="00107F07">
      <w:pPr>
        <w:spacing w:after="0" w:line="240" w:lineRule="auto"/>
        <w:rPr>
          <w:rFonts w:ascii="Helvetica" w:eastAsia="Times New Roman" w:hAnsi="Helvetica" w:cs="Times New Roman"/>
          <w:color w:val="EE0000"/>
          <w:kern w:val="0"/>
          <w14:ligatures w14:val="none"/>
        </w:rPr>
      </w:pPr>
    </w:p>
    <w:p w14:paraId="545C5A2B" w14:textId="18840F0E" w:rsidR="00107F07" w:rsidRPr="00107F07" w:rsidRDefault="00107F07" w:rsidP="00107F07">
      <w:pPr>
        <w:spacing w:after="0" w:line="240" w:lineRule="auto"/>
        <w:rPr>
          <w:rFonts w:ascii="Helvetica" w:eastAsia="Times New Roman" w:hAnsi="Helvetica" w:cs="Times New Roman"/>
          <w:color w:val="EE0000"/>
          <w:kern w:val="0"/>
          <w14:ligatures w14:val="none"/>
        </w:rPr>
      </w:pPr>
      <w:r w:rsidRPr="00107F07">
        <w:rPr>
          <w:rFonts w:ascii="Helvetica" w:eastAsia="Times New Roman" w:hAnsi="Helvetica" w:cs="Times New Roman"/>
          <w:i/>
          <w:iCs/>
          <w:color w:val="000000"/>
          <w:kern w:val="0"/>
          <w14:ligatures w14:val="none"/>
        </w:rPr>
        <w:t>The way we see things is affected by what we know and what we believe. BERGER P8</w:t>
      </w:r>
    </w:p>
    <w:p w14:paraId="0DC1EC8B" w14:textId="77777777" w:rsidR="00107F07" w:rsidRDefault="00107F07" w:rsidP="00107F07">
      <w:pPr>
        <w:spacing w:after="0" w:line="240" w:lineRule="auto"/>
        <w:rPr>
          <w:rFonts w:ascii="Helvetica" w:eastAsia="Times New Roman" w:hAnsi="Helvetica" w:cs="Times New Roman"/>
          <w:color w:val="EE0000"/>
          <w:kern w:val="0"/>
          <w14:ligatures w14:val="none"/>
        </w:rPr>
      </w:pPr>
    </w:p>
    <w:p w14:paraId="2A0F18D9" w14:textId="77777777" w:rsidR="00107F07" w:rsidRPr="00107F07" w:rsidRDefault="00107F07" w:rsidP="00107F07">
      <w:pPr>
        <w:spacing w:after="0" w:line="240" w:lineRule="auto"/>
        <w:rPr>
          <w:rFonts w:ascii="Helvetica" w:eastAsia="Times New Roman" w:hAnsi="Helvetica" w:cs="Times New Roman"/>
          <w:color w:val="EE0000"/>
          <w:kern w:val="0"/>
          <w14:ligatures w14:val="none"/>
        </w:rPr>
      </w:pPr>
      <w:r w:rsidRPr="00107F07">
        <w:rPr>
          <w:rFonts w:ascii="Helvetica" w:eastAsia="Times New Roman" w:hAnsi="Helvetica" w:cs="Times New Roman"/>
          <w:color w:val="EE0000"/>
          <w:kern w:val="0"/>
          <w14:ligatures w14:val="none"/>
        </w:rPr>
        <w:t>We never look at just one thing; we are always looking</w:t>
      </w:r>
    </w:p>
    <w:p w14:paraId="2038F734" w14:textId="77777777" w:rsidR="00107F07" w:rsidRPr="00107F07" w:rsidRDefault="00107F07" w:rsidP="00107F07">
      <w:pPr>
        <w:spacing w:after="0" w:line="240" w:lineRule="auto"/>
        <w:rPr>
          <w:rFonts w:ascii="Helvetica" w:eastAsia="Times New Roman" w:hAnsi="Helvetica" w:cs="Times New Roman"/>
          <w:color w:val="EE0000"/>
          <w:kern w:val="0"/>
          <w14:ligatures w14:val="none"/>
        </w:rPr>
      </w:pPr>
      <w:r w:rsidRPr="00107F07">
        <w:rPr>
          <w:rFonts w:ascii="Helvetica" w:eastAsia="Times New Roman" w:hAnsi="Helvetica" w:cs="Times New Roman"/>
          <w:color w:val="EE0000"/>
          <w:kern w:val="0"/>
          <w14:ligatures w14:val="none"/>
        </w:rPr>
        <w:t>at ~e relation between things and ourselves. Our vision is</w:t>
      </w:r>
    </w:p>
    <w:p w14:paraId="44704C79" w14:textId="77777777" w:rsidR="00107F07" w:rsidRPr="00107F07" w:rsidRDefault="00107F07" w:rsidP="00107F07">
      <w:pPr>
        <w:spacing w:after="0" w:line="240" w:lineRule="auto"/>
        <w:rPr>
          <w:rFonts w:ascii="Helvetica" w:eastAsia="Times New Roman" w:hAnsi="Helvetica" w:cs="Times New Roman"/>
          <w:color w:val="EE0000"/>
          <w:kern w:val="0"/>
          <w14:ligatures w14:val="none"/>
        </w:rPr>
      </w:pPr>
      <w:r w:rsidRPr="00107F07">
        <w:rPr>
          <w:rFonts w:ascii="Helvetica" w:eastAsia="Times New Roman" w:hAnsi="Helvetica" w:cs="Times New Roman"/>
          <w:color w:val="EE0000"/>
          <w:kern w:val="0"/>
          <w14:ligatures w14:val="none"/>
        </w:rPr>
        <w:t>continually active, continually moving, continually holding</w:t>
      </w:r>
    </w:p>
    <w:p w14:paraId="23329BD8" w14:textId="5E157F60" w:rsidR="00107F07" w:rsidRPr="00107F07" w:rsidRDefault="008D2ED3" w:rsidP="00107F07">
      <w:pPr>
        <w:spacing w:after="0" w:line="240" w:lineRule="auto"/>
        <w:rPr>
          <w:rFonts w:ascii="Helvetica" w:eastAsia="Times New Roman" w:hAnsi="Helvetica" w:cs="Times New Roman"/>
          <w:color w:val="EE0000"/>
          <w:kern w:val="0"/>
          <w14:ligatures w14:val="none"/>
        </w:rPr>
      </w:pPr>
      <w:r w:rsidRPr="00107F07">
        <w:rPr>
          <w:rFonts w:ascii="Helvetica" w:eastAsia="Times New Roman" w:hAnsi="Helvetica" w:cs="Times New Roman"/>
          <w:color w:val="EE0000"/>
          <w:kern w:val="0"/>
          <w14:ligatures w14:val="none"/>
        </w:rPr>
        <w:t>things</w:t>
      </w:r>
      <w:r w:rsidR="00107F07" w:rsidRPr="00107F07">
        <w:rPr>
          <w:rFonts w:ascii="Helvetica" w:eastAsia="Times New Roman" w:hAnsi="Helvetica" w:cs="Times New Roman"/>
          <w:color w:val="EE0000"/>
          <w:kern w:val="0"/>
          <w14:ligatures w14:val="none"/>
        </w:rPr>
        <w:t xml:space="preserve"> in a circle </w:t>
      </w:r>
      <w:r w:rsidR="00107F07" w:rsidRPr="00107F07">
        <w:rPr>
          <w:rFonts w:ascii="Helvetica" w:eastAsia="Times New Roman" w:hAnsi="Helvetica" w:cs="Times New Roman"/>
          <w:i/>
          <w:iCs/>
          <w:color w:val="EE0000"/>
          <w:kern w:val="0"/>
          <w14:ligatures w14:val="none"/>
        </w:rPr>
        <w:t xml:space="preserve">around </w:t>
      </w:r>
      <w:r w:rsidR="00107F07" w:rsidRPr="00107F07">
        <w:rPr>
          <w:rFonts w:ascii="Helvetica" w:eastAsia="Times New Roman" w:hAnsi="Helvetica" w:cs="Times New Roman"/>
          <w:color w:val="EE0000"/>
          <w:kern w:val="0"/>
          <w14:ligatures w14:val="none"/>
        </w:rPr>
        <w:t>it, constituting what is present to who we are. BERGER P9</w:t>
      </w:r>
    </w:p>
    <w:p w14:paraId="0D69161B" w14:textId="77777777" w:rsidR="0052183B" w:rsidRDefault="0052183B">
      <w:pPr>
        <w:rPr>
          <w:b/>
          <w:bCs/>
          <w:color w:val="EE0000"/>
        </w:rPr>
      </w:pPr>
    </w:p>
    <w:p w14:paraId="764CA866" w14:textId="77777777" w:rsidR="0052183B" w:rsidRDefault="0052183B">
      <w:pPr>
        <w:rPr>
          <w:b/>
          <w:bCs/>
          <w:color w:val="EE0000"/>
        </w:rPr>
      </w:pPr>
    </w:p>
    <w:p w14:paraId="79F23C91" w14:textId="77777777" w:rsidR="0052183B" w:rsidRDefault="0052183B">
      <w:pPr>
        <w:rPr>
          <w:b/>
          <w:bCs/>
          <w:color w:val="EE0000"/>
        </w:rPr>
      </w:pPr>
    </w:p>
    <w:p w14:paraId="778EFB5D" w14:textId="77777777" w:rsidR="0052183B" w:rsidRDefault="0052183B">
      <w:pPr>
        <w:rPr>
          <w:b/>
          <w:bCs/>
          <w:color w:val="EE0000"/>
        </w:rPr>
      </w:pPr>
    </w:p>
    <w:p w14:paraId="2389A9CE" w14:textId="77777777" w:rsidR="0052183B" w:rsidRDefault="0052183B">
      <w:pPr>
        <w:rPr>
          <w:b/>
          <w:bCs/>
          <w:color w:val="EE0000"/>
        </w:rPr>
      </w:pPr>
    </w:p>
    <w:p w14:paraId="13BB0F7C" w14:textId="77777777" w:rsidR="0052183B" w:rsidRPr="00B21736" w:rsidRDefault="0052183B">
      <w:pPr>
        <w:rPr>
          <w:b/>
          <w:bCs/>
          <w:color w:val="EE0000"/>
        </w:rPr>
      </w:pPr>
    </w:p>
    <w:p w14:paraId="7E9C62F5" w14:textId="77777777" w:rsidR="00B21736" w:rsidRPr="00B21736" w:rsidRDefault="00B21736" w:rsidP="00B21736">
      <w:pPr>
        <w:spacing w:after="0" w:line="240" w:lineRule="auto"/>
        <w:rPr>
          <w:rFonts w:ascii="Times New Roman" w:eastAsia="Times New Roman" w:hAnsi="Times New Roman" w:cs="Times New Roman"/>
          <w:color w:val="EE0000"/>
          <w:kern w:val="0"/>
          <w14:ligatures w14:val="none"/>
        </w:rPr>
      </w:pPr>
      <w:r w:rsidRPr="00B21736">
        <w:rPr>
          <w:rFonts w:ascii="Times New Roman" w:eastAsia="Times New Roman" w:hAnsi="Times New Roman" w:cs="Times New Roman"/>
          <w:color w:val="EE0000"/>
          <w:kern w:val="0"/>
          <w14:ligatures w14:val="none"/>
        </w:rPr>
        <w:t>’.4 Instead, affect assumes, as</w:t>
      </w:r>
    </w:p>
    <w:p w14:paraId="508D5327" w14:textId="77777777" w:rsidR="00B21736" w:rsidRPr="00B21736" w:rsidRDefault="00B21736" w:rsidP="00B21736">
      <w:pPr>
        <w:spacing w:after="0" w:line="240" w:lineRule="auto"/>
        <w:rPr>
          <w:rFonts w:ascii="Times New Roman" w:eastAsia="Times New Roman" w:hAnsi="Times New Roman" w:cs="Times New Roman"/>
          <w:color w:val="EE0000"/>
          <w:kern w:val="0"/>
          <w14:ligatures w14:val="none"/>
        </w:rPr>
      </w:pPr>
      <w:r w:rsidRPr="00B21736">
        <w:rPr>
          <w:rFonts w:ascii="Times New Roman" w:eastAsia="Times New Roman" w:hAnsi="Times New Roman" w:cs="Times New Roman"/>
          <w:color w:val="EE0000"/>
          <w:kern w:val="0"/>
          <w14:ligatures w14:val="none"/>
        </w:rPr>
        <w:t>Eve Kosofsky Sedgwick writes,</w:t>
      </w:r>
    </w:p>
    <w:p w14:paraId="58BBECA3" w14:textId="384ECB1D" w:rsidR="00B21736" w:rsidRPr="00B21736" w:rsidRDefault="00B21736" w:rsidP="00B21736">
      <w:pPr>
        <w:spacing w:after="0" w:line="240" w:lineRule="auto"/>
        <w:rPr>
          <w:rFonts w:ascii="Times New Roman" w:eastAsia="Times New Roman" w:hAnsi="Times New Roman" w:cs="Times New Roman"/>
          <w:color w:val="EE0000"/>
          <w:kern w:val="0"/>
          <w14:ligatures w14:val="none"/>
        </w:rPr>
      </w:pPr>
      <w:r w:rsidRPr="00B21736">
        <w:rPr>
          <w:rFonts w:ascii="Times New Roman" w:eastAsia="Times New Roman" w:hAnsi="Times New Roman" w:cs="Times New Roman"/>
          <w:color w:val="EE0000"/>
          <w:kern w:val="0"/>
          <w14:ligatures w14:val="none"/>
        </w:rPr>
        <w:t>that the line between words and things</w:t>
      </w:r>
      <w:r w:rsidR="009D540D">
        <w:rPr>
          <w:rFonts w:ascii="Times New Roman" w:eastAsia="Times New Roman" w:hAnsi="Times New Roman" w:cs="Times New Roman"/>
          <w:color w:val="EE0000"/>
          <w:kern w:val="0"/>
          <w14:ligatures w14:val="none"/>
        </w:rPr>
        <w:t>,</w:t>
      </w:r>
      <w:r w:rsidRPr="00B21736">
        <w:rPr>
          <w:rFonts w:ascii="Times New Roman" w:eastAsia="Times New Roman" w:hAnsi="Times New Roman" w:cs="Times New Roman"/>
          <w:color w:val="EE0000"/>
          <w:kern w:val="0"/>
          <w14:ligatures w14:val="none"/>
        </w:rPr>
        <w:t xml:space="preserve"> or between linguistic and</w:t>
      </w:r>
    </w:p>
    <w:p w14:paraId="3C721184" w14:textId="5F2F6551" w:rsidR="00B21736" w:rsidRPr="00B21736" w:rsidRDefault="009D540D" w:rsidP="00B21736">
      <w:pPr>
        <w:spacing w:after="0" w:line="240" w:lineRule="auto"/>
        <w:rPr>
          <w:rFonts w:ascii="Times New Roman" w:eastAsia="Times New Roman" w:hAnsi="Times New Roman" w:cs="Times New Roman"/>
          <w:color w:val="EE0000"/>
          <w:kern w:val="0"/>
          <w14:ligatures w14:val="none"/>
        </w:rPr>
      </w:pPr>
      <w:r w:rsidRPr="00B21736">
        <w:rPr>
          <w:rFonts w:ascii="Times New Roman" w:eastAsia="Times New Roman" w:hAnsi="Times New Roman" w:cs="Times New Roman"/>
          <w:color w:val="EE0000"/>
          <w:kern w:val="0"/>
          <w14:ligatures w14:val="none"/>
        </w:rPr>
        <w:t>non-linguistic</w:t>
      </w:r>
      <w:r w:rsidR="00B21736" w:rsidRPr="00B21736">
        <w:rPr>
          <w:rFonts w:ascii="Times New Roman" w:eastAsia="Times New Roman" w:hAnsi="Times New Roman" w:cs="Times New Roman"/>
          <w:color w:val="EE0000"/>
          <w:kern w:val="0"/>
          <w14:ligatures w14:val="none"/>
        </w:rPr>
        <w:t xml:space="preserve"> phenomena </w:t>
      </w:r>
      <w:r>
        <w:rPr>
          <w:rFonts w:ascii="Times New Roman" w:eastAsia="Times New Roman" w:hAnsi="Times New Roman" w:cs="Times New Roman"/>
          <w:color w:val="EE0000"/>
          <w:kern w:val="0"/>
          <w14:ligatures w14:val="none"/>
        </w:rPr>
        <w:t>are</w:t>
      </w:r>
      <w:r w:rsidR="00B21736" w:rsidRPr="00B21736">
        <w:rPr>
          <w:rFonts w:ascii="Times New Roman" w:eastAsia="Times New Roman" w:hAnsi="Times New Roman" w:cs="Times New Roman"/>
          <w:color w:val="EE0000"/>
          <w:kern w:val="0"/>
          <w14:ligatures w14:val="none"/>
        </w:rPr>
        <w:t xml:space="preserve"> endlessly changing, permeable, and</w:t>
      </w:r>
    </w:p>
    <w:p w14:paraId="7F16C8CB" w14:textId="77777777" w:rsidR="00B21736" w:rsidRPr="00B21736" w:rsidRDefault="00B21736" w:rsidP="00B21736">
      <w:pPr>
        <w:spacing w:after="0" w:line="240" w:lineRule="auto"/>
        <w:rPr>
          <w:rFonts w:ascii="Times New Roman" w:eastAsia="Times New Roman" w:hAnsi="Times New Roman" w:cs="Times New Roman"/>
          <w:color w:val="EE0000"/>
          <w:kern w:val="0"/>
          <w14:ligatures w14:val="none"/>
        </w:rPr>
      </w:pPr>
      <w:r w:rsidRPr="00B21736">
        <w:rPr>
          <w:rFonts w:ascii="Times New Roman" w:eastAsia="Times New Roman" w:hAnsi="Times New Roman" w:cs="Times New Roman"/>
          <w:color w:val="EE0000"/>
          <w:kern w:val="0"/>
          <w14:ligatures w14:val="none"/>
        </w:rPr>
        <w:t>entirely unsusceptible to any definitive articulation. […] Many</w:t>
      </w:r>
    </w:p>
    <w:p w14:paraId="28221DC4" w14:textId="77777777" w:rsidR="00B21736" w:rsidRPr="00B21736" w:rsidRDefault="00B21736" w:rsidP="00B21736">
      <w:pPr>
        <w:spacing w:after="0" w:line="240" w:lineRule="auto"/>
        <w:rPr>
          <w:rFonts w:ascii="Times New Roman" w:eastAsia="Times New Roman" w:hAnsi="Times New Roman" w:cs="Times New Roman"/>
          <w:color w:val="EE0000"/>
          <w:kern w:val="0"/>
          <w14:ligatures w14:val="none"/>
        </w:rPr>
      </w:pPr>
      <w:r w:rsidRPr="00B21736">
        <w:rPr>
          <w:rFonts w:ascii="Times New Roman" w:eastAsia="Times New Roman" w:hAnsi="Times New Roman" w:cs="Times New Roman"/>
          <w:color w:val="EE0000"/>
          <w:kern w:val="0"/>
          <w14:ligatures w14:val="none"/>
        </w:rPr>
        <w:t>kinds of objects and events mean, in many heterogeneous ways</w:t>
      </w:r>
    </w:p>
    <w:p w14:paraId="3FDCB202" w14:textId="77777777" w:rsidR="00B21736" w:rsidRPr="00B21736" w:rsidRDefault="00B21736" w:rsidP="00B21736">
      <w:pPr>
        <w:spacing w:after="0" w:line="240" w:lineRule="auto"/>
        <w:rPr>
          <w:rFonts w:ascii="Times New Roman" w:eastAsia="Times New Roman" w:hAnsi="Times New Roman" w:cs="Times New Roman"/>
          <w:color w:val="EE0000"/>
          <w:kern w:val="0"/>
          <w14:ligatures w14:val="none"/>
        </w:rPr>
      </w:pPr>
      <w:r w:rsidRPr="00B21736">
        <w:rPr>
          <w:rFonts w:ascii="Times New Roman" w:eastAsia="Times New Roman" w:hAnsi="Times New Roman" w:cs="Times New Roman"/>
          <w:color w:val="EE0000"/>
          <w:kern w:val="0"/>
          <w14:ligatures w14:val="none"/>
        </w:rPr>
        <w:t>and contexts, and I see some value in not reifying or mystifying</w:t>
      </w:r>
    </w:p>
    <w:p w14:paraId="10A5CD59" w14:textId="77777777" w:rsidR="00B21736" w:rsidRPr="00B21736" w:rsidRDefault="00B21736" w:rsidP="00B21736">
      <w:pPr>
        <w:spacing w:after="0" w:line="240" w:lineRule="auto"/>
        <w:rPr>
          <w:rFonts w:ascii="Times New Roman" w:eastAsia="Times New Roman" w:hAnsi="Times New Roman" w:cs="Times New Roman"/>
          <w:color w:val="EE0000"/>
          <w:kern w:val="0"/>
          <w14:ligatures w14:val="none"/>
        </w:rPr>
      </w:pPr>
      <w:r w:rsidRPr="00B21736">
        <w:rPr>
          <w:rFonts w:ascii="Times New Roman" w:eastAsia="Times New Roman" w:hAnsi="Times New Roman" w:cs="Times New Roman"/>
          <w:color w:val="EE0000"/>
          <w:kern w:val="0"/>
          <w14:ligatures w14:val="none"/>
        </w:rPr>
        <w:t>the linguistic kinds of meaning unnecessarily.5</w:t>
      </w:r>
    </w:p>
    <w:p w14:paraId="5F464BCF" w14:textId="77777777" w:rsidR="00B21736" w:rsidRPr="00B21736" w:rsidRDefault="00B21736">
      <w:pPr>
        <w:rPr>
          <w:b/>
          <w:bCs/>
          <w:color w:val="EE0000"/>
        </w:rPr>
      </w:pPr>
    </w:p>
    <w:p w14:paraId="305EA9BD" w14:textId="521203A1" w:rsidR="00B21736" w:rsidRPr="00B21736" w:rsidRDefault="00B21736" w:rsidP="00B21736">
      <w:pPr>
        <w:spacing w:after="0" w:line="240" w:lineRule="auto"/>
        <w:rPr>
          <w:rFonts w:ascii="Times New Roman" w:eastAsia="Times New Roman" w:hAnsi="Times New Roman" w:cs="Times New Roman"/>
          <w:color w:val="EE0000"/>
          <w:kern w:val="0"/>
          <w14:ligatures w14:val="none"/>
        </w:rPr>
      </w:pPr>
      <w:r w:rsidRPr="00B21736">
        <w:rPr>
          <w:rFonts w:ascii="Times New Roman" w:eastAsia="Times New Roman" w:hAnsi="Times New Roman" w:cs="Times New Roman"/>
          <w:color w:val="EE0000"/>
          <w:kern w:val="0"/>
          <w14:ligatures w14:val="none"/>
        </w:rPr>
        <w:t>The term ‘affect’ was adopted from Spinoza</w:t>
      </w:r>
      <w:r w:rsidR="009D540D">
        <w:rPr>
          <w:rFonts w:ascii="Times New Roman" w:eastAsia="Times New Roman" w:hAnsi="Times New Roman" w:cs="Times New Roman"/>
          <w:color w:val="EE0000"/>
          <w:kern w:val="0"/>
          <w14:ligatures w14:val="none"/>
        </w:rPr>
        <w:t>,</w:t>
      </w:r>
      <w:r w:rsidRPr="00B21736">
        <w:rPr>
          <w:rFonts w:ascii="Times New Roman" w:eastAsia="Times New Roman" w:hAnsi="Times New Roman" w:cs="Times New Roman"/>
          <w:color w:val="EE0000"/>
          <w:kern w:val="0"/>
          <w14:ligatures w14:val="none"/>
        </w:rPr>
        <w:t xml:space="preserve"> and the concept</w:t>
      </w:r>
    </w:p>
    <w:p w14:paraId="3AA28835" w14:textId="77777777" w:rsidR="00B21736" w:rsidRPr="00B21736" w:rsidRDefault="00B21736" w:rsidP="00B21736">
      <w:pPr>
        <w:spacing w:after="0" w:line="240" w:lineRule="auto"/>
        <w:rPr>
          <w:rFonts w:ascii="Times New Roman" w:eastAsia="Times New Roman" w:hAnsi="Times New Roman" w:cs="Times New Roman"/>
          <w:color w:val="EE0000"/>
          <w:kern w:val="0"/>
          <w14:ligatures w14:val="none"/>
        </w:rPr>
      </w:pPr>
      <w:r w:rsidRPr="00B21736">
        <w:rPr>
          <w:rFonts w:ascii="Times New Roman" w:eastAsia="Times New Roman" w:hAnsi="Times New Roman" w:cs="Times New Roman"/>
          <w:color w:val="EE0000"/>
          <w:kern w:val="0"/>
          <w14:ligatures w14:val="none"/>
        </w:rPr>
        <w:t>enormously enriched by the philosopher Gilles Deleuze, then further</w:t>
      </w:r>
    </w:p>
    <w:p w14:paraId="08503D36" w14:textId="77777777" w:rsidR="00B21736" w:rsidRPr="00B21736" w:rsidRDefault="00B21736" w:rsidP="00B21736">
      <w:pPr>
        <w:spacing w:after="0" w:line="240" w:lineRule="auto"/>
        <w:rPr>
          <w:rFonts w:ascii="Times New Roman" w:eastAsia="Times New Roman" w:hAnsi="Times New Roman" w:cs="Times New Roman"/>
          <w:color w:val="EE0000"/>
          <w:kern w:val="0"/>
          <w14:ligatures w14:val="none"/>
        </w:rPr>
      </w:pPr>
      <w:r w:rsidRPr="00B21736">
        <w:rPr>
          <w:rFonts w:ascii="Times New Roman" w:eastAsia="Times New Roman" w:hAnsi="Times New Roman" w:cs="Times New Roman"/>
          <w:color w:val="EE0000"/>
          <w:kern w:val="0"/>
          <w14:ligatures w14:val="none"/>
        </w:rPr>
        <w:t>extended by his translator, the literary and cultural critic Brian</w:t>
      </w:r>
    </w:p>
    <w:p w14:paraId="0948FFEF" w14:textId="6FF0DED0" w:rsidR="00B21736" w:rsidRPr="00B21736" w:rsidRDefault="00B21736" w:rsidP="00B21736">
      <w:pPr>
        <w:spacing w:after="0" w:line="240" w:lineRule="auto"/>
        <w:rPr>
          <w:rFonts w:ascii="Times New Roman" w:eastAsia="Times New Roman" w:hAnsi="Times New Roman" w:cs="Times New Roman"/>
          <w:color w:val="EE0000"/>
          <w:kern w:val="0"/>
          <w14:ligatures w14:val="none"/>
        </w:rPr>
      </w:pPr>
      <w:r w:rsidRPr="00B21736">
        <w:rPr>
          <w:rFonts w:ascii="Times New Roman" w:eastAsia="Times New Roman" w:hAnsi="Times New Roman" w:cs="Times New Roman"/>
          <w:color w:val="EE0000"/>
          <w:kern w:val="0"/>
          <w14:ligatures w14:val="none"/>
        </w:rPr>
        <w:t>Massumi, for whom affect is a ‘</w:t>
      </w:r>
      <w:r w:rsidR="009D540D" w:rsidRPr="00B21736">
        <w:rPr>
          <w:rFonts w:ascii="Times New Roman" w:eastAsia="Times New Roman" w:hAnsi="Times New Roman" w:cs="Times New Roman"/>
          <w:color w:val="EE0000"/>
          <w:kern w:val="0"/>
          <w14:ligatures w14:val="none"/>
        </w:rPr>
        <w:t>tripersonal</w:t>
      </w:r>
      <w:r w:rsidRPr="00B21736">
        <w:rPr>
          <w:rFonts w:ascii="Times New Roman" w:eastAsia="Times New Roman" w:hAnsi="Times New Roman" w:cs="Times New Roman"/>
          <w:color w:val="EE0000"/>
          <w:kern w:val="0"/>
          <w14:ligatures w14:val="none"/>
        </w:rPr>
        <w:t xml:space="preserve"> intensity’ flowing between</w:t>
      </w:r>
    </w:p>
    <w:p w14:paraId="508F39F5" w14:textId="77777777" w:rsidR="00B21736" w:rsidRPr="00B21736" w:rsidRDefault="00B21736" w:rsidP="00B21736">
      <w:pPr>
        <w:spacing w:after="0" w:line="240" w:lineRule="auto"/>
        <w:rPr>
          <w:rFonts w:ascii="Times New Roman" w:eastAsia="Times New Roman" w:hAnsi="Times New Roman" w:cs="Times New Roman"/>
          <w:color w:val="EE0000"/>
          <w:kern w:val="0"/>
          <w14:ligatures w14:val="none"/>
        </w:rPr>
      </w:pPr>
      <w:r w:rsidRPr="00B21736">
        <w:rPr>
          <w:rFonts w:ascii="Times New Roman" w:eastAsia="Times New Roman" w:hAnsi="Times New Roman" w:cs="Times New Roman"/>
          <w:color w:val="EE0000"/>
          <w:kern w:val="0"/>
          <w14:ligatures w14:val="none"/>
        </w:rPr>
        <w:t>bodies, impelling them towards unpredictable outcomes.14 Affect is the</w:t>
      </w:r>
    </w:p>
    <w:p w14:paraId="21AF4672" w14:textId="77777777" w:rsidR="00B21736" w:rsidRPr="00B21736" w:rsidRDefault="00B21736" w:rsidP="00B21736">
      <w:pPr>
        <w:spacing w:after="0" w:line="240" w:lineRule="auto"/>
        <w:rPr>
          <w:rFonts w:ascii="Times New Roman" w:eastAsia="Times New Roman" w:hAnsi="Times New Roman" w:cs="Times New Roman"/>
          <w:color w:val="EE0000"/>
          <w:kern w:val="0"/>
          <w14:ligatures w14:val="none"/>
        </w:rPr>
      </w:pPr>
      <w:r w:rsidRPr="00B21736">
        <w:rPr>
          <w:rFonts w:ascii="Times New Roman" w:eastAsia="Times New Roman" w:hAnsi="Times New Roman" w:cs="Times New Roman"/>
          <w:color w:val="EE0000"/>
          <w:kern w:val="0"/>
          <w14:ligatures w14:val="none"/>
        </w:rPr>
        <w:t>‘something about life’,</w:t>
      </w:r>
    </w:p>
    <w:p w14:paraId="2AD27BD1" w14:textId="77777777" w:rsidR="00B21736" w:rsidRDefault="00B21736">
      <w:pPr>
        <w:rPr>
          <w:b/>
          <w:bCs/>
        </w:rPr>
      </w:pPr>
    </w:p>
    <w:p w14:paraId="5719BD45" w14:textId="77777777" w:rsidR="00A676B0" w:rsidRPr="00A676B0" w:rsidRDefault="00A676B0" w:rsidP="00A676B0">
      <w:pPr>
        <w:spacing w:after="0" w:line="240" w:lineRule="auto"/>
        <w:rPr>
          <w:rFonts w:ascii="Times New Roman" w:eastAsia="Times New Roman" w:hAnsi="Times New Roman" w:cs="Times New Roman"/>
          <w:color w:val="EE0000"/>
          <w:kern w:val="0"/>
          <w14:ligatures w14:val="none"/>
        </w:rPr>
      </w:pPr>
      <w:r w:rsidRPr="00A676B0">
        <w:rPr>
          <w:rFonts w:ascii="Times New Roman" w:eastAsia="Times New Roman" w:hAnsi="Times New Roman" w:cs="Times New Roman"/>
          <w:color w:val="EE0000"/>
          <w:kern w:val="0"/>
          <w14:ligatures w14:val="none"/>
        </w:rPr>
        <w:t>their next encounter.</w:t>
      </w:r>
    </w:p>
    <w:p w14:paraId="117EF2EF" w14:textId="77777777" w:rsidR="00A676B0" w:rsidRPr="00A676B0" w:rsidRDefault="00A676B0" w:rsidP="00A676B0">
      <w:pPr>
        <w:spacing w:after="0" w:line="240" w:lineRule="auto"/>
        <w:rPr>
          <w:rFonts w:ascii="Times New Roman" w:eastAsia="Times New Roman" w:hAnsi="Times New Roman" w:cs="Times New Roman"/>
          <w:color w:val="EE0000"/>
          <w:kern w:val="0"/>
          <w14:ligatures w14:val="none"/>
        </w:rPr>
      </w:pPr>
      <w:r w:rsidRPr="00A676B0">
        <w:rPr>
          <w:rFonts w:ascii="Times New Roman" w:eastAsia="Times New Roman" w:hAnsi="Times New Roman" w:cs="Times New Roman"/>
          <w:color w:val="EE0000"/>
          <w:kern w:val="0"/>
          <w14:ligatures w14:val="none"/>
        </w:rPr>
        <w:t>This apprehension of the way human beings may be enrolled along</w:t>
      </w:r>
    </w:p>
    <w:p w14:paraId="4E3A7FC2" w14:textId="77777777" w:rsidR="00A676B0" w:rsidRPr="00A676B0" w:rsidRDefault="00A676B0" w:rsidP="00A676B0">
      <w:pPr>
        <w:spacing w:after="0" w:line="240" w:lineRule="auto"/>
        <w:rPr>
          <w:rFonts w:ascii="Times New Roman" w:eastAsia="Times New Roman" w:hAnsi="Times New Roman" w:cs="Times New Roman"/>
          <w:color w:val="EE0000"/>
          <w:kern w:val="0"/>
          <w14:ligatures w14:val="none"/>
        </w:rPr>
      </w:pPr>
      <w:r w:rsidRPr="00A676B0">
        <w:rPr>
          <w:rFonts w:ascii="Times New Roman" w:eastAsia="Times New Roman" w:hAnsi="Times New Roman" w:cs="Times New Roman"/>
          <w:color w:val="EE0000"/>
          <w:kern w:val="0"/>
          <w14:ligatures w14:val="none"/>
        </w:rPr>
        <w:t>with other expressions of the natural world in an ongoing process of</w:t>
      </w:r>
    </w:p>
    <w:p w14:paraId="35441383" w14:textId="77777777" w:rsidR="00A676B0" w:rsidRPr="00A676B0" w:rsidRDefault="00A676B0" w:rsidP="00A676B0">
      <w:pPr>
        <w:spacing w:after="0" w:line="240" w:lineRule="auto"/>
        <w:rPr>
          <w:rFonts w:ascii="Times New Roman" w:eastAsia="Times New Roman" w:hAnsi="Times New Roman" w:cs="Times New Roman"/>
          <w:color w:val="EE0000"/>
          <w:kern w:val="0"/>
          <w14:ligatures w14:val="none"/>
        </w:rPr>
      </w:pPr>
      <w:r w:rsidRPr="00A676B0">
        <w:rPr>
          <w:rFonts w:ascii="Times New Roman" w:eastAsia="Times New Roman" w:hAnsi="Times New Roman" w:cs="Times New Roman"/>
          <w:color w:val="EE0000"/>
          <w:kern w:val="0"/>
          <w14:ligatures w14:val="none"/>
        </w:rPr>
        <w:t>change is, I believe, central to Hardy’s way of seeing the world, and one</w:t>
      </w:r>
    </w:p>
    <w:p w14:paraId="0FAD60DC" w14:textId="77777777" w:rsidR="00A676B0" w:rsidRPr="00A676B0" w:rsidRDefault="00A676B0" w:rsidP="00A676B0">
      <w:pPr>
        <w:spacing w:after="0" w:line="240" w:lineRule="auto"/>
        <w:rPr>
          <w:rFonts w:ascii="Times New Roman" w:eastAsia="Times New Roman" w:hAnsi="Times New Roman" w:cs="Times New Roman"/>
          <w:color w:val="EE0000"/>
          <w:kern w:val="0"/>
          <w14:ligatures w14:val="none"/>
        </w:rPr>
      </w:pPr>
      <w:r w:rsidRPr="00A676B0">
        <w:rPr>
          <w:rFonts w:ascii="Times New Roman" w:eastAsia="Times New Roman" w:hAnsi="Times New Roman" w:cs="Times New Roman"/>
          <w:color w:val="EE0000"/>
          <w:kern w:val="0"/>
          <w14:ligatures w14:val="none"/>
        </w:rPr>
        <w:t>of the reasons his texts offer such fertile ground for exploring affect.</w:t>
      </w:r>
    </w:p>
    <w:p w14:paraId="09698A5A" w14:textId="3A777C1A" w:rsidR="00A676B0" w:rsidRPr="00A676B0" w:rsidRDefault="00A676B0" w:rsidP="00A676B0">
      <w:pPr>
        <w:spacing w:after="0" w:line="240" w:lineRule="auto"/>
        <w:rPr>
          <w:rFonts w:ascii="Times New Roman" w:eastAsia="Times New Roman" w:hAnsi="Times New Roman" w:cs="Times New Roman"/>
          <w:color w:val="EE0000"/>
          <w:kern w:val="0"/>
          <w14:ligatures w14:val="none"/>
        </w:rPr>
      </w:pPr>
      <w:r w:rsidRPr="00A676B0">
        <w:rPr>
          <w:rFonts w:ascii="Times New Roman" w:eastAsia="Times New Roman" w:hAnsi="Times New Roman" w:cs="Times New Roman"/>
          <w:color w:val="EE0000"/>
          <w:kern w:val="0"/>
          <w14:ligatures w14:val="none"/>
        </w:rPr>
        <w:t xml:space="preserve">Here is another example of his </w:t>
      </w:r>
      <w:r w:rsidR="002433CF" w:rsidRPr="00A676B0">
        <w:rPr>
          <w:rFonts w:ascii="Times New Roman" w:eastAsia="Times New Roman" w:hAnsi="Times New Roman" w:cs="Times New Roman"/>
          <w:color w:val="EE0000"/>
          <w:kern w:val="0"/>
          <w14:ligatures w14:val="none"/>
        </w:rPr>
        <w:t>entwining</w:t>
      </w:r>
      <w:r w:rsidRPr="00A676B0">
        <w:rPr>
          <w:rFonts w:ascii="Times New Roman" w:eastAsia="Times New Roman" w:hAnsi="Times New Roman" w:cs="Times New Roman"/>
          <w:color w:val="EE0000"/>
          <w:kern w:val="0"/>
          <w14:ligatures w14:val="none"/>
        </w:rPr>
        <w:t>,</w:t>
      </w:r>
    </w:p>
    <w:p w14:paraId="5F73C433" w14:textId="77777777" w:rsidR="006200BE" w:rsidRDefault="006200BE">
      <w:pPr>
        <w:rPr>
          <w:b/>
          <w:bCs/>
        </w:rPr>
      </w:pPr>
    </w:p>
    <w:p w14:paraId="2634DFA5" w14:textId="77777777" w:rsidR="006200BE" w:rsidRDefault="006200BE">
      <w:pPr>
        <w:rPr>
          <w:b/>
          <w:bCs/>
        </w:rPr>
      </w:pPr>
    </w:p>
    <w:p w14:paraId="531838DC" w14:textId="77777777" w:rsidR="0052183B" w:rsidRDefault="0052183B">
      <w:pPr>
        <w:rPr>
          <w:b/>
          <w:bCs/>
        </w:rPr>
      </w:pPr>
    </w:p>
    <w:p w14:paraId="2EF77219" w14:textId="77777777" w:rsidR="0052183B" w:rsidRDefault="0052183B">
      <w:pPr>
        <w:rPr>
          <w:b/>
          <w:bCs/>
        </w:rPr>
      </w:pPr>
    </w:p>
    <w:p w14:paraId="0503205B" w14:textId="77777777" w:rsidR="0052183B" w:rsidRDefault="0052183B">
      <w:pPr>
        <w:rPr>
          <w:b/>
          <w:bCs/>
        </w:rPr>
      </w:pPr>
    </w:p>
    <w:p w14:paraId="7D3C9866" w14:textId="77777777" w:rsidR="0052183B" w:rsidRDefault="0052183B">
      <w:pPr>
        <w:rPr>
          <w:b/>
          <w:bCs/>
        </w:rPr>
      </w:pPr>
    </w:p>
    <w:p w14:paraId="212F4504" w14:textId="77777777" w:rsidR="0052183B" w:rsidRDefault="0052183B">
      <w:pPr>
        <w:rPr>
          <w:b/>
          <w:bCs/>
        </w:rPr>
      </w:pPr>
    </w:p>
    <w:p w14:paraId="5BDBF146" w14:textId="77777777" w:rsidR="0052183B" w:rsidRDefault="0052183B">
      <w:pPr>
        <w:rPr>
          <w:b/>
          <w:bCs/>
        </w:rPr>
      </w:pPr>
    </w:p>
    <w:p w14:paraId="3897A28F" w14:textId="77777777" w:rsidR="0052183B" w:rsidRDefault="0052183B">
      <w:pPr>
        <w:rPr>
          <w:b/>
          <w:bCs/>
        </w:rPr>
      </w:pPr>
    </w:p>
    <w:p w14:paraId="4BCB7FD3" w14:textId="77777777" w:rsidR="0052183B" w:rsidRDefault="0052183B">
      <w:pPr>
        <w:rPr>
          <w:b/>
          <w:bCs/>
        </w:rPr>
      </w:pPr>
    </w:p>
    <w:p w14:paraId="13453219" w14:textId="77777777" w:rsidR="0052183B" w:rsidRDefault="0052183B">
      <w:pPr>
        <w:rPr>
          <w:b/>
          <w:bCs/>
        </w:rPr>
      </w:pPr>
    </w:p>
    <w:p w14:paraId="6631CC86" w14:textId="77777777" w:rsidR="0052183B" w:rsidRDefault="0052183B">
      <w:pPr>
        <w:rPr>
          <w:b/>
          <w:bCs/>
        </w:rPr>
      </w:pPr>
    </w:p>
    <w:p w14:paraId="1261D0FA" w14:textId="77777777" w:rsidR="0052183B" w:rsidRDefault="0052183B">
      <w:pPr>
        <w:rPr>
          <w:b/>
          <w:bCs/>
        </w:rPr>
      </w:pPr>
    </w:p>
    <w:p w14:paraId="457F150C" w14:textId="77777777" w:rsidR="0052183B" w:rsidRDefault="0052183B">
      <w:pPr>
        <w:rPr>
          <w:b/>
          <w:bCs/>
        </w:rPr>
      </w:pPr>
    </w:p>
    <w:p w14:paraId="296A6BAD" w14:textId="77777777" w:rsidR="0052183B" w:rsidRDefault="0052183B">
      <w:pPr>
        <w:rPr>
          <w:b/>
          <w:bCs/>
        </w:rPr>
      </w:pPr>
    </w:p>
    <w:p w14:paraId="2265172D" w14:textId="77777777" w:rsidR="0052183B" w:rsidRDefault="0052183B">
      <w:pPr>
        <w:rPr>
          <w:b/>
          <w:bCs/>
        </w:rPr>
      </w:pPr>
    </w:p>
    <w:p w14:paraId="3C376D15" w14:textId="77777777" w:rsidR="00675F1C" w:rsidRDefault="00675F1C" w:rsidP="00937F36">
      <w:pPr>
        <w:jc w:val="both"/>
      </w:pPr>
    </w:p>
    <w:p w14:paraId="6D234C3D" w14:textId="4E369A1C" w:rsidR="00D72A03" w:rsidRDefault="00634648" w:rsidP="00634648">
      <w:pPr>
        <w:spacing w:line="480" w:lineRule="auto"/>
        <w:jc w:val="both"/>
      </w:pPr>
      <w:r>
        <w:lastRenderedPageBreak/>
        <w:t>List of Figures</w:t>
      </w:r>
      <w:r w:rsidR="001F40E1">
        <w:t xml:space="preserve"> &amp; Audio</w:t>
      </w:r>
      <w:r>
        <w:t>:</w:t>
      </w:r>
    </w:p>
    <w:p w14:paraId="3606953D" w14:textId="431F46A9" w:rsidR="00634648" w:rsidRPr="008D2ED3" w:rsidRDefault="00634648" w:rsidP="00634648">
      <w:pPr>
        <w:spacing w:line="480" w:lineRule="auto"/>
        <w:jc w:val="both"/>
        <w:rPr>
          <w:color w:val="000000" w:themeColor="text1"/>
        </w:rPr>
      </w:pPr>
      <w:r w:rsidRPr="008D2ED3">
        <w:rPr>
          <w:color w:val="000000" w:themeColor="text1"/>
        </w:rPr>
        <w:t>1.</w:t>
      </w:r>
      <w:r w:rsidR="001F40E1" w:rsidRPr="008D2ED3">
        <w:rPr>
          <w:rStyle w:val="t286pc"/>
          <w:rFonts w:ascii="Helvetica Neue" w:hAnsi="Helvetica Neue"/>
          <w:color w:val="000000" w:themeColor="text1"/>
          <w:sz w:val="20"/>
          <w:szCs w:val="20"/>
        </w:rPr>
        <w:t xml:space="preserve"> </w:t>
      </w:r>
      <w:r w:rsidR="001F40E1" w:rsidRPr="008D2ED3">
        <w:rPr>
          <w:rStyle w:val="t286pc"/>
          <w:rFonts w:ascii="Helvetica Neue" w:hAnsi="Helvetica Neue"/>
          <w:color w:val="000000" w:themeColor="text1"/>
          <w:sz w:val="20"/>
          <w:szCs w:val="20"/>
        </w:rPr>
        <w:t xml:space="preserve">Yung Ho Chang, </w:t>
      </w:r>
      <w:r w:rsidR="001F40E1" w:rsidRPr="008D2ED3">
        <w:rPr>
          <w:rStyle w:val="t286pc"/>
          <w:rFonts w:ascii="Helvetica Neue" w:hAnsi="Helvetica Neue"/>
          <w:i/>
          <w:iCs/>
          <w:color w:val="000000" w:themeColor="text1"/>
          <w:sz w:val="20"/>
          <w:szCs w:val="20"/>
        </w:rPr>
        <w:t>The Glass House</w:t>
      </w:r>
      <w:r w:rsidR="001F40E1" w:rsidRPr="008D2ED3">
        <w:rPr>
          <w:rStyle w:val="t286pc"/>
          <w:rFonts w:ascii="Helvetica Neue" w:hAnsi="Helvetica Neue"/>
          <w:color w:val="000000" w:themeColor="text1"/>
          <w:sz w:val="20"/>
          <w:szCs w:val="20"/>
        </w:rPr>
        <w:t>, 2013</w:t>
      </w:r>
    </w:p>
    <w:p w14:paraId="6A9011AD" w14:textId="395038D3" w:rsidR="00634648" w:rsidRPr="008D2ED3" w:rsidRDefault="00634648" w:rsidP="00634648">
      <w:pPr>
        <w:spacing w:line="480" w:lineRule="auto"/>
        <w:jc w:val="both"/>
        <w:rPr>
          <w:color w:val="000000" w:themeColor="text1"/>
        </w:rPr>
      </w:pPr>
      <w:r w:rsidRPr="008D2ED3">
        <w:rPr>
          <w:color w:val="000000" w:themeColor="text1"/>
        </w:rPr>
        <w:t>2.</w:t>
      </w:r>
      <w:r w:rsidR="001F40E1" w:rsidRPr="008D2ED3">
        <w:rPr>
          <w:rStyle w:val="t286pc"/>
          <w:rFonts w:ascii="Helvetica Neue" w:hAnsi="Helvetica Neue"/>
          <w:color w:val="000000" w:themeColor="text1"/>
          <w:sz w:val="20"/>
          <w:szCs w:val="20"/>
        </w:rPr>
        <w:t xml:space="preserve"> </w:t>
      </w:r>
      <w:r w:rsidR="001F40E1" w:rsidRPr="008D2ED3">
        <w:rPr>
          <w:rStyle w:val="t286pc"/>
          <w:rFonts w:ascii="Helvetica Neue" w:hAnsi="Helvetica Neue"/>
          <w:color w:val="000000" w:themeColor="text1"/>
          <w:sz w:val="20"/>
          <w:szCs w:val="20"/>
        </w:rPr>
        <w:t xml:space="preserve">Yung Ho Chang, </w:t>
      </w:r>
      <w:r w:rsidR="001F40E1" w:rsidRPr="008D2ED3">
        <w:rPr>
          <w:rStyle w:val="t286pc"/>
          <w:rFonts w:ascii="Helvetica Neue" w:hAnsi="Helvetica Neue"/>
          <w:i/>
          <w:iCs/>
          <w:color w:val="000000" w:themeColor="text1"/>
          <w:sz w:val="20"/>
          <w:szCs w:val="20"/>
        </w:rPr>
        <w:t>The Glass House</w:t>
      </w:r>
      <w:r w:rsidR="001F40E1" w:rsidRPr="008D2ED3">
        <w:rPr>
          <w:rStyle w:val="t286pc"/>
          <w:rFonts w:ascii="Helvetica Neue" w:hAnsi="Helvetica Neue"/>
          <w:color w:val="000000" w:themeColor="text1"/>
          <w:sz w:val="20"/>
          <w:szCs w:val="20"/>
        </w:rPr>
        <w:t>, 2013</w:t>
      </w:r>
    </w:p>
    <w:p w14:paraId="710B365C" w14:textId="7F1FD02E" w:rsidR="001F40E1" w:rsidRPr="008D2ED3" w:rsidRDefault="00634648" w:rsidP="00634648">
      <w:pPr>
        <w:spacing w:line="480" w:lineRule="auto"/>
        <w:jc w:val="both"/>
        <w:rPr>
          <w:rFonts w:ascii="Helvetica Neue" w:hAnsi="Helvetica Neue"/>
          <w:color w:val="000000" w:themeColor="text1"/>
          <w:sz w:val="20"/>
          <w:szCs w:val="20"/>
          <w:shd w:val="clear" w:color="auto" w:fill="FFFFFF"/>
        </w:rPr>
      </w:pPr>
      <w:r w:rsidRPr="008D2ED3">
        <w:rPr>
          <w:color w:val="000000" w:themeColor="text1"/>
        </w:rPr>
        <w:t>3.</w:t>
      </w:r>
      <w:r w:rsidR="001F40E1" w:rsidRPr="008D2ED3">
        <w:rPr>
          <w:rFonts w:ascii="Helvetica Neue" w:hAnsi="Helvetica Neue"/>
          <w:color w:val="000000" w:themeColor="text1"/>
          <w:sz w:val="20"/>
          <w:szCs w:val="20"/>
          <w:shd w:val="clear" w:color="auto" w:fill="FFFFFF"/>
        </w:rPr>
        <w:t xml:space="preserve"> </w:t>
      </w:r>
      <w:r w:rsidR="001F40E1" w:rsidRPr="008D2ED3">
        <w:rPr>
          <w:color w:val="000000" w:themeColor="text1"/>
          <w:sz w:val="20"/>
          <w:szCs w:val="20"/>
        </w:rPr>
        <w:t xml:space="preserve">Do Ho Suh, </w:t>
      </w:r>
      <w:r w:rsidR="001F40E1" w:rsidRPr="008D2ED3">
        <w:rPr>
          <w:i/>
          <w:iCs/>
          <w:color w:val="000000" w:themeColor="text1"/>
          <w:sz w:val="20"/>
          <w:szCs w:val="20"/>
        </w:rPr>
        <w:t>Passage</w:t>
      </w:r>
      <w:r w:rsidR="001F40E1" w:rsidRPr="008D2ED3">
        <w:rPr>
          <w:color w:val="000000" w:themeColor="text1"/>
          <w:sz w:val="20"/>
          <w:szCs w:val="20"/>
        </w:rPr>
        <w:t>, 2016 (inst</w:t>
      </w:r>
      <w:r w:rsidR="009D540D">
        <w:rPr>
          <w:color w:val="000000" w:themeColor="text1"/>
          <w:sz w:val="20"/>
          <w:szCs w:val="20"/>
        </w:rPr>
        <w:t>a</w:t>
      </w:r>
      <w:r w:rsidR="001F40E1" w:rsidRPr="008D2ED3">
        <w:rPr>
          <w:color w:val="000000" w:themeColor="text1"/>
          <w:sz w:val="20"/>
          <w:szCs w:val="20"/>
        </w:rPr>
        <w:t>llation)</w:t>
      </w:r>
    </w:p>
    <w:p w14:paraId="4B3446AA" w14:textId="0BB5A521" w:rsidR="00675F1C" w:rsidRPr="008D2ED3" w:rsidRDefault="001F40E1" w:rsidP="00634648">
      <w:pPr>
        <w:spacing w:line="480" w:lineRule="auto"/>
        <w:jc w:val="both"/>
        <w:rPr>
          <w:rFonts w:ascii="Helvetica Neue" w:hAnsi="Helvetica Neue"/>
          <w:color w:val="000000" w:themeColor="text1"/>
          <w:sz w:val="20"/>
          <w:szCs w:val="20"/>
          <w:shd w:val="clear" w:color="auto" w:fill="FFFFFF"/>
        </w:rPr>
      </w:pPr>
      <w:r w:rsidRPr="008D2ED3">
        <w:rPr>
          <w:rFonts w:ascii="Helvetica Neue" w:hAnsi="Helvetica Neue"/>
          <w:color w:val="000000" w:themeColor="text1"/>
          <w:sz w:val="20"/>
          <w:szCs w:val="20"/>
          <w:shd w:val="clear" w:color="auto" w:fill="FFFFFF"/>
        </w:rPr>
        <w:t xml:space="preserve">4. </w:t>
      </w:r>
      <w:r w:rsidRPr="008D2ED3">
        <w:rPr>
          <w:rFonts w:ascii="Helvetica Neue" w:hAnsi="Helvetica Neue"/>
          <w:color w:val="000000" w:themeColor="text1"/>
          <w:sz w:val="20"/>
          <w:szCs w:val="20"/>
          <w:shd w:val="clear" w:color="auto" w:fill="FFFFFF"/>
        </w:rPr>
        <w:t>Rachel Whiteread,</w:t>
      </w:r>
      <w:r w:rsidRPr="008D2ED3">
        <w:rPr>
          <w:rStyle w:val="apple-converted-space"/>
          <w:rFonts w:ascii="Helvetica Neue" w:hAnsi="Helvetica Neue"/>
          <w:color w:val="000000" w:themeColor="text1"/>
          <w:sz w:val="20"/>
          <w:szCs w:val="20"/>
          <w:shd w:val="clear" w:color="auto" w:fill="FFFFFF"/>
        </w:rPr>
        <w:t> </w:t>
      </w:r>
      <w:r w:rsidRPr="008D2ED3">
        <w:rPr>
          <w:rStyle w:val="Emphasis"/>
          <w:rFonts w:ascii="Helvetica Neue" w:hAnsi="Helvetica Neue"/>
          <w:color w:val="000000" w:themeColor="text1"/>
          <w:sz w:val="20"/>
          <w:szCs w:val="20"/>
        </w:rPr>
        <w:t>Ghost, Ghost II</w:t>
      </w:r>
      <w:r w:rsidRPr="008D2ED3">
        <w:rPr>
          <w:rFonts w:ascii="Helvetica Neue" w:hAnsi="Helvetica Neue"/>
          <w:color w:val="000000" w:themeColor="text1"/>
          <w:sz w:val="20"/>
          <w:szCs w:val="20"/>
          <w:shd w:val="clear" w:color="auto" w:fill="FFFFFF"/>
        </w:rPr>
        <w:t>, 2009</w:t>
      </w:r>
    </w:p>
    <w:p w14:paraId="0C1A9F4E" w14:textId="6D9B7352" w:rsidR="001F40E1" w:rsidRPr="008D2ED3" w:rsidRDefault="001F40E1" w:rsidP="00634648">
      <w:pPr>
        <w:spacing w:line="480" w:lineRule="auto"/>
        <w:jc w:val="both"/>
        <w:rPr>
          <w:rFonts w:ascii="Helvetica" w:hAnsi="Helvetica"/>
          <w:color w:val="000000" w:themeColor="text1"/>
          <w:sz w:val="20"/>
          <w:szCs w:val="20"/>
          <w:shd w:val="clear" w:color="auto" w:fill="FFFFFF"/>
        </w:rPr>
      </w:pPr>
      <w:r w:rsidRPr="008D2ED3">
        <w:rPr>
          <w:rFonts w:ascii="Helvetica" w:hAnsi="Helvetica"/>
          <w:color w:val="000000" w:themeColor="text1"/>
          <w:sz w:val="20"/>
          <w:szCs w:val="20"/>
        </w:rPr>
        <w:t>5</w:t>
      </w:r>
      <w:r w:rsidRPr="008D2ED3">
        <w:rPr>
          <w:rFonts w:ascii="Helvetica" w:hAnsi="Helvetica"/>
          <w:color w:val="000000" w:themeColor="text1"/>
          <w:sz w:val="20"/>
          <w:szCs w:val="20"/>
        </w:rPr>
        <w:t xml:space="preserve">. </w:t>
      </w:r>
      <w:r w:rsidRPr="008D2ED3">
        <w:rPr>
          <w:rFonts w:ascii="Helvetica" w:hAnsi="Helvetica"/>
          <w:color w:val="000000" w:themeColor="text1"/>
          <w:sz w:val="20"/>
          <w:szCs w:val="20"/>
        </w:rPr>
        <w:t xml:space="preserve">Rachel Whiteread, </w:t>
      </w:r>
      <w:r w:rsidRPr="008D2ED3">
        <w:rPr>
          <w:rFonts w:ascii="Helvetica" w:hAnsi="Helvetica"/>
          <w:i/>
          <w:iCs/>
          <w:color w:val="000000" w:themeColor="text1"/>
          <w:sz w:val="20"/>
          <w:szCs w:val="20"/>
        </w:rPr>
        <w:t>House,</w:t>
      </w:r>
      <w:r w:rsidRPr="008D2ED3">
        <w:rPr>
          <w:rFonts w:ascii="Helvetica" w:hAnsi="Helvetica"/>
          <w:color w:val="000000" w:themeColor="text1"/>
          <w:sz w:val="20"/>
          <w:szCs w:val="20"/>
        </w:rPr>
        <w:t xml:space="preserve"> 1993. </w:t>
      </w:r>
      <w:r w:rsidRPr="008D2ED3">
        <w:rPr>
          <w:rFonts w:ascii="Helvetica Neue" w:hAnsi="Helvetica Neue"/>
          <w:color w:val="000000" w:themeColor="text1"/>
          <w:sz w:val="20"/>
          <w:szCs w:val="20"/>
          <w:shd w:val="clear" w:color="auto" w:fill="FFFFFF"/>
        </w:rPr>
        <w:t>(instillation)</w:t>
      </w:r>
    </w:p>
    <w:p w14:paraId="7085CB46" w14:textId="7E421C67" w:rsidR="001F40E1" w:rsidRPr="008D2ED3" w:rsidRDefault="00675F1C" w:rsidP="00634648">
      <w:pPr>
        <w:spacing w:line="480" w:lineRule="auto"/>
        <w:jc w:val="both"/>
        <w:rPr>
          <w:color w:val="000000" w:themeColor="text1"/>
          <w:sz w:val="20"/>
          <w:szCs w:val="20"/>
        </w:rPr>
      </w:pPr>
      <w:r w:rsidRPr="008D2ED3">
        <w:rPr>
          <w:color w:val="000000" w:themeColor="text1"/>
          <w:sz w:val="20"/>
          <w:szCs w:val="20"/>
        </w:rPr>
        <w:t>Audio 1.</w:t>
      </w:r>
      <w:r w:rsidR="009D540D">
        <w:rPr>
          <w:color w:val="000000" w:themeColor="text1"/>
          <w:sz w:val="20"/>
          <w:szCs w:val="20"/>
        </w:rPr>
        <w:t xml:space="preserve"> </w:t>
      </w:r>
      <w:r w:rsidR="001F40E1" w:rsidRPr="008D2ED3">
        <w:rPr>
          <w:color w:val="000000" w:themeColor="text1"/>
          <w:sz w:val="20"/>
          <w:szCs w:val="20"/>
        </w:rPr>
        <w:t>Nitin Sawh</w:t>
      </w:r>
      <w:r w:rsidR="008D2ED3" w:rsidRPr="008D2ED3">
        <w:rPr>
          <w:color w:val="000000" w:themeColor="text1"/>
          <w:sz w:val="20"/>
          <w:szCs w:val="20"/>
        </w:rPr>
        <w:t xml:space="preserve">ey, 1999 </w:t>
      </w:r>
      <w:r w:rsidR="001F40E1" w:rsidRPr="008D2ED3">
        <w:rPr>
          <w:rFonts w:ascii="Helvetica Neue" w:hAnsi="Helvetica Neue"/>
          <w:color w:val="000000" w:themeColor="text1"/>
          <w:sz w:val="20"/>
          <w:szCs w:val="20"/>
          <w:shd w:val="clear" w:color="auto" w:fill="FFFFFF"/>
        </w:rPr>
        <w:t>(</w:t>
      </w:r>
      <w:r w:rsidR="008D2ED3" w:rsidRPr="008D2ED3">
        <w:rPr>
          <w:rFonts w:ascii="Helvetica Neue" w:hAnsi="Helvetica Neue"/>
          <w:color w:val="000000" w:themeColor="text1"/>
          <w:sz w:val="20"/>
          <w:szCs w:val="20"/>
          <w:shd w:val="clear" w:color="auto" w:fill="FFFFFF"/>
        </w:rPr>
        <w:t>multimedia</w:t>
      </w:r>
      <w:r w:rsidR="001F40E1" w:rsidRPr="008D2ED3">
        <w:rPr>
          <w:rFonts w:ascii="Helvetica Neue" w:hAnsi="Helvetica Neue"/>
          <w:color w:val="000000" w:themeColor="text1"/>
          <w:sz w:val="20"/>
          <w:szCs w:val="20"/>
          <w:shd w:val="clear" w:color="auto" w:fill="FFFFFF"/>
        </w:rPr>
        <w:t>)</w:t>
      </w:r>
    </w:p>
    <w:p w14:paraId="0538D6A7" w14:textId="77777777" w:rsidR="008D2ED3" w:rsidRDefault="008D2ED3" w:rsidP="00675F1C">
      <w:pPr>
        <w:spacing w:line="480" w:lineRule="auto"/>
        <w:jc w:val="both"/>
        <w:rPr>
          <w:b/>
          <w:bCs/>
          <w:u w:val="single"/>
        </w:rPr>
      </w:pPr>
    </w:p>
    <w:p w14:paraId="786F0F6B" w14:textId="2E7CCFB3" w:rsidR="00675F1C" w:rsidRDefault="00321B3C" w:rsidP="00675F1C">
      <w:pPr>
        <w:spacing w:line="480" w:lineRule="auto"/>
        <w:jc w:val="both"/>
        <w:rPr>
          <w:b/>
          <w:bCs/>
          <w:u w:val="single"/>
        </w:rPr>
      </w:pPr>
      <w:r w:rsidRPr="00321B3C">
        <w:rPr>
          <w:b/>
          <w:bCs/>
          <w:u w:val="single"/>
        </w:rPr>
        <w:t>Bibliography</w:t>
      </w:r>
    </w:p>
    <w:p w14:paraId="1AF07E7A" w14:textId="2D06C98E" w:rsidR="006E36F1" w:rsidRPr="00675F1C" w:rsidRDefault="006E36F1" w:rsidP="00675F1C">
      <w:pPr>
        <w:spacing w:line="480" w:lineRule="auto"/>
        <w:jc w:val="both"/>
        <w:rPr>
          <w:b/>
          <w:bCs/>
          <w:u w:val="single"/>
        </w:rPr>
      </w:pPr>
      <w:r w:rsidRPr="006E36F1">
        <w:rPr>
          <w:rFonts w:ascii="Helvetica" w:eastAsia="Times New Roman" w:hAnsi="Helvetica" w:cs="Times New Roman"/>
          <w:color w:val="000000"/>
          <w:kern w:val="0"/>
          <w14:ligatures w14:val="none"/>
        </w:rPr>
        <w:t>Apfelbaum, E. (2010). Halbwachs and the Social Properties of Memory. In S. R. Schwarz,</w:t>
      </w:r>
    </w:p>
    <w:p w14:paraId="66A65C82" w14:textId="3D51765B" w:rsidR="006E36F1" w:rsidRDefault="006E36F1" w:rsidP="001F22A6">
      <w:pPr>
        <w:spacing w:after="0" w:line="240" w:lineRule="auto"/>
        <w:rPr>
          <w:rFonts w:ascii="Helvetica" w:eastAsia="Times New Roman" w:hAnsi="Helvetica" w:cs="Times New Roman"/>
          <w:color w:val="000000"/>
          <w:kern w:val="0"/>
          <w14:ligatures w14:val="none"/>
        </w:rPr>
      </w:pPr>
      <w:r w:rsidRPr="006E36F1">
        <w:rPr>
          <w:rFonts w:ascii="Helvetica" w:eastAsia="Times New Roman" w:hAnsi="Helvetica" w:cs="Times New Roman"/>
          <w:i/>
          <w:iCs/>
          <w:color w:val="000000"/>
          <w:kern w:val="0"/>
          <w14:ligatures w14:val="none"/>
        </w:rPr>
        <w:t>Memory: Histories, Theories, Debates</w:t>
      </w:r>
      <w:r w:rsidRPr="006E36F1">
        <w:rPr>
          <w:rFonts w:ascii="Helvetica" w:eastAsia="Times New Roman" w:hAnsi="Helvetica" w:cs="Times New Roman"/>
          <w:color w:val="000000"/>
          <w:kern w:val="0"/>
          <w14:ligatures w14:val="none"/>
        </w:rPr>
        <w:t xml:space="preserve"> (p. 85). New York: Fordham University Press.</w:t>
      </w:r>
    </w:p>
    <w:p w14:paraId="43120601" w14:textId="552398CE" w:rsidR="001F22A6" w:rsidRDefault="001F22A6" w:rsidP="001F22A6">
      <w:pPr>
        <w:pStyle w:val="NormalWeb"/>
        <w:rPr>
          <w:rFonts w:ascii="Helvetica" w:hAnsi="Helvetica"/>
        </w:rPr>
      </w:pPr>
      <w:r w:rsidRPr="001F22A6">
        <w:rPr>
          <w:rFonts w:ascii="Helvetica" w:hAnsi="Helvetica"/>
        </w:rPr>
        <w:t>ART FRONT GALLERY. (2019). </w:t>
      </w:r>
      <w:r w:rsidRPr="001F22A6">
        <w:rPr>
          <w:rStyle w:val="Emphasis"/>
          <w:rFonts w:ascii="Helvetica" w:hAnsi="Helvetica"/>
        </w:rPr>
        <w:t>An interview of Alfredo &amp; Isabel Aquilizan: Home / Return 2019_vol.1</w:t>
      </w:r>
      <w:r w:rsidRPr="001F22A6">
        <w:rPr>
          <w:rStyle w:val="Emphasis"/>
          <w:rFonts w:ascii="Helvetica" w:eastAsia="SimSun" w:hAnsi="Helvetica" w:cs="SimSun"/>
        </w:rPr>
        <w:t>｜</w:t>
      </w:r>
      <w:r w:rsidRPr="001F22A6">
        <w:rPr>
          <w:rStyle w:val="Emphasis"/>
          <w:rFonts w:ascii="Helvetica" w:hAnsi="Helvetica"/>
        </w:rPr>
        <w:t>ART FRONT GALLERY | ART FRONT GALLERY</w:t>
      </w:r>
      <w:r w:rsidRPr="001F22A6">
        <w:rPr>
          <w:rFonts w:ascii="Helvetica" w:hAnsi="Helvetica"/>
        </w:rPr>
        <w:t xml:space="preserve">. [online] Available at: </w:t>
      </w:r>
      <w:hyperlink r:id="rId15" w:history="1">
        <w:r w:rsidRPr="001F22A6">
          <w:rPr>
            <w:rStyle w:val="Hyperlink"/>
            <w:rFonts w:ascii="Helvetica" w:hAnsi="Helvetica"/>
          </w:rPr>
          <w:t>https://artfrontgallery.com/en/project/Other_P</w:t>
        </w:r>
        <w:r w:rsidRPr="001F22A6">
          <w:rPr>
            <w:rStyle w:val="Hyperlink"/>
            <w:rFonts w:ascii="Helvetica" w:hAnsi="Helvetica"/>
          </w:rPr>
          <w:t>r</w:t>
        </w:r>
        <w:r w:rsidRPr="001F22A6">
          <w:rPr>
            <w:rStyle w:val="Hyperlink"/>
            <w:rFonts w:ascii="Helvetica" w:hAnsi="Helvetica"/>
          </w:rPr>
          <w:t>ojects/home_return_2019.html</w:t>
        </w:r>
      </w:hyperlink>
      <w:r w:rsidRPr="001F22A6">
        <w:rPr>
          <w:rFonts w:ascii="Helvetica" w:hAnsi="Helvetica"/>
        </w:rPr>
        <w:t>.</w:t>
      </w:r>
      <w:r>
        <w:rPr>
          <w:rFonts w:ascii="Helvetica" w:hAnsi="Helvetica"/>
        </w:rPr>
        <w:t xml:space="preserve"> </w:t>
      </w:r>
    </w:p>
    <w:p w14:paraId="57A783E9" w14:textId="7F559B8F" w:rsidR="001F22A6" w:rsidRPr="001F22A6" w:rsidRDefault="00413381" w:rsidP="001F22A6">
      <w:pPr>
        <w:pStyle w:val="NormalWeb"/>
        <w:rPr>
          <w:rFonts w:ascii="Helvetica" w:hAnsi="Helvetica"/>
        </w:rPr>
      </w:pPr>
      <w:r w:rsidRPr="001F22A6">
        <w:rPr>
          <w:rFonts w:ascii="Helvetica" w:hAnsi="Helvetica"/>
        </w:rPr>
        <w:t>Arch Daily</w:t>
      </w:r>
      <w:r w:rsidR="001F22A6" w:rsidRPr="001F22A6">
        <w:rPr>
          <w:rFonts w:ascii="Helvetica" w:hAnsi="Helvetica"/>
        </w:rPr>
        <w:t>. (2012). </w:t>
      </w:r>
      <w:r w:rsidR="001F22A6" w:rsidRPr="001F22A6">
        <w:rPr>
          <w:rStyle w:val="Emphasis"/>
          <w:rFonts w:ascii="Helvetica" w:hAnsi="Helvetica"/>
        </w:rPr>
        <w:t>Power Station of Art / Original Design Studio</w:t>
      </w:r>
      <w:r w:rsidR="001F22A6" w:rsidRPr="001F22A6">
        <w:rPr>
          <w:rFonts w:ascii="Helvetica" w:hAnsi="Helvetica"/>
        </w:rPr>
        <w:t xml:space="preserve">. [online] Available at: </w:t>
      </w:r>
      <w:hyperlink r:id="rId16" w:history="1">
        <w:r w:rsidR="001F22A6" w:rsidRPr="001F22A6">
          <w:rPr>
            <w:rStyle w:val="Hyperlink"/>
            <w:rFonts w:ascii="Helvetica" w:hAnsi="Helvetica"/>
          </w:rPr>
          <w:t>https://www.archdaily.com/293515/power-station-of-art-original-design-studio.‌</w:t>
        </w:r>
      </w:hyperlink>
    </w:p>
    <w:p w14:paraId="29353B9B" w14:textId="0231D052" w:rsidR="001F22A6" w:rsidRDefault="001F22A6" w:rsidP="001F22A6">
      <w:pPr>
        <w:pStyle w:val="NormalWeb"/>
        <w:rPr>
          <w:rFonts w:ascii="Helvetica" w:hAnsi="Helvetica"/>
        </w:rPr>
      </w:pPr>
      <w:r w:rsidRPr="001F22A6">
        <w:rPr>
          <w:rFonts w:ascii="Helvetica" w:hAnsi="Helvetica"/>
        </w:rPr>
        <w:t>Cohen, A. (2018). </w:t>
      </w:r>
      <w:r w:rsidRPr="001F22A6">
        <w:rPr>
          <w:rStyle w:val="Emphasis"/>
          <w:rFonts w:ascii="Helvetica" w:hAnsi="Helvetica"/>
        </w:rPr>
        <w:t>Rachel Whiteread’s ‘House’ Was Unlivable, Controversial, and Unforgettable</w:t>
      </w:r>
      <w:r w:rsidRPr="001F22A6">
        <w:rPr>
          <w:rFonts w:ascii="Helvetica" w:hAnsi="Helvetica"/>
        </w:rPr>
        <w:t xml:space="preserve">. [online] Artsy. Available at: </w:t>
      </w:r>
      <w:hyperlink r:id="rId17" w:history="1">
        <w:r w:rsidRPr="001F22A6">
          <w:rPr>
            <w:rStyle w:val="Hyperlink"/>
            <w:rFonts w:ascii="Helvetica" w:hAnsi="Helvetica"/>
          </w:rPr>
          <w:t>https://www.artsy.net/article/artsy-editorial-rachel-whitereads-house-unlivable-controversial-unforgettable</w:t>
        </w:r>
      </w:hyperlink>
      <w:r w:rsidRPr="001F22A6">
        <w:rPr>
          <w:rFonts w:ascii="Helvetica" w:hAnsi="Helvetica"/>
        </w:rPr>
        <w:t>.</w:t>
      </w:r>
    </w:p>
    <w:p w14:paraId="0E65CF97" w14:textId="642E0931" w:rsidR="001F22A6" w:rsidRPr="00413381" w:rsidRDefault="001F22A6" w:rsidP="001F22A6">
      <w:pPr>
        <w:pStyle w:val="NormalWeb"/>
        <w:rPr>
          <w:rFonts w:ascii="Helvetica" w:hAnsi="Helvetica"/>
        </w:rPr>
      </w:pPr>
      <w:r w:rsidRPr="00413381">
        <w:rPr>
          <w:rFonts w:ascii="Helvetica" w:hAnsi="Helvetica"/>
        </w:rPr>
        <w:t>Denselow, R. (1999). </w:t>
      </w:r>
      <w:r w:rsidRPr="00413381">
        <w:rPr>
          <w:rStyle w:val="Emphasis"/>
          <w:rFonts w:ascii="Helvetica" w:hAnsi="Helvetica"/>
        </w:rPr>
        <w:t>Beyond Skin</w:t>
      </w:r>
      <w:r w:rsidRPr="00413381">
        <w:rPr>
          <w:rFonts w:ascii="Helvetica" w:hAnsi="Helvetica"/>
        </w:rPr>
        <w:t xml:space="preserve">. [online] </w:t>
      </w:r>
      <w:r w:rsidR="0052183B">
        <w:rPr>
          <w:rFonts w:ascii="Helvetica" w:hAnsi="Helvetica"/>
        </w:rPr>
        <w:t>T</w:t>
      </w:r>
      <w:r w:rsidRPr="00413381">
        <w:rPr>
          <w:rFonts w:ascii="Helvetica" w:hAnsi="Helvetica"/>
        </w:rPr>
        <w:t xml:space="preserve">he Guardian. Available at: </w:t>
      </w:r>
      <w:hyperlink r:id="rId18" w:history="1">
        <w:r w:rsidRPr="00413381">
          <w:rPr>
            <w:rStyle w:val="Hyperlink"/>
            <w:rFonts w:ascii="Helvetica" w:hAnsi="Helvetica"/>
          </w:rPr>
          <w:t>https://www.theguardian.com/culture/1999/dec/14/artsfeatures5</w:t>
        </w:r>
      </w:hyperlink>
      <w:r w:rsidRPr="00413381">
        <w:rPr>
          <w:rFonts w:ascii="Helvetica" w:hAnsi="Helvetica"/>
        </w:rPr>
        <w:t xml:space="preserve"> [Accessed 21 Apr. 2026].</w:t>
      </w:r>
    </w:p>
    <w:p w14:paraId="6665E923" w14:textId="5106E825" w:rsidR="00413381" w:rsidRPr="00413381" w:rsidRDefault="00413381" w:rsidP="001F22A6">
      <w:pPr>
        <w:pStyle w:val="NormalWeb"/>
        <w:rPr>
          <w:rFonts w:ascii="Helvetica" w:hAnsi="Helvetica"/>
        </w:rPr>
      </w:pPr>
      <w:r w:rsidRPr="00413381">
        <w:rPr>
          <w:rFonts w:ascii="Helvetica" w:hAnsi="Helvetica"/>
        </w:rPr>
        <w:t>Frearson, A. (2014). </w:t>
      </w:r>
      <w:r w:rsidRPr="00413381">
        <w:rPr>
          <w:rStyle w:val="Emphasis"/>
          <w:rFonts w:ascii="Helvetica" w:hAnsi="Helvetica"/>
        </w:rPr>
        <w:t>Vertical Glass House by Atelier FCJZ has glass floors instead of windows</w:t>
      </w:r>
      <w:r w:rsidRPr="00413381">
        <w:rPr>
          <w:rFonts w:ascii="Helvetica" w:hAnsi="Helvetica"/>
        </w:rPr>
        <w:t xml:space="preserve">. [online] Dezeen. Available at: </w:t>
      </w:r>
      <w:hyperlink r:id="rId19" w:history="1">
        <w:r w:rsidRPr="00413381">
          <w:rPr>
            <w:rStyle w:val="Hyperlink"/>
            <w:rFonts w:ascii="Helvetica" w:hAnsi="Helvetica"/>
          </w:rPr>
          <w:t>https://www.dezeen.com/2014/01/27/vertical-glass-house-by-atelier-fcjz/</w:t>
        </w:r>
      </w:hyperlink>
      <w:r w:rsidRPr="00413381">
        <w:rPr>
          <w:rFonts w:ascii="Helvetica" w:hAnsi="Helvetica"/>
        </w:rPr>
        <w:t>.</w:t>
      </w:r>
    </w:p>
    <w:p w14:paraId="31C60FEC" w14:textId="0F0C8B65" w:rsidR="00F320CB" w:rsidRPr="00675F1C" w:rsidRDefault="00F320CB" w:rsidP="00675F1C">
      <w:pPr>
        <w:pStyle w:val="NormalWeb"/>
        <w:shd w:val="clear" w:color="auto" w:fill="FFFFFF"/>
        <w:spacing w:before="0" w:beforeAutospacing="0" w:after="0" w:afterAutospacing="0" w:line="360" w:lineRule="atLeast"/>
        <w:rPr>
          <w:rFonts w:ascii="Helvetica" w:hAnsi="Helvetica" w:cs="Calibri"/>
          <w:color w:val="000000"/>
        </w:rPr>
      </w:pPr>
      <w:r w:rsidRPr="00675F1C">
        <w:rPr>
          <w:rFonts w:ascii="Helvetica" w:hAnsi="Helvetica" w:cs="Calibri"/>
          <w:color w:val="000000"/>
        </w:rPr>
        <w:t>hendhyhutomo.com, H.H. (n.d.).</w:t>
      </w:r>
      <w:r w:rsidRPr="00675F1C">
        <w:rPr>
          <w:rStyle w:val="apple-converted-space"/>
          <w:rFonts w:ascii="Helvetica" w:hAnsi="Helvetica" w:cs="Calibri"/>
          <w:color w:val="000000"/>
        </w:rPr>
        <w:t> </w:t>
      </w:r>
      <w:r w:rsidRPr="00675F1C">
        <w:rPr>
          <w:rFonts w:ascii="Helvetica" w:hAnsi="Helvetica" w:cs="Calibri"/>
          <w:i/>
          <w:iCs/>
          <w:color w:val="000000"/>
        </w:rPr>
        <w:t>For Isabel &amp; Alfredo Aquilizan, Home is ‘Somewhere, Elsewhere, Nowhere’</w:t>
      </w:r>
      <w:r w:rsidRPr="00675F1C">
        <w:rPr>
          <w:rFonts w:ascii="Helvetica" w:hAnsi="Helvetica" w:cs="Calibri"/>
          <w:color w:val="000000"/>
        </w:rPr>
        <w:t>. [online] Manual Jakarta. Available at: https://manual.co.id/article/for-the-aquilizans-home-is-somewhere-elsewhere-nowhere/.</w:t>
      </w:r>
    </w:p>
    <w:p w14:paraId="566699B5" w14:textId="77777777" w:rsidR="00675F1C" w:rsidRPr="00675F1C" w:rsidRDefault="00675F1C" w:rsidP="00675F1C">
      <w:pPr>
        <w:pStyle w:val="NormalWeb"/>
        <w:shd w:val="clear" w:color="auto" w:fill="FFFFFF"/>
        <w:spacing w:before="0" w:beforeAutospacing="0" w:after="0" w:afterAutospacing="0" w:line="360" w:lineRule="atLeast"/>
        <w:rPr>
          <w:rFonts w:ascii="Helvetica" w:hAnsi="Helvetica" w:cs="Calibri"/>
          <w:color w:val="000000"/>
        </w:rPr>
      </w:pPr>
    </w:p>
    <w:p w14:paraId="53F70B39" w14:textId="6B867F3D" w:rsidR="00F320CB" w:rsidRPr="00675F1C" w:rsidRDefault="00F320CB" w:rsidP="00F320CB">
      <w:pPr>
        <w:pStyle w:val="NormalWeb"/>
        <w:shd w:val="clear" w:color="auto" w:fill="FFFFFF"/>
        <w:spacing w:before="0" w:beforeAutospacing="0" w:after="0" w:afterAutospacing="0" w:line="360" w:lineRule="atLeast"/>
        <w:rPr>
          <w:rFonts w:ascii="Helvetica" w:hAnsi="Helvetica" w:cs="Calibri"/>
          <w:color w:val="000000"/>
        </w:rPr>
      </w:pPr>
      <w:r w:rsidRPr="00675F1C">
        <w:rPr>
          <w:rFonts w:ascii="Helvetica" w:hAnsi="Helvetica" w:cs="Calibri"/>
          <w:color w:val="000000"/>
        </w:rPr>
        <w:t>Metropolis Studios (2013).</w:t>
      </w:r>
      <w:r w:rsidRPr="00675F1C">
        <w:rPr>
          <w:rStyle w:val="apple-converted-space"/>
          <w:rFonts w:ascii="Helvetica" w:hAnsi="Helvetica" w:cs="Calibri"/>
          <w:color w:val="000000"/>
        </w:rPr>
        <w:t> </w:t>
      </w:r>
      <w:r w:rsidRPr="00675F1C">
        <w:rPr>
          <w:rFonts w:ascii="Helvetica" w:hAnsi="Helvetica" w:cs="Calibri"/>
          <w:i/>
          <w:iCs/>
          <w:color w:val="000000"/>
        </w:rPr>
        <w:t>Nitin Sawhney - Homelands</w:t>
      </w:r>
      <w:r w:rsidRPr="00675F1C">
        <w:rPr>
          <w:rFonts w:ascii="Helvetica" w:hAnsi="Helvetica" w:cs="Calibri"/>
          <w:color w:val="000000"/>
        </w:rPr>
        <w:t>. [online] YouTube. Available at: https://www.youtube.com/watch?v=Ut5tmVJGrL4 [Accessed 21 Apr. 2026].</w:t>
      </w:r>
    </w:p>
    <w:p w14:paraId="3505AA85" w14:textId="77777777" w:rsidR="00F320CB" w:rsidRPr="00675F1C" w:rsidRDefault="00F320CB" w:rsidP="00F320CB">
      <w:pPr>
        <w:pStyle w:val="NormalWeb"/>
        <w:shd w:val="clear" w:color="auto" w:fill="FFFFFF"/>
        <w:spacing w:before="0" w:beforeAutospacing="0" w:after="0" w:afterAutospacing="0" w:line="360" w:lineRule="atLeast"/>
        <w:rPr>
          <w:rFonts w:ascii="Helvetica" w:hAnsi="Helvetica" w:cs="Calibri"/>
          <w:color w:val="000000"/>
        </w:rPr>
      </w:pPr>
    </w:p>
    <w:p w14:paraId="0001ED25" w14:textId="5A166BDF" w:rsidR="001F22A6" w:rsidRPr="00675F1C" w:rsidRDefault="001F22A6" w:rsidP="001F22A6">
      <w:pPr>
        <w:rPr>
          <w:rFonts w:ascii="Helvetica" w:hAnsi="Helvetica"/>
          <w:b/>
          <w:bCs/>
        </w:rPr>
      </w:pPr>
      <w:r w:rsidRPr="00675F1C">
        <w:rPr>
          <w:rFonts w:ascii="Helvetica" w:hAnsi="Helvetica"/>
        </w:rPr>
        <w:t>Lesso, R. (2022). </w:t>
      </w:r>
      <w:r w:rsidRPr="00675F1C">
        <w:rPr>
          <w:rStyle w:val="notion-enable-hover"/>
          <w:rFonts w:ascii="Helvetica" w:hAnsi="Helvetica"/>
          <w:i/>
          <w:iCs/>
        </w:rPr>
        <w:t>Making Space: Do Ho Suh’s Contemporary Sewing and Embroidery - the thread</w:t>
      </w:r>
      <w:r w:rsidRPr="00675F1C">
        <w:rPr>
          <w:rFonts w:ascii="Helvetica" w:hAnsi="Helvetica"/>
        </w:rPr>
        <w:t>. [online] The Thread. Available at: https://blog.fabrics-store.com/2022/07/19/making-space-do-ho-suhs-contemporary-sewing-and-embroidery/.</w:t>
      </w:r>
    </w:p>
    <w:p w14:paraId="21803CC8" w14:textId="19DDC77A" w:rsidR="00675F1C" w:rsidRPr="00675F1C" w:rsidRDefault="00321B3C" w:rsidP="00634648">
      <w:pPr>
        <w:spacing w:line="480" w:lineRule="auto"/>
        <w:jc w:val="both"/>
        <w:rPr>
          <w:rFonts w:ascii="Helvetica" w:hAnsi="Helvetica"/>
        </w:rPr>
      </w:pPr>
      <w:r w:rsidRPr="00675F1C">
        <w:rPr>
          <w:rFonts w:ascii="Helvetica" w:hAnsi="Helvetica"/>
        </w:rPr>
        <w:t>Loftus, C. L. (2010)</w:t>
      </w:r>
      <w:r w:rsidR="009D540D">
        <w:rPr>
          <w:rFonts w:ascii="Helvetica" w:hAnsi="Helvetica"/>
        </w:rPr>
        <w:t>.</w:t>
      </w:r>
      <w:r w:rsidRPr="00675F1C">
        <w:rPr>
          <w:rFonts w:ascii="Helvetica" w:hAnsi="Helvetica"/>
        </w:rPr>
        <w:t xml:space="preserve"> False Memory. The Cambridge Handbook of Forensic Psychology, P.187</w:t>
      </w:r>
    </w:p>
    <w:p w14:paraId="7D916ECF" w14:textId="181CAD7E" w:rsidR="00321B3C" w:rsidRPr="009D540D" w:rsidRDefault="00321B3C" w:rsidP="00634648">
      <w:pPr>
        <w:spacing w:line="480" w:lineRule="auto"/>
        <w:jc w:val="both"/>
        <w:rPr>
          <w:rFonts w:ascii="Helvetica" w:hAnsi="Helvetica"/>
        </w:rPr>
      </w:pPr>
      <w:r w:rsidRPr="00675F1C">
        <w:rPr>
          <w:rFonts w:ascii="Helvetica" w:hAnsi="Helvetica"/>
        </w:rPr>
        <w:t>The Genesis Exhibition Do Ho Suh: Walk the House</w:t>
      </w:r>
    </w:p>
    <w:sectPr w:rsidR="00321B3C" w:rsidRPr="009D540D" w:rsidSect="006200BE">
      <w:footerReference w:type="even" r:id="rId20"/>
      <w:footerReference w:type="default" r:id="rId21"/>
      <w:headerReference w:type="first" r:id="rId22"/>
      <w:pgSz w:w="11906" w:h="16838"/>
      <w:pgMar w:top="477" w:right="968" w:bottom="360" w:left="1014" w:header="477"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4643FC" w14:textId="77777777" w:rsidR="006128D1" w:rsidRDefault="006128D1" w:rsidP="006200BE">
      <w:pPr>
        <w:spacing w:after="0" w:line="240" w:lineRule="auto"/>
      </w:pPr>
      <w:r>
        <w:separator/>
      </w:r>
    </w:p>
  </w:endnote>
  <w:endnote w:type="continuationSeparator" w:id="0">
    <w:p w14:paraId="0BD44332" w14:textId="77777777" w:rsidR="006128D1" w:rsidRDefault="006128D1" w:rsidP="006200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Helvetica">
    <w:panose1 w:val="00000000000000000000"/>
    <w:charset w:val="00"/>
    <w:family w:val="auto"/>
    <w:pitch w:val="variable"/>
    <w:sig w:usb0="E00002FF" w:usb1="5000785B" w:usb2="00000000" w:usb3="00000000" w:csb0="0000019F" w:csb1="00000000"/>
  </w:font>
  <w:font w:name="Helvetica Neue">
    <w:panose1 w:val="02000503000000020004"/>
    <w:charset w:val="00"/>
    <w:family w:val="auto"/>
    <w:pitch w:val="variable"/>
    <w:sig w:usb0="E50002FF" w:usb1="500079DB" w:usb2="00000010" w:usb3="00000000" w:csb0="00000001"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Segoe UI">
    <w:panose1 w:val="020B0604020202020204"/>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26293024"/>
      <w:docPartObj>
        <w:docPartGallery w:val="Page Numbers (Bottom of Page)"/>
        <w:docPartUnique/>
      </w:docPartObj>
    </w:sdtPr>
    <w:sdtContent>
      <w:p w14:paraId="429C519E" w14:textId="045E3752" w:rsidR="006200BE" w:rsidRDefault="006200BE" w:rsidP="000642A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291C6D5D" w14:textId="77777777" w:rsidR="006200BE" w:rsidRDefault="006200BE" w:rsidP="006200B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097390427"/>
      <w:docPartObj>
        <w:docPartGallery w:val="Page Numbers (Bottom of Page)"/>
        <w:docPartUnique/>
      </w:docPartObj>
    </w:sdtPr>
    <w:sdtContent>
      <w:p w14:paraId="6BEF845E" w14:textId="41C9902E" w:rsidR="006200BE" w:rsidRDefault="006200BE" w:rsidP="000642A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E8052A7" w14:textId="77777777" w:rsidR="006200BE" w:rsidRDefault="006200BE" w:rsidP="006200B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CDDBF5" w14:textId="77777777" w:rsidR="006128D1" w:rsidRDefault="006128D1" w:rsidP="006200BE">
      <w:pPr>
        <w:spacing w:after="0" w:line="240" w:lineRule="auto"/>
      </w:pPr>
      <w:r>
        <w:separator/>
      </w:r>
    </w:p>
  </w:footnote>
  <w:footnote w:type="continuationSeparator" w:id="0">
    <w:p w14:paraId="0666E925" w14:textId="77777777" w:rsidR="006128D1" w:rsidRDefault="006128D1" w:rsidP="006200B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F2984A" w14:textId="5CAA4183" w:rsidR="006200BE" w:rsidRPr="006200BE" w:rsidRDefault="006200BE" w:rsidP="006200BE">
    <w:pPr>
      <w:spacing w:after="100" w:afterAutospacing="1" w:line="240" w:lineRule="auto"/>
      <w:rPr>
        <w:rFonts w:ascii="Segoe UI" w:eastAsia="Times New Roman" w:hAnsi="Segoe UI" w:cs="Segoe UI"/>
        <w:color w:val="1D2125"/>
        <w:kern w:val="0"/>
        <w:sz w:val="23"/>
        <w:szCs w:val="23"/>
        <w14:ligatures w14:val="none"/>
      </w:rPr>
    </w:pPr>
    <w:r w:rsidRPr="00BE6621">
      <w:rPr>
        <w:rFonts w:ascii="Segoe UI" w:eastAsia="Times New Roman" w:hAnsi="Segoe UI" w:cs="Segoe UI"/>
        <w:i/>
        <w:iCs/>
        <w:color w:val="1D2125"/>
        <w:kern w:val="0"/>
        <w:sz w:val="23"/>
        <w:szCs w:val="23"/>
        <w14:ligatures w14:val="none"/>
      </w:rPr>
      <w:t>For this assessment, I confirm that I have NOT used Generative AI to support me in structuring my submission, including creating a draft argument structure, identifying parts and headings. </w:t>
    </w:r>
    <w:r w:rsidRPr="00BE6621">
      <w:rPr>
        <w:rFonts w:ascii="Segoe UI" w:eastAsia="Times New Roman" w:hAnsi="Segoe UI" w:cs="Segoe UI"/>
        <w:color w:val="1D2125"/>
        <w:kern w:val="0"/>
        <w:sz w:val="23"/>
        <w:szCs w:val="23"/>
        <w14:ligatures w14:val="none"/>
      </w:rPr>
      <w:br/>
    </w:r>
    <w:r w:rsidRPr="00BE6621">
      <w:rPr>
        <w:rFonts w:ascii="Segoe UI" w:eastAsia="Times New Roman" w:hAnsi="Segoe UI" w:cs="Segoe UI"/>
        <w:i/>
        <w:iCs/>
        <w:color w:val="1D2125"/>
        <w:kern w:val="0"/>
        <w:sz w:val="23"/>
        <w:szCs w:val="23"/>
        <w14:ligatures w14:val="none"/>
      </w:rPr>
      <w:t>I confirm that I have not used Generative AI to create text for my submission. I confirm that I have not used Generative AI for creative materials, such as images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141206E"/>
    <w:multiLevelType w:val="multilevel"/>
    <w:tmpl w:val="A7B66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1CB219B"/>
    <w:multiLevelType w:val="multilevel"/>
    <w:tmpl w:val="607CF0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5466154">
    <w:abstractNumId w:val="1"/>
  </w:num>
  <w:num w:numId="2" w16cid:durableId="16667872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5"/>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31AC"/>
    <w:rsid w:val="000C20F3"/>
    <w:rsid w:val="00107F07"/>
    <w:rsid w:val="00157E28"/>
    <w:rsid w:val="0017291E"/>
    <w:rsid w:val="0017426E"/>
    <w:rsid w:val="001B26E8"/>
    <w:rsid w:val="001F22A6"/>
    <w:rsid w:val="001F40E1"/>
    <w:rsid w:val="002067AA"/>
    <w:rsid w:val="002072A7"/>
    <w:rsid w:val="00211370"/>
    <w:rsid w:val="002232E7"/>
    <w:rsid w:val="002433CF"/>
    <w:rsid w:val="00262010"/>
    <w:rsid w:val="002C4CF4"/>
    <w:rsid w:val="002F222A"/>
    <w:rsid w:val="00321B3C"/>
    <w:rsid w:val="00342223"/>
    <w:rsid w:val="003821CB"/>
    <w:rsid w:val="00413381"/>
    <w:rsid w:val="00424C3F"/>
    <w:rsid w:val="004A13B4"/>
    <w:rsid w:val="004A207E"/>
    <w:rsid w:val="004C08D4"/>
    <w:rsid w:val="004F4E47"/>
    <w:rsid w:val="0052183B"/>
    <w:rsid w:val="0056207E"/>
    <w:rsid w:val="005F1C12"/>
    <w:rsid w:val="006128D1"/>
    <w:rsid w:val="00616A76"/>
    <w:rsid w:val="006200BE"/>
    <w:rsid w:val="00634648"/>
    <w:rsid w:val="00675F1C"/>
    <w:rsid w:val="006B35BE"/>
    <w:rsid w:val="006D20C6"/>
    <w:rsid w:val="006E36F1"/>
    <w:rsid w:val="00705E87"/>
    <w:rsid w:val="00705EBD"/>
    <w:rsid w:val="00773D7E"/>
    <w:rsid w:val="00832E6A"/>
    <w:rsid w:val="008355D4"/>
    <w:rsid w:val="008D2ED3"/>
    <w:rsid w:val="008E4475"/>
    <w:rsid w:val="00931D02"/>
    <w:rsid w:val="00937F36"/>
    <w:rsid w:val="00955851"/>
    <w:rsid w:val="009A6168"/>
    <w:rsid w:val="009D540D"/>
    <w:rsid w:val="009E7C4B"/>
    <w:rsid w:val="00A13714"/>
    <w:rsid w:val="00A676B0"/>
    <w:rsid w:val="00AA671F"/>
    <w:rsid w:val="00AD52D5"/>
    <w:rsid w:val="00B00D49"/>
    <w:rsid w:val="00B11DE0"/>
    <w:rsid w:val="00B15749"/>
    <w:rsid w:val="00B21736"/>
    <w:rsid w:val="00B62B02"/>
    <w:rsid w:val="00BC18E3"/>
    <w:rsid w:val="00BC367C"/>
    <w:rsid w:val="00BE6621"/>
    <w:rsid w:val="00CF29AD"/>
    <w:rsid w:val="00D231AC"/>
    <w:rsid w:val="00D545D2"/>
    <w:rsid w:val="00D72A03"/>
    <w:rsid w:val="00DA552E"/>
    <w:rsid w:val="00DA5572"/>
    <w:rsid w:val="00DB42A5"/>
    <w:rsid w:val="00DE7D59"/>
    <w:rsid w:val="00EC6A85"/>
    <w:rsid w:val="00F320C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E68388"/>
  <w15:chartTrackingRefBased/>
  <w15:docId w15:val="{BCB9EF3E-6FFE-8B43-B43E-E642246F84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231A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231A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231A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231A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231A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231A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231A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231A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231A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31A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231A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231A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231A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231A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231A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231A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231A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231AC"/>
    <w:rPr>
      <w:rFonts w:eastAsiaTheme="majorEastAsia" w:cstheme="majorBidi"/>
      <w:color w:val="272727" w:themeColor="text1" w:themeTint="D8"/>
    </w:rPr>
  </w:style>
  <w:style w:type="paragraph" w:styleId="Title">
    <w:name w:val="Title"/>
    <w:basedOn w:val="Normal"/>
    <w:next w:val="Normal"/>
    <w:link w:val="TitleChar"/>
    <w:uiPriority w:val="10"/>
    <w:qFormat/>
    <w:rsid w:val="00D231A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231A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231A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231A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231AC"/>
    <w:pPr>
      <w:spacing w:before="160"/>
      <w:jc w:val="center"/>
    </w:pPr>
    <w:rPr>
      <w:i/>
      <w:iCs/>
      <w:color w:val="404040" w:themeColor="text1" w:themeTint="BF"/>
    </w:rPr>
  </w:style>
  <w:style w:type="character" w:customStyle="1" w:styleId="QuoteChar">
    <w:name w:val="Quote Char"/>
    <w:basedOn w:val="DefaultParagraphFont"/>
    <w:link w:val="Quote"/>
    <w:uiPriority w:val="29"/>
    <w:rsid w:val="00D231AC"/>
    <w:rPr>
      <w:i/>
      <w:iCs/>
      <w:color w:val="404040" w:themeColor="text1" w:themeTint="BF"/>
    </w:rPr>
  </w:style>
  <w:style w:type="paragraph" w:styleId="ListParagraph">
    <w:name w:val="List Paragraph"/>
    <w:basedOn w:val="Normal"/>
    <w:uiPriority w:val="34"/>
    <w:qFormat/>
    <w:rsid w:val="00D231AC"/>
    <w:pPr>
      <w:ind w:left="720"/>
      <w:contextualSpacing/>
    </w:pPr>
  </w:style>
  <w:style w:type="character" w:styleId="IntenseEmphasis">
    <w:name w:val="Intense Emphasis"/>
    <w:basedOn w:val="DefaultParagraphFont"/>
    <w:uiPriority w:val="21"/>
    <w:qFormat/>
    <w:rsid w:val="00D231AC"/>
    <w:rPr>
      <w:i/>
      <w:iCs/>
      <w:color w:val="0F4761" w:themeColor="accent1" w:themeShade="BF"/>
    </w:rPr>
  </w:style>
  <w:style w:type="paragraph" w:styleId="IntenseQuote">
    <w:name w:val="Intense Quote"/>
    <w:basedOn w:val="Normal"/>
    <w:next w:val="Normal"/>
    <w:link w:val="IntenseQuoteChar"/>
    <w:uiPriority w:val="30"/>
    <w:qFormat/>
    <w:rsid w:val="00D231A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231AC"/>
    <w:rPr>
      <w:i/>
      <w:iCs/>
      <w:color w:val="0F4761" w:themeColor="accent1" w:themeShade="BF"/>
    </w:rPr>
  </w:style>
  <w:style w:type="character" w:styleId="IntenseReference">
    <w:name w:val="Intense Reference"/>
    <w:basedOn w:val="DefaultParagraphFont"/>
    <w:uiPriority w:val="32"/>
    <w:qFormat/>
    <w:rsid w:val="00D231AC"/>
    <w:rPr>
      <w:b/>
      <w:bCs/>
      <w:smallCaps/>
      <w:color w:val="0F4761" w:themeColor="accent1" w:themeShade="BF"/>
      <w:spacing w:val="5"/>
    </w:rPr>
  </w:style>
  <w:style w:type="character" w:styleId="Hyperlink">
    <w:name w:val="Hyperlink"/>
    <w:basedOn w:val="DefaultParagraphFont"/>
    <w:uiPriority w:val="99"/>
    <w:unhideWhenUsed/>
    <w:rsid w:val="004A13B4"/>
    <w:rPr>
      <w:color w:val="467886" w:themeColor="hyperlink"/>
      <w:u w:val="single"/>
    </w:rPr>
  </w:style>
  <w:style w:type="character" w:styleId="UnresolvedMention">
    <w:name w:val="Unresolved Mention"/>
    <w:basedOn w:val="DefaultParagraphFont"/>
    <w:uiPriority w:val="99"/>
    <w:semiHidden/>
    <w:unhideWhenUsed/>
    <w:rsid w:val="004A13B4"/>
    <w:rPr>
      <w:color w:val="605E5C"/>
      <w:shd w:val="clear" w:color="auto" w:fill="E1DFDD"/>
    </w:rPr>
  </w:style>
  <w:style w:type="character" w:customStyle="1" w:styleId="apple-converted-space">
    <w:name w:val="apple-converted-space"/>
    <w:basedOn w:val="DefaultParagraphFont"/>
    <w:rsid w:val="004A13B4"/>
  </w:style>
  <w:style w:type="character" w:styleId="Emphasis">
    <w:name w:val="Emphasis"/>
    <w:basedOn w:val="DefaultParagraphFont"/>
    <w:uiPriority w:val="20"/>
    <w:qFormat/>
    <w:rsid w:val="004A13B4"/>
    <w:rPr>
      <w:i/>
      <w:iCs/>
    </w:rPr>
  </w:style>
  <w:style w:type="paragraph" w:customStyle="1" w:styleId="df3vjf">
    <w:name w:val="df3vjf"/>
    <w:basedOn w:val="Normal"/>
    <w:rsid w:val="00D72A03"/>
    <w:pPr>
      <w:spacing w:before="100" w:beforeAutospacing="1" w:after="100" w:afterAutospacing="1" w:line="240" w:lineRule="auto"/>
    </w:pPr>
    <w:rPr>
      <w:rFonts w:ascii="Times New Roman" w:eastAsia="Times New Roman" w:hAnsi="Times New Roman" w:cs="Times New Roman"/>
      <w:kern w:val="0"/>
      <w14:ligatures w14:val="none"/>
    </w:rPr>
  </w:style>
  <w:style w:type="character" w:customStyle="1" w:styleId="t286pc">
    <w:name w:val="t286pc"/>
    <w:basedOn w:val="DefaultParagraphFont"/>
    <w:rsid w:val="00D72A03"/>
  </w:style>
  <w:style w:type="character" w:styleId="Strong">
    <w:name w:val="Strong"/>
    <w:basedOn w:val="DefaultParagraphFont"/>
    <w:uiPriority w:val="22"/>
    <w:qFormat/>
    <w:rsid w:val="00D72A03"/>
    <w:rPr>
      <w:b/>
      <w:bCs/>
    </w:rPr>
  </w:style>
  <w:style w:type="paragraph" w:styleId="NormalWeb">
    <w:name w:val="Normal (Web)"/>
    <w:basedOn w:val="Normal"/>
    <w:uiPriority w:val="99"/>
    <w:unhideWhenUsed/>
    <w:rsid w:val="00BE6621"/>
    <w:pPr>
      <w:spacing w:before="100" w:beforeAutospacing="1" w:after="100" w:afterAutospacing="1" w:line="240" w:lineRule="auto"/>
    </w:pPr>
    <w:rPr>
      <w:rFonts w:ascii="Times New Roman" w:eastAsia="Times New Roman" w:hAnsi="Times New Roman" w:cs="Times New Roman"/>
      <w:kern w:val="0"/>
      <w14:ligatures w14:val="none"/>
    </w:rPr>
  </w:style>
  <w:style w:type="paragraph" w:styleId="NoSpacing">
    <w:name w:val="No Spacing"/>
    <w:link w:val="NoSpacingChar"/>
    <w:uiPriority w:val="1"/>
    <w:qFormat/>
    <w:rsid w:val="006200BE"/>
    <w:pPr>
      <w:spacing w:after="0" w:line="240" w:lineRule="auto"/>
    </w:pPr>
    <w:rPr>
      <w:kern w:val="0"/>
      <w:sz w:val="22"/>
      <w:szCs w:val="22"/>
      <w:lang w:val="en-US"/>
      <w14:ligatures w14:val="none"/>
    </w:rPr>
  </w:style>
  <w:style w:type="character" w:customStyle="1" w:styleId="NoSpacingChar">
    <w:name w:val="No Spacing Char"/>
    <w:basedOn w:val="DefaultParagraphFont"/>
    <w:link w:val="NoSpacing"/>
    <w:uiPriority w:val="1"/>
    <w:rsid w:val="006200BE"/>
    <w:rPr>
      <w:kern w:val="0"/>
      <w:sz w:val="22"/>
      <w:szCs w:val="22"/>
      <w:lang w:val="en-US"/>
      <w14:ligatures w14:val="none"/>
    </w:rPr>
  </w:style>
  <w:style w:type="paragraph" w:styleId="Header">
    <w:name w:val="header"/>
    <w:basedOn w:val="Normal"/>
    <w:link w:val="HeaderChar"/>
    <w:uiPriority w:val="99"/>
    <w:unhideWhenUsed/>
    <w:rsid w:val="006200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00BE"/>
  </w:style>
  <w:style w:type="paragraph" w:styleId="Footer">
    <w:name w:val="footer"/>
    <w:basedOn w:val="Normal"/>
    <w:link w:val="FooterChar"/>
    <w:uiPriority w:val="99"/>
    <w:unhideWhenUsed/>
    <w:rsid w:val="006200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00BE"/>
  </w:style>
  <w:style w:type="character" w:styleId="PageNumber">
    <w:name w:val="page number"/>
    <w:basedOn w:val="DefaultParagraphFont"/>
    <w:uiPriority w:val="99"/>
    <w:semiHidden/>
    <w:unhideWhenUsed/>
    <w:rsid w:val="006200BE"/>
  </w:style>
  <w:style w:type="character" w:customStyle="1" w:styleId="notion-enable-hover">
    <w:name w:val="notion-enable-hover"/>
    <w:basedOn w:val="DefaultParagraphFont"/>
    <w:rsid w:val="004F4E47"/>
  </w:style>
  <w:style w:type="character" w:styleId="FollowedHyperlink">
    <w:name w:val="FollowedHyperlink"/>
    <w:basedOn w:val="DefaultParagraphFont"/>
    <w:uiPriority w:val="99"/>
    <w:semiHidden/>
    <w:unhideWhenUsed/>
    <w:rsid w:val="0056207E"/>
    <w:rPr>
      <w:color w:val="96607D" w:themeColor="followedHyperlink"/>
      <w:u w:val="single"/>
    </w:rPr>
  </w:style>
  <w:style w:type="paragraph" w:customStyle="1" w:styleId="p1">
    <w:name w:val="p1"/>
    <w:basedOn w:val="Normal"/>
    <w:rsid w:val="00CF29AD"/>
    <w:pPr>
      <w:spacing w:after="0" w:line="240" w:lineRule="auto"/>
    </w:pPr>
    <w:rPr>
      <w:rFonts w:ascii="Helvetica" w:eastAsia="Times New Roman" w:hAnsi="Helvetica" w:cs="Times New Roman"/>
      <w:color w:val="000000"/>
      <w:kern w:val="0"/>
      <w:sz w:val="11"/>
      <w:szCs w:val="11"/>
      <w14:ligatures w14:val="none"/>
    </w:rPr>
  </w:style>
  <w:style w:type="paragraph" w:customStyle="1" w:styleId="p2">
    <w:name w:val="p2"/>
    <w:basedOn w:val="Normal"/>
    <w:rsid w:val="00CF29AD"/>
    <w:pPr>
      <w:spacing w:after="0" w:line="240" w:lineRule="auto"/>
    </w:pPr>
    <w:rPr>
      <w:rFonts w:ascii="Helvetica" w:eastAsia="Times New Roman" w:hAnsi="Helvetica" w:cs="Times New Roman"/>
      <w:color w:val="000000"/>
      <w:kern w:val="0"/>
      <w:sz w:val="11"/>
      <w:szCs w:val="11"/>
      <w14:ligatures w14:val="none"/>
    </w:rPr>
  </w:style>
  <w:style w:type="paragraph" w:customStyle="1" w:styleId="p3">
    <w:name w:val="p3"/>
    <w:basedOn w:val="Normal"/>
    <w:rsid w:val="00CF29AD"/>
    <w:pPr>
      <w:spacing w:after="0" w:line="240" w:lineRule="auto"/>
    </w:pPr>
    <w:rPr>
      <w:rFonts w:ascii="Helvetica" w:eastAsia="Times New Roman" w:hAnsi="Helvetica" w:cs="Times New Roman"/>
      <w:color w:val="000000"/>
      <w:kern w:val="0"/>
      <w:sz w:val="11"/>
      <w:szCs w:val="11"/>
      <w14:ligatures w14:val="none"/>
    </w:rPr>
  </w:style>
  <w:style w:type="character" w:customStyle="1" w:styleId="s1">
    <w:name w:val="s1"/>
    <w:basedOn w:val="DefaultParagraphFont"/>
    <w:rsid w:val="00B21736"/>
    <w:rPr>
      <w:rFonts w:ascii="Times New Roman" w:hAnsi="Times New Roman" w:cs="Times New Roman" w:hint="default"/>
      <w:sz w:val="9"/>
      <w:szCs w:val="9"/>
    </w:rPr>
  </w:style>
  <w:style w:type="paragraph" w:customStyle="1" w:styleId="p4">
    <w:name w:val="p4"/>
    <w:basedOn w:val="Normal"/>
    <w:rsid w:val="00107F07"/>
    <w:pPr>
      <w:spacing w:after="0" w:line="240" w:lineRule="auto"/>
    </w:pPr>
    <w:rPr>
      <w:rFonts w:ascii="Helvetica" w:eastAsia="Times New Roman" w:hAnsi="Helvetica" w:cs="Times New Roman"/>
      <w:color w:val="000000"/>
      <w:kern w:val="0"/>
      <w:sz w:val="16"/>
      <w:szCs w:val="16"/>
      <w14:ligatures w14:val="none"/>
    </w:rPr>
  </w:style>
  <w:style w:type="character" w:customStyle="1" w:styleId="s2">
    <w:name w:val="s2"/>
    <w:basedOn w:val="DefaultParagraphFont"/>
    <w:rsid w:val="00107F07"/>
    <w:rPr>
      <w:rFonts w:ascii="Helvetica" w:hAnsi="Helvetica" w:hint="default"/>
      <w:sz w:val="17"/>
      <w:szCs w:val="17"/>
    </w:rPr>
  </w:style>
  <w:style w:type="character" w:customStyle="1" w:styleId="s3">
    <w:name w:val="s3"/>
    <w:basedOn w:val="DefaultParagraphFont"/>
    <w:rsid w:val="00107F07"/>
    <w:rPr>
      <w:rFonts w:ascii="Helvetica" w:hAnsi="Helvetica" w:hint="default"/>
      <w:sz w:val="16"/>
      <w:szCs w:val="16"/>
    </w:rPr>
  </w:style>
  <w:style w:type="character" w:customStyle="1" w:styleId="s4">
    <w:name w:val="s4"/>
    <w:basedOn w:val="DefaultParagraphFont"/>
    <w:rsid w:val="00107F07"/>
    <w:rPr>
      <w:rFonts w:ascii="Helvetica" w:hAnsi="Helvetica" w:hint="default"/>
      <w:sz w:val="18"/>
      <w:szCs w:val="18"/>
    </w:rPr>
  </w:style>
  <w:style w:type="character" w:customStyle="1" w:styleId="s5">
    <w:name w:val="s5"/>
    <w:basedOn w:val="DefaultParagraphFont"/>
    <w:rsid w:val="00107F07"/>
    <w:rPr>
      <w:rFonts w:ascii="Helvetica" w:hAnsi="Helvetica" w:hint="default"/>
      <w:sz w:val="18"/>
      <w:szCs w:val="18"/>
    </w:rPr>
  </w:style>
  <w:style w:type="character" w:customStyle="1" w:styleId="s6">
    <w:name w:val="s6"/>
    <w:basedOn w:val="DefaultParagraphFont"/>
    <w:rsid w:val="00107F07"/>
    <w:rPr>
      <w:rFonts w:ascii="Helvetica" w:hAnsi="Helvetica" w:hint="default"/>
      <w:sz w:val="17"/>
      <w:szCs w:val="17"/>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hyperlink" Target="https://www.theguardian.com/culture/1999/dec/14/artsfeatures5" TargetMode="External"/><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www.artsy.net/article/artsy-editorial-rachel-whitereads-house-unlivable-controversial-unforgettable" TargetMode="External"/><Relationship Id="rId2" Type="http://schemas.openxmlformats.org/officeDocument/2006/relationships/numbering" Target="numbering.xml"/><Relationship Id="rId16" Type="http://schemas.openxmlformats.org/officeDocument/2006/relationships/hyperlink" Target="https://www.archdaily.com/293515/power-station-of-art-original-design-studio.%E2%80%8C"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artfrontgallery.com/en/project/Other_Projects/home_return_2019.html" TargetMode="External"/><Relationship Id="rId23"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hyperlink" Target="https://www.dezeen.com/2014/01/27/vertical-glass-house-by-atelier-fcjz/"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jpg"/><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05B57A-3DD0-1149-BEEA-3877393DD2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385</TotalTime>
  <Pages>9</Pages>
  <Words>1889</Words>
  <Characters>10768</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Ellery</dc:creator>
  <cp:keywords/>
  <dc:description/>
  <cp:lastModifiedBy>Jasmine Flores (2404711)</cp:lastModifiedBy>
  <cp:revision>9</cp:revision>
  <dcterms:created xsi:type="dcterms:W3CDTF">2026-03-16T12:31:00Z</dcterms:created>
  <dcterms:modified xsi:type="dcterms:W3CDTF">2026-04-22T17:41:00Z</dcterms:modified>
</cp:coreProperties>
</file>