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223CAF9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44741">
              <w:rPr>
                <w:b/>
                <w:color w:val="auto"/>
                <w:sz w:val="32"/>
              </w:rPr>
              <w:t>Greg David Powell</w:t>
            </w:r>
          </w:p>
          <w:p w14:paraId="44290483" w14:textId="77777777" w:rsidR="00FF6BE0" w:rsidRDefault="00FF6BE0" w:rsidP="00340E9A">
            <w:pPr>
              <w:overflowPunct/>
              <w:autoSpaceDE/>
              <w:autoSpaceDN/>
              <w:adjustRightInd/>
              <w:ind w:right="237"/>
              <w:textAlignment w:val="auto"/>
              <w:rPr>
                <w:b/>
                <w:color w:val="auto"/>
                <w:sz w:val="32"/>
              </w:rPr>
            </w:pPr>
          </w:p>
          <w:p w14:paraId="161E8B2D" w14:textId="1554811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B44741">
              <w:rPr>
                <w:b/>
                <w:color w:val="auto"/>
                <w:sz w:val="32"/>
              </w:rPr>
              <w:t xml:space="preserve"> 1920583</w:t>
            </w: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2D2EA3"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825841">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825841">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3AFACCAA" w:rsidR="00FF7784" w:rsidRDefault="00825841" w:rsidP="00340E9A">
      <w:pPr>
        <w:ind w:right="237"/>
        <w:jc w:val="both"/>
        <w:rPr>
          <w:sz w:val="24"/>
          <w:szCs w:val="24"/>
        </w:rPr>
      </w:pPr>
      <w:r>
        <w:rPr>
          <w:sz w:val="24"/>
          <w:szCs w:val="24"/>
        </w:rPr>
        <w:t>Since starting operational duties on September 21</w:t>
      </w:r>
      <w:r w:rsidRPr="00825841">
        <w:rPr>
          <w:sz w:val="24"/>
          <w:szCs w:val="24"/>
          <w:vertAlign w:val="superscript"/>
        </w:rPr>
        <w:t>st</w:t>
      </w:r>
      <w:r>
        <w:rPr>
          <w:sz w:val="24"/>
          <w:szCs w:val="24"/>
        </w:rPr>
        <w:t>, I have had to deal with stress in relation to a number of factors, such as starting a new job, meeting and getting to know a new team and getting used to how to job is operationally. In this essay I will describe and reflect on the coping strategies I have used to help deal with this stress.</w:t>
      </w:r>
    </w:p>
    <w:p w14:paraId="428A62C9" w14:textId="539E8BBE" w:rsidR="00825841" w:rsidRDefault="00825841" w:rsidP="00340E9A">
      <w:pPr>
        <w:ind w:right="237"/>
        <w:jc w:val="both"/>
        <w:rPr>
          <w:sz w:val="24"/>
          <w:szCs w:val="24"/>
        </w:rPr>
      </w:pPr>
    </w:p>
    <w:p w14:paraId="0463D7F0" w14:textId="4DA48E44" w:rsidR="00825841" w:rsidRDefault="001D7FDE" w:rsidP="00340E9A">
      <w:pPr>
        <w:ind w:right="237"/>
        <w:jc w:val="both"/>
        <w:rPr>
          <w:sz w:val="24"/>
          <w:shd w:val="clear" w:color="auto" w:fill="FFFFFF"/>
        </w:rPr>
      </w:pPr>
      <w:r>
        <w:rPr>
          <w:sz w:val="24"/>
          <w:szCs w:val="24"/>
        </w:rPr>
        <w:t xml:space="preserve">One strategy I have used to combat work based stress is </w:t>
      </w:r>
      <w:r w:rsidR="004638DD">
        <w:rPr>
          <w:sz w:val="24"/>
          <w:szCs w:val="24"/>
        </w:rPr>
        <w:t>exercise.</w:t>
      </w:r>
      <w:r>
        <w:rPr>
          <w:sz w:val="24"/>
          <w:szCs w:val="24"/>
        </w:rPr>
        <w:t xml:space="preserve"> I have previously identified</w:t>
      </w:r>
      <w:r w:rsidR="004638DD">
        <w:rPr>
          <w:sz w:val="24"/>
          <w:szCs w:val="24"/>
        </w:rPr>
        <w:t xml:space="preserve"> this as a stress management technique</w:t>
      </w:r>
      <w:r>
        <w:rPr>
          <w:sz w:val="24"/>
          <w:szCs w:val="24"/>
        </w:rPr>
        <w:t xml:space="preserve"> when dealing with stress during my </w:t>
      </w:r>
      <w:r w:rsidR="004638DD">
        <w:rPr>
          <w:sz w:val="24"/>
          <w:szCs w:val="24"/>
        </w:rPr>
        <w:t>initial 6 months of training, I found it extremely beneficial throughout training therefore I tried it again.</w:t>
      </w:r>
      <w:r w:rsidR="000A0BD3">
        <w:rPr>
          <w:sz w:val="24"/>
          <w:szCs w:val="24"/>
        </w:rPr>
        <w:t xml:space="preserve"> Whenever I come home from work and find myself stressed whether it be about </w:t>
      </w:r>
      <w:r w:rsidR="00103F94">
        <w:rPr>
          <w:sz w:val="24"/>
          <w:szCs w:val="24"/>
        </w:rPr>
        <w:t>a case I am investigating or a suspect who is still outstanding, I engage in some form of exercise to combat this stress. This exercise can include football training, playing golf or going for a simple run or bike ride. “</w:t>
      </w:r>
      <w:r w:rsidR="00103F94" w:rsidRPr="00103F94">
        <w:rPr>
          <w:color w:val="auto"/>
          <w:sz w:val="24"/>
          <w:szCs w:val="24"/>
          <w:shd w:val="clear" w:color="auto" w:fill="FFFFFF"/>
        </w:rPr>
        <w:t>Exercise reduces levels of the body's stress hormones, such as adrenaline and cortisol. It also stimulates the production of endorphins, chemicals in the brain that are the body's natural painkillers and mood elevators.</w:t>
      </w:r>
      <w:r w:rsidR="00103F94">
        <w:rPr>
          <w:color w:val="auto"/>
          <w:sz w:val="24"/>
          <w:szCs w:val="24"/>
          <w:shd w:val="clear" w:color="auto" w:fill="FFFFFF"/>
        </w:rPr>
        <w:t xml:space="preserve">” </w:t>
      </w:r>
      <w:r w:rsidR="00103F94" w:rsidRPr="00103F94">
        <w:rPr>
          <w:i/>
          <w:sz w:val="22"/>
          <w:shd w:val="clear" w:color="auto" w:fill="FFFFFF"/>
        </w:rPr>
        <w:t>(Harvard Health, 2011)</w:t>
      </w:r>
      <w:r w:rsidR="00103F94">
        <w:rPr>
          <w:i/>
          <w:sz w:val="22"/>
          <w:shd w:val="clear" w:color="auto" w:fill="FFFFFF"/>
        </w:rPr>
        <w:t xml:space="preserve">. </w:t>
      </w:r>
      <w:r w:rsidR="00103F94">
        <w:rPr>
          <w:sz w:val="24"/>
          <w:shd w:val="clear" w:color="auto" w:fill="FFFFFF"/>
        </w:rPr>
        <w:t>A greater number of endorphins in the body help to improve my mood which relieves stress greatly</w:t>
      </w:r>
      <w:r w:rsidR="00F837EB">
        <w:rPr>
          <w:sz w:val="24"/>
          <w:shd w:val="clear" w:color="auto" w:fill="FFFFFF"/>
        </w:rPr>
        <w:t xml:space="preserve">. Often after engaging in exercise I feel refreshed – I have relieved built up tension and can start again with a fresh mind set. </w:t>
      </w:r>
    </w:p>
    <w:p w14:paraId="27F62A8B" w14:textId="5172AFC3" w:rsidR="00F837EB" w:rsidRDefault="00F837EB" w:rsidP="00340E9A">
      <w:pPr>
        <w:ind w:right="237"/>
        <w:jc w:val="both"/>
        <w:rPr>
          <w:sz w:val="24"/>
          <w:shd w:val="clear" w:color="auto" w:fill="FFFFFF"/>
        </w:rPr>
      </w:pPr>
    </w:p>
    <w:p w14:paraId="5D747809" w14:textId="5DD63568" w:rsidR="000F5A25" w:rsidRDefault="00F837EB" w:rsidP="00340E9A">
      <w:pPr>
        <w:ind w:right="237"/>
        <w:jc w:val="both"/>
        <w:rPr>
          <w:sz w:val="24"/>
          <w:shd w:val="clear" w:color="auto" w:fill="FFFFFF"/>
        </w:rPr>
      </w:pPr>
      <w:r>
        <w:rPr>
          <w:sz w:val="24"/>
          <w:shd w:val="clear" w:color="auto" w:fill="FFFFFF"/>
        </w:rPr>
        <w:t xml:space="preserve">Another strategy I have used throughout my tutorship is relaxation. </w:t>
      </w:r>
      <w:r w:rsidRPr="00F837EB">
        <w:rPr>
          <w:color w:val="auto"/>
          <w:sz w:val="24"/>
          <w:szCs w:val="24"/>
          <w:shd w:val="clear" w:color="auto" w:fill="FFFFFF"/>
        </w:rPr>
        <w:t>“Relaxation techniques can help your body relax and lower your blood pressure and heart rate.”</w:t>
      </w:r>
      <w:r w:rsidR="00C83E33" w:rsidRPr="00C83E33">
        <w:rPr>
          <w:shd w:val="clear" w:color="auto" w:fill="FFFFFF"/>
        </w:rPr>
        <w:t xml:space="preserve"> </w:t>
      </w:r>
      <w:r w:rsidR="00C83E33" w:rsidRPr="00761C4E">
        <w:rPr>
          <w:i/>
          <w:sz w:val="22"/>
          <w:shd w:val="clear" w:color="auto" w:fill="FFFFFF"/>
        </w:rPr>
        <w:t>(</w:t>
      </w:r>
      <w:r w:rsidR="00761C4E">
        <w:rPr>
          <w:i/>
          <w:sz w:val="22"/>
          <w:shd w:val="clear" w:color="auto" w:fill="FFFFFF"/>
        </w:rPr>
        <w:t>MedlinePlus</w:t>
      </w:r>
      <w:r w:rsidR="00C83E33" w:rsidRPr="00761C4E">
        <w:rPr>
          <w:i/>
          <w:sz w:val="22"/>
          <w:shd w:val="clear" w:color="auto" w:fill="FFFFFF"/>
        </w:rPr>
        <w:t>, n.d.)</w:t>
      </w:r>
      <w:r w:rsidR="00761C4E">
        <w:rPr>
          <w:i/>
          <w:sz w:val="22"/>
          <w:shd w:val="clear" w:color="auto" w:fill="FFFFFF"/>
        </w:rPr>
        <w:t xml:space="preserve"> </w:t>
      </w:r>
      <w:r w:rsidR="00761C4E" w:rsidRPr="00761C4E">
        <w:rPr>
          <w:sz w:val="24"/>
          <w:shd w:val="clear" w:color="auto" w:fill="FFFFFF"/>
        </w:rPr>
        <w:t>Lowering blood pressure and heart rate will in turn reduce stress in the body.</w:t>
      </w:r>
      <w:r w:rsidR="00761C4E" w:rsidRPr="00761C4E">
        <w:rPr>
          <w:i/>
          <w:sz w:val="24"/>
          <w:shd w:val="clear" w:color="auto" w:fill="FFFFFF"/>
        </w:rPr>
        <w:t xml:space="preserve"> </w:t>
      </w:r>
      <w:r w:rsidR="00761C4E">
        <w:rPr>
          <w:sz w:val="24"/>
          <w:shd w:val="clear" w:color="auto" w:fill="FFFFFF"/>
        </w:rPr>
        <w:t xml:space="preserve">The relaxation techniques I use help remove my mind set away from whatever may be causing me stress and anxiety and focus on something else, lowering tensions I am feeling. There are a number of methods I use to relax, such as watching movies, playing video games or spending time with family. Also, talking with members of the team have helped me relax and reduce stress as they give me guidance when needed and explain things when I am unsure. </w:t>
      </w:r>
      <w:r w:rsidR="001A24C1">
        <w:rPr>
          <w:sz w:val="24"/>
          <w:shd w:val="clear" w:color="auto" w:fill="FFFFFF"/>
        </w:rPr>
        <w:t xml:space="preserve">They explained to me when I first joined the team that everyone had been in my position and this helped me relax into the role and fit into the team well. </w:t>
      </w:r>
      <w:r w:rsidR="000F5A25">
        <w:rPr>
          <w:sz w:val="24"/>
          <w:shd w:val="clear" w:color="auto" w:fill="FFFFFF"/>
        </w:rPr>
        <w:t xml:space="preserve">Another relaxation technique I have used is sleep. Sleep is vital in a profession such as the police as working shifts is tiring and without enough sleep, mistakes can be made which can have catastrophic </w:t>
      </w:r>
      <w:r w:rsidR="000F5A25">
        <w:rPr>
          <w:sz w:val="24"/>
          <w:shd w:val="clear" w:color="auto" w:fill="FFFFFF"/>
        </w:rPr>
        <w:lastRenderedPageBreak/>
        <w:t xml:space="preserve">consequences in the work place. </w:t>
      </w:r>
      <w:r w:rsidR="000F5A25" w:rsidRPr="000F5A25">
        <w:rPr>
          <w:color w:val="auto"/>
          <w:sz w:val="24"/>
          <w:szCs w:val="24"/>
          <w:shd w:val="clear" w:color="auto" w:fill="FFFFFF"/>
        </w:rPr>
        <w:t>“Sleep is a powerful stress reducer. Following a regular sleep routine calms and restores the body, improves concentration, regulates mood, and sharpens judgment and decision-making.”</w:t>
      </w:r>
      <w:r w:rsidR="000F5A25">
        <w:rPr>
          <w:color w:val="auto"/>
          <w:sz w:val="24"/>
          <w:szCs w:val="24"/>
          <w:shd w:val="clear" w:color="auto" w:fill="FFFFFF"/>
        </w:rPr>
        <w:t xml:space="preserve"> </w:t>
      </w:r>
      <w:r w:rsidR="000F5A25" w:rsidRPr="000F5A25">
        <w:rPr>
          <w:i/>
          <w:sz w:val="22"/>
          <w:shd w:val="clear" w:color="auto" w:fill="FFFFFF"/>
        </w:rPr>
        <w:t>(</w:t>
      </w:r>
      <w:r w:rsidR="000F5A25">
        <w:rPr>
          <w:i/>
          <w:sz w:val="22"/>
          <w:shd w:val="clear" w:color="auto" w:fill="FFFFFF"/>
        </w:rPr>
        <w:t xml:space="preserve">SleepScore, </w:t>
      </w:r>
      <w:r w:rsidR="000F5A25" w:rsidRPr="000F5A25">
        <w:rPr>
          <w:i/>
          <w:sz w:val="22"/>
          <w:shd w:val="clear" w:color="auto" w:fill="FFFFFF"/>
        </w:rPr>
        <w:t>2020)</w:t>
      </w:r>
      <w:r w:rsidR="00410CB2">
        <w:rPr>
          <w:i/>
          <w:sz w:val="22"/>
          <w:shd w:val="clear" w:color="auto" w:fill="FFFFFF"/>
        </w:rPr>
        <w:t xml:space="preserve"> </w:t>
      </w:r>
      <w:r w:rsidR="00410CB2">
        <w:rPr>
          <w:sz w:val="24"/>
          <w:shd w:val="clear" w:color="auto" w:fill="FFFFFF"/>
        </w:rPr>
        <w:t xml:space="preserve">Additionally, finding a sleep pattern that works for me around the shift pattern I’m working has helped to relieve a lot of stress as whenever I am in work I feel awake and </w:t>
      </w:r>
      <w:r w:rsidR="00175E2E">
        <w:rPr>
          <w:sz w:val="24"/>
          <w:shd w:val="clear" w:color="auto" w:fill="FFFFFF"/>
        </w:rPr>
        <w:t>therefore work at my highest potential.</w:t>
      </w:r>
      <w:r w:rsidR="000F5A25">
        <w:rPr>
          <w:sz w:val="24"/>
          <w:shd w:val="clear" w:color="auto" w:fill="FFFFFF"/>
        </w:rPr>
        <w:t xml:space="preserve"> </w:t>
      </w:r>
    </w:p>
    <w:p w14:paraId="7DCBC85E" w14:textId="387EE112" w:rsidR="00175E2E" w:rsidRDefault="00175E2E" w:rsidP="00340E9A">
      <w:pPr>
        <w:ind w:right="237"/>
        <w:jc w:val="both"/>
        <w:rPr>
          <w:sz w:val="24"/>
          <w:shd w:val="clear" w:color="auto" w:fill="FFFFFF"/>
        </w:rPr>
      </w:pPr>
    </w:p>
    <w:p w14:paraId="768D3345" w14:textId="0D0853BD" w:rsidR="00175E2E" w:rsidRDefault="00175E2E" w:rsidP="00340E9A">
      <w:pPr>
        <w:ind w:right="237"/>
        <w:jc w:val="both"/>
        <w:rPr>
          <w:sz w:val="24"/>
          <w:shd w:val="clear" w:color="auto" w:fill="FFFFFF"/>
        </w:rPr>
      </w:pPr>
      <w:r>
        <w:rPr>
          <w:sz w:val="24"/>
          <w:shd w:val="clear" w:color="auto" w:fill="FFFFFF"/>
        </w:rPr>
        <w:t>In conclusion, the stress management techniques I have been using have been hugely beneficial to me and my mental health. They have reduced a lot of stress that I have had to deal with during my opening months as an operational officer. During the COVID-19 pandemic this stress has been heightened and many people are finding their work rate has reduced, however I have found that through managing this stress and anxiety, I have managed to continue working to the highest level I can during a more uncertain time. I hope to continue using these stress management techniques throughout my career in the police force and more widely in my personal life.</w:t>
      </w:r>
    </w:p>
    <w:p w14:paraId="13813A54" w14:textId="3F4698F9" w:rsidR="00175E2E" w:rsidRDefault="00175E2E" w:rsidP="00340E9A">
      <w:pPr>
        <w:ind w:right="237"/>
        <w:jc w:val="both"/>
        <w:rPr>
          <w:sz w:val="24"/>
          <w:shd w:val="clear" w:color="auto" w:fill="FFFFFF"/>
        </w:rPr>
      </w:pPr>
    </w:p>
    <w:p w14:paraId="12674E38" w14:textId="6D1996C1" w:rsidR="00175E2E" w:rsidRPr="000F5A25" w:rsidRDefault="00175E2E" w:rsidP="00340E9A">
      <w:pPr>
        <w:ind w:right="237"/>
        <w:jc w:val="both"/>
        <w:rPr>
          <w:sz w:val="24"/>
          <w:shd w:val="clear" w:color="auto" w:fill="FFFFFF"/>
        </w:rPr>
      </w:pPr>
      <w:r>
        <w:rPr>
          <w:sz w:val="24"/>
          <w:shd w:val="clear" w:color="auto" w:fill="FFFFFF"/>
        </w:rPr>
        <w:t>Word count - 610</w:t>
      </w:r>
    </w:p>
    <w:p w14:paraId="4DBBF2B2" w14:textId="205F2702" w:rsidR="000F5A25" w:rsidRDefault="000F5A25" w:rsidP="00340E9A">
      <w:pPr>
        <w:ind w:right="237"/>
        <w:jc w:val="both"/>
        <w:rPr>
          <w:sz w:val="24"/>
          <w:shd w:val="clear" w:color="auto" w:fill="FFFFFF"/>
        </w:rPr>
      </w:pPr>
    </w:p>
    <w:p w14:paraId="7D684C3E" w14:textId="77777777" w:rsidR="000F5A25" w:rsidRPr="00761C4E" w:rsidRDefault="000F5A25" w:rsidP="00340E9A">
      <w:pPr>
        <w:ind w:right="237"/>
        <w:jc w:val="both"/>
        <w:rPr>
          <w:color w:val="auto"/>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3D4900DE" w14:textId="4D112051" w:rsidR="000F7ECD" w:rsidRPr="00270EEB" w:rsidRDefault="000F7ECD" w:rsidP="00340E9A">
      <w:pPr>
        <w:ind w:right="237"/>
        <w:jc w:val="both"/>
        <w:rPr>
          <w:sz w:val="24"/>
          <w:szCs w:val="24"/>
        </w:rPr>
        <w:sectPr w:rsidR="000F7ECD" w:rsidRPr="00270EEB" w:rsidSect="00B44741">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1D053D" w:rsidRDefault="00AA666E" w:rsidP="00340E9A">
      <w:pPr>
        <w:ind w:right="237"/>
        <w:jc w:val="both"/>
        <w:rPr>
          <w:sz w:val="24"/>
          <w:szCs w:val="24"/>
        </w:rPr>
      </w:pPr>
    </w:p>
    <w:p w14:paraId="607A0D29" w14:textId="3039B988" w:rsidR="00AA666E" w:rsidRPr="001D053D" w:rsidRDefault="00C46A4A" w:rsidP="00340E9A">
      <w:pPr>
        <w:ind w:right="237"/>
        <w:jc w:val="both"/>
        <w:rPr>
          <w:sz w:val="24"/>
          <w:szCs w:val="24"/>
        </w:rPr>
      </w:pPr>
      <w:r w:rsidRPr="001D053D">
        <w:rPr>
          <w:sz w:val="24"/>
          <w:szCs w:val="24"/>
        </w:rPr>
        <w:t>In this essay I am going to describe an incident I attended and review the elements of effective communication I used when dealing with it. I am going to explain how I considered the victim’s vulnerability throughout the investigation and how I dealt with and safeguarded this individual a</w:t>
      </w:r>
      <w:r w:rsidR="00F9544C" w:rsidRPr="001D053D">
        <w:rPr>
          <w:sz w:val="24"/>
          <w:szCs w:val="24"/>
        </w:rPr>
        <w:t>ccordingly. I am then going to r</w:t>
      </w:r>
      <w:r w:rsidRPr="001D053D">
        <w:rPr>
          <w:sz w:val="24"/>
          <w:szCs w:val="24"/>
        </w:rPr>
        <w:t xml:space="preserve">eflect on how I dealt with the </w:t>
      </w:r>
      <w:r w:rsidR="004971B0" w:rsidRPr="001D053D">
        <w:rPr>
          <w:sz w:val="24"/>
          <w:szCs w:val="24"/>
        </w:rPr>
        <w:t>situation in compliance with the code of practice.</w:t>
      </w:r>
    </w:p>
    <w:p w14:paraId="3113B772" w14:textId="2530FE91" w:rsidR="0065404D" w:rsidRPr="001D053D" w:rsidRDefault="0065404D" w:rsidP="00340E9A">
      <w:pPr>
        <w:ind w:right="237"/>
        <w:jc w:val="both"/>
        <w:rPr>
          <w:sz w:val="24"/>
          <w:szCs w:val="24"/>
        </w:rPr>
      </w:pPr>
    </w:p>
    <w:p w14:paraId="045279E7" w14:textId="4FFEF8C6" w:rsidR="001D053D" w:rsidRDefault="0065404D" w:rsidP="001D053D">
      <w:pPr>
        <w:pStyle w:val="NormalWeb"/>
        <w:rPr>
          <w:rFonts w:ascii="Arial" w:hAnsi="Arial" w:cs="Arial"/>
          <w:color w:val="000000"/>
        </w:rPr>
      </w:pPr>
      <w:r w:rsidRPr="001D053D">
        <w:rPr>
          <w:rFonts w:ascii="Arial" w:hAnsi="Arial" w:cs="Arial"/>
        </w:rPr>
        <w:t xml:space="preserve">In November I attended a call with my tutor from the PSC which </w:t>
      </w:r>
      <w:r w:rsidR="00F9544C" w:rsidRPr="001D053D">
        <w:rPr>
          <w:rFonts w:ascii="Arial" w:hAnsi="Arial" w:cs="Arial"/>
        </w:rPr>
        <w:t xml:space="preserve">has been linked to a previous crime. The call had come from a frightened female who was the victim of a previous crime where the suspect had been arrested and was awaiting court. The suspect for this crime had been charged with harassment of the female. This report from the same female was stating that the suspect had since contacted her again stating he would harm both her and her children should she not retract her statement </w:t>
      </w:r>
      <w:r w:rsidR="00F9544C" w:rsidRPr="001D053D">
        <w:rPr>
          <w:rFonts w:ascii="Arial" w:hAnsi="Arial" w:cs="Arial"/>
        </w:rPr>
        <w:lastRenderedPageBreak/>
        <w:t>and cease assisting police.</w:t>
      </w:r>
      <w:r w:rsidR="005E1ADE" w:rsidRPr="001D053D">
        <w:rPr>
          <w:rFonts w:ascii="Arial" w:hAnsi="Arial" w:cs="Arial"/>
        </w:rPr>
        <w:t xml:space="preserve"> Myself and my tutor conducted arrest enquiries at the last linked address for the suspect, this was a heavily religious Muslim family home and they were extremely reluctant to aid in police investigations. Arrest enquiries were made at the address for a number of days however every time were unsuccessful and </w:t>
      </w:r>
      <w:r w:rsidR="00331A65" w:rsidRPr="001D053D">
        <w:rPr>
          <w:rFonts w:ascii="Arial" w:hAnsi="Arial" w:cs="Arial"/>
        </w:rPr>
        <w:t>we were refused when asking if we could quickly check the house for the suspect. On the third day of enquiries we received a call from Cardiff Bay stating that the male had handed himself in. We arrived at custody where we have spoken to the suspect</w:t>
      </w:r>
      <w:r w:rsidR="006B0ED7" w:rsidRPr="001D053D">
        <w:rPr>
          <w:rFonts w:ascii="Arial" w:hAnsi="Arial" w:cs="Arial"/>
        </w:rPr>
        <w:t xml:space="preserve"> and explained why he needed to be arrested. I arrested and cautioned the male</w:t>
      </w:r>
      <w:r w:rsidR="00331A65" w:rsidRPr="001D053D">
        <w:rPr>
          <w:rFonts w:ascii="Arial" w:hAnsi="Arial" w:cs="Arial"/>
        </w:rPr>
        <w:t xml:space="preserve">. I arrested the male on suspicion of ‘Witness Intimidation’ contrary to Section </w:t>
      </w:r>
      <w:r w:rsidR="006B0ED7" w:rsidRPr="001D053D">
        <w:rPr>
          <w:rFonts w:ascii="Arial" w:hAnsi="Arial" w:cs="Arial"/>
        </w:rPr>
        <w:t>51</w:t>
      </w:r>
      <w:r w:rsidR="001D053D" w:rsidRPr="001D053D">
        <w:rPr>
          <w:rFonts w:ascii="Arial" w:hAnsi="Arial" w:cs="Arial"/>
        </w:rPr>
        <w:t>(1)</w:t>
      </w:r>
      <w:r w:rsidR="006B0ED7" w:rsidRPr="001D053D">
        <w:rPr>
          <w:rFonts w:ascii="Arial" w:hAnsi="Arial" w:cs="Arial"/>
        </w:rPr>
        <w:t xml:space="preserve"> of the </w:t>
      </w:r>
      <w:r w:rsidR="001D053D" w:rsidRPr="001D053D">
        <w:rPr>
          <w:rFonts w:ascii="Arial" w:hAnsi="Arial" w:cs="Arial"/>
        </w:rPr>
        <w:t>Criminal Justice and Public Order Act 1994. The definition of witness intimidation is: “</w:t>
      </w:r>
      <w:r w:rsidR="001D053D" w:rsidRPr="001D053D">
        <w:rPr>
          <w:rFonts w:ascii="Arial" w:hAnsi="Arial" w:cs="Arial"/>
          <w:color w:val="000000"/>
        </w:rPr>
        <w:t xml:space="preserve">A person commits an offence if </w:t>
      </w:r>
      <w:r w:rsidR="001D053D">
        <w:rPr>
          <w:rFonts w:ascii="Arial" w:hAnsi="Arial" w:cs="Arial"/>
          <w:color w:val="000000"/>
        </w:rPr>
        <w:t>–</w:t>
      </w:r>
    </w:p>
    <w:p w14:paraId="6425D34E" w14:textId="77777777" w:rsidR="005F63FC" w:rsidRPr="005F63FC" w:rsidRDefault="001D053D" w:rsidP="005F63FC">
      <w:pPr>
        <w:pStyle w:val="NormalWeb"/>
        <w:numPr>
          <w:ilvl w:val="0"/>
          <w:numId w:val="7"/>
        </w:numPr>
        <w:rPr>
          <w:rFonts w:ascii="Arial" w:hAnsi="Arial" w:cs="Arial"/>
          <w:color w:val="000000"/>
          <w:szCs w:val="20"/>
          <w:shd w:val="clear" w:color="auto" w:fill="FFFFFF"/>
        </w:rPr>
      </w:pPr>
      <w:r w:rsidRPr="001D053D">
        <w:rPr>
          <w:rFonts w:ascii="Arial" w:hAnsi="Arial" w:cs="Arial"/>
          <w:color w:val="000000"/>
        </w:rPr>
        <w:t>he does an act which intimidates, and is intended to intimidate</w:t>
      </w:r>
      <w:r>
        <w:rPr>
          <w:rFonts w:ascii="Arial" w:hAnsi="Arial" w:cs="Arial"/>
          <w:color w:val="000000"/>
        </w:rPr>
        <w:t>, another person</w:t>
      </w:r>
    </w:p>
    <w:p w14:paraId="33DBC364" w14:textId="77777777" w:rsidR="005F63FC" w:rsidRPr="005F63FC" w:rsidRDefault="001D053D" w:rsidP="005F63FC">
      <w:pPr>
        <w:pStyle w:val="NormalWeb"/>
        <w:numPr>
          <w:ilvl w:val="0"/>
          <w:numId w:val="7"/>
        </w:numPr>
        <w:rPr>
          <w:rFonts w:ascii="Arial" w:hAnsi="Arial" w:cs="Arial"/>
          <w:color w:val="000000"/>
          <w:szCs w:val="20"/>
          <w:shd w:val="clear" w:color="auto" w:fill="FFFFFF"/>
        </w:rPr>
      </w:pPr>
      <w:r w:rsidRPr="001D053D">
        <w:rPr>
          <w:rFonts w:ascii="Arial" w:hAnsi="Arial" w:cs="Arial"/>
          <w:color w:val="000000"/>
        </w:rPr>
        <w:t xml:space="preserve">he does the act knowing or believing that the victim is assisting in the investigation of an offence or is a witness or potential witness or a juror or potential juror in </w:t>
      </w:r>
      <w:r w:rsidR="005F63FC">
        <w:rPr>
          <w:rFonts w:ascii="Arial" w:hAnsi="Arial" w:cs="Arial"/>
          <w:color w:val="000000"/>
        </w:rPr>
        <w:t>proceedings for an offence, and</w:t>
      </w:r>
    </w:p>
    <w:p w14:paraId="5DDD01B0" w14:textId="77777777" w:rsidR="00B358BC" w:rsidRDefault="001D053D" w:rsidP="00B358BC">
      <w:pPr>
        <w:pStyle w:val="NormalWeb"/>
        <w:numPr>
          <w:ilvl w:val="0"/>
          <w:numId w:val="7"/>
        </w:numPr>
        <w:rPr>
          <w:rFonts w:ascii="Arial" w:hAnsi="Arial" w:cs="Arial"/>
          <w:color w:val="000000"/>
          <w:szCs w:val="20"/>
          <w:shd w:val="clear" w:color="auto" w:fill="FFFFFF"/>
        </w:rPr>
      </w:pPr>
      <w:r w:rsidRPr="001D053D">
        <w:rPr>
          <w:rFonts w:ascii="Arial" w:hAnsi="Arial" w:cs="Arial"/>
          <w:color w:val="000000"/>
        </w:rPr>
        <w:t>he does it intending thereby to cause the investigation or the course of justice to be obstructed</w:t>
      </w:r>
      <w:r>
        <w:rPr>
          <w:rFonts w:ascii="Arial" w:hAnsi="Arial" w:cs="Arial"/>
          <w:color w:val="000000"/>
        </w:rPr>
        <w:t xml:space="preserve">, perverted or interfered with.” </w:t>
      </w:r>
      <w:r w:rsidRPr="001D053D">
        <w:rPr>
          <w:rFonts w:ascii="Arial" w:hAnsi="Arial" w:cs="Arial"/>
          <w:i/>
          <w:color w:val="000000"/>
          <w:sz w:val="22"/>
          <w:szCs w:val="20"/>
          <w:shd w:val="clear" w:color="auto" w:fill="FFFFFF"/>
        </w:rPr>
        <w:t>(Criminal Justice and Public Order Act 1994, n.d.)</w:t>
      </w:r>
      <w:r w:rsidR="00E45905">
        <w:rPr>
          <w:rFonts w:ascii="Arial" w:hAnsi="Arial" w:cs="Arial"/>
          <w:i/>
          <w:color w:val="000000"/>
          <w:sz w:val="22"/>
          <w:szCs w:val="20"/>
          <w:shd w:val="clear" w:color="auto" w:fill="FFFFFF"/>
        </w:rPr>
        <w:t xml:space="preserve"> </w:t>
      </w:r>
    </w:p>
    <w:p w14:paraId="7E8C8DDF" w14:textId="44322CFA" w:rsidR="001D053D" w:rsidRPr="00B358BC" w:rsidRDefault="00E45905" w:rsidP="00B358BC">
      <w:pPr>
        <w:pStyle w:val="NormalWeb"/>
        <w:rPr>
          <w:rFonts w:ascii="Arial" w:hAnsi="Arial" w:cs="Arial"/>
          <w:color w:val="000000"/>
          <w:szCs w:val="20"/>
          <w:shd w:val="clear" w:color="auto" w:fill="FFFFFF"/>
        </w:rPr>
      </w:pPr>
      <w:r w:rsidRPr="00B358BC">
        <w:rPr>
          <w:rFonts w:ascii="Arial" w:hAnsi="Arial" w:cs="Arial"/>
          <w:color w:val="000000"/>
          <w:szCs w:val="20"/>
          <w:shd w:val="clear" w:color="auto" w:fill="FFFFFF"/>
        </w:rPr>
        <w:t xml:space="preserve">The </w:t>
      </w:r>
      <w:r w:rsidR="004D7C52" w:rsidRPr="00B358BC">
        <w:rPr>
          <w:rFonts w:ascii="Arial" w:hAnsi="Arial" w:cs="Arial"/>
          <w:color w:val="000000"/>
          <w:szCs w:val="20"/>
          <w:shd w:val="clear" w:color="auto" w:fill="FFFFFF"/>
        </w:rPr>
        <w:t xml:space="preserve">detention of </w:t>
      </w:r>
      <w:r w:rsidRPr="00B358BC">
        <w:rPr>
          <w:rFonts w:ascii="Arial" w:hAnsi="Arial" w:cs="Arial"/>
          <w:color w:val="000000"/>
          <w:szCs w:val="20"/>
          <w:shd w:val="clear" w:color="auto" w:fill="FFFFFF"/>
        </w:rPr>
        <w:t xml:space="preserve">suspect was </w:t>
      </w:r>
      <w:r w:rsidR="004D7C52" w:rsidRPr="00B358BC">
        <w:rPr>
          <w:rFonts w:ascii="Arial" w:hAnsi="Arial" w:cs="Arial"/>
          <w:color w:val="000000"/>
          <w:szCs w:val="20"/>
          <w:shd w:val="clear" w:color="auto" w:fill="FFFFFF"/>
        </w:rPr>
        <w:t>authorised by the custody sergeant however after an unsuccessful section 18 search of his family’s address in search of his mobile, t</w:t>
      </w:r>
      <w:r w:rsidR="00C52854">
        <w:rPr>
          <w:rFonts w:ascii="Arial" w:hAnsi="Arial" w:cs="Arial"/>
          <w:color w:val="000000"/>
          <w:szCs w:val="20"/>
          <w:shd w:val="clear" w:color="auto" w:fill="FFFFFF"/>
        </w:rPr>
        <w:t>he victim’s mobile had to be obtained for examination which found evidence of the suspect’s messages to the victim. He was charged with the offence, released under conditional bail and is awaiting trial.</w:t>
      </w:r>
    </w:p>
    <w:p w14:paraId="69F0DA5F" w14:textId="77777777" w:rsidR="005F63FC" w:rsidRDefault="005F63FC" w:rsidP="005F63FC">
      <w:pPr>
        <w:pStyle w:val="NormalWeb"/>
        <w:rPr>
          <w:rFonts w:ascii="Arial" w:hAnsi="Arial" w:cs="Arial"/>
          <w:color w:val="000000"/>
          <w:szCs w:val="20"/>
          <w:shd w:val="clear" w:color="auto" w:fill="FFFFFF"/>
        </w:rPr>
      </w:pPr>
    </w:p>
    <w:p w14:paraId="55B779EF" w14:textId="2F1F5F21" w:rsidR="001A6CD9" w:rsidRDefault="00A26F27" w:rsidP="001D053D">
      <w:pPr>
        <w:pStyle w:val="NormalWeb"/>
        <w:rPr>
          <w:rFonts w:ascii="Arial" w:hAnsi="Arial" w:cs="Arial"/>
          <w:color w:val="000000"/>
          <w:szCs w:val="20"/>
          <w:shd w:val="clear" w:color="auto" w:fill="FFFFFF"/>
        </w:rPr>
      </w:pPr>
      <w:r>
        <w:rPr>
          <w:rFonts w:ascii="Arial" w:hAnsi="Arial" w:cs="Arial"/>
          <w:color w:val="000000"/>
        </w:rPr>
        <w:t xml:space="preserve">Whilst dealing with the suspect, although having an Indian background, his English was very good and verbal communication was used to communicate with him effectively. As I was only in contact with the suspect for a short amount of time due to arresting him at custody then booking him in, verbal communication was very effective as he was aware of the custody process and didn’t need any explanation as to what would happen therefore communication was minimal. </w:t>
      </w:r>
      <w:r w:rsidR="005F63FC">
        <w:rPr>
          <w:rFonts w:ascii="Arial" w:hAnsi="Arial" w:cs="Arial"/>
          <w:color w:val="000000"/>
        </w:rPr>
        <w:t xml:space="preserve">More effective communication however was required when conducting a section 18 search of the suspect’s family home as it was occupied by 3 female’s, all of whom had a very strong Indian heritage and spoke a lot less English. They were confused as to what we were conducting and reluctant to let us conduct the search all together. </w:t>
      </w:r>
      <w:r w:rsidR="00A34D99">
        <w:rPr>
          <w:rFonts w:ascii="Arial" w:hAnsi="Arial" w:cs="Arial"/>
          <w:color w:val="000000"/>
        </w:rPr>
        <w:t xml:space="preserve">Myself and a colleague had to use verbal and non-verbal communication to try and build a rapport with the family to explain exactly why we were there. We attempted to build rapport with them by taking our time to slowly explain the procedure of the search and why the search needed to be conducted, however this was made more difficult by the language barrier that they posed. </w:t>
      </w:r>
      <w:r w:rsidR="000867C2">
        <w:rPr>
          <w:rFonts w:ascii="Arial" w:hAnsi="Arial" w:cs="Arial"/>
          <w:color w:val="000000"/>
        </w:rPr>
        <w:t xml:space="preserve">It took a long time to build an effective rapport with the family however active listening was used to ensure that we were not being too intrusive as Article 8 of the Human Rights Act 1998 outlines: </w:t>
      </w:r>
      <w:r w:rsidR="000867C2" w:rsidRPr="000867C2">
        <w:rPr>
          <w:rFonts w:ascii="Arial" w:hAnsi="Arial" w:cs="Arial"/>
        </w:rPr>
        <w:t>“</w:t>
      </w:r>
      <w:hyperlink r:id="rId20" w:history="1">
        <w:r w:rsidR="000867C2" w:rsidRPr="000867C2">
          <w:rPr>
            <w:rStyle w:val="Emphasis"/>
            <w:rFonts w:ascii="Arial" w:hAnsi="Arial" w:cs="Arial"/>
            <w:bCs/>
            <w:i w:val="0"/>
          </w:rPr>
          <w:t>right to respect for private and family life</w:t>
        </w:r>
      </w:hyperlink>
      <w:r w:rsidR="000867C2" w:rsidRPr="000867C2">
        <w:rPr>
          <w:rFonts w:ascii="Arial" w:hAnsi="Arial" w:cs="Arial"/>
        </w:rPr>
        <w:t>”</w:t>
      </w:r>
      <w:r w:rsidR="000867C2">
        <w:rPr>
          <w:rFonts w:ascii="Arial" w:hAnsi="Arial" w:cs="Arial"/>
        </w:rPr>
        <w:t xml:space="preserve"> </w:t>
      </w:r>
      <w:r w:rsidR="000867C2" w:rsidRPr="000867C2">
        <w:rPr>
          <w:rFonts w:ascii="Arial" w:hAnsi="Arial" w:cs="Arial"/>
          <w:i/>
          <w:color w:val="000000"/>
          <w:sz w:val="22"/>
          <w:szCs w:val="20"/>
          <w:shd w:val="clear" w:color="auto" w:fill="FFFFFF"/>
        </w:rPr>
        <w:t>(Human Rights Act 1998, n.d.)</w:t>
      </w:r>
      <w:r w:rsidR="000867C2">
        <w:rPr>
          <w:rFonts w:ascii="Arial" w:hAnsi="Arial" w:cs="Arial"/>
          <w:i/>
          <w:color w:val="000000"/>
          <w:sz w:val="22"/>
          <w:szCs w:val="20"/>
          <w:shd w:val="clear" w:color="auto" w:fill="FFFFFF"/>
        </w:rPr>
        <w:t xml:space="preserve"> </w:t>
      </w:r>
      <w:r w:rsidR="000867C2">
        <w:rPr>
          <w:rFonts w:ascii="Arial" w:hAnsi="Arial" w:cs="Arial"/>
          <w:color w:val="000000"/>
          <w:szCs w:val="20"/>
          <w:shd w:val="clear" w:color="auto" w:fill="FFFFFF"/>
        </w:rPr>
        <w:t>I explained to them slowly that we understand it’s not a comfortable situation to be in however</w:t>
      </w:r>
      <w:r w:rsidR="00504D89">
        <w:rPr>
          <w:rFonts w:ascii="Arial" w:hAnsi="Arial" w:cs="Arial"/>
          <w:color w:val="000000"/>
          <w:szCs w:val="20"/>
          <w:shd w:val="clear" w:color="auto" w:fill="FFFFFF"/>
        </w:rPr>
        <w:t xml:space="preserve"> the warrant had been served therefore the search had to take place, I explained that</w:t>
      </w:r>
      <w:r w:rsidR="000867C2">
        <w:rPr>
          <w:rFonts w:ascii="Arial" w:hAnsi="Arial" w:cs="Arial"/>
          <w:color w:val="000000"/>
          <w:szCs w:val="20"/>
          <w:shd w:val="clear" w:color="auto" w:fill="FFFFFF"/>
        </w:rPr>
        <w:t xml:space="preserve"> we </w:t>
      </w:r>
      <w:r w:rsidR="000867C2">
        <w:rPr>
          <w:rFonts w:ascii="Arial" w:hAnsi="Arial" w:cs="Arial"/>
          <w:color w:val="000000"/>
          <w:szCs w:val="20"/>
          <w:shd w:val="clear" w:color="auto" w:fill="FFFFFF"/>
        </w:rPr>
        <w:lastRenderedPageBreak/>
        <w:t>would be as quick as possible and try not to intrude as much as we can.</w:t>
      </w:r>
      <w:r w:rsidR="00504D89">
        <w:rPr>
          <w:rFonts w:ascii="Arial" w:hAnsi="Arial" w:cs="Arial"/>
          <w:color w:val="000000"/>
          <w:szCs w:val="20"/>
          <w:shd w:val="clear" w:color="auto" w:fill="FFFFFF"/>
        </w:rPr>
        <w:t xml:space="preserve"> They were resistant at first and refused to allow us entry however after building a slight rapport they eased off more and allowed for the search to take place.</w:t>
      </w:r>
      <w:r w:rsidR="001A6CD9">
        <w:rPr>
          <w:rFonts w:ascii="Arial" w:hAnsi="Arial" w:cs="Arial"/>
          <w:color w:val="000000"/>
          <w:szCs w:val="20"/>
          <w:shd w:val="clear" w:color="auto" w:fill="FFFFFF"/>
        </w:rPr>
        <w:t xml:space="preserve"> I again used verbal communication when speaking with the victim and obtaining a statement from her as her English was again very strong which allowed me to ask open questions to retrieve the information I needed.</w:t>
      </w:r>
      <w:r w:rsidR="00504D89">
        <w:rPr>
          <w:rFonts w:ascii="Arial" w:hAnsi="Arial" w:cs="Arial"/>
          <w:color w:val="000000"/>
          <w:szCs w:val="20"/>
          <w:shd w:val="clear" w:color="auto" w:fill="FFFFFF"/>
        </w:rPr>
        <w:t xml:space="preserve"> In reflection, the communication skills I used throughout this i</w:t>
      </w:r>
      <w:r w:rsidR="001A6CD9">
        <w:rPr>
          <w:rFonts w:ascii="Arial" w:hAnsi="Arial" w:cs="Arial"/>
          <w:color w:val="000000"/>
          <w:szCs w:val="20"/>
          <w:shd w:val="clear" w:color="auto" w:fill="FFFFFF"/>
        </w:rPr>
        <w:t>ncident were very effective and make dealing with the incident a lot easier.</w:t>
      </w:r>
    </w:p>
    <w:p w14:paraId="61913666" w14:textId="7D3F1225" w:rsidR="001A6CD9" w:rsidRDefault="001A6CD9" w:rsidP="001D053D">
      <w:pPr>
        <w:pStyle w:val="NormalWeb"/>
        <w:rPr>
          <w:rFonts w:ascii="Arial" w:hAnsi="Arial" w:cs="Arial"/>
          <w:color w:val="000000"/>
          <w:szCs w:val="20"/>
          <w:shd w:val="clear" w:color="auto" w:fill="FFFFFF"/>
        </w:rPr>
      </w:pPr>
    </w:p>
    <w:p w14:paraId="77A81EB5" w14:textId="1049BB50" w:rsidR="001A6CD9" w:rsidRDefault="001A6CD9" w:rsidP="001D053D">
      <w:pPr>
        <w:pStyle w:val="NormalWeb"/>
        <w:rPr>
          <w:rFonts w:ascii="Arial" w:hAnsi="Arial" w:cs="Arial"/>
          <w:color w:val="000000"/>
          <w:szCs w:val="20"/>
          <w:shd w:val="clear" w:color="auto" w:fill="FFFFFF"/>
        </w:rPr>
      </w:pPr>
      <w:r>
        <w:rPr>
          <w:rFonts w:ascii="Arial" w:hAnsi="Arial" w:cs="Arial"/>
          <w:color w:val="000000"/>
          <w:szCs w:val="20"/>
          <w:shd w:val="clear" w:color="auto" w:fill="FFFFFF"/>
        </w:rPr>
        <w:t xml:space="preserve">Vulnerability is something I see every day in the job and ensuring that the correct action is taken to protect vulnerable people is essential. The definition of a vulnerable person is </w:t>
      </w:r>
      <w:r w:rsidRPr="00C037BB">
        <w:rPr>
          <w:rFonts w:ascii="Arial" w:hAnsi="Arial" w:cs="Arial"/>
          <w:color w:val="000000"/>
          <w:shd w:val="clear" w:color="auto" w:fill="FFFFFF"/>
        </w:rPr>
        <w:t>“</w:t>
      </w:r>
      <w:r>
        <w:rPr>
          <w:rStyle w:val="Strong"/>
          <w:rFonts w:ascii="Arial" w:hAnsi="Arial" w:cs="Arial"/>
          <w:b w:val="0"/>
          <w:color w:val="000000"/>
          <w:shd w:val="clear" w:color="auto" w:fill="F6F7F8"/>
        </w:rPr>
        <w:t>a</w:t>
      </w:r>
      <w:r w:rsidRPr="001A6CD9">
        <w:rPr>
          <w:rStyle w:val="Strong"/>
          <w:rFonts w:ascii="Arial" w:hAnsi="Arial" w:cs="Arial"/>
          <w:b w:val="0"/>
          <w:color w:val="000000"/>
          <w:shd w:val="clear" w:color="auto" w:fill="F6F7F8"/>
        </w:rPr>
        <w:t xml:space="preserve"> person is vulnerable if, as a result of their situation or circumstances, they are unable to take care of or protect themselves or others from harm or exploitation</w:t>
      </w:r>
      <w:r w:rsidRPr="00C037BB">
        <w:rPr>
          <w:rFonts w:ascii="Arial" w:hAnsi="Arial" w:cs="Arial"/>
          <w:color w:val="000000"/>
          <w:shd w:val="clear" w:color="auto" w:fill="F6F7F8"/>
        </w:rPr>
        <w:t>.”</w:t>
      </w:r>
      <w:r w:rsidR="00C037BB">
        <w:rPr>
          <w:rFonts w:ascii="Arial" w:hAnsi="Arial" w:cs="Arial"/>
          <w:color w:val="000000"/>
          <w:shd w:val="clear" w:color="auto" w:fill="F6F7F8"/>
        </w:rPr>
        <w:t xml:space="preserve"> </w:t>
      </w:r>
      <w:r w:rsidR="00C037BB" w:rsidRPr="00C037BB">
        <w:rPr>
          <w:rFonts w:ascii="Arial" w:hAnsi="Arial" w:cs="Arial"/>
          <w:i/>
          <w:color w:val="000000"/>
          <w:sz w:val="22"/>
          <w:szCs w:val="20"/>
          <w:shd w:val="clear" w:color="auto" w:fill="FFFFFF"/>
        </w:rPr>
        <w:t>(College of Policing, n.d.)</w:t>
      </w:r>
      <w:r w:rsidR="00113B1A">
        <w:rPr>
          <w:rFonts w:ascii="Arial" w:hAnsi="Arial" w:cs="Arial"/>
          <w:i/>
          <w:color w:val="000000"/>
          <w:sz w:val="22"/>
          <w:szCs w:val="20"/>
          <w:shd w:val="clear" w:color="auto" w:fill="FFFFFF"/>
        </w:rPr>
        <w:t xml:space="preserve"> </w:t>
      </w:r>
      <w:r w:rsidR="00113B1A">
        <w:rPr>
          <w:rFonts w:ascii="Arial" w:hAnsi="Arial" w:cs="Arial"/>
          <w:color w:val="000000"/>
          <w:szCs w:val="20"/>
          <w:shd w:val="clear" w:color="auto" w:fill="FFFFFF"/>
        </w:rPr>
        <w:t>The victim in this case was vulnerable as due to her previous experience with the suspect, she was intimidated by him and his behaviour and vulnerable to him harming her which he has threatened to do. To help protect and safeguard this individual we had to arrest the male in question</w:t>
      </w:r>
      <w:r w:rsidR="00B358BC">
        <w:rPr>
          <w:rFonts w:ascii="Arial" w:hAnsi="Arial" w:cs="Arial"/>
          <w:color w:val="000000"/>
          <w:szCs w:val="20"/>
          <w:shd w:val="clear" w:color="auto" w:fill="FFFFFF"/>
        </w:rPr>
        <w:t>. We made sure to keep the victim informed at every stage of the investigation to ensure that she was comfortable with what was happening and what was in place to help protect her.</w:t>
      </w:r>
      <w:r w:rsidR="007C69DA">
        <w:rPr>
          <w:rFonts w:ascii="Arial" w:hAnsi="Arial" w:cs="Arial"/>
          <w:color w:val="000000"/>
          <w:szCs w:val="20"/>
          <w:shd w:val="clear" w:color="auto" w:fill="FFFFFF"/>
        </w:rPr>
        <w:t xml:space="preserve"> A Public Protection Notification (PPN) was also submitted with all of the information provided by the suspect, this PPN was then submitted to our Public Protection Unit who shared the PPN with the relevant agencies who can help support and safeguard vulnerable people. </w:t>
      </w:r>
      <w:r w:rsidR="005E1C83">
        <w:rPr>
          <w:rFonts w:ascii="Arial" w:hAnsi="Arial" w:cs="Arial"/>
          <w:color w:val="000000"/>
          <w:szCs w:val="20"/>
          <w:shd w:val="clear" w:color="auto" w:fill="FFFFFF"/>
        </w:rPr>
        <w:t xml:space="preserve">After the suspect had been charged, he was released with bail conditions not to speak with the victim, not to attend her address or to contact her in any way. </w:t>
      </w:r>
      <w:r w:rsidR="00C52854">
        <w:rPr>
          <w:rFonts w:ascii="Arial" w:hAnsi="Arial" w:cs="Arial"/>
          <w:color w:val="000000"/>
          <w:szCs w:val="20"/>
          <w:shd w:val="clear" w:color="auto" w:fill="FFFFFF"/>
        </w:rPr>
        <w:t>After the suspect was released on bail, we made regular patrols of the victim’s address to provide reassurance and had community support officers providing her with home visits. A marker was placed on the address to treat any calls from it as immediate.</w:t>
      </w:r>
      <w:r w:rsidR="00905261">
        <w:rPr>
          <w:rFonts w:ascii="Arial" w:hAnsi="Arial" w:cs="Arial"/>
          <w:color w:val="000000"/>
          <w:szCs w:val="20"/>
          <w:shd w:val="clear" w:color="auto" w:fill="FFFFFF"/>
        </w:rPr>
        <w:t xml:space="preserve"> </w:t>
      </w:r>
      <w:r w:rsidR="005E1C83">
        <w:rPr>
          <w:rFonts w:ascii="Arial" w:hAnsi="Arial" w:cs="Arial"/>
          <w:color w:val="000000"/>
          <w:szCs w:val="20"/>
          <w:shd w:val="clear" w:color="auto" w:fill="FFFFFF"/>
        </w:rPr>
        <w:t>In reflection I believe that the safeguarding that was put in place to protect the victim were proportionate and was effective in providing her with support and reassurance throughout the incident.</w:t>
      </w:r>
    </w:p>
    <w:p w14:paraId="77A3B484" w14:textId="446BB93B" w:rsidR="005E1C83" w:rsidRDefault="005E1C83" w:rsidP="001D053D">
      <w:pPr>
        <w:pStyle w:val="NormalWeb"/>
        <w:rPr>
          <w:rFonts w:ascii="Arial" w:hAnsi="Arial" w:cs="Arial"/>
          <w:color w:val="000000"/>
          <w:szCs w:val="20"/>
          <w:shd w:val="clear" w:color="auto" w:fill="FFFFFF"/>
        </w:rPr>
      </w:pPr>
    </w:p>
    <w:p w14:paraId="73ADE78B" w14:textId="171D0DC6" w:rsidR="005E1C83" w:rsidRDefault="00835CD9" w:rsidP="001D053D">
      <w:pPr>
        <w:pStyle w:val="NormalWeb"/>
        <w:rPr>
          <w:rFonts w:ascii="Arial" w:hAnsi="Arial" w:cs="Arial"/>
          <w:color w:val="000000"/>
          <w:szCs w:val="20"/>
          <w:shd w:val="clear" w:color="auto" w:fill="FFFFFF"/>
        </w:rPr>
      </w:pPr>
      <w:r>
        <w:rPr>
          <w:rFonts w:ascii="Arial" w:hAnsi="Arial" w:cs="Arial"/>
          <w:color w:val="000000"/>
          <w:szCs w:val="20"/>
          <w:shd w:val="clear" w:color="auto" w:fill="FFFFFF"/>
        </w:rPr>
        <w:t>When dealing with this incident, most importantly the suspect’s family, I had to make sure that I was confident with my knowledge of the core principles of ethics, diversity, equality and human rights.</w:t>
      </w:r>
      <w:r w:rsidR="00E91B5E">
        <w:rPr>
          <w:rFonts w:ascii="Arial" w:hAnsi="Arial" w:cs="Arial"/>
          <w:color w:val="000000"/>
          <w:szCs w:val="20"/>
          <w:shd w:val="clear" w:color="auto" w:fill="FFFFFF"/>
        </w:rPr>
        <w:t xml:space="preserve"> </w:t>
      </w:r>
      <w:r w:rsidR="00061FD1">
        <w:rPr>
          <w:rFonts w:ascii="Arial" w:hAnsi="Arial" w:cs="Arial"/>
          <w:color w:val="000000"/>
          <w:szCs w:val="20"/>
          <w:shd w:val="clear" w:color="auto" w:fill="FFFFFF"/>
        </w:rPr>
        <w:t xml:space="preserve">When conducting the section 18 search of the suspect’s family home in search of his mobile phone, his family were very hesitant for us to search the house due to the number of religious items they had in their home. I understood that these religious items were very important to them therefore I explained to </w:t>
      </w:r>
      <w:r w:rsidR="009A6E16">
        <w:rPr>
          <w:rFonts w:ascii="Arial" w:hAnsi="Arial" w:cs="Arial"/>
          <w:color w:val="000000"/>
          <w:szCs w:val="20"/>
          <w:shd w:val="clear" w:color="auto" w:fill="FFFFFF"/>
        </w:rPr>
        <w:t>everyone in the house that we would be as delicate as possible. I allowed them to walk through the house with me and handle sentimental items for me, taking lids off of pot</w:t>
      </w:r>
      <w:r w:rsidR="00774572">
        <w:rPr>
          <w:rFonts w:ascii="Arial" w:hAnsi="Arial" w:cs="Arial"/>
          <w:color w:val="000000"/>
          <w:szCs w:val="20"/>
          <w:shd w:val="clear" w:color="auto" w:fill="FFFFFF"/>
        </w:rPr>
        <w:t xml:space="preserve">s and showing me inside of them, moving religious books and ornaments allowing to search around and near them. I did this to attempt to be as respectful as possible to their </w:t>
      </w:r>
      <w:r w:rsidR="00723D6E">
        <w:rPr>
          <w:rFonts w:ascii="Arial" w:hAnsi="Arial" w:cs="Arial"/>
          <w:color w:val="000000"/>
          <w:szCs w:val="20"/>
          <w:shd w:val="clear" w:color="auto" w:fill="FFFFFF"/>
        </w:rPr>
        <w:t xml:space="preserve">religion and beliefs and not upset them. Similarly to this they were unhappy when we first arrived at the address at 2 of the females present in the property were not wearing their religious head scarfs. I explained that we had no problem with them going to put them on however they needed to be accompanied to ensure they were not hiding/disposing of evidence. In reflection of </w:t>
      </w:r>
      <w:r w:rsidR="00EF5F3E">
        <w:rPr>
          <w:rFonts w:ascii="Arial" w:hAnsi="Arial" w:cs="Arial"/>
          <w:color w:val="000000"/>
          <w:szCs w:val="20"/>
          <w:shd w:val="clear" w:color="auto" w:fill="FFFFFF"/>
        </w:rPr>
        <w:lastRenderedPageBreak/>
        <w:t>this, I believe that both myself</w:t>
      </w:r>
      <w:r w:rsidR="00723D6E">
        <w:rPr>
          <w:rFonts w:ascii="Arial" w:hAnsi="Arial" w:cs="Arial"/>
          <w:color w:val="000000"/>
          <w:szCs w:val="20"/>
          <w:shd w:val="clear" w:color="auto" w:fill="FFFFFF"/>
        </w:rPr>
        <w:t xml:space="preserve"> and my colleague </w:t>
      </w:r>
      <w:r w:rsidR="00EF5F3E">
        <w:rPr>
          <w:rFonts w:ascii="Arial" w:hAnsi="Arial" w:cs="Arial"/>
          <w:color w:val="000000"/>
          <w:szCs w:val="20"/>
          <w:shd w:val="clear" w:color="auto" w:fill="FFFFFF"/>
        </w:rPr>
        <w:t>tried</w:t>
      </w:r>
      <w:r w:rsidR="00723D6E">
        <w:rPr>
          <w:rFonts w:ascii="Arial" w:hAnsi="Arial" w:cs="Arial"/>
          <w:color w:val="000000"/>
          <w:szCs w:val="20"/>
          <w:shd w:val="clear" w:color="auto" w:fill="FFFFFF"/>
        </w:rPr>
        <w:t xml:space="preserve"> be as respectful as possible to the family and take their religion and beliefs into consideration. As mentio</w:t>
      </w:r>
      <w:r w:rsidR="00EF5F3E">
        <w:rPr>
          <w:rFonts w:ascii="Arial" w:hAnsi="Arial" w:cs="Arial"/>
          <w:color w:val="000000"/>
          <w:szCs w:val="20"/>
          <w:shd w:val="clear" w:color="auto" w:fill="FFFFFF"/>
        </w:rPr>
        <w:t>ned previously, human rights are extremely important and although due to the nature of the search warrant, the family couldn’t have the right to a private life inside their home for a period of time, we made sure to make it as least intrusive as possible. When leaving the property the females inside thanked us for being more understanding</w:t>
      </w:r>
      <w:r w:rsidR="00675C94">
        <w:rPr>
          <w:rFonts w:ascii="Arial" w:hAnsi="Arial" w:cs="Arial"/>
          <w:color w:val="000000"/>
          <w:szCs w:val="20"/>
          <w:shd w:val="clear" w:color="auto" w:fill="FFFFFF"/>
        </w:rPr>
        <w:t xml:space="preserve"> and less demanding</w:t>
      </w:r>
      <w:r w:rsidR="00EF5F3E">
        <w:rPr>
          <w:rFonts w:ascii="Arial" w:hAnsi="Arial" w:cs="Arial"/>
          <w:color w:val="000000"/>
          <w:szCs w:val="20"/>
          <w:shd w:val="clear" w:color="auto" w:fill="FFFFFF"/>
        </w:rPr>
        <w:t xml:space="preserve"> than previous officers who had previously attended</w:t>
      </w:r>
      <w:r w:rsidR="00675C94">
        <w:rPr>
          <w:rFonts w:ascii="Arial" w:hAnsi="Arial" w:cs="Arial"/>
          <w:color w:val="000000"/>
          <w:szCs w:val="20"/>
          <w:shd w:val="clear" w:color="auto" w:fill="FFFFFF"/>
        </w:rPr>
        <w:t xml:space="preserve"> the address while making arrest enquiries for the suspect. </w:t>
      </w:r>
      <w:r w:rsidR="000A7B6A">
        <w:rPr>
          <w:rFonts w:ascii="Arial" w:hAnsi="Arial" w:cs="Arial"/>
          <w:color w:val="000000"/>
          <w:szCs w:val="20"/>
          <w:shd w:val="clear" w:color="auto" w:fill="FFFFFF"/>
        </w:rPr>
        <w:t xml:space="preserve">Both me and my colleague were happy with this comment as it confirmed that the actions we had taken had positively </w:t>
      </w:r>
      <w:r w:rsidR="00B92A1C">
        <w:rPr>
          <w:rFonts w:ascii="Arial" w:hAnsi="Arial" w:cs="Arial"/>
          <w:color w:val="000000"/>
          <w:szCs w:val="20"/>
          <w:shd w:val="clear" w:color="auto" w:fill="FFFFFF"/>
        </w:rPr>
        <w:t>affected</w:t>
      </w:r>
      <w:r w:rsidR="000A7B6A">
        <w:rPr>
          <w:rFonts w:ascii="Arial" w:hAnsi="Arial" w:cs="Arial"/>
          <w:color w:val="000000"/>
          <w:szCs w:val="20"/>
          <w:shd w:val="clear" w:color="auto" w:fill="FFFFFF"/>
        </w:rPr>
        <w:t xml:space="preserve"> the family in question made their experience with the police a more pleasant one despite the difficult circumstances.</w:t>
      </w:r>
      <w:r w:rsidR="00B92A1C">
        <w:rPr>
          <w:rFonts w:ascii="Arial" w:hAnsi="Arial" w:cs="Arial"/>
          <w:color w:val="000000"/>
          <w:szCs w:val="20"/>
          <w:shd w:val="clear" w:color="auto" w:fill="FFFFFF"/>
        </w:rPr>
        <w:t xml:space="preserve"> This is something I will look to do again if I find myself in a similar situation.</w:t>
      </w:r>
    </w:p>
    <w:p w14:paraId="50A62DD6" w14:textId="61FBAC87" w:rsidR="00B92A1C" w:rsidRDefault="00B92A1C" w:rsidP="001D053D">
      <w:pPr>
        <w:pStyle w:val="NormalWeb"/>
        <w:rPr>
          <w:rFonts w:ascii="Arial" w:hAnsi="Arial" w:cs="Arial"/>
          <w:color w:val="000000"/>
          <w:szCs w:val="20"/>
          <w:shd w:val="clear" w:color="auto" w:fill="FFFFFF"/>
        </w:rPr>
      </w:pPr>
    </w:p>
    <w:p w14:paraId="0F169694" w14:textId="20418B47" w:rsidR="00B92A1C" w:rsidRDefault="00B92A1C" w:rsidP="001D053D">
      <w:pPr>
        <w:pStyle w:val="NormalWeb"/>
        <w:rPr>
          <w:rFonts w:ascii="Arial" w:hAnsi="Arial" w:cs="Arial"/>
          <w:color w:val="000000"/>
          <w:szCs w:val="20"/>
          <w:shd w:val="clear" w:color="auto" w:fill="FFFFFF"/>
        </w:rPr>
      </w:pPr>
      <w:r>
        <w:rPr>
          <w:rFonts w:ascii="Arial" w:hAnsi="Arial" w:cs="Arial"/>
          <w:color w:val="000000"/>
          <w:szCs w:val="20"/>
          <w:shd w:val="clear" w:color="auto" w:fill="FFFFFF"/>
        </w:rPr>
        <w:t>Word count - 1514</w:t>
      </w:r>
    </w:p>
    <w:p w14:paraId="4EB6FE05" w14:textId="031CC648" w:rsidR="00700F9C" w:rsidRDefault="00700F9C" w:rsidP="001D053D">
      <w:pPr>
        <w:pStyle w:val="NormalWeb"/>
        <w:rPr>
          <w:rFonts w:ascii="Arial" w:hAnsi="Arial" w:cs="Arial"/>
          <w:color w:val="000000"/>
          <w:szCs w:val="20"/>
          <w:shd w:val="clear" w:color="auto" w:fill="FFFFFF"/>
        </w:rPr>
      </w:pPr>
    </w:p>
    <w:p w14:paraId="01EF6737" w14:textId="77777777" w:rsidR="00700F9C" w:rsidRPr="00113B1A" w:rsidRDefault="00700F9C" w:rsidP="001D053D">
      <w:pPr>
        <w:pStyle w:val="NormalWeb"/>
        <w:rPr>
          <w:rFonts w:ascii="Arial" w:hAnsi="Arial" w:cs="Arial"/>
          <w:color w:val="000000"/>
          <w:szCs w:val="20"/>
          <w:shd w:val="clear" w:color="auto" w:fill="FFFFFF"/>
        </w:rPr>
      </w:pPr>
    </w:p>
    <w:p w14:paraId="3B3526AE" w14:textId="2B0563EF" w:rsidR="00025650" w:rsidRPr="00C52854" w:rsidRDefault="00C52854" w:rsidP="00C52854">
      <w:pPr>
        <w:overflowPunct/>
        <w:autoSpaceDE/>
        <w:autoSpaceDN/>
        <w:adjustRightInd/>
        <w:textAlignment w:val="auto"/>
        <w:rPr>
          <w:shd w:val="clear" w:color="auto" w:fill="FFFFFF"/>
        </w:rPr>
      </w:pPr>
      <w:r>
        <w:rPr>
          <w:shd w:val="clear" w:color="auto" w:fill="FFFFFF"/>
        </w:rP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2FFCB690" w:rsidR="00025650" w:rsidRDefault="00B92A1C" w:rsidP="00340E9A">
      <w:pPr>
        <w:ind w:right="237"/>
        <w:jc w:val="both"/>
        <w:rPr>
          <w:sz w:val="24"/>
          <w:szCs w:val="24"/>
        </w:rPr>
      </w:pPr>
      <w:r>
        <w:rPr>
          <w:sz w:val="24"/>
          <w:szCs w:val="24"/>
        </w:rPr>
        <w:t>In this essay I am going to speak about a situation I dealt with alongside my tutor whereby I was involved in the interviewing of the suspect after arrest. I will give a brief description of the incident before delving more into my preparation, planning and execution of the interview, as well as evaluating my performance within the interview and what I could improve on. I will explain how policing values were used throughout.</w:t>
      </w:r>
    </w:p>
    <w:p w14:paraId="0CF48CD4" w14:textId="27C8B345" w:rsidR="00B92A1C" w:rsidRDefault="00B92A1C" w:rsidP="00340E9A">
      <w:pPr>
        <w:ind w:right="237"/>
        <w:jc w:val="both"/>
        <w:rPr>
          <w:sz w:val="24"/>
          <w:szCs w:val="24"/>
        </w:rPr>
      </w:pPr>
    </w:p>
    <w:p w14:paraId="59922971" w14:textId="51ADA298" w:rsidR="00B92A1C" w:rsidRPr="00270EEB" w:rsidRDefault="00B92A1C" w:rsidP="00D61C90">
      <w:pPr>
        <w:pStyle w:val="NoSpacing"/>
        <w:rPr>
          <w:sz w:val="24"/>
          <w:szCs w:val="24"/>
        </w:rPr>
      </w:pPr>
      <w:r>
        <w:rPr>
          <w:sz w:val="24"/>
          <w:szCs w:val="24"/>
        </w:rPr>
        <w:t xml:space="preserve">In November I responded to a call with my tutor from the PSC which stated they had received an abandoned 999 call. An abandoned 999 is where the number is dialled, a brief conversation is had with the reporting person before the phone call is ended. The report we received was that the reporting person was amidst a domestic related incident and both her and her mother were screaming at </w:t>
      </w:r>
      <w:r w:rsidR="009C543C">
        <w:rPr>
          <w:sz w:val="24"/>
          <w:szCs w:val="24"/>
        </w:rPr>
        <w:t>the step-</w:t>
      </w:r>
      <w:r>
        <w:rPr>
          <w:sz w:val="24"/>
          <w:szCs w:val="24"/>
        </w:rPr>
        <w:t>father to leave the address. Due to the nature of the call it was categorised as a ‘grade 1 – emergency call’ therefore we responded immediately.</w:t>
      </w:r>
      <w:r w:rsidR="009C543C">
        <w:rPr>
          <w:sz w:val="24"/>
          <w:szCs w:val="24"/>
        </w:rPr>
        <w:t xml:space="preserve"> When we arrived at the address there were only 2 people present, the mother and the daughter living at the address. A communal hallway door’s glass panel had been smashed and there was visible damage inside the property. The daughter at the address spoke with us about what had happened while the mother was visibly very upset and wouldn’t leave the sofa. The mother disclosed to me that after a verbal argument between her and her </w:t>
      </w:r>
      <w:r w:rsidR="009C543C">
        <w:rPr>
          <w:sz w:val="24"/>
          <w:szCs w:val="24"/>
        </w:rPr>
        <w:lastRenderedPageBreak/>
        <w:t xml:space="preserve">boyfriend, he had stormed out of the room and sat in the bedroom. When the victim has attempted to speak to him about his behaviour he has slammed the bedroom door closed, trapping the victim’s hand between the door and the doorframe which had caused bruising to her wrist. The 999 call has then been made and the suspect has left the property, both the mother and daughter have heard the sound of smashing glass and after the suspect has left, they have found the broken glass from the communal door was on the floor. The victim has further disclosed to me a previous assault which resulted in her being administered to hospital and that the suspect was attempting to coercively control her by stopping her going out by herself, making her feel guilty for seeing friends and family and constantly </w:t>
      </w:r>
      <w:r w:rsidR="00D61C90">
        <w:rPr>
          <w:sz w:val="24"/>
          <w:szCs w:val="24"/>
        </w:rPr>
        <w:t>sending her threatening and abusive messages.</w:t>
      </w:r>
      <w:r w:rsidR="009C543C">
        <w:rPr>
          <w:sz w:val="24"/>
          <w:szCs w:val="24"/>
        </w:rPr>
        <w:t xml:space="preserve"> Extensive arrest enquiries were made for the suspect around the local area however returned negative. Further enquiries were made the following day at his workplace however his boss had stated that he had not shown up to work. After checking Automatic Number-</w:t>
      </w:r>
      <w:r w:rsidR="00D61C90">
        <w:rPr>
          <w:sz w:val="24"/>
          <w:szCs w:val="24"/>
        </w:rPr>
        <w:t>Plate Recognition (ANPR) camera</w:t>
      </w:r>
      <w:r w:rsidR="009C543C">
        <w:rPr>
          <w:sz w:val="24"/>
          <w:szCs w:val="24"/>
        </w:rPr>
        <w:t>s, we found that the suspect had left Cardiff the day after the assault and travelled back up to Manchester where he is originally from. Arrest enquiries were tasked to Greater Manchester Police and he was eventually arrested by them after 1 week of enquiries being made. The male was arrested on suspicion of ‘common assault’ contrary to section 39 of the</w:t>
      </w:r>
      <w:r w:rsidR="00D61C90" w:rsidRPr="00D61C90">
        <w:rPr>
          <w:sz w:val="24"/>
          <w:szCs w:val="24"/>
        </w:rPr>
        <w:t xml:space="preserve"> </w:t>
      </w:r>
      <w:r w:rsidR="00D61C90">
        <w:rPr>
          <w:sz w:val="24"/>
          <w:szCs w:val="24"/>
        </w:rPr>
        <w:t>Criminal Justice Act 1988, “</w:t>
      </w:r>
      <w:r w:rsidR="00D61C90" w:rsidRPr="00C3267B">
        <w:rPr>
          <w:sz w:val="24"/>
          <w:shd w:val="clear" w:color="auto" w:fill="FFFFFF"/>
        </w:rPr>
        <w:t>An assault is any act (and not mere omission to act) by which a person intentionally or recklessly causes another to suffer or apprehend immediate unlawful violence</w:t>
      </w:r>
      <w:r w:rsidR="00D61C90">
        <w:rPr>
          <w:sz w:val="24"/>
          <w:shd w:val="clear" w:color="auto" w:fill="FFFFFF"/>
        </w:rPr>
        <w:t>”.</w:t>
      </w:r>
      <w:r w:rsidR="00D61C90" w:rsidRPr="00C3267B">
        <w:rPr>
          <w:shd w:val="clear" w:color="auto" w:fill="FFFFFF"/>
        </w:rPr>
        <w:t xml:space="preserve"> </w:t>
      </w:r>
      <w:r w:rsidR="00D61C90">
        <w:rPr>
          <w:i/>
          <w:sz w:val="22"/>
          <w:shd w:val="clear" w:color="auto" w:fill="FFFFFF"/>
        </w:rPr>
        <w:t>(</w:t>
      </w:r>
      <w:r w:rsidR="00D61C90" w:rsidRPr="00C3267B">
        <w:rPr>
          <w:i/>
          <w:sz w:val="22"/>
          <w:shd w:val="clear" w:color="auto" w:fill="FFFFFF"/>
        </w:rPr>
        <w:t>The</w:t>
      </w:r>
      <w:r w:rsidR="00D61C90">
        <w:rPr>
          <w:i/>
          <w:sz w:val="22"/>
          <w:shd w:val="clear" w:color="auto" w:fill="FFFFFF"/>
        </w:rPr>
        <w:t xml:space="preserve"> Crown Prosecution Service, n.d</w:t>
      </w:r>
      <w:r w:rsidR="00D61C90" w:rsidRPr="00C3267B">
        <w:rPr>
          <w:i/>
          <w:sz w:val="22"/>
          <w:shd w:val="clear" w:color="auto" w:fill="FFFFFF"/>
        </w:rPr>
        <w:t>)</w:t>
      </w:r>
      <w:r w:rsidR="00D61C90">
        <w:rPr>
          <w:sz w:val="24"/>
          <w:shd w:val="clear" w:color="auto" w:fill="FFFFFF"/>
        </w:rPr>
        <w:t xml:space="preserve"> ‘Criminal damage’ contrary to section 1 of the Criminal Damage Act 1971, </w:t>
      </w:r>
      <w:r w:rsidR="00D61C90" w:rsidRPr="00D61C90">
        <w:rPr>
          <w:sz w:val="24"/>
          <w:szCs w:val="24"/>
          <w:shd w:val="clear" w:color="auto" w:fill="FFFFFF"/>
        </w:rPr>
        <w:t>“A person who without lawful excuse destroys or damages any property belonging to another, intending to destroy or damage any such property, or being reckless as to whether any such property would be destroyed or damaged, shall be guilty of an offence.”</w:t>
      </w:r>
      <w:r w:rsidR="00D61C90" w:rsidRPr="00D61C90">
        <w:rPr>
          <w:shd w:val="clear" w:color="auto" w:fill="FFFFFF"/>
        </w:rPr>
        <w:t xml:space="preserve"> </w:t>
      </w:r>
      <w:r w:rsidR="00D61C90" w:rsidRPr="00D61C90">
        <w:rPr>
          <w:i/>
          <w:sz w:val="22"/>
          <w:shd w:val="clear" w:color="auto" w:fill="FFFFFF"/>
        </w:rPr>
        <w:t>(The Crown Prosecution Service, n.d.)</w:t>
      </w:r>
      <w:r w:rsidR="00D61C90" w:rsidRPr="00D61C90">
        <w:rPr>
          <w:sz w:val="28"/>
          <w:szCs w:val="24"/>
        </w:rPr>
        <w:t xml:space="preserve"> </w:t>
      </w:r>
      <w:r w:rsidR="008F2EFA">
        <w:rPr>
          <w:sz w:val="24"/>
          <w:szCs w:val="24"/>
        </w:rPr>
        <w:t>And</w:t>
      </w:r>
      <w:r w:rsidR="00D61C90">
        <w:rPr>
          <w:sz w:val="24"/>
          <w:szCs w:val="24"/>
        </w:rPr>
        <w:t xml:space="preserve"> finally, ‘controlling and coercive behaviour’ contrary to section 76 of the Serious Crime Act 2015. </w:t>
      </w:r>
      <w:r w:rsidR="00D61C90" w:rsidRPr="00D61C90">
        <w:rPr>
          <w:sz w:val="24"/>
          <w:szCs w:val="24"/>
        </w:rPr>
        <w:t>“An</w:t>
      </w:r>
      <w:r w:rsidR="00D61C90">
        <w:rPr>
          <w:sz w:val="24"/>
          <w:szCs w:val="24"/>
        </w:rPr>
        <w:t xml:space="preserve"> offence is committed by A if </w:t>
      </w:r>
      <w:r w:rsidR="00D61C90" w:rsidRPr="00D61C90">
        <w:rPr>
          <w:sz w:val="24"/>
          <w:szCs w:val="24"/>
        </w:rPr>
        <w:t>A repeatedly or continuously engages in behaviour towards another person, B, that is controlling or coercive; and</w:t>
      </w:r>
      <w:r w:rsidR="00D61C90">
        <w:rPr>
          <w:sz w:val="24"/>
          <w:szCs w:val="24"/>
        </w:rPr>
        <w:t xml:space="preserve"> a</w:t>
      </w:r>
      <w:r w:rsidR="00D61C90" w:rsidRPr="00D61C90">
        <w:rPr>
          <w:sz w:val="24"/>
          <w:szCs w:val="24"/>
        </w:rPr>
        <w:t>t time of the behaviour, A and B are personally connected; and</w:t>
      </w:r>
      <w:r w:rsidR="00D61C90">
        <w:rPr>
          <w:sz w:val="24"/>
          <w:szCs w:val="24"/>
        </w:rPr>
        <w:t xml:space="preserve"> t</w:t>
      </w:r>
      <w:r w:rsidR="00D61C90" w:rsidRPr="00D61C90">
        <w:rPr>
          <w:sz w:val="24"/>
          <w:szCs w:val="24"/>
        </w:rPr>
        <w:t>he behaviour has a serious effect on B; and</w:t>
      </w:r>
      <w:r w:rsidR="00D61C90">
        <w:rPr>
          <w:sz w:val="24"/>
          <w:szCs w:val="24"/>
        </w:rPr>
        <w:t xml:space="preserve"> </w:t>
      </w:r>
      <w:r w:rsidR="00D61C90" w:rsidRPr="00D61C90">
        <w:rPr>
          <w:sz w:val="24"/>
          <w:szCs w:val="24"/>
        </w:rPr>
        <w:t>A knows or ought to know that the behaviour will have a serious effect on B.</w:t>
      </w:r>
      <w:r w:rsidR="00D61C90">
        <w:rPr>
          <w:sz w:val="24"/>
          <w:szCs w:val="24"/>
        </w:rPr>
        <w:t>”</w:t>
      </w:r>
      <w:r w:rsidR="00D61C90" w:rsidRPr="00D61C90">
        <w:rPr>
          <w:shd w:val="clear" w:color="auto" w:fill="FFFFFF"/>
        </w:rPr>
        <w:t xml:space="preserve"> </w:t>
      </w:r>
      <w:r w:rsidR="00D61C90" w:rsidRPr="00D61C90">
        <w:rPr>
          <w:i/>
          <w:sz w:val="22"/>
          <w:shd w:val="clear" w:color="auto" w:fill="FFFFFF"/>
        </w:rPr>
        <w:t>(Crown Prosecution Service, n.d.)</w:t>
      </w:r>
      <w:r w:rsidR="00D61C90" w:rsidRPr="00D61C90">
        <w:rPr>
          <w:sz w:val="28"/>
          <w:szCs w:val="24"/>
        </w:rPr>
        <w:t xml:space="preserve"> </w:t>
      </w:r>
      <w:r w:rsidR="009C543C">
        <w:rPr>
          <w:sz w:val="24"/>
          <w:szCs w:val="24"/>
        </w:rPr>
        <w:t xml:space="preserve">The suspect was transported back down </w:t>
      </w:r>
      <w:r w:rsidR="00D61C90">
        <w:rPr>
          <w:sz w:val="24"/>
          <w:szCs w:val="24"/>
        </w:rPr>
        <w:t>to Cardiff Bay which is where his mobile phone was examined and I interviewed him. The victim phoned to retract her statement and would not provide medical consent or her mobile for examination. After interview and examination of his phone, insufficient evidence was found therefore the suspect was released ‘no further action’.</w:t>
      </w:r>
    </w:p>
    <w:p w14:paraId="1967E2A8" w14:textId="549806D7" w:rsidR="00025650" w:rsidRDefault="00025650" w:rsidP="00340E9A">
      <w:pPr>
        <w:ind w:right="237"/>
        <w:jc w:val="both"/>
        <w:rPr>
          <w:sz w:val="24"/>
          <w:szCs w:val="24"/>
        </w:rPr>
      </w:pPr>
    </w:p>
    <w:p w14:paraId="674B4D48" w14:textId="6AEA9592" w:rsidR="00BE704F" w:rsidRDefault="001B322F" w:rsidP="00340E9A">
      <w:pPr>
        <w:ind w:right="237"/>
        <w:jc w:val="both"/>
        <w:rPr>
          <w:sz w:val="24"/>
          <w:shd w:val="clear" w:color="auto" w:fill="FFFFFF"/>
        </w:rPr>
      </w:pPr>
      <w:r>
        <w:rPr>
          <w:sz w:val="24"/>
          <w:szCs w:val="24"/>
        </w:rPr>
        <w:t xml:space="preserve">Interviewing is a difficult </w:t>
      </w:r>
      <w:r w:rsidR="002455CC">
        <w:rPr>
          <w:sz w:val="24"/>
          <w:szCs w:val="24"/>
        </w:rPr>
        <w:t xml:space="preserve">skill which takes time to learn and something that I am still trying to grow my experience in. </w:t>
      </w:r>
      <w:r w:rsidR="00034127">
        <w:rPr>
          <w:sz w:val="24"/>
          <w:szCs w:val="24"/>
        </w:rPr>
        <w:t xml:space="preserve">The PEACE model should always be followed when going in for interview. </w:t>
      </w:r>
      <w:r w:rsidR="008E4802" w:rsidRPr="008E4802">
        <w:rPr>
          <w:color w:val="auto"/>
          <w:sz w:val="24"/>
          <w:szCs w:val="24"/>
        </w:rPr>
        <w:t>“</w:t>
      </w:r>
      <w:r w:rsidR="008E4802" w:rsidRPr="008E4802">
        <w:rPr>
          <w:color w:val="auto"/>
          <w:sz w:val="24"/>
          <w:szCs w:val="24"/>
          <w:shd w:val="clear" w:color="auto" w:fill="FFFFFF"/>
        </w:rPr>
        <w:t>The PEACE Model of investigative interviewing was developed in the early 90s as a collaborative effort between law enforcement and psychologists in England and Wales. This model takes a conversational, non-confrontational approach to getting information from an investigation interview subject.”</w:t>
      </w:r>
      <w:r w:rsidR="008E4802">
        <w:rPr>
          <w:color w:val="auto"/>
          <w:sz w:val="24"/>
          <w:szCs w:val="24"/>
          <w:shd w:val="clear" w:color="auto" w:fill="FFFFFF"/>
        </w:rPr>
        <w:t xml:space="preserve"> </w:t>
      </w:r>
      <w:r w:rsidR="008E4802" w:rsidRPr="008E4802">
        <w:rPr>
          <w:i/>
          <w:sz w:val="22"/>
          <w:shd w:val="clear" w:color="auto" w:fill="FFFFFF"/>
        </w:rPr>
        <w:t>(I-Sight, n.d.)</w:t>
      </w:r>
      <w:r w:rsidR="008E4802">
        <w:rPr>
          <w:i/>
          <w:sz w:val="22"/>
          <w:shd w:val="clear" w:color="auto" w:fill="FFFFFF"/>
        </w:rPr>
        <w:t xml:space="preserve"> </w:t>
      </w:r>
      <w:r w:rsidR="008E4802" w:rsidRPr="00BE704F">
        <w:rPr>
          <w:sz w:val="24"/>
          <w:shd w:val="clear" w:color="auto" w:fill="FFFFFF"/>
        </w:rPr>
        <w:t xml:space="preserve">There are 5 stages to the PEACE model: Planning and Preparation, Engage and Explain, Account clarification, Closure, Evaluation. When planning for the interview I had to ensure that all the relevant evidence needed had been gathered. To do this I had the suspect’s phone examined for evidence of the offence, I also printed off a copy of the witness statement. I then have to make sure that I have prepared the types of questions I want to ask, ensuring that all the points </w:t>
      </w:r>
      <w:r w:rsidR="008E4802" w:rsidRPr="00BE704F">
        <w:rPr>
          <w:sz w:val="24"/>
          <w:shd w:val="clear" w:color="auto" w:fill="FFFFFF"/>
        </w:rPr>
        <w:lastRenderedPageBreak/>
        <w:t>to prove for each offence will be proven through the questions I ask. I ma</w:t>
      </w:r>
      <w:r w:rsidR="00BE704F" w:rsidRPr="00BE704F">
        <w:rPr>
          <w:sz w:val="24"/>
          <w:shd w:val="clear" w:color="auto" w:fill="FFFFFF"/>
        </w:rPr>
        <w:t xml:space="preserve">de sure that the points to prove for </w:t>
      </w:r>
      <w:r w:rsidR="00BE704F">
        <w:rPr>
          <w:sz w:val="24"/>
          <w:shd w:val="clear" w:color="auto" w:fill="FFFFFF"/>
        </w:rPr>
        <w:t>each offence he was arrested for</w:t>
      </w:r>
      <w:r w:rsidR="00BE704F" w:rsidRPr="00BE704F">
        <w:rPr>
          <w:sz w:val="24"/>
          <w:shd w:val="clear" w:color="auto" w:fill="FFFFFF"/>
        </w:rPr>
        <w:t xml:space="preserve"> were printed off so that I could refer to them if needed. I then have to consider vulnerability of the suspect and whether an appropriate adult or interpreter are needed. In this case they were not however the suspect did request a solicitor. </w:t>
      </w:r>
      <w:r w:rsidR="00BE704F">
        <w:rPr>
          <w:sz w:val="24"/>
          <w:shd w:val="clear" w:color="auto" w:fill="FFFFFF"/>
        </w:rPr>
        <w:t>The engage and explain of the interview comes when I detail how the interview will run for the suspect once it has started, I outlined the reason for the interview and the objectives of it, as well as the routine of the interview. For account clarification I always make sure to ask a very open question and allow them to give me all the information they can. I can then use the information provided from this to help me challenge things they have said and focus more on certain areas to get more information and detail from the suspect. Once all the relevant questions have been asked and I believe that I have enough information from the suspect, I will then close the interview, asking if he wishes to add any further or if I have another officer in interview with me, whether they have any further questions. Once the interview is finished I allow myself time to evaluate and reflect on exactly how the interview went. For this case, after the suspect had received legal advice he answered ‘no comment’ to all questions posed to him. In reflection I believe that in this interview I asked enough questions and detail each offence however ‘no comment’ interviews are often difficult as there are no areas of their respon</w:t>
      </w:r>
      <w:r w:rsidR="003318AC">
        <w:rPr>
          <w:sz w:val="24"/>
          <w:shd w:val="clear" w:color="auto" w:fill="FFFFFF"/>
        </w:rPr>
        <w:t xml:space="preserve">ses you can challenge therefore we ended up relying solely on evidence we had gathered prior to interview. I believe that the interview I conducted was good however my tutor helped pick up on a few different questions we would have asked if he was to conduct. This is an area I am still actively trying to improve on. </w:t>
      </w:r>
    </w:p>
    <w:p w14:paraId="4478E219" w14:textId="743C9183" w:rsidR="003318AC" w:rsidRDefault="003318AC" w:rsidP="00340E9A">
      <w:pPr>
        <w:ind w:right="237"/>
        <w:jc w:val="both"/>
        <w:rPr>
          <w:sz w:val="24"/>
          <w:shd w:val="clear" w:color="auto" w:fill="FFFFFF"/>
        </w:rPr>
      </w:pPr>
    </w:p>
    <w:p w14:paraId="52A733D1" w14:textId="27256F23" w:rsidR="00E42F29" w:rsidRPr="00E42F29" w:rsidRDefault="00E42F29" w:rsidP="00340E9A">
      <w:pPr>
        <w:ind w:right="237"/>
        <w:jc w:val="both"/>
        <w:rPr>
          <w:sz w:val="24"/>
          <w:shd w:val="clear" w:color="auto" w:fill="FFFFFF"/>
        </w:rPr>
      </w:pPr>
      <w:r>
        <w:rPr>
          <w:sz w:val="24"/>
          <w:shd w:val="clear" w:color="auto" w:fill="FFFFFF"/>
        </w:rPr>
        <w:t>When dealing with this incident, both myself and my tutor had to ensure we demonstrated the policing values. “</w:t>
      </w:r>
      <w:r w:rsidRPr="0031200F">
        <w:rPr>
          <w:color w:val="auto"/>
          <w:sz w:val="24"/>
          <w:szCs w:val="24"/>
          <w:shd w:val="clear" w:color="auto" w:fill="FFFFF6"/>
        </w:rPr>
        <w:t>The Competency and Values Framework (CVF) sets out nationally recognised behaviours and values to support all policing professionals. The CVF has six competencies that are clustered into three groups. All of the competencies are underpinned by four values that should support everything we do as a police service.</w:t>
      </w:r>
      <w:r>
        <w:rPr>
          <w:color w:val="auto"/>
          <w:sz w:val="24"/>
          <w:szCs w:val="24"/>
          <w:shd w:val="clear" w:color="auto" w:fill="FFFFF6"/>
        </w:rPr>
        <w:t xml:space="preserve">” </w:t>
      </w:r>
      <w:r w:rsidRPr="0031200F">
        <w:rPr>
          <w:i/>
          <w:sz w:val="22"/>
          <w:shd w:val="clear" w:color="auto" w:fill="FFFFFF"/>
        </w:rPr>
        <w:t>(Competency and Values - College of Policing, n.d.)</w:t>
      </w:r>
      <w:r>
        <w:rPr>
          <w:i/>
          <w:sz w:val="22"/>
          <w:shd w:val="clear" w:color="auto" w:fill="FFFFFF"/>
        </w:rPr>
        <w:t xml:space="preserve"> </w:t>
      </w:r>
      <w:r>
        <w:rPr>
          <w:sz w:val="24"/>
          <w:shd w:val="clear" w:color="auto" w:fill="FFFFFF"/>
        </w:rPr>
        <w:t>During this investigation</w:t>
      </w:r>
      <w:r w:rsidR="00DE5AFE">
        <w:rPr>
          <w:sz w:val="24"/>
          <w:shd w:val="clear" w:color="auto" w:fill="FFFFFF"/>
        </w:rPr>
        <w:t xml:space="preserve"> we had to take ownership of the incident to make sure we were updated on everything that had occurred previously in the relationship between the suspect and the victim. We needed to be emotionally aware of the victim and understand the intimidation and fear that she was feeling, this helped us to make the correct decisions when choosing how best to safeguard and protect her. We worked collaboratively with other agencies by submitting a Public Protection Notification (PPN) which is shared with the relevant agencies to make them aware and ensure that they put safeguarding in place for the victim. </w:t>
      </w:r>
      <w:r w:rsidR="004B2228">
        <w:rPr>
          <w:sz w:val="24"/>
          <w:shd w:val="clear" w:color="auto" w:fill="FFFFFF"/>
        </w:rPr>
        <w:t>We analysed the situation critically by exploring all lines of to try and find evidence of offences such as medical records and mobile phone examination. In conclusion I feel that the work that myself and my tutor did to try and charge the suspect was satisfactory, however we were unfortunate that the victim chose not to make a complaint and refused to allow us access to documents which could have helped with our investigation. If I was to do this again I believe that more could have possibly been done to sit down with the victim and explain everything that can be done to support her through the prosecution process.</w:t>
      </w:r>
    </w:p>
    <w:p w14:paraId="500072D6" w14:textId="12D44A27" w:rsidR="003318AC" w:rsidRDefault="003318AC" w:rsidP="00340E9A">
      <w:pPr>
        <w:ind w:right="237"/>
        <w:jc w:val="both"/>
        <w:rPr>
          <w:sz w:val="24"/>
          <w:shd w:val="clear" w:color="auto" w:fill="FFFFFF"/>
        </w:rPr>
      </w:pPr>
    </w:p>
    <w:p w14:paraId="752D7A74" w14:textId="644CFA54" w:rsidR="004B2228" w:rsidRDefault="004B2228" w:rsidP="00340E9A">
      <w:pPr>
        <w:ind w:right="237"/>
        <w:jc w:val="both"/>
        <w:rPr>
          <w:sz w:val="24"/>
          <w:shd w:val="clear" w:color="auto" w:fill="FFFFFF"/>
        </w:rPr>
      </w:pPr>
      <w:r>
        <w:rPr>
          <w:sz w:val="24"/>
          <w:shd w:val="clear" w:color="auto" w:fill="FFFFFF"/>
        </w:rPr>
        <w:t>Word count – 1526</w:t>
      </w:r>
    </w:p>
    <w:p w14:paraId="0C3364AE" w14:textId="2A0B7420" w:rsidR="008E4802" w:rsidRPr="00BE704F" w:rsidRDefault="00BE704F" w:rsidP="00BE704F">
      <w:pPr>
        <w:overflowPunct/>
        <w:autoSpaceDE/>
        <w:autoSpaceDN/>
        <w:adjustRightInd/>
        <w:textAlignment w:val="auto"/>
        <w:rPr>
          <w:sz w:val="24"/>
          <w:shd w:val="clear" w:color="auto" w:fill="FFFFFF"/>
        </w:rPr>
      </w:pPr>
      <w:r>
        <w:rPr>
          <w:sz w:val="24"/>
          <w:shd w:val="clear" w:color="auto" w:fill="FFFFFF"/>
        </w:rPr>
        <w:br w:type="page"/>
      </w:r>
    </w:p>
    <w:p w14:paraId="6386D18A" w14:textId="69736D42" w:rsidR="1717EFC7" w:rsidRDefault="1717EFC7" w:rsidP="008E4802">
      <w:pPr>
        <w:ind w:left="2880" w:right="237" w:firstLine="720"/>
        <w:rPr>
          <w:color w:val="auto"/>
          <w:sz w:val="22"/>
          <w:szCs w:val="22"/>
        </w:rPr>
      </w:pPr>
      <w:r w:rsidRPr="1717EFC7">
        <w:rPr>
          <w:b/>
          <w:bCs/>
          <w:color w:val="auto"/>
          <w:sz w:val="22"/>
          <w:szCs w:val="22"/>
        </w:rPr>
        <w:lastRenderedPageBreak/>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840ED0" w:rsidRDefault="00025650" w:rsidP="00340E9A">
      <w:pPr>
        <w:ind w:right="237"/>
        <w:jc w:val="both"/>
        <w:rPr>
          <w:sz w:val="24"/>
          <w:szCs w:val="24"/>
        </w:rPr>
      </w:pPr>
    </w:p>
    <w:p w14:paraId="4C50E184" w14:textId="40ACB0BE" w:rsidR="00025650" w:rsidRPr="00F15722" w:rsidRDefault="009F1C61" w:rsidP="00F15722">
      <w:pPr>
        <w:rPr>
          <w:sz w:val="24"/>
          <w:szCs w:val="24"/>
        </w:rPr>
      </w:pPr>
      <w:r w:rsidRPr="00F15722">
        <w:rPr>
          <w:sz w:val="24"/>
          <w:szCs w:val="24"/>
        </w:rPr>
        <w:t xml:space="preserve">In this essay I am going to speak about an incident I dealt with alongside my tutor whereby Anti-Social Behaviour (ASB) was an issue. I will explain how this anti-social behaviour negatively affected the local area and what was done when taking action against it. I am going to explain our responsibility as the police force when dealing with anti-social behaviour and how we decide what actions are to be taken. I will illustrate the policing values used throughout this incident, focussing thoroughly on bias and its impact on decision making and enforcement. Finally, I am going to consider and reflect on my experiences of problem solving and evidence based </w:t>
      </w:r>
      <w:r w:rsidRPr="00F15722">
        <w:rPr>
          <w:sz w:val="24"/>
          <w:szCs w:val="24"/>
        </w:rPr>
        <w:lastRenderedPageBreak/>
        <w:t>policing and how I believe it affected the relationship between the police and the community.</w:t>
      </w:r>
      <w:r w:rsidR="00967595" w:rsidRPr="00F15722">
        <w:rPr>
          <w:sz w:val="24"/>
          <w:szCs w:val="24"/>
        </w:rPr>
        <w:t xml:space="preserve"> </w:t>
      </w:r>
    </w:p>
    <w:p w14:paraId="3C055020" w14:textId="1A2C4542" w:rsidR="004C1AE6" w:rsidRDefault="004C1AE6" w:rsidP="00F15722">
      <w:pPr>
        <w:rPr>
          <w:sz w:val="24"/>
          <w:szCs w:val="24"/>
        </w:rPr>
      </w:pPr>
    </w:p>
    <w:p w14:paraId="2F69A3E2" w14:textId="77777777" w:rsidR="00EA37DA" w:rsidRPr="00F15722" w:rsidRDefault="00EA37DA" w:rsidP="00F15722">
      <w:pPr>
        <w:rPr>
          <w:sz w:val="24"/>
          <w:szCs w:val="24"/>
        </w:rPr>
      </w:pPr>
    </w:p>
    <w:p w14:paraId="5399B7A8" w14:textId="4E8B2E4B" w:rsidR="005464CA" w:rsidRPr="002D2EA3" w:rsidRDefault="004C1AE6" w:rsidP="00F15722">
      <w:pPr>
        <w:rPr>
          <w:i/>
          <w:sz w:val="22"/>
          <w:szCs w:val="24"/>
          <w:shd w:val="clear" w:color="auto" w:fill="FFFFFF"/>
        </w:rPr>
      </w:pPr>
      <w:r w:rsidRPr="00F15722">
        <w:rPr>
          <w:sz w:val="24"/>
          <w:szCs w:val="24"/>
        </w:rPr>
        <w:t>Over the course of my time on response, I have responded to a n</w:t>
      </w:r>
      <w:r w:rsidR="003B37CA" w:rsidRPr="00F15722">
        <w:rPr>
          <w:sz w:val="24"/>
          <w:szCs w:val="24"/>
        </w:rPr>
        <w:t>umber of anti-social b</w:t>
      </w:r>
      <w:r w:rsidR="00C613A5" w:rsidRPr="00F15722">
        <w:rPr>
          <w:sz w:val="24"/>
          <w:szCs w:val="24"/>
        </w:rPr>
        <w:t>ehaviour related incidents</w:t>
      </w:r>
      <w:r w:rsidR="004D633F" w:rsidRPr="00F15722">
        <w:rPr>
          <w:sz w:val="24"/>
          <w:szCs w:val="24"/>
        </w:rPr>
        <w:t>. The definition of anti-social behaviour is “</w:t>
      </w:r>
      <w:r w:rsidR="005B08BD" w:rsidRPr="00F15722">
        <w:rPr>
          <w:sz w:val="24"/>
          <w:szCs w:val="24"/>
        </w:rPr>
        <w:t xml:space="preserve">Anti-social behaviour (ASB) was defined in the Crime and Disorder Act (1998) as acting ‘in a manner that caused or was likely to cause harassment, alarm or distress to one or more persons not of the same household as the perpetrator.’” </w:t>
      </w:r>
      <w:r w:rsidR="005B08BD" w:rsidRPr="00F15722">
        <w:rPr>
          <w:i/>
          <w:sz w:val="22"/>
          <w:szCs w:val="24"/>
          <w:shd w:val="clear" w:color="auto" w:fill="FFFFFF"/>
        </w:rPr>
        <w:t>(psni.police.uk, n.d.)</w:t>
      </w:r>
      <w:r w:rsidR="005B08BD" w:rsidRPr="00F15722">
        <w:rPr>
          <w:sz w:val="22"/>
          <w:szCs w:val="24"/>
          <w:shd w:val="clear" w:color="auto" w:fill="FFFFFF"/>
        </w:rPr>
        <w:t xml:space="preserve"> </w:t>
      </w:r>
      <w:r w:rsidR="005B08BD" w:rsidRPr="00F15722">
        <w:rPr>
          <w:sz w:val="24"/>
          <w:szCs w:val="24"/>
        </w:rPr>
        <w:t xml:space="preserve">The type of anti-social behaviour being displayed in this incident is ‘nuisance’. “Nuisance’ captures those incidents where an act, condition, thing or person causes trouble, annoyance, inconvenience, offence or suffering to the local community in general rather than to individual victims. It includes incidents where behaviour goes beyond the conventional bounds of acceptability and interferes with public interests including health, safety and quality of life.” </w:t>
      </w:r>
      <w:r w:rsidR="005B08BD" w:rsidRPr="00F15722">
        <w:rPr>
          <w:i/>
          <w:sz w:val="22"/>
          <w:szCs w:val="24"/>
          <w:shd w:val="clear" w:color="auto" w:fill="FFFFFF"/>
        </w:rPr>
        <w:t>(psni.police.uk, n.d.)</w:t>
      </w:r>
      <w:r w:rsidR="005B08BD" w:rsidRPr="00F15722">
        <w:rPr>
          <w:sz w:val="22"/>
          <w:szCs w:val="24"/>
          <w:shd w:val="clear" w:color="auto" w:fill="FFFFFF"/>
        </w:rPr>
        <w:t xml:space="preserve"> </w:t>
      </w:r>
      <w:r w:rsidR="005B08BD" w:rsidRPr="00F15722">
        <w:rPr>
          <w:sz w:val="24"/>
          <w:szCs w:val="24"/>
        </w:rPr>
        <w:t>T</w:t>
      </w:r>
      <w:r w:rsidR="006D5114" w:rsidRPr="00F15722">
        <w:rPr>
          <w:sz w:val="24"/>
          <w:szCs w:val="24"/>
        </w:rPr>
        <w:t>he most frequent area that we receive phone calls about is a local rugby club car park. The car park is situated outside of the rugby club which backs onto a number of residential houses and gardens. We very often receive reports of large groups of youths who gather in the car park and will upset t</w:t>
      </w:r>
      <w:r w:rsidR="00285703" w:rsidRPr="00F15722">
        <w:rPr>
          <w:sz w:val="24"/>
          <w:szCs w:val="24"/>
        </w:rPr>
        <w:t xml:space="preserve">he residents by smoking </w:t>
      </w:r>
      <w:r w:rsidR="006D5114" w:rsidRPr="00F15722">
        <w:rPr>
          <w:sz w:val="24"/>
          <w:szCs w:val="24"/>
        </w:rPr>
        <w:t>cannabis, making a lot of noise by screaming and shouting at one another, often using poor language, as well as causing other nuisance such as riding their electric scooters very quickly on the pavement just outside of the car park</w:t>
      </w:r>
      <w:r w:rsidR="003B37CA" w:rsidRPr="00F15722">
        <w:rPr>
          <w:sz w:val="24"/>
          <w:szCs w:val="24"/>
        </w:rPr>
        <w:t>, and play</w:t>
      </w:r>
      <w:r w:rsidR="00285703" w:rsidRPr="00F15722">
        <w:rPr>
          <w:sz w:val="24"/>
          <w:szCs w:val="24"/>
        </w:rPr>
        <w:t>ing</w:t>
      </w:r>
      <w:r w:rsidR="003B37CA" w:rsidRPr="00F15722">
        <w:rPr>
          <w:sz w:val="24"/>
          <w:szCs w:val="24"/>
        </w:rPr>
        <w:t xml:space="preserve"> music very loudly from speakers</w:t>
      </w:r>
      <w:r w:rsidR="006D5114" w:rsidRPr="00F15722">
        <w:rPr>
          <w:sz w:val="24"/>
          <w:szCs w:val="24"/>
        </w:rPr>
        <w:t>.</w:t>
      </w:r>
      <w:r w:rsidR="003B37CA" w:rsidRPr="00F15722">
        <w:rPr>
          <w:sz w:val="24"/>
          <w:szCs w:val="24"/>
        </w:rPr>
        <w:t xml:space="preserve"> This anti-social behaviour occurs late at night </w:t>
      </w:r>
      <w:r w:rsidR="00B36607" w:rsidRPr="00F15722">
        <w:rPr>
          <w:sz w:val="24"/>
          <w:szCs w:val="24"/>
        </w:rPr>
        <w:t>which disturbs the families who live in the addresses backing onto the car park. Many of these houses also have young children in them therefore the nuisance and noise makes it difficult for the parents to get their children to bed.</w:t>
      </w:r>
      <w:r w:rsidR="006D5114" w:rsidRPr="00F15722">
        <w:rPr>
          <w:sz w:val="24"/>
          <w:szCs w:val="24"/>
        </w:rPr>
        <w:t xml:space="preserve"> They choose this spot as it allows them to see who is approaching the car park therefore whenever police attend it gives them time to make off into the dark fields</w:t>
      </w:r>
      <w:r w:rsidR="00B36607" w:rsidRPr="00F15722">
        <w:rPr>
          <w:sz w:val="24"/>
          <w:szCs w:val="24"/>
        </w:rPr>
        <w:t xml:space="preserve"> making it difficult for officers to catch u</w:t>
      </w:r>
      <w:r w:rsidR="00310867" w:rsidRPr="00F15722">
        <w:rPr>
          <w:sz w:val="24"/>
          <w:szCs w:val="24"/>
        </w:rPr>
        <w:t>p with them and speak with and search the individuals. On one night in November myself and my tutor were asked if we could attend the car park along with neighbourhood officer</w:t>
      </w:r>
      <w:r w:rsidR="00E84125" w:rsidRPr="00F15722">
        <w:rPr>
          <w:sz w:val="24"/>
          <w:szCs w:val="24"/>
        </w:rPr>
        <w:t>s</w:t>
      </w:r>
      <w:r w:rsidR="00310867" w:rsidRPr="00F15722">
        <w:rPr>
          <w:sz w:val="24"/>
          <w:szCs w:val="24"/>
        </w:rPr>
        <w:t xml:space="preserve"> and PCSO’s to speak with the individuals who were causing nuisance, smoking cannabis and making too much noise at the rugby club car park. </w:t>
      </w:r>
      <w:r w:rsidR="006103E6" w:rsidRPr="00F15722">
        <w:rPr>
          <w:sz w:val="24"/>
          <w:szCs w:val="24"/>
        </w:rPr>
        <w:t xml:space="preserve">A member of public had asked them to go somewhere else and the individuals had sworn at her numerous times. Myself, my tutor and a couple of neighbourhood officers dressed in plain clothes which allowed us to get closer to these youths without them making off. We positioned a few PCSO’s at the other side of the rugby fields in anticipation that they would run towards them when they realised we were police officers. On arrival at the scene a few of the male youths have started shouting asking us what we wanted and </w:t>
      </w:r>
      <w:r w:rsidR="002A2B70" w:rsidRPr="00F15722">
        <w:rPr>
          <w:sz w:val="24"/>
          <w:szCs w:val="24"/>
        </w:rPr>
        <w:t>shouting profanity’s at us. We approac</w:t>
      </w:r>
      <w:r w:rsidR="0075024B" w:rsidRPr="00F15722">
        <w:rPr>
          <w:sz w:val="24"/>
          <w:szCs w:val="24"/>
        </w:rPr>
        <w:t>hed the group and asked them about their behaviour</w:t>
      </w:r>
      <w:r w:rsidR="000F406B" w:rsidRPr="00F15722">
        <w:rPr>
          <w:sz w:val="24"/>
          <w:szCs w:val="24"/>
        </w:rPr>
        <w:t>.</w:t>
      </w:r>
      <w:r w:rsidR="00285703" w:rsidRPr="00F15722">
        <w:rPr>
          <w:sz w:val="24"/>
          <w:szCs w:val="24"/>
        </w:rPr>
        <w:t xml:space="preserve"> </w:t>
      </w:r>
      <w:r w:rsidR="00840ED0" w:rsidRPr="00F15722">
        <w:rPr>
          <w:sz w:val="24"/>
          <w:szCs w:val="24"/>
        </w:rPr>
        <w:t xml:space="preserve">At this point I noticed a few of the youths were smoking and there was a strong smell of cannabis in the area. We asked them to lower the music so we could speak to them, we then identified ourselves as police officers to which a number of the youths looked very nervous about. We separated the large gathering into smaller groups to make them easier to deal with. Due to the nature of the incident, what we had seen as well as the smell, the individuals seen smoking at the time of police arrival were searched under section 23 of the Misuse of Drugs Act 1971. </w:t>
      </w:r>
      <w:r w:rsidR="00825904" w:rsidRPr="00F15722">
        <w:rPr>
          <w:i/>
          <w:sz w:val="22"/>
          <w:szCs w:val="24"/>
          <w:shd w:val="clear" w:color="auto" w:fill="FFFFFF"/>
        </w:rPr>
        <w:t>(Misuse of Drugs Act 1971, n.d.)</w:t>
      </w:r>
      <w:r w:rsidR="00252ACE" w:rsidRPr="00F15722">
        <w:rPr>
          <w:i/>
          <w:sz w:val="22"/>
          <w:szCs w:val="24"/>
          <w:shd w:val="clear" w:color="auto" w:fill="FFFFFF"/>
        </w:rPr>
        <w:t xml:space="preserve"> </w:t>
      </w:r>
      <w:r w:rsidR="00252ACE" w:rsidRPr="00F15722">
        <w:rPr>
          <w:sz w:val="24"/>
          <w:szCs w:val="24"/>
          <w:shd w:val="clear" w:color="auto" w:fill="FFFFFF"/>
        </w:rPr>
        <w:t>After searching the males, two of them were found in possession of cannabis albeit a small quantity.</w:t>
      </w:r>
      <w:r w:rsidR="00FF5B02" w:rsidRPr="00F15722">
        <w:rPr>
          <w:sz w:val="24"/>
          <w:szCs w:val="24"/>
          <w:shd w:val="clear" w:color="auto" w:fill="FFFFFF"/>
        </w:rPr>
        <w:t xml:space="preserve"> After doing checks on the males, neither had any previous relating to drug use therefore they were both given </w:t>
      </w:r>
      <w:r w:rsidR="00FF5B02" w:rsidRPr="00F15722">
        <w:rPr>
          <w:sz w:val="24"/>
          <w:szCs w:val="24"/>
          <w:shd w:val="clear" w:color="auto" w:fill="FFFFFF"/>
        </w:rPr>
        <w:lastRenderedPageBreak/>
        <w:t>cannabis warnings. These warnings stay on the system and an individual can only receive one. Any incidents of possession in the future will result in fixed penalty notices, and finally arrest. The cannabis was seized so that it could be destroyed at a later date. We took details from everyone w</w:t>
      </w:r>
      <w:r w:rsidR="005464CA" w:rsidRPr="00F15722">
        <w:rPr>
          <w:sz w:val="24"/>
          <w:szCs w:val="24"/>
          <w:shd w:val="clear" w:color="auto" w:fill="FFFFFF"/>
        </w:rPr>
        <w:t xml:space="preserve">ho was involved in the incident and asked them to leave the area. We </w:t>
      </w:r>
      <w:r w:rsidR="00DA4B05" w:rsidRPr="00F15722">
        <w:rPr>
          <w:sz w:val="24"/>
          <w:szCs w:val="24"/>
          <w:shd w:val="clear" w:color="auto" w:fill="FFFFFF"/>
        </w:rPr>
        <w:t>provided them with</w:t>
      </w:r>
      <w:r w:rsidR="005464CA" w:rsidRPr="00F15722">
        <w:rPr>
          <w:sz w:val="24"/>
          <w:szCs w:val="24"/>
          <w:shd w:val="clear" w:color="auto" w:fill="FFFFFF"/>
        </w:rPr>
        <w:t xml:space="preserve"> a dispersal order under Section 35 of the </w:t>
      </w:r>
      <w:r w:rsidR="005464CA" w:rsidRPr="00F15722">
        <w:rPr>
          <w:bCs/>
          <w:sz w:val="24"/>
          <w:szCs w:val="24"/>
        </w:rPr>
        <w:t>Anti-social Behaviour, Crime and Policing Act 2014</w:t>
      </w:r>
      <w:r w:rsidR="00DA4B05" w:rsidRPr="00F15722">
        <w:rPr>
          <w:bCs/>
          <w:sz w:val="24"/>
          <w:szCs w:val="24"/>
        </w:rPr>
        <w:t>.</w:t>
      </w:r>
      <w:r w:rsidR="005563B7" w:rsidRPr="00F15722">
        <w:rPr>
          <w:bCs/>
          <w:sz w:val="24"/>
          <w:szCs w:val="24"/>
        </w:rPr>
        <w:t xml:space="preserve"> This order meant that the individuals involved had to leave the area and could not return for 24 hours.</w:t>
      </w:r>
    </w:p>
    <w:p w14:paraId="275EED44" w14:textId="6075D4CC" w:rsidR="00310867" w:rsidRPr="00F15722" w:rsidRDefault="00310867" w:rsidP="00F15722">
      <w:pPr>
        <w:rPr>
          <w:sz w:val="24"/>
          <w:szCs w:val="24"/>
        </w:rPr>
      </w:pPr>
    </w:p>
    <w:p w14:paraId="62FA218F" w14:textId="77777777" w:rsidR="00310867" w:rsidRPr="00F15722" w:rsidRDefault="00310867" w:rsidP="00F15722">
      <w:pPr>
        <w:rPr>
          <w:sz w:val="24"/>
          <w:szCs w:val="24"/>
        </w:rPr>
      </w:pPr>
    </w:p>
    <w:p w14:paraId="55E8513B" w14:textId="1B3BA7F2" w:rsidR="00025650" w:rsidRDefault="00310867" w:rsidP="00F15722">
      <w:pPr>
        <w:rPr>
          <w:sz w:val="24"/>
          <w:szCs w:val="24"/>
          <w:shd w:val="clear" w:color="auto" w:fill="FFFFFF"/>
        </w:rPr>
      </w:pPr>
      <w:r w:rsidRPr="00F15722">
        <w:rPr>
          <w:sz w:val="24"/>
          <w:szCs w:val="24"/>
        </w:rPr>
        <w:t>This anti-social behaviour was having a very negative</w:t>
      </w:r>
      <w:r w:rsidR="007A4A4E" w:rsidRPr="00F15722">
        <w:rPr>
          <w:sz w:val="24"/>
          <w:szCs w:val="24"/>
        </w:rPr>
        <w:t xml:space="preserve"> effect</w:t>
      </w:r>
      <w:r w:rsidRPr="00F15722">
        <w:rPr>
          <w:sz w:val="24"/>
          <w:szCs w:val="24"/>
        </w:rPr>
        <w:t xml:space="preserve"> on the local community and the area as it was causing local residents to argue with the children who were being the nuisance, and local residents losing trust in the police as it appeared as though we were not dealing with the issue as it was </w:t>
      </w:r>
      <w:r w:rsidR="002905B7" w:rsidRPr="00F15722">
        <w:rPr>
          <w:sz w:val="24"/>
          <w:szCs w:val="24"/>
        </w:rPr>
        <w:t xml:space="preserve">a </w:t>
      </w:r>
      <w:r w:rsidRPr="00F15722">
        <w:rPr>
          <w:sz w:val="24"/>
          <w:szCs w:val="24"/>
        </w:rPr>
        <w:t xml:space="preserve">reoccurring </w:t>
      </w:r>
      <w:r w:rsidR="002905B7" w:rsidRPr="00F15722">
        <w:rPr>
          <w:sz w:val="24"/>
          <w:szCs w:val="24"/>
        </w:rPr>
        <w:t>problem</w:t>
      </w:r>
      <w:r w:rsidRPr="00F15722">
        <w:rPr>
          <w:sz w:val="24"/>
          <w:szCs w:val="24"/>
        </w:rPr>
        <w:t xml:space="preserve">. A complaint was brought forward from one of the residents who was living opposite the rugby club car park regarding exactly what was being done by police to combat this anti-social behaviour. </w:t>
      </w:r>
      <w:r w:rsidR="00D970CE" w:rsidRPr="00F15722">
        <w:rPr>
          <w:sz w:val="24"/>
          <w:szCs w:val="24"/>
        </w:rPr>
        <w:t>ASB like this can also lead to a negative perception of a specific area causing tension between people living in the local area. Similarly, even though this behaviour had no connection with the rugby club, as it has taken place in their car park, the behaviour could lead to tension between the local people and the individuals using the rugby club. Crimes committed by these youths such as possession of cannabis are known as signal crimes.</w:t>
      </w:r>
      <w:r w:rsidR="00D970CE" w:rsidRPr="00F15722">
        <w:rPr>
          <w:color w:val="383735"/>
          <w:sz w:val="24"/>
          <w:szCs w:val="24"/>
          <w:shd w:val="clear" w:color="auto" w:fill="FFFFFF"/>
        </w:rPr>
        <w:t xml:space="preserve"> “</w:t>
      </w:r>
      <w:r w:rsidR="00D970CE" w:rsidRPr="00F15722">
        <w:rPr>
          <w:color w:val="auto"/>
          <w:sz w:val="24"/>
          <w:szCs w:val="24"/>
          <w:shd w:val="clear" w:color="auto" w:fill="FFFFFF"/>
        </w:rPr>
        <w:t>A Signal crime is any criminal incident that causes change in the public’s behaviour and/or beliefs about their security.”</w:t>
      </w:r>
      <w:r w:rsidR="001B253B" w:rsidRPr="00F15722">
        <w:rPr>
          <w:sz w:val="24"/>
          <w:szCs w:val="24"/>
          <w:shd w:val="clear" w:color="auto" w:fill="FFFFFF"/>
        </w:rPr>
        <w:t xml:space="preserve"> </w:t>
      </w:r>
      <w:r w:rsidR="001B253B" w:rsidRPr="00F15722">
        <w:rPr>
          <w:i/>
          <w:sz w:val="22"/>
          <w:szCs w:val="24"/>
          <w:shd w:val="clear" w:color="auto" w:fill="FFFFFF"/>
        </w:rPr>
        <w:t xml:space="preserve">(The signal crimes perspective, n.d.) </w:t>
      </w:r>
      <w:r w:rsidR="001B253B" w:rsidRPr="00F15722">
        <w:rPr>
          <w:sz w:val="24"/>
          <w:szCs w:val="24"/>
          <w:shd w:val="clear" w:color="auto" w:fill="FFFFFF"/>
        </w:rPr>
        <w:t xml:space="preserve">Signal crimes can lead to a negative perception about an area and people feeling unsafe and insecure living in the area that they do. This fear is heightened when people living in the area are bringing up their own families and fear or are at risk of their children being exposed to this criminal behaviour. This is when effective police intervention can halt an issue or problem before it escalates further than necessary. Police action during this period prior to the decline of an area can improve community and police relations and help improve the local’s perspective of an area, reducing tension and further issues between residents of the area, local schools, local sports clubs and youths etc. </w:t>
      </w:r>
    </w:p>
    <w:p w14:paraId="5AA6A8E8" w14:textId="56CF8AD3" w:rsidR="00F15722" w:rsidRDefault="00F15722" w:rsidP="00F15722">
      <w:pPr>
        <w:rPr>
          <w:sz w:val="24"/>
          <w:szCs w:val="24"/>
          <w:shd w:val="clear" w:color="auto" w:fill="FFFFFF"/>
        </w:rPr>
      </w:pPr>
    </w:p>
    <w:p w14:paraId="730DAECB" w14:textId="77777777" w:rsidR="00EA37DA" w:rsidRDefault="00EA37DA" w:rsidP="00F15722">
      <w:pPr>
        <w:rPr>
          <w:sz w:val="24"/>
          <w:szCs w:val="24"/>
          <w:shd w:val="clear" w:color="auto" w:fill="FFFFFF"/>
        </w:rPr>
      </w:pPr>
    </w:p>
    <w:p w14:paraId="69613541" w14:textId="6D08F488" w:rsidR="00527214" w:rsidRPr="00527214" w:rsidRDefault="00F15722" w:rsidP="00F15722">
      <w:pPr>
        <w:rPr>
          <w:sz w:val="24"/>
          <w:szCs w:val="24"/>
          <w:shd w:val="clear" w:color="auto" w:fill="FFFFFF"/>
        </w:rPr>
      </w:pPr>
      <w:r>
        <w:rPr>
          <w:sz w:val="24"/>
          <w:szCs w:val="24"/>
          <w:shd w:val="clear" w:color="auto" w:fill="FFFFFF"/>
        </w:rPr>
        <w:t xml:space="preserve">Anti-social behaviour is a difficult issue to tackle as there are a number of </w:t>
      </w:r>
      <w:r w:rsidR="0071243E">
        <w:rPr>
          <w:sz w:val="24"/>
          <w:szCs w:val="24"/>
          <w:shd w:val="clear" w:color="auto" w:fill="FFFFFF"/>
        </w:rPr>
        <w:t>steps that can be taken to resolve it, and choosing the best method is often a struggle. Tackling ASB at its earliest opportunity is often vital to helping both the community, but also the children causing the issues from developing their behaviour in a negative fashion and going on to commit further, more severe crimes in the future. The children who cause these issues are very often anti-police and feel that we are only there to ‘ruin their fun’. Enforcement must be conducted as minimal as possible and often trying to build a rapport with the individuals causing the nuisance provides an insight into tackling the</w:t>
      </w:r>
      <w:r w:rsidR="008B3DD6">
        <w:rPr>
          <w:sz w:val="24"/>
          <w:szCs w:val="24"/>
          <w:shd w:val="clear" w:color="auto" w:fill="FFFFFF"/>
        </w:rPr>
        <w:t xml:space="preserve"> problem. Working closely with t</w:t>
      </w:r>
      <w:r w:rsidR="0071243E">
        <w:rPr>
          <w:sz w:val="24"/>
          <w:szCs w:val="24"/>
          <w:shd w:val="clear" w:color="auto" w:fill="FFFFFF"/>
        </w:rPr>
        <w:t>h</w:t>
      </w:r>
      <w:r w:rsidR="008B3DD6">
        <w:rPr>
          <w:sz w:val="24"/>
          <w:szCs w:val="24"/>
          <w:shd w:val="clear" w:color="auto" w:fill="FFFFFF"/>
        </w:rPr>
        <w:t>e</w:t>
      </w:r>
      <w:r w:rsidR="0071243E">
        <w:rPr>
          <w:sz w:val="24"/>
          <w:szCs w:val="24"/>
          <w:shd w:val="clear" w:color="auto" w:fill="FFFFFF"/>
        </w:rPr>
        <w:t xml:space="preserve"> neighbourhood policing team and the local PCSO’s who very often have a close relationship and rapport with these individuals, helps us get a foot in and speak with these children at a lower level. This level of communication is key, as if we were to approach the situation heavy handed, this could easily lead to an argument which </w:t>
      </w:r>
      <w:r w:rsidR="0092461C">
        <w:rPr>
          <w:sz w:val="24"/>
          <w:szCs w:val="24"/>
          <w:shd w:val="clear" w:color="auto" w:fill="FFFFFF"/>
        </w:rPr>
        <w:t>will have a negative effect on the rapport we are attempting to build.</w:t>
      </w:r>
      <w:r w:rsidR="00527214">
        <w:rPr>
          <w:sz w:val="24"/>
          <w:szCs w:val="24"/>
          <w:shd w:val="clear" w:color="auto" w:fill="FFFFFF"/>
        </w:rPr>
        <w:t xml:space="preserve"> When dealing with anti-social behaviour, partnership working is essential to ensuring that the appropriate action is taken and the problem </w:t>
      </w:r>
      <w:r w:rsidR="00527214">
        <w:rPr>
          <w:sz w:val="24"/>
          <w:szCs w:val="24"/>
          <w:shd w:val="clear" w:color="auto" w:fill="FFFFFF"/>
        </w:rPr>
        <w:lastRenderedPageBreak/>
        <w:t>is dealt with effectively. We worked closely with schools and the neighbourhood teams to organise visits and talks in relation to drugs to show children who were considering that lifestyle, the impacts that addiction and drug habits have on people. These talks also focused however on the effects of anti-social behaviour and how it makes the community perceive the children causing problems in the local area. 1 to 1 meetings were held at school with the children involved in this ASB at the rugby club and police officers to try and defer them away from the behaviour they were displaying at what the future holds should they choose not to.</w:t>
      </w:r>
      <w:r w:rsidR="00A91A4C">
        <w:rPr>
          <w:sz w:val="24"/>
          <w:szCs w:val="24"/>
          <w:shd w:val="clear" w:color="auto" w:fill="FFFFFF"/>
        </w:rPr>
        <w:t xml:space="preserve"> There are a number of prevention activities that we considered when dealing with this behaviour however as of now, none of them have been used yet. One method we have considered is a youth curfew for the predominant offenders, meaning that they would be need to be in at a certain time or they can be detained and returned home if they are to break it. We also considered a restorative justice approach which sees the offender and the victim sitting down together, allowing for the victim to explain the issues that the effect it is having on them, and for the offender to listen, understand and apologise to the victim for the behaviour they have displayed. I sat down with the neighbourhood policing team and the school and we brainstormed ideas that had been chosen from the College o</w:t>
      </w:r>
      <w:r w:rsidR="00EA37DA">
        <w:rPr>
          <w:sz w:val="24"/>
          <w:szCs w:val="24"/>
          <w:shd w:val="clear" w:color="auto" w:fill="FFFFFF"/>
        </w:rPr>
        <w:t>f Policing ‘Crime Reduction T</w:t>
      </w:r>
      <w:r w:rsidR="00A91A4C">
        <w:rPr>
          <w:sz w:val="24"/>
          <w:szCs w:val="24"/>
          <w:shd w:val="clear" w:color="auto" w:fill="FFFFFF"/>
        </w:rPr>
        <w:t>oolkit</w:t>
      </w:r>
      <w:r w:rsidR="00EA37DA">
        <w:rPr>
          <w:sz w:val="24"/>
          <w:szCs w:val="24"/>
          <w:shd w:val="clear" w:color="auto" w:fill="FFFFFF"/>
        </w:rPr>
        <w:t>’</w:t>
      </w:r>
      <w:r w:rsidR="00A91A4C">
        <w:rPr>
          <w:sz w:val="24"/>
          <w:szCs w:val="24"/>
          <w:shd w:val="clear" w:color="auto" w:fill="FFFFFF"/>
        </w:rPr>
        <w:t xml:space="preserve"> to consider what worked and could benefit our work. </w:t>
      </w:r>
      <w:r w:rsidR="00AA0CA0" w:rsidRPr="00AA0CA0">
        <w:rPr>
          <w:i/>
          <w:sz w:val="22"/>
          <w:shd w:val="clear" w:color="auto" w:fill="FFFFFF"/>
        </w:rPr>
        <w:t>(Crime Reduction Toolkit | College of Policing, n.d.)</w:t>
      </w:r>
      <w:r w:rsidR="00AA0CA0">
        <w:rPr>
          <w:i/>
          <w:sz w:val="22"/>
          <w:shd w:val="clear" w:color="auto" w:fill="FFFFFF"/>
        </w:rPr>
        <w:t xml:space="preserve"> </w:t>
      </w:r>
    </w:p>
    <w:p w14:paraId="4C811AD3" w14:textId="77777777" w:rsidR="00025650" w:rsidRPr="00270EEB" w:rsidRDefault="00025650" w:rsidP="00340E9A">
      <w:pPr>
        <w:ind w:right="237"/>
        <w:jc w:val="both"/>
        <w:rPr>
          <w:sz w:val="24"/>
          <w:szCs w:val="24"/>
        </w:rPr>
      </w:pPr>
    </w:p>
    <w:p w14:paraId="0FEEFB0E" w14:textId="0CB5968F" w:rsidR="00025650" w:rsidRDefault="00025650" w:rsidP="00340E9A">
      <w:pPr>
        <w:ind w:right="237"/>
        <w:jc w:val="both"/>
        <w:rPr>
          <w:sz w:val="24"/>
          <w:szCs w:val="24"/>
        </w:rPr>
      </w:pPr>
    </w:p>
    <w:p w14:paraId="2D5D9922" w14:textId="1934D00A" w:rsidR="00AA0CA0" w:rsidRDefault="00AA0CA0" w:rsidP="002D2EA3">
      <w:pPr>
        <w:rPr>
          <w:sz w:val="24"/>
          <w:shd w:val="clear" w:color="auto" w:fill="FFFFFF"/>
        </w:rPr>
      </w:pPr>
      <w:r w:rsidRPr="002D2EA3">
        <w:rPr>
          <w:sz w:val="24"/>
        </w:rPr>
        <w:t xml:space="preserve">While dealing with this incident in its entirety, we ensured that the policing values were followed and displayed by myself, my tutor as well as the rest of the neighbourhood policing team and the PCSO’s who also helped us when dealing with the incidents. </w:t>
      </w:r>
      <w:r w:rsidR="00350C62" w:rsidRPr="002D2EA3">
        <w:rPr>
          <w:i/>
          <w:sz w:val="22"/>
          <w:shd w:val="clear" w:color="auto" w:fill="FFFFFF"/>
        </w:rPr>
        <w:t>(Competency and Values - College of Policing, n.d)</w:t>
      </w:r>
      <w:r w:rsidR="00350C62" w:rsidRPr="002D2EA3">
        <w:rPr>
          <w:i/>
          <w:sz w:val="28"/>
          <w:shd w:val="clear" w:color="auto" w:fill="FFFFFF"/>
        </w:rPr>
        <w:t xml:space="preserve"> </w:t>
      </w:r>
      <w:r w:rsidR="00350C62" w:rsidRPr="002D2EA3">
        <w:rPr>
          <w:sz w:val="24"/>
          <w:shd w:val="clear" w:color="auto" w:fill="FFFFFF"/>
        </w:rPr>
        <w:t xml:space="preserve">We took ownership of the situation by working closely with partner agencies and taking the lead with the problem solving that went into solving the issue. We were emotionally aware as we took time to speak with the victims of the ASB and understanding the problem at its root and the issue it was causing them and their families. We collaboratively worked with partner agencies to think of the best outcome regarding these children, something which we are still actively working to do. We were innovative as to our actions taken and the problem solving that we used by brainstorming ideas and working from the college of policing, seeing what worked for them and trying to develop further ideas which could work in the future. </w:t>
      </w:r>
      <w:r w:rsidR="00612527" w:rsidRPr="002D2EA3">
        <w:rPr>
          <w:sz w:val="24"/>
          <w:shd w:val="clear" w:color="auto" w:fill="FFFFFF"/>
        </w:rPr>
        <w:t>An issue that could have caused problems when dealing with this problem is the potential of bias on the decision making process and discretion shown. The children involved in this incident were anti-police and did not want to speak with us or work with us to fix the problem.</w:t>
      </w:r>
      <w:r w:rsidR="002D2EA3" w:rsidRPr="002D2EA3">
        <w:rPr>
          <w:sz w:val="24"/>
          <w:shd w:val="clear" w:color="auto" w:fill="FFFFFF"/>
        </w:rPr>
        <w:t xml:space="preserve"> Bias is “</w:t>
      </w:r>
      <w:r w:rsidR="002D2EA3" w:rsidRPr="002D2EA3">
        <w:rPr>
          <w:color w:val="1A1A1A"/>
          <w:sz w:val="24"/>
          <w:shd w:val="clear" w:color="auto" w:fill="FFFFFF"/>
        </w:rPr>
        <w:t>a particular tendency, trend, inclination, feeling, or opinion, especially one that is preconceived or unreasoned”</w:t>
      </w:r>
      <w:r w:rsidR="002D2EA3" w:rsidRPr="002D2EA3">
        <w:rPr>
          <w:sz w:val="24"/>
          <w:shd w:val="clear" w:color="auto" w:fill="FFFFFF"/>
        </w:rPr>
        <w:t xml:space="preserve"> </w:t>
      </w:r>
      <w:r w:rsidR="002D2EA3" w:rsidRPr="002D2EA3">
        <w:rPr>
          <w:i/>
          <w:sz w:val="22"/>
          <w:shd w:val="clear" w:color="auto" w:fill="FFFFFF"/>
        </w:rPr>
        <w:t xml:space="preserve">(Definition of bias | Dictionary.com, n.d.) </w:t>
      </w:r>
      <w:r w:rsidR="002D2EA3" w:rsidRPr="002D2EA3">
        <w:rPr>
          <w:sz w:val="24"/>
          <w:shd w:val="clear" w:color="auto" w:fill="FFFFFF"/>
        </w:rPr>
        <w:t>Police officers are at risk of falling into a number of types of biases however the most likely bias in this situation would have been unconscious bias. “</w:t>
      </w:r>
      <w:r w:rsidR="002D2EA3" w:rsidRPr="002D2EA3">
        <w:rPr>
          <w:sz w:val="24"/>
        </w:rPr>
        <w:t xml:space="preserve">Implicit or unconscious bias happens by our brains making incredibly quick judgments and assessments of </w:t>
      </w:r>
      <w:r w:rsidR="002D2EA3" w:rsidRPr="002D2EA3">
        <w:rPr>
          <w:sz w:val="24"/>
          <w:szCs w:val="24"/>
        </w:rPr>
        <w:t>people and situations without us realising. Our biases are influenced by our</w:t>
      </w:r>
      <w:r w:rsidR="002D2EA3" w:rsidRPr="002D2EA3">
        <w:rPr>
          <w:b/>
          <w:sz w:val="24"/>
          <w:szCs w:val="24"/>
        </w:rPr>
        <w:t> </w:t>
      </w:r>
      <w:r w:rsidR="002D2EA3" w:rsidRPr="002D2EA3">
        <w:rPr>
          <w:rStyle w:val="Strong"/>
          <w:b w:val="0"/>
          <w:sz w:val="24"/>
          <w:szCs w:val="24"/>
        </w:rPr>
        <w:t>background</w:t>
      </w:r>
      <w:r w:rsidR="002D2EA3" w:rsidRPr="002D2EA3">
        <w:rPr>
          <w:b/>
          <w:sz w:val="24"/>
          <w:szCs w:val="24"/>
        </w:rPr>
        <w:t>, </w:t>
      </w:r>
      <w:r w:rsidR="002D2EA3" w:rsidRPr="002D2EA3">
        <w:rPr>
          <w:rStyle w:val="Strong"/>
          <w:b w:val="0"/>
          <w:sz w:val="24"/>
          <w:szCs w:val="24"/>
        </w:rPr>
        <w:t>cultural environment</w:t>
      </w:r>
      <w:r w:rsidR="002D2EA3" w:rsidRPr="002D2EA3">
        <w:rPr>
          <w:b/>
          <w:sz w:val="24"/>
          <w:szCs w:val="24"/>
        </w:rPr>
        <w:t> </w:t>
      </w:r>
      <w:r w:rsidR="002D2EA3" w:rsidRPr="002D2EA3">
        <w:rPr>
          <w:sz w:val="24"/>
          <w:szCs w:val="24"/>
        </w:rPr>
        <w:t>and</w:t>
      </w:r>
      <w:r w:rsidR="002D2EA3" w:rsidRPr="002D2EA3">
        <w:rPr>
          <w:b/>
          <w:sz w:val="24"/>
          <w:szCs w:val="24"/>
        </w:rPr>
        <w:t> </w:t>
      </w:r>
      <w:r w:rsidR="002D2EA3" w:rsidRPr="002D2EA3">
        <w:rPr>
          <w:rStyle w:val="Strong"/>
          <w:b w:val="0"/>
          <w:sz w:val="24"/>
          <w:szCs w:val="24"/>
        </w:rPr>
        <w:t>personal experiences</w:t>
      </w:r>
      <w:r w:rsidR="002D2EA3" w:rsidRPr="002D2EA3">
        <w:rPr>
          <w:b/>
          <w:sz w:val="24"/>
          <w:szCs w:val="24"/>
        </w:rPr>
        <w:t>.”</w:t>
      </w:r>
      <w:r w:rsidR="002D2EA3" w:rsidRPr="002D2EA3">
        <w:rPr>
          <w:b/>
          <w:sz w:val="24"/>
          <w:shd w:val="clear" w:color="auto" w:fill="FFFFFF"/>
        </w:rPr>
        <w:t xml:space="preserve"> </w:t>
      </w:r>
      <w:r w:rsidR="002D2EA3" w:rsidRPr="002D2EA3">
        <w:rPr>
          <w:i/>
          <w:sz w:val="22"/>
          <w:shd w:val="clear" w:color="auto" w:fill="FFFFFF"/>
        </w:rPr>
        <w:t>(Unconscious bias | Advance HE, n.d.)</w:t>
      </w:r>
      <w:r w:rsidR="002D2EA3">
        <w:rPr>
          <w:i/>
          <w:sz w:val="22"/>
          <w:shd w:val="clear" w:color="auto" w:fill="FFFFFF"/>
        </w:rPr>
        <w:t xml:space="preserve"> </w:t>
      </w:r>
      <w:r w:rsidR="002D2EA3">
        <w:rPr>
          <w:sz w:val="24"/>
          <w:shd w:val="clear" w:color="auto" w:fill="FFFFFF"/>
        </w:rPr>
        <w:t>Due to the way these individuals dressed, the way they spoke to us and their behaviour in general, they could have fell victim to unconscious bias from both myself and other officers involved, leading to them being dealt with in a harsher manner than other individuals. However,</w:t>
      </w:r>
      <w:r w:rsidR="00443332">
        <w:rPr>
          <w:sz w:val="24"/>
          <w:shd w:val="clear" w:color="auto" w:fill="FFFFFF"/>
        </w:rPr>
        <w:t xml:space="preserve"> following the police code of ethics and the </w:t>
      </w:r>
      <w:r w:rsidR="00443332">
        <w:rPr>
          <w:sz w:val="24"/>
          <w:shd w:val="clear" w:color="auto" w:fill="FFFFFF"/>
        </w:rPr>
        <w:lastRenderedPageBreak/>
        <w:t>policing values, as well as</w:t>
      </w:r>
      <w:r w:rsidR="002D2EA3">
        <w:rPr>
          <w:sz w:val="24"/>
          <w:shd w:val="clear" w:color="auto" w:fill="FFFFFF"/>
        </w:rPr>
        <w:t xml:space="preserve"> the discretion of both myself and other officers meant that this did not happen.</w:t>
      </w:r>
    </w:p>
    <w:p w14:paraId="1A1DD47F" w14:textId="6FE180E6" w:rsidR="00CC3A0D" w:rsidRDefault="00CC3A0D" w:rsidP="002D2EA3">
      <w:pPr>
        <w:rPr>
          <w:sz w:val="24"/>
          <w:shd w:val="clear" w:color="auto" w:fill="FFFFFF"/>
        </w:rPr>
      </w:pPr>
    </w:p>
    <w:p w14:paraId="391AF942" w14:textId="07E7129D" w:rsidR="00CC3A0D" w:rsidRDefault="00CC3A0D" w:rsidP="002D2EA3">
      <w:pPr>
        <w:rPr>
          <w:b/>
          <w:sz w:val="24"/>
        </w:rPr>
      </w:pPr>
    </w:p>
    <w:p w14:paraId="3A63EE4F" w14:textId="2A968258" w:rsidR="000704E6" w:rsidRPr="00B162E9" w:rsidRDefault="00CC3A0D" w:rsidP="005C29F9">
      <w:pPr>
        <w:shd w:val="clear" w:color="auto" w:fill="FFFFFF"/>
        <w:spacing w:after="150" w:line="285" w:lineRule="atLeast"/>
        <w:rPr>
          <w:rFonts w:ascii="Segoe UI" w:hAnsi="Segoe UI" w:cs="Segoe UI"/>
          <w:sz w:val="24"/>
          <w:szCs w:val="23"/>
        </w:rPr>
      </w:pPr>
      <w:r w:rsidRPr="00CC3A0D">
        <w:rPr>
          <w:sz w:val="24"/>
        </w:rPr>
        <w:t>When dealing with this situation, as mentioned before we worked closely with partner agencies and the neighbourhood policing team. A large part of their work is problem solving</w:t>
      </w:r>
      <w:r w:rsidR="00156E0D">
        <w:rPr>
          <w:sz w:val="24"/>
        </w:rPr>
        <w:t xml:space="preserve"> to find solutions</w:t>
      </w:r>
      <w:r w:rsidRPr="00CC3A0D">
        <w:rPr>
          <w:sz w:val="24"/>
        </w:rPr>
        <w:t>, therefore we brainstormed ideas about how to solve this issue of increasing anti-social behaviour in the rugby club car park late at night.</w:t>
      </w:r>
      <w:r w:rsidR="00156E0D">
        <w:rPr>
          <w:sz w:val="24"/>
        </w:rPr>
        <w:t xml:space="preserve"> </w:t>
      </w:r>
      <w:r w:rsidR="000704E6">
        <w:rPr>
          <w:sz w:val="24"/>
        </w:rPr>
        <w:t>When problem solving</w:t>
      </w:r>
      <w:r w:rsidR="005C29F9">
        <w:rPr>
          <w:sz w:val="24"/>
        </w:rPr>
        <w:t>,</w:t>
      </w:r>
      <w:r w:rsidR="000704E6">
        <w:rPr>
          <w:sz w:val="24"/>
        </w:rPr>
        <w:t xml:space="preserve"> we </w:t>
      </w:r>
      <w:r w:rsidR="000704E6" w:rsidRPr="005C29F9">
        <w:rPr>
          <w:sz w:val="24"/>
          <w:szCs w:val="24"/>
        </w:rPr>
        <w:t>used “the “OSARA” model, which is a</w:t>
      </w:r>
      <w:r w:rsidR="005C29F9" w:rsidRPr="005C29F9">
        <w:rPr>
          <w:sz w:val="24"/>
          <w:szCs w:val="24"/>
        </w:rPr>
        <w:t xml:space="preserve"> 5 stage process consisting of: </w:t>
      </w:r>
      <w:r w:rsidR="000704E6" w:rsidRPr="005C29F9">
        <w:rPr>
          <w:sz w:val="24"/>
          <w:szCs w:val="24"/>
          <w:bdr w:val="none" w:sz="0" w:space="0" w:color="auto" w:frame="1"/>
        </w:rPr>
        <w:t> </w:t>
      </w:r>
      <w:r w:rsidR="000704E6" w:rsidRPr="005C29F9">
        <w:rPr>
          <w:sz w:val="24"/>
          <w:szCs w:val="24"/>
        </w:rPr>
        <w:t>Objective</w:t>
      </w:r>
      <w:r w:rsidR="005C29F9" w:rsidRPr="005C29F9">
        <w:rPr>
          <w:sz w:val="24"/>
          <w:szCs w:val="24"/>
        </w:rPr>
        <w:t xml:space="preserve">, </w:t>
      </w:r>
      <w:r w:rsidR="000704E6" w:rsidRPr="005C29F9">
        <w:rPr>
          <w:sz w:val="24"/>
          <w:szCs w:val="24"/>
        </w:rPr>
        <w:t>Scanning</w:t>
      </w:r>
      <w:r w:rsidR="005C29F9" w:rsidRPr="005C29F9">
        <w:rPr>
          <w:sz w:val="24"/>
          <w:szCs w:val="24"/>
        </w:rPr>
        <w:t xml:space="preserve">, </w:t>
      </w:r>
      <w:r w:rsidR="000704E6" w:rsidRPr="005C29F9">
        <w:rPr>
          <w:sz w:val="24"/>
          <w:szCs w:val="24"/>
        </w:rPr>
        <w:t>Analysis</w:t>
      </w:r>
      <w:r w:rsidR="005C29F9" w:rsidRPr="005C29F9">
        <w:rPr>
          <w:sz w:val="24"/>
          <w:szCs w:val="24"/>
        </w:rPr>
        <w:t xml:space="preserve">, Response, </w:t>
      </w:r>
      <w:r w:rsidR="000704E6" w:rsidRPr="005C29F9">
        <w:rPr>
          <w:sz w:val="24"/>
          <w:szCs w:val="24"/>
        </w:rPr>
        <w:t>Assessment</w:t>
      </w:r>
      <w:r w:rsidR="005C29F9" w:rsidRPr="005C29F9">
        <w:rPr>
          <w:sz w:val="24"/>
          <w:szCs w:val="24"/>
        </w:rPr>
        <w:t>”</w:t>
      </w:r>
      <w:r w:rsidR="005C29F9">
        <w:rPr>
          <w:sz w:val="24"/>
          <w:szCs w:val="24"/>
        </w:rPr>
        <w:t xml:space="preserve"> </w:t>
      </w:r>
      <w:r w:rsidR="005C29F9" w:rsidRPr="005C29F9">
        <w:rPr>
          <w:i/>
          <w:sz w:val="22"/>
          <w:shd w:val="clear" w:color="auto" w:fill="FFFFFF"/>
        </w:rPr>
        <w:t>(Durham Police, n.d.)</w:t>
      </w:r>
      <w:r w:rsidR="005C29F9">
        <w:rPr>
          <w:i/>
          <w:sz w:val="22"/>
          <w:shd w:val="clear" w:color="auto" w:fill="FFFFFF"/>
        </w:rPr>
        <w:t xml:space="preserve"> </w:t>
      </w:r>
      <w:r w:rsidR="008E2B45">
        <w:rPr>
          <w:sz w:val="24"/>
          <w:shd w:val="clear" w:color="auto" w:fill="FFFFFF"/>
        </w:rPr>
        <w:t>When choosing an objective for our problem solving, we had to make sure our objective was a ‘SMART’</w:t>
      </w:r>
      <w:r w:rsidR="00E44A95">
        <w:rPr>
          <w:sz w:val="24"/>
          <w:shd w:val="clear" w:color="auto" w:fill="FFFFFF"/>
        </w:rPr>
        <w:t xml:space="preserve"> target. </w:t>
      </w:r>
      <w:r w:rsidR="00E44A95" w:rsidRPr="00E44A95">
        <w:rPr>
          <w:sz w:val="24"/>
          <w:szCs w:val="24"/>
          <w:shd w:val="clear" w:color="auto" w:fill="FFFFFF"/>
        </w:rPr>
        <w:t>“Your objective should be specific, measureable, achievable, realistic and timely”</w:t>
      </w:r>
      <w:r w:rsidR="00E44A95" w:rsidRPr="00E44A95">
        <w:rPr>
          <w:i/>
          <w:sz w:val="22"/>
          <w:shd w:val="clear" w:color="auto" w:fill="FFFFFF"/>
        </w:rPr>
        <w:t xml:space="preserve"> </w:t>
      </w:r>
      <w:r w:rsidR="00E44A95" w:rsidRPr="005C29F9">
        <w:rPr>
          <w:i/>
          <w:sz w:val="22"/>
          <w:shd w:val="clear" w:color="auto" w:fill="FFFFFF"/>
        </w:rPr>
        <w:t>(Durham Police, n.d.)</w:t>
      </w:r>
      <w:r w:rsidR="00E44A95">
        <w:rPr>
          <w:i/>
          <w:sz w:val="22"/>
          <w:shd w:val="clear" w:color="auto" w:fill="FFFFFF"/>
        </w:rPr>
        <w:t xml:space="preserve"> </w:t>
      </w:r>
      <w:r w:rsidR="00E44A95">
        <w:rPr>
          <w:sz w:val="24"/>
          <w:shd w:val="clear" w:color="auto" w:fill="FFFFFF"/>
        </w:rPr>
        <w:t>We did this by making the target specific to reducing anti-social behaviour, we measured it by having regular patrols of the area from both me and my colleague as well as NPT. We made it achievable and realistic by making sure we didn’t set out to completely stop ASB, but to make sure it was declining. We set a time frame of a few weeks where we would continue patrols and show police presence to try and deter ASB, as well as for reassurance visits to the families it was affecting. When ‘scanning’ for information, we spoke with all of the families being affected to find time scales of the ASB, and whether we had persistent offenders and if so, names of them.</w:t>
      </w:r>
      <w:r w:rsidR="00553F6B">
        <w:rPr>
          <w:sz w:val="24"/>
          <w:shd w:val="clear" w:color="auto" w:fill="FFFFFF"/>
        </w:rPr>
        <w:t xml:space="preserve"> We then analyse the situation. When analysing we used the ‘Problem Analysis Triangle’. The problem analysis triangle is made </w:t>
      </w:r>
      <w:r w:rsidR="00B162E9">
        <w:rPr>
          <w:sz w:val="24"/>
          <w:shd w:val="clear" w:color="auto" w:fill="FFFFFF"/>
        </w:rPr>
        <w:t>up of 3 sides: Victim, Offender</w:t>
      </w:r>
      <w:r w:rsidR="00553F6B">
        <w:rPr>
          <w:sz w:val="24"/>
          <w:shd w:val="clear" w:color="auto" w:fill="FFFFFF"/>
        </w:rPr>
        <w:t xml:space="preserve"> </w:t>
      </w:r>
      <w:r w:rsidR="00B162E9">
        <w:rPr>
          <w:sz w:val="24"/>
          <w:shd w:val="clear" w:color="auto" w:fill="FFFFFF"/>
        </w:rPr>
        <w:t>and Location</w:t>
      </w:r>
      <w:r w:rsidR="00553F6B">
        <w:rPr>
          <w:sz w:val="24"/>
          <w:shd w:val="clear" w:color="auto" w:fill="FFFFFF"/>
        </w:rPr>
        <w:t xml:space="preserve">. </w:t>
      </w:r>
      <w:r w:rsidR="00B162E9" w:rsidRPr="005C29F9">
        <w:rPr>
          <w:i/>
          <w:sz w:val="22"/>
          <w:shd w:val="clear" w:color="auto" w:fill="FFFFFF"/>
        </w:rPr>
        <w:t>(Durham Police, n.d.)</w:t>
      </w:r>
      <w:r w:rsidR="00B162E9">
        <w:rPr>
          <w:i/>
          <w:sz w:val="22"/>
          <w:shd w:val="clear" w:color="auto" w:fill="FFFFFF"/>
        </w:rPr>
        <w:t xml:space="preserve"> </w:t>
      </w:r>
      <w:r w:rsidR="00B162E9">
        <w:rPr>
          <w:sz w:val="24"/>
          <w:shd w:val="clear" w:color="auto" w:fill="FFFFFF"/>
        </w:rPr>
        <w:t xml:space="preserve">This is a simple stage where these 3 things are ascertained before the problem can be solved. The response that we took is mentioned above. We took initial action against the youths causing problems on the night in question, and worked with school to develop strategy plans should the initial scare of police intervention not work, however up to now have not needed to be enforced or introduced. These included a curfew time for offenders as well as restorative justice (RJ). We then have to assess the problem solving we did. Although in the scheme of things we did little as a police force, we did see a reduction in the amount of ASB that was being </w:t>
      </w:r>
      <w:r w:rsidR="00A215CA">
        <w:rPr>
          <w:sz w:val="24"/>
          <w:shd w:val="clear" w:color="auto" w:fill="FFFFFF"/>
        </w:rPr>
        <w:t>committed</w:t>
      </w:r>
      <w:r w:rsidR="00B162E9">
        <w:rPr>
          <w:sz w:val="24"/>
          <w:shd w:val="clear" w:color="auto" w:fill="FFFFFF"/>
        </w:rPr>
        <w:t xml:space="preserve"> in that area.</w:t>
      </w:r>
      <w:r w:rsidR="00A215CA">
        <w:rPr>
          <w:sz w:val="24"/>
          <w:shd w:val="clear" w:color="auto" w:fill="FFFFFF"/>
        </w:rPr>
        <w:t xml:space="preserve"> We still have patrols in the area however they are decreasing a long with the issue at hand. In reflection, I am unsure whether the increased police presence caused the decrease, or the scare of the cannabis warnings received on the one specific night caused the children to worry about future issues should their behaviour continue. I am unable to say whether the behaviour has stopped or whether the children in question have moved location, however the issue at hand that was causing nuisance to the families has slowed therefore our problem solving techniques were successful, prior to further action needing to be taken.</w:t>
      </w:r>
      <w:r w:rsidR="003100D6">
        <w:rPr>
          <w:sz w:val="24"/>
          <w:shd w:val="clear" w:color="auto" w:fill="FFFFFF"/>
        </w:rPr>
        <w:t xml:space="preserve"> The problem solving used here had a hugely beneficial effect on the relationship between the police and the local community as it helped to resolve a problem that they were facing, and show them that we were listening and doing what we could to support and protect them when they needed it.</w:t>
      </w:r>
    </w:p>
    <w:p w14:paraId="46C1CE54" w14:textId="435C6229" w:rsidR="00CC3A0D" w:rsidRDefault="00CC3A0D" w:rsidP="002D2EA3">
      <w:pPr>
        <w:rPr>
          <w:sz w:val="24"/>
        </w:rPr>
      </w:pPr>
    </w:p>
    <w:p w14:paraId="4A2E9270" w14:textId="7476CDCB" w:rsidR="003100D6" w:rsidRPr="00CC3A0D" w:rsidRDefault="003100D6" w:rsidP="002D2EA3">
      <w:pPr>
        <w:rPr>
          <w:sz w:val="24"/>
        </w:rPr>
      </w:pPr>
      <w:r>
        <w:rPr>
          <w:sz w:val="24"/>
        </w:rPr>
        <w:t>Word count - 2591</w:t>
      </w: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92CAEBA" w14:textId="2AC2D21D" w:rsidR="000F7ECD" w:rsidRPr="00C037BB" w:rsidRDefault="000F7ECD" w:rsidP="00C037BB">
      <w:pPr>
        <w:ind w:right="237"/>
        <w:sectPr w:rsidR="000F7ECD" w:rsidRPr="00C037BB" w:rsidSect="00B44741">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5B7A9935" w:rsidR="00390074" w:rsidRDefault="00390074" w:rsidP="5848403C">
      <w:pPr>
        <w:ind w:right="237"/>
        <w:jc w:val="both"/>
        <w:rPr>
          <w:b/>
          <w:bCs/>
          <w:sz w:val="24"/>
          <w:szCs w:val="24"/>
        </w:rPr>
      </w:pPr>
    </w:p>
    <w:p w14:paraId="09547201" w14:textId="1C3F57D2" w:rsidR="00103F94" w:rsidRDefault="00103F94" w:rsidP="000F5A25">
      <w:pPr>
        <w:rPr>
          <w:shd w:val="clear" w:color="auto" w:fill="FFFFFF"/>
        </w:rPr>
      </w:pPr>
      <w:r>
        <w:rPr>
          <w:shd w:val="clear" w:color="auto" w:fill="FFFFFF"/>
        </w:rPr>
        <w:t>Harvard Health. 2011. </w:t>
      </w:r>
      <w:r>
        <w:rPr>
          <w:i/>
          <w:iCs/>
          <w:shd w:val="clear" w:color="auto" w:fill="FFFFFF"/>
        </w:rPr>
        <w:t>Exercising To Relax - Harvard Health</w:t>
      </w:r>
      <w:r>
        <w:rPr>
          <w:shd w:val="clear" w:color="auto" w:fill="FFFFFF"/>
        </w:rPr>
        <w:t>. [online] Available at: (</w:t>
      </w:r>
      <w:hyperlink r:id="rId27" w:history="1">
        <w:r w:rsidRPr="00A40131">
          <w:rPr>
            <w:rStyle w:val="Hyperlink"/>
            <w:shd w:val="clear" w:color="auto" w:fill="FFFFFF"/>
          </w:rPr>
          <w:t>https://www.health.harvard.edu/staying-healthy/exercising-to-relax</w:t>
        </w:r>
      </w:hyperlink>
      <w:r>
        <w:rPr>
          <w:shd w:val="clear" w:color="auto" w:fill="FFFFFF"/>
        </w:rPr>
        <w:t>) [Accessed 16 November 2020].</w:t>
      </w:r>
    </w:p>
    <w:p w14:paraId="4518C292" w14:textId="670B6102" w:rsidR="000F5A25" w:rsidRDefault="000F5A25" w:rsidP="000F5A25">
      <w:pPr>
        <w:rPr>
          <w:shd w:val="clear" w:color="auto" w:fill="FFFFFF"/>
        </w:rPr>
      </w:pPr>
    </w:p>
    <w:p w14:paraId="3A957626" w14:textId="1373466C" w:rsidR="000F5A25" w:rsidRDefault="000F5A25" w:rsidP="000F5A25">
      <w:pPr>
        <w:rPr>
          <w:shd w:val="clear" w:color="auto" w:fill="FFFFFF"/>
        </w:rPr>
      </w:pPr>
      <w:r>
        <w:rPr>
          <w:shd w:val="clear" w:color="auto" w:fill="FFFFFF"/>
        </w:rPr>
        <w:t xml:space="preserve">Medlineplus.gov. n.d. </w:t>
      </w:r>
      <w:r>
        <w:rPr>
          <w:i/>
          <w:iCs/>
          <w:shd w:val="clear" w:color="auto" w:fill="FFFFFF"/>
        </w:rPr>
        <w:t>Relaxation Techniques For Stress</w:t>
      </w:r>
      <w:r>
        <w:rPr>
          <w:shd w:val="clear" w:color="auto" w:fill="FFFFFF"/>
        </w:rPr>
        <w:t>. [online] Available at: (</w:t>
      </w:r>
      <w:hyperlink r:id="rId28" w:anchor=":~:text=How%20Relaxation%20Helps&amp;text=When%20you%20feel%20stress%2C%20your,blood%20pressure%20and%20heart%20rate" w:history="1">
        <w:r w:rsidRPr="00A40131">
          <w:rPr>
            <w:rStyle w:val="Hyperlink"/>
            <w:shd w:val="clear" w:color="auto" w:fill="FFFFFF"/>
          </w:rPr>
          <w:t>https://medlineplus.gov/ency/patientinstructions/000874.htm#:~:text=How%20Relaxation%20Helps&amp;text=When%20you%20feel%20stress%2C%20your,blood%20pressure%20and%20heart%20rate</w:t>
        </w:r>
      </w:hyperlink>
      <w:r>
        <w:rPr>
          <w:shd w:val="clear" w:color="auto" w:fill="FFFFFF"/>
        </w:rPr>
        <w:t>) [Accessed 16 November 2020].</w:t>
      </w:r>
    </w:p>
    <w:p w14:paraId="48616C0F" w14:textId="55FFEDE0" w:rsidR="000F5A25" w:rsidRDefault="000F5A25" w:rsidP="000F5A25">
      <w:pPr>
        <w:rPr>
          <w:shd w:val="clear" w:color="auto" w:fill="FFFFFF"/>
        </w:rPr>
      </w:pPr>
    </w:p>
    <w:p w14:paraId="56558FFA" w14:textId="6286869B" w:rsidR="000F5A25" w:rsidRDefault="000F5A25" w:rsidP="000F5A25">
      <w:pPr>
        <w:rPr>
          <w:shd w:val="clear" w:color="auto" w:fill="FFFFFF"/>
        </w:rPr>
      </w:pPr>
      <w:r>
        <w:rPr>
          <w:shd w:val="clear" w:color="auto" w:fill="FFFFFF"/>
        </w:rPr>
        <w:t>SleepScore. 2020. </w:t>
      </w:r>
      <w:r>
        <w:rPr>
          <w:i/>
          <w:iCs/>
          <w:shd w:val="clear" w:color="auto" w:fill="FFFFFF"/>
        </w:rPr>
        <w:t>How Does Sleep Reduce Stress: 5 Ways Sleep Reduces Stress</w:t>
      </w:r>
      <w:r>
        <w:rPr>
          <w:shd w:val="clear" w:color="auto" w:fill="FFFFFF"/>
        </w:rPr>
        <w:t>. [online] Available at: (</w:t>
      </w:r>
      <w:hyperlink r:id="rId29" w:anchor=":~:text=Sleep%20is%20a%20powerful%20stress,you%27re%20well%2Drested" w:history="1">
        <w:r w:rsidRPr="00A40131">
          <w:rPr>
            <w:rStyle w:val="Hyperlink"/>
            <w:shd w:val="clear" w:color="auto" w:fill="FFFFFF"/>
          </w:rPr>
          <w:t>https://www.sleepscore.com/how-to-rest-your-way-to-less-stress/#:~:text=Sleep%20is%20a%20powerful%20stress,you%27re%20well%2Drested</w:t>
        </w:r>
      </w:hyperlink>
      <w:r>
        <w:rPr>
          <w:shd w:val="clear" w:color="auto" w:fill="FFFFFF"/>
        </w:rPr>
        <w:t>.) [Accessed 16 November 2020].</w:t>
      </w:r>
    </w:p>
    <w:p w14:paraId="5DE6C7D7" w14:textId="6CE28ABF" w:rsidR="001D053D" w:rsidRDefault="001D053D" w:rsidP="000F5A25">
      <w:pPr>
        <w:rPr>
          <w:shd w:val="clear" w:color="auto" w:fill="FFFFFF"/>
        </w:rPr>
      </w:pPr>
    </w:p>
    <w:p w14:paraId="0C506C79" w14:textId="036AC34E" w:rsidR="000867C2" w:rsidRDefault="001D053D" w:rsidP="000867C2">
      <w:pPr>
        <w:rPr>
          <w:shd w:val="clear" w:color="auto" w:fill="FFFFFF"/>
        </w:rPr>
      </w:pPr>
      <w:r>
        <w:rPr>
          <w:shd w:val="clear" w:color="auto" w:fill="FFFFFF"/>
        </w:rPr>
        <w:t>Legislation.gov.uk. n.d. </w:t>
      </w:r>
      <w:r>
        <w:rPr>
          <w:i/>
          <w:iCs/>
          <w:shd w:val="clear" w:color="auto" w:fill="FFFFFF"/>
        </w:rPr>
        <w:t>Criminal Justice And Public Order Act 1994</w:t>
      </w:r>
      <w:r>
        <w:rPr>
          <w:shd w:val="clear" w:color="auto" w:fill="FFFFFF"/>
        </w:rPr>
        <w:t>. [online] Available at: (</w:t>
      </w:r>
      <w:hyperlink r:id="rId30" w:history="1">
        <w:r w:rsidRPr="006F15C1">
          <w:rPr>
            <w:rStyle w:val="Hyperlink"/>
            <w:shd w:val="clear" w:color="auto" w:fill="FFFFFF"/>
          </w:rPr>
          <w:t>https://www.legislation.gov.uk/ukpga/1994/33/section/51</w:t>
        </w:r>
      </w:hyperlink>
      <w:r>
        <w:rPr>
          <w:shd w:val="clear" w:color="auto" w:fill="FFFFFF"/>
        </w:rPr>
        <w:t>) [Accessed 22 November 2020].</w:t>
      </w:r>
    </w:p>
    <w:p w14:paraId="1B316AD9" w14:textId="77777777" w:rsidR="000867C2" w:rsidRDefault="000867C2" w:rsidP="000867C2">
      <w:pPr>
        <w:overflowPunct/>
        <w:autoSpaceDE/>
        <w:autoSpaceDN/>
        <w:adjustRightInd/>
        <w:textAlignment w:val="auto"/>
        <w:rPr>
          <w:shd w:val="clear" w:color="auto" w:fill="FFFFFF"/>
        </w:rPr>
      </w:pPr>
    </w:p>
    <w:p w14:paraId="09A795B0" w14:textId="77777777" w:rsidR="00C037BB" w:rsidRDefault="000867C2" w:rsidP="000867C2">
      <w:pPr>
        <w:overflowPunct/>
        <w:autoSpaceDE/>
        <w:autoSpaceDN/>
        <w:adjustRightInd/>
        <w:textAlignment w:val="auto"/>
        <w:rPr>
          <w:shd w:val="clear" w:color="auto" w:fill="FFFFFF"/>
        </w:rPr>
      </w:pPr>
      <w:r>
        <w:rPr>
          <w:shd w:val="clear" w:color="auto" w:fill="FFFFFF"/>
        </w:rPr>
        <w:t>Legislation.gov.uk. n.d. </w:t>
      </w:r>
      <w:r>
        <w:rPr>
          <w:i/>
          <w:iCs/>
          <w:shd w:val="clear" w:color="auto" w:fill="FFFFFF"/>
        </w:rPr>
        <w:t>Human Rights Act 1998</w:t>
      </w:r>
      <w:r>
        <w:rPr>
          <w:shd w:val="clear" w:color="auto" w:fill="FFFFFF"/>
        </w:rPr>
        <w:t>. [online] Available at: (</w:t>
      </w:r>
      <w:hyperlink r:id="rId31" w:history="1">
        <w:r w:rsidRPr="006F15C1">
          <w:rPr>
            <w:rStyle w:val="Hyperlink"/>
            <w:shd w:val="clear" w:color="auto" w:fill="FFFFFF"/>
          </w:rPr>
          <w:t>https://www.legislation.gov.uk/ukpga/1998/42/contents</w:t>
        </w:r>
      </w:hyperlink>
      <w:r>
        <w:rPr>
          <w:shd w:val="clear" w:color="auto" w:fill="FFFFFF"/>
        </w:rPr>
        <w:t>) [Accessed 23 November 2020].</w:t>
      </w:r>
    </w:p>
    <w:p w14:paraId="3F8BFF77" w14:textId="77777777" w:rsidR="00C037BB" w:rsidRDefault="00C037BB" w:rsidP="000867C2">
      <w:pPr>
        <w:overflowPunct/>
        <w:autoSpaceDE/>
        <w:autoSpaceDN/>
        <w:adjustRightInd/>
        <w:textAlignment w:val="auto"/>
        <w:rPr>
          <w:shd w:val="clear" w:color="auto" w:fill="FFFFFF"/>
        </w:rPr>
      </w:pPr>
    </w:p>
    <w:p w14:paraId="55CCD2C2" w14:textId="77777777" w:rsidR="001B322F" w:rsidRDefault="00C037BB" w:rsidP="000867C2">
      <w:pPr>
        <w:overflowPunct/>
        <w:autoSpaceDE/>
        <w:autoSpaceDN/>
        <w:adjustRightInd/>
        <w:textAlignment w:val="auto"/>
        <w:rPr>
          <w:shd w:val="clear" w:color="auto" w:fill="FFFFFF"/>
        </w:rPr>
      </w:pPr>
      <w:r>
        <w:rPr>
          <w:shd w:val="clear" w:color="auto" w:fill="FFFFFF"/>
        </w:rPr>
        <w:t>College.police.uk. n.d. </w:t>
      </w:r>
      <w:r>
        <w:rPr>
          <w:i/>
          <w:iCs/>
          <w:shd w:val="clear" w:color="auto" w:fill="FFFFFF"/>
        </w:rPr>
        <w:t>How Do You Deal With The Vulnerable? | College Of Policing</w:t>
      </w:r>
      <w:r>
        <w:rPr>
          <w:shd w:val="clear" w:color="auto" w:fill="FFFFFF"/>
        </w:rPr>
        <w:t>. [online] Available at: (</w:t>
      </w:r>
      <w:hyperlink r:id="rId32" w:anchor=":~:text=A%20person%20is%20vulnerable%20if,others%20from%20harm%20or%20exploitation.&amp;text=Police%20officers%20are%20not%20alone,this%20work%20with%20vulnerable%20people" w:history="1">
        <w:r w:rsidRPr="006F15C1">
          <w:rPr>
            <w:rStyle w:val="Hyperlink"/>
            <w:shd w:val="clear" w:color="auto" w:fill="FFFFFF"/>
          </w:rPr>
          <w:t>https://www.college.police.uk/News/College-news/Pages/police_transformation_fund.aspx#:~:text=A%20person%20is%20vulnerable%20if,others%20from%20harm%20or%20exploitation.&amp;text=Police%20officers%20are%20not%20alone,this%20work%20with%20vulnerable%20people</w:t>
        </w:r>
      </w:hyperlink>
      <w:r>
        <w:rPr>
          <w:shd w:val="clear" w:color="auto" w:fill="FFFFFF"/>
        </w:rPr>
        <w:t>.) [Accessed 23 November 2020].</w:t>
      </w:r>
    </w:p>
    <w:p w14:paraId="6E60317C" w14:textId="77777777" w:rsidR="001B322F" w:rsidRDefault="001B322F" w:rsidP="000867C2">
      <w:pPr>
        <w:overflowPunct/>
        <w:autoSpaceDE/>
        <w:autoSpaceDN/>
        <w:adjustRightInd/>
        <w:textAlignment w:val="auto"/>
        <w:rPr>
          <w:shd w:val="clear" w:color="auto" w:fill="FFFFFF"/>
        </w:rPr>
      </w:pPr>
    </w:p>
    <w:p w14:paraId="1803C8E9" w14:textId="5F4FDECF" w:rsidR="001B322F" w:rsidRDefault="001B322F" w:rsidP="001B322F">
      <w:pPr>
        <w:keepNext/>
        <w:rPr>
          <w:shd w:val="clear" w:color="auto" w:fill="FFFFFF"/>
        </w:rPr>
      </w:pPr>
      <w:r>
        <w:rPr>
          <w:shd w:val="clear" w:color="auto" w:fill="FFFFFF"/>
        </w:rPr>
        <w:t>Cps.gov.uk. n.d. </w:t>
      </w:r>
      <w:r>
        <w:rPr>
          <w:i/>
          <w:iCs/>
          <w:shd w:val="clear" w:color="auto" w:fill="FFFFFF"/>
        </w:rPr>
        <w:t>Offences Against The Person, Incorporating The Charging Standard | The Crown Prosecution Service</w:t>
      </w:r>
      <w:r>
        <w:rPr>
          <w:shd w:val="clear" w:color="auto" w:fill="FFFFFF"/>
        </w:rPr>
        <w:t>. [online] Available at: (</w:t>
      </w:r>
      <w:hyperlink r:id="rId33" w:history="1">
        <w:r w:rsidRPr="00680E91">
          <w:rPr>
            <w:rStyle w:val="Hyperlink"/>
            <w:shd w:val="clear" w:color="auto" w:fill="FFFFFF"/>
          </w:rPr>
          <w:t>https://www.cps.gov.uk/legal-guidance/offences-against-person-incorporating-charging-standard</w:t>
        </w:r>
      </w:hyperlink>
      <w:r>
        <w:rPr>
          <w:shd w:val="clear" w:color="auto" w:fill="FFFFFF"/>
        </w:rPr>
        <w:t>) [Accessed 24 November 2020].</w:t>
      </w:r>
    </w:p>
    <w:p w14:paraId="5CA3F397" w14:textId="14DD819D" w:rsidR="001B322F" w:rsidRDefault="001B322F" w:rsidP="001B322F">
      <w:pPr>
        <w:keepNext/>
        <w:rPr>
          <w:shd w:val="clear" w:color="auto" w:fill="FFFFFF"/>
        </w:rPr>
      </w:pPr>
    </w:p>
    <w:p w14:paraId="10C2326A" w14:textId="4CA8E764" w:rsidR="001B322F" w:rsidRDefault="001B322F" w:rsidP="001B322F">
      <w:pPr>
        <w:keepNext/>
        <w:rPr>
          <w:shd w:val="clear" w:color="auto" w:fill="FFFFFF"/>
        </w:rPr>
      </w:pPr>
      <w:r>
        <w:rPr>
          <w:shd w:val="clear" w:color="auto" w:fill="FFFFFF"/>
        </w:rPr>
        <w:t>Cps.gov.uk. n.d. </w:t>
      </w:r>
      <w:r>
        <w:rPr>
          <w:i/>
          <w:iCs/>
          <w:shd w:val="clear" w:color="auto" w:fill="FFFFFF"/>
        </w:rPr>
        <w:t>Criminal Damage | The Crown Prosecution Service</w:t>
      </w:r>
      <w:r>
        <w:rPr>
          <w:shd w:val="clear" w:color="auto" w:fill="FFFFFF"/>
        </w:rPr>
        <w:t>. [online] Available at: (</w:t>
      </w:r>
      <w:hyperlink r:id="rId34" w:anchor=":~:text=Section%201(1)%20Criminal%20Damage,be%20guilty%20of%20an%20offence.)" w:history="1">
        <w:r w:rsidRPr="006F15C1">
          <w:rPr>
            <w:rStyle w:val="Hyperlink"/>
            <w:shd w:val="clear" w:color="auto" w:fill="FFFFFF"/>
          </w:rPr>
          <w:t>https://www.cps.gov.uk/legal-guidance/criminal-damage#:~:text=Section%201(1)%20Criminal%20Damage,be%20guilty%20of%20an%20offence.)</w:t>
        </w:r>
      </w:hyperlink>
      <w:r>
        <w:rPr>
          <w:shd w:val="clear" w:color="auto" w:fill="FFFFFF"/>
        </w:rPr>
        <w:t xml:space="preserve"> [Accessed 24 November 2020].</w:t>
      </w:r>
    </w:p>
    <w:p w14:paraId="06C1D0FB" w14:textId="69D6B32A" w:rsidR="001B322F" w:rsidRDefault="001B322F" w:rsidP="001B322F">
      <w:pPr>
        <w:keepNext/>
        <w:rPr>
          <w:shd w:val="clear" w:color="auto" w:fill="FFFFFF"/>
        </w:rPr>
      </w:pPr>
    </w:p>
    <w:p w14:paraId="6CA431A4" w14:textId="3B4EA819" w:rsidR="001B322F" w:rsidRDefault="001B322F" w:rsidP="001B322F">
      <w:pPr>
        <w:keepNext/>
        <w:rPr>
          <w:shd w:val="clear" w:color="auto" w:fill="FFFFFF"/>
        </w:rPr>
      </w:pPr>
      <w:r>
        <w:rPr>
          <w:shd w:val="clear" w:color="auto" w:fill="FFFFFF"/>
        </w:rPr>
        <w:t>Cps.gov.uk. n.d. </w:t>
      </w:r>
      <w:r>
        <w:rPr>
          <w:i/>
          <w:iCs/>
          <w:shd w:val="clear" w:color="auto" w:fill="FFFFFF"/>
        </w:rPr>
        <w:t>Controlling Or Coercive Behaviour In An Intimate Or Family Relationship | The Crown Prosecution Service</w:t>
      </w:r>
      <w:r>
        <w:rPr>
          <w:shd w:val="clear" w:color="auto" w:fill="FFFFFF"/>
        </w:rPr>
        <w:t>. [online] Available at: (</w:t>
      </w:r>
      <w:hyperlink r:id="rId35" w:history="1">
        <w:r w:rsidRPr="006F15C1">
          <w:rPr>
            <w:rStyle w:val="Hyperlink"/>
            <w:shd w:val="clear" w:color="auto" w:fill="FFFFFF"/>
          </w:rPr>
          <w:t>https://www.cps.gov.uk/legal-guidance/controlling-or-coercive-behaviour-intimate-or-family-relationship</w:t>
        </w:r>
      </w:hyperlink>
      <w:r>
        <w:rPr>
          <w:shd w:val="clear" w:color="auto" w:fill="FFFFFF"/>
        </w:rPr>
        <w:t>) [Accessed 24 November 2020].</w:t>
      </w:r>
    </w:p>
    <w:p w14:paraId="53939156" w14:textId="2086E2F4" w:rsidR="008E4802" w:rsidRDefault="008E4802" w:rsidP="001B322F">
      <w:pPr>
        <w:keepNext/>
        <w:rPr>
          <w:shd w:val="clear" w:color="auto" w:fill="FFFFFF"/>
        </w:rPr>
      </w:pPr>
    </w:p>
    <w:p w14:paraId="71BD5F2A" w14:textId="3ECD8378" w:rsidR="008E4802" w:rsidRDefault="008E4802" w:rsidP="001B322F">
      <w:pPr>
        <w:keepNext/>
        <w:rPr>
          <w:shd w:val="clear" w:color="auto" w:fill="FFFFFF"/>
        </w:rPr>
      </w:pPr>
      <w:r>
        <w:rPr>
          <w:shd w:val="clear" w:color="auto" w:fill="FFFFFF"/>
        </w:rPr>
        <w:t>i-Sight. n.d. </w:t>
      </w:r>
      <w:r>
        <w:rPr>
          <w:i/>
          <w:iCs/>
          <w:shd w:val="clear" w:color="auto" w:fill="FFFFFF"/>
        </w:rPr>
        <w:t>The PEACE Model Of Investigation Interviews</w:t>
      </w:r>
      <w:r>
        <w:rPr>
          <w:shd w:val="clear" w:color="auto" w:fill="FFFFFF"/>
        </w:rPr>
        <w:t>. [online] Available at: (</w:t>
      </w:r>
      <w:hyperlink r:id="rId36" w:history="1">
        <w:r w:rsidRPr="006F15C1">
          <w:rPr>
            <w:rStyle w:val="Hyperlink"/>
            <w:shd w:val="clear" w:color="auto" w:fill="FFFFFF"/>
          </w:rPr>
          <w:t>https://i-sight.com/resources/cheat-sheet-the-peace-model-of-investigation-interviews/</w:t>
        </w:r>
      </w:hyperlink>
      <w:r>
        <w:rPr>
          <w:shd w:val="clear" w:color="auto" w:fill="FFFFFF"/>
        </w:rPr>
        <w:t>) [Accessed 24 November 2020].</w:t>
      </w:r>
    </w:p>
    <w:p w14:paraId="10D7F8C6" w14:textId="0F0DC642" w:rsidR="001B322F" w:rsidRDefault="001B322F" w:rsidP="001B322F">
      <w:pPr>
        <w:keepNext/>
        <w:rPr>
          <w:shd w:val="clear" w:color="auto" w:fill="FFFFFF"/>
        </w:rPr>
      </w:pPr>
    </w:p>
    <w:p w14:paraId="127B243B" w14:textId="067082D0" w:rsidR="00E42F29" w:rsidRDefault="00E42F29" w:rsidP="00E42F29">
      <w:pPr>
        <w:overflowPunct/>
        <w:autoSpaceDE/>
        <w:autoSpaceDN/>
        <w:adjustRightInd/>
        <w:textAlignment w:val="auto"/>
        <w:rPr>
          <w:shd w:val="clear" w:color="auto" w:fill="FFFFFF"/>
        </w:rPr>
      </w:pPr>
      <w:r>
        <w:rPr>
          <w:shd w:val="clear" w:color="auto" w:fill="FFFFFF"/>
        </w:rPr>
        <w:t>College of Policing. n.d. </w:t>
      </w:r>
      <w:r>
        <w:rPr>
          <w:i/>
          <w:iCs/>
          <w:shd w:val="clear" w:color="auto" w:fill="FFFFFF"/>
        </w:rPr>
        <w:t>Competency And Values - College Of Policing</w:t>
      </w:r>
      <w:r>
        <w:rPr>
          <w:shd w:val="clear" w:color="auto" w:fill="FFFFFF"/>
        </w:rPr>
        <w:t>. [online] Available at: (</w:t>
      </w:r>
      <w:hyperlink r:id="rId37" w:history="1">
        <w:r w:rsidRPr="004D1803">
          <w:rPr>
            <w:rStyle w:val="Hyperlink"/>
            <w:shd w:val="clear" w:color="auto" w:fill="FFFFFF"/>
          </w:rPr>
          <w:t>https://profdev.college.police.uk/competency-values/</w:t>
        </w:r>
      </w:hyperlink>
      <w:r>
        <w:rPr>
          <w:shd w:val="clear" w:color="auto" w:fill="FFFFFF"/>
        </w:rPr>
        <w:t>) [Accessed 3 November 2020].</w:t>
      </w:r>
    </w:p>
    <w:p w14:paraId="255724BB" w14:textId="384C31A4" w:rsidR="005B08BD" w:rsidRDefault="005B08BD" w:rsidP="00E42F29">
      <w:pPr>
        <w:overflowPunct/>
        <w:autoSpaceDE/>
        <w:autoSpaceDN/>
        <w:adjustRightInd/>
        <w:textAlignment w:val="auto"/>
        <w:rPr>
          <w:shd w:val="clear" w:color="auto" w:fill="FFFFFF"/>
        </w:rPr>
      </w:pPr>
    </w:p>
    <w:p w14:paraId="5E193CE3" w14:textId="27C794A8" w:rsidR="005B08BD" w:rsidRDefault="005B08BD" w:rsidP="00E42F29">
      <w:pPr>
        <w:overflowPunct/>
        <w:autoSpaceDE/>
        <w:autoSpaceDN/>
        <w:adjustRightInd/>
        <w:textAlignment w:val="auto"/>
        <w:rPr>
          <w:shd w:val="clear" w:color="auto" w:fill="FFFFFF"/>
        </w:rPr>
      </w:pPr>
      <w:r>
        <w:rPr>
          <w:shd w:val="clear" w:color="auto" w:fill="FFFFFF"/>
        </w:rPr>
        <w:lastRenderedPageBreak/>
        <w:t>Psni.police.uk. n.d. [online] Available at: (</w:t>
      </w:r>
      <w:hyperlink r:id="rId38" w:history="1">
        <w:r w:rsidRPr="00D94A89">
          <w:rPr>
            <w:rStyle w:val="Hyperlink"/>
            <w:shd w:val="clear" w:color="auto" w:fill="FFFFFF"/>
          </w:rPr>
          <w:t>https://www.psni.police.uk/globalassets/inside-the-psni/our-statistics/anti-social-behaviour-statistics/asb_definitions_introduced_april_2011.pdf</w:t>
        </w:r>
      </w:hyperlink>
      <w:r>
        <w:rPr>
          <w:shd w:val="clear" w:color="auto" w:fill="FFFFFF"/>
        </w:rPr>
        <w:t>) [Accessed 29 November 2020].</w:t>
      </w:r>
    </w:p>
    <w:p w14:paraId="1E7B7B6A" w14:textId="6395494A" w:rsidR="00E42F29" w:rsidRDefault="00E42F29" w:rsidP="001B322F">
      <w:pPr>
        <w:keepNext/>
        <w:rPr>
          <w:shd w:val="clear" w:color="auto" w:fill="FFFFFF"/>
        </w:rPr>
      </w:pPr>
    </w:p>
    <w:p w14:paraId="71297E43" w14:textId="7F4F70C2" w:rsidR="00825904" w:rsidRDefault="00825904" w:rsidP="001B322F">
      <w:pPr>
        <w:keepNext/>
        <w:rPr>
          <w:shd w:val="clear" w:color="auto" w:fill="FFFFFF"/>
        </w:rPr>
      </w:pPr>
      <w:r>
        <w:rPr>
          <w:shd w:val="clear" w:color="auto" w:fill="FFFFFF"/>
        </w:rPr>
        <w:t>Legislation.gov.uk. n.d. </w:t>
      </w:r>
      <w:r>
        <w:rPr>
          <w:i/>
          <w:iCs/>
          <w:shd w:val="clear" w:color="auto" w:fill="FFFFFF"/>
        </w:rPr>
        <w:t>Misuse Of Drugs Act 1971</w:t>
      </w:r>
      <w:r>
        <w:rPr>
          <w:shd w:val="clear" w:color="auto" w:fill="FFFFFF"/>
        </w:rPr>
        <w:t xml:space="preserve">. [online] Available at: </w:t>
      </w:r>
      <w:r w:rsidR="002970C4">
        <w:rPr>
          <w:shd w:val="clear" w:color="auto" w:fill="FFFFFF"/>
        </w:rPr>
        <w:t>(</w:t>
      </w:r>
      <w:hyperlink r:id="rId39" w:history="1">
        <w:r w:rsidR="002970C4" w:rsidRPr="000400C0">
          <w:rPr>
            <w:rStyle w:val="Hyperlink"/>
            <w:shd w:val="clear" w:color="auto" w:fill="FFFFFF"/>
          </w:rPr>
          <w:t>https://www.legislation.gov.uk/ukpga/1971/38/section/23</w:t>
        </w:r>
      </w:hyperlink>
      <w:r w:rsidR="002970C4">
        <w:rPr>
          <w:shd w:val="clear" w:color="auto" w:fill="FFFFFF"/>
        </w:rPr>
        <w:t xml:space="preserve">) </w:t>
      </w:r>
      <w:r>
        <w:rPr>
          <w:shd w:val="clear" w:color="auto" w:fill="FFFFFF"/>
        </w:rPr>
        <w:t>[Accessed 30 November 2020].</w:t>
      </w:r>
    </w:p>
    <w:p w14:paraId="25A5BEDC" w14:textId="06B083BD" w:rsidR="001B253B" w:rsidRDefault="001B253B" w:rsidP="001B322F">
      <w:pPr>
        <w:keepNext/>
        <w:rPr>
          <w:shd w:val="clear" w:color="auto" w:fill="FFFFFF"/>
        </w:rPr>
      </w:pPr>
    </w:p>
    <w:p w14:paraId="3CBA8D40" w14:textId="7A9AD7A1" w:rsidR="001B253B" w:rsidRDefault="001B253B" w:rsidP="001B322F">
      <w:pPr>
        <w:keepNext/>
        <w:rPr>
          <w:shd w:val="clear" w:color="auto" w:fill="FFFFFF"/>
        </w:rPr>
      </w:pPr>
      <w:r>
        <w:rPr>
          <w:shd w:val="clear" w:color="auto" w:fill="FFFFFF"/>
        </w:rPr>
        <w:t>Cardiff University. n.d. </w:t>
      </w:r>
      <w:r>
        <w:rPr>
          <w:i/>
          <w:iCs/>
          <w:shd w:val="clear" w:color="auto" w:fill="FFFFFF"/>
        </w:rPr>
        <w:t>The Signal Crimes Perspective</w:t>
      </w:r>
      <w:r>
        <w:rPr>
          <w:shd w:val="clear" w:color="auto" w:fill="FFFFFF"/>
        </w:rPr>
        <w:t>. [online] Available at: (</w:t>
      </w:r>
      <w:hyperlink r:id="rId40" w:history="1">
        <w:r w:rsidRPr="008B6BB5">
          <w:rPr>
            <w:rStyle w:val="Hyperlink"/>
            <w:shd w:val="clear" w:color="auto" w:fill="FFFFFF"/>
          </w:rPr>
          <w:t>https://www.cardiff.ac.uk/crime-security-research-institute/publications/research-briefings/the-signal-crimes-perspective</w:t>
        </w:r>
      </w:hyperlink>
      <w:r>
        <w:rPr>
          <w:shd w:val="clear" w:color="auto" w:fill="FFFFFF"/>
        </w:rPr>
        <w:t>)  [Accessed 4 December 2020].</w:t>
      </w:r>
    </w:p>
    <w:p w14:paraId="6590AB77" w14:textId="235A2C45" w:rsidR="005B08BD" w:rsidRDefault="005B08BD" w:rsidP="001B322F">
      <w:pPr>
        <w:keepNext/>
        <w:rPr>
          <w:shd w:val="clear" w:color="auto" w:fill="FFFFFF"/>
        </w:rPr>
      </w:pPr>
    </w:p>
    <w:p w14:paraId="55611C0C" w14:textId="5A1F93C3" w:rsidR="00AA0CA0" w:rsidRDefault="00AA0CA0" w:rsidP="001B322F">
      <w:pPr>
        <w:keepNext/>
        <w:rPr>
          <w:shd w:val="clear" w:color="auto" w:fill="FFFFFF"/>
        </w:rPr>
      </w:pPr>
      <w:r>
        <w:rPr>
          <w:shd w:val="clear" w:color="auto" w:fill="FFFFFF"/>
        </w:rPr>
        <w:t>Whatworks.college.police.uk. n.d. </w:t>
      </w:r>
      <w:r>
        <w:rPr>
          <w:i/>
          <w:iCs/>
          <w:shd w:val="clear" w:color="auto" w:fill="FFFFFF"/>
        </w:rPr>
        <w:t>Crime Reduction Toolkit | College Of Policing</w:t>
      </w:r>
      <w:r>
        <w:rPr>
          <w:shd w:val="clear" w:color="auto" w:fill="FFFFFF"/>
        </w:rPr>
        <w:t>. [online] Available at: (</w:t>
      </w:r>
      <w:hyperlink r:id="rId41" w:history="1">
        <w:r w:rsidRPr="008B6BB5">
          <w:rPr>
            <w:rStyle w:val="Hyperlink"/>
            <w:shd w:val="clear" w:color="auto" w:fill="FFFFFF"/>
          </w:rPr>
          <w:t>https://whatworks.college.police.uk/toolkit/Pages/Toolkit.aspx</w:t>
        </w:r>
      </w:hyperlink>
      <w:r>
        <w:rPr>
          <w:shd w:val="clear" w:color="auto" w:fill="FFFFFF"/>
        </w:rPr>
        <w:t>) [Accessed 4 December 2020].</w:t>
      </w:r>
    </w:p>
    <w:p w14:paraId="0874776F" w14:textId="0F1AF5CB" w:rsidR="002D2EA3" w:rsidRDefault="002D2EA3" w:rsidP="001B322F">
      <w:pPr>
        <w:keepNext/>
        <w:rPr>
          <w:shd w:val="clear" w:color="auto" w:fill="FFFFFF"/>
        </w:rPr>
      </w:pPr>
    </w:p>
    <w:p w14:paraId="0F49D2A6" w14:textId="2635B77F" w:rsidR="002D2EA3" w:rsidRDefault="002D2EA3" w:rsidP="002D2EA3">
      <w:pPr>
        <w:overflowPunct/>
        <w:autoSpaceDE/>
        <w:autoSpaceDN/>
        <w:adjustRightInd/>
        <w:textAlignment w:val="auto"/>
        <w:rPr>
          <w:shd w:val="clear" w:color="auto" w:fill="FFFFFF"/>
        </w:rPr>
      </w:pPr>
      <w:r>
        <w:rPr>
          <w:shd w:val="clear" w:color="auto" w:fill="FFFFFF"/>
        </w:rPr>
        <w:t>www.dictionary.com. n.d. </w:t>
      </w:r>
      <w:r>
        <w:rPr>
          <w:i/>
          <w:iCs/>
          <w:shd w:val="clear" w:color="auto" w:fill="FFFFFF"/>
        </w:rPr>
        <w:t>Definition Of Bias | Dictionary.Com</w:t>
      </w:r>
      <w:r>
        <w:rPr>
          <w:shd w:val="clear" w:color="auto" w:fill="FFFFFF"/>
        </w:rPr>
        <w:t>. [online] Available at: (</w:t>
      </w:r>
      <w:hyperlink r:id="rId42" w:history="1">
        <w:r w:rsidRPr="004D1803">
          <w:rPr>
            <w:rStyle w:val="Hyperlink"/>
            <w:shd w:val="clear" w:color="auto" w:fill="FFFFFF"/>
          </w:rPr>
          <w:t>https://www.dictionary.com/browse/bias</w:t>
        </w:r>
      </w:hyperlink>
      <w:r>
        <w:rPr>
          <w:shd w:val="clear" w:color="auto" w:fill="FFFFFF"/>
        </w:rPr>
        <w:t>) [Accessed 5 December 2020].</w:t>
      </w:r>
    </w:p>
    <w:p w14:paraId="185415E2" w14:textId="40E68C32" w:rsidR="002D2EA3" w:rsidRDefault="002D2EA3" w:rsidP="001B322F">
      <w:pPr>
        <w:keepNext/>
        <w:rPr>
          <w:shd w:val="clear" w:color="auto" w:fill="FFFFFF"/>
        </w:rPr>
      </w:pPr>
    </w:p>
    <w:p w14:paraId="3F4F0447" w14:textId="004DD677" w:rsidR="002D2EA3" w:rsidRDefault="002D2EA3" w:rsidP="002D2EA3">
      <w:pPr>
        <w:overflowPunct/>
        <w:autoSpaceDE/>
        <w:autoSpaceDN/>
        <w:adjustRightInd/>
        <w:textAlignment w:val="auto"/>
        <w:rPr>
          <w:shd w:val="clear" w:color="auto" w:fill="FFFFFF"/>
        </w:rPr>
      </w:pPr>
      <w:r>
        <w:rPr>
          <w:shd w:val="clear" w:color="auto" w:fill="FFFFFF"/>
        </w:rPr>
        <w:t>Advance-he.ac.uk. n.d. </w:t>
      </w:r>
      <w:r>
        <w:rPr>
          <w:i/>
          <w:iCs/>
          <w:shd w:val="clear" w:color="auto" w:fill="FFFFFF"/>
        </w:rPr>
        <w:t>Unconscious Bias | Advance HE</w:t>
      </w:r>
      <w:r>
        <w:rPr>
          <w:shd w:val="clear" w:color="auto" w:fill="FFFFFF"/>
        </w:rPr>
        <w:t>. [online] Available at: (</w:t>
      </w:r>
      <w:hyperlink r:id="rId43" w:history="1">
        <w:r w:rsidRPr="004D1803">
          <w:rPr>
            <w:rStyle w:val="Hyperlink"/>
            <w:shd w:val="clear" w:color="auto" w:fill="FFFFFF"/>
          </w:rPr>
          <w:t>https://www.advance-he.ac.uk/guidance/equality-diversity-and-inclusion/employment-and-careers/unconscious-bias</w:t>
        </w:r>
      </w:hyperlink>
      <w:r>
        <w:rPr>
          <w:shd w:val="clear" w:color="auto" w:fill="FFFFFF"/>
        </w:rPr>
        <w:t>) [Accessed 5 December 2020].</w:t>
      </w:r>
    </w:p>
    <w:p w14:paraId="45293759" w14:textId="37DDE9AF" w:rsidR="00E44A95" w:rsidRDefault="00E44A95" w:rsidP="002D2EA3">
      <w:pPr>
        <w:overflowPunct/>
        <w:autoSpaceDE/>
        <w:autoSpaceDN/>
        <w:adjustRightInd/>
        <w:textAlignment w:val="auto"/>
        <w:rPr>
          <w:shd w:val="clear" w:color="auto" w:fill="FFFFFF"/>
        </w:rPr>
      </w:pPr>
    </w:p>
    <w:p w14:paraId="575AA71B" w14:textId="4648C53F" w:rsidR="00E44A95" w:rsidRDefault="00E44A95" w:rsidP="002D2EA3">
      <w:pPr>
        <w:overflowPunct/>
        <w:autoSpaceDE/>
        <w:autoSpaceDN/>
        <w:adjustRightInd/>
        <w:textAlignment w:val="auto"/>
        <w:rPr>
          <w:shd w:val="clear" w:color="auto" w:fill="FFFFFF"/>
        </w:rPr>
      </w:pPr>
      <w:r>
        <w:rPr>
          <w:shd w:val="clear" w:color="auto" w:fill="FFFFFF"/>
        </w:rPr>
        <w:t>Durham.police.uk. n.d. </w:t>
      </w:r>
      <w:r>
        <w:rPr>
          <w:i/>
          <w:iCs/>
          <w:shd w:val="clear" w:color="auto" w:fill="FFFFFF"/>
        </w:rPr>
        <w:t>Problem Solving</w:t>
      </w:r>
      <w:r>
        <w:rPr>
          <w:shd w:val="clear" w:color="auto" w:fill="FFFFFF"/>
        </w:rPr>
        <w:t>. [online] Available at: (</w:t>
      </w:r>
      <w:hyperlink r:id="rId44" w:history="1">
        <w:r w:rsidRPr="008B6BB5">
          <w:rPr>
            <w:rStyle w:val="Hyperlink"/>
            <w:shd w:val="clear" w:color="auto" w:fill="FFFFFF"/>
          </w:rPr>
          <w:t>https://www.durham.police.uk/Information-and-advice/Pages/Problem-Solving.aspx</w:t>
        </w:r>
      </w:hyperlink>
      <w:r>
        <w:rPr>
          <w:shd w:val="clear" w:color="auto" w:fill="FFFFFF"/>
        </w:rPr>
        <w:t>) [Accessed 5 December 2020].</w:t>
      </w:r>
    </w:p>
    <w:p w14:paraId="679D3BCB" w14:textId="77777777" w:rsidR="002D2EA3" w:rsidRDefault="002D2EA3" w:rsidP="001B322F">
      <w:pPr>
        <w:keepNext/>
        <w:rPr>
          <w:shd w:val="clear" w:color="auto" w:fill="FFFFFF"/>
        </w:rPr>
      </w:pPr>
    </w:p>
    <w:p w14:paraId="3B1CA4E6" w14:textId="77777777" w:rsidR="001B322F" w:rsidRDefault="001B322F" w:rsidP="001B322F">
      <w:pPr>
        <w:keepNext/>
        <w:rPr>
          <w:shd w:val="clear" w:color="auto" w:fill="FFFFFF"/>
        </w:rPr>
      </w:pPr>
    </w:p>
    <w:p w14:paraId="2DE9F50D" w14:textId="407BF484" w:rsidR="000867C2" w:rsidRPr="000867C2" w:rsidRDefault="000867C2" w:rsidP="000867C2">
      <w:pPr>
        <w:overflowPunct/>
        <w:autoSpaceDE/>
        <w:autoSpaceDN/>
        <w:adjustRightInd/>
        <w:textAlignment w:val="auto"/>
        <w:rPr>
          <w:shd w:val="clear" w:color="auto" w:fill="FFFFFF"/>
        </w:rPr>
      </w:pPr>
      <w:r>
        <w:rPr>
          <w:shd w:val="clear" w:color="auto" w:fill="FFFFFF"/>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2F9578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EB319D">
        <w:rPr>
          <w:rFonts w:eastAsia="Arial"/>
          <w:color w:val="000000" w:themeColor="text1"/>
          <w:sz w:val="24"/>
          <w:szCs w:val="24"/>
        </w:rPr>
        <w:t xml:space="preserve"> GREG DAVID POWELL </w:t>
      </w:r>
      <w:r w:rsidRPr="5848403C">
        <w:rPr>
          <w:rFonts w:eastAsia="Arial"/>
          <w:color w:val="000000" w:themeColor="text1"/>
          <w:sz w:val="24"/>
          <w:szCs w:val="24"/>
        </w:rPr>
        <w:t>(Learner</w:t>
      </w:r>
      <w:r w:rsidR="00EB319D">
        <w:rPr>
          <w:rFonts w:eastAsia="Arial"/>
          <w:color w:val="000000" w:themeColor="text1"/>
          <w:sz w:val="24"/>
          <w:szCs w:val="24"/>
        </w:rPr>
        <w:t>)</w:t>
      </w:r>
    </w:p>
    <w:p w14:paraId="5473B39D" w14:textId="25489F28" w:rsidR="5848403C" w:rsidRDefault="5848403C" w:rsidP="5848403C">
      <w:pPr>
        <w:jc w:val="both"/>
        <w:rPr>
          <w:rFonts w:eastAsia="Arial"/>
          <w:color w:val="000000" w:themeColor="text1"/>
          <w:sz w:val="24"/>
          <w:szCs w:val="24"/>
        </w:rPr>
      </w:pPr>
    </w:p>
    <w:p w14:paraId="4EC5D203" w14:textId="621BA2A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507F4A">
        <w:rPr>
          <w:rFonts w:eastAsia="Arial"/>
          <w:color w:val="000000" w:themeColor="text1"/>
          <w:sz w:val="24"/>
          <w:szCs w:val="24"/>
        </w:rPr>
        <w:t>06</w:t>
      </w:r>
      <w:r w:rsidR="00EB319D">
        <w:rPr>
          <w:rFonts w:eastAsia="Arial"/>
          <w:color w:val="000000" w:themeColor="text1"/>
          <w:sz w:val="24"/>
          <w:szCs w:val="24"/>
        </w:rPr>
        <w:t>/12/2020</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7672E2B" w:rsidR="5848403C" w:rsidRDefault="5848403C" w:rsidP="5848403C">
      <w:pPr>
        <w:ind w:right="237"/>
        <w:jc w:val="both"/>
        <w:rPr>
          <w:sz w:val="24"/>
          <w:szCs w:val="24"/>
        </w:rPr>
        <w:sectPr w:rsidR="5848403C" w:rsidSect="00B44741">
          <w:headerReference w:type="even" r:id="rId45"/>
          <w:headerReference w:type="default" r:id="rId46"/>
          <w:footerReference w:type="even" r:id="rId47"/>
          <w:footerReference w:type="default" r:id="rId48"/>
          <w:headerReference w:type="first" r:id="rId49"/>
          <w:footerReference w:type="first" r:id="rId50"/>
          <w:pgSz w:w="11906" w:h="16838" w:code="9"/>
          <w:pgMar w:top="1440" w:right="1440" w:bottom="1440" w:left="1440" w:header="720" w:footer="720" w:gutter="0"/>
          <w:cols w:space="720"/>
          <w:titlePg/>
          <w:docGrid w:linePitch="272"/>
        </w:sectPr>
      </w:pPr>
    </w:p>
    <w:p w14:paraId="415BEA4F" w14:textId="4C630D26" w:rsidR="5848403C" w:rsidRDefault="00CF68B5" w:rsidP="1717EFC7">
      <w:pPr>
        <w:rPr>
          <w:rFonts w:eastAsia="Arial"/>
          <w:color w:val="000000" w:themeColor="text1"/>
          <w:sz w:val="24"/>
          <w:szCs w:val="24"/>
        </w:rPr>
      </w:pPr>
      <w:r>
        <w:rPr>
          <w:noProof/>
          <w:sz w:val="24"/>
          <w:szCs w:val="24"/>
        </w:rPr>
        <w:lastRenderedPageBreak/>
        <w:drawing>
          <wp:anchor distT="0" distB="0" distL="114300" distR="114300" simplePos="0" relativeHeight="251658240" behindDoc="0" locked="0" layoutInCell="1" allowOverlap="1" wp14:anchorId="2B848D2C" wp14:editId="1E4C7AF7">
            <wp:simplePos x="0" y="0"/>
            <wp:positionH relativeFrom="column">
              <wp:posOffset>-349857</wp:posOffset>
            </wp:positionH>
            <wp:positionV relativeFrom="paragraph">
              <wp:posOffset>-524786</wp:posOffset>
            </wp:positionV>
            <wp:extent cx="6657274" cy="335545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cp confirmation.PNG"/>
                    <pic:cNvPicPr/>
                  </pic:nvPicPr>
                  <pic:blipFill>
                    <a:blip r:embed="rId51">
                      <a:extLst>
                        <a:ext uri="{28A0092B-C50C-407E-A947-70E740481C1C}">
                          <a14:useLocalDpi xmlns:a14="http://schemas.microsoft.com/office/drawing/2010/main" val="0"/>
                        </a:ext>
                      </a:extLst>
                    </a:blip>
                    <a:stretch>
                      <a:fillRect/>
                    </a:stretch>
                  </pic:blipFill>
                  <pic:spPr>
                    <a:xfrm>
                      <a:off x="0" y="0"/>
                      <a:ext cx="6679414" cy="3366609"/>
                    </a:xfrm>
                    <a:prstGeom prst="rect">
                      <a:avLst/>
                    </a:prstGeom>
                  </pic:spPr>
                </pic:pic>
              </a:graphicData>
            </a:graphic>
            <wp14:sizeRelH relativeFrom="margin">
              <wp14:pctWidth>0</wp14:pctWidth>
            </wp14:sizeRelH>
            <wp14:sizeRelV relativeFrom="margin">
              <wp14:pctHeight>0</wp14:pctHeight>
            </wp14:sizeRelV>
          </wp:anchor>
        </w:drawing>
      </w:r>
      <w:r w:rsidR="1717EFC7"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bookmarkStart w:id="18" w:name="_GoBack"/>
      <w:bookmarkEnd w:id="18"/>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25F2617E"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B44741">
      <w:headerReference w:type="even" r:id="rId52"/>
      <w:headerReference w:type="default" r:id="rId53"/>
      <w:footerReference w:type="even" r:id="rId54"/>
      <w:footerReference w:type="default" r:id="rId55"/>
      <w:headerReference w:type="first" r:id="rId56"/>
      <w:footerReference w:type="first" r:id="rId5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B30E62" w:rsidRDefault="00B30E62">
      <w:r>
        <w:separator/>
      </w:r>
    </w:p>
  </w:endnote>
  <w:endnote w:type="continuationSeparator" w:id="0">
    <w:p w14:paraId="2FD44551" w14:textId="77777777" w:rsidR="00B30E62" w:rsidRDefault="00B30E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3EE81B" w14:textId="1016736C" w:rsidR="00B30E62" w:rsidRDefault="00604EC3" w:rsidP="00604EC3">
    <w:pPr>
      <w:pStyle w:val="Footer"/>
      <w:rPr>
        <w:sz w:val="17"/>
      </w:rPr>
    </w:pPr>
    <w:bookmarkStart w:id="2" w:name="TITUS1FooterEvenPages"/>
    <w:r>
      <w:rPr>
        <w:sz w:val="17"/>
      </w:rPr>
      <w:t> </w:t>
    </w:r>
  </w:p>
  <w:bookmarkEnd w:id="2"/>
  <w:p w14:paraId="2F511C11" w14:textId="6CADB37F" w:rsidR="00B30E62" w:rsidRDefault="00B30E62" w:rsidP="00B44741">
    <w:pPr>
      <w:pStyle w:val="Footer"/>
      <w:jc w:val="right"/>
    </w:pPr>
    <w:r>
      <w:fldChar w:fldCharType="begin"/>
    </w:r>
    <w:r>
      <w:instrText xml:space="preserve"> PAGE   \* MERGEFORMAT </w:instrText>
    </w:r>
    <w:r>
      <w:fldChar w:fldCharType="separate"/>
    </w:r>
    <w:r w:rsidR="00604EC3">
      <w:rPr>
        <w:noProof/>
      </w:rPr>
      <w:t>6</w:t>
    </w:r>
    <w:r>
      <w:rPr>
        <w:noProof/>
      </w:rPr>
      <w:fldChar w:fldCharType="end"/>
    </w:r>
  </w:p>
  <w:p w14:paraId="55AE96F6" w14:textId="77777777" w:rsidR="00B30E62" w:rsidRPr="00BB5EAA" w:rsidRDefault="00B30E62" w:rsidP="00B44741">
    <w:pPr>
      <w:pStyle w:val="Footer"/>
      <w:ind w:right="360"/>
      <w:jc w:val="center"/>
    </w:pPr>
  </w:p>
  <w:p w14:paraId="45F03173" w14:textId="77777777" w:rsidR="00B30E62" w:rsidRDefault="00B30E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E922CC" w14:textId="6EB8BA46" w:rsidR="00B30E62" w:rsidRDefault="00604EC3" w:rsidP="00604EC3">
    <w:pPr>
      <w:pStyle w:val="Footer"/>
      <w:rPr>
        <w:sz w:val="17"/>
      </w:rPr>
    </w:pPr>
    <w:bookmarkStart w:id="3" w:name="TITUS1FooterPrimary"/>
    <w:r>
      <w:rPr>
        <w:sz w:val="17"/>
      </w:rPr>
      <w:t> </w:t>
    </w:r>
  </w:p>
  <w:bookmarkEnd w:id="3"/>
  <w:p w14:paraId="50521BFA" w14:textId="26A4A712" w:rsidR="00B30E62" w:rsidRDefault="00B30E62">
    <w:pPr>
      <w:pStyle w:val="Footer"/>
      <w:jc w:val="right"/>
    </w:pPr>
    <w:r>
      <w:fldChar w:fldCharType="begin"/>
    </w:r>
    <w:r>
      <w:instrText xml:space="preserve"> PAGE   \* MERGEFORMAT </w:instrText>
    </w:r>
    <w:r>
      <w:fldChar w:fldCharType="separate"/>
    </w:r>
    <w:r w:rsidR="00604EC3">
      <w:rPr>
        <w:noProof/>
      </w:rPr>
      <w:t>7</w:t>
    </w:r>
    <w:r>
      <w:rPr>
        <w:noProof/>
      </w:rPr>
      <w:fldChar w:fldCharType="end"/>
    </w:r>
  </w:p>
  <w:p w14:paraId="790812FF" w14:textId="77777777" w:rsidR="00B30E62" w:rsidRPr="00BB5EAA" w:rsidRDefault="00B30E6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757B46" w14:textId="382CD200" w:rsidR="00B30E62" w:rsidRDefault="00604EC3" w:rsidP="00604EC3">
    <w:pPr>
      <w:pStyle w:val="Footer"/>
      <w:rPr>
        <w:sz w:val="17"/>
      </w:rPr>
    </w:pPr>
    <w:bookmarkStart w:id="5" w:name="TITUS1FooterFirstPage"/>
    <w:r>
      <w:rPr>
        <w:sz w:val="17"/>
      </w:rPr>
      <w:t> </w:t>
    </w:r>
  </w:p>
  <w:bookmarkEnd w:id="5"/>
  <w:p w14:paraId="5E144CE1" w14:textId="6FCDBB24" w:rsidR="00B30E62" w:rsidRDefault="00B30E62" w:rsidP="00B44741">
    <w:pPr>
      <w:pStyle w:val="Footer"/>
      <w:jc w:val="right"/>
    </w:pPr>
    <w:r>
      <w:fldChar w:fldCharType="begin"/>
    </w:r>
    <w:r>
      <w:instrText xml:space="preserve"> PAGE   \* MERGEFORMAT </w:instrText>
    </w:r>
    <w:r>
      <w:fldChar w:fldCharType="separate"/>
    </w:r>
    <w:r w:rsidR="00604EC3">
      <w:rPr>
        <w:noProof/>
      </w:rPr>
      <w:t>1</w:t>
    </w:r>
    <w:r>
      <w:rPr>
        <w:noProof/>
      </w:rPr>
      <w:fldChar w:fldCharType="end"/>
    </w:r>
  </w:p>
  <w:p w14:paraId="4BD6440E" w14:textId="77777777" w:rsidR="00B30E62" w:rsidRPr="00BB5EAA" w:rsidRDefault="00B30E62" w:rsidP="00B44741">
    <w:pPr>
      <w:pStyle w:val="Footer"/>
      <w:ind w:right="360"/>
      <w:jc w:val="center"/>
    </w:pPr>
  </w:p>
  <w:p w14:paraId="02ACCA13" w14:textId="77777777" w:rsidR="00B30E62" w:rsidRDefault="00B30E6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5FD6E9" w14:textId="251D4A13" w:rsidR="00B30E62" w:rsidRDefault="00604EC3" w:rsidP="00604EC3">
    <w:pPr>
      <w:pStyle w:val="Footer"/>
      <w:rPr>
        <w:sz w:val="17"/>
      </w:rPr>
    </w:pPr>
    <w:bookmarkStart w:id="8" w:name="TITUS2FooterEvenPages"/>
    <w:r>
      <w:rPr>
        <w:sz w:val="17"/>
      </w:rPr>
      <w:t> </w:t>
    </w:r>
  </w:p>
  <w:bookmarkEnd w:id="8"/>
  <w:p w14:paraId="38D24BF5" w14:textId="77777777" w:rsidR="00B30E62" w:rsidRDefault="00B30E62" w:rsidP="00B44741">
    <w:pPr>
      <w:pStyle w:val="Footer"/>
      <w:jc w:val="right"/>
    </w:pPr>
  </w:p>
  <w:p w14:paraId="64C47FB6" w14:textId="4349D922" w:rsidR="00B30E62" w:rsidRDefault="00B30E62" w:rsidP="00B44741">
    <w:pPr>
      <w:pStyle w:val="Footer"/>
      <w:jc w:val="right"/>
    </w:pPr>
    <w:r>
      <w:fldChar w:fldCharType="begin"/>
    </w:r>
    <w:r>
      <w:instrText xml:space="preserve"> PAGE   \* MERGEFORMAT </w:instrText>
    </w:r>
    <w:r>
      <w:fldChar w:fldCharType="separate"/>
    </w:r>
    <w:r w:rsidR="00604EC3">
      <w:rPr>
        <w:noProof/>
      </w:rPr>
      <w:t>18</w:t>
    </w:r>
    <w:r>
      <w:rPr>
        <w:noProof/>
      </w:rPr>
      <w:fldChar w:fldCharType="end"/>
    </w:r>
  </w:p>
  <w:p w14:paraId="61644581" w14:textId="77777777" w:rsidR="00B30E62" w:rsidRPr="00BB5EAA" w:rsidRDefault="00B30E62" w:rsidP="00B44741">
    <w:pPr>
      <w:pStyle w:val="Footer"/>
      <w:ind w:right="360"/>
      <w:jc w:val="center"/>
    </w:pPr>
  </w:p>
  <w:p w14:paraId="5ECB3E47" w14:textId="77777777" w:rsidR="00B30E62" w:rsidRDefault="00B30E6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68384D" w14:textId="2A4D5CA8" w:rsidR="00B30E62" w:rsidRDefault="00604EC3" w:rsidP="00604EC3">
    <w:pPr>
      <w:pStyle w:val="Footer"/>
      <w:rPr>
        <w:sz w:val="17"/>
      </w:rPr>
    </w:pPr>
    <w:bookmarkStart w:id="9" w:name="TITUS2FooterPrimary"/>
    <w:r>
      <w:rPr>
        <w:sz w:val="17"/>
      </w:rPr>
      <w:t> </w:t>
    </w:r>
  </w:p>
  <w:bookmarkEnd w:id="9"/>
  <w:p w14:paraId="7A727AA2" w14:textId="77777777" w:rsidR="00B30E62" w:rsidRDefault="00B30E62">
    <w:pPr>
      <w:pStyle w:val="Footer"/>
      <w:jc w:val="right"/>
    </w:pPr>
  </w:p>
  <w:p w14:paraId="1144A5F0" w14:textId="11A056A9" w:rsidR="00B30E62" w:rsidRDefault="00B30E62">
    <w:pPr>
      <w:pStyle w:val="Footer"/>
      <w:jc w:val="right"/>
    </w:pPr>
    <w:r>
      <w:fldChar w:fldCharType="begin"/>
    </w:r>
    <w:r>
      <w:instrText xml:space="preserve"> PAGE   \* MERGEFORMAT </w:instrText>
    </w:r>
    <w:r>
      <w:fldChar w:fldCharType="separate"/>
    </w:r>
    <w:r w:rsidR="00604EC3">
      <w:rPr>
        <w:noProof/>
      </w:rPr>
      <w:t>19</w:t>
    </w:r>
    <w:r>
      <w:rPr>
        <w:noProof/>
      </w:rPr>
      <w:fldChar w:fldCharType="end"/>
    </w:r>
  </w:p>
  <w:p w14:paraId="119E9200" w14:textId="77777777" w:rsidR="00B30E62" w:rsidRPr="00BB5EAA" w:rsidRDefault="00B30E6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AE9C2A" w14:textId="1569A1BB" w:rsidR="00B30E62" w:rsidRDefault="00604EC3" w:rsidP="00604EC3">
    <w:pPr>
      <w:pStyle w:val="Footer"/>
      <w:rPr>
        <w:sz w:val="17"/>
      </w:rPr>
    </w:pPr>
    <w:bookmarkStart w:id="11" w:name="TITUS2FooterFirstPage"/>
    <w:r>
      <w:rPr>
        <w:sz w:val="17"/>
      </w:rPr>
      <w:t> </w:t>
    </w:r>
  </w:p>
  <w:bookmarkEnd w:id="11"/>
  <w:p w14:paraId="2BEA990E" w14:textId="77777777" w:rsidR="00B30E62" w:rsidRDefault="00B30E62" w:rsidP="00B44741">
    <w:pPr>
      <w:pStyle w:val="Footer"/>
      <w:jc w:val="right"/>
    </w:pPr>
  </w:p>
  <w:p w14:paraId="1FA9B287" w14:textId="4040EF13" w:rsidR="00B30E62" w:rsidRDefault="00B30E62" w:rsidP="00B44741">
    <w:pPr>
      <w:pStyle w:val="Footer"/>
      <w:jc w:val="right"/>
    </w:pPr>
    <w:r>
      <w:fldChar w:fldCharType="begin"/>
    </w:r>
    <w:r>
      <w:instrText xml:space="preserve"> PAGE   \* MERGEFORMAT </w:instrText>
    </w:r>
    <w:r>
      <w:fldChar w:fldCharType="separate"/>
    </w:r>
    <w:r w:rsidR="00604EC3">
      <w:rPr>
        <w:noProof/>
      </w:rPr>
      <w:t>8</w:t>
    </w:r>
    <w:r>
      <w:rPr>
        <w:noProof/>
      </w:rPr>
      <w:fldChar w:fldCharType="end"/>
    </w:r>
  </w:p>
  <w:p w14:paraId="4C32B285" w14:textId="77777777" w:rsidR="00B30E62" w:rsidRPr="00BB5EAA" w:rsidRDefault="00B30E62" w:rsidP="00B44741">
    <w:pPr>
      <w:pStyle w:val="Footer"/>
      <w:ind w:right="360"/>
      <w:jc w:val="center"/>
    </w:pPr>
  </w:p>
  <w:p w14:paraId="39633F26" w14:textId="77777777" w:rsidR="00B30E62" w:rsidRDefault="00B30E6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C7CA13" w14:textId="49509359" w:rsidR="00B30E62" w:rsidRDefault="00604EC3" w:rsidP="00604EC3">
    <w:pPr>
      <w:pStyle w:val="Footer"/>
      <w:rPr>
        <w:sz w:val="17"/>
      </w:rPr>
    </w:pPr>
    <w:bookmarkStart w:id="14" w:name="TITUS3FooterEvenPages"/>
    <w:r>
      <w:rPr>
        <w:sz w:val="17"/>
      </w:rPr>
      <w:t> </w:t>
    </w:r>
  </w:p>
  <w:bookmarkEnd w:id="14"/>
  <w:p w14:paraId="060A7B7F" w14:textId="77777777" w:rsidR="00B30E62" w:rsidRDefault="00B30E62" w:rsidP="00B44741">
    <w:pPr>
      <w:pStyle w:val="Footer"/>
      <w:jc w:val="right"/>
    </w:pPr>
  </w:p>
  <w:p w14:paraId="0FA02D05" w14:textId="305A1E87" w:rsidR="00B30E62" w:rsidRDefault="00B30E62" w:rsidP="00B44741">
    <w:pPr>
      <w:pStyle w:val="Footer"/>
      <w:jc w:val="right"/>
    </w:pPr>
    <w:r>
      <w:fldChar w:fldCharType="begin"/>
    </w:r>
    <w:r>
      <w:instrText xml:space="preserve"> PAGE   \* MERGEFORMAT </w:instrText>
    </w:r>
    <w:r>
      <w:fldChar w:fldCharType="separate"/>
    </w:r>
    <w:r w:rsidR="00604EC3">
      <w:rPr>
        <w:noProof/>
      </w:rPr>
      <w:t>22</w:t>
    </w:r>
    <w:r>
      <w:rPr>
        <w:noProof/>
      </w:rPr>
      <w:fldChar w:fldCharType="end"/>
    </w:r>
  </w:p>
  <w:p w14:paraId="0EEBE4CC" w14:textId="77777777" w:rsidR="00B30E62" w:rsidRPr="00BB5EAA" w:rsidRDefault="00B30E62" w:rsidP="00B44741">
    <w:pPr>
      <w:pStyle w:val="Footer"/>
      <w:ind w:right="360"/>
      <w:jc w:val="center"/>
    </w:pPr>
  </w:p>
  <w:p w14:paraId="0AB520A2" w14:textId="77777777" w:rsidR="00B30E62" w:rsidRDefault="00B30E6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80516D" w14:textId="5811ED47" w:rsidR="00B30E62" w:rsidRDefault="00604EC3" w:rsidP="00604EC3">
    <w:pPr>
      <w:pStyle w:val="Footer"/>
      <w:rPr>
        <w:sz w:val="17"/>
      </w:rPr>
    </w:pPr>
    <w:bookmarkStart w:id="15" w:name="TITUS3FooterPrimary"/>
    <w:r>
      <w:rPr>
        <w:sz w:val="17"/>
      </w:rPr>
      <w:t> </w:t>
    </w:r>
  </w:p>
  <w:bookmarkEnd w:id="15"/>
  <w:p w14:paraId="68A39B8F" w14:textId="77777777" w:rsidR="00B30E62" w:rsidRDefault="00B30E62">
    <w:pPr>
      <w:pStyle w:val="Footer"/>
      <w:jc w:val="right"/>
    </w:pPr>
  </w:p>
  <w:p w14:paraId="26C068F6" w14:textId="09BE7EA6" w:rsidR="00B30E62" w:rsidRDefault="00B30E62">
    <w:pPr>
      <w:pStyle w:val="Footer"/>
      <w:jc w:val="right"/>
    </w:pPr>
    <w:r>
      <w:fldChar w:fldCharType="begin"/>
    </w:r>
    <w:r>
      <w:instrText xml:space="preserve"> PAGE   \* MERGEFORMAT </w:instrText>
    </w:r>
    <w:r>
      <w:fldChar w:fldCharType="separate"/>
    </w:r>
    <w:r w:rsidR="00604EC3">
      <w:rPr>
        <w:noProof/>
      </w:rPr>
      <w:t>21</w:t>
    </w:r>
    <w:r>
      <w:rPr>
        <w:noProof/>
      </w:rPr>
      <w:fldChar w:fldCharType="end"/>
    </w:r>
  </w:p>
  <w:p w14:paraId="3E877F35" w14:textId="77777777" w:rsidR="00B30E62" w:rsidRPr="00BB5EAA" w:rsidRDefault="00B30E6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BF2969" w14:textId="138B6712" w:rsidR="00B30E62" w:rsidRDefault="00604EC3" w:rsidP="00604EC3">
    <w:pPr>
      <w:pStyle w:val="Footer"/>
      <w:rPr>
        <w:sz w:val="17"/>
      </w:rPr>
    </w:pPr>
    <w:bookmarkStart w:id="17" w:name="TITUS3FooterFirstPage"/>
    <w:r>
      <w:rPr>
        <w:sz w:val="17"/>
      </w:rPr>
      <w:t> </w:t>
    </w:r>
  </w:p>
  <w:bookmarkEnd w:id="17"/>
  <w:p w14:paraId="6E485A3E" w14:textId="77777777" w:rsidR="00B30E62" w:rsidRDefault="00B30E62" w:rsidP="00B44741">
    <w:pPr>
      <w:pStyle w:val="Footer"/>
      <w:jc w:val="right"/>
    </w:pPr>
  </w:p>
  <w:p w14:paraId="1DA45393" w14:textId="518661DC" w:rsidR="00B30E62" w:rsidRDefault="00B30E62" w:rsidP="00B44741">
    <w:pPr>
      <w:pStyle w:val="Footer"/>
      <w:jc w:val="right"/>
    </w:pPr>
    <w:r>
      <w:fldChar w:fldCharType="begin"/>
    </w:r>
    <w:r>
      <w:instrText xml:space="preserve"> PAGE   \* MERGEFORMAT </w:instrText>
    </w:r>
    <w:r>
      <w:fldChar w:fldCharType="separate"/>
    </w:r>
    <w:r w:rsidR="00604EC3">
      <w:rPr>
        <w:noProof/>
      </w:rPr>
      <w:t>20</w:t>
    </w:r>
    <w:r>
      <w:rPr>
        <w:noProof/>
      </w:rPr>
      <w:fldChar w:fldCharType="end"/>
    </w:r>
  </w:p>
  <w:p w14:paraId="4426EB3F" w14:textId="77777777" w:rsidR="00B30E62" w:rsidRPr="00BB5EAA" w:rsidRDefault="00B30E62" w:rsidP="00B44741">
    <w:pPr>
      <w:pStyle w:val="Footer"/>
      <w:ind w:right="360"/>
      <w:jc w:val="center"/>
    </w:pPr>
  </w:p>
  <w:p w14:paraId="1CBD533D" w14:textId="77777777" w:rsidR="00B30E62" w:rsidRDefault="00B30E6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DD3BE8" w14:textId="2F3C7935" w:rsidR="00B30E62" w:rsidRDefault="00604EC3" w:rsidP="00604EC3">
    <w:pPr>
      <w:pStyle w:val="Footer"/>
      <w:rPr>
        <w:sz w:val="17"/>
      </w:rPr>
    </w:pPr>
    <w:bookmarkStart w:id="21" w:name="TITUS4FooterEvenPages"/>
    <w:r>
      <w:rPr>
        <w:sz w:val="17"/>
      </w:rPr>
      <w:t> </w:t>
    </w:r>
  </w:p>
  <w:bookmarkEnd w:id="21"/>
  <w:p w14:paraId="00D3BE30" w14:textId="77777777" w:rsidR="00B30E62" w:rsidRDefault="00B30E62" w:rsidP="00B44741">
    <w:pPr>
      <w:pStyle w:val="Footer"/>
      <w:jc w:val="right"/>
    </w:pPr>
  </w:p>
  <w:p w14:paraId="324FFDFC" w14:textId="77777777" w:rsidR="00B30E62" w:rsidRDefault="00B30E62" w:rsidP="00B44741">
    <w:pPr>
      <w:pStyle w:val="Footer"/>
      <w:jc w:val="right"/>
    </w:pPr>
    <w:r>
      <w:fldChar w:fldCharType="begin"/>
    </w:r>
    <w:r>
      <w:instrText xml:space="preserve"> PAGE   \* MERGEFORMAT </w:instrText>
    </w:r>
    <w:r>
      <w:fldChar w:fldCharType="separate"/>
    </w:r>
    <w:r>
      <w:rPr>
        <w:noProof/>
      </w:rPr>
      <w:t>4</w:t>
    </w:r>
    <w:r>
      <w:rPr>
        <w:noProof/>
      </w:rPr>
      <w:fldChar w:fldCharType="end"/>
    </w:r>
  </w:p>
  <w:p w14:paraId="41CF8A0F" w14:textId="77777777" w:rsidR="00B30E62" w:rsidRPr="00BB5EAA" w:rsidRDefault="00B30E62" w:rsidP="00B44741">
    <w:pPr>
      <w:pStyle w:val="Footer"/>
      <w:ind w:right="360"/>
      <w:jc w:val="center"/>
    </w:pPr>
  </w:p>
  <w:p w14:paraId="51F02F4D" w14:textId="77777777" w:rsidR="00B30E62" w:rsidRDefault="00B30E6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03CA8B" w14:textId="6143410F" w:rsidR="00B30E62" w:rsidRDefault="00604EC3" w:rsidP="00604EC3">
    <w:pPr>
      <w:pStyle w:val="Footer"/>
      <w:rPr>
        <w:sz w:val="17"/>
      </w:rPr>
    </w:pPr>
    <w:bookmarkStart w:id="22" w:name="TITUS4FooterPrimary"/>
    <w:r>
      <w:rPr>
        <w:sz w:val="17"/>
      </w:rPr>
      <w:t> </w:t>
    </w:r>
  </w:p>
  <w:bookmarkEnd w:id="22"/>
  <w:p w14:paraId="04A474CD" w14:textId="77777777" w:rsidR="00B30E62" w:rsidRDefault="00B30E62">
    <w:pPr>
      <w:pStyle w:val="Footer"/>
      <w:jc w:val="right"/>
    </w:pPr>
  </w:p>
  <w:p w14:paraId="057E0793" w14:textId="77777777" w:rsidR="00B30E62" w:rsidRDefault="00B30E62">
    <w:pPr>
      <w:pStyle w:val="Footer"/>
      <w:jc w:val="right"/>
    </w:pPr>
    <w:r>
      <w:fldChar w:fldCharType="begin"/>
    </w:r>
    <w:r>
      <w:instrText xml:space="preserve"> PAGE   \* MERGEFORMAT </w:instrText>
    </w:r>
    <w:r>
      <w:fldChar w:fldCharType="separate"/>
    </w:r>
    <w:r>
      <w:rPr>
        <w:noProof/>
      </w:rPr>
      <w:t>3</w:t>
    </w:r>
    <w:r>
      <w:rPr>
        <w:noProof/>
      </w:rPr>
      <w:fldChar w:fldCharType="end"/>
    </w:r>
  </w:p>
  <w:p w14:paraId="4EF5340B" w14:textId="77777777" w:rsidR="00B30E62" w:rsidRPr="00BB5EAA" w:rsidRDefault="00B30E6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2FD1BF" w14:textId="79B2D827" w:rsidR="00B30E62" w:rsidRDefault="00604EC3" w:rsidP="00604EC3">
    <w:pPr>
      <w:pStyle w:val="Footer"/>
      <w:rPr>
        <w:sz w:val="17"/>
      </w:rPr>
    </w:pPr>
    <w:bookmarkStart w:id="24" w:name="TITUS4FooterFirstPage"/>
    <w:r>
      <w:rPr>
        <w:sz w:val="17"/>
      </w:rPr>
      <w:t> </w:t>
    </w:r>
  </w:p>
  <w:bookmarkEnd w:id="24"/>
  <w:p w14:paraId="1D978969" w14:textId="77777777" w:rsidR="00B30E62" w:rsidRDefault="00B30E62" w:rsidP="00B44741">
    <w:pPr>
      <w:pStyle w:val="Footer"/>
      <w:jc w:val="right"/>
    </w:pPr>
  </w:p>
  <w:p w14:paraId="148E4A0E" w14:textId="1AC6414B" w:rsidR="00B30E62" w:rsidRDefault="00B30E62" w:rsidP="00B44741">
    <w:pPr>
      <w:pStyle w:val="Footer"/>
      <w:jc w:val="right"/>
    </w:pPr>
    <w:r>
      <w:fldChar w:fldCharType="begin"/>
    </w:r>
    <w:r>
      <w:instrText xml:space="preserve"> PAGE   \* MERGEFORMAT </w:instrText>
    </w:r>
    <w:r>
      <w:fldChar w:fldCharType="separate"/>
    </w:r>
    <w:r w:rsidR="00604EC3">
      <w:rPr>
        <w:noProof/>
      </w:rPr>
      <w:t>23</w:t>
    </w:r>
    <w:r>
      <w:rPr>
        <w:noProof/>
      </w:rPr>
      <w:fldChar w:fldCharType="end"/>
    </w:r>
  </w:p>
  <w:p w14:paraId="31BBC15F" w14:textId="77777777" w:rsidR="00B30E62" w:rsidRPr="00BB5EAA" w:rsidRDefault="00B30E62" w:rsidP="00B44741">
    <w:pPr>
      <w:pStyle w:val="Footer"/>
      <w:ind w:right="360"/>
      <w:jc w:val="center"/>
    </w:pPr>
  </w:p>
  <w:p w14:paraId="259BF692" w14:textId="77777777" w:rsidR="00B30E62" w:rsidRDefault="00B30E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B30E62" w:rsidRDefault="00B30E62">
      <w:r>
        <w:separator/>
      </w:r>
    </w:p>
  </w:footnote>
  <w:footnote w:type="continuationSeparator" w:id="0">
    <w:p w14:paraId="458DDD75" w14:textId="77777777" w:rsidR="00B30E62" w:rsidRDefault="00B30E6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D46927" w14:textId="2FA42056" w:rsidR="00B30E62" w:rsidRDefault="00604EC3" w:rsidP="00604EC3">
    <w:pPr>
      <w:pStyle w:val="Header"/>
      <w:rPr>
        <w:sz w:val="17"/>
      </w:rPr>
    </w:pPr>
    <w:bookmarkStart w:id="0" w:name="TITUS1HeaderEvenPages"/>
    <w:r>
      <w:rPr>
        <w:sz w:val="17"/>
      </w:rPr>
      <w:t> </w:t>
    </w:r>
  </w:p>
  <w:bookmarkEnd w:id="0"/>
  <w:p w14:paraId="5969C598" w14:textId="77777777" w:rsidR="00B30E62" w:rsidRDefault="00B30E62" w:rsidP="00175E2E">
    <w:pPr>
      <w:pStyle w:val="Header"/>
    </w:pPr>
  </w:p>
  <w:p w14:paraId="1E33A102" w14:textId="77777777" w:rsidR="00B30E62" w:rsidRDefault="00B30E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448353" w14:textId="63C99211" w:rsidR="00B30E62" w:rsidRDefault="00604EC3" w:rsidP="00604EC3">
    <w:pPr>
      <w:pStyle w:val="Header"/>
      <w:rPr>
        <w:sz w:val="17"/>
      </w:rPr>
    </w:pPr>
    <w:bookmarkStart w:id="1" w:name="TITUS1HeaderPrimary"/>
    <w:r>
      <w:rPr>
        <w:sz w:val="17"/>
      </w:rPr>
      <w:t> </w:t>
    </w:r>
  </w:p>
  <w:bookmarkEnd w:id="1"/>
  <w:p w14:paraId="520C31A8" w14:textId="77777777" w:rsidR="00B30E62" w:rsidRDefault="00B30E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418C99" w14:textId="2946C819" w:rsidR="00B30E62" w:rsidRDefault="00604EC3" w:rsidP="00604EC3">
    <w:pPr>
      <w:pStyle w:val="Header"/>
      <w:rPr>
        <w:sz w:val="17"/>
      </w:rPr>
    </w:pPr>
    <w:bookmarkStart w:id="4" w:name="TITUS1HeaderFirstPage"/>
    <w:r>
      <w:rPr>
        <w:sz w:val="17"/>
      </w:rPr>
      <w:t> </w:t>
    </w:r>
  </w:p>
  <w:bookmarkEnd w:id="4"/>
  <w:p w14:paraId="501EFD98" w14:textId="77777777" w:rsidR="00B30E62" w:rsidRDefault="00B30E6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683DF6" w14:textId="6C7C976F" w:rsidR="00B30E62" w:rsidRDefault="00604EC3" w:rsidP="00604EC3">
    <w:pPr>
      <w:pStyle w:val="Header"/>
      <w:rPr>
        <w:sz w:val="17"/>
      </w:rPr>
    </w:pPr>
    <w:bookmarkStart w:id="6" w:name="TITUS2HeaderEvenPages"/>
    <w:r>
      <w:rPr>
        <w:sz w:val="17"/>
      </w:rPr>
      <w:t> </w:t>
    </w:r>
  </w:p>
  <w:bookmarkEnd w:id="6"/>
  <w:p w14:paraId="01E6BA81" w14:textId="77777777" w:rsidR="00B30E62" w:rsidRDefault="00B30E62" w:rsidP="00B44741">
    <w:pPr>
      <w:pStyle w:val="Header"/>
    </w:pPr>
  </w:p>
  <w:p w14:paraId="7A164545" w14:textId="77777777" w:rsidR="00B30E62" w:rsidRDefault="00B30E6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B829FB" w14:textId="7A2CFD15" w:rsidR="00B30E62" w:rsidRDefault="00604EC3" w:rsidP="00604EC3">
    <w:pPr>
      <w:pStyle w:val="Header"/>
      <w:rPr>
        <w:sz w:val="17"/>
      </w:rPr>
    </w:pPr>
    <w:bookmarkStart w:id="7" w:name="TITUS2HeaderPrimary"/>
    <w:r>
      <w:rPr>
        <w:sz w:val="17"/>
      </w:rPr>
      <w:t> </w:t>
    </w:r>
  </w:p>
  <w:bookmarkEnd w:id="7"/>
  <w:p w14:paraId="23D46D8A" w14:textId="77777777" w:rsidR="00B30E62" w:rsidRDefault="00B30E6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E2C57C" w14:textId="7F7BA457" w:rsidR="00B30E62" w:rsidRDefault="00604EC3" w:rsidP="00604EC3">
    <w:pPr>
      <w:pStyle w:val="Header"/>
      <w:rPr>
        <w:sz w:val="17"/>
      </w:rPr>
    </w:pPr>
    <w:bookmarkStart w:id="10" w:name="TITUS2HeaderFirstPage"/>
    <w:r>
      <w:rPr>
        <w:sz w:val="17"/>
      </w:rPr>
      <w:t> </w:t>
    </w:r>
  </w:p>
  <w:bookmarkEnd w:id="10"/>
  <w:p w14:paraId="53D6BCBA" w14:textId="77777777" w:rsidR="00B30E62" w:rsidRDefault="00B30E62" w:rsidP="00B44741">
    <w:pPr>
      <w:pStyle w:val="Header"/>
    </w:pPr>
  </w:p>
  <w:p w14:paraId="7BEBA187" w14:textId="77777777" w:rsidR="00B30E62" w:rsidRDefault="00B30E6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3ED4A0" w14:textId="67E4797D" w:rsidR="00B30E62" w:rsidRDefault="00604EC3" w:rsidP="00604EC3">
    <w:pPr>
      <w:pStyle w:val="Header"/>
      <w:rPr>
        <w:sz w:val="17"/>
      </w:rPr>
    </w:pPr>
    <w:bookmarkStart w:id="12" w:name="TITUS3HeaderEvenPages"/>
    <w:r>
      <w:rPr>
        <w:sz w:val="17"/>
      </w:rPr>
      <w:t> </w:t>
    </w:r>
  </w:p>
  <w:bookmarkEnd w:id="12"/>
  <w:p w14:paraId="74AE435E" w14:textId="77777777" w:rsidR="00B30E62" w:rsidRDefault="00B30E62" w:rsidP="00B44741">
    <w:pPr>
      <w:pStyle w:val="Header"/>
    </w:pPr>
  </w:p>
  <w:p w14:paraId="696FCF1F" w14:textId="77777777" w:rsidR="00B30E62" w:rsidRDefault="00B30E6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FB3FE4" w14:textId="3EF9079E" w:rsidR="00B30E62" w:rsidRDefault="00604EC3" w:rsidP="00604EC3">
    <w:pPr>
      <w:pStyle w:val="Header"/>
      <w:rPr>
        <w:sz w:val="17"/>
      </w:rPr>
    </w:pPr>
    <w:bookmarkStart w:id="13" w:name="TITUS3HeaderPrimary"/>
    <w:r>
      <w:rPr>
        <w:sz w:val="17"/>
      </w:rPr>
      <w:t> </w:t>
    </w:r>
  </w:p>
  <w:bookmarkEnd w:id="13"/>
  <w:p w14:paraId="3D65CA32" w14:textId="77777777" w:rsidR="00B30E62" w:rsidRDefault="00B30E6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ABFA93" w14:textId="47783884" w:rsidR="00B30E62" w:rsidRDefault="00604EC3" w:rsidP="00604EC3">
    <w:pPr>
      <w:pStyle w:val="Header"/>
      <w:rPr>
        <w:sz w:val="17"/>
      </w:rPr>
    </w:pPr>
    <w:bookmarkStart w:id="16" w:name="TITUS3HeaderFirstPage"/>
    <w:r>
      <w:rPr>
        <w:sz w:val="17"/>
      </w:rPr>
      <w:t> </w:t>
    </w:r>
  </w:p>
  <w:bookmarkEnd w:id="16"/>
  <w:p w14:paraId="3848A0FF" w14:textId="77777777" w:rsidR="00B30E62" w:rsidRDefault="00B30E62" w:rsidP="00B44741">
    <w:pPr>
      <w:pStyle w:val="Header"/>
    </w:pPr>
  </w:p>
  <w:p w14:paraId="060BB390" w14:textId="77777777" w:rsidR="00B30E62" w:rsidRDefault="00B30E6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B4DA3D" w14:textId="0F397219" w:rsidR="00B30E62" w:rsidRDefault="00604EC3" w:rsidP="00604EC3">
    <w:pPr>
      <w:pStyle w:val="Header"/>
      <w:rPr>
        <w:sz w:val="17"/>
      </w:rPr>
    </w:pPr>
    <w:bookmarkStart w:id="19" w:name="TITUS4HeaderEvenPages"/>
    <w:r>
      <w:rPr>
        <w:sz w:val="17"/>
      </w:rPr>
      <w:t> </w:t>
    </w:r>
  </w:p>
  <w:bookmarkEnd w:id="19"/>
  <w:p w14:paraId="496C8D78" w14:textId="77777777" w:rsidR="00B30E62" w:rsidRDefault="00B30E62" w:rsidP="00B44741">
    <w:pPr>
      <w:pStyle w:val="Header"/>
    </w:pPr>
  </w:p>
  <w:p w14:paraId="3C253492" w14:textId="77777777" w:rsidR="00B30E62" w:rsidRDefault="00B30E6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71E9D5" w14:textId="0A16F97B" w:rsidR="00B30E62" w:rsidRDefault="00604EC3" w:rsidP="00604EC3">
    <w:pPr>
      <w:pStyle w:val="Header"/>
      <w:rPr>
        <w:sz w:val="17"/>
      </w:rPr>
    </w:pPr>
    <w:bookmarkStart w:id="20" w:name="TITUS4HeaderPrimary"/>
    <w:r>
      <w:rPr>
        <w:sz w:val="17"/>
      </w:rPr>
      <w:t> </w:t>
    </w:r>
  </w:p>
  <w:bookmarkEnd w:id="20"/>
  <w:p w14:paraId="34EED9C3" w14:textId="77777777" w:rsidR="00B30E62" w:rsidRDefault="00B30E6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9B7B75" w14:textId="58088DD8" w:rsidR="00B30E62" w:rsidRDefault="00604EC3" w:rsidP="00604EC3">
    <w:pPr>
      <w:pStyle w:val="Header"/>
      <w:rPr>
        <w:sz w:val="17"/>
      </w:rPr>
    </w:pPr>
    <w:bookmarkStart w:id="23" w:name="TITUS4HeaderFirstPage"/>
    <w:r>
      <w:rPr>
        <w:sz w:val="17"/>
      </w:rPr>
      <w:t> </w:t>
    </w:r>
  </w:p>
  <w:bookmarkEnd w:id="23"/>
  <w:p w14:paraId="0708E114" w14:textId="77777777" w:rsidR="00B30E62" w:rsidRDefault="00B30E62" w:rsidP="00B44741">
    <w:pPr>
      <w:pStyle w:val="Header"/>
    </w:pPr>
  </w:p>
  <w:p w14:paraId="304250C6" w14:textId="77777777" w:rsidR="00B30E62" w:rsidRDefault="00B30E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EE4CCB"/>
    <w:multiLevelType w:val="multilevel"/>
    <w:tmpl w:val="94CE2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1355E"/>
    <w:multiLevelType w:val="hybridMultilevel"/>
    <w:tmpl w:val="EB4EC57C"/>
    <w:lvl w:ilvl="0" w:tplc="C4B257A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3"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1A550E"/>
    <w:multiLevelType w:val="hybridMultilevel"/>
    <w:tmpl w:val="1538809C"/>
    <w:lvl w:ilvl="0" w:tplc="B56A1F7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4B1C4F"/>
    <w:multiLevelType w:val="hybridMultilevel"/>
    <w:tmpl w:val="74E6F8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7" w15:restartNumberingAfterBreak="0">
    <w:nsid w:val="5B33772D"/>
    <w:multiLevelType w:val="hybridMultilevel"/>
    <w:tmpl w:val="A7F2886A"/>
    <w:lvl w:ilvl="0" w:tplc="461E6456">
      <w:numFmt w:val="bullet"/>
      <w:lvlText w:val="-"/>
      <w:lvlJc w:val="left"/>
      <w:pPr>
        <w:ind w:left="80" w:hanging="440"/>
      </w:pPr>
      <w:rPr>
        <w:rFonts w:ascii="Segoe UI" w:eastAsia="Times New Roman" w:hAnsi="Segoe UI" w:cs="Segoe UI"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8" w15:restartNumberingAfterBreak="0">
    <w:nsid w:val="6D4D5FE4"/>
    <w:multiLevelType w:val="hybridMultilevel"/>
    <w:tmpl w:val="1412559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9"/>
  </w:num>
  <w:num w:numId="4">
    <w:abstractNumId w:val="3"/>
  </w:num>
  <w:num w:numId="5">
    <w:abstractNumId w:val="4"/>
  </w:num>
  <w:num w:numId="6">
    <w:abstractNumId w:val="8"/>
  </w:num>
  <w:num w:numId="7">
    <w:abstractNumId w:val="1"/>
  </w:num>
  <w:num w:numId="8">
    <w:abstractNumId w:val="0"/>
  </w:num>
  <w:num w:numId="9">
    <w:abstractNumId w:val="5"/>
  </w:num>
  <w:num w:numId="10">
    <w:abstractNumId w:val="7"/>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4127"/>
    <w:rsid w:val="000372B2"/>
    <w:rsid w:val="0004079F"/>
    <w:rsid w:val="000407DC"/>
    <w:rsid w:val="00045B87"/>
    <w:rsid w:val="00045C07"/>
    <w:rsid w:val="00055D43"/>
    <w:rsid w:val="00056FAC"/>
    <w:rsid w:val="00057751"/>
    <w:rsid w:val="00061FD1"/>
    <w:rsid w:val="00062E39"/>
    <w:rsid w:val="000704E6"/>
    <w:rsid w:val="00080E58"/>
    <w:rsid w:val="00083D99"/>
    <w:rsid w:val="00084EA6"/>
    <w:rsid w:val="00085699"/>
    <w:rsid w:val="000867C2"/>
    <w:rsid w:val="00087891"/>
    <w:rsid w:val="00091F52"/>
    <w:rsid w:val="00092970"/>
    <w:rsid w:val="00092BC7"/>
    <w:rsid w:val="00093720"/>
    <w:rsid w:val="000938E6"/>
    <w:rsid w:val="00093B3C"/>
    <w:rsid w:val="0009488C"/>
    <w:rsid w:val="00095C1B"/>
    <w:rsid w:val="00096DEA"/>
    <w:rsid w:val="000A0BD3"/>
    <w:rsid w:val="000A4240"/>
    <w:rsid w:val="000A469A"/>
    <w:rsid w:val="000A7B6A"/>
    <w:rsid w:val="000B1E96"/>
    <w:rsid w:val="000B631B"/>
    <w:rsid w:val="000C318F"/>
    <w:rsid w:val="000C378F"/>
    <w:rsid w:val="000C6892"/>
    <w:rsid w:val="000C6FFE"/>
    <w:rsid w:val="000C750F"/>
    <w:rsid w:val="000D0BB6"/>
    <w:rsid w:val="000D4604"/>
    <w:rsid w:val="000E26B0"/>
    <w:rsid w:val="000F1599"/>
    <w:rsid w:val="000F1769"/>
    <w:rsid w:val="000F406B"/>
    <w:rsid w:val="000F5A25"/>
    <w:rsid w:val="000F6196"/>
    <w:rsid w:val="000F7ECD"/>
    <w:rsid w:val="00102E64"/>
    <w:rsid w:val="0010312C"/>
    <w:rsid w:val="00103F94"/>
    <w:rsid w:val="00106DC7"/>
    <w:rsid w:val="0011237D"/>
    <w:rsid w:val="00112391"/>
    <w:rsid w:val="00113B1A"/>
    <w:rsid w:val="00113DB1"/>
    <w:rsid w:val="00114F52"/>
    <w:rsid w:val="0012135C"/>
    <w:rsid w:val="001347F8"/>
    <w:rsid w:val="00137BB5"/>
    <w:rsid w:val="00137E05"/>
    <w:rsid w:val="0014015F"/>
    <w:rsid w:val="001447F6"/>
    <w:rsid w:val="00147DE3"/>
    <w:rsid w:val="00150794"/>
    <w:rsid w:val="00156E0D"/>
    <w:rsid w:val="001608C4"/>
    <w:rsid w:val="00171418"/>
    <w:rsid w:val="00175E2E"/>
    <w:rsid w:val="00190913"/>
    <w:rsid w:val="001961CF"/>
    <w:rsid w:val="001A24C1"/>
    <w:rsid w:val="001A4AEC"/>
    <w:rsid w:val="001A59BB"/>
    <w:rsid w:val="001A6A51"/>
    <w:rsid w:val="001A6CD9"/>
    <w:rsid w:val="001A79C4"/>
    <w:rsid w:val="001B253B"/>
    <w:rsid w:val="001B322F"/>
    <w:rsid w:val="001B331A"/>
    <w:rsid w:val="001C0E74"/>
    <w:rsid w:val="001C6CEC"/>
    <w:rsid w:val="001D053D"/>
    <w:rsid w:val="001D1C68"/>
    <w:rsid w:val="001D229F"/>
    <w:rsid w:val="001D6162"/>
    <w:rsid w:val="001D7FDE"/>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455CC"/>
    <w:rsid w:val="00252ACE"/>
    <w:rsid w:val="00255D8E"/>
    <w:rsid w:val="002657E9"/>
    <w:rsid w:val="0026665E"/>
    <w:rsid w:val="00270EEB"/>
    <w:rsid w:val="0027147E"/>
    <w:rsid w:val="00274DE8"/>
    <w:rsid w:val="002761F4"/>
    <w:rsid w:val="002775E1"/>
    <w:rsid w:val="00277979"/>
    <w:rsid w:val="002808EB"/>
    <w:rsid w:val="0028095D"/>
    <w:rsid w:val="00285703"/>
    <w:rsid w:val="002905B7"/>
    <w:rsid w:val="00291ADD"/>
    <w:rsid w:val="00294868"/>
    <w:rsid w:val="00295CA1"/>
    <w:rsid w:val="002970C4"/>
    <w:rsid w:val="002A291A"/>
    <w:rsid w:val="002A2B70"/>
    <w:rsid w:val="002A5604"/>
    <w:rsid w:val="002B1701"/>
    <w:rsid w:val="002B23C3"/>
    <w:rsid w:val="002B443A"/>
    <w:rsid w:val="002B5B35"/>
    <w:rsid w:val="002C256A"/>
    <w:rsid w:val="002C496D"/>
    <w:rsid w:val="002D05EB"/>
    <w:rsid w:val="002D2EA3"/>
    <w:rsid w:val="002D2F29"/>
    <w:rsid w:val="002D2FD3"/>
    <w:rsid w:val="002E479F"/>
    <w:rsid w:val="002E7017"/>
    <w:rsid w:val="002F4F6E"/>
    <w:rsid w:val="003015C3"/>
    <w:rsid w:val="0030698D"/>
    <w:rsid w:val="0030778C"/>
    <w:rsid w:val="003100D6"/>
    <w:rsid w:val="00310867"/>
    <w:rsid w:val="0031350A"/>
    <w:rsid w:val="00316815"/>
    <w:rsid w:val="003168CA"/>
    <w:rsid w:val="00321255"/>
    <w:rsid w:val="0032230D"/>
    <w:rsid w:val="00322A0B"/>
    <w:rsid w:val="003318AC"/>
    <w:rsid w:val="00331A65"/>
    <w:rsid w:val="00335FC5"/>
    <w:rsid w:val="00340E9A"/>
    <w:rsid w:val="00350C62"/>
    <w:rsid w:val="003516C0"/>
    <w:rsid w:val="00352E59"/>
    <w:rsid w:val="003534F3"/>
    <w:rsid w:val="00354DBE"/>
    <w:rsid w:val="00355210"/>
    <w:rsid w:val="00365DF9"/>
    <w:rsid w:val="00372DB4"/>
    <w:rsid w:val="0037490C"/>
    <w:rsid w:val="00375AF5"/>
    <w:rsid w:val="003761BD"/>
    <w:rsid w:val="003769F6"/>
    <w:rsid w:val="003842DC"/>
    <w:rsid w:val="00385414"/>
    <w:rsid w:val="00390074"/>
    <w:rsid w:val="0039762B"/>
    <w:rsid w:val="003A0C37"/>
    <w:rsid w:val="003A1B6B"/>
    <w:rsid w:val="003A2F82"/>
    <w:rsid w:val="003A46C0"/>
    <w:rsid w:val="003A600E"/>
    <w:rsid w:val="003A6513"/>
    <w:rsid w:val="003B16C7"/>
    <w:rsid w:val="003B37CA"/>
    <w:rsid w:val="003C19F1"/>
    <w:rsid w:val="003C4186"/>
    <w:rsid w:val="003C458C"/>
    <w:rsid w:val="003C6185"/>
    <w:rsid w:val="003D0D2D"/>
    <w:rsid w:val="003D4710"/>
    <w:rsid w:val="003E16D7"/>
    <w:rsid w:val="003E197E"/>
    <w:rsid w:val="004046F0"/>
    <w:rsid w:val="0040668F"/>
    <w:rsid w:val="00410CB2"/>
    <w:rsid w:val="00412677"/>
    <w:rsid w:val="00417925"/>
    <w:rsid w:val="004348AE"/>
    <w:rsid w:val="004376C0"/>
    <w:rsid w:val="0044115F"/>
    <w:rsid w:val="0044223A"/>
    <w:rsid w:val="00443332"/>
    <w:rsid w:val="00446792"/>
    <w:rsid w:val="00446F80"/>
    <w:rsid w:val="00450C83"/>
    <w:rsid w:val="00451851"/>
    <w:rsid w:val="00453343"/>
    <w:rsid w:val="0045455E"/>
    <w:rsid w:val="004608B9"/>
    <w:rsid w:val="00460ADB"/>
    <w:rsid w:val="004638DD"/>
    <w:rsid w:val="00465947"/>
    <w:rsid w:val="00470BB1"/>
    <w:rsid w:val="004718F7"/>
    <w:rsid w:val="00473153"/>
    <w:rsid w:val="004743AF"/>
    <w:rsid w:val="00482C17"/>
    <w:rsid w:val="004911B4"/>
    <w:rsid w:val="0049196A"/>
    <w:rsid w:val="004923DA"/>
    <w:rsid w:val="00493434"/>
    <w:rsid w:val="004962F9"/>
    <w:rsid w:val="004968E2"/>
    <w:rsid w:val="004971B0"/>
    <w:rsid w:val="004A2A49"/>
    <w:rsid w:val="004B2228"/>
    <w:rsid w:val="004B600B"/>
    <w:rsid w:val="004B6822"/>
    <w:rsid w:val="004B69F6"/>
    <w:rsid w:val="004C1AE6"/>
    <w:rsid w:val="004C2D3A"/>
    <w:rsid w:val="004C6518"/>
    <w:rsid w:val="004D03C4"/>
    <w:rsid w:val="004D0BF1"/>
    <w:rsid w:val="004D24D2"/>
    <w:rsid w:val="004D35A4"/>
    <w:rsid w:val="004D445F"/>
    <w:rsid w:val="004D633F"/>
    <w:rsid w:val="004D7C52"/>
    <w:rsid w:val="004E087B"/>
    <w:rsid w:val="004E44A4"/>
    <w:rsid w:val="004E7B8B"/>
    <w:rsid w:val="004E7BDD"/>
    <w:rsid w:val="004F1E21"/>
    <w:rsid w:val="004F740D"/>
    <w:rsid w:val="004F7B8F"/>
    <w:rsid w:val="00500748"/>
    <w:rsid w:val="005011D6"/>
    <w:rsid w:val="0050167A"/>
    <w:rsid w:val="005042F1"/>
    <w:rsid w:val="00504D89"/>
    <w:rsid w:val="00507F4A"/>
    <w:rsid w:val="00513C7D"/>
    <w:rsid w:val="005169D1"/>
    <w:rsid w:val="00521123"/>
    <w:rsid w:val="00521221"/>
    <w:rsid w:val="00527214"/>
    <w:rsid w:val="00536FA9"/>
    <w:rsid w:val="005414F4"/>
    <w:rsid w:val="00546187"/>
    <w:rsid w:val="005463F1"/>
    <w:rsid w:val="005464CA"/>
    <w:rsid w:val="00553F6B"/>
    <w:rsid w:val="005563B7"/>
    <w:rsid w:val="00557D77"/>
    <w:rsid w:val="00562EAA"/>
    <w:rsid w:val="00563B58"/>
    <w:rsid w:val="005640C4"/>
    <w:rsid w:val="00564C53"/>
    <w:rsid w:val="0056684C"/>
    <w:rsid w:val="00571847"/>
    <w:rsid w:val="00574A0C"/>
    <w:rsid w:val="00576E4C"/>
    <w:rsid w:val="0057780F"/>
    <w:rsid w:val="00581E0A"/>
    <w:rsid w:val="0058518C"/>
    <w:rsid w:val="00586D89"/>
    <w:rsid w:val="005916B8"/>
    <w:rsid w:val="005A0590"/>
    <w:rsid w:val="005A1B4C"/>
    <w:rsid w:val="005A1BA3"/>
    <w:rsid w:val="005A545C"/>
    <w:rsid w:val="005B08BD"/>
    <w:rsid w:val="005B4607"/>
    <w:rsid w:val="005C0C88"/>
    <w:rsid w:val="005C1567"/>
    <w:rsid w:val="005C29F9"/>
    <w:rsid w:val="005C6CE5"/>
    <w:rsid w:val="005D3F07"/>
    <w:rsid w:val="005D583E"/>
    <w:rsid w:val="005E13EA"/>
    <w:rsid w:val="005E1ADE"/>
    <w:rsid w:val="005E1C83"/>
    <w:rsid w:val="005E53BD"/>
    <w:rsid w:val="005F4CE5"/>
    <w:rsid w:val="005F63FC"/>
    <w:rsid w:val="00601C05"/>
    <w:rsid w:val="00604EC3"/>
    <w:rsid w:val="00606E27"/>
    <w:rsid w:val="006103E6"/>
    <w:rsid w:val="006108C9"/>
    <w:rsid w:val="00612527"/>
    <w:rsid w:val="006129DD"/>
    <w:rsid w:val="00615C7E"/>
    <w:rsid w:val="0062158D"/>
    <w:rsid w:val="00630F39"/>
    <w:rsid w:val="006326D1"/>
    <w:rsid w:val="00632E0A"/>
    <w:rsid w:val="00633165"/>
    <w:rsid w:val="00636B6C"/>
    <w:rsid w:val="006447DE"/>
    <w:rsid w:val="0065276E"/>
    <w:rsid w:val="0065404D"/>
    <w:rsid w:val="00654329"/>
    <w:rsid w:val="00654CEC"/>
    <w:rsid w:val="00655507"/>
    <w:rsid w:val="00663273"/>
    <w:rsid w:val="006712A7"/>
    <w:rsid w:val="006733CC"/>
    <w:rsid w:val="00674FC2"/>
    <w:rsid w:val="00675C94"/>
    <w:rsid w:val="00677E42"/>
    <w:rsid w:val="00682334"/>
    <w:rsid w:val="00684453"/>
    <w:rsid w:val="00684B16"/>
    <w:rsid w:val="00696F65"/>
    <w:rsid w:val="006A7A6D"/>
    <w:rsid w:val="006B0ED7"/>
    <w:rsid w:val="006B5E67"/>
    <w:rsid w:val="006C2EB5"/>
    <w:rsid w:val="006D18A3"/>
    <w:rsid w:val="006D5114"/>
    <w:rsid w:val="006D5970"/>
    <w:rsid w:val="006E481E"/>
    <w:rsid w:val="006E795F"/>
    <w:rsid w:val="006F408E"/>
    <w:rsid w:val="00700249"/>
    <w:rsid w:val="00700F9C"/>
    <w:rsid w:val="0070604C"/>
    <w:rsid w:val="007069CD"/>
    <w:rsid w:val="007110E6"/>
    <w:rsid w:val="00711A70"/>
    <w:rsid w:val="0071243E"/>
    <w:rsid w:val="00712E6F"/>
    <w:rsid w:val="00712E90"/>
    <w:rsid w:val="00713B7E"/>
    <w:rsid w:val="007204AE"/>
    <w:rsid w:val="00723D6E"/>
    <w:rsid w:val="0072678F"/>
    <w:rsid w:val="00727C4C"/>
    <w:rsid w:val="00734809"/>
    <w:rsid w:val="007406E1"/>
    <w:rsid w:val="00743E40"/>
    <w:rsid w:val="0075024B"/>
    <w:rsid w:val="00751263"/>
    <w:rsid w:val="00752E30"/>
    <w:rsid w:val="0075704F"/>
    <w:rsid w:val="00761C4E"/>
    <w:rsid w:val="00763B2D"/>
    <w:rsid w:val="007701A1"/>
    <w:rsid w:val="00772924"/>
    <w:rsid w:val="007730EC"/>
    <w:rsid w:val="00774572"/>
    <w:rsid w:val="00784EC4"/>
    <w:rsid w:val="007872F2"/>
    <w:rsid w:val="007874BC"/>
    <w:rsid w:val="00787DE7"/>
    <w:rsid w:val="007908E0"/>
    <w:rsid w:val="00793EB3"/>
    <w:rsid w:val="00794205"/>
    <w:rsid w:val="00797012"/>
    <w:rsid w:val="007A1F6A"/>
    <w:rsid w:val="007A4A4E"/>
    <w:rsid w:val="007B0DE3"/>
    <w:rsid w:val="007B491F"/>
    <w:rsid w:val="007B5CB2"/>
    <w:rsid w:val="007B6BB5"/>
    <w:rsid w:val="007B7191"/>
    <w:rsid w:val="007C1634"/>
    <w:rsid w:val="007C1D94"/>
    <w:rsid w:val="007C2879"/>
    <w:rsid w:val="007C2FA8"/>
    <w:rsid w:val="007C69DA"/>
    <w:rsid w:val="007C6A87"/>
    <w:rsid w:val="007C705D"/>
    <w:rsid w:val="007D0A07"/>
    <w:rsid w:val="007D0C96"/>
    <w:rsid w:val="007D133D"/>
    <w:rsid w:val="007D3EB4"/>
    <w:rsid w:val="007D3F16"/>
    <w:rsid w:val="007D78CC"/>
    <w:rsid w:val="007D7D78"/>
    <w:rsid w:val="007E32FA"/>
    <w:rsid w:val="007F3F7E"/>
    <w:rsid w:val="007F5497"/>
    <w:rsid w:val="007F63AC"/>
    <w:rsid w:val="007F794B"/>
    <w:rsid w:val="008134D1"/>
    <w:rsid w:val="00813CEC"/>
    <w:rsid w:val="0081534C"/>
    <w:rsid w:val="008171E4"/>
    <w:rsid w:val="0081788E"/>
    <w:rsid w:val="008208EA"/>
    <w:rsid w:val="00824E67"/>
    <w:rsid w:val="00825841"/>
    <w:rsid w:val="00825904"/>
    <w:rsid w:val="00825A64"/>
    <w:rsid w:val="00826F48"/>
    <w:rsid w:val="008308AE"/>
    <w:rsid w:val="0083166E"/>
    <w:rsid w:val="00831DC3"/>
    <w:rsid w:val="008322C7"/>
    <w:rsid w:val="00834F1D"/>
    <w:rsid w:val="00835CD9"/>
    <w:rsid w:val="00836FEC"/>
    <w:rsid w:val="00840ED0"/>
    <w:rsid w:val="00841F9D"/>
    <w:rsid w:val="008420E1"/>
    <w:rsid w:val="00843D58"/>
    <w:rsid w:val="00843EBA"/>
    <w:rsid w:val="00844D98"/>
    <w:rsid w:val="00846D84"/>
    <w:rsid w:val="00850C24"/>
    <w:rsid w:val="0085230E"/>
    <w:rsid w:val="0085355E"/>
    <w:rsid w:val="008550A1"/>
    <w:rsid w:val="00855E12"/>
    <w:rsid w:val="00861035"/>
    <w:rsid w:val="00861038"/>
    <w:rsid w:val="00865008"/>
    <w:rsid w:val="00866B50"/>
    <w:rsid w:val="008708F1"/>
    <w:rsid w:val="0087717C"/>
    <w:rsid w:val="00880539"/>
    <w:rsid w:val="008859E8"/>
    <w:rsid w:val="0088737B"/>
    <w:rsid w:val="00892716"/>
    <w:rsid w:val="00893067"/>
    <w:rsid w:val="0089317F"/>
    <w:rsid w:val="008933DE"/>
    <w:rsid w:val="00895FCE"/>
    <w:rsid w:val="00897F3E"/>
    <w:rsid w:val="008A1BA8"/>
    <w:rsid w:val="008A21B4"/>
    <w:rsid w:val="008A4576"/>
    <w:rsid w:val="008A4A3E"/>
    <w:rsid w:val="008B07DE"/>
    <w:rsid w:val="008B28E7"/>
    <w:rsid w:val="008B3DD6"/>
    <w:rsid w:val="008B42E7"/>
    <w:rsid w:val="008C14C7"/>
    <w:rsid w:val="008C2FFB"/>
    <w:rsid w:val="008C6EEA"/>
    <w:rsid w:val="008D5813"/>
    <w:rsid w:val="008D634E"/>
    <w:rsid w:val="008D778A"/>
    <w:rsid w:val="008E01E5"/>
    <w:rsid w:val="008E2B45"/>
    <w:rsid w:val="008E4802"/>
    <w:rsid w:val="008F22BD"/>
    <w:rsid w:val="008F2EFA"/>
    <w:rsid w:val="00905261"/>
    <w:rsid w:val="009079BD"/>
    <w:rsid w:val="00912BD9"/>
    <w:rsid w:val="00920E5B"/>
    <w:rsid w:val="00922114"/>
    <w:rsid w:val="0092461C"/>
    <w:rsid w:val="00926436"/>
    <w:rsid w:val="00926ADE"/>
    <w:rsid w:val="0093018C"/>
    <w:rsid w:val="00931DDD"/>
    <w:rsid w:val="00932CCA"/>
    <w:rsid w:val="009544C0"/>
    <w:rsid w:val="00954FA4"/>
    <w:rsid w:val="00956AE9"/>
    <w:rsid w:val="00964CC6"/>
    <w:rsid w:val="00967595"/>
    <w:rsid w:val="00982411"/>
    <w:rsid w:val="00991FDA"/>
    <w:rsid w:val="009927A1"/>
    <w:rsid w:val="0099774D"/>
    <w:rsid w:val="009A5F3B"/>
    <w:rsid w:val="009A6E16"/>
    <w:rsid w:val="009B0B61"/>
    <w:rsid w:val="009B28C0"/>
    <w:rsid w:val="009B7136"/>
    <w:rsid w:val="009B7806"/>
    <w:rsid w:val="009C07C0"/>
    <w:rsid w:val="009C3AC2"/>
    <w:rsid w:val="009C543C"/>
    <w:rsid w:val="009D4365"/>
    <w:rsid w:val="009D4E3B"/>
    <w:rsid w:val="009D7BC9"/>
    <w:rsid w:val="009E1982"/>
    <w:rsid w:val="009E4D2C"/>
    <w:rsid w:val="009F0978"/>
    <w:rsid w:val="009F1591"/>
    <w:rsid w:val="009F1C61"/>
    <w:rsid w:val="009F3AEC"/>
    <w:rsid w:val="00A00081"/>
    <w:rsid w:val="00A015F7"/>
    <w:rsid w:val="00A10D56"/>
    <w:rsid w:val="00A12AAE"/>
    <w:rsid w:val="00A16DD1"/>
    <w:rsid w:val="00A215CA"/>
    <w:rsid w:val="00A22441"/>
    <w:rsid w:val="00A23F3B"/>
    <w:rsid w:val="00A24406"/>
    <w:rsid w:val="00A25F64"/>
    <w:rsid w:val="00A26F27"/>
    <w:rsid w:val="00A27CC2"/>
    <w:rsid w:val="00A3273B"/>
    <w:rsid w:val="00A34D99"/>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1A4C"/>
    <w:rsid w:val="00A94C5E"/>
    <w:rsid w:val="00AA0CA0"/>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62E9"/>
    <w:rsid w:val="00B17FA0"/>
    <w:rsid w:val="00B24344"/>
    <w:rsid w:val="00B26769"/>
    <w:rsid w:val="00B30E62"/>
    <w:rsid w:val="00B31C91"/>
    <w:rsid w:val="00B358BC"/>
    <w:rsid w:val="00B36607"/>
    <w:rsid w:val="00B3747F"/>
    <w:rsid w:val="00B43194"/>
    <w:rsid w:val="00B44741"/>
    <w:rsid w:val="00B46E9F"/>
    <w:rsid w:val="00B47734"/>
    <w:rsid w:val="00B50FBA"/>
    <w:rsid w:val="00B558EB"/>
    <w:rsid w:val="00B577D3"/>
    <w:rsid w:val="00B60466"/>
    <w:rsid w:val="00B6548F"/>
    <w:rsid w:val="00B66369"/>
    <w:rsid w:val="00B7502A"/>
    <w:rsid w:val="00B77305"/>
    <w:rsid w:val="00B82CC2"/>
    <w:rsid w:val="00B84A89"/>
    <w:rsid w:val="00B92A1C"/>
    <w:rsid w:val="00B92BEF"/>
    <w:rsid w:val="00B9689A"/>
    <w:rsid w:val="00BA1FFA"/>
    <w:rsid w:val="00BA7FF1"/>
    <w:rsid w:val="00BB06CB"/>
    <w:rsid w:val="00BB261F"/>
    <w:rsid w:val="00BB2887"/>
    <w:rsid w:val="00BB5EAA"/>
    <w:rsid w:val="00BB5F11"/>
    <w:rsid w:val="00BB6D22"/>
    <w:rsid w:val="00BC0401"/>
    <w:rsid w:val="00BC04FA"/>
    <w:rsid w:val="00BC1C22"/>
    <w:rsid w:val="00BC2E5B"/>
    <w:rsid w:val="00BC460B"/>
    <w:rsid w:val="00BC5725"/>
    <w:rsid w:val="00BD1D91"/>
    <w:rsid w:val="00BD1F45"/>
    <w:rsid w:val="00BD30B1"/>
    <w:rsid w:val="00BE0F7B"/>
    <w:rsid w:val="00BE10C2"/>
    <w:rsid w:val="00BE704F"/>
    <w:rsid w:val="00BF75A9"/>
    <w:rsid w:val="00C01D14"/>
    <w:rsid w:val="00C025B4"/>
    <w:rsid w:val="00C037BB"/>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6A4A"/>
    <w:rsid w:val="00C472AA"/>
    <w:rsid w:val="00C50A05"/>
    <w:rsid w:val="00C52854"/>
    <w:rsid w:val="00C54AED"/>
    <w:rsid w:val="00C55B2F"/>
    <w:rsid w:val="00C613A5"/>
    <w:rsid w:val="00C63D00"/>
    <w:rsid w:val="00C6441B"/>
    <w:rsid w:val="00C7108B"/>
    <w:rsid w:val="00C8089F"/>
    <w:rsid w:val="00C836CC"/>
    <w:rsid w:val="00C83E33"/>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3A0D"/>
    <w:rsid w:val="00CD5D3F"/>
    <w:rsid w:val="00CF1E90"/>
    <w:rsid w:val="00CF3DB3"/>
    <w:rsid w:val="00CF68B5"/>
    <w:rsid w:val="00D052BC"/>
    <w:rsid w:val="00D07026"/>
    <w:rsid w:val="00D11C62"/>
    <w:rsid w:val="00D22C8F"/>
    <w:rsid w:val="00D33491"/>
    <w:rsid w:val="00D44F8E"/>
    <w:rsid w:val="00D44FD0"/>
    <w:rsid w:val="00D5733C"/>
    <w:rsid w:val="00D6037A"/>
    <w:rsid w:val="00D607EF"/>
    <w:rsid w:val="00D60F88"/>
    <w:rsid w:val="00D61C90"/>
    <w:rsid w:val="00D625E7"/>
    <w:rsid w:val="00D646BD"/>
    <w:rsid w:val="00D70239"/>
    <w:rsid w:val="00D71201"/>
    <w:rsid w:val="00D720C7"/>
    <w:rsid w:val="00D77A04"/>
    <w:rsid w:val="00D81D06"/>
    <w:rsid w:val="00D8652C"/>
    <w:rsid w:val="00D876E6"/>
    <w:rsid w:val="00D93CA6"/>
    <w:rsid w:val="00D94C3D"/>
    <w:rsid w:val="00D951B9"/>
    <w:rsid w:val="00D970CE"/>
    <w:rsid w:val="00DA1025"/>
    <w:rsid w:val="00DA22EC"/>
    <w:rsid w:val="00DA4B05"/>
    <w:rsid w:val="00DA5860"/>
    <w:rsid w:val="00DB2767"/>
    <w:rsid w:val="00DB6F7E"/>
    <w:rsid w:val="00DC418E"/>
    <w:rsid w:val="00DC4729"/>
    <w:rsid w:val="00DC6D6E"/>
    <w:rsid w:val="00DD233A"/>
    <w:rsid w:val="00DE556F"/>
    <w:rsid w:val="00DE5AFE"/>
    <w:rsid w:val="00DF65B4"/>
    <w:rsid w:val="00E0162F"/>
    <w:rsid w:val="00E03B6D"/>
    <w:rsid w:val="00E17160"/>
    <w:rsid w:val="00E22118"/>
    <w:rsid w:val="00E25D9A"/>
    <w:rsid w:val="00E33329"/>
    <w:rsid w:val="00E35BEC"/>
    <w:rsid w:val="00E42DC4"/>
    <w:rsid w:val="00E42F29"/>
    <w:rsid w:val="00E44A95"/>
    <w:rsid w:val="00E45905"/>
    <w:rsid w:val="00E50821"/>
    <w:rsid w:val="00E50EF8"/>
    <w:rsid w:val="00E51F91"/>
    <w:rsid w:val="00E66D20"/>
    <w:rsid w:val="00E7086E"/>
    <w:rsid w:val="00E7374A"/>
    <w:rsid w:val="00E73C41"/>
    <w:rsid w:val="00E7598F"/>
    <w:rsid w:val="00E76F60"/>
    <w:rsid w:val="00E81AA3"/>
    <w:rsid w:val="00E83D90"/>
    <w:rsid w:val="00E83F28"/>
    <w:rsid w:val="00E83F91"/>
    <w:rsid w:val="00E84125"/>
    <w:rsid w:val="00E9107A"/>
    <w:rsid w:val="00E91B5E"/>
    <w:rsid w:val="00E91F62"/>
    <w:rsid w:val="00E929FD"/>
    <w:rsid w:val="00E93240"/>
    <w:rsid w:val="00E9479B"/>
    <w:rsid w:val="00EA3524"/>
    <w:rsid w:val="00EA37DA"/>
    <w:rsid w:val="00EA4D48"/>
    <w:rsid w:val="00EB2173"/>
    <w:rsid w:val="00EB319D"/>
    <w:rsid w:val="00EB62E6"/>
    <w:rsid w:val="00ED1B30"/>
    <w:rsid w:val="00ED22A8"/>
    <w:rsid w:val="00ED250E"/>
    <w:rsid w:val="00ED528D"/>
    <w:rsid w:val="00EE1AC1"/>
    <w:rsid w:val="00EE39D6"/>
    <w:rsid w:val="00EE413C"/>
    <w:rsid w:val="00EE52AD"/>
    <w:rsid w:val="00EF5F3E"/>
    <w:rsid w:val="00F00945"/>
    <w:rsid w:val="00F01F92"/>
    <w:rsid w:val="00F10A08"/>
    <w:rsid w:val="00F13770"/>
    <w:rsid w:val="00F139CF"/>
    <w:rsid w:val="00F15722"/>
    <w:rsid w:val="00F229F7"/>
    <w:rsid w:val="00F22AC5"/>
    <w:rsid w:val="00F254D1"/>
    <w:rsid w:val="00F32B82"/>
    <w:rsid w:val="00F4043E"/>
    <w:rsid w:val="00F40CB5"/>
    <w:rsid w:val="00F41BBC"/>
    <w:rsid w:val="00F43B9D"/>
    <w:rsid w:val="00F444F0"/>
    <w:rsid w:val="00F50847"/>
    <w:rsid w:val="00F53F27"/>
    <w:rsid w:val="00F546D1"/>
    <w:rsid w:val="00F60BB8"/>
    <w:rsid w:val="00F6513F"/>
    <w:rsid w:val="00F66272"/>
    <w:rsid w:val="00F66399"/>
    <w:rsid w:val="00F709C0"/>
    <w:rsid w:val="00F837EB"/>
    <w:rsid w:val="00F927A1"/>
    <w:rsid w:val="00F92E4D"/>
    <w:rsid w:val="00F9544C"/>
    <w:rsid w:val="00FA3764"/>
    <w:rsid w:val="00FA56ED"/>
    <w:rsid w:val="00FB4380"/>
    <w:rsid w:val="00FB5FA6"/>
    <w:rsid w:val="00FC1310"/>
    <w:rsid w:val="00FC2FF3"/>
    <w:rsid w:val="00FC3263"/>
    <w:rsid w:val="00FC51F9"/>
    <w:rsid w:val="00FC5B40"/>
    <w:rsid w:val="00FC5FF8"/>
    <w:rsid w:val="00FC702B"/>
    <w:rsid w:val="00FD0250"/>
    <w:rsid w:val="00FD3D7C"/>
    <w:rsid w:val="00FD4F8F"/>
    <w:rsid w:val="00FE0C16"/>
    <w:rsid w:val="00FE14AD"/>
    <w:rsid w:val="00FE14B1"/>
    <w:rsid w:val="00FE1F6A"/>
    <w:rsid w:val="00FF0070"/>
    <w:rsid w:val="00FF31EC"/>
    <w:rsid w:val="00FF5B02"/>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1D053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0867C2"/>
    <w:rPr>
      <w:i/>
      <w:iCs/>
    </w:rPr>
  </w:style>
  <w:style w:type="character" w:styleId="Strong">
    <w:name w:val="Strong"/>
    <w:basedOn w:val="DefaultParagraphFont"/>
    <w:uiPriority w:val="22"/>
    <w:qFormat/>
    <w:rsid w:val="001A6CD9"/>
    <w:rPr>
      <w:b/>
      <w:bCs/>
    </w:rPr>
  </w:style>
  <w:style w:type="paragraph" w:styleId="NoSpacing">
    <w:name w:val="No Spacing"/>
    <w:uiPriority w:val="1"/>
    <w:qFormat/>
    <w:rsid w:val="00D61C90"/>
    <w:pPr>
      <w:overflowPunct w:val="0"/>
      <w:autoSpaceDE w:val="0"/>
      <w:autoSpaceDN w:val="0"/>
      <w:adjustRightInd w:val="0"/>
      <w:textAlignment w:val="baseline"/>
    </w:pPr>
    <w:rPr>
      <w:rFonts w:ascii="Arial" w:hAnsi="Arial" w:cs="Arial"/>
      <w:color w:val="000000"/>
      <w:lang w:eastAsia="en-GB"/>
    </w:rPr>
  </w:style>
  <w:style w:type="character" w:styleId="FollowedHyperlink">
    <w:name w:val="FollowedHyperlink"/>
    <w:basedOn w:val="DefaultParagraphFont"/>
    <w:uiPriority w:val="99"/>
    <w:semiHidden/>
    <w:unhideWhenUsed/>
    <w:rsid w:val="001B322F"/>
    <w:rPr>
      <w:color w:val="954F72" w:themeColor="followedHyperlink"/>
      <w:u w:val="single"/>
    </w:rPr>
  </w:style>
  <w:style w:type="paragraph" w:customStyle="1" w:styleId="legclearfix">
    <w:name w:val="legclearfix"/>
    <w:basedOn w:val="Normal"/>
    <w:rsid w:val="00840ED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840ED0"/>
  </w:style>
  <w:style w:type="character" w:customStyle="1" w:styleId="legchangedelimiter">
    <w:name w:val="legchangedelimiter"/>
    <w:basedOn w:val="DefaultParagraphFont"/>
    <w:rsid w:val="00840ED0"/>
  </w:style>
  <w:style w:type="character" w:customStyle="1" w:styleId="legaddition">
    <w:name w:val="legaddition"/>
    <w:basedOn w:val="DefaultParagraphFont"/>
    <w:rsid w:val="00840E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5746358">
      <w:bodyDiv w:val="1"/>
      <w:marLeft w:val="0"/>
      <w:marRight w:val="0"/>
      <w:marTop w:val="0"/>
      <w:marBottom w:val="0"/>
      <w:divBdr>
        <w:top w:val="none" w:sz="0" w:space="0" w:color="auto"/>
        <w:left w:val="none" w:sz="0" w:space="0" w:color="auto"/>
        <w:bottom w:val="none" w:sz="0" w:space="0" w:color="auto"/>
        <w:right w:val="none" w:sz="0" w:space="0" w:color="auto"/>
      </w:divBdr>
    </w:div>
    <w:div w:id="582959644">
      <w:bodyDiv w:val="1"/>
      <w:marLeft w:val="0"/>
      <w:marRight w:val="0"/>
      <w:marTop w:val="0"/>
      <w:marBottom w:val="0"/>
      <w:divBdr>
        <w:top w:val="none" w:sz="0" w:space="0" w:color="auto"/>
        <w:left w:val="none" w:sz="0" w:space="0" w:color="auto"/>
        <w:bottom w:val="none" w:sz="0" w:space="0" w:color="auto"/>
        <w:right w:val="none" w:sz="0" w:space="0" w:color="auto"/>
      </w:divBdr>
      <w:divsChild>
        <w:div w:id="592468659">
          <w:blockQuote w:val="1"/>
          <w:marLeft w:val="720"/>
          <w:marRight w:val="0"/>
          <w:marTop w:val="100"/>
          <w:marBottom w:val="100"/>
          <w:divBdr>
            <w:top w:val="none" w:sz="0" w:space="0" w:color="auto"/>
            <w:left w:val="none" w:sz="0" w:space="0" w:color="auto"/>
            <w:bottom w:val="none" w:sz="0" w:space="0" w:color="auto"/>
            <w:right w:val="none" w:sz="0" w:space="0" w:color="auto"/>
          </w:divBdr>
        </w:div>
      </w:divsChild>
    </w:div>
    <w:div w:id="76581033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546707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3152560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hyperlink" Target="https://www.legislation.gov.uk/ukpga/1971/38/section/23" TargetMode="External"/><Relationship Id="rId21" Type="http://schemas.openxmlformats.org/officeDocument/2006/relationships/header" Target="header4.xml"/><Relationship Id="rId34" Type="http://schemas.openxmlformats.org/officeDocument/2006/relationships/hyperlink" Target="https://www.cps.gov.uk/legal-guidance/criminal-damage" TargetMode="External"/><Relationship Id="rId42" Type="http://schemas.openxmlformats.org/officeDocument/2006/relationships/hyperlink" Target="https://www.dictionary.com/browse/bias" TargetMode="External"/><Relationship Id="rId47" Type="http://schemas.openxmlformats.org/officeDocument/2006/relationships/footer" Target="footer7.xml"/><Relationship Id="rId50" Type="http://schemas.openxmlformats.org/officeDocument/2006/relationships/footer" Target="footer9.xml"/><Relationship Id="rId55"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www.cps.gov.uk/legal-guidance/offences-against-person-incorporating-charging-standard" TargetMode="External"/><Relationship Id="rId38" Type="http://schemas.openxmlformats.org/officeDocument/2006/relationships/hyperlink" Target="https://www.psni.police.uk/globalassets/inside-the-psni/our-statistics/anti-social-behaviour-statistics/asb_definitions_introduced_april_2011.pdf" TargetMode="External"/><Relationship Id="rId46" Type="http://schemas.openxmlformats.org/officeDocument/2006/relationships/header" Target="header8.xm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legislation.gov.uk/ukpga/1998/42/schedule/1/part/I/chapter/7" TargetMode="External"/><Relationship Id="rId29" Type="http://schemas.openxmlformats.org/officeDocument/2006/relationships/hyperlink" Target="https://www.sleepscore.com/how-to-rest-your-way-to-less-stress/" TargetMode="External"/><Relationship Id="rId41" Type="http://schemas.openxmlformats.org/officeDocument/2006/relationships/hyperlink" Target="https://whatworks.college.police.uk/toolkit/Pages/Toolkit.aspx" TargetMode="External"/><Relationship Id="rId54"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college.police.uk/News/College-news/Pages/police_transformation_fund.aspx" TargetMode="External"/><Relationship Id="rId37" Type="http://schemas.openxmlformats.org/officeDocument/2006/relationships/hyperlink" Target="https://profdev.college.police.uk/competency-values/" TargetMode="External"/><Relationship Id="rId40" Type="http://schemas.openxmlformats.org/officeDocument/2006/relationships/hyperlink" Target="https://www.cardiff.ac.uk/crime-security-research-institute/publications/research-briefings/the-signal-crimes-perspective" TargetMode="External"/><Relationship Id="rId45" Type="http://schemas.openxmlformats.org/officeDocument/2006/relationships/header" Target="header7.xml"/><Relationship Id="rId53" Type="http://schemas.openxmlformats.org/officeDocument/2006/relationships/header" Target="header11.xm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medlineplus.gov/ency/patientinstructions/000874.htm" TargetMode="External"/><Relationship Id="rId36" Type="http://schemas.openxmlformats.org/officeDocument/2006/relationships/hyperlink" Target="https://i-sight.com/resources/cheat-sheet-the-peace-model-of-investigation-interviews/" TargetMode="External"/><Relationship Id="rId49" Type="http://schemas.openxmlformats.org/officeDocument/2006/relationships/header" Target="header9.xml"/><Relationship Id="rId57"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98/42/contents" TargetMode="External"/><Relationship Id="rId44" Type="http://schemas.openxmlformats.org/officeDocument/2006/relationships/hyperlink" Target="https://www.durham.police.uk/Information-and-advice/Pages/Problem-Solving.aspx" TargetMode="External"/><Relationship Id="rId52"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www.health.harvard.edu/staying-healthy/exercising-to-relax" TargetMode="External"/><Relationship Id="rId30" Type="http://schemas.openxmlformats.org/officeDocument/2006/relationships/hyperlink" Target="https://www.legislation.gov.uk/ukpga/1994/33/section/51" TargetMode="External"/><Relationship Id="rId35" Type="http://schemas.openxmlformats.org/officeDocument/2006/relationships/hyperlink" Target="https://www.cps.gov.uk/legal-guidance/controlling-or-coercive-behaviour-intimate-or-family-relationship" TargetMode="External"/><Relationship Id="rId43" Type="http://schemas.openxmlformats.org/officeDocument/2006/relationships/hyperlink" Target="https://www.advance-he.ac.uk/guidance/equality-diversity-and-inclusion/employment-and-careers/unconscious-bias" TargetMode="External"/><Relationship Id="rId48" Type="http://schemas.openxmlformats.org/officeDocument/2006/relationships/footer" Target="footer8.xml"/><Relationship Id="rId56"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image" Target="media/image2.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EE4CF55-A4C9-48B9-9928-4B592A115C4E}">
  <ds:schemaRefs>
    <ds:schemaRef ds:uri="http://schemas.openxmlformats.org/package/2006/metadata/core-properties"/>
    <ds:schemaRef ds:uri="http://purl.org/dc/dcmitype/"/>
    <ds:schemaRef ds:uri="2e89cfda-a374-4413-9f0d-8b601eddeb70"/>
    <ds:schemaRef ds:uri="http://purl.org/dc/terms/"/>
    <ds:schemaRef ds:uri="http://schemas.microsoft.com/office/2006/metadata/properties"/>
    <ds:schemaRef ds:uri="http://schemas.microsoft.com/office/2006/documentManagement/types"/>
    <ds:schemaRef ds:uri="http://purl.org/dc/elements/1.1/"/>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5D5814D6-A1A6-4B43-BFF1-964F08FC5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11326</TotalTime>
  <Pages>23</Pages>
  <Words>8253</Words>
  <Characters>46890</Characters>
  <Application>Microsoft Office Word</Application>
  <DocSecurity>0</DocSecurity>
  <Lines>390</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Powell,Greg swp6640</cp:lastModifiedBy>
  <cp:revision>48</cp:revision>
  <cp:lastPrinted>2019-09-26T14:40:00Z</cp:lastPrinted>
  <dcterms:created xsi:type="dcterms:W3CDTF">2020-10-07T14:43:00Z</dcterms:created>
  <dcterms:modified xsi:type="dcterms:W3CDTF">2020-12-06T13:28:00Z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0efb1ea3-a194-46ea-a38d-79a9c91aaf46</vt:lpwstr>
  </property>
  <property fmtid="{D5CDD505-2E9C-101B-9397-08002B2CF9AE}" pid="4" name="Classification">
    <vt:lpwstr>OFFICIAL</vt:lpwstr>
  </property>
  <property fmtid="{D5CDD505-2E9C-101B-9397-08002B2CF9AE}" pid="5" name="Visibility">
    <vt:lpwstr>NOT VISIBLE</vt:lpwstr>
  </property>
</Properties>
</file>