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4D3ACF" w14:textId="77777777" w:rsidR="00275457" w:rsidRDefault="00275457" w:rsidP="00275457">
      <w:pPr>
        <w:tabs>
          <w:tab w:val="left" w:pos="2880"/>
          <w:tab w:val="center" w:pos="4513"/>
        </w:tabs>
        <w:jc w:val="center"/>
        <w:rPr>
          <w:sz w:val="44"/>
        </w:rPr>
      </w:pPr>
    </w:p>
    <w:p w14:paraId="63D5E160" w14:textId="054B08DA" w:rsidR="00A765E7" w:rsidRDefault="009D5EA8" w:rsidP="00275457">
      <w:pPr>
        <w:tabs>
          <w:tab w:val="left" w:pos="2880"/>
          <w:tab w:val="center" w:pos="4513"/>
        </w:tabs>
        <w:jc w:val="center"/>
        <w:rPr>
          <w:sz w:val="44"/>
        </w:rPr>
      </w:pPr>
      <w:r>
        <w:rPr>
          <w:sz w:val="44"/>
        </w:rPr>
        <w:t xml:space="preserve">Problem Solving </w:t>
      </w:r>
    </w:p>
    <w:p w14:paraId="2A9F464C" w14:textId="12C5DABD" w:rsidR="004C53F2" w:rsidRDefault="004C53F2" w:rsidP="00275457">
      <w:pPr>
        <w:tabs>
          <w:tab w:val="left" w:pos="2880"/>
          <w:tab w:val="center" w:pos="4513"/>
        </w:tabs>
        <w:jc w:val="center"/>
        <w:rPr>
          <w:sz w:val="44"/>
        </w:rPr>
      </w:pPr>
      <w:r>
        <w:rPr>
          <w:sz w:val="44"/>
        </w:rPr>
        <w:t xml:space="preserve">Student Name– Sheikh </w:t>
      </w:r>
      <w:proofErr w:type="spellStart"/>
      <w:r>
        <w:rPr>
          <w:sz w:val="44"/>
        </w:rPr>
        <w:t>Md</w:t>
      </w:r>
      <w:proofErr w:type="spellEnd"/>
      <w:r>
        <w:rPr>
          <w:sz w:val="44"/>
        </w:rPr>
        <w:t xml:space="preserve"> Abdul Halim</w:t>
      </w:r>
    </w:p>
    <w:p w14:paraId="470B08BA" w14:textId="0C8D4853" w:rsidR="004C53F2" w:rsidRDefault="004C53F2" w:rsidP="00275457">
      <w:pPr>
        <w:tabs>
          <w:tab w:val="left" w:pos="2880"/>
          <w:tab w:val="center" w:pos="4513"/>
        </w:tabs>
        <w:jc w:val="center"/>
        <w:rPr>
          <w:sz w:val="44"/>
        </w:rPr>
      </w:pPr>
      <w:r>
        <w:rPr>
          <w:sz w:val="44"/>
        </w:rPr>
        <w:t>Student ID – 1605419</w:t>
      </w:r>
    </w:p>
    <w:p w14:paraId="17F255A4" w14:textId="18153599" w:rsidR="004C53F2" w:rsidRDefault="004C53F2" w:rsidP="00275457">
      <w:pPr>
        <w:tabs>
          <w:tab w:val="left" w:pos="2880"/>
          <w:tab w:val="center" w:pos="4513"/>
        </w:tabs>
        <w:jc w:val="center"/>
        <w:rPr>
          <w:sz w:val="44"/>
        </w:rPr>
      </w:pPr>
      <w:r>
        <w:rPr>
          <w:sz w:val="44"/>
        </w:rPr>
        <w:t>Module Code – EMPL 4008</w:t>
      </w:r>
    </w:p>
    <w:p w14:paraId="1DBB0A9D" w14:textId="4479489D" w:rsidR="004C53F2" w:rsidRDefault="004C53F2" w:rsidP="00275457">
      <w:pPr>
        <w:tabs>
          <w:tab w:val="left" w:pos="2880"/>
          <w:tab w:val="center" w:pos="4513"/>
        </w:tabs>
        <w:jc w:val="center"/>
        <w:rPr>
          <w:sz w:val="44"/>
        </w:rPr>
      </w:pPr>
      <w:r>
        <w:rPr>
          <w:sz w:val="44"/>
        </w:rPr>
        <w:t xml:space="preserve">Module Lecturer – Dr </w:t>
      </w:r>
      <w:proofErr w:type="spellStart"/>
      <w:r>
        <w:rPr>
          <w:sz w:val="44"/>
        </w:rPr>
        <w:t>Rexon</w:t>
      </w:r>
      <w:proofErr w:type="spellEnd"/>
      <w:r>
        <w:rPr>
          <w:sz w:val="44"/>
        </w:rPr>
        <w:t xml:space="preserve"> </w:t>
      </w:r>
      <w:proofErr w:type="spellStart"/>
      <w:r>
        <w:rPr>
          <w:sz w:val="44"/>
        </w:rPr>
        <w:t>Nting</w:t>
      </w:r>
      <w:proofErr w:type="spellEnd"/>
    </w:p>
    <w:p w14:paraId="1F341956" w14:textId="77777777" w:rsidR="00275457" w:rsidRPr="00275457" w:rsidRDefault="00275457" w:rsidP="00275457">
      <w:pPr>
        <w:tabs>
          <w:tab w:val="left" w:pos="2880"/>
          <w:tab w:val="center" w:pos="4513"/>
        </w:tabs>
        <w:jc w:val="center"/>
      </w:pPr>
      <w:r w:rsidRPr="00275457">
        <w:br w:type="page"/>
      </w:r>
    </w:p>
    <w:sdt>
      <w:sdtPr>
        <w:rPr>
          <w:rFonts w:ascii="Times New Roman" w:eastAsiaTheme="minorHAnsi" w:hAnsi="Times New Roman" w:cstheme="minorBidi"/>
          <w:color w:val="auto"/>
          <w:sz w:val="24"/>
          <w:szCs w:val="22"/>
          <w:lang w:val="en-GB"/>
        </w:rPr>
        <w:id w:val="1371419659"/>
        <w:docPartObj>
          <w:docPartGallery w:val="Table of Contents"/>
          <w:docPartUnique/>
        </w:docPartObj>
      </w:sdtPr>
      <w:sdtEndPr>
        <w:rPr>
          <w:b/>
          <w:bCs/>
          <w:noProof/>
        </w:rPr>
      </w:sdtEndPr>
      <w:sdtContent>
        <w:p w14:paraId="2CBCBC94" w14:textId="77777777" w:rsidR="00275457" w:rsidRDefault="00275457">
          <w:pPr>
            <w:pStyle w:val="TOCHeading"/>
          </w:pPr>
          <w:r>
            <w:t>Table of Contents</w:t>
          </w:r>
        </w:p>
        <w:p w14:paraId="6CA789F5" w14:textId="77777777" w:rsidR="005907C9" w:rsidRDefault="00275457">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500357095" w:history="1">
            <w:r w:rsidR="005907C9" w:rsidRPr="001B2F98">
              <w:rPr>
                <w:rStyle w:val="Hyperlink"/>
                <w:noProof/>
              </w:rPr>
              <w:t>Introduction</w:t>
            </w:r>
            <w:r w:rsidR="005907C9">
              <w:rPr>
                <w:noProof/>
                <w:webHidden/>
              </w:rPr>
              <w:tab/>
            </w:r>
            <w:r w:rsidR="005907C9">
              <w:rPr>
                <w:noProof/>
                <w:webHidden/>
              </w:rPr>
              <w:fldChar w:fldCharType="begin"/>
            </w:r>
            <w:r w:rsidR="005907C9">
              <w:rPr>
                <w:noProof/>
                <w:webHidden/>
              </w:rPr>
              <w:instrText xml:space="preserve"> PAGEREF _Toc500357095 \h </w:instrText>
            </w:r>
            <w:r w:rsidR="005907C9">
              <w:rPr>
                <w:noProof/>
                <w:webHidden/>
              </w:rPr>
            </w:r>
            <w:r w:rsidR="005907C9">
              <w:rPr>
                <w:noProof/>
                <w:webHidden/>
              </w:rPr>
              <w:fldChar w:fldCharType="separate"/>
            </w:r>
            <w:r w:rsidR="005907C9">
              <w:rPr>
                <w:noProof/>
                <w:webHidden/>
              </w:rPr>
              <w:t>1</w:t>
            </w:r>
            <w:r w:rsidR="005907C9">
              <w:rPr>
                <w:noProof/>
                <w:webHidden/>
              </w:rPr>
              <w:fldChar w:fldCharType="end"/>
            </w:r>
          </w:hyperlink>
        </w:p>
        <w:p w14:paraId="7264711D" w14:textId="77777777" w:rsidR="005907C9" w:rsidRDefault="007574E7">
          <w:pPr>
            <w:pStyle w:val="TOC1"/>
            <w:tabs>
              <w:tab w:val="right" w:leader="dot" w:pos="9016"/>
            </w:tabs>
            <w:rPr>
              <w:rFonts w:asciiTheme="minorHAnsi" w:eastAsiaTheme="minorEastAsia" w:hAnsiTheme="minorHAnsi"/>
              <w:noProof/>
              <w:sz w:val="22"/>
              <w:lang w:eastAsia="en-GB"/>
            </w:rPr>
          </w:pPr>
          <w:hyperlink w:anchor="_Toc500357096" w:history="1">
            <w:r w:rsidR="005907C9" w:rsidRPr="001B2F98">
              <w:rPr>
                <w:rStyle w:val="Hyperlink"/>
                <w:noProof/>
              </w:rPr>
              <w:t>Part 01</w:t>
            </w:r>
            <w:r w:rsidR="005907C9">
              <w:rPr>
                <w:noProof/>
                <w:webHidden/>
              </w:rPr>
              <w:tab/>
            </w:r>
            <w:r w:rsidR="005907C9">
              <w:rPr>
                <w:noProof/>
                <w:webHidden/>
              </w:rPr>
              <w:fldChar w:fldCharType="begin"/>
            </w:r>
            <w:r w:rsidR="005907C9">
              <w:rPr>
                <w:noProof/>
                <w:webHidden/>
              </w:rPr>
              <w:instrText xml:space="preserve"> PAGEREF _Toc500357096 \h </w:instrText>
            </w:r>
            <w:r w:rsidR="005907C9">
              <w:rPr>
                <w:noProof/>
                <w:webHidden/>
              </w:rPr>
            </w:r>
            <w:r w:rsidR="005907C9">
              <w:rPr>
                <w:noProof/>
                <w:webHidden/>
              </w:rPr>
              <w:fldChar w:fldCharType="separate"/>
            </w:r>
            <w:r w:rsidR="005907C9">
              <w:rPr>
                <w:noProof/>
                <w:webHidden/>
              </w:rPr>
              <w:t>2</w:t>
            </w:r>
            <w:r w:rsidR="005907C9">
              <w:rPr>
                <w:noProof/>
                <w:webHidden/>
              </w:rPr>
              <w:fldChar w:fldCharType="end"/>
            </w:r>
          </w:hyperlink>
        </w:p>
        <w:p w14:paraId="12546225" w14:textId="77777777" w:rsidR="005907C9" w:rsidRDefault="007574E7">
          <w:pPr>
            <w:pStyle w:val="TOC1"/>
            <w:tabs>
              <w:tab w:val="right" w:leader="dot" w:pos="9016"/>
            </w:tabs>
            <w:rPr>
              <w:rFonts w:asciiTheme="minorHAnsi" w:eastAsiaTheme="minorEastAsia" w:hAnsiTheme="minorHAnsi"/>
              <w:noProof/>
              <w:sz w:val="22"/>
              <w:lang w:eastAsia="en-GB"/>
            </w:rPr>
          </w:pPr>
          <w:hyperlink w:anchor="_Toc500357097" w:history="1">
            <w:r w:rsidR="005907C9" w:rsidRPr="001B2F98">
              <w:rPr>
                <w:rStyle w:val="Hyperlink"/>
                <w:noProof/>
              </w:rPr>
              <w:t>1.1 Defining a problem, identifying stages of problem &amp; assessing the psychological impact of problem on human health</w:t>
            </w:r>
            <w:r w:rsidR="005907C9">
              <w:rPr>
                <w:noProof/>
                <w:webHidden/>
              </w:rPr>
              <w:tab/>
            </w:r>
            <w:r w:rsidR="005907C9">
              <w:rPr>
                <w:noProof/>
                <w:webHidden/>
              </w:rPr>
              <w:fldChar w:fldCharType="begin"/>
            </w:r>
            <w:r w:rsidR="005907C9">
              <w:rPr>
                <w:noProof/>
                <w:webHidden/>
              </w:rPr>
              <w:instrText xml:space="preserve"> PAGEREF _Toc500357097 \h </w:instrText>
            </w:r>
            <w:r w:rsidR="005907C9">
              <w:rPr>
                <w:noProof/>
                <w:webHidden/>
              </w:rPr>
            </w:r>
            <w:r w:rsidR="005907C9">
              <w:rPr>
                <w:noProof/>
                <w:webHidden/>
              </w:rPr>
              <w:fldChar w:fldCharType="separate"/>
            </w:r>
            <w:r w:rsidR="005907C9">
              <w:rPr>
                <w:noProof/>
                <w:webHidden/>
              </w:rPr>
              <w:t>2</w:t>
            </w:r>
            <w:r w:rsidR="005907C9">
              <w:rPr>
                <w:noProof/>
                <w:webHidden/>
              </w:rPr>
              <w:fldChar w:fldCharType="end"/>
            </w:r>
          </w:hyperlink>
        </w:p>
        <w:p w14:paraId="4A45DB9D" w14:textId="77777777" w:rsidR="005907C9" w:rsidRDefault="007574E7">
          <w:pPr>
            <w:pStyle w:val="TOC1"/>
            <w:tabs>
              <w:tab w:val="right" w:leader="dot" w:pos="9016"/>
            </w:tabs>
            <w:rPr>
              <w:rFonts w:asciiTheme="minorHAnsi" w:eastAsiaTheme="minorEastAsia" w:hAnsiTheme="minorHAnsi"/>
              <w:noProof/>
              <w:sz w:val="22"/>
              <w:lang w:eastAsia="en-GB"/>
            </w:rPr>
          </w:pPr>
          <w:hyperlink w:anchor="_Toc500357098" w:history="1">
            <w:r w:rsidR="005907C9" w:rsidRPr="001B2F98">
              <w:rPr>
                <w:rStyle w:val="Hyperlink"/>
                <w:noProof/>
              </w:rPr>
              <w:t>1.2 Defining critical thinking, analysing the steps of critical thinking &amp; assessing the importance of critical thinking in problem solving</w:t>
            </w:r>
            <w:r w:rsidR="005907C9">
              <w:rPr>
                <w:noProof/>
                <w:webHidden/>
              </w:rPr>
              <w:tab/>
            </w:r>
            <w:r w:rsidR="005907C9">
              <w:rPr>
                <w:noProof/>
                <w:webHidden/>
              </w:rPr>
              <w:fldChar w:fldCharType="begin"/>
            </w:r>
            <w:r w:rsidR="005907C9">
              <w:rPr>
                <w:noProof/>
                <w:webHidden/>
              </w:rPr>
              <w:instrText xml:space="preserve"> PAGEREF _Toc500357098 \h </w:instrText>
            </w:r>
            <w:r w:rsidR="005907C9">
              <w:rPr>
                <w:noProof/>
                <w:webHidden/>
              </w:rPr>
            </w:r>
            <w:r w:rsidR="005907C9">
              <w:rPr>
                <w:noProof/>
                <w:webHidden/>
              </w:rPr>
              <w:fldChar w:fldCharType="separate"/>
            </w:r>
            <w:r w:rsidR="005907C9">
              <w:rPr>
                <w:noProof/>
                <w:webHidden/>
              </w:rPr>
              <w:t>3</w:t>
            </w:r>
            <w:r w:rsidR="005907C9">
              <w:rPr>
                <w:noProof/>
                <w:webHidden/>
              </w:rPr>
              <w:fldChar w:fldCharType="end"/>
            </w:r>
          </w:hyperlink>
        </w:p>
        <w:p w14:paraId="7506FC62" w14:textId="77777777" w:rsidR="005907C9" w:rsidRDefault="007574E7">
          <w:pPr>
            <w:pStyle w:val="TOC1"/>
            <w:tabs>
              <w:tab w:val="right" w:leader="dot" w:pos="9016"/>
            </w:tabs>
            <w:rPr>
              <w:rFonts w:asciiTheme="minorHAnsi" w:eastAsiaTheme="minorEastAsia" w:hAnsiTheme="minorHAnsi"/>
              <w:noProof/>
              <w:sz w:val="22"/>
              <w:lang w:eastAsia="en-GB"/>
            </w:rPr>
          </w:pPr>
          <w:hyperlink w:anchor="_Toc500357099" w:history="1">
            <w:r w:rsidR="005907C9" w:rsidRPr="001B2F98">
              <w:rPr>
                <w:rStyle w:val="Hyperlink"/>
                <w:noProof/>
              </w:rPr>
              <w:t>Part 02</w:t>
            </w:r>
            <w:r w:rsidR="005907C9">
              <w:rPr>
                <w:noProof/>
                <w:webHidden/>
              </w:rPr>
              <w:tab/>
            </w:r>
            <w:r w:rsidR="005907C9">
              <w:rPr>
                <w:noProof/>
                <w:webHidden/>
              </w:rPr>
              <w:fldChar w:fldCharType="begin"/>
            </w:r>
            <w:r w:rsidR="005907C9">
              <w:rPr>
                <w:noProof/>
                <w:webHidden/>
              </w:rPr>
              <w:instrText xml:space="preserve"> PAGEREF _Toc500357099 \h </w:instrText>
            </w:r>
            <w:r w:rsidR="005907C9">
              <w:rPr>
                <w:noProof/>
                <w:webHidden/>
              </w:rPr>
            </w:r>
            <w:r w:rsidR="005907C9">
              <w:rPr>
                <w:noProof/>
                <w:webHidden/>
              </w:rPr>
              <w:fldChar w:fldCharType="separate"/>
            </w:r>
            <w:r w:rsidR="005907C9">
              <w:rPr>
                <w:noProof/>
                <w:webHidden/>
              </w:rPr>
              <w:t>5</w:t>
            </w:r>
            <w:r w:rsidR="005907C9">
              <w:rPr>
                <w:noProof/>
                <w:webHidden/>
              </w:rPr>
              <w:fldChar w:fldCharType="end"/>
            </w:r>
          </w:hyperlink>
        </w:p>
        <w:p w14:paraId="280D4074" w14:textId="77777777" w:rsidR="005907C9" w:rsidRDefault="007574E7">
          <w:pPr>
            <w:pStyle w:val="TOC1"/>
            <w:tabs>
              <w:tab w:val="right" w:leader="dot" w:pos="9016"/>
            </w:tabs>
            <w:rPr>
              <w:rFonts w:asciiTheme="minorHAnsi" w:eastAsiaTheme="minorEastAsia" w:hAnsiTheme="minorHAnsi"/>
              <w:noProof/>
              <w:sz w:val="22"/>
              <w:lang w:eastAsia="en-GB"/>
            </w:rPr>
          </w:pPr>
          <w:hyperlink w:anchor="_Toc500357100" w:history="1">
            <w:r w:rsidR="005907C9" w:rsidRPr="001B2F98">
              <w:rPr>
                <w:rStyle w:val="Hyperlink"/>
                <w:noProof/>
              </w:rPr>
              <w:t>2.1 Identification of the key influencing factors of GSK</w:t>
            </w:r>
            <w:r w:rsidR="005907C9">
              <w:rPr>
                <w:noProof/>
                <w:webHidden/>
              </w:rPr>
              <w:tab/>
            </w:r>
            <w:r w:rsidR="005907C9">
              <w:rPr>
                <w:noProof/>
                <w:webHidden/>
              </w:rPr>
              <w:fldChar w:fldCharType="begin"/>
            </w:r>
            <w:r w:rsidR="005907C9">
              <w:rPr>
                <w:noProof/>
                <w:webHidden/>
              </w:rPr>
              <w:instrText xml:space="preserve"> PAGEREF _Toc500357100 \h </w:instrText>
            </w:r>
            <w:r w:rsidR="005907C9">
              <w:rPr>
                <w:noProof/>
                <w:webHidden/>
              </w:rPr>
            </w:r>
            <w:r w:rsidR="005907C9">
              <w:rPr>
                <w:noProof/>
                <w:webHidden/>
              </w:rPr>
              <w:fldChar w:fldCharType="separate"/>
            </w:r>
            <w:r w:rsidR="005907C9">
              <w:rPr>
                <w:noProof/>
                <w:webHidden/>
              </w:rPr>
              <w:t>5</w:t>
            </w:r>
            <w:r w:rsidR="005907C9">
              <w:rPr>
                <w:noProof/>
                <w:webHidden/>
              </w:rPr>
              <w:fldChar w:fldCharType="end"/>
            </w:r>
          </w:hyperlink>
        </w:p>
        <w:p w14:paraId="1F6E5791" w14:textId="77777777" w:rsidR="005907C9" w:rsidRDefault="007574E7">
          <w:pPr>
            <w:pStyle w:val="TOC1"/>
            <w:tabs>
              <w:tab w:val="right" w:leader="dot" w:pos="9016"/>
            </w:tabs>
            <w:rPr>
              <w:rFonts w:asciiTheme="minorHAnsi" w:eastAsiaTheme="minorEastAsia" w:hAnsiTheme="minorHAnsi"/>
              <w:noProof/>
              <w:sz w:val="22"/>
              <w:lang w:eastAsia="en-GB"/>
            </w:rPr>
          </w:pPr>
          <w:hyperlink w:anchor="_Toc500357101" w:history="1">
            <w:r w:rsidR="005907C9" w:rsidRPr="001B2F98">
              <w:rPr>
                <w:rStyle w:val="Hyperlink"/>
                <w:rFonts w:cs="Times New Roman"/>
                <w:noProof/>
              </w:rPr>
              <w:t xml:space="preserve">2.2 </w:t>
            </w:r>
            <w:r w:rsidR="005907C9" w:rsidRPr="001B2F98">
              <w:rPr>
                <w:rStyle w:val="Hyperlink"/>
                <w:noProof/>
              </w:rPr>
              <w:t>A letter to the production manager about the impacts of (PEST) on GSK</w:t>
            </w:r>
            <w:r w:rsidR="005907C9">
              <w:rPr>
                <w:noProof/>
                <w:webHidden/>
              </w:rPr>
              <w:tab/>
            </w:r>
            <w:r w:rsidR="005907C9">
              <w:rPr>
                <w:noProof/>
                <w:webHidden/>
              </w:rPr>
              <w:fldChar w:fldCharType="begin"/>
            </w:r>
            <w:r w:rsidR="005907C9">
              <w:rPr>
                <w:noProof/>
                <w:webHidden/>
              </w:rPr>
              <w:instrText xml:space="preserve"> PAGEREF _Toc500357101 \h </w:instrText>
            </w:r>
            <w:r w:rsidR="005907C9">
              <w:rPr>
                <w:noProof/>
                <w:webHidden/>
              </w:rPr>
            </w:r>
            <w:r w:rsidR="005907C9">
              <w:rPr>
                <w:noProof/>
                <w:webHidden/>
              </w:rPr>
              <w:fldChar w:fldCharType="separate"/>
            </w:r>
            <w:r w:rsidR="005907C9">
              <w:rPr>
                <w:noProof/>
                <w:webHidden/>
              </w:rPr>
              <w:t>6</w:t>
            </w:r>
            <w:r w:rsidR="005907C9">
              <w:rPr>
                <w:noProof/>
                <w:webHidden/>
              </w:rPr>
              <w:fldChar w:fldCharType="end"/>
            </w:r>
          </w:hyperlink>
        </w:p>
        <w:p w14:paraId="67221CB5" w14:textId="77777777" w:rsidR="005907C9" w:rsidRDefault="007574E7">
          <w:pPr>
            <w:pStyle w:val="TOC1"/>
            <w:tabs>
              <w:tab w:val="right" w:leader="dot" w:pos="9016"/>
            </w:tabs>
            <w:rPr>
              <w:rFonts w:asciiTheme="minorHAnsi" w:eastAsiaTheme="minorEastAsia" w:hAnsiTheme="minorHAnsi"/>
              <w:noProof/>
              <w:sz w:val="22"/>
              <w:lang w:eastAsia="en-GB"/>
            </w:rPr>
          </w:pPr>
          <w:hyperlink w:anchor="_Toc500357102" w:history="1">
            <w:r w:rsidR="005907C9" w:rsidRPr="001B2F98">
              <w:rPr>
                <w:rStyle w:val="Hyperlink"/>
                <w:noProof/>
              </w:rPr>
              <w:t>Part 03</w:t>
            </w:r>
            <w:r w:rsidR="005907C9">
              <w:rPr>
                <w:noProof/>
                <w:webHidden/>
              </w:rPr>
              <w:tab/>
            </w:r>
            <w:r w:rsidR="005907C9">
              <w:rPr>
                <w:noProof/>
                <w:webHidden/>
              </w:rPr>
              <w:fldChar w:fldCharType="begin"/>
            </w:r>
            <w:r w:rsidR="005907C9">
              <w:rPr>
                <w:noProof/>
                <w:webHidden/>
              </w:rPr>
              <w:instrText xml:space="preserve"> PAGEREF _Toc500357102 \h </w:instrText>
            </w:r>
            <w:r w:rsidR="005907C9">
              <w:rPr>
                <w:noProof/>
                <w:webHidden/>
              </w:rPr>
            </w:r>
            <w:r w:rsidR="005907C9">
              <w:rPr>
                <w:noProof/>
                <w:webHidden/>
              </w:rPr>
              <w:fldChar w:fldCharType="separate"/>
            </w:r>
            <w:r w:rsidR="005907C9">
              <w:rPr>
                <w:noProof/>
                <w:webHidden/>
              </w:rPr>
              <w:t>7</w:t>
            </w:r>
            <w:r w:rsidR="005907C9">
              <w:rPr>
                <w:noProof/>
                <w:webHidden/>
              </w:rPr>
              <w:fldChar w:fldCharType="end"/>
            </w:r>
          </w:hyperlink>
        </w:p>
        <w:p w14:paraId="22B42D16" w14:textId="77777777" w:rsidR="005907C9" w:rsidRDefault="007574E7">
          <w:pPr>
            <w:pStyle w:val="TOC1"/>
            <w:tabs>
              <w:tab w:val="right" w:leader="dot" w:pos="9016"/>
            </w:tabs>
            <w:rPr>
              <w:rFonts w:asciiTheme="minorHAnsi" w:eastAsiaTheme="minorEastAsia" w:hAnsiTheme="minorHAnsi"/>
              <w:noProof/>
              <w:sz w:val="22"/>
              <w:lang w:eastAsia="en-GB"/>
            </w:rPr>
          </w:pPr>
          <w:hyperlink w:anchor="_Toc500357103" w:history="1">
            <w:r w:rsidR="005907C9" w:rsidRPr="001B2F98">
              <w:rPr>
                <w:rStyle w:val="Hyperlink"/>
                <w:noProof/>
              </w:rPr>
              <w:t>3.1 Defining employee behaviour and the types of employee behaviour and explaining the key influencing techniques of the management of managing the behaviour of employees.</w:t>
            </w:r>
            <w:r w:rsidR="005907C9">
              <w:rPr>
                <w:noProof/>
                <w:webHidden/>
              </w:rPr>
              <w:tab/>
            </w:r>
            <w:r w:rsidR="005907C9">
              <w:rPr>
                <w:noProof/>
                <w:webHidden/>
              </w:rPr>
              <w:fldChar w:fldCharType="begin"/>
            </w:r>
            <w:r w:rsidR="005907C9">
              <w:rPr>
                <w:noProof/>
                <w:webHidden/>
              </w:rPr>
              <w:instrText xml:space="preserve"> PAGEREF _Toc500357103 \h </w:instrText>
            </w:r>
            <w:r w:rsidR="005907C9">
              <w:rPr>
                <w:noProof/>
                <w:webHidden/>
              </w:rPr>
            </w:r>
            <w:r w:rsidR="005907C9">
              <w:rPr>
                <w:noProof/>
                <w:webHidden/>
              </w:rPr>
              <w:fldChar w:fldCharType="separate"/>
            </w:r>
            <w:r w:rsidR="005907C9">
              <w:rPr>
                <w:noProof/>
                <w:webHidden/>
              </w:rPr>
              <w:t>7</w:t>
            </w:r>
            <w:r w:rsidR="005907C9">
              <w:rPr>
                <w:noProof/>
                <w:webHidden/>
              </w:rPr>
              <w:fldChar w:fldCharType="end"/>
            </w:r>
          </w:hyperlink>
        </w:p>
        <w:p w14:paraId="75327CF5" w14:textId="77777777" w:rsidR="005907C9" w:rsidRDefault="007574E7">
          <w:pPr>
            <w:pStyle w:val="TOC1"/>
            <w:tabs>
              <w:tab w:val="right" w:leader="dot" w:pos="9016"/>
            </w:tabs>
            <w:rPr>
              <w:rFonts w:asciiTheme="minorHAnsi" w:eastAsiaTheme="minorEastAsia" w:hAnsiTheme="minorHAnsi"/>
              <w:noProof/>
              <w:sz w:val="22"/>
              <w:lang w:eastAsia="en-GB"/>
            </w:rPr>
          </w:pPr>
          <w:hyperlink w:anchor="_Toc500357104" w:history="1">
            <w:r w:rsidR="005907C9" w:rsidRPr="001B2F98">
              <w:rPr>
                <w:rStyle w:val="Hyperlink"/>
                <w:noProof/>
              </w:rPr>
              <w:t>Part 04</w:t>
            </w:r>
            <w:r w:rsidR="005907C9">
              <w:rPr>
                <w:noProof/>
                <w:webHidden/>
              </w:rPr>
              <w:tab/>
            </w:r>
            <w:r w:rsidR="005907C9">
              <w:rPr>
                <w:noProof/>
                <w:webHidden/>
              </w:rPr>
              <w:fldChar w:fldCharType="begin"/>
            </w:r>
            <w:r w:rsidR="005907C9">
              <w:rPr>
                <w:noProof/>
                <w:webHidden/>
              </w:rPr>
              <w:instrText xml:space="preserve"> PAGEREF _Toc500357104 \h </w:instrText>
            </w:r>
            <w:r w:rsidR="005907C9">
              <w:rPr>
                <w:noProof/>
                <w:webHidden/>
              </w:rPr>
            </w:r>
            <w:r w:rsidR="005907C9">
              <w:rPr>
                <w:noProof/>
                <w:webHidden/>
              </w:rPr>
              <w:fldChar w:fldCharType="separate"/>
            </w:r>
            <w:r w:rsidR="005907C9">
              <w:rPr>
                <w:noProof/>
                <w:webHidden/>
              </w:rPr>
              <w:t>9</w:t>
            </w:r>
            <w:r w:rsidR="005907C9">
              <w:rPr>
                <w:noProof/>
                <w:webHidden/>
              </w:rPr>
              <w:fldChar w:fldCharType="end"/>
            </w:r>
          </w:hyperlink>
        </w:p>
        <w:p w14:paraId="2CF0A649" w14:textId="77777777" w:rsidR="005907C9" w:rsidRDefault="007574E7">
          <w:pPr>
            <w:pStyle w:val="TOC1"/>
            <w:tabs>
              <w:tab w:val="right" w:leader="dot" w:pos="9016"/>
            </w:tabs>
            <w:rPr>
              <w:rFonts w:asciiTheme="minorHAnsi" w:eastAsiaTheme="minorEastAsia" w:hAnsiTheme="minorHAnsi"/>
              <w:noProof/>
              <w:sz w:val="22"/>
              <w:lang w:eastAsia="en-GB"/>
            </w:rPr>
          </w:pPr>
          <w:hyperlink w:anchor="_Toc500357105" w:history="1">
            <w:r w:rsidR="005907C9" w:rsidRPr="001B2F98">
              <w:rPr>
                <w:rStyle w:val="Hyperlink"/>
                <w:noProof/>
              </w:rPr>
              <w:t>4.1 The implication of the technology in GSK and advantages &amp; disadvantages of IT in the company</w:t>
            </w:r>
            <w:r w:rsidR="005907C9">
              <w:rPr>
                <w:noProof/>
                <w:webHidden/>
              </w:rPr>
              <w:tab/>
            </w:r>
            <w:r w:rsidR="005907C9">
              <w:rPr>
                <w:noProof/>
                <w:webHidden/>
              </w:rPr>
              <w:fldChar w:fldCharType="begin"/>
            </w:r>
            <w:r w:rsidR="005907C9">
              <w:rPr>
                <w:noProof/>
                <w:webHidden/>
              </w:rPr>
              <w:instrText xml:space="preserve"> PAGEREF _Toc500357105 \h </w:instrText>
            </w:r>
            <w:r w:rsidR="005907C9">
              <w:rPr>
                <w:noProof/>
                <w:webHidden/>
              </w:rPr>
            </w:r>
            <w:r w:rsidR="005907C9">
              <w:rPr>
                <w:noProof/>
                <w:webHidden/>
              </w:rPr>
              <w:fldChar w:fldCharType="separate"/>
            </w:r>
            <w:r w:rsidR="005907C9">
              <w:rPr>
                <w:noProof/>
                <w:webHidden/>
              </w:rPr>
              <w:t>9</w:t>
            </w:r>
            <w:r w:rsidR="005907C9">
              <w:rPr>
                <w:noProof/>
                <w:webHidden/>
              </w:rPr>
              <w:fldChar w:fldCharType="end"/>
            </w:r>
          </w:hyperlink>
        </w:p>
        <w:p w14:paraId="27280BEC" w14:textId="77777777" w:rsidR="005907C9" w:rsidRDefault="007574E7">
          <w:pPr>
            <w:pStyle w:val="TOC1"/>
            <w:tabs>
              <w:tab w:val="right" w:leader="dot" w:pos="9016"/>
            </w:tabs>
            <w:rPr>
              <w:rFonts w:asciiTheme="minorHAnsi" w:eastAsiaTheme="minorEastAsia" w:hAnsiTheme="minorHAnsi"/>
              <w:noProof/>
              <w:sz w:val="22"/>
              <w:lang w:eastAsia="en-GB"/>
            </w:rPr>
          </w:pPr>
          <w:hyperlink w:anchor="_Toc500357106" w:history="1">
            <w:r w:rsidR="005907C9" w:rsidRPr="001B2F98">
              <w:rPr>
                <w:rStyle w:val="Hyperlink"/>
                <w:noProof/>
              </w:rPr>
              <w:t>Conclusion</w:t>
            </w:r>
            <w:r w:rsidR="005907C9">
              <w:rPr>
                <w:noProof/>
                <w:webHidden/>
              </w:rPr>
              <w:tab/>
            </w:r>
            <w:r w:rsidR="005907C9">
              <w:rPr>
                <w:noProof/>
                <w:webHidden/>
              </w:rPr>
              <w:fldChar w:fldCharType="begin"/>
            </w:r>
            <w:r w:rsidR="005907C9">
              <w:rPr>
                <w:noProof/>
                <w:webHidden/>
              </w:rPr>
              <w:instrText xml:space="preserve"> PAGEREF _Toc500357106 \h </w:instrText>
            </w:r>
            <w:r w:rsidR="005907C9">
              <w:rPr>
                <w:noProof/>
                <w:webHidden/>
              </w:rPr>
            </w:r>
            <w:r w:rsidR="005907C9">
              <w:rPr>
                <w:noProof/>
                <w:webHidden/>
              </w:rPr>
              <w:fldChar w:fldCharType="separate"/>
            </w:r>
            <w:r w:rsidR="005907C9">
              <w:rPr>
                <w:noProof/>
                <w:webHidden/>
              </w:rPr>
              <w:t>10</w:t>
            </w:r>
            <w:r w:rsidR="005907C9">
              <w:rPr>
                <w:noProof/>
                <w:webHidden/>
              </w:rPr>
              <w:fldChar w:fldCharType="end"/>
            </w:r>
          </w:hyperlink>
        </w:p>
        <w:p w14:paraId="465E2890" w14:textId="77777777" w:rsidR="005907C9" w:rsidRDefault="007574E7">
          <w:pPr>
            <w:pStyle w:val="TOC1"/>
            <w:tabs>
              <w:tab w:val="right" w:leader="dot" w:pos="9016"/>
            </w:tabs>
            <w:rPr>
              <w:rFonts w:asciiTheme="minorHAnsi" w:eastAsiaTheme="minorEastAsia" w:hAnsiTheme="minorHAnsi"/>
              <w:noProof/>
              <w:sz w:val="22"/>
              <w:lang w:eastAsia="en-GB"/>
            </w:rPr>
          </w:pPr>
          <w:hyperlink w:anchor="_Toc500357107" w:history="1">
            <w:r w:rsidR="005907C9" w:rsidRPr="001B2F98">
              <w:rPr>
                <w:rStyle w:val="Hyperlink"/>
                <w:noProof/>
              </w:rPr>
              <w:t>References</w:t>
            </w:r>
            <w:r w:rsidR="005907C9">
              <w:rPr>
                <w:noProof/>
                <w:webHidden/>
              </w:rPr>
              <w:tab/>
            </w:r>
            <w:r w:rsidR="005907C9">
              <w:rPr>
                <w:noProof/>
                <w:webHidden/>
              </w:rPr>
              <w:fldChar w:fldCharType="begin"/>
            </w:r>
            <w:r w:rsidR="005907C9">
              <w:rPr>
                <w:noProof/>
                <w:webHidden/>
              </w:rPr>
              <w:instrText xml:space="preserve"> PAGEREF _Toc500357107 \h </w:instrText>
            </w:r>
            <w:r w:rsidR="005907C9">
              <w:rPr>
                <w:noProof/>
                <w:webHidden/>
              </w:rPr>
            </w:r>
            <w:r w:rsidR="005907C9">
              <w:rPr>
                <w:noProof/>
                <w:webHidden/>
              </w:rPr>
              <w:fldChar w:fldCharType="separate"/>
            </w:r>
            <w:r w:rsidR="005907C9">
              <w:rPr>
                <w:noProof/>
                <w:webHidden/>
              </w:rPr>
              <w:t>11</w:t>
            </w:r>
            <w:r w:rsidR="005907C9">
              <w:rPr>
                <w:noProof/>
                <w:webHidden/>
              </w:rPr>
              <w:fldChar w:fldCharType="end"/>
            </w:r>
          </w:hyperlink>
        </w:p>
        <w:p w14:paraId="296F9212" w14:textId="77777777" w:rsidR="00275457" w:rsidRDefault="00275457">
          <w:r>
            <w:rPr>
              <w:b/>
              <w:bCs/>
              <w:noProof/>
            </w:rPr>
            <w:fldChar w:fldCharType="end"/>
          </w:r>
        </w:p>
      </w:sdtContent>
    </w:sdt>
    <w:p w14:paraId="38438213" w14:textId="77777777" w:rsidR="00275457" w:rsidRDefault="00275457">
      <w:pPr>
        <w:rPr>
          <w:rFonts w:eastAsiaTheme="majorEastAsia" w:cstheme="majorBidi"/>
          <w:b/>
          <w:color w:val="000000" w:themeColor="text1"/>
          <w:sz w:val="28"/>
          <w:szCs w:val="32"/>
        </w:rPr>
      </w:pPr>
      <w:r>
        <w:br w:type="page"/>
      </w:r>
    </w:p>
    <w:p w14:paraId="10E1DBF6" w14:textId="77777777" w:rsidR="00934C71" w:rsidRDefault="00934C71" w:rsidP="00275457">
      <w:pPr>
        <w:pStyle w:val="Heading1"/>
        <w:sectPr w:rsidR="00934C71" w:rsidSect="00934C71">
          <w:footerReference w:type="default" r:id="rId8"/>
          <w:pgSz w:w="11906" w:h="16838"/>
          <w:pgMar w:top="1440" w:right="1440" w:bottom="1440" w:left="1440" w:header="720" w:footer="720" w:gutter="0"/>
          <w:pgNumType w:fmt="lowerRoman" w:start="1"/>
          <w:cols w:space="720"/>
          <w:docGrid w:linePitch="360"/>
        </w:sectPr>
      </w:pPr>
    </w:p>
    <w:p w14:paraId="43C023AA" w14:textId="77777777" w:rsidR="00AA4026" w:rsidRPr="009B2422" w:rsidRDefault="00AA4026" w:rsidP="00275457">
      <w:pPr>
        <w:pStyle w:val="Heading1"/>
      </w:pPr>
      <w:bookmarkStart w:id="0" w:name="_Toc500357095"/>
      <w:r w:rsidRPr="009B2422">
        <w:lastRenderedPageBreak/>
        <w:t>Introduction</w:t>
      </w:r>
      <w:bookmarkEnd w:id="0"/>
    </w:p>
    <w:p w14:paraId="3D250C8C" w14:textId="7B99BF03" w:rsidR="009B2422" w:rsidRPr="009B2422" w:rsidRDefault="00B9609C">
      <w:r>
        <w:t xml:space="preserve">Problem solving refers to the determination of the best alternatives to face an unusual state or situation. GSK is a UK based multinational pharmaceutical company. It has operations in over 115 countries around the world and over 99,000 employees are employed for better health and safety of the peoples of the world </w:t>
      </w:r>
      <w:r w:rsidRPr="0020612C">
        <w:t>(Annualreport.gsk.com, 2017)</w:t>
      </w:r>
      <w:r>
        <w:t xml:space="preserve">. The report includes the problem solving techniques, employee behaviour control techniques and the use of IT in the GSK to ensure the achievement of organisational goals and objectives. </w:t>
      </w:r>
      <w:r w:rsidR="00275457">
        <w:br w:type="page"/>
      </w:r>
    </w:p>
    <w:p w14:paraId="515F1DE4" w14:textId="3D4415D1" w:rsidR="00AA4026" w:rsidRPr="009B2422" w:rsidRDefault="003469A3" w:rsidP="00275457">
      <w:pPr>
        <w:pStyle w:val="Heading1"/>
      </w:pPr>
      <w:bookmarkStart w:id="1" w:name="_Toc500357096"/>
      <w:r>
        <w:lastRenderedPageBreak/>
        <w:t>Part</w:t>
      </w:r>
      <w:r w:rsidR="00AA4026" w:rsidRPr="009B2422">
        <w:t xml:space="preserve"> 01</w:t>
      </w:r>
      <w:bookmarkEnd w:id="1"/>
    </w:p>
    <w:p w14:paraId="09A59130" w14:textId="10FB4CB2" w:rsidR="00FC3441" w:rsidRDefault="009D5EA8" w:rsidP="009D5EA8">
      <w:pPr>
        <w:pStyle w:val="Heading1"/>
      </w:pPr>
      <w:bookmarkStart w:id="2" w:name="_Toc500357097"/>
      <w:r>
        <w:t>1.1 Defining a problem, identifying stages of problem &amp; assessing the psychological impact of problem on human health</w:t>
      </w:r>
      <w:bookmarkEnd w:id="2"/>
    </w:p>
    <w:p w14:paraId="13B9FCAB" w14:textId="65E8F712" w:rsidR="009D5EA8" w:rsidRDefault="009D5EA8" w:rsidP="009D5EA8">
      <w:r>
        <w:t>A problem refers to an unusual state of a standard, norm or status quo</w:t>
      </w:r>
      <w:r w:rsidR="00893916">
        <w:t xml:space="preserve"> </w:t>
      </w:r>
      <w:r w:rsidR="00893916" w:rsidRPr="00722922">
        <w:t>(Barber, 2013)</w:t>
      </w:r>
      <w:r>
        <w:t xml:space="preserve">. This causes an unsatisfactory situation and difficulties for the people associated with. </w:t>
      </w:r>
      <w:r w:rsidR="00B9609C">
        <w:t>An</w:t>
      </w:r>
      <w:r w:rsidR="00AA2A8F">
        <w:t xml:space="preserve"> organisation has predetermined objectives from the operation and production process and any barrier to obtain the predetermined objectives refer to the problem. </w:t>
      </w:r>
    </w:p>
    <w:p w14:paraId="53E1D6EF" w14:textId="77777777" w:rsidR="005642CA" w:rsidRDefault="005642CA" w:rsidP="009D5EA8">
      <w:pPr>
        <w:rPr>
          <w:b/>
        </w:rPr>
      </w:pPr>
      <w:r>
        <w:rPr>
          <w:b/>
        </w:rPr>
        <w:t>Stages of a problem</w:t>
      </w:r>
    </w:p>
    <w:p w14:paraId="1F8A72D4" w14:textId="750EC28F" w:rsidR="000666D1" w:rsidRDefault="000C2206" w:rsidP="009D5EA8">
      <w:r>
        <w:t>Problems can be of different stages. There can be simple and complex problem, problems with known or unknown solutions etc. A problem might fall into the any of the following stages:</w:t>
      </w:r>
    </w:p>
    <w:p w14:paraId="72DDC619" w14:textId="342F87CF" w:rsidR="000C2206" w:rsidRDefault="000C2206" w:rsidP="009D5EA8">
      <w:r w:rsidRPr="00D208CA">
        <w:rPr>
          <w:b/>
        </w:rPr>
        <w:t>Simple problem:</w:t>
      </w:r>
      <w:r>
        <w:t xml:space="preserve"> This stage of the problem is quite simple and the solutions are known and premeditated.</w:t>
      </w:r>
    </w:p>
    <w:p w14:paraId="0FB1D470" w14:textId="48B5C1D5" w:rsidR="000C2206" w:rsidRDefault="000C2206" w:rsidP="009D5EA8">
      <w:r w:rsidRPr="00D208CA">
        <w:rPr>
          <w:b/>
        </w:rPr>
        <w:t>Known but additional expertise:</w:t>
      </w:r>
      <w:r>
        <w:t xml:space="preserve"> This stage of the problem requires additional expertise to solve the problems. The solutions are known and extra efforts help to attain the solution. Vertical and systematic thinking helps to solve the problems</w:t>
      </w:r>
      <w:r w:rsidR="00893916">
        <w:t xml:space="preserve"> (</w:t>
      </w:r>
      <w:proofErr w:type="spellStart"/>
      <w:r w:rsidR="00893916" w:rsidRPr="00FF43CD">
        <w:rPr>
          <w:color w:val="000000" w:themeColor="text1"/>
        </w:rPr>
        <w:t>Ackoff</w:t>
      </w:r>
      <w:proofErr w:type="spellEnd"/>
      <w:r w:rsidR="00893916">
        <w:rPr>
          <w:color w:val="000000" w:themeColor="text1"/>
        </w:rPr>
        <w:t xml:space="preserve"> and </w:t>
      </w:r>
      <w:proofErr w:type="spellStart"/>
      <w:r w:rsidR="00893916" w:rsidRPr="00FF43CD">
        <w:rPr>
          <w:color w:val="000000" w:themeColor="text1"/>
        </w:rPr>
        <w:t>Ackoff</w:t>
      </w:r>
      <w:proofErr w:type="spellEnd"/>
      <w:r w:rsidR="00893916">
        <w:rPr>
          <w:color w:val="000000" w:themeColor="text1"/>
        </w:rPr>
        <w:t>, 2016)</w:t>
      </w:r>
      <w:r>
        <w:t xml:space="preserve">. </w:t>
      </w:r>
    </w:p>
    <w:p w14:paraId="7B827763" w14:textId="266DC256" w:rsidR="000C2206" w:rsidRDefault="000C2206" w:rsidP="009D5EA8">
      <w:r w:rsidRPr="00D208CA">
        <w:rPr>
          <w:b/>
        </w:rPr>
        <w:t>Known but requires reframing:</w:t>
      </w:r>
      <w:r>
        <w:t xml:space="preserve"> This stage of the problem requires creativity and rearrangement of the existing procedures to solve the problems. The problems can’t be solved through the existing system.</w:t>
      </w:r>
    </w:p>
    <w:p w14:paraId="5BC51CA1" w14:textId="3F491B01" w:rsidR="000C2206" w:rsidRDefault="000C2206" w:rsidP="009D5EA8">
      <w:r w:rsidRPr="00D208CA">
        <w:rPr>
          <w:b/>
        </w:rPr>
        <w:t>Unknown or complex</w:t>
      </w:r>
      <w:r w:rsidR="00316D60" w:rsidRPr="00D208CA">
        <w:rPr>
          <w:b/>
        </w:rPr>
        <w:t>:</w:t>
      </w:r>
      <w:r w:rsidR="00316D60">
        <w:t xml:space="preserve"> This stage of the problem requires to think critically to analyse the situation and solve the problems. Benchmarking and 5 W</w:t>
      </w:r>
      <w:r w:rsidR="00C3354F">
        <w:t>e</w:t>
      </w:r>
      <w:r w:rsidR="00316D60">
        <w:t xml:space="preserve"> </w:t>
      </w:r>
      <w:r w:rsidR="00D208CA">
        <w:t>are</w:t>
      </w:r>
      <w:r w:rsidR="00316D60">
        <w:t xml:space="preserve"> used to analyse this stage of problem.</w:t>
      </w:r>
    </w:p>
    <w:p w14:paraId="1E534476" w14:textId="77777777" w:rsidR="005642CA" w:rsidRDefault="00D208CA" w:rsidP="009D5EA8">
      <w:pPr>
        <w:rPr>
          <w:b/>
        </w:rPr>
      </w:pPr>
      <w:r w:rsidRPr="00827E41">
        <w:rPr>
          <w:b/>
        </w:rPr>
        <w:t>Psychological im</w:t>
      </w:r>
      <w:r w:rsidR="005642CA">
        <w:rPr>
          <w:b/>
        </w:rPr>
        <w:t>pact of problem on human health</w:t>
      </w:r>
    </w:p>
    <w:p w14:paraId="4AE57DDF" w14:textId="1319FD2A" w:rsidR="00D208CA" w:rsidRDefault="00D208CA" w:rsidP="009D5EA8">
      <w:r>
        <w:t xml:space="preserve">The psychological impact of problems on human health can differ based on the stages of the problems. An </w:t>
      </w:r>
      <w:r w:rsidR="001C788D">
        <w:t>unknown</w:t>
      </w:r>
      <w:r>
        <w:t xml:space="preserve"> and complex problem can be the cause of huge mental stress of an employee or manager. </w:t>
      </w:r>
      <w:r w:rsidR="000F3119">
        <w:t>Psychological impact can be of three types: chronic distress, pressure point symptoms and distorted reaction</w:t>
      </w:r>
      <w:r w:rsidR="00893916">
        <w:t xml:space="preserve"> (</w:t>
      </w:r>
      <w:proofErr w:type="spellStart"/>
      <w:r w:rsidR="00893916">
        <w:t>Basadur</w:t>
      </w:r>
      <w:proofErr w:type="spellEnd"/>
      <w:r w:rsidR="00893916">
        <w:t xml:space="preserve"> et al. 2016)</w:t>
      </w:r>
      <w:r w:rsidR="000F3119">
        <w:t xml:space="preserve">. When problem arises due to the deadlines or complexity of the tasks, the employees become distressed and they might react unusually. The employees feel exhausted about the problem and </w:t>
      </w:r>
      <w:r w:rsidR="00827E41">
        <w:t>can’t</w:t>
      </w:r>
      <w:r w:rsidR="000F3119">
        <w:t xml:space="preserve"> concentrate on the </w:t>
      </w:r>
      <w:r w:rsidR="000F3119">
        <w:lastRenderedPageBreak/>
        <w:t>solution due to the chronic distress</w:t>
      </w:r>
      <w:r w:rsidR="00893916">
        <w:t xml:space="preserve"> (</w:t>
      </w:r>
      <w:proofErr w:type="spellStart"/>
      <w:r w:rsidR="00893916">
        <w:t>Basadur</w:t>
      </w:r>
      <w:proofErr w:type="spellEnd"/>
      <w:r w:rsidR="00893916">
        <w:t xml:space="preserve"> et al. 2016)</w:t>
      </w:r>
      <w:r w:rsidR="000F3119">
        <w:t xml:space="preserve">. </w:t>
      </w:r>
      <w:r w:rsidR="00827E41">
        <w:t xml:space="preserve">They lack of rational behaviour when deal with problems due to the increased concern regarding punishment if they fail. </w:t>
      </w:r>
    </w:p>
    <w:p w14:paraId="03458E4E" w14:textId="7179B7B9" w:rsidR="005642CA" w:rsidRPr="005642CA" w:rsidRDefault="005642CA" w:rsidP="009D5EA8">
      <w:pPr>
        <w:rPr>
          <w:b/>
        </w:rPr>
      </w:pPr>
      <w:r w:rsidRPr="005642CA">
        <w:rPr>
          <w:b/>
        </w:rPr>
        <w:t>Example of simple and complex problem in GSK</w:t>
      </w:r>
    </w:p>
    <w:p w14:paraId="658A23C6" w14:textId="2A22BE40" w:rsidR="005642CA" w:rsidRDefault="005642CA" w:rsidP="009D5EA8">
      <w:r>
        <w:t>Simple problems refer to the problems which have predetermined solutions. GSK is a pharmaceutical company with three strategic business units: medicines, vaccines and healthcare products</w:t>
      </w:r>
      <w:r w:rsidR="00893916">
        <w:t xml:space="preserve"> </w:t>
      </w:r>
      <w:r w:rsidR="00893916" w:rsidRPr="0020612C">
        <w:t>(Annualreport.gsk.com, 2017)</w:t>
      </w:r>
      <w:r>
        <w:t xml:space="preserve">. Decrease in market shares </w:t>
      </w:r>
      <w:r w:rsidR="00920CDB">
        <w:t>of</w:t>
      </w:r>
      <w:r>
        <w:t xml:space="preserve"> one or all the units can be a simple problem for GSK. It examines the possible reasons and take </w:t>
      </w:r>
      <w:r w:rsidR="00920CDB">
        <w:t>necessary actions to increase the market shares. Lower profit margin can be another problem for GSK. It will start analysing the available tools to increase the profit margin.</w:t>
      </w:r>
    </w:p>
    <w:p w14:paraId="02CD150A" w14:textId="01F7D413" w:rsidR="00920CDB" w:rsidRDefault="00920CDB" w:rsidP="009D5EA8">
      <w:r>
        <w:t xml:space="preserve">Complex problems are unique and need critical approach to solve them. For example, due to the </w:t>
      </w:r>
      <w:proofErr w:type="spellStart"/>
      <w:r>
        <w:t>Brexit</w:t>
      </w:r>
      <w:proofErr w:type="spellEnd"/>
      <w:r>
        <w:t xml:space="preserve">, GSK might lose the expert employees who are from foreign or EU countries. They will face the problem regarding lack of expertise. They will need to evaluate the probable impacts of </w:t>
      </w:r>
      <w:proofErr w:type="spellStart"/>
      <w:r>
        <w:t>Brexit</w:t>
      </w:r>
      <w:proofErr w:type="spellEnd"/>
      <w:r>
        <w:t xml:space="preserve"> critically and design strategies to face the outcomes. </w:t>
      </w:r>
    </w:p>
    <w:p w14:paraId="3ABE1A98" w14:textId="77777777" w:rsidR="000D66CB" w:rsidRDefault="000D66CB" w:rsidP="009D5EA8"/>
    <w:p w14:paraId="35D76A41" w14:textId="77777777" w:rsidR="000D66CB" w:rsidRDefault="000D66CB" w:rsidP="000D66CB">
      <w:pPr>
        <w:pStyle w:val="Heading1"/>
      </w:pPr>
      <w:bookmarkStart w:id="3" w:name="_Toc500357098"/>
      <w:r>
        <w:t xml:space="preserve">1.2 Defining critical thinking, </w:t>
      </w:r>
      <w:r w:rsidRPr="000D66CB">
        <w:t>analysing</w:t>
      </w:r>
      <w:r>
        <w:t xml:space="preserve"> the steps of critical thinking &amp; assessing the importance of critical thinking in problem solving</w:t>
      </w:r>
      <w:bookmarkEnd w:id="3"/>
      <w:r>
        <w:t xml:space="preserve">  </w:t>
      </w:r>
    </w:p>
    <w:p w14:paraId="2A0F1D79" w14:textId="4339A02A" w:rsidR="000D66CB" w:rsidRDefault="000D66CB" w:rsidP="000D66CB">
      <w:r>
        <w:t xml:space="preserve">Critical thinking refers to the analysis of a situation based on the evidence and rationales. </w:t>
      </w:r>
      <w:r w:rsidR="00E0168B">
        <w:t xml:space="preserve">It is an intellectually disciplined process of analysing and interpreting the situation based on the informed evidences generated from observation and experiences. </w:t>
      </w:r>
    </w:p>
    <w:p w14:paraId="761A89CC" w14:textId="73255476" w:rsidR="000A1F07" w:rsidRPr="000A1F07" w:rsidRDefault="000A1F07" w:rsidP="000D66CB">
      <w:pPr>
        <w:rPr>
          <w:b/>
        </w:rPr>
      </w:pPr>
      <w:r w:rsidRPr="000A1F07">
        <w:rPr>
          <w:b/>
        </w:rPr>
        <w:t>Steps of critical thinking</w:t>
      </w:r>
    </w:p>
    <w:p w14:paraId="7A262EB8" w14:textId="4C045F1A" w:rsidR="000A1F07" w:rsidRDefault="00893916" w:rsidP="000D66CB">
      <w:proofErr w:type="spellStart"/>
      <w:r>
        <w:t>Dery</w:t>
      </w:r>
      <w:proofErr w:type="spellEnd"/>
      <w:r>
        <w:t xml:space="preserve"> (2013) has mentioned that ther</w:t>
      </w:r>
      <w:r w:rsidR="000A1F07">
        <w:t>e are six steps of critical thinking process. They are briefly analysed below:</w:t>
      </w:r>
    </w:p>
    <w:p w14:paraId="3B1DC49D" w14:textId="5A6E6532" w:rsidR="000A1F07" w:rsidRDefault="000A1F07" w:rsidP="000D66CB">
      <w:r w:rsidRPr="00311635">
        <w:rPr>
          <w:b/>
        </w:rPr>
        <w:t>Knowledge:</w:t>
      </w:r>
      <w:r>
        <w:t xml:space="preserve"> The very first step to solve a problem through critical thinking is gathering adequate information about the problem and evaluating the reasons behind the problem. The necessity of the solution of the problem should also be analysed in this step.</w:t>
      </w:r>
    </w:p>
    <w:p w14:paraId="7436191D" w14:textId="4433494A" w:rsidR="000A1F07" w:rsidRDefault="000A1F07" w:rsidP="000D66CB">
      <w:r w:rsidRPr="00311635">
        <w:rPr>
          <w:b/>
        </w:rPr>
        <w:t>Comprehension:</w:t>
      </w:r>
      <w:r>
        <w:t xml:space="preserve"> </w:t>
      </w:r>
      <w:r w:rsidR="00861989">
        <w:t>In this step, the data about the problems will be collected by following research methods. The analysis will be on a holistic approach to include all the relevant facts.</w:t>
      </w:r>
    </w:p>
    <w:p w14:paraId="0F261D00" w14:textId="31031CDE" w:rsidR="00861989" w:rsidRDefault="00861989" w:rsidP="000D66CB">
      <w:r w:rsidRPr="00311635">
        <w:rPr>
          <w:b/>
        </w:rPr>
        <w:lastRenderedPageBreak/>
        <w:t>Application:</w:t>
      </w:r>
      <w:r>
        <w:t xml:space="preserve"> This step requires a critical thinker to create a linkage between resources and information. The available alternatives will be evaluated and the best way of solving the problem will be determined through rigorous process. </w:t>
      </w:r>
    </w:p>
    <w:p w14:paraId="5F774E3B" w14:textId="5B142E3F" w:rsidR="00861989" w:rsidRDefault="00861989" w:rsidP="000D66CB">
      <w:r w:rsidRPr="00311635">
        <w:rPr>
          <w:b/>
        </w:rPr>
        <w:t xml:space="preserve">Analyse: </w:t>
      </w:r>
      <w:r>
        <w:t xml:space="preserve">Cause and effect diagram is used to analyse the impacts of the problems and solutions. Main causes are prioritised and the strong and weak points of the problems are identified and analysed. </w:t>
      </w:r>
    </w:p>
    <w:p w14:paraId="63309D6C" w14:textId="420D2EFF" w:rsidR="00861989" w:rsidRDefault="00861989" w:rsidP="000D66CB">
      <w:r w:rsidRPr="00311635">
        <w:rPr>
          <w:b/>
        </w:rPr>
        <w:t xml:space="preserve">Synthesis: </w:t>
      </w:r>
      <w:r>
        <w:t>The decisions should be formed at this step to solve the problem. SWOT analysis of the solutions can be performed to identify the strengths and weaknesses of the defined solutions.</w:t>
      </w:r>
    </w:p>
    <w:p w14:paraId="373331E0" w14:textId="0081431F" w:rsidR="00861989" w:rsidRDefault="00861989" w:rsidP="000D66CB">
      <w:r w:rsidRPr="00311635">
        <w:rPr>
          <w:b/>
        </w:rPr>
        <w:t>Take action:</w:t>
      </w:r>
      <w:r>
        <w:t xml:space="preserve"> The decision should be transformed into the action steps. A plan of action can be taken to ensure the timely execution of the solution. </w:t>
      </w:r>
    </w:p>
    <w:p w14:paraId="221B2AC5" w14:textId="65D6F27A" w:rsidR="00311635" w:rsidRPr="00311635" w:rsidRDefault="00311635" w:rsidP="000D66CB">
      <w:pPr>
        <w:rPr>
          <w:b/>
        </w:rPr>
      </w:pPr>
      <w:r w:rsidRPr="00311635">
        <w:rPr>
          <w:b/>
        </w:rPr>
        <w:t>Critical thinking and innovation to solve the problems of GSK</w:t>
      </w:r>
    </w:p>
    <w:p w14:paraId="6D33587F" w14:textId="538F573E" w:rsidR="00311635" w:rsidRDefault="00311635" w:rsidP="000D66CB">
      <w:r>
        <w:t xml:space="preserve">The adverse impacts of </w:t>
      </w:r>
      <w:proofErr w:type="spellStart"/>
      <w:r>
        <w:t>Brexit</w:t>
      </w:r>
      <w:proofErr w:type="spellEnd"/>
      <w:r>
        <w:t xml:space="preserve"> on GSK are the identified problems for GSK. Critical thinking can help the company to take proper actions to minimise the adverse impacts of the problem. Based on critical thinking process, GSK needs to collect the information regarding the </w:t>
      </w:r>
      <w:proofErr w:type="spellStart"/>
      <w:r>
        <w:t>Brexit</w:t>
      </w:r>
      <w:proofErr w:type="spellEnd"/>
      <w:r>
        <w:t xml:space="preserve"> issue. The data can be collected from analysing the probable changes in the legislation and regulatory environment. The expert employees might leave the country due to the change in legislation and the company will have to look for probable alternatives to face the situation</w:t>
      </w:r>
      <w:r w:rsidR="00893916">
        <w:t xml:space="preserve"> (</w:t>
      </w:r>
      <w:proofErr w:type="spellStart"/>
      <w:r w:rsidR="00893916" w:rsidRPr="0020612C">
        <w:t>Mangematin</w:t>
      </w:r>
      <w:proofErr w:type="spellEnd"/>
      <w:r w:rsidR="00893916">
        <w:t xml:space="preserve"> et al. 2017)</w:t>
      </w:r>
      <w:r>
        <w:t xml:space="preserve">. GSK can do lobbying to the govt. to retain their employees from leaving the country or it can initiate new recruitment strategies to recruit new employees with innovative capacity and expertise. </w:t>
      </w:r>
      <w:r w:rsidR="005300E6">
        <w:t xml:space="preserve">The probable impacts of the alternatives should be analysed before going into the execution. Analysis regarding the strengths and weaknesses of selected alternatives must be done to maximise the benefits. For example, the new recruitment policy might increase the employment cost of the company. At the very last step, GSK should form a plan regarding the implementation of selected alternative. </w:t>
      </w:r>
    </w:p>
    <w:p w14:paraId="25DB52CA" w14:textId="77777777" w:rsidR="000A1F07" w:rsidRPr="009D5EA8" w:rsidRDefault="000A1F07" w:rsidP="000D66CB"/>
    <w:p w14:paraId="7C56EB48" w14:textId="77777777" w:rsidR="00FC3441" w:rsidRDefault="00FC3441">
      <w:pPr>
        <w:rPr>
          <w:rFonts w:eastAsiaTheme="majorEastAsia" w:cstheme="majorBidi"/>
          <w:b/>
          <w:color w:val="000000" w:themeColor="text1"/>
          <w:sz w:val="28"/>
          <w:szCs w:val="32"/>
        </w:rPr>
      </w:pPr>
      <w:r>
        <w:br w:type="page"/>
      </w:r>
    </w:p>
    <w:p w14:paraId="0FC7ABAA" w14:textId="398BF1CD" w:rsidR="00E1067D" w:rsidRPr="009B2422" w:rsidRDefault="003469A3" w:rsidP="009B2422">
      <w:pPr>
        <w:pStyle w:val="Heading1"/>
      </w:pPr>
      <w:bookmarkStart w:id="4" w:name="_Toc500357099"/>
      <w:r>
        <w:lastRenderedPageBreak/>
        <w:t>Part</w:t>
      </w:r>
      <w:r w:rsidR="00E1067D" w:rsidRPr="009B2422">
        <w:t xml:space="preserve"> 02</w:t>
      </w:r>
      <w:bookmarkEnd w:id="4"/>
    </w:p>
    <w:p w14:paraId="7231D431" w14:textId="77777777" w:rsidR="00082A1C" w:rsidRDefault="00082A1C" w:rsidP="00082A1C">
      <w:pPr>
        <w:pStyle w:val="Heading1"/>
      </w:pPr>
      <w:bookmarkStart w:id="5" w:name="_Toc500357100"/>
      <w:r>
        <w:t>2.1 Identification of the key influencing factors of GSK</w:t>
      </w:r>
      <w:bookmarkEnd w:id="5"/>
    </w:p>
    <w:p w14:paraId="05BECBF2" w14:textId="77777777" w:rsidR="003469A3" w:rsidRDefault="003469A3">
      <w:r>
        <w:t xml:space="preserve">PEST analysis is used to determine the macro environmental factors of an organisation. Political, economic, social and technological factors are analysed to evaluate the position and prospects of a company in a market environment. </w:t>
      </w:r>
    </w:p>
    <w:p w14:paraId="0CF046B9" w14:textId="78D5E578" w:rsidR="00247B1C" w:rsidRPr="00247B1C" w:rsidRDefault="00247B1C">
      <w:pPr>
        <w:rPr>
          <w:b/>
        </w:rPr>
      </w:pPr>
      <w:r w:rsidRPr="00247B1C">
        <w:rPr>
          <w:b/>
        </w:rPr>
        <w:t>PEST Analysis</w:t>
      </w:r>
    </w:p>
    <w:p w14:paraId="40D12AA0" w14:textId="1971F619" w:rsidR="00247B1C" w:rsidRDefault="00247B1C" w:rsidP="00247B1C">
      <w:pPr>
        <w:jc w:val="center"/>
      </w:pPr>
      <w:r w:rsidRPr="00247B1C">
        <w:rPr>
          <w:noProof/>
          <w:lang w:eastAsia="en-GB"/>
        </w:rPr>
        <w:drawing>
          <wp:inline distT="0" distB="0" distL="0" distR="0" wp14:anchorId="7E4E397B" wp14:editId="523655A0">
            <wp:extent cx="2466975" cy="1751552"/>
            <wp:effectExtent l="0" t="0" r="0" b="1270"/>
            <wp:docPr id="1" name="Picture 1" descr="C:\Users\iftekhar\Desktop\pest-analysi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ftekhar\Desktop\pest-analysis.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477748" cy="1759201"/>
                    </a:xfrm>
                    <a:prstGeom prst="rect">
                      <a:avLst/>
                    </a:prstGeom>
                    <a:noFill/>
                    <a:ln>
                      <a:noFill/>
                    </a:ln>
                  </pic:spPr>
                </pic:pic>
              </a:graphicData>
            </a:graphic>
          </wp:inline>
        </w:drawing>
      </w:r>
    </w:p>
    <w:p w14:paraId="097FC1EE" w14:textId="157BF85C" w:rsidR="00247B1C" w:rsidRPr="00247B1C" w:rsidRDefault="00247B1C" w:rsidP="00247B1C">
      <w:pPr>
        <w:jc w:val="center"/>
      </w:pPr>
      <w:r w:rsidRPr="00E223E3">
        <w:rPr>
          <w:b/>
        </w:rPr>
        <w:t>Figure:</w:t>
      </w:r>
      <w:r>
        <w:t xml:space="preserve"> PEST analysis, Source: (Self-design).</w:t>
      </w:r>
    </w:p>
    <w:p w14:paraId="41D780F3" w14:textId="77777777" w:rsidR="003469A3" w:rsidRDefault="003469A3">
      <w:r w:rsidRPr="003469A3">
        <w:rPr>
          <w:b/>
        </w:rPr>
        <w:t>Political factors:</w:t>
      </w:r>
      <w:r>
        <w:t xml:space="preserve"> Political environment of UK is unstable due to the </w:t>
      </w:r>
      <w:proofErr w:type="spellStart"/>
      <w:r>
        <w:t>Brexit</w:t>
      </w:r>
      <w:proofErr w:type="spellEnd"/>
      <w:r>
        <w:t xml:space="preserve"> decisions taken by the majority of the country. This might have impact on the smooth operation of GSK. Increased compliance burden over the businesses has increased the operational costs of the company. However, GSK can enjoy tax benefits due to the tax relief on the research and development expenditures. The UK Govt. has favourable tax policy for the environment friendly operations of the company.</w:t>
      </w:r>
    </w:p>
    <w:p w14:paraId="5949C585" w14:textId="329EE8B0" w:rsidR="0033640C" w:rsidRDefault="003469A3">
      <w:pPr>
        <w:rPr>
          <w:rFonts w:cs="Times New Roman"/>
        </w:rPr>
      </w:pPr>
      <w:r w:rsidRPr="0033640C">
        <w:rPr>
          <w:b/>
        </w:rPr>
        <w:t>Economic factors:</w:t>
      </w:r>
      <w:r>
        <w:t xml:space="preserve"> The United Kingdom has regained the economic strength after several recessions in last couple of decades. However, the situation has become volatile again due to the adverse impacts of </w:t>
      </w:r>
      <w:proofErr w:type="spellStart"/>
      <w:r>
        <w:t>Brexit</w:t>
      </w:r>
      <w:proofErr w:type="spellEnd"/>
      <w:r>
        <w:t xml:space="preserve">. Investors are following cautiousness when considering the investment decisions in UK based firms. </w:t>
      </w:r>
      <w:r w:rsidR="0033640C">
        <w:t>The annual growth rate of GDP was 2.1% last year and in 2017, the rate is decreased to 1.1%</w:t>
      </w:r>
      <w:r w:rsidR="005907C9">
        <w:t xml:space="preserve"> (Tradingeconomics.com, </w:t>
      </w:r>
      <w:r w:rsidR="005907C9" w:rsidRPr="0020612C">
        <w:t>2017)</w:t>
      </w:r>
      <w:r w:rsidR="0033640C">
        <w:t xml:space="preserve">. The disposable income has seen a rise of </w:t>
      </w:r>
      <w:r w:rsidR="0033640C">
        <w:rPr>
          <w:rFonts w:cs="Times New Roman"/>
        </w:rPr>
        <w:t>£</w:t>
      </w:r>
      <w:r w:rsidR="0033640C">
        <w:t xml:space="preserve">900 than the previous year which is </w:t>
      </w:r>
      <w:r w:rsidR="0033640C">
        <w:rPr>
          <w:rFonts w:cs="Times New Roman"/>
        </w:rPr>
        <w:t>£27200 in 2017</w:t>
      </w:r>
      <w:r w:rsidR="005907C9">
        <w:rPr>
          <w:rFonts w:cs="Times New Roman"/>
        </w:rPr>
        <w:t xml:space="preserve"> (</w:t>
      </w:r>
      <w:r w:rsidR="005907C9">
        <w:t xml:space="preserve">Tradingeconomics.com, </w:t>
      </w:r>
      <w:r w:rsidR="005907C9" w:rsidRPr="0020612C">
        <w:t>2017)</w:t>
      </w:r>
      <w:r w:rsidR="0033640C">
        <w:rPr>
          <w:rFonts w:cs="Times New Roman"/>
        </w:rPr>
        <w:t xml:space="preserve">. </w:t>
      </w:r>
    </w:p>
    <w:p w14:paraId="48167F50" w14:textId="155186CD" w:rsidR="00B848B1" w:rsidRDefault="0033640C">
      <w:pPr>
        <w:rPr>
          <w:rFonts w:cs="Times New Roman"/>
        </w:rPr>
      </w:pPr>
      <w:r w:rsidRPr="00B848B1">
        <w:rPr>
          <w:rFonts w:cs="Times New Roman"/>
          <w:b/>
        </w:rPr>
        <w:t>Social factors:</w:t>
      </w:r>
      <w:r>
        <w:rPr>
          <w:rFonts w:cs="Times New Roman"/>
        </w:rPr>
        <w:t xml:space="preserve"> The UK communities are becoming more aware of the healthcare benefits. Consumer behaviours are changing due to the evolution of millennials in the market. Consumers are focusing more on the value for money and price has become </w:t>
      </w:r>
      <w:r w:rsidR="00B848B1">
        <w:rPr>
          <w:rFonts w:cs="Times New Roman"/>
        </w:rPr>
        <w:t xml:space="preserve">less important for </w:t>
      </w:r>
      <w:r w:rsidR="00B848B1">
        <w:rPr>
          <w:rFonts w:cs="Times New Roman"/>
        </w:rPr>
        <w:lastRenderedPageBreak/>
        <w:t>the consumers</w:t>
      </w:r>
      <w:r w:rsidR="005907C9">
        <w:rPr>
          <w:rFonts w:cs="Times New Roman"/>
        </w:rPr>
        <w:t xml:space="preserve"> (</w:t>
      </w:r>
      <w:proofErr w:type="spellStart"/>
      <w:r w:rsidR="005907C9">
        <w:rPr>
          <w:rFonts w:cs="Times New Roman"/>
        </w:rPr>
        <w:t>kott</w:t>
      </w:r>
      <w:proofErr w:type="spellEnd"/>
      <w:r w:rsidR="005907C9">
        <w:rPr>
          <w:rFonts w:cs="Times New Roman"/>
        </w:rPr>
        <w:t>, 2017)</w:t>
      </w:r>
      <w:r w:rsidR="00B848B1">
        <w:rPr>
          <w:rFonts w:cs="Times New Roman"/>
        </w:rPr>
        <w:t xml:space="preserve">. Quality of the medicines are crucial for the societies. Pharmaceutical companies like GSK can take awareness building campaign to expand the market. </w:t>
      </w:r>
    </w:p>
    <w:p w14:paraId="7E60A801" w14:textId="048FC0F7" w:rsidR="00F62916" w:rsidRDefault="00F62916">
      <w:pPr>
        <w:rPr>
          <w:rFonts w:cs="Times New Roman"/>
        </w:rPr>
      </w:pPr>
      <w:r w:rsidRPr="00162641">
        <w:rPr>
          <w:rFonts w:cs="Times New Roman"/>
          <w:b/>
        </w:rPr>
        <w:t>Technological factors:</w:t>
      </w:r>
      <w:r>
        <w:rPr>
          <w:rFonts w:cs="Times New Roman"/>
        </w:rPr>
        <w:t xml:space="preserve"> The improved technological facilities in UK help the companies to minimise the operational costs and create innovative capacities for the disruptive innovation. Online shopping technology has become popular and also the online healthcare service has drawn the attention of the customers in UK.</w:t>
      </w:r>
    </w:p>
    <w:p w14:paraId="210EF6E8" w14:textId="5622D681" w:rsidR="00162641" w:rsidRDefault="00162641">
      <w:pPr>
        <w:rPr>
          <w:rFonts w:cs="Times New Roman"/>
        </w:rPr>
      </w:pPr>
      <w:r>
        <w:rPr>
          <w:rFonts w:cs="Times New Roman"/>
        </w:rPr>
        <w:br w:type="page"/>
      </w:r>
    </w:p>
    <w:p w14:paraId="514865EE" w14:textId="2868D3FB" w:rsidR="00162641" w:rsidRDefault="00162641" w:rsidP="00162641">
      <w:pPr>
        <w:pStyle w:val="Heading1"/>
      </w:pPr>
      <w:bookmarkStart w:id="6" w:name="_Toc500357101"/>
      <w:r>
        <w:rPr>
          <w:rFonts w:cs="Times New Roman"/>
        </w:rPr>
        <w:lastRenderedPageBreak/>
        <w:t xml:space="preserve">2.2 </w:t>
      </w:r>
      <w:r>
        <w:t>A letter to the production manager about the impacts of (PEST) on GSK</w:t>
      </w:r>
      <w:bookmarkEnd w:id="6"/>
    </w:p>
    <w:p w14:paraId="6CC49670" w14:textId="77777777" w:rsidR="00162641" w:rsidRDefault="00162641" w:rsidP="00162641">
      <w:r>
        <w:t>To</w:t>
      </w:r>
    </w:p>
    <w:p w14:paraId="4CCC2638" w14:textId="6DCBC6FF" w:rsidR="00162641" w:rsidRDefault="00162641" w:rsidP="00162641">
      <w:r>
        <w:t>Production manager,</w:t>
      </w:r>
    </w:p>
    <w:p w14:paraId="4EE322F6" w14:textId="210B7112" w:rsidR="00162641" w:rsidRDefault="00162641" w:rsidP="00162641">
      <w:r>
        <w:t>GSK,</w:t>
      </w:r>
      <w:r w:rsidR="008E4C44">
        <w:t xml:space="preserve"> </w:t>
      </w:r>
      <w:r>
        <w:t>UK.</w:t>
      </w:r>
    </w:p>
    <w:p w14:paraId="7AC1116D" w14:textId="4E40E7FE" w:rsidR="00162641" w:rsidRDefault="00162641" w:rsidP="00162641">
      <w:r>
        <w:t xml:space="preserve">Subject: </w:t>
      </w:r>
      <w:r w:rsidRPr="00EF1809">
        <w:rPr>
          <w:b/>
        </w:rPr>
        <w:t>Rep</w:t>
      </w:r>
      <w:r>
        <w:rPr>
          <w:b/>
        </w:rPr>
        <w:t>ort on the impacts of PEST on GSK.</w:t>
      </w:r>
    </w:p>
    <w:p w14:paraId="5BC68F89" w14:textId="77777777" w:rsidR="00162641" w:rsidRDefault="00162641" w:rsidP="00162641">
      <w:r>
        <w:t>Dear Sir/Madam,</w:t>
      </w:r>
    </w:p>
    <w:p w14:paraId="3D9E0DD6" w14:textId="34F32955" w:rsidR="00162641" w:rsidRDefault="008E4C44" w:rsidP="00162641">
      <w:r>
        <w:t xml:space="preserve">This is to inform you that the changes in the macro environment of the company have been analysed by the PEST analysis. I have found some key issues which are very much relevant to report you. </w:t>
      </w:r>
      <w:proofErr w:type="spellStart"/>
      <w:r>
        <w:t>Brexit</w:t>
      </w:r>
      <w:proofErr w:type="spellEnd"/>
      <w:r>
        <w:t xml:space="preserve"> might have adverse impact on the market size of the UK pharma market as the immigrants will be leaving the country due to </w:t>
      </w:r>
      <w:proofErr w:type="spellStart"/>
      <w:r>
        <w:t>Brexit</w:t>
      </w:r>
      <w:proofErr w:type="spellEnd"/>
      <w:r>
        <w:t xml:space="preserve">. We can lose the expert employees who are immigrants but serving the company with their innovative capacities due to the </w:t>
      </w:r>
      <w:proofErr w:type="spellStart"/>
      <w:r>
        <w:t>Brexit</w:t>
      </w:r>
      <w:proofErr w:type="spellEnd"/>
      <w:r>
        <w:t xml:space="preserve">. </w:t>
      </w:r>
      <w:r w:rsidR="00BA49CF">
        <w:t>The reduced GDP growth rate indicates the volatile condition of the economy even though the disposable income has increased. Consumer behaviours of the country are changing and quality of the products are getting more attention and value from the customers. Moreover, the rise of social media and online shopping system should have the attention of the strategy makers of GSK. Online healthcare services will be the next revolution in the healthcare industry. You, as a line manager, are expected to consider the mentioned impacts of the macro environment of the company.</w:t>
      </w:r>
    </w:p>
    <w:p w14:paraId="5111DA5E" w14:textId="6C898ECD" w:rsidR="00BA49CF" w:rsidRDefault="00BA49CF" w:rsidP="00162641">
      <w:r>
        <w:t>Sincerely yours.</w:t>
      </w:r>
    </w:p>
    <w:p w14:paraId="6F856BE8" w14:textId="7438417C" w:rsidR="00BA49CF" w:rsidRDefault="00BA49CF" w:rsidP="00162641">
      <w:r>
        <w:t>Mr. X</w:t>
      </w:r>
    </w:p>
    <w:p w14:paraId="2D352B5B" w14:textId="7DA88569" w:rsidR="00BA49CF" w:rsidRDefault="00BA49CF" w:rsidP="00162641">
      <w:r>
        <w:t>Executive, production department,</w:t>
      </w:r>
    </w:p>
    <w:p w14:paraId="0E701A2A" w14:textId="45130A46" w:rsidR="00BA49CF" w:rsidRDefault="00BA49CF" w:rsidP="00162641">
      <w:r>
        <w:t>GSK, UK.</w:t>
      </w:r>
    </w:p>
    <w:p w14:paraId="062AC01D" w14:textId="77777777" w:rsidR="00BA49CF" w:rsidRDefault="00BA49CF" w:rsidP="00162641"/>
    <w:p w14:paraId="118C03DC" w14:textId="437CBF1A" w:rsidR="00162641" w:rsidRDefault="00162641">
      <w:pPr>
        <w:rPr>
          <w:rFonts w:cs="Times New Roman"/>
        </w:rPr>
      </w:pPr>
    </w:p>
    <w:p w14:paraId="6136E7BC" w14:textId="221EFE40" w:rsidR="00FC3441" w:rsidRDefault="00FC3441">
      <w:pPr>
        <w:rPr>
          <w:rFonts w:eastAsiaTheme="majorEastAsia" w:cstheme="majorBidi"/>
          <w:b/>
          <w:color w:val="000000" w:themeColor="text1"/>
          <w:sz w:val="28"/>
          <w:szCs w:val="32"/>
        </w:rPr>
      </w:pPr>
      <w:r>
        <w:br w:type="page"/>
      </w:r>
    </w:p>
    <w:p w14:paraId="65B78357" w14:textId="77777777" w:rsidR="00E45A1B" w:rsidRDefault="00E45A1B" w:rsidP="00E45A1B">
      <w:pPr>
        <w:pStyle w:val="Heading1"/>
      </w:pPr>
      <w:bookmarkStart w:id="7" w:name="_Toc500357102"/>
      <w:r>
        <w:lastRenderedPageBreak/>
        <w:t>Part 03</w:t>
      </w:r>
      <w:bookmarkEnd w:id="7"/>
    </w:p>
    <w:p w14:paraId="3EEAE087" w14:textId="77777777" w:rsidR="00E45A1B" w:rsidRDefault="00E45A1B" w:rsidP="00E45A1B">
      <w:pPr>
        <w:pStyle w:val="Heading1"/>
      </w:pPr>
      <w:bookmarkStart w:id="8" w:name="_Toc500357103"/>
      <w:r>
        <w:t xml:space="preserve">3.1 Defining employee behaviour and the types of employee behaviour and explaining </w:t>
      </w:r>
      <w:r w:rsidRPr="00E45A1B">
        <w:t>the key influencing techniques of the management of managing the behaviour of employees</w:t>
      </w:r>
      <w:r>
        <w:t>.</w:t>
      </w:r>
      <w:bookmarkEnd w:id="8"/>
    </w:p>
    <w:p w14:paraId="3FEA6C9C" w14:textId="77777777" w:rsidR="00E45A1B" w:rsidRPr="00E45A1B" w:rsidRDefault="00E45A1B" w:rsidP="00E45A1B">
      <w:pPr>
        <w:rPr>
          <w:b/>
        </w:rPr>
      </w:pPr>
      <w:r w:rsidRPr="00E45A1B">
        <w:rPr>
          <w:b/>
        </w:rPr>
        <w:t>Employee behaviour</w:t>
      </w:r>
    </w:p>
    <w:p w14:paraId="6056DFB0" w14:textId="538EB0E2" w:rsidR="00391073" w:rsidRDefault="00E45A1B" w:rsidP="00E45A1B">
      <w:r>
        <w:t>The employee behaviour refers to the way of employees’ reaction to the particular situation in the organisational context</w:t>
      </w:r>
      <w:r w:rsidR="005907C9">
        <w:t xml:space="preserve"> </w:t>
      </w:r>
      <w:r w:rsidR="005907C9">
        <w:rPr>
          <w:rFonts w:cs="Times New Roman"/>
        </w:rPr>
        <w:t>(</w:t>
      </w:r>
      <w:proofErr w:type="spellStart"/>
      <w:r w:rsidR="005907C9">
        <w:rPr>
          <w:rFonts w:cs="Times New Roman"/>
        </w:rPr>
        <w:t>kott</w:t>
      </w:r>
      <w:proofErr w:type="spellEnd"/>
      <w:r w:rsidR="005907C9">
        <w:rPr>
          <w:rFonts w:cs="Times New Roman"/>
        </w:rPr>
        <w:t>, 2017)</w:t>
      </w:r>
      <w:r>
        <w:t>. Employees</w:t>
      </w:r>
      <w:r w:rsidR="00C04CD5">
        <w:t>’</w:t>
      </w:r>
      <w:r>
        <w:t xml:space="preserve"> </w:t>
      </w:r>
      <w:r w:rsidR="00C04CD5">
        <w:t xml:space="preserve">reaction to the organisations depend on the personal and corporate culture. Employee’s belief and organisational belief should be parallel to ensure the productivity of the activities. </w:t>
      </w:r>
      <w:r w:rsidR="00391073">
        <w:t>Internal and external factors influence the employee behaviour towards organisations. There are two major types of employee behaviour: task behaviour and counterproductive behaviour.</w:t>
      </w:r>
    </w:p>
    <w:p w14:paraId="41586503" w14:textId="77777777" w:rsidR="00391073" w:rsidRPr="00391073" w:rsidRDefault="00391073" w:rsidP="00E45A1B">
      <w:pPr>
        <w:rPr>
          <w:b/>
        </w:rPr>
      </w:pPr>
      <w:r w:rsidRPr="00391073">
        <w:rPr>
          <w:b/>
        </w:rPr>
        <w:t>Types of employee behaviour</w:t>
      </w:r>
    </w:p>
    <w:p w14:paraId="515A06C2" w14:textId="2B5F9E26" w:rsidR="00391073" w:rsidRDefault="00391073" w:rsidP="00E45A1B">
      <w:r w:rsidRPr="002E32BD">
        <w:rPr>
          <w:b/>
        </w:rPr>
        <w:t>Task behaviour:</w:t>
      </w:r>
      <w:r>
        <w:t xml:space="preserve"> The employees who carry this behaviour are called task performers. These employees know the responsibilities of them and do exactly the same as required. They prioritise the goals and objectives of the personal life and </w:t>
      </w:r>
      <w:r w:rsidR="002E32BD">
        <w:t>organisation and achieve the goals within the given timeframe. They increase the productivity and create a cooperative environment for the fellow employees of the organisation.</w:t>
      </w:r>
    </w:p>
    <w:p w14:paraId="0E42F23F" w14:textId="383047C1" w:rsidR="002E32BD" w:rsidRDefault="002E32BD" w:rsidP="00E45A1B">
      <w:r w:rsidRPr="00D6344D">
        <w:rPr>
          <w:b/>
        </w:rPr>
        <w:t>Counterproductive behaviour:</w:t>
      </w:r>
      <w:r>
        <w:t xml:space="preserve"> The employees who carry the counterproductive behaviour, try to hurt the organisation. They ignore the responsibilities and avoid the organisational goals and objectives. They speak ill of their organisation and reduce the goodwill of the organisation with their rude behaviour with the customers. They tend to change their organisations frequently through avoiding proper norms. </w:t>
      </w:r>
    </w:p>
    <w:p w14:paraId="24F6E882" w14:textId="625E48FF" w:rsidR="00D6344D" w:rsidRPr="00D6344D" w:rsidRDefault="00D6344D" w:rsidP="00E45A1B">
      <w:pPr>
        <w:rPr>
          <w:b/>
        </w:rPr>
      </w:pPr>
      <w:r w:rsidRPr="00D6344D">
        <w:rPr>
          <w:b/>
        </w:rPr>
        <w:t>The key influencing techniques of managing the behaviour of employees</w:t>
      </w:r>
    </w:p>
    <w:p w14:paraId="56234EA7" w14:textId="0B7DF617" w:rsidR="00D6344D" w:rsidRDefault="00D6344D" w:rsidP="00E45A1B">
      <w:r>
        <w:t xml:space="preserve">Strong communication: The management should establish strong communication </w:t>
      </w:r>
      <w:r w:rsidR="00235C04">
        <w:t>throughout the organisation. The employees should be well informed about the strategies and the managers should be well informed about the desires of the employees to set up a collaborative environment.</w:t>
      </w:r>
    </w:p>
    <w:p w14:paraId="7A568314" w14:textId="2D5593BD" w:rsidR="00235C04" w:rsidRDefault="00235C04" w:rsidP="00E45A1B">
      <w:r w:rsidRPr="00235C04">
        <w:rPr>
          <w:b/>
        </w:rPr>
        <w:t>Individual assessment of role and contribution:</w:t>
      </w:r>
      <w:r>
        <w:t xml:space="preserve"> Management should assess the role of individuals and let them know their influence on the organisational success</w:t>
      </w:r>
      <w:r w:rsidR="005907C9">
        <w:t xml:space="preserve"> (Barber, 2013)</w:t>
      </w:r>
      <w:r>
        <w:t>. This will enhance the motivation among the employees to achieve the organisational goals.</w:t>
      </w:r>
    </w:p>
    <w:p w14:paraId="299B8789" w14:textId="115EE496" w:rsidR="00235C04" w:rsidRDefault="00235C04" w:rsidP="00E45A1B">
      <w:r w:rsidRPr="00235C04">
        <w:rPr>
          <w:b/>
        </w:rPr>
        <w:lastRenderedPageBreak/>
        <w:t>Required skillset to match the job responsibilities:</w:t>
      </w:r>
      <w:r>
        <w:t xml:space="preserve"> The division of labour should be done through matching the required skillset of the jobs. This will enhance the decision making effectiveness and productivity of the employees and they will be interested to perform better as they don’t need to put extra efforts.</w:t>
      </w:r>
    </w:p>
    <w:p w14:paraId="127F8B74" w14:textId="77777777" w:rsidR="00235C04" w:rsidRDefault="00235C04" w:rsidP="00E45A1B">
      <w:r w:rsidRPr="00235C04">
        <w:rPr>
          <w:b/>
        </w:rPr>
        <w:t>Performance based incentives:</w:t>
      </w:r>
      <w:r>
        <w:t xml:space="preserve"> The employees should be rewarded based on the performances. They will get percentage of profit for meeting the targets. Share options and share ownership can also be offered to the employees to enhance the employee motivation.</w:t>
      </w:r>
    </w:p>
    <w:p w14:paraId="46EDFC1F" w14:textId="2D946FB8" w:rsidR="00313A78" w:rsidRDefault="00235C04" w:rsidP="00E45A1B">
      <w:r w:rsidRPr="00313A78">
        <w:rPr>
          <w:b/>
        </w:rPr>
        <w:t>Cooperative organisational culture:</w:t>
      </w:r>
      <w:r>
        <w:t xml:space="preserve"> The opinions of the employees should be valued and there should be active collaboration among the departments to establish a cooperative culture</w:t>
      </w:r>
      <w:r w:rsidR="005907C9">
        <w:t xml:space="preserve"> (Barber, 2013)</w:t>
      </w:r>
      <w:r>
        <w:t xml:space="preserve">. This will drive the employees to achieve the organisational goals through active participation. </w:t>
      </w:r>
    </w:p>
    <w:p w14:paraId="3C512E02" w14:textId="2C90B844" w:rsidR="00235C04" w:rsidRDefault="00313A78" w:rsidP="00E45A1B">
      <w:r w:rsidRPr="00313A78">
        <w:rPr>
          <w:b/>
        </w:rPr>
        <w:t>Effective leadership:</w:t>
      </w:r>
      <w:r>
        <w:t xml:space="preserve"> The management of the organisation should lead from the front to achieve the organisational goals and objectives. The managers will set the bar and the employees will follow the managers to achieve and cross the performance bar. The management will ensure the equality of pay and workload for the employees.</w:t>
      </w:r>
      <w:r w:rsidR="00235C04">
        <w:t xml:space="preserve"> </w:t>
      </w:r>
    </w:p>
    <w:p w14:paraId="3C575582" w14:textId="77777777" w:rsidR="00235C04" w:rsidRDefault="00235C04" w:rsidP="00E45A1B"/>
    <w:p w14:paraId="1F9543D0" w14:textId="77777777" w:rsidR="00235C04" w:rsidRDefault="00235C04" w:rsidP="00E45A1B"/>
    <w:p w14:paraId="68BD6088" w14:textId="7727EA72" w:rsidR="00E45A1B" w:rsidRDefault="00E45A1B" w:rsidP="00E45A1B">
      <w:r>
        <w:br w:type="page"/>
      </w:r>
    </w:p>
    <w:p w14:paraId="46F9D787" w14:textId="77777777" w:rsidR="00313A78" w:rsidRDefault="00313A78" w:rsidP="00313A78">
      <w:pPr>
        <w:pStyle w:val="Heading1"/>
      </w:pPr>
      <w:bookmarkStart w:id="9" w:name="_Toc500357104"/>
      <w:r>
        <w:lastRenderedPageBreak/>
        <w:t>Part 04</w:t>
      </w:r>
      <w:bookmarkEnd w:id="9"/>
    </w:p>
    <w:p w14:paraId="32A78ACB" w14:textId="77777777" w:rsidR="00313A78" w:rsidRDefault="00313A78" w:rsidP="00313A78">
      <w:pPr>
        <w:pStyle w:val="Heading1"/>
      </w:pPr>
      <w:bookmarkStart w:id="10" w:name="_Toc500357105"/>
      <w:r>
        <w:t>4.1 The implication of the technology in GSK and advantages &amp; disadvantages of IT in the company</w:t>
      </w:r>
      <w:bookmarkEnd w:id="10"/>
    </w:p>
    <w:p w14:paraId="09F800CB" w14:textId="7A5B29DE" w:rsidR="000F5982" w:rsidRDefault="00313A78" w:rsidP="00313A78">
      <w:r>
        <w:t>GSK has been using the latest technologies since establishment of the company to foster the innovation in healthcare industry. The company has focused into the environment friendly production system to reduce the carbon emissions from the manufacturing plants. It has reduced 5.1% of carbon emission than the previous year through improved technologies</w:t>
      </w:r>
      <w:r w:rsidR="00893916">
        <w:t xml:space="preserve"> </w:t>
      </w:r>
      <w:r w:rsidR="00893916" w:rsidRPr="0020612C">
        <w:t>(Annualreport.gsk.com, 2017)</w:t>
      </w:r>
      <w:r>
        <w:t xml:space="preserve">. It has invented vaccines and medicines to serve the purpose of the healthcare industry through disruptive innovation. GSK’s research and development team focuses on the latest </w:t>
      </w:r>
      <w:r w:rsidR="000F5982">
        <w:t>technologies</w:t>
      </w:r>
      <w:r>
        <w:t xml:space="preserve"> and at least 35% of the expenditures are incurred for the lates</w:t>
      </w:r>
      <w:r w:rsidR="000F5982">
        <w:t>t technologies</w:t>
      </w:r>
      <w:r w:rsidR="00893916">
        <w:t xml:space="preserve"> </w:t>
      </w:r>
      <w:r w:rsidR="00893916" w:rsidRPr="0020612C">
        <w:t>(Annualreport.gsk.com, 2017)</w:t>
      </w:r>
      <w:r>
        <w:t xml:space="preserve">. Real time information </w:t>
      </w:r>
      <w:proofErr w:type="gramStart"/>
      <w:r>
        <w:t>are</w:t>
      </w:r>
      <w:proofErr w:type="gramEnd"/>
      <w:r>
        <w:t xml:space="preserve"> gathered by the management </w:t>
      </w:r>
      <w:r w:rsidR="000F5982">
        <w:t xml:space="preserve">through the information technologies. </w:t>
      </w:r>
    </w:p>
    <w:p w14:paraId="6AF5DFC0" w14:textId="77777777" w:rsidR="000F5982" w:rsidRPr="000F5982" w:rsidRDefault="000F5982" w:rsidP="00313A78">
      <w:pPr>
        <w:rPr>
          <w:b/>
        </w:rPr>
      </w:pPr>
      <w:r w:rsidRPr="000F5982">
        <w:rPr>
          <w:b/>
        </w:rPr>
        <w:t>Advantages of IT in GSK</w:t>
      </w:r>
    </w:p>
    <w:p w14:paraId="09490412" w14:textId="386A65B6" w:rsidR="000F5982" w:rsidRDefault="000F5982" w:rsidP="00313A78">
      <w:r>
        <w:t xml:space="preserve">Improved IT infrastructure has given the company competitive advantages over the competitors. International operations are controlled from headquarter through the IT facilities of the company. Production data and market demand data are kept and shared with the management of the company through real time data. Performance measurement of the employees and the behavioural changes are monitored and controlled through improved IT facilities. Effective supplier management is done through maintaining a supplier database. Operational costs are reduced through latest machines with improve performance. </w:t>
      </w:r>
    </w:p>
    <w:p w14:paraId="43A8A90E" w14:textId="64CCD8F9" w:rsidR="000F5982" w:rsidRPr="000F5982" w:rsidRDefault="000F5982" w:rsidP="00313A78">
      <w:pPr>
        <w:rPr>
          <w:b/>
        </w:rPr>
      </w:pPr>
      <w:r w:rsidRPr="000F5982">
        <w:rPr>
          <w:b/>
        </w:rPr>
        <w:t>Disadvantages of IT in GSK</w:t>
      </w:r>
    </w:p>
    <w:p w14:paraId="21ACAAD7" w14:textId="1E18176E" w:rsidR="000F5982" w:rsidRDefault="000F5982" w:rsidP="00313A78">
      <w:r>
        <w:t xml:space="preserve">IT infrastructures should be maintained by the expert professionals and the failure of the maintenance can harm the performance of the organisation. Confidential information of the company can be leaked by the hackers and the competitors may get </w:t>
      </w:r>
      <w:bookmarkStart w:id="11" w:name="_GoBack"/>
      <w:bookmarkEnd w:id="11"/>
      <w:r w:rsidR="00C3354F">
        <w:t>that information</w:t>
      </w:r>
      <w:r>
        <w:t xml:space="preserve">. The employees should be trained regularly to introduce with the new technologies which will increase the costs and boredom among the employees. </w:t>
      </w:r>
    </w:p>
    <w:p w14:paraId="1720F083" w14:textId="7595A788" w:rsidR="00E45A1B" w:rsidRDefault="00E45A1B" w:rsidP="00313A78">
      <w:r>
        <w:br w:type="page"/>
      </w:r>
    </w:p>
    <w:p w14:paraId="0C295640" w14:textId="442D40EF" w:rsidR="00C73093" w:rsidRDefault="00275457" w:rsidP="00275457">
      <w:pPr>
        <w:pStyle w:val="Heading1"/>
      </w:pPr>
      <w:bookmarkStart w:id="12" w:name="_Toc500357106"/>
      <w:r>
        <w:lastRenderedPageBreak/>
        <w:t>Conclusion</w:t>
      </w:r>
      <w:bookmarkEnd w:id="12"/>
    </w:p>
    <w:p w14:paraId="28DE8116" w14:textId="2B34D2DC" w:rsidR="00275457" w:rsidRDefault="00B9609C">
      <w:r>
        <w:t>GSK is a multinational company and it needs to take diversified strategies to control the employee behaviour of different localities. Critical thinking explores the avenues to think a better solution of the problem. GSK might train the employees to think critically on the problems.</w:t>
      </w:r>
      <w:r w:rsidR="00275457">
        <w:br w:type="page"/>
      </w:r>
    </w:p>
    <w:p w14:paraId="7B0AE66E" w14:textId="77777777" w:rsidR="00275457" w:rsidRDefault="00275457" w:rsidP="00275457">
      <w:pPr>
        <w:pStyle w:val="Heading1"/>
      </w:pPr>
      <w:bookmarkStart w:id="13" w:name="_Toc500357107"/>
      <w:r>
        <w:lastRenderedPageBreak/>
        <w:t>References</w:t>
      </w:r>
      <w:bookmarkEnd w:id="13"/>
    </w:p>
    <w:p w14:paraId="0B85BE9B" w14:textId="77777777" w:rsidR="00893916" w:rsidRPr="00FF43CD" w:rsidRDefault="00893916" w:rsidP="00893916">
      <w:pPr>
        <w:rPr>
          <w:color w:val="000000" w:themeColor="text1"/>
        </w:rPr>
      </w:pPr>
      <w:proofErr w:type="spellStart"/>
      <w:r w:rsidRPr="00FF43CD">
        <w:rPr>
          <w:color w:val="000000" w:themeColor="text1"/>
        </w:rPr>
        <w:t>Ackoff</w:t>
      </w:r>
      <w:proofErr w:type="spellEnd"/>
      <w:r w:rsidRPr="00FF43CD">
        <w:rPr>
          <w:color w:val="000000" w:themeColor="text1"/>
        </w:rPr>
        <w:t xml:space="preserve">, R. and </w:t>
      </w:r>
      <w:proofErr w:type="spellStart"/>
      <w:r w:rsidRPr="00FF43CD">
        <w:rPr>
          <w:color w:val="000000" w:themeColor="text1"/>
        </w:rPr>
        <w:t>Ackoff</w:t>
      </w:r>
      <w:proofErr w:type="spellEnd"/>
      <w:r w:rsidRPr="00FF43CD">
        <w:rPr>
          <w:color w:val="000000" w:themeColor="text1"/>
        </w:rPr>
        <w:t>, K. (2016). </w:t>
      </w:r>
      <w:r w:rsidRPr="00FF43CD">
        <w:rPr>
          <w:i/>
          <w:iCs/>
          <w:color w:val="000000" w:themeColor="text1"/>
        </w:rPr>
        <w:t>The art of problem solving</w:t>
      </w:r>
      <w:r w:rsidRPr="00FF43CD">
        <w:rPr>
          <w:color w:val="000000" w:themeColor="text1"/>
        </w:rPr>
        <w:t>. New York: John Wiley &amp; Sons, Inc.</w:t>
      </w:r>
    </w:p>
    <w:p w14:paraId="24EE0312" w14:textId="77777777" w:rsidR="00893916" w:rsidRDefault="00893916" w:rsidP="00893916">
      <w:r w:rsidRPr="0020612C">
        <w:t xml:space="preserve">Annualreport.gsk.com. (2017). </w:t>
      </w:r>
      <w:r w:rsidRPr="0020612C">
        <w:rPr>
          <w:i/>
          <w:iCs/>
        </w:rPr>
        <w:t>GSK Annual Report 2016</w:t>
      </w:r>
      <w:r w:rsidRPr="0020612C">
        <w:t>. [online] Available at: https://a</w:t>
      </w:r>
      <w:r>
        <w:t>nnualreport.gsk.com/ [Accessed 25</w:t>
      </w:r>
      <w:r w:rsidRPr="0020612C">
        <w:t xml:space="preserve"> Nov. 2017].</w:t>
      </w:r>
    </w:p>
    <w:p w14:paraId="59F89D4F" w14:textId="77777777" w:rsidR="00893916" w:rsidRPr="00FF43CD" w:rsidRDefault="00893916" w:rsidP="00893916">
      <w:pPr>
        <w:rPr>
          <w:color w:val="000000" w:themeColor="text1"/>
        </w:rPr>
      </w:pPr>
      <w:r w:rsidRPr="00FF43CD">
        <w:rPr>
          <w:color w:val="000000" w:themeColor="text1"/>
        </w:rPr>
        <w:t>Barber, G. (2013). Supporting organizational problem solving with a work station. </w:t>
      </w:r>
      <w:r w:rsidRPr="00FF43CD">
        <w:rPr>
          <w:i/>
          <w:iCs/>
          <w:color w:val="000000" w:themeColor="text1"/>
        </w:rPr>
        <w:t>ACM Transactions on Information Systems</w:t>
      </w:r>
      <w:r w:rsidRPr="00FF43CD">
        <w:rPr>
          <w:color w:val="000000" w:themeColor="text1"/>
        </w:rPr>
        <w:t>, 1(1), pp.45-67.</w:t>
      </w:r>
    </w:p>
    <w:p w14:paraId="31B7BC63" w14:textId="77777777" w:rsidR="00893916" w:rsidRDefault="00893916" w:rsidP="00893916">
      <w:pPr>
        <w:rPr>
          <w:color w:val="000000" w:themeColor="text1"/>
        </w:rPr>
      </w:pPr>
      <w:proofErr w:type="spellStart"/>
      <w:r w:rsidRPr="00FF43CD">
        <w:rPr>
          <w:color w:val="000000" w:themeColor="text1"/>
        </w:rPr>
        <w:t>Basadur</w:t>
      </w:r>
      <w:proofErr w:type="spellEnd"/>
      <w:r w:rsidRPr="00FF43CD">
        <w:rPr>
          <w:color w:val="000000" w:themeColor="text1"/>
        </w:rPr>
        <w:t xml:space="preserve">, M., </w:t>
      </w:r>
      <w:proofErr w:type="spellStart"/>
      <w:r w:rsidRPr="00FF43CD">
        <w:rPr>
          <w:color w:val="000000" w:themeColor="text1"/>
        </w:rPr>
        <w:t>Graen</w:t>
      </w:r>
      <w:proofErr w:type="spellEnd"/>
      <w:r w:rsidRPr="00FF43CD">
        <w:rPr>
          <w:color w:val="000000" w:themeColor="text1"/>
        </w:rPr>
        <w:t>, G. and Green, S. (2016). Training in creative problem solving: Effects on ideation and problem finding and solving in an industrial research organization. </w:t>
      </w:r>
      <w:r w:rsidRPr="00FF43CD">
        <w:rPr>
          <w:i/>
          <w:iCs/>
          <w:color w:val="000000" w:themeColor="text1"/>
        </w:rPr>
        <w:t xml:space="preserve">Organizational </w:t>
      </w:r>
      <w:proofErr w:type="spellStart"/>
      <w:r w:rsidRPr="00FF43CD">
        <w:rPr>
          <w:i/>
          <w:iCs/>
          <w:color w:val="000000" w:themeColor="text1"/>
        </w:rPr>
        <w:t>Behavior</w:t>
      </w:r>
      <w:proofErr w:type="spellEnd"/>
      <w:r w:rsidRPr="00FF43CD">
        <w:rPr>
          <w:i/>
          <w:iCs/>
          <w:color w:val="000000" w:themeColor="text1"/>
        </w:rPr>
        <w:t xml:space="preserve"> and Human Performance</w:t>
      </w:r>
      <w:r w:rsidRPr="00FF43CD">
        <w:rPr>
          <w:color w:val="000000" w:themeColor="text1"/>
        </w:rPr>
        <w:t>, 30(1), pp.41-70.</w:t>
      </w:r>
    </w:p>
    <w:p w14:paraId="70C2EFE3" w14:textId="77777777" w:rsidR="00893916" w:rsidRPr="00FF43CD" w:rsidRDefault="00893916" w:rsidP="00893916">
      <w:pPr>
        <w:rPr>
          <w:color w:val="000000" w:themeColor="text1"/>
        </w:rPr>
      </w:pPr>
      <w:proofErr w:type="spellStart"/>
      <w:r w:rsidRPr="00FF43CD">
        <w:rPr>
          <w:color w:val="000000" w:themeColor="text1"/>
        </w:rPr>
        <w:t>Dery</w:t>
      </w:r>
      <w:proofErr w:type="spellEnd"/>
      <w:r w:rsidRPr="00FF43CD">
        <w:rPr>
          <w:color w:val="000000" w:themeColor="text1"/>
        </w:rPr>
        <w:t>, D. (2013). Decision-making, problem-solving and organizational learning. </w:t>
      </w:r>
      <w:r w:rsidRPr="00FF43CD">
        <w:rPr>
          <w:i/>
          <w:iCs/>
          <w:color w:val="000000" w:themeColor="text1"/>
        </w:rPr>
        <w:t>Omega</w:t>
      </w:r>
      <w:r w:rsidRPr="00FF43CD">
        <w:rPr>
          <w:color w:val="000000" w:themeColor="text1"/>
        </w:rPr>
        <w:t>, 11(4), pp.321-328.</w:t>
      </w:r>
    </w:p>
    <w:p w14:paraId="0179D413" w14:textId="77777777" w:rsidR="00893916" w:rsidRPr="0020612C" w:rsidRDefault="00893916" w:rsidP="00893916">
      <w:r w:rsidRPr="0020612C">
        <w:t xml:space="preserve">Financials.morningstar.com. (2017). </w:t>
      </w:r>
      <w:r w:rsidRPr="0020612C">
        <w:rPr>
          <w:i/>
          <w:iCs/>
        </w:rPr>
        <w:t>Growth, Profitability, and Financial Ratios for GlaxoSmithKline PLC ADR (GSK) from Morningstar.com</w:t>
      </w:r>
      <w:r w:rsidRPr="0020612C">
        <w:t>. [online] Available at: http://financials.morningstar.com/ratios/r.html?t=GSK&amp;region=usa&amp;culture=en-US</w:t>
      </w:r>
      <w:r>
        <w:t xml:space="preserve"> [Accessed 25</w:t>
      </w:r>
      <w:r w:rsidRPr="0020612C">
        <w:t xml:space="preserve"> Nov. 2017].</w:t>
      </w:r>
    </w:p>
    <w:p w14:paraId="39C99314" w14:textId="77777777" w:rsidR="00893916" w:rsidRPr="00FF43CD" w:rsidRDefault="00893916" w:rsidP="00893916">
      <w:pPr>
        <w:rPr>
          <w:color w:val="000000" w:themeColor="text1"/>
        </w:rPr>
      </w:pPr>
      <w:r w:rsidRPr="00FF43CD">
        <w:rPr>
          <w:color w:val="000000" w:themeColor="text1"/>
        </w:rPr>
        <w:t>Kott, A. (2017). </w:t>
      </w:r>
      <w:r w:rsidRPr="00FF43CD">
        <w:rPr>
          <w:i/>
          <w:iCs/>
          <w:color w:val="000000" w:themeColor="text1"/>
        </w:rPr>
        <w:t>Information warfare and organizational decision-making</w:t>
      </w:r>
      <w:r w:rsidRPr="00FF43CD">
        <w:rPr>
          <w:color w:val="000000" w:themeColor="text1"/>
        </w:rPr>
        <w:t xml:space="preserve">. Boston: </w:t>
      </w:r>
      <w:proofErr w:type="spellStart"/>
      <w:r w:rsidRPr="00FF43CD">
        <w:rPr>
          <w:color w:val="000000" w:themeColor="text1"/>
        </w:rPr>
        <w:t>Artech</w:t>
      </w:r>
      <w:proofErr w:type="spellEnd"/>
      <w:r w:rsidRPr="00FF43CD">
        <w:rPr>
          <w:color w:val="000000" w:themeColor="text1"/>
        </w:rPr>
        <w:t xml:space="preserve"> House.</w:t>
      </w:r>
    </w:p>
    <w:p w14:paraId="051C2642" w14:textId="77777777" w:rsidR="00893916" w:rsidRPr="0020612C" w:rsidRDefault="00893916" w:rsidP="00893916">
      <w:proofErr w:type="spellStart"/>
      <w:r w:rsidRPr="0020612C">
        <w:t>Mangematin</w:t>
      </w:r>
      <w:proofErr w:type="spellEnd"/>
      <w:r w:rsidRPr="0020612C">
        <w:t xml:space="preserve">, V., </w:t>
      </w:r>
      <w:proofErr w:type="spellStart"/>
      <w:r w:rsidRPr="0020612C">
        <w:t>Ravarini</w:t>
      </w:r>
      <w:proofErr w:type="spellEnd"/>
      <w:r w:rsidRPr="0020612C">
        <w:t xml:space="preserve">, A. and Sharkey Scott, P. (2017). Practitioner insights on business models and future directions. </w:t>
      </w:r>
      <w:r w:rsidRPr="0020612C">
        <w:rPr>
          <w:i/>
          <w:iCs/>
        </w:rPr>
        <w:t>Journal of Business Strategy</w:t>
      </w:r>
      <w:r w:rsidRPr="0020612C">
        <w:t>, 38(2), pp.3-5.</w:t>
      </w:r>
    </w:p>
    <w:p w14:paraId="23F47590" w14:textId="77777777" w:rsidR="00893916" w:rsidRPr="0020612C" w:rsidRDefault="00893916" w:rsidP="00893916">
      <w:r w:rsidRPr="0020612C">
        <w:t xml:space="preserve">Statista. (2017). </w:t>
      </w:r>
      <w:r w:rsidRPr="0020612C">
        <w:rPr>
          <w:i/>
          <w:iCs/>
        </w:rPr>
        <w:t>Pharmaceutical Products &amp; Market | Statista</w:t>
      </w:r>
      <w:r w:rsidRPr="0020612C">
        <w:t>. [online] Available at: https://www.statista.com/markets/412/topic/456/pharmaceuti</w:t>
      </w:r>
      <w:r>
        <w:t>cal-products-market/ [Accessed 26</w:t>
      </w:r>
      <w:r w:rsidRPr="0020612C">
        <w:t xml:space="preserve"> Nov. 2017].</w:t>
      </w:r>
    </w:p>
    <w:p w14:paraId="744EE901" w14:textId="77777777" w:rsidR="00893916" w:rsidRPr="0020612C" w:rsidRDefault="00893916" w:rsidP="00893916">
      <w:r w:rsidRPr="0020612C">
        <w:t xml:space="preserve">Tradingeconomics.com. (2017). </w:t>
      </w:r>
      <w:r w:rsidRPr="0020612C">
        <w:rPr>
          <w:i/>
          <w:iCs/>
        </w:rPr>
        <w:t>United Kingdom | Economic Indicators</w:t>
      </w:r>
      <w:r w:rsidRPr="0020612C">
        <w:t>. [online] Available at: https://tradingeconomics.com/unite</w:t>
      </w:r>
      <w:r>
        <w:t>d-kingdom/indicators [Accessed 25</w:t>
      </w:r>
      <w:r w:rsidRPr="0020612C">
        <w:t xml:space="preserve"> Nov. 2017].</w:t>
      </w:r>
    </w:p>
    <w:p w14:paraId="5F940B51" w14:textId="4CE93276" w:rsidR="00893916" w:rsidRPr="00893916" w:rsidRDefault="00893916" w:rsidP="00893916">
      <w:r w:rsidRPr="0020612C">
        <w:t xml:space="preserve">Uk.gsk.com. (2017). </w:t>
      </w:r>
      <w:r w:rsidRPr="0020612C">
        <w:rPr>
          <w:i/>
          <w:iCs/>
        </w:rPr>
        <w:t>Products | GSK UK</w:t>
      </w:r>
      <w:r w:rsidRPr="0020612C">
        <w:t>. [online] Available at: http://uk.gsk</w:t>
      </w:r>
      <w:r>
        <w:t>.com/en-gb/products/ [Accessed 25</w:t>
      </w:r>
      <w:r w:rsidRPr="0020612C">
        <w:t xml:space="preserve"> Nov. 2017].</w:t>
      </w:r>
    </w:p>
    <w:p w14:paraId="7AAAD396" w14:textId="77777777" w:rsidR="00893916" w:rsidRPr="00FF43CD" w:rsidRDefault="00893916" w:rsidP="00893916">
      <w:pPr>
        <w:rPr>
          <w:color w:val="000000" w:themeColor="text1"/>
        </w:rPr>
      </w:pPr>
    </w:p>
    <w:p w14:paraId="7F674A29" w14:textId="45559F75" w:rsidR="004B70AD" w:rsidRPr="009B2422" w:rsidRDefault="004B70AD" w:rsidP="00843C6F">
      <w:pPr>
        <w:spacing w:line="480" w:lineRule="auto"/>
      </w:pPr>
    </w:p>
    <w:sectPr w:rsidR="004B70AD" w:rsidRPr="009B2422" w:rsidSect="00934C71">
      <w:pgSz w:w="11906" w:h="16838"/>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14D3D2" w14:textId="77777777" w:rsidR="00A43846" w:rsidRDefault="00A43846" w:rsidP="00275457">
      <w:pPr>
        <w:spacing w:after="0" w:line="240" w:lineRule="auto"/>
      </w:pPr>
      <w:r>
        <w:separator/>
      </w:r>
    </w:p>
  </w:endnote>
  <w:endnote w:type="continuationSeparator" w:id="0">
    <w:p w14:paraId="76C0EEF9" w14:textId="77777777" w:rsidR="00A43846" w:rsidRDefault="00A43846" w:rsidP="002754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09869236"/>
      <w:docPartObj>
        <w:docPartGallery w:val="Page Numbers (Bottom of Page)"/>
        <w:docPartUnique/>
      </w:docPartObj>
    </w:sdtPr>
    <w:sdtEndPr>
      <w:rPr>
        <w:noProof/>
      </w:rPr>
    </w:sdtEndPr>
    <w:sdtContent>
      <w:p w14:paraId="2561605D" w14:textId="7DB642B8" w:rsidR="00893916" w:rsidRDefault="00893916">
        <w:pPr>
          <w:pStyle w:val="Footer"/>
          <w:jc w:val="right"/>
        </w:pPr>
        <w:r>
          <w:fldChar w:fldCharType="begin"/>
        </w:r>
        <w:r>
          <w:instrText xml:space="preserve"> PAGE   \* MERGEFORMAT </w:instrText>
        </w:r>
        <w:r>
          <w:fldChar w:fldCharType="separate"/>
        </w:r>
        <w:r w:rsidR="00C3354F">
          <w:rPr>
            <w:noProof/>
          </w:rPr>
          <w:t>12</w:t>
        </w:r>
        <w:r>
          <w:rPr>
            <w:noProof/>
          </w:rPr>
          <w:fldChar w:fldCharType="end"/>
        </w:r>
      </w:p>
    </w:sdtContent>
  </w:sdt>
  <w:p w14:paraId="23BAA162" w14:textId="77777777" w:rsidR="00893916" w:rsidRDefault="0089391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5D40DB" w14:textId="77777777" w:rsidR="00A43846" w:rsidRDefault="00A43846" w:rsidP="00275457">
      <w:pPr>
        <w:spacing w:after="0" w:line="240" w:lineRule="auto"/>
      </w:pPr>
      <w:r>
        <w:separator/>
      </w:r>
    </w:p>
  </w:footnote>
  <w:footnote w:type="continuationSeparator" w:id="0">
    <w:p w14:paraId="2C881611" w14:textId="77777777" w:rsidR="00A43846" w:rsidRDefault="00A43846" w:rsidP="0027545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3F21EB"/>
    <w:multiLevelType w:val="hybridMultilevel"/>
    <w:tmpl w:val="E9F062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8D32672"/>
    <w:multiLevelType w:val="hybridMultilevel"/>
    <w:tmpl w:val="463269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NTE2NzUwNTU2MzaxMDdQ0lEKTi0uzszPAykwNKoFADVDU7ctAAAA"/>
  </w:docVars>
  <w:rsids>
    <w:rsidRoot w:val="00D96A59"/>
    <w:rsid w:val="00021441"/>
    <w:rsid w:val="000544A4"/>
    <w:rsid w:val="00062DD3"/>
    <w:rsid w:val="00064E2E"/>
    <w:rsid w:val="000666D1"/>
    <w:rsid w:val="00082A1C"/>
    <w:rsid w:val="00091200"/>
    <w:rsid w:val="00093055"/>
    <w:rsid w:val="000A1F07"/>
    <w:rsid w:val="000C2206"/>
    <w:rsid w:val="000D66CB"/>
    <w:rsid w:val="000F3119"/>
    <w:rsid w:val="000F5982"/>
    <w:rsid w:val="001108C9"/>
    <w:rsid w:val="00162641"/>
    <w:rsid w:val="00172BE2"/>
    <w:rsid w:val="0018091C"/>
    <w:rsid w:val="001A7868"/>
    <w:rsid w:val="001C788D"/>
    <w:rsid w:val="0020593E"/>
    <w:rsid w:val="00211342"/>
    <w:rsid w:val="00235C04"/>
    <w:rsid w:val="00247B1C"/>
    <w:rsid w:val="00267E6E"/>
    <w:rsid w:val="00275457"/>
    <w:rsid w:val="002855D9"/>
    <w:rsid w:val="002B1DE0"/>
    <w:rsid w:val="002B26D3"/>
    <w:rsid w:val="002C28FD"/>
    <w:rsid w:val="002E32BD"/>
    <w:rsid w:val="002E4CBF"/>
    <w:rsid w:val="00311635"/>
    <w:rsid w:val="00313A78"/>
    <w:rsid w:val="00316D60"/>
    <w:rsid w:val="003316D8"/>
    <w:rsid w:val="0033640C"/>
    <w:rsid w:val="0034684E"/>
    <w:rsid w:val="003469A3"/>
    <w:rsid w:val="00391073"/>
    <w:rsid w:val="003A2771"/>
    <w:rsid w:val="003D03CE"/>
    <w:rsid w:val="003E3103"/>
    <w:rsid w:val="003E50CD"/>
    <w:rsid w:val="0044683A"/>
    <w:rsid w:val="0045155D"/>
    <w:rsid w:val="0046716B"/>
    <w:rsid w:val="00487300"/>
    <w:rsid w:val="004A2CCC"/>
    <w:rsid w:val="004B70AD"/>
    <w:rsid w:val="004C53F2"/>
    <w:rsid w:val="004C542A"/>
    <w:rsid w:val="005300E6"/>
    <w:rsid w:val="00543BC5"/>
    <w:rsid w:val="005642CA"/>
    <w:rsid w:val="00572956"/>
    <w:rsid w:val="005907C9"/>
    <w:rsid w:val="005A25A3"/>
    <w:rsid w:val="005B5DD8"/>
    <w:rsid w:val="005F4E5B"/>
    <w:rsid w:val="006057A6"/>
    <w:rsid w:val="00611328"/>
    <w:rsid w:val="00630F75"/>
    <w:rsid w:val="006723D7"/>
    <w:rsid w:val="00693CAA"/>
    <w:rsid w:val="0072349D"/>
    <w:rsid w:val="00734F30"/>
    <w:rsid w:val="00746E32"/>
    <w:rsid w:val="00760A3B"/>
    <w:rsid w:val="00797AD5"/>
    <w:rsid w:val="007D3E93"/>
    <w:rsid w:val="008056CB"/>
    <w:rsid w:val="008105B0"/>
    <w:rsid w:val="00811273"/>
    <w:rsid w:val="00814950"/>
    <w:rsid w:val="00827E41"/>
    <w:rsid w:val="00827EA4"/>
    <w:rsid w:val="00830947"/>
    <w:rsid w:val="00843C6F"/>
    <w:rsid w:val="00861989"/>
    <w:rsid w:val="0089318E"/>
    <w:rsid w:val="00893916"/>
    <w:rsid w:val="008C20C9"/>
    <w:rsid w:val="008E4C44"/>
    <w:rsid w:val="00906362"/>
    <w:rsid w:val="00920CDB"/>
    <w:rsid w:val="00934C71"/>
    <w:rsid w:val="00963BD2"/>
    <w:rsid w:val="009B2422"/>
    <w:rsid w:val="009D5EA8"/>
    <w:rsid w:val="00A43846"/>
    <w:rsid w:val="00A765E7"/>
    <w:rsid w:val="00AA2A8F"/>
    <w:rsid w:val="00AA4026"/>
    <w:rsid w:val="00AB5AEA"/>
    <w:rsid w:val="00AE76BB"/>
    <w:rsid w:val="00AF3D9B"/>
    <w:rsid w:val="00B46393"/>
    <w:rsid w:val="00B57979"/>
    <w:rsid w:val="00B848B1"/>
    <w:rsid w:val="00B9609C"/>
    <w:rsid w:val="00BA0507"/>
    <w:rsid w:val="00BA49CF"/>
    <w:rsid w:val="00BE094D"/>
    <w:rsid w:val="00BF1B73"/>
    <w:rsid w:val="00C0123B"/>
    <w:rsid w:val="00C04CD5"/>
    <w:rsid w:val="00C3354F"/>
    <w:rsid w:val="00C73093"/>
    <w:rsid w:val="00CE11FC"/>
    <w:rsid w:val="00CE4B29"/>
    <w:rsid w:val="00D208CA"/>
    <w:rsid w:val="00D311F1"/>
    <w:rsid w:val="00D4506D"/>
    <w:rsid w:val="00D45C33"/>
    <w:rsid w:val="00D615FE"/>
    <w:rsid w:val="00D6344D"/>
    <w:rsid w:val="00D74BE4"/>
    <w:rsid w:val="00D92EEE"/>
    <w:rsid w:val="00D96A59"/>
    <w:rsid w:val="00DC2598"/>
    <w:rsid w:val="00E0168B"/>
    <w:rsid w:val="00E1067D"/>
    <w:rsid w:val="00E223E3"/>
    <w:rsid w:val="00E45A1B"/>
    <w:rsid w:val="00E56A2C"/>
    <w:rsid w:val="00E656AE"/>
    <w:rsid w:val="00E71485"/>
    <w:rsid w:val="00E800DC"/>
    <w:rsid w:val="00E91C6F"/>
    <w:rsid w:val="00EB1098"/>
    <w:rsid w:val="00EB4B52"/>
    <w:rsid w:val="00ED5ABE"/>
    <w:rsid w:val="00EE5F8A"/>
    <w:rsid w:val="00F451A7"/>
    <w:rsid w:val="00F62916"/>
    <w:rsid w:val="00F9174B"/>
    <w:rsid w:val="00FC3441"/>
    <w:rsid w:val="00FD1399"/>
    <w:rsid w:val="00FF35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0DB9FE3"/>
  <w15:chartTrackingRefBased/>
  <w15:docId w15:val="{35557215-6238-4260-B8A9-190B965AEA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72956"/>
    <w:rPr>
      <w:rFonts w:ascii="Times New Roman" w:hAnsi="Times New Roman"/>
      <w:sz w:val="24"/>
    </w:rPr>
  </w:style>
  <w:style w:type="paragraph" w:styleId="Heading1">
    <w:name w:val="heading 1"/>
    <w:basedOn w:val="Normal"/>
    <w:next w:val="Normal"/>
    <w:link w:val="Heading1Char"/>
    <w:autoRedefine/>
    <w:uiPriority w:val="9"/>
    <w:qFormat/>
    <w:rsid w:val="000D66CB"/>
    <w:pPr>
      <w:keepNext/>
      <w:keepLines/>
      <w:spacing w:before="240" w:after="0"/>
      <w:outlineLvl w:val="0"/>
    </w:pPr>
    <w:rPr>
      <w:rFonts w:eastAsiaTheme="majorEastAsia" w:cstheme="majorBidi"/>
      <w:b/>
      <w:color w:val="000000" w:themeColor="text1"/>
      <w:sz w:val="28"/>
      <w:szCs w:val="32"/>
    </w:rPr>
  </w:style>
  <w:style w:type="paragraph" w:styleId="Heading2">
    <w:name w:val="heading 2"/>
    <w:basedOn w:val="Normal"/>
    <w:next w:val="Normal"/>
    <w:link w:val="Heading2Char"/>
    <w:autoRedefine/>
    <w:uiPriority w:val="9"/>
    <w:unhideWhenUsed/>
    <w:qFormat/>
    <w:rsid w:val="00E56A2C"/>
    <w:pPr>
      <w:keepNext/>
      <w:keepLines/>
      <w:spacing w:before="40" w:after="0"/>
      <w:outlineLvl w:val="1"/>
    </w:pPr>
    <w:rPr>
      <w:rFonts w:eastAsiaTheme="majorEastAsia" w:cstheme="majorBidi"/>
      <w:b/>
      <w:color w:val="000000" w:themeColor="text1"/>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66CB"/>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E56A2C"/>
    <w:rPr>
      <w:rFonts w:ascii="Times New Roman" w:eastAsiaTheme="majorEastAsia" w:hAnsi="Times New Roman" w:cstheme="majorBidi"/>
      <w:b/>
      <w:color w:val="000000" w:themeColor="text1"/>
      <w:sz w:val="24"/>
      <w:szCs w:val="26"/>
    </w:rPr>
  </w:style>
  <w:style w:type="paragraph" w:styleId="TOCHeading">
    <w:name w:val="TOC Heading"/>
    <w:basedOn w:val="Heading1"/>
    <w:next w:val="Normal"/>
    <w:uiPriority w:val="39"/>
    <w:unhideWhenUsed/>
    <w:qFormat/>
    <w:rsid w:val="00275457"/>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275457"/>
    <w:pPr>
      <w:spacing w:after="100"/>
    </w:pPr>
  </w:style>
  <w:style w:type="paragraph" w:styleId="TOC2">
    <w:name w:val="toc 2"/>
    <w:basedOn w:val="Normal"/>
    <w:next w:val="Normal"/>
    <w:autoRedefine/>
    <w:uiPriority w:val="39"/>
    <w:unhideWhenUsed/>
    <w:rsid w:val="00275457"/>
    <w:pPr>
      <w:spacing w:after="100"/>
      <w:ind w:left="240"/>
    </w:pPr>
  </w:style>
  <w:style w:type="character" w:styleId="Hyperlink">
    <w:name w:val="Hyperlink"/>
    <w:basedOn w:val="DefaultParagraphFont"/>
    <w:uiPriority w:val="99"/>
    <w:unhideWhenUsed/>
    <w:rsid w:val="00275457"/>
    <w:rPr>
      <w:color w:val="0563C1" w:themeColor="hyperlink"/>
      <w:u w:val="single"/>
    </w:rPr>
  </w:style>
  <w:style w:type="paragraph" w:styleId="Header">
    <w:name w:val="header"/>
    <w:basedOn w:val="Normal"/>
    <w:link w:val="HeaderChar"/>
    <w:uiPriority w:val="99"/>
    <w:unhideWhenUsed/>
    <w:rsid w:val="0027545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5457"/>
    <w:rPr>
      <w:rFonts w:ascii="Times New Roman" w:hAnsi="Times New Roman"/>
      <w:sz w:val="24"/>
    </w:rPr>
  </w:style>
  <w:style w:type="paragraph" w:styleId="Footer">
    <w:name w:val="footer"/>
    <w:basedOn w:val="Normal"/>
    <w:link w:val="FooterChar"/>
    <w:uiPriority w:val="99"/>
    <w:unhideWhenUsed/>
    <w:rsid w:val="002754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5457"/>
    <w:rPr>
      <w:rFonts w:ascii="Times New Roman" w:hAnsi="Times New Roman"/>
      <w:sz w:val="24"/>
    </w:rPr>
  </w:style>
  <w:style w:type="paragraph" w:styleId="ListParagraph">
    <w:name w:val="List Paragraph"/>
    <w:basedOn w:val="Normal"/>
    <w:uiPriority w:val="34"/>
    <w:qFormat/>
    <w:rsid w:val="00062DD3"/>
    <w:pPr>
      <w:spacing w:line="259" w:lineRule="auto"/>
      <w:ind w:left="720"/>
      <w:contextualSpacing/>
    </w:pPr>
  </w:style>
  <w:style w:type="character" w:styleId="CommentReference">
    <w:name w:val="annotation reference"/>
    <w:basedOn w:val="DefaultParagraphFont"/>
    <w:uiPriority w:val="99"/>
    <w:semiHidden/>
    <w:unhideWhenUsed/>
    <w:rsid w:val="00A765E7"/>
    <w:rPr>
      <w:sz w:val="16"/>
      <w:szCs w:val="16"/>
    </w:rPr>
  </w:style>
  <w:style w:type="paragraph" w:styleId="CommentText">
    <w:name w:val="annotation text"/>
    <w:basedOn w:val="Normal"/>
    <w:link w:val="CommentTextChar"/>
    <w:uiPriority w:val="99"/>
    <w:semiHidden/>
    <w:unhideWhenUsed/>
    <w:rsid w:val="00A765E7"/>
    <w:pPr>
      <w:spacing w:line="240" w:lineRule="auto"/>
    </w:pPr>
    <w:rPr>
      <w:sz w:val="20"/>
      <w:szCs w:val="20"/>
    </w:rPr>
  </w:style>
  <w:style w:type="character" w:customStyle="1" w:styleId="CommentTextChar">
    <w:name w:val="Comment Text Char"/>
    <w:basedOn w:val="DefaultParagraphFont"/>
    <w:link w:val="CommentText"/>
    <w:uiPriority w:val="99"/>
    <w:semiHidden/>
    <w:rsid w:val="00A765E7"/>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A765E7"/>
    <w:rPr>
      <w:b/>
      <w:bCs/>
    </w:rPr>
  </w:style>
  <w:style w:type="character" w:customStyle="1" w:styleId="CommentSubjectChar">
    <w:name w:val="Comment Subject Char"/>
    <w:basedOn w:val="CommentTextChar"/>
    <w:link w:val="CommentSubject"/>
    <w:uiPriority w:val="99"/>
    <w:semiHidden/>
    <w:rsid w:val="00A765E7"/>
    <w:rPr>
      <w:rFonts w:ascii="Times New Roman" w:hAnsi="Times New Roman"/>
      <w:b/>
      <w:bCs/>
      <w:sz w:val="20"/>
      <w:szCs w:val="20"/>
    </w:rPr>
  </w:style>
  <w:style w:type="paragraph" w:styleId="BalloonText">
    <w:name w:val="Balloon Text"/>
    <w:basedOn w:val="Normal"/>
    <w:link w:val="BalloonTextChar"/>
    <w:uiPriority w:val="99"/>
    <w:semiHidden/>
    <w:unhideWhenUsed/>
    <w:rsid w:val="00A765E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765E7"/>
    <w:rPr>
      <w:rFonts w:ascii="Segoe UI" w:hAnsi="Segoe UI" w:cs="Segoe UI"/>
      <w:sz w:val="18"/>
      <w:szCs w:val="18"/>
    </w:rPr>
  </w:style>
  <w:style w:type="paragraph" w:customStyle="1" w:styleId="Default">
    <w:name w:val="Default"/>
    <w:rsid w:val="00162641"/>
    <w:pPr>
      <w:autoSpaceDE w:val="0"/>
      <w:autoSpaceDN w:val="0"/>
      <w:adjustRightInd w:val="0"/>
      <w:spacing w:after="0" w:line="240" w:lineRule="auto"/>
      <w:jc w:val="left"/>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3184930">
      <w:bodyDiv w:val="1"/>
      <w:marLeft w:val="0"/>
      <w:marRight w:val="0"/>
      <w:marTop w:val="0"/>
      <w:marBottom w:val="0"/>
      <w:divBdr>
        <w:top w:val="none" w:sz="0" w:space="0" w:color="auto"/>
        <w:left w:val="none" w:sz="0" w:space="0" w:color="auto"/>
        <w:bottom w:val="none" w:sz="0" w:space="0" w:color="auto"/>
        <w:right w:val="none" w:sz="0" w:space="0" w:color="auto"/>
      </w:divBdr>
      <w:divsChild>
        <w:div w:id="704333783">
          <w:marLeft w:val="0"/>
          <w:marRight w:val="0"/>
          <w:marTop w:val="0"/>
          <w:marBottom w:val="0"/>
          <w:divBdr>
            <w:top w:val="none" w:sz="0" w:space="0" w:color="auto"/>
            <w:left w:val="none" w:sz="0" w:space="0" w:color="auto"/>
            <w:bottom w:val="none" w:sz="0" w:space="0" w:color="auto"/>
            <w:right w:val="none" w:sz="0" w:space="0" w:color="auto"/>
          </w:divBdr>
          <w:divsChild>
            <w:div w:id="1836334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9197645">
      <w:bodyDiv w:val="1"/>
      <w:marLeft w:val="0"/>
      <w:marRight w:val="0"/>
      <w:marTop w:val="0"/>
      <w:marBottom w:val="0"/>
      <w:divBdr>
        <w:top w:val="none" w:sz="0" w:space="0" w:color="auto"/>
        <w:left w:val="none" w:sz="0" w:space="0" w:color="auto"/>
        <w:bottom w:val="none" w:sz="0" w:space="0" w:color="auto"/>
        <w:right w:val="none" w:sz="0" w:space="0" w:color="auto"/>
      </w:divBdr>
    </w:div>
    <w:div w:id="1473060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40A5D6-50C1-4358-8487-B1B67586B6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1134</TotalTime>
  <Pages>14</Pages>
  <Words>2864</Words>
  <Characters>16325</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iftekhar</dc:creator>
  <cp:keywords/>
  <dc:description/>
  <cp:lastModifiedBy>Shafiul</cp:lastModifiedBy>
  <cp:revision>46</cp:revision>
  <dcterms:created xsi:type="dcterms:W3CDTF">2017-11-05T17:04:00Z</dcterms:created>
  <dcterms:modified xsi:type="dcterms:W3CDTF">2018-01-09T10:32:00Z</dcterms:modified>
</cp:coreProperties>
</file>