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540085556"/>
        <w:docPartObj>
          <w:docPartGallery w:val="Cover Pages"/>
          <w:docPartUnique/>
        </w:docPartObj>
      </w:sdtPr>
      <w:sdtEndPr>
        <w:rPr>
          <w:rFonts w:ascii="Arial" w:hAnsi="Arial"/>
          <w:color w:val="auto"/>
          <w:lang w:val="en-GB"/>
        </w:rPr>
      </w:sdtEndPr>
      <w:sdtContent>
        <w:p w14:paraId="6F7B4C07" w14:textId="40CAA746" w:rsidR="00180D05" w:rsidRDefault="00180D05">
          <w:pPr>
            <w:pStyle w:val="NoSpacing"/>
            <w:spacing w:before="1540" w:after="240"/>
            <w:jc w:val="center"/>
            <w:rPr>
              <w:color w:val="156082" w:themeColor="accent1"/>
            </w:rPr>
          </w:pPr>
          <w:r>
            <w:rPr>
              <w:noProof/>
              <w:color w:val="156082" w:themeColor="accent1"/>
            </w:rPr>
            <w:drawing>
              <wp:inline distT="0" distB="0" distL="0" distR="0" wp14:anchorId="6BD1CE30" wp14:editId="6ADFF8B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69F36F9ECD044ABA761E249CF4D2EF8"/>
            </w:placeholder>
            <w:dataBinding w:prefixMappings="xmlns:ns0='http://purl.org/dc/elements/1.1/' xmlns:ns1='http://schemas.openxmlformats.org/package/2006/metadata/core-properties' " w:xpath="/ns1:coreProperties[1]/ns0:title[1]" w:storeItemID="{6C3C8BC8-F283-45AE-878A-BAB7291924A1}"/>
            <w:text/>
          </w:sdtPr>
          <w:sdtContent>
            <w:p w14:paraId="68209530" w14:textId="3DAF1F68" w:rsidR="00180D05" w:rsidRDefault="00180D0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180D05">
                <w:rPr>
                  <w:rFonts w:asciiTheme="majorHAnsi" w:eastAsiaTheme="majorEastAsia" w:hAnsiTheme="majorHAnsi" w:cstheme="majorBidi"/>
                  <w:caps/>
                  <w:color w:val="156082" w:themeColor="accent1"/>
                  <w:sz w:val="72"/>
                  <w:szCs w:val="72"/>
                </w:rPr>
                <w:t>Hotel Placement Research Project</w:t>
              </w:r>
            </w:p>
          </w:sdtContent>
        </w:sdt>
        <w:sdt>
          <w:sdtPr>
            <w:rPr>
              <w:color w:val="156082" w:themeColor="accent1"/>
              <w:sz w:val="28"/>
              <w:szCs w:val="28"/>
            </w:rPr>
            <w:alias w:val="Subtitle"/>
            <w:tag w:val=""/>
            <w:id w:val="328029620"/>
            <w:placeholder>
              <w:docPart w:val="97BE43C406A94C7A813ABE47AB8FD7F9"/>
            </w:placeholder>
            <w:dataBinding w:prefixMappings="xmlns:ns0='http://purl.org/dc/elements/1.1/' xmlns:ns1='http://schemas.openxmlformats.org/package/2006/metadata/core-properties' " w:xpath="/ns1:coreProperties[1]/ns0:subject[1]" w:storeItemID="{6C3C8BC8-F283-45AE-878A-BAB7291924A1}"/>
            <w:text/>
          </w:sdtPr>
          <w:sdtContent>
            <w:p w14:paraId="45083AF6" w14:textId="5DEDBAF6" w:rsidR="00180D05" w:rsidRDefault="00180D05">
              <w:pPr>
                <w:pStyle w:val="NoSpacing"/>
                <w:jc w:val="center"/>
                <w:rPr>
                  <w:color w:val="156082" w:themeColor="accent1"/>
                  <w:sz w:val="28"/>
                  <w:szCs w:val="28"/>
                </w:rPr>
              </w:pPr>
              <w:r w:rsidRPr="00180D05">
                <w:rPr>
                  <w:color w:val="156082" w:themeColor="accent1"/>
                  <w:sz w:val="28"/>
                  <w:szCs w:val="28"/>
                </w:rPr>
                <w:t>Service Recovery in Budget Hospitality: Evaluating Complaint Management and Guest Experience at Premier Inn London Stansted Airport</w:t>
              </w:r>
            </w:p>
          </w:sdtContent>
        </w:sdt>
        <w:p w14:paraId="67CAD81D" w14:textId="77777777" w:rsidR="00180D05" w:rsidRDefault="00180D0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D55E9FD" wp14:editId="53FE507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12T00:00:00Z">
                                    <w:dateFormat w:val="MMMM d, yyyy"/>
                                    <w:lid w:val="en-US"/>
                                    <w:storeMappedDataAs w:val="dateTime"/>
                                    <w:calendar w:val="gregorian"/>
                                  </w:date>
                                </w:sdtPr>
                                <w:sdtContent>
                                  <w:p w14:paraId="704CF348" w14:textId="54791A75" w:rsidR="00180D05" w:rsidRDefault="00180D05">
                                    <w:pPr>
                                      <w:pStyle w:val="NoSpacing"/>
                                      <w:spacing w:after="40"/>
                                      <w:jc w:val="center"/>
                                      <w:rPr>
                                        <w:caps/>
                                        <w:color w:val="156082" w:themeColor="accent1"/>
                                        <w:sz w:val="28"/>
                                        <w:szCs w:val="28"/>
                                      </w:rPr>
                                    </w:pPr>
                                    <w:r>
                                      <w:rPr>
                                        <w:caps/>
                                        <w:color w:val="156082" w:themeColor="accent1"/>
                                        <w:sz w:val="28"/>
                                        <w:szCs w:val="28"/>
                                      </w:rPr>
                                      <w:t>June 12, 2025</w:t>
                                    </w:r>
                                  </w:p>
                                </w:sdtContent>
                              </w:sdt>
                              <w:p w14:paraId="531DFF86" w14:textId="47AC5771" w:rsidR="00180D05" w:rsidRDefault="00180D0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Constanti-Bogdan Rusu</w:t>
                                    </w:r>
                                  </w:sdtContent>
                                </w:sdt>
                              </w:p>
                              <w:p w14:paraId="40E0A6F3" w14:textId="62EDD9BA" w:rsidR="00180D05" w:rsidRDefault="00180D05">
                                <w:pPr>
                                  <w:pStyle w:val="NoSpacing"/>
                                  <w:jc w:val="center"/>
                                  <w:rPr>
                                    <w:color w:val="156082" w:themeColor="accent1"/>
                                  </w:rPr>
                                </w:pPr>
                                <w:r w:rsidRPr="00180D05">
                                  <w:rPr>
                                    <w:color w:val="156082" w:themeColor="accent1"/>
                                  </w:rPr>
                                  <w:t>Supervisor: Dr. Ernest Wavei</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55E9F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12T00:00:00Z">
                              <w:dateFormat w:val="MMMM d, yyyy"/>
                              <w:lid w:val="en-US"/>
                              <w:storeMappedDataAs w:val="dateTime"/>
                              <w:calendar w:val="gregorian"/>
                            </w:date>
                          </w:sdtPr>
                          <w:sdtContent>
                            <w:p w14:paraId="704CF348" w14:textId="54791A75" w:rsidR="00180D05" w:rsidRDefault="00180D05">
                              <w:pPr>
                                <w:pStyle w:val="NoSpacing"/>
                                <w:spacing w:after="40"/>
                                <w:jc w:val="center"/>
                                <w:rPr>
                                  <w:caps/>
                                  <w:color w:val="156082" w:themeColor="accent1"/>
                                  <w:sz w:val="28"/>
                                  <w:szCs w:val="28"/>
                                </w:rPr>
                              </w:pPr>
                              <w:r>
                                <w:rPr>
                                  <w:caps/>
                                  <w:color w:val="156082" w:themeColor="accent1"/>
                                  <w:sz w:val="28"/>
                                  <w:szCs w:val="28"/>
                                </w:rPr>
                                <w:t>June 12, 2025</w:t>
                              </w:r>
                            </w:p>
                          </w:sdtContent>
                        </w:sdt>
                        <w:p w14:paraId="531DFF86" w14:textId="47AC5771" w:rsidR="00180D05" w:rsidRDefault="00180D0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Constanti-Bogdan Rusu</w:t>
                              </w:r>
                            </w:sdtContent>
                          </w:sdt>
                        </w:p>
                        <w:p w14:paraId="40E0A6F3" w14:textId="62EDD9BA" w:rsidR="00180D05" w:rsidRDefault="00180D05">
                          <w:pPr>
                            <w:pStyle w:val="NoSpacing"/>
                            <w:jc w:val="center"/>
                            <w:rPr>
                              <w:color w:val="156082" w:themeColor="accent1"/>
                            </w:rPr>
                          </w:pPr>
                          <w:r w:rsidRPr="00180D05">
                            <w:rPr>
                              <w:color w:val="156082" w:themeColor="accent1"/>
                            </w:rPr>
                            <w:t>Supervisor: Dr. Ernest Wavei</w:t>
                          </w:r>
                        </w:p>
                      </w:txbxContent>
                    </v:textbox>
                    <w10:wrap anchorx="margin" anchory="page"/>
                  </v:shape>
                </w:pict>
              </mc:Fallback>
            </mc:AlternateContent>
          </w:r>
          <w:r>
            <w:rPr>
              <w:noProof/>
              <w:color w:val="156082" w:themeColor="accent1"/>
            </w:rPr>
            <w:drawing>
              <wp:inline distT="0" distB="0" distL="0" distR="0" wp14:anchorId="5E620952" wp14:editId="720C870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1B36E1" w14:textId="7A9BA9B6" w:rsidR="00180D05" w:rsidRDefault="00180D05">
          <w:pPr>
            <w:spacing w:line="259" w:lineRule="auto"/>
            <w:jc w:val="left"/>
          </w:pPr>
          <w:r>
            <w:br w:type="page"/>
          </w:r>
        </w:p>
      </w:sdtContent>
    </w:sdt>
    <w:p w14:paraId="1EB4564C" w14:textId="5F334FB7" w:rsidR="00180D05" w:rsidRDefault="00180D05" w:rsidP="00180D05">
      <w:pPr>
        <w:pStyle w:val="Heading1"/>
      </w:pPr>
      <w:bookmarkStart w:id="0" w:name="_Toc200664533"/>
      <w:r>
        <w:lastRenderedPageBreak/>
        <w:t>Declaration</w:t>
      </w:r>
      <w:bookmarkEnd w:id="0"/>
    </w:p>
    <w:p w14:paraId="7035E169" w14:textId="77777777" w:rsidR="00725BD6" w:rsidRPr="00FE7D9E" w:rsidRDefault="00725BD6" w:rsidP="00725BD6">
      <w:r w:rsidRPr="00FE7D9E">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E1579CB" w14:textId="3C128920" w:rsidR="00725BD6" w:rsidRDefault="00725BD6" w:rsidP="00725BD6">
      <w:r>
        <w:t xml:space="preserve">Signed: </w:t>
      </w:r>
      <w:r>
        <w:rPr>
          <w:i/>
          <w:iCs/>
        </w:rPr>
        <w:t>Constantin-Bogdan Rusu</w:t>
      </w:r>
    </w:p>
    <w:p w14:paraId="78EE5C4D" w14:textId="77777777" w:rsidR="00725BD6" w:rsidRDefault="00725BD6" w:rsidP="00725BD6">
      <w:r>
        <w:t>Date: 12th June 2025</w:t>
      </w:r>
    </w:p>
    <w:p w14:paraId="042AD6EE" w14:textId="77777777" w:rsidR="00180D05" w:rsidRDefault="00180D05" w:rsidP="00180D05"/>
    <w:p w14:paraId="4ABF0846" w14:textId="77777777" w:rsidR="00180D05" w:rsidRDefault="00180D05" w:rsidP="00180D05"/>
    <w:p w14:paraId="4C298D57" w14:textId="77777777" w:rsidR="00180D05" w:rsidRDefault="00180D05" w:rsidP="00180D05"/>
    <w:p w14:paraId="7AE41112" w14:textId="77777777" w:rsidR="00180D05" w:rsidRDefault="00180D05" w:rsidP="00180D05"/>
    <w:p w14:paraId="4F661F19" w14:textId="77777777" w:rsidR="00180D05" w:rsidRDefault="00180D05" w:rsidP="00180D05"/>
    <w:p w14:paraId="47177908" w14:textId="77777777" w:rsidR="00180D05" w:rsidRDefault="00180D05" w:rsidP="00180D05"/>
    <w:p w14:paraId="717B71CE" w14:textId="77777777" w:rsidR="00180D05" w:rsidRDefault="00180D05" w:rsidP="00180D05"/>
    <w:p w14:paraId="09096674" w14:textId="77777777" w:rsidR="00180D05" w:rsidRDefault="00180D05" w:rsidP="00180D05"/>
    <w:p w14:paraId="1091428C" w14:textId="77777777" w:rsidR="00180D05" w:rsidRDefault="00180D05" w:rsidP="00180D05"/>
    <w:p w14:paraId="729AAC4D" w14:textId="77777777" w:rsidR="00180D05" w:rsidRDefault="00180D05" w:rsidP="00180D05"/>
    <w:p w14:paraId="1EB5748B" w14:textId="77777777" w:rsidR="00725BD6" w:rsidRDefault="00725BD6" w:rsidP="00180D05"/>
    <w:p w14:paraId="134C15AE" w14:textId="77777777" w:rsidR="00725BD6" w:rsidRDefault="00725BD6" w:rsidP="00180D05"/>
    <w:p w14:paraId="36436398" w14:textId="77777777" w:rsidR="00725BD6" w:rsidRDefault="00725BD6" w:rsidP="00180D05"/>
    <w:p w14:paraId="77AFD716" w14:textId="77777777" w:rsidR="00725BD6" w:rsidRDefault="00725BD6" w:rsidP="00180D05"/>
    <w:p w14:paraId="0CB71613" w14:textId="77777777" w:rsidR="00725BD6" w:rsidRDefault="00725BD6" w:rsidP="00180D05"/>
    <w:p w14:paraId="4DF7EEE3" w14:textId="77777777" w:rsidR="00725BD6" w:rsidRDefault="00725BD6" w:rsidP="00180D05"/>
    <w:p w14:paraId="43FD2B4F" w14:textId="77777777" w:rsidR="00725BD6" w:rsidRDefault="00725BD6" w:rsidP="00180D05"/>
    <w:p w14:paraId="7F00F8CE" w14:textId="77777777" w:rsidR="00725BD6" w:rsidRDefault="00725BD6" w:rsidP="00180D05"/>
    <w:p w14:paraId="763A9233" w14:textId="77777777" w:rsidR="00725BD6" w:rsidRDefault="00725BD6" w:rsidP="00180D05"/>
    <w:p w14:paraId="7F294BE2" w14:textId="77777777" w:rsidR="00725BD6" w:rsidRDefault="00725BD6" w:rsidP="00180D05"/>
    <w:p w14:paraId="3B0E91F1" w14:textId="77777777" w:rsidR="00725BD6" w:rsidRDefault="00725BD6" w:rsidP="00180D05"/>
    <w:p w14:paraId="0BA28952" w14:textId="77777777" w:rsidR="00725BD6" w:rsidRDefault="00725BD6" w:rsidP="00180D05"/>
    <w:p w14:paraId="7F7053E9" w14:textId="77777777" w:rsidR="00725BD6" w:rsidRDefault="00725BD6" w:rsidP="00180D05"/>
    <w:p w14:paraId="7F232219" w14:textId="77777777" w:rsidR="00725BD6" w:rsidRDefault="00725BD6" w:rsidP="00180D05"/>
    <w:p w14:paraId="0A769708" w14:textId="77777777" w:rsidR="00725BD6" w:rsidRDefault="00725BD6" w:rsidP="00180D05"/>
    <w:p w14:paraId="6AFDEB1F" w14:textId="77777777" w:rsidR="00725BD6" w:rsidRDefault="00725BD6" w:rsidP="00180D05"/>
    <w:p w14:paraId="590EE688" w14:textId="77777777" w:rsidR="00725BD6" w:rsidRDefault="00725BD6" w:rsidP="00180D05"/>
    <w:p w14:paraId="538987EA" w14:textId="3032A9E3" w:rsidR="00725BD6" w:rsidRDefault="00725BD6" w:rsidP="00725BD6">
      <w:pPr>
        <w:pStyle w:val="Heading1"/>
      </w:pPr>
      <w:bookmarkStart w:id="1" w:name="_Toc200664534"/>
      <w:r>
        <w:lastRenderedPageBreak/>
        <w:t>Abstract</w:t>
      </w:r>
      <w:bookmarkEnd w:id="1"/>
    </w:p>
    <w:p w14:paraId="2B230429" w14:textId="34DD3164" w:rsidR="00725BD6" w:rsidRDefault="008A51FA" w:rsidP="00725BD6">
      <w:r w:rsidRPr="008A51FA">
        <w:t>This research project explores how effective complaint handling influences guest satisfaction in the context of budget hospitality, using Premier Inn London Stansted Airport as a case study. The hospitality industry depends heavily on positive guest experiences, and when service failures occur, how staff respond can determine whether the guest’s perception improves or worsens. This is particularly critical in budget hotels, where resource constraints often make consistent service delivery more difficult. The study was conducted over a 10-week placement and relied on qualitative methods, using structured reflective logs to record real-time guest complaints, staff responses, and observed outcomes across departments such as front office, food and beverage, and housekeeping. The primary data was analysed using thematic analysis, with themes such as room-related complaints, food service issues, front desk delays, and staff behaviour emerging as key categories. These findings were triangulated with over 75 academic and industry sources, including Premier Inn’s annual reports from 2019 to 2023, hospitality performance data from VisitBritain and Statista, and peer-reviewed literature on service recovery, emotional intelligence, and guest satisfaction. The results revealed that while complaints were common—particularly regarding room temperature, noise, breakfast delays, and booking inaccuracies—guest satisfaction was most strongly influenced by the quality of the staff’s response. Guests were more likely to forgive service failures when staff responded quickly, empathetically, and confidently. The study found that empowered and well-trained employees, equipped with clear service recovery guidelines, were more effective in resolving complaints and creating positive outcomes. Additionally, the research highlights that poor communication, lack of follow-up, or delayed responses often worsened guest dissatisfaction. The implications for Premier Inn and other similar properties suggest the need for stronger staff training in complaint handling, the use of a structured complaint resolution toolkit, improved communication at check-in, and the introduction of simple systems to track and learn from guest feedback. The project also acknowledges its limitations, including reliance on a single case study and the absence of direct guest interviews. Nonetheless, it offers meaningful insights for improving operational performance and enhancing guest loyalty in budget hotels through effective service recovery. The study contributes to academic knowledge by combining reflective, practice-based learning with established theory and industry data, while offering practical strategies for real-world hospitality settings.</w:t>
      </w:r>
    </w:p>
    <w:p w14:paraId="77076A09" w14:textId="77777777" w:rsidR="00725BD6" w:rsidRDefault="00725BD6" w:rsidP="00725BD6"/>
    <w:sdt>
      <w:sdtPr>
        <w:id w:val="-356809248"/>
        <w:docPartObj>
          <w:docPartGallery w:val="Table of Contents"/>
          <w:docPartUnique/>
        </w:docPartObj>
      </w:sdtPr>
      <w:sdtEndPr>
        <w:rPr>
          <w:rFonts w:eastAsiaTheme="minorHAnsi" w:cstheme="minorBidi"/>
          <w:b/>
          <w:bCs/>
          <w:noProof/>
          <w:color w:val="auto"/>
          <w:sz w:val="24"/>
          <w:szCs w:val="24"/>
        </w:rPr>
      </w:sdtEndPr>
      <w:sdtContent>
        <w:p w14:paraId="7F34D064" w14:textId="235E57E3" w:rsidR="00725BD6" w:rsidRDefault="00725BD6">
          <w:pPr>
            <w:pStyle w:val="TOCHeading"/>
          </w:pPr>
          <w:r>
            <w:t>Table of Contents</w:t>
          </w:r>
        </w:p>
        <w:p w14:paraId="6CB330AF" w14:textId="5BD151EA" w:rsidR="00A0294D" w:rsidRDefault="00725BD6">
          <w:pPr>
            <w:pStyle w:val="TOC1"/>
            <w:tabs>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00664533" w:history="1">
            <w:r w:rsidR="00A0294D" w:rsidRPr="000A6CC0">
              <w:rPr>
                <w:rStyle w:val="Hyperlink"/>
                <w:noProof/>
              </w:rPr>
              <w:t>Declaration</w:t>
            </w:r>
            <w:r w:rsidR="00A0294D">
              <w:rPr>
                <w:noProof/>
                <w:webHidden/>
              </w:rPr>
              <w:tab/>
            </w:r>
            <w:r w:rsidR="00A0294D">
              <w:rPr>
                <w:noProof/>
                <w:webHidden/>
              </w:rPr>
              <w:fldChar w:fldCharType="begin"/>
            </w:r>
            <w:r w:rsidR="00A0294D">
              <w:rPr>
                <w:noProof/>
                <w:webHidden/>
              </w:rPr>
              <w:instrText xml:space="preserve"> PAGEREF _Toc200664533 \h </w:instrText>
            </w:r>
            <w:r w:rsidR="00A0294D">
              <w:rPr>
                <w:noProof/>
                <w:webHidden/>
              </w:rPr>
            </w:r>
            <w:r w:rsidR="00A0294D">
              <w:rPr>
                <w:noProof/>
                <w:webHidden/>
              </w:rPr>
              <w:fldChar w:fldCharType="separate"/>
            </w:r>
            <w:r w:rsidR="00A0294D">
              <w:rPr>
                <w:noProof/>
                <w:webHidden/>
              </w:rPr>
              <w:t>1</w:t>
            </w:r>
            <w:r w:rsidR="00A0294D">
              <w:rPr>
                <w:noProof/>
                <w:webHidden/>
              </w:rPr>
              <w:fldChar w:fldCharType="end"/>
            </w:r>
          </w:hyperlink>
        </w:p>
        <w:p w14:paraId="315FA9C7" w14:textId="273A9439" w:rsidR="00A0294D" w:rsidRDefault="00A0294D">
          <w:pPr>
            <w:pStyle w:val="TOC1"/>
            <w:tabs>
              <w:tab w:val="right" w:leader="dot" w:pos="9628"/>
            </w:tabs>
            <w:rPr>
              <w:rFonts w:asciiTheme="minorHAnsi" w:eastAsiaTheme="minorEastAsia" w:hAnsiTheme="minorHAnsi"/>
              <w:noProof/>
              <w:lang w:eastAsia="en-GB"/>
            </w:rPr>
          </w:pPr>
          <w:hyperlink w:anchor="_Toc200664534" w:history="1">
            <w:r w:rsidRPr="000A6CC0">
              <w:rPr>
                <w:rStyle w:val="Hyperlink"/>
                <w:noProof/>
              </w:rPr>
              <w:t>Abstract</w:t>
            </w:r>
            <w:r>
              <w:rPr>
                <w:noProof/>
                <w:webHidden/>
              </w:rPr>
              <w:tab/>
            </w:r>
            <w:r>
              <w:rPr>
                <w:noProof/>
                <w:webHidden/>
              </w:rPr>
              <w:fldChar w:fldCharType="begin"/>
            </w:r>
            <w:r>
              <w:rPr>
                <w:noProof/>
                <w:webHidden/>
              </w:rPr>
              <w:instrText xml:space="preserve"> PAGEREF _Toc200664534 \h </w:instrText>
            </w:r>
            <w:r>
              <w:rPr>
                <w:noProof/>
                <w:webHidden/>
              </w:rPr>
            </w:r>
            <w:r>
              <w:rPr>
                <w:noProof/>
                <w:webHidden/>
              </w:rPr>
              <w:fldChar w:fldCharType="separate"/>
            </w:r>
            <w:r>
              <w:rPr>
                <w:noProof/>
                <w:webHidden/>
              </w:rPr>
              <w:t>2</w:t>
            </w:r>
            <w:r>
              <w:rPr>
                <w:noProof/>
                <w:webHidden/>
              </w:rPr>
              <w:fldChar w:fldCharType="end"/>
            </w:r>
          </w:hyperlink>
        </w:p>
        <w:p w14:paraId="3E01090A" w14:textId="12A8E695" w:rsidR="00A0294D" w:rsidRDefault="00A0294D">
          <w:pPr>
            <w:pStyle w:val="TOC1"/>
            <w:tabs>
              <w:tab w:val="right" w:leader="dot" w:pos="9628"/>
            </w:tabs>
            <w:rPr>
              <w:rFonts w:asciiTheme="minorHAnsi" w:eastAsiaTheme="minorEastAsia" w:hAnsiTheme="minorHAnsi"/>
              <w:noProof/>
              <w:lang w:eastAsia="en-GB"/>
            </w:rPr>
          </w:pPr>
          <w:hyperlink w:anchor="_Toc200664535" w:history="1">
            <w:r w:rsidRPr="000A6CC0">
              <w:rPr>
                <w:rStyle w:val="Hyperlink"/>
                <w:noProof/>
              </w:rPr>
              <w:t>Chapter 1: Introduction</w:t>
            </w:r>
            <w:r>
              <w:rPr>
                <w:noProof/>
                <w:webHidden/>
              </w:rPr>
              <w:tab/>
            </w:r>
            <w:r>
              <w:rPr>
                <w:noProof/>
                <w:webHidden/>
              </w:rPr>
              <w:fldChar w:fldCharType="begin"/>
            </w:r>
            <w:r>
              <w:rPr>
                <w:noProof/>
                <w:webHidden/>
              </w:rPr>
              <w:instrText xml:space="preserve"> PAGEREF _Toc200664535 \h </w:instrText>
            </w:r>
            <w:r>
              <w:rPr>
                <w:noProof/>
                <w:webHidden/>
              </w:rPr>
            </w:r>
            <w:r>
              <w:rPr>
                <w:noProof/>
                <w:webHidden/>
              </w:rPr>
              <w:fldChar w:fldCharType="separate"/>
            </w:r>
            <w:r>
              <w:rPr>
                <w:noProof/>
                <w:webHidden/>
              </w:rPr>
              <w:t>5</w:t>
            </w:r>
            <w:r>
              <w:rPr>
                <w:noProof/>
                <w:webHidden/>
              </w:rPr>
              <w:fldChar w:fldCharType="end"/>
            </w:r>
          </w:hyperlink>
        </w:p>
        <w:p w14:paraId="48C4A4FE" w14:textId="1F8B27DE" w:rsidR="00A0294D" w:rsidRDefault="00A0294D">
          <w:pPr>
            <w:pStyle w:val="TOC2"/>
            <w:tabs>
              <w:tab w:val="right" w:leader="dot" w:pos="9628"/>
            </w:tabs>
            <w:rPr>
              <w:rFonts w:asciiTheme="minorHAnsi" w:eastAsiaTheme="minorEastAsia" w:hAnsiTheme="minorHAnsi"/>
              <w:noProof/>
              <w:lang w:eastAsia="en-GB"/>
            </w:rPr>
          </w:pPr>
          <w:hyperlink w:anchor="_Toc200664536" w:history="1">
            <w:r w:rsidRPr="000A6CC0">
              <w:rPr>
                <w:rStyle w:val="Hyperlink"/>
                <w:noProof/>
              </w:rPr>
              <w:t>Background</w:t>
            </w:r>
            <w:r>
              <w:rPr>
                <w:noProof/>
                <w:webHidden/>
              </w:rPr>
              <w:tab/>
            </w:r>
            <w:r>
              <w:rPr>
                <w:noProof/>
                <w:webHidden/>
              </w:rPr>
              <w:fldChar w:fldCharType="begin"/>
            </w:r>
            <w:r>
              <w:rPr>
                <w:noProof/>
                <w:webHidden/>
              </w:rPr>
              <w:instrText xml:space="preserve"> PAGEREF _Toc200664536 \h </w:instrText>
            </w:r>
            <w:r>
              <w:rPr>
                <w:noProof/>
                <w:webHidden/>
              </w:rPr>
            </w:r>
            <w:r>
              <w:rPr>
                <w:noProof/>
                <w:webHidden/>
              </w:rPr>
              <w:fldChar w:fldCharType="separate"/>
            </w:r>
            <w:r>
              <w:rPr>
                <w:noProof/>
                <w:webHidden/>
              </w:rPr>
              <w:t>5</w:t>
            </w:r>
            <w:r>
              <w:rPr>
                <w:noProof/>
                <w:webHidden/>
              </w:rPr>
              <w:fldChar w:fldCharType="end"/>
            </w:r>
          </w:hyperlink>
        </w:p>
        <w:p w14:paraId="3AFA6E61" w14:textId="678D09B1" w:rsidR="00A0294D" w:rsidRDefault="00A0294D">
          <w:pPr>
            <w:pStyle w:val="TOC2"/>
            <w:tabs>
              <w:tab w:val="right" w:leader="dot" w:pos="9628"/>
            </w:tabs>
            <w:rPr>
              <w:rFonts w:asciiTheme="minorHAnsi" w:eastAsiaTheme="minorEastAsia" w:hAnsiTheme="minorHAnsi"/>
              <w:noProof/>
              <w:lang w:eastAsia="en-GB"/>
            </w:rPr>
          </w:pPr>
          <w:hyperlink w:anchor="_Toc200664537" w:history="1">
            <w:r w:rsidRPr="000A6CC0">
              <w:rPr>
                <w:rStyle w:val="Hyperlink"/>
                <w:noProof/>
              </w:rPr>
              <w:t>Research aims and objectives</w:t>
            </w:r>
            <w:r>
              <w:rPr>
                <w:noProof/>
                <w:webHidden/>
              </w:rPr>
              <w:tab/>
            </w:r>
            <w:r>
              <w:rPr>
                <w:noProof/>
                <w:webHidden/>
              </w:rPr>
              <w:fldChar w:fldCharType="begin"/>
            </w:r>
            <w:r>
              <w:rPr>
                <w:noProof/>
                <w:webHidden/>
              </w:rPr>
              <w:instrText xml:space="preserve"> PAGEREF _Toc200664537 \h </w:instrText>
            </w:r>
            <w:r>
              <w:rPr>
                <w:noProof/>
                <w:webHidden/>
              </w:rPr>
            </w:r>
            <w:r>
              <w:rPr>
                <w:noProof/>
                <w:webHidden/>
              </w:rPr>
              <w:fldChar w:fldCharType="separate"/>
            </w:r>
            <w:r>
              <w:rPr>
                <w:noProof/>
                <w:webHidden/>
              </w:rPr>
              <w:t>5</w:t>
            </w:r>
            <w:r>
              <w:rPr>
                <w:noProof/>
                <w:webHidden/>
              </w:rPr>
              <w:fldChar w:fldCharType="end"/>
            </w:r>
          </w:hyperlink>
        </w:p>
        <w:p w14:paraId="34694B5E" w14:textId="76099BD9" w:rsidR="00A0294D" w:rsidRDefault="00A0294D">
          <w:pPr>
            <w:pStyle w:val="TOC2"/>
            <w:tabs>
              <w:tab w:val="right" w:leader="dot" w:pos="9628"/>
            </w:tabs>
            <w:rPr>
              <w:rFonts w:asciiTheme="minorHAnsi" w:eastAsiaTheme="minorEastAsia" w:hAnsiTheme="minorHAnsi"/>
              <w:noProof/>
              <w:lang w:eastAsia="en-GB"/>
            </w:rPr>
          </w:pPr>
          <w:hyperlink w:anchor="_Toc200664538" w:history="1">
            <w:r w:rsidRPr="000A6CC0">
              <w:rPr>
                <w:rStyle w:val="Hyperlink"/>
                <w:noProof/>
              </w:rPr>
              <w:t>Rationale and significance</w:t>
            </w:r>
            <w:r>
              <w:rPr>
                <w:noProof/>
                <w:webHidden/>
              </w:rPr>
              <w:tab/>
            </w:r>
            <w:r>
              <w:rPr>
                <w:noProof/>
                <w:webHidden/>
              </w:rPr>
              <w:fldChar w:fldCharType="begin"/>
            </w:r>
            <w:r>
              <w:rPr>
                <w:noProof/>
                <w:webHidden/>
              </w:rPr>
              <w:instrText xml:space="preserve"> PAGEREF _Toc200664538 \h </w:instrText>
            </w:r>
            <w:r>
              <w:rPr>
                <w:noProof/>
                <w:webHidden/>
              </w:rPr>
            </w:r>
            <w:r>
              <w:rPr>
                <w:noProof/>
                <w:webHidden/>
              </w:rPr>
              <w:fldChar w:fldCharType="separate"/>
            </w:r>
            <w:r>
              <w:rPr>
                <w:noProof/>
                <w:webHidden/>
              </w:rPr>
              <w:t>6</w:t>
            </w:r>
            <w:r>
              <w:rPr>
                <w:noProof/>
                <w:webHidden/>
              </w:rPr>
              <w:fldChar w:fldCharType="end"/>
            </w:r>
          </w:hyperlink>
        </w:p>
        <w:p w14:paraId="467D1D9B" w14:textId="26EA6809" w:rsidR="00A0294D" w:rsidRDefault="00A0294D">
          <w:pPr>
            <w:pStyle w:val="TOC2"/>
            <w:tabs>
              <w:tab w:val="right" w:leader="dot" w:pos="9628"/>
            </w:tabs>
            <w:rPr>
              <w:rFonts w:asciiTheme="minorHAnsi" w:eastAsiaTheme="minorEastAsia" w:hAnsiTheme="minorHAnsi"/>
              <w:noProof/>
              <w:lang w:eastAsia="en-GB"/>
            </w:rPr>
          </w:pPr>
          <w:hyperlink w:anchor="_Toc200664539" w:history="1">
            <w:r w:rsidRPr="000A6CC0">
              <w:rPr>
                <w:rStyle w:val="Hyperlink"/>
                <w:noProof/>
              </w:rPr>
              <w:t>Case study context</w:t>
            </w:r>
            <w:r>
              <w:rPr>
                <w:noProof/>
                <w:webHidden/>
              </w:rPr>
              <w:tab/>
            </w:r>
            <w:r>
              <w:rPr>
                <w:noProof/>
                <w:webHidden/>
              </w:rPr>
              <w:fldChar w:fldCharType="begin"/>
            </w:r>
            <w:r>
              <w:rPr>
                <w:noProof/>
                <w:webHidden/>
              </w:rPr>
              <w:instrText xml:space="preserve"> PAGEREF _Toc200664539 \h </w:instrText>
            </w:r>
            <w:r>
              <w:rPr>
                <w:noProof/>
                <w:webHidden/>
              </w:rPr>
            </w:r>
            <w:r>
              <w:rPr>
                <w:noProof/>
                <w:webHidden/>
              </w:rPr>
              <w:fldChar w:fldCharType="separate"/>
            </w:r>
            <w:r>
              <w:rPr>
                <w:noProof/>
                <w:webHidden/>
              </w:rPr>
              <w:t>6</w:t>
            </w:r>
            <w:r>
              <w:rPr>
                <w:noProof/>
                <w:webHidden/>
              </w:rPr>
              <w:fldChar w:fldCharType="end"/>
            </w:r>
          </w:hyperlink>
        </w:p>
        <w:p w14:paraId="48E58F96" w14:textId="3BFEBC9E" w:rsidR="00A0294D" w:rsidRDefault="00A0294D">
          <w:pPr>
            <w:pStyle w:val="TOC1"/>
            <w:tabs>
              <w:tab w:val="right" w:leader="dot" w:pos="9628"/>
            </w:tabs>
            <w:rPr>
              <w:rFonts w:asciiTheme="minorHAnsi" w:eastAsiaTheme="minorEastAsia" w:hAnsiTheme="minorHAnsi"/>
              <w:noProof/>
              <w:lang w:eastAsia="en-GB"/>
            </w:rPr>
          </w:pPr>
          <w:hyperlink w:anchor="_Toc200664540" w:history="1">
            <w:r w:rsidRPr="000A6CC0">
              <w:rPr>
                <w:rStyle w:val="Hyperlink"/>
                <w:noProof/>
              </w:rPr>
              <w:t>Chapter 2: Literature Review</w:t>
            </w:r>
            <w:r>
              <w:rPr>
                <w:noProof/>
                <w:webHidden/>
              </w:rPr>
              <w:tab/>
            </w:r>
            <w:r>
              <w:rPr>
                <w:noProof/>
                <w:webHidden/>
              </w:rPr>
              <w:fldChar w:fldCharType="begin"/>
            </w:r>
            <w:r>
              <w:rPr>
                <w:noProof/>
                <w:webHidden/>
              </w:rPr>
              <w:instrText xml:space="preserve"> PAGEREF _Toc200664540 \h </w:instrText>
            </w:r>
            <w:r>
              <w:rPr>
                <w:noProof/>
                <w:webHidden/>
              </w:rPr>
            </w:r>
            <w:r>
              <w:rPr>
                <w:noProof/>
                <w:webHidden/>
              </w:rPr>
              <w:fldChar w:fldCharType="separate"/>
            </w:r>
            <w:r>
              <w:rPr>
                <w:noProof/>
                <w:webHidden/>
              </w:rPr>
              <w:t>7</w:t>
            </w:r>
            <w:r>
              <w:rPr>
                <w:noProof/>
                <w:webHidden/>
              </w:rPr>
              <w:fldChar w:fldCharType="end"/>
            </w:r>
          </w:hyperlink>
        </w:p>
        <w:p w14:paraId="29C243E3" w14:textId="5163D1A7" w:rsidR="00A0294D" w:rsidRDefault="00A0294D">
          <w:pPr>
            <w:pStyle w:val="TOC2"/>
            <w:tabs>
              <w:tab w:val="right" w:leader="dot" w:pos="9628"/>
            </w:tabs>
            <w:rPr>
              <w:rFonts w:asciiTheme="minorHAnsi" w:eastAsiaTheme="minorEastAsia" w:hAnsiTheme="minorHAnsi"/>
              <w:noProof/>
              <w:lang w:eastAsia="en-GB"/>
            </w:rPr>
          </w:pPr>
          <w:hyperlink w:anchor="_Toc200664541" w:history="1">
            <w:r w:rsidRPr="000A6CC0">
              <w:rPr>
                <w:rStyle w:val="Hyperlink"/>
                <w:noProof/>
              </w:rPr>
              <w:t>2.1 Service recovery in budget hospitality</w:t>
            </w:r>
            <w:r>
              <w:rPr>
                <w:noProof/>
                <w:webHidden/>
              </w:rPr>
              <w:tab/>
            </w:r>
            <w:r>
              <w:rPr>
                <w:noProof/>
                <w:webHidden/>
              </w:rPr>
              <w:fldChar w:fldCharType="begin"/>
            </w:r>
            <w:r>
              <w:rPr>
                <w:noProof/>
                <w:webHidden/>
              </w:rPr>
              <w:instrText xml:space="preserve"> PAGEREF _Toc200664541 \h </w:instrText>
            </w:r>
            <w:r>
              <w:rPr>
                <w:noProof/>
                <w:webHidden/>
              </w:rPr>
            </w:r>
            <w:r>
              <w:rPr>
                <w:noProof/>
                <w:webHidden/>
              </w:rPr>
              <w:fldChar w:fldCharType="separate"/>
            </w:r>
            <w:r>
              <w:rPr>
                <w:noProof/>
                <w:webHidden/>
              </w:rPr>
              <w:t>7</w:t>
            </w:r>
            <w:r>
              <w:rPr>
                <w:noProof/>
                <w:webHidden/>
              </w:rPr>
              <w:fldChar w:fldCharType="end"/>
            </w:r>
          </w:hyperlink>
        </w:p>
        <w:p w14:paraId="1CB31F81" w14:textId="206F9326" w:rsidR="00A0294D" w:rsidRDefault="00A0294D">
          <w:pPr>
            <w:pStyle w:val="TOC2"/>
            <w:tabs>
              <w:tab w:val="right" w:leader="dot" w:pos="9628"/>
            </w:tabs>
            <w:rPr>
              <w:rFonts w:asciiTheme="minorHAnsi" w:eastAsiaTheme="minorEastAsia" w:hAnsiTheme="minorHAnsi"/>
              <w:noProof/>
              <w:lang w:eastAsia="en-GB"/>
            </w:rPr>
          </w:pPr>
          <w:hyperlink w:anchor="_Toc200664542" w:history="1">
            <w:r w:rsidRPr="000A6CC0">
              <w:rPr>
                <w:rStyle w:val="Hyperlink"/>
                <w:noProof/>
              </w:rPr>
              <w:t>2.2. Common types of guest complaints in budget hotels</w:t>
            </w:r>
            <w:r>
              <w:rPr>
                <w:noProof/>
                <w:webHidden/>
              </w:rPr>
              <w:tab/>
            </w:r>
            <w:r>
              <w:rPr>
                <w:noProof/>
                <w:webHidden/>
              </w:rPr>
              <w:fldChar w:fldCharType="begin"/>
            </w:r>
            <w:r>
              <w:rPr>
                <w:noProof/>
                <w:webHidden/>
              </w:rPr>
              <w:instrText xml:space="preserve"> PAGEREF _Toc200664542 \h </w:instrText>
            </w:r>
            <w:r>
              <w:rPr>
                <w:noProof/>
                <w:webHidden/>
              </w:rPr>
            </w:r>
            <w:r>
              <w:rPr>
                <w:noProof/>
                <w:webHidden/>
              </w:rPr>
              <w:fldChar w:fldCharType="separate"/>
            </w:r>
            <w:r>
              <w:rPr>
                <w:noProof/>
                <w:webHidden/>
              </w:rPr>
              <w:t>7</w:t>
            </w:r>
            <w:r>
              <w:rPr>
                <w:noProof/>
                <w:webHidden/>
              </w:rPr>
              <w:fldChar w:fldCharType="end"/>
            </w:r>
          </w:hyperlink>
        </w:p>
        <w:p w14:paraId="1ECC48A5" w14:textId="32471C6A" w:rsidR="00A0294D" w:rsidRDefault="00A0294D">
          <w:pPr>
            <w:pStyle w:val="TOC2"/>
            <w:tabs>
              <w:tab w:val="right" w:leader="dot" w:pos="9628"/>
            </w:tabs>
            <w:rPr>
              <w:rFonts w:asciiTheme="minorHAnsi" w:eastAsiaTheme="minorEastAsia" w:hAnsiTheme="minorHAnsi"/>
              <w:noProof/>
              <w:lang w:eastAsia="en-GB"/>
            </w:rPr>
          </w:pPr>
          <w:hyperlink w:anchor="_Toc200664543" w:history="1">
            <w:r w:rsidRPr="000A6CC0">
              <w:rPr>
                <w:rStyle w:val="Hyperlink"/>
                <w:noProof/>
              </w:rPr>
              <w:t>2.3 Handling guest complaints</w:t>
            </w:r>
            <w:r>
              <w:rPr>
                <w:noProof/>
                <w:webHidden/>
              </w:rPr>
              <w:tab/>
            </w:r>
            <w:r>
              <w:rPr>
                <w:noProof/>
                <w:webHidden/>
              </w:rPr>
              <w:fldChar w:fldCharType="begin"/>
            </w:r>
            <w:r>
              <w:rPr>
                <w:noProof/>
                <w:webHidden/>
              </w:rPr>
              <w:instrText xml:space="preserve"> PAGEREF _Toc200664543 \h </w:instrText>
            </w:r>
            <w:r>
              <w:rPr>
                <w:noProof/>
                <w:webHidden/>
              </w:rPr>
            </w:r>
            <w:r>
              <w:rPr>
                <w:noProof/>
                <w:webHidden/>
              </w:rPr>
              <w:fldChar w:fldCharType="separate"/>
            </w:r>
            <w:r>
              <w:rPr>
                <w:noProof/>
                <w:webHidden/>
              </w:rPr>
              <w:t>8</w:t>
            </w:r>
            <w:r>
              <w:rPr>
                <w:noProof/>
                <w:webHidden/>
              </w:rPr>
              <w:fldChar w:fldCharType="end"/>
            </w:r>
          </w:hyperlink>
        </w:p>
        <w:p w14:paraId="1E0B9EEF" w14:textId="1175A3BD" w:rsidR="00A0294D" w:rsidRDefault="00A0294D">
          <w:pPr>
            <w:pStyle w:val="TOC2"/>
            <w:tabs>
              <w:tab w:val="right" w:leader="dot" w:pos="9628"/>
            </w:tabs>
            <w:rPr>
              <w:rFonts w:asciiTheme="minorHAnsi" w:eastAsiaTheme="minorEastAsia" w:hAnsiTheme="minorHAnsi"/>
              <w:noProof/>
              <w:lang w:eastAsia="en-GB"/>
            </w:rPr>
          </w:pPr>
          <w:hyperlink w:anchor="_Toc200664544" w:history="1">
            <w:r w:rsidRPr="000A6CC0">
              <w:rPr>
                <w:rStyle w:val="Hyperlink"/>
                <w:noProof/>
              </w:rPr>
              <w:t>2.4 The impact of complaint resolution on guest satisfaction</w:t>
            </w:r>
            <w:r>
              <w:rPr>
                <w:noProof/>
                <w:webHidden/>
              </w:rPr>
              <w:tab/>
            </w:r>
            <w:r>
              <w:rPr>
                <w:noProof/>
                <w:webHidden/>
              </w:rPr>
              <w:fldChar w:fldCharType="begin"/>
            </w:r>
            <w:r>
              <w:rPr>
                <w:noProof/>
                <w:webHidden/>
              </w:rPr>
              <w:instrText xml:space="preserve"> PAGEREF _Toc200664544 \h </w:instrText>
            </w:r>
            <w:r>
              <w:rPr>
                <w:noProof/>
                <w:webHidden/>
              </w:rPr>
            </w:r>
            <w:r>
              <w:rPr>
                <w:noProof/>
                <w:webHidden/>
              </w:rPr>
              <w:fldChar w:fldCharType="separate"/>
            </w:r>
            <w:r>
              <w:rPr>
                <w:noProof/>
                <w:webHidden/>
              </w:rPr>
              <w:t>9</w:t>
            </w:r>
            <w:r>
              <w:rPr>
                <w:noProof/>
                <w:webHidden/>
              </w:rPr>
              <w:fldChar w:fldCharType="end"/>
            </w:r>
          </w:hyperlink>
        </w:p>
        <w:p w14:paraId="3EDD0B1E" w14:textId="3B57BBF9" w:rsidR="00A0294D" w:rsidRDefault="00A0294D">
          <w:pPr>
            <w:pStyle w:val="TOC2"/>
            <w:tabs>
              <w:tab w:val="right" w:leader="dot" w:pos="9628"/>
            </w:tabs>
            <w:rPr>
              <w:rFonts w:asciiTheme="minorHAnsi" w:eastAsiaTheme="minorEastAsia" w:hAnsiTheme="minorHAnsi"/>
              <w:noProof/>
              <w:lang w:eastAsia="en-GB"/>
            </w:rPr>
          </w:pPr>
          <w:hyperlink w:anchor="_Toc200664545" w:history="1">
            <w:r w:rsidRPr="000A6CC0">
              <w:rPr>
                <w:rStyle w:val="Hyperlink"/>
                <w:noProof/>
              </w:rPr>
              <w:t>2.5 Summary of the literature review</w:t>
            </w:r>
            <w:r>
              <w:rPr>
                <w:noProof/>
                <w:webHidden/>
              </w:rPr>
              <w:tab/>
            </w:r>
            <w:r>
              <w:rPr>
                <w:noProof/>
                <w:webHidden/>
              </w:rPr>
              <w:fldChar w:fldCharType="begin"/>
            </w:r>
            <w:r>
              <w:rPr>
                <w:noProof/>
                <w:webHidden/>
              </w:rPr>
              <w:instrText xml:space="preserve"> PAGEREF _Toc200664545 \h </w:instrText>
            </w:r>
            <w:r>
              <w:rPr>
                <w:noProof/>
                <w:webHidden/>
              </w:rPr>
            </w:r>
            <w:r>
              <w:rPr>
                <w:noProof/>
                <w:webHidden/>
              </w:rPr>
              <w:fldChar w:fldCharType="separate"/>
            </w:r>
            <w:r>
              <w:rPr>
                <w:noProof/>
                <w:webHidden/>
              </w:rPr>
              <w:t>9</w:t>
            </w:r>
            <w:r>
              <w:rPr>
                <w:noProof/>
                <w:webHidden/>
              </w:rPr>
              <w:fldChar w:fldCharType="end"/>
            </w:r>
          </w:hyperlink>
        </w:p>
        <w:p w14:paraId="41006500" w14:textId="5147813A" w:rsidR="00A0294D" w:rsidRDefault="00A0294D">
          <w:pPr>
            <w:pStyle w:val="TOC1"/>
            <w:tabs>
              <w:tab w:val="right" w:leader="dot" w:pos="9628"/>
            </w:tabs>
            <w:rPr>
              <w:rFonts w:asciiTheme="minorHAnsi" w:eastAsiaTheme="minorEastAsia" w:hAnsiTheme="minorHAnsi"/>
              <w:noProof/>
              <w:lang w:eastAsia="en-GB"/>
            </w:rPr>
          </w:pPr>
          <w:hyperlink w:anchor="_Toc200664546" w:history="1">
            <w:r w:rsidRPr="000A6CC0">
              <w:rPr>
                <w:rStyle w:val="Hyperlink"/>
                <w:noProof/>
              </w:rPr>
              <w:t>Chapter 3: Methodology</w:t>
            </w:r>
            <w:r>
              <w:rPr>
                <w:noProof/>
                <w:webHidden/>
              </w:rPr>
              <w:tab/>
            </w:r>
            <w:r>
              <w:rPr>
                <w:noProof/>
                <w:webHidden/>
              </w:rPr>
              <w:fldChar w:fldCharType="begin"/>
            </w:r>
            <w:r>
              <w:rPr>
                <w:noProof/>
                <w:webHidden/>
              </w:rPr>
              <w:instrText xml:space="preserve"> PAGEREF _Toc200664546 \h </w:instrText>
            </w:r>
            <w:r>
              <w:rPr>
                <w:noProof/>
                <w:webHidden/>
              </w:rPr>
            </w:r>
            <w:r>
              <w:rPr>
                <w:noProof/>
                <w:webHidden/>
              </w:rPr>
              <w:fldChar w:fldCharType="separate"/>
            </w:r>
            <w:r>
              <w:rPr>
                <w:noProof/>
                <w:webHidden/>
              </w:rPr>
              <w:t>10</w:t>
            </w:r>
            <w:r>
              <w:rPr>
                <w:noProof/>
                <w:webHidden/>
              </w:rPr>
              <w:fldChar w:fldCharType="end"/>
            </w:r>
          </w:hyperlink>
        </w:p>
        <w:p w14:paraId="472F8871" w14:textId="01920848" w:rsidR="00A0294D" w:rsidRDefault="00A0294D">
          <w:pPr>
            <w:pStyle w:val="TOC2"/>
            <w:tabs>
              <w:tab w:val="right" w:leader="dot" w:pos="9628"/>
            </w:tabs>
            <w:rPr>
              <w:rFonts w:asciiTheme="minorHAnsi" w:eastAsiaTheme="minorEastAsia" w:hAnsiTheme="minorHAnsi"/>
              <w:noProof/>
              <w:lang w:eastAsia="en-GB"/>
            </w:rPr>
          </w:pPr>
          <w:hyperlink w:anchor="_Toc200664547" w:history="1">
            <w:r w:rsidRPr="000A6CC0">
              <w:rPr>
                <w:rStyle w:val="Hyperlink"/>
                <w:noProof/>
              </w:rPr>
              <w:t>3.1 Research philosophy</w:t>
            </w:r>
            <w:r>
              <w:rPr>
                <w:noProof/>
                <w:webHidden/>
              </w:rPr>
              <w:tab/>
            </w:r>
            <w:r>
              <w:rPr>
                <w:noProof/>
                <w:webHidden/>
              </w:rPr>
              <w:fldChar w:fldCharType="begin"/>
            </w:r>
            <w:r>
              <w:rPr>
                <w:noProof/>
                <w:webHidden/>
              </w:rPr>
              <w:instrText xml:space="preserve"> PAGEREF _Toc200664547 \h </w:instrText>
            </w:r>
            <w:r>
              <w:rPr>
                <w:noProof/>
                <w:webHidden/>
              </w:rPr>
            </w:r>
            <w:r>
              <w:rPr>
                <w:noProof/>
                <w:webHidden/>
              </w:rPr>
              <w:fldChar w:fldCharType="separate"/>
            </w:r>
            <w:r>
              <w:rPr>
                <w:noProof/>
                <w:webHidden/>
              </w:rPr>
              <w:t>10</w:t>
            </w:r>
            <w:r>
              <w:rPr>
                <w:noProof/>
                <w:webHidden/>
              </w:rPr>
              <w:fldChar w:fldCharType="end"/>
            </w:r>
          </w:hyperlink>
        </w:p>
        <w:p w14:paraId="05922FEB" w14:textId="73FC7BD0" w:rsidR="00A0294D" w:rsidRDefault="00A0294D">
          <w:pPr>
            <w:pStyle w:val="TOC2"/>
            <w:tabs>
              <w:tab w:val="right" w:leader="dot" w:pos="9628"/>
            </w:tabs>
            <w:rPr>
              <w:rFonts w:asciiTheme="minorHAnsi" w:eastAsiaTheme="minorEastAsia" w:hAnsiTheme="minorHAnsi"/>
              <w:noProof/>
              <w:lang w:eastAsia="en-GB"/>
            </w:rPr>
          </w:pPr>
          <w:hyperlink w:anchor="_Toc200664548" w:history="1">
            <w:r w:rsidRPr="000A6CC0">
              <w:rPr>
                <w:rStyle w:val="Hyperlink"/>
                <w:noProof/>
              </w:rPr>
              <w:t>3.2 Research design and justification</w:t>
            </w:r>
            <w:r>
              <w:rPr>
                <w:noProof/>
                <w:webHidden/>
              </w:rPr>
              <w:tab/>
            </w:r>
            <w:r>
              <w:rPr>
                <w:noProof/>
                <w:webHidden/>
              </w:rPr>
              <w:fldChar w:fldCharType="begin"/>
            </w:r>
            <w:r>
              <w:rPr>
                <w:noProof/>
                <w:webHidden/>
              </w:rPr>
              <w:instrText xml:space="preserve"> PAGEREF _Toc200664548 \h </w:instrText>
            </w:r>
            <w:r>
              <w:rPr>
                <w:noProof/>
                <w:webHidden/>
              </w:rPr>
            </w:r>
            <w:r>
              <w:rPr>
                <w:noProof/>
                <w:webHidden/>
              </w:rPr>
              <w:fldChar w:fldCharType="separate"/>
            </w:r>
            <w:r>
              <w:rPr>
                <w:noProof/>
                <w:webHidden/>
              </w:rPr>
              <w:t>10</w:t>
            </w:r>
            <w:r>
              <w:rPr>
                <w:noProof/>
                <w:webHidden/>
              </w:rPr>
              <w:fldChar w:fldCharType="end"/>
            </w:r>
          </w:hyperlink>
        </w:p>
        <w:p w14:paraId="54450E2E" w14:textId="4510C978" w:rsidR="00A0294D" w:rsidRDefault="00A0294D">
          <w:pPr>
            <w:pStyle w:val="TOC2"/>
            <w:tabs>
              <w:tab w:val="right" w:leader="dot" w:pos="9628"/>
            </w:tabs>
            <w:rPr>
              <w:rFonts w:asciiTheme="minorHAnsi" w:eastAsiaTheme="minorEastAsia" w:hAnsiTheme="minorHAnsi"/>
              <w:noProof/>
              <w:lang w:eastAsia="en-GB"/>
            </w:rPr>
          </w:pPr>
          <w:hyperlink w:anchor="_Toc200664549" w:history="1">
            <w:r w:rsidRPr="000A6CC0">
              <w:rPr>
                <w:rStyle w:val="Hyperlink"/>
                <w:noProof/>
              </w:rPr>
              <w:t>3.3 Data sources and collection methods</w:t>
            </w:r>
            <w:r>
              <w:rPr>
                <w:noProof/>
                <w:webHidden/>
              </w:rPr>
              <w:tab/>
            </w:r>
            <w:r>
              <w:rPr>
                <w:noProof/>
                <w:webHidden/>
              </w:rPr>
              <w:fldChar w:fldCharType="begin"/>
            </w:r>
            <w:r>
              <w:rPr>
                <w:noProof/>
                <w:webHidden/>
              </w:rPr>
              <w:instrText xml:space="preserve"> PAGEREF _Toc200664549 \h </w:instrText>
            </w:r>
            <w:r>
              <w:rPr>
                <w:noProof/>
                <w:webHidden/>
              </w:rPr>
            </w:r>
            <w:r>
              <w:rPr>
                <w:noProof/>
                <w:webHidden/>
              </w:rPr>
              <w:fldChar w:fldCharType="separate"/>
            </w:r>
            <w:r>
              <w:rPr>
                <w:noProof/>
                <w:webHidden/>
              </w:rPr>
              <w:t>11</w:t>
            </w:r>
            <w:r>
              <w:rPr>
                <w:noProof/>
                <w:webHidden/>
              </w:rPr>
              <w:fldChar w:fldCharType="end"/>
            </w:r>
          </w:hyperlink>
        </w:p>
        <w:p w14:paraId="783DE34F" w14:textId="2130A717" w:rsidR="00A0294D" w:rsidRDefault="00A0294D">
          <w:pPr>
            <w:pStyle w:val="TOC2"/>
            <w:tabs>
              <w:tab w:val="right" w:leader="dot" w:pos="9628"/>
            </w:tabs>
            <w:rPr>
              <w:rFonts w:asciiTheme="minorHAnsi" w:eastAsiaTheme="minorEastAsia" w:hAnsiTheme="minorHAnsi"/>
              <w:noProof/>
              <w:lang w:eastAsia="en-GB"/>
            </w:rPr>
          </w:pPr>
          <w:hyperlink w:anchor="_Toc200664550" w:history="1">
            <w:r w:rsidRPr="000A6CC0">
              <w:rPr>
                <w:rStyle w:val="Hyperlink"/>
                <w:noProof/>
              </w:rPr>
              <w:t>3.4 Data collection and analysis</w:t>
            </w:r>
            <w:r>
              <w:rPr>
                <w:noProof/>
                <w:webHidden/>
              </w:rPr>
              <w:tab/>
            </w:r>
            <w:r>
              <w:rPr>
                <w:noProof/>
                <w:webHidden/>
              </w:rPr>
              <w:fldChar w:fldCharType="begin"/>
            </w:r>
            <w:r>
              <w:rPr>
                <w:noProof/>
                <w:webHidden/>
              </w:rPr>
              <w:instrText xml:space="preserve"> PAGEREF _Toc200664550 \h </w:instrText>
            </w:r>
            <w:r>
              <w:rPr>
                <w:noProof/>
                <w:webHidden/>
              </w:rPr>
            </w:r>
            <w:r>
              <w:rPr>
                <w:noProof/>
                <w:webHidden/>
              </w:rPr>
              <w:fldChar w:fldCharType="separate"/>
            </w:r>
            <w:r>
              <w:rPr>
                <w:noProof/>
                <w:webHidden/>
              </w:rPr>
              <w:t>11</w:t>
            </w:r>
            <w:r>
              <w:rPr>
                <w:noProof/>
                <w:webHidden/>
              </w:rPr>
              <w:fldChar w:fldCharType="end"/>
            </w:r>
          </w:hyperlink>
        </w:p>
        <w:p w14:paraId="79463D6A" w14:textId="6AD5183A" w:rsidR="00A0294D" w:rsidRDefault="00A0294D">
          <w:pPr>
            <w:pStyle w:val="TOC2"/>
            <w:tabs>
              <w:tab w:val="right" w:leader="dot" w:pos="9628"/>
            </w:tabs>
            <w:rPr>
              <w:rFonts w:asciiTheme="minorHAnsi" w:eastAsiaTheme="minorEastAsia" w:hAnsiTheme="minorHAnsi"/>
              <w:noProof/>
              <w:lang w:eastAsia="en-GB"/>
            </w:rPr>
          </w:pPr>
          <w:hyperlink w:anchor="_Toc200664551" w:history="1">
            <w:r w:rsidRPr="000A6CC0">
              <w:rPr>
                <w:rStyle w:val="Hyperlink"/>
                <w:noProof/>
              </w:rPr>
              <w:t>3.5 Ethical considerations</w:t>
            </w:r>
            <w:r>
              <w:rPr>
                <w:noProof/>
                <w:webHidden/>
              </w:rPr>
              <w:tab/>
            </w:r>
            <w:r>
              <w:rPr>
                <w:noProof/>
                <w:webHidden/>
              </w:rPr>
              <w:fldChar w:fldCharType="begin"/>
            </w:r>
            <w:r>
              <w:rPr>
                <w:noProof/>
                <w:webHidden/>
              </w:rPr>
              <w:instrText xml:space="preserve"> PAGEREF _Toc200664551 \h </w:instrText>
            </w:r>
            <w:r>
              <w:rPr>
                <w:noProof/>
                <w:webHidden/>
              </w:rPr>
            </w:r>
            <w:r>
              <w:rPr>
                <w:noProof/>
                <w:webHidden/>
              </w:rPr>
              <w:fldChar w:fldCharType="separate"/>
            </w:r>
            <w:r>
              <w:rPr>
                <w:noProof/>
                <w:webHidden/>
              </w:rPr>
              <w:t>12</w:t>
            </w:r>
            <w:r>
              <w:rPr>
                <w:noProof/>
                <w:webHidden/>
              </w:rPr>
              <w:fldChar w:fldCharType="end"/>
            </w:r>
          </w:hyperlink>
        </w:p>
        <w:p w14:paraId="16AF051F" w14:textId="4483288E" w:rsidR="00A0294D" w:rsidRDefault="00A0294D">
          <w:pPr>
            <w:pStyle w:val="TOC2"/>
            <w:tabs>
              <w:tab w:val="right" w:leader="dot" w:pos="9628"/>
            </w:tabs>
            <w:rPr>
              <w:rFonts w:asciiTheme="minorHAnsi" w:eastAsiaTheme="minorEastAsia" w:hAnsiTheme="minorHAnsi"/>
              <w:noProof/>
              <w:lang w:eastAsia="en-GB"/>
            </w:rPr>
          </w:pPr>
          <w:hyperlink w:anchor="_Toc200664552" w:history="1">
            <w:r w:rsidRPr="000A6CC0">
              <w:rPr>
                <w:rStyle w:val="Hyperlink"/>
                <w:noProof/>
              </w:rPr>
              <w:t>3.6 Limitations of Methodology</w:t>
            </w:r>
            <w:r>
              <w:rPr>
                <w:noProof/>
                <w:webHidden/>
              </w:rPr>
              <w:tab/>
            </w:r>
            <w:r>
              <w:rPr>
                <w:noProof/>
                <w:webHidden/>
              </w:rPr>
              <w:fldChar w:fldCharType="begin"/>
            </w:r>
            <w:r>
              <w:rPr>
                <w:noProof/>
                <w:webHidden/>
              </w:rPr>
              <w:instrText xml:space="preserve"> PAGEREF _Toc200664552 \h </w:instrText>
            </w:r>
            <w:r>
              <w:rPr>
                <w:noProof/>
                <w:webHidden/>
              </w:rPr>
            </w:r>
            <w:r>
              <w:rPr>
                <w:noProof/>
                <w:webHidden/>
              </w:rPr>
              <w:fldChar w:fldCharType="separate"/>
            </w:r>
            <w:r>
              <w:rPr>
                <w:noProof/>
                <w:webHidden/>
              </w:rPr>
              <w:t>12</w:t>
            </w:r>
            <w:r>
              <w:rPr>
                <w:noProof/>
                <w:webHidden/>
              </w:rPr>
              <w:fldChar w:fldCharType="end"/>
            </w:r>
          </w:hyperlink>
        </w:p>
        <w:p w14:paraId="5364223E" w14:textId="002A9DEB" w:rsidR="00A0294D" w:rsidRDefault="00A0294D">
          <w:pPr>
            <w:pStyle w:val="TOC1"/>
            <w:tabs>
              <w:tab w:val="right" w:leader="dot" w:pos="9628"/>
            </w:tabs>
            <w:rPr>
              <w:rFonts w:asciiTheme="minorHAnsi" w:eastAsiaTheme="minorEastAsia" w:hAnsiTheme="minorHAnsi"/>
              <w:noProof/>
              <w:lang w:eastAsia="en-GB"/>
            </w:rPr>
          </w:pPr>
          <w:hyperlink w:anchor="_Toc200664553" w:history="1">
            <w:r w:rsidRPr="000A6CC0">
              <w:rPr>
                <w:rStyle w:val="Hyperlink"/>
                <w:noProof/>
              </w:rPr>
              <w:t>Chapter 4: Findings and Discussion</w:t>
            </w:r>
            <w:r>
              <w:rPr>
                <w:noProof/>
                <w:webHidden/>
              </w:rPr>
              <w:tab/>
            </w:r>
            <w:r>
              <w:rPr>
                <w:noProof/>
                <w:webHidden/>
              </w:rPr>
              <w:fldChar w:fldCharType="begin"/>
            </w:r>
            <w:r>
              <w:rPr>
                <w:noProof/>
                <w:webHidden/>
              </w:rPr>
              <w:instrText xml:space="preserve"> PAGEREF _Toc200664553 \h </w:instrText>
            </w:r>
            <w:r>
              <w:rPr>
                <w:noProof/>
                <w:webHidden/>
              </w:rPr>
            </w:r>
            <w:r>
              <w:rPr>
                <w:noProof/>
                <w:webHidden/>
              </w:rPr>
              <w:fldChar w:fldCharType="separate"/>
            </w:r>
            <w:r>
              <w:rPr>
                <w:noProof/>
                <w:webHidden/>
              </w:rPr>
              <w:t>14</w:t>
            </w:r>
            <w:r>
              <w:rPr>
                <w:noProof/>
                <w:webHidden/>
              </w:rPr>
              <w:fldChar w:fldCharType="end"/>
            </w:r>
          </w:hyperlink>
        </w:p>
        <w:p w14:paraId="43829644" w14:textId="5311591B" w:rsidR="00A0294D" w:rsidRDefault="00A0294D">
          <w:pPr>
            <w:pStyle w:val="TOC2"/>
            <w:tabs>
              <w:tab w:val="right" w:leader="dot" w:pos="9628"/>
            </w:tabs>
            <w:rPr>
              <w:rFonts w:asciiTheme="minorHAnsi" w:eastAsiaTheme="minorEastAsia" w:hAnsiTheme="minorHAnsi"/>
              <w:noProof/>
              <w:lang w:eastAsia="en-GB"/>
            </w:rPr>
          </w:pPr>
          <w:hyperlink w:anchor="_Toc200664554" w:history="1">
            <w:r w:rsidRPr="000A6CC0">
              <w:rPr>
                <w:rStyle w:val="Hyperlink"/>
                <w:noProof/>
              </w:rPr>
              <w:t>4.1 Theme 1: Room-Related Complaints</w:t>
            </w:r>
            <w:r>
              <w:rPr>
                <w:noProof/>
                <w:webHidden/>
              </w:rPr>
              <w:tab/>
            </w:r>
            <w:r>
              <w:rPr>
                <w:noProof/>
                <w:webHidden/>
              </w:rPr>
              <w:fldChar w:fldCharType="begin"/>
            </w:r>
            <w:r>
              <w:rPr>
                <w:noProof/>
                <w:webHidden/>
              </w:rPr>
              <w:instrText xml:space="preserve"> PAGEREF _Toc200664554 \h </w:instrText>
            </w:r>
            <w:r>
              <w:rPr>
                <w:noProof/>
                <w:webHidden/>
              </w:rPr>
            </w:r>
            <w:r>
              <w:rPr>
                <w:noProof/>
                <w:webHidden/>
              </w:rPr>
              <w:fldChar w:fldCharType="separate"/>
            </w:r>
            <w:r>
              <w:rPr>
                <w:noProof/>
                <w:webHidden/>
              </w:rPr>
              <w:t>14</w:t>
            </w:r>
            <w:r>
              <w:rPr>
                <w:noProof/>
                <w:webHidden/>
              </w:rPr>
              <w:fldChar w:fldCharType="end"/>
            </w:r>
          </w:hyperlink>
        </w:p>
        <w:p w14:paraId="03CB7E35" w14:textId="64B114E6" w:rsidR="00A0294D" w:rsidRDefault="00A0294D">
          <w:pPr>
            <w:pStyle w:val="TOC2"/>
            <w:tabs>
              <w:tab w:val="right" w:leader="dot" w:pos="9628"/>
            </w:tabs>
            <w:rPr>
              <w:rFonts w:asciiTheme="minorHAnsi" w:eastAsiaTheme="minorEastAsia" w:hAnsiTheme="minorHAnsi"/>
              <w:noProof/>
              <w:lang w:eastAsia="en-GB"/>
            </w:rPr>
          </w:pPr>
          <w:hyperlink w:anchor="_Toc200664555" w:history="1">
            <w:r w:rsidRPr="000A6CC0">
              <w:rPr>
                <w:rStyle w:val="Hyperlink"/>
                <w:noProof/>
              </w:rPr>
              <w:t>4.2 Theme 2: Food service issues</w:t>
            </w:r>
            <w:r>
              <w:rPr>
                <w:noProof/>
                <w:webHidden/>
              </w:rPr>
              <w:tab/>
            </w:r>
            <w:r>
              <w:rPr>
                <w:noProof/>
                <w:webHidden/>
              </w:rPr>
              <w:fldChar w:fldCharType="begin"/>
            </w:r>
            <w:r>
              <w:rPr>
                <w:noProof/>
                <w:webHidden/>
              </w:rPr>
              <w:instrText xml:space="preserve"> PAGEREF _Toc200664555 \h </w:instrText>
            </w:r>
            <w:r>
              <w:rPr>
                <w:noProof/>
                <w:webHidden/>
              </w:rPr>
            </w:r>
            <w:r>
              <w:rPr>
                <w:noProof/>
                <w:webHidden/>
              </w:rPr>
              <w:fldChar w:fldCharType="separate"/>
            </w:r>
            <w:r>
              <w:rPr>
                <w:noProof/>
                <w:webHidden/>
              </w:rPr>
              <w:t>15</w:t>
            </w:r>
            <w:r>
              <w:rPr>
                <w:noProof/>
                <w:webHidden/>
              </w:rPr>
              <w:fldChar w:fldCharType="end"/>
            </w:r>
          </w:hyperlink>
        </w:p>
        <w:p w14:paraId="30B56004" w14:textId="3D381AA6" w:rsidR="00A0294D" w:rsidRDefault="00A0294D">
          <w:pPr>
            <w:pStyle w:val="TOC2"/>
            <w:tabs>
              <w:tab w:val="right" w:leader="dot" w:pos="9628"/>
            </w:tabs>
            <w:rPr>
              <w:rFonts w:asciiTheme="minorHAnsi" w:eastAsiaTheme="minorEastAsia" w:hAnsiTheme="minorHAnsi"/>
              <w:noProof/>
              <w:lang w:eastAsia="en-GB"/>
            </w:rPr>
          </w:pPr>
          <w:hyperlink w:anchor="_Toc200664556" w:history="1">
            <w:r w:rsidRPr="000A6CC0">
              <w:rPr>
                <w:rStyle w:val="Hyperlink"/>
                <w:noProof/>
              </w:rPr>
              <w:t>4.3 Theme 3: Booking and front desk challenges</w:t>
            </w:r>
            <w:r>
              <w:rPr>
                <w:noProof/>
                <w:webHidden/>
              </w:rPr>
              <w:tab/>
            </w:r>
            <w:r>
              <w:rPr>
                <w:noProof/>
                <w:webHidden/>
              </w:rPr>
              <w:fldChar w:fldCharType="begin"/>
            </w:r>
            <w:r>
              <w:rPr>
                <w:noProof/>
                <w:webHidden/>
              </w:rPr>
              <w:instrText xml:space="preserve"> PAGEREF _Toc200664556 \h </w:instrText>
            </w:r>
            <w:r>
              <w:rPr>
                <w:noProof/>
                <w:webHidden/>
              </w:rPr>
            </w:r>
            <w:r>
              <w:rPr>
                <w:noProof/>
                <w:webHidden/>
              </w:rPr>
              <w:fldChar w:fldCharType="separate"/>
            </w:r>
            <w:r>
              <w:rPr>
                <w:noProof/>
                <w:webHidden/>
              </w:rPr>
              <w:t>16</w:t>
            </w:r>
            <w:r>
              <w:rPr>
                <w:noProof/>
                <w:webHidden/>
              </w:rPr>
              <w:fldChar w:fldCharType="end"/>
            </w:r>
          </w:hyperlink>
        </w:p>
        <w:p w14:paraId="39314C1A" w14:textId="74E34AA0" w:rsidR="00A0294D" w:rsidRDefault="00A0294D">
          <w:pPr>
            <w:pStyle w:val="TOC2"/>
            <w:tabs>
              <w:tab w:val="right" w:leader="dot" w:pos="9628"/>
            </w:tabs>
            <w:rPr>
              <w:rFonts w:asciiTheme="minorHAnsi" w:eastAsiaTheme="minorEastAsia" w:hAnsiTheme="minorHAnsi"/>
              <w:noProof/>
              <w:lang w:eastAsia="en-GB"/>
            </w:rPr>
          </w:pPr>
          <w:hyperlink w:anchor="_Toc200664557" w:history="1">
            <w:r w:rsidRPr="000A6CC0">
              <w:rPr>
                <w:rStyle w:val="Hyperlink"/>
                <w:noProof/>
              </w:rPr>
              <w:t>4.4 Theme 4: Staff response and guest reactions</w:t>
            </w:r>
            <w:r>
              <w:rPr>
                <w:noProof/>
                <w:webHidden/>
              </w:rPr>
              <w:tab/>
            </w:r>
            <w:r>
              <w:rPr>
                <w:noProof/>
                <w:webHidden/>
              </w:rPr>
              <w:fldChar w:fldCharType="begin"/>
            </w:r>
            <w:r>
              <w:rPr>
                <w:noProof/>
                <w:webHidden/>
              </w:rPr>
              <w:instrText xml:space="preserve"> PAGEREF _Toc200664557 \h </w:instrText>
            </w:r>
            <w:r>
              <w:rPr>
                <w:noProof/>
                <w:webHidden/>
              </w:rPr>
            </w:r>
            <w:r>
              <w:rPr>
                <w:noProof/>
                <w:webHidden/>
              </w:rPr>
              <w:fldChar w:fldCharType="separate"/>
            </w:r>
            <w:r>
              <w:rPr>
                <w:noProof/>
                <w:webHidden/>
              </w:rPr>
              <w:t>17</w:t>
            </w:r>
            <w:r>
              <w:rPr>
                <w:noProof/>
                <w:webHidden/>
              </w:rPr>
              <w:fldChar w:fldCharType="end"/>
            </w:r>
          </w:hyperlink>
        </w:p>
        <w:p w14:paraId="33414256" w14:textId="3E7C171C" w:rsidR="00A0294D" w:rsidRDefault="00A0294D">
          <w:pPr>
            <w:pStyle w:val="TOC2"/>
            <w:tabs>
              <w:tab w:val="right" w:leader="dot" w:pos="9628"/>
            </w:tabs>
            <w:rPr>
              <w:rFonts w:asciiTheme="minorHAnsi" w:eastAsiaTheme="minorEastAsia" w:hAnsiTheme="minorHAnsi"/>
              <w:noProof/>
              <w:lang w:eastAsia="en-GB"/>
            </w:rPr>
          </w:pPr>
          <w:hyperlink w:anchor="_Toc200664558" w:history="1">
            <w:r w:rsidRPr="000A6CC0">
              <w:rPr>
                <w:rStyle w:val="Hyperlink"/>
                <w:noProof/>
              </w:rPr>
              <w:t>4.5 Discussion</w:t>
            </w:r>
            <w:r>
              <w:rPr>
                <w:noProof/>
                <w:webHidden/>
              </w:rPr>
              <w:tab/>
            </w:r>
            <w:r>
              <w:rPr>
                <w:noProof/>
                <w:webHidden/>
              </w:rPr>
              <w:fldChar w:fldCharType="begin"/>
            </w:r>
            <w:r>
              <w:rPr>
                <w:noProof/>
                <w:webHidden/>
              </w:rPr>
              <w:instrText xml:space="preserve"> PAGEREF _Toc200664558 \h </w:instrText>
            </w:r>
            <w:r>
              <w:rPr>
                <w:noProof/>
                <w:webHidden/>
              </w:rPr>
            </w:r>
            <w:r>
              <w:rPr>
                <w:noProof/>
                <w:webHidden/>
              </w:rPr>
              <w:fldChar w:fldCharType="separate"/>
            </w:r>
            <w:r>
              <w:rPr>
                <w:noProof/>
                <w:webHidden/>
              </w:rPr>
              <w:t>18</w:t>
            </w:r>
            <w:r>
              <w:rPr>
                <w:noProof/>
                <w:webHidden/>
              </w:rPr>
              <w:fldChar w:fldCharType="end"/>
            </w:r>
          </w:hyperlink>
        </w:p>
        <w:p w14:paraId="699A9C41" w14:textId="4AC0AEAC" w:rsidR="00A0294D" w:rsidRDefault="00A0294D">
          <w:pPr>
            <w:pStyle w:val="TOC3"/>
            <w:tabs>
              <w:tab w:val="right" w:leader="dot" w:pos="9628"/>
            </w:tabs>
            <w:rPr>
              <w:rFonts w:asciiTheme="minorHAnsi" w:eastAsiaTheme="minorEastAsia" w:hAnsiTheme="minorHAnsi"/>
              <w:noProof/>
              <w:lang w:eastAsia="en-GB"/>
            </w:rPr>
          </w:pPr>
          <w:hyperlink w:anchor="_Toc200664559" w:history="1">
            <w:r w:rsidRPr="000A6CC0">
              <w:rPr>
                <w:rStyle w:val="Hyperlink"/>
                <w:noProof/>
              </w:rPr>
              <w:t>4.5.1. Research Objective 1: Common types of guest complaints</w:t>
            </w:r>
            <w:r>
              <w:rPr>
                <w:noProof/>
                <w:webHidden/>
              </w:rPr>
              <w:tab/>
            </w:r>
            <w:r>
              <w:rPr>
                <w:noProof/>
                <w:webHidden/>
              </w:rPr>
              <w:fldChar w:fldCharType="begin"/>
            </w:r>
            <w:r>
              <w:rPr>
                <w:noProof/>
                <w:webHidden/>
              </w:rPr>
              <w:instrText xml:space="preserve"> PAGEREF _Toc200664559 \h </w:instrText>
            </w:r>
            <w:r>
              <w:rPr>
                <w:noProof/>
                <w:webHidden/>
              </w:rPr>
            </w:r>
            <w:r>
              <w:rPr>
                <w:noProof/>
                <w:webHidden/>
              </w:rPr>
              <w:fldChar w:fldCharType="separate"/>
            </w:r>
            <w:r>
              <w:rPr>
                <w:noProof/>
                <w:webHidden/>
              </w:rPr>
              <w:t>18</w:t>
            </w:r>
            <w:r>
              <w:rPr>
                <w:noProof/>
                <w:webHidden/>
              </w:rPr>
              <w:fldChar w:fldCharType="end"/>
            </w:r>
          </w:hyperlink>
        </w:p>
        <w:p w14:paraId="6B696099" w14:textId="75AEB632" w:rsidR="00A0294D" w:rsidRDefault="00A0294D">
          <w:pPr>
            <w:pStyle w:val="TOC3"/>
            <w:tabs>
              <w:tab w:val="right" w:leader="dot" w:pos="9628"/>
            </w:tabs>
            <w:rPr>
              <w:rFonts w:asciiTheme="minorHAnsi" w:eastAsiaTheme="minorEastAsia" w:hAnsiTheme="minorHAnsi"/>
              <w:noProof/>
              <w:lang w:eastAsia="en-GB"/>
            </w:rPr>
          </w:pPr>
          <w:hyperlink w:anchor="_Toc200664560" w:history="1">
            <w:r w:rsidRPr="000A6CC0">
              <w:rPr>
                <w:rStyle w:val="Hyperlink"/>
                <w:noProof/>
              </w:rPr>
              <w:t>4.5.2. Research Objective 2: How staff handled complaints</w:t>
            </w:r>
            <w:r>
              <w:rPr>
                <w:noProof/>
                <w:webHidden/>
              </w:rPr>
              <w:tab/>
            </w:r>
            <w:r>
              <w:rPr>
                <w:noProof/>
                <w:webHidden/>
              </w:rPr>
              <w:fldChar w:fldCharType="begin"/>
            </w:r>
            <w:r>
              <w:rPr>
                <w:noProof/>
                <w:webHidden/>
              </w:rPr>
              <w:instrText xml:space="preserve"> PAGEREF _Toc200664560 \h </w:instrText>
            </w:r>
            <w:r>
              <w:rPr>
                <w:noProof/>
                <w:webHidden/>
              </w:rPr>
            </w:r>
            <w:r>
              <w:rPr>
                <w:noProof/>
                <w:webHidden/>
              </w:rPr>
              <w:fldChar w:fldCharType="separate"/>
            </w:r>
            <w:r>
              <w:rPr>
                <w:noProof/>
                <w:webHidden/>
              </w:rPr>
              <w:t>19</w:t>
            </w:r>
            <w:r>
              <w:rPr>
                <w:noProof/>
                <w:webHidden/>
              </w:rPr>
              <w:fldChar w:fldCharType="end"/>
            </w:r>
          </w:hyperlink>
        </w:p>
        <w:p w14:paraId="44ABB881" w14:textId="26561025" w:rsidR="00A0294D" w:rsidRDefault="00A0294D">
          <w:pPr>
            <w:pStyle w:val="TOC3"/>
            <w:tabs>
              <w:tab w:val="right" w:leader="dot" w:pos="9628"/>
            </w:tabs>
            <w:rPr>
              <w:rFonts w:asciiTheme="minorHAnsi" w:eastAsiaTheme="minorEastAsia" w:hAnsiTheme="minorHAnsi"/>
              <w:noProof/>
              <w:lang w:eastAsia="en-GB"/>
            </w:rPr>
          </w:pPr>
          <w:hyperlink w:anchor="_Toc200664561" w:history="1">
            <w:r w:rsidRPr="000A6CC0">
              <w:rPr>
                <w:rStyle w:val="Hyperlink"/>
                <w:noProof/>
              </w:rPr>
              <w:t>4.5.3. Research Objective 3: Impact of complaint handling on guest satisfaction</w:t>
            </w:r>
            <w:r>
              <w:rPr>
                <w:noProof/>
                <w:webHidden/>
              </w:rPr>
              <w:tab/>
            </w:r>
            <w:r>
              <w:rPr>
                <w:noProof/>
                <w:webHidden/>
              </w:rPr>
              <w:fldChar w:fldCharType="begin"/>
            </w:r>
            <w:r>
              <w:rPr>
                <w:noProof/>
                <w:webHidden/>
              </w:rPr>
              <w:instrText xml:space="preserve"> PAGEREF _Toc200664561 \h </w:instrText>
            </w:r>
            <w:r>
              <w:rPr>
                <w:noProof/>
                <w:webHidden/>
              </w:rPr>
            </w:r>
            <w:r>
              <w:rPr>
                <w:noProof/>
                <w:webHidden/>
              </w:rPr>
              <w:fldChar w:fldCharType="separate"/>
            </w:r>
            <w:r>
              <w:rPr>
                <w:noProof/>
                <w:webHidden/>
              </w:rPr>
              <w:t>19</w:t>
            </w:r>
            <w:r>
              <w:rPr>
                <w:noProof/>
                <w:webHidden/>
              </w:rPr>
              <w:fldChar w:fldCharType="end"/>
            </w:r>
          </w:hyperlink>
        </w:p>
        <w:p w14:paraId="0AD20E80" w14:textId="3C5B1D08" w:rsidR="00A0294D" w:rsidRDefault="00A0294D">
          <w:pPr>
            <w:pStyle w:val="TOC3"/>
            <w:tabs>
              <w:tab w:val="right" w:leader="dot" w:pos="9628"/>
            </w:tabs>
            <w:rPr>
              <w:rFonts w:asciiTheme="minorHAnsi" w:eastAsiaTheme="minorEastAsia" w:hAnsiTheme="minorHAnsi"/>
              <w:noProof/>
              <w:lang w:eastAsia="en-GB"/>
            </w:rPr>
          </w:pPr>
          <w:hyperlink w:anchor="_Toc200664562" w:history="1">
            <w:r w:rsidRPr="000A6CC0">
              <w:rPr>
                <w:rStyle w:val="Hyperlink"/>
                <w:noProof/>
              </w:rPr>
              <w:t>4.5.4. Implications for Premier Inn London Stansted Airport</w:t>
            </w:r>
            <w:r>
              <w:rPr>
                <w:noProof/>
                <w:webHidden/>
              </w:rPr>
              <w:tab/>
            </w:r>
            <w:r>
              <w:rPr>
                <w:noProof/>
                <w:webHidden/>
              </w:rPr>
              <w:fldChar w:fldCharType="begin"/>
            </w:r>
            <w:r>
              <w:rPr>
                <w:noProof/>
                <w:webHidden/>
              </w:rPr>
              <w:instrText xml:space="preserve"> PAGEREF _Toc200664562 \h </w:instrText>
            </w:r>
            <w:r>
              <w:rPr>
                <w:noProof/>
                <w:webHidden/>
              </w:rPr>
            </w:r>
            <w:r>
              <w:rPr>
                <w:noProof/>
                <w:webHidden/>
              </w:rPr>
              <w:fldChar w:fldCharType="separate"/>
            </w:r>
            <w:r>
              <w:rPr>
                <w:noProof/>
                <w:webHidden/>
              </w:rPr>
              <w:t>20</w:t>
            </w:r>
            <w:r>
              <w:rPr>
                <w:noProof/>
                <w:webHidden/>
              </w:rPr>
              <w:fldChar w:fldCharType="end"/>
            </w:r>
          </w:hyperlink>
        </w:p>
        <w:p w14:paraId="3782EB9D" w14:textId="4E7A8384" w:rsidR="00A0294D" w:rsidRDefault="00A0294D">
          <w:pPr>
            <w:pStyle w:val="TOC3"/>
            <w:tabs>
              <w:tab w:val="right" w:leader="dot" w:pos="9628"/>
            </w:tabs>
            <w:rPr>
              <w:rFonts w:asciiTheme="minorHAnsi" w:eastAsiaTheme="minorEastAsia" w:hAnsiTheme="minorHAnsi"/>
              <w:noProof/>
              <w:lang w:eastAsia="en-GB"/>
            </w:rPr>
          </w:pPr>
          <w:hyperlink w:anchor="_Toc200664563" w:history="1">
            <w:r w:rsidRPr="000A6CC0">
              <w:rPr>
                <w:rStyle w:val="Hyperlink"/>
                <w:noProof/>
              </w:rPr>
              <w:t>4.5.5. Limitations</w:t>
            </w:r>
            <w:r>
              <w:rPr>
                <w:noProof/>
                <w:webHidden/>
              </w:rPr>
              <w:tab/>
            </w:r>
            <w:r>
              <w:rPr>
                <w:noProof/>
                <w:webHidden/>
              </w:rPr>
              <w:fldChar w:fldCharType="begin"/>
            </w:r>
            <w:r>
              <w:rPr>
                <w:noProof/>
                <w:webHidden/>
              </w:rPr>
              <w:instrText xml:space="preserve"> PAGEREF _Toc200664563 \h </w:instrText>
            </w:r>
            <w:r>
              <w:rPr>
                <w:noProof/>
                <w:webHidden/>
              </w:rPr>
            </w:r>
            <w:r>
              <w:rPr>
                <w:noProof/>
                <w:webHidden/>
              </w:rPr>
              <w:fldChar w:fldCharType="separate"/>
            </w:r>
            <w:r>
              <w:rPr>
                <w:noProof/>
                <w:webHidden/>
              </w:rPr>
              <w:t>21</w:t>
            </w:r>
            <w:r>
              <w:rPr>
                <w:noProof/>
                <w:webHidden/>
              </w:rPr>
              <w:fldChar w:fldCharType="end"/>
            </w:r>
          </w:hyperlink>
        </w:p>
        <w:p w14:paraId="3495B8D5" w14:textId="1EA514F6" w:rsidR="00A0294D" w:rsidRDefault="00A0294D">
          <w:pPr>
            <w:pStyle w:val="TOC2"/>
            <w:tabs>
              <w:tab w:val="right" w:leader="dot" w:pos="9628"/>
            </w:tabs>
            <w:rPr>
              <w:rFonts w:asciiTheme="minorHAnsi" w:eastAsiaTheme="minorEastAsia" w:hAnsiTheme="minorHAnsi"/>
              <w:noProof/>
              <w:lang w:eastAsia="en-GB"/>
            </w:rPr>
          </w:pPr>
          <w:hyperlink w:anchor="_Toc200664564" w:history="1">
            <w:r w:rsidRPr="000A6CC0">
              <w:rPr>
                <w:rStyle w:val="Hyperlink"/>
                <w:noProof/>
              </w:rPr>
              <w:t>4.6. Chapter summary</w:t>
            </w:r>
            <w:r>
              <w:rPr>
                <w:noProof/>
                <w:webHidden/>
              </w:rPr>
              <w:tab/>
            </w:r>
            <w:r>
              <w:rPr>
                <w:noProof/>
                <w:webHidden/>
              </w:rPr>
              <w:fldChar w:fldCharType="begin"/>
            </w:r>
            <w:r>
              <w:rPr>
                <w:noProof/>
                <w:webHidden/>
              </w:rPr>
              <w:instrText xml:space="preserve"> PAGEREF _Toc200664564 \h </w:instrText>
            </w:r>
            <w:r>
              <w:rPr>
                <w:noProof/>
                <w:webHidden/>
              </w:rPr>
            </w:r>
            <w:r>
              <w:rPr>
                <w:noProof/>
                <w:webHidden/>
              </w:rPr>
              <w:fldChar w:fldCharType="separate"/>
            </w:r>
            <w:r>
              <w:rPr>
                <w:noProof/>
                <w:webHidden/>
              </w:rPr>
              <w:t>21</w:t>
            </w:r>
            <w:r>
              <w:rPr>
                <w:noProof/>
                <w:webHidden/>
              </w:rPr>
              <w:fldChar w:fldCharType="end"/>
            </w:r>
          </w:hyperlink>
        </w:p>
        <w:p w14:paraId="6EE09233" w14:textId="33149276" w:rsidR="00A0294D" w:rsidRDefault="00A0294D">
          <w:pPr>
            <w:pStyle w:val="TOC1"/>
            <w:tabs>
              <w:tab w:val="right" w:leader="dot" w:pos="9628"/>
            </w:tabs>
            <w:rPr>
              <w:rFonts w:asciiTheme="minorHAnsi" w:eastAsiaTheme="minorEastAsia" w:hAnsiTheme="minorHAnsi"/>
              <w:noProof/>
              <w:lang w:eastAsia="en-GB"/>
            </w:rPr>
          </w:pPr>
          <w:hyperlink w:anchor="_Toc200664565" w:history="1">
            <w:r w:rsidRPr="000A6CC0">
              <w:rPr>
                <w:rStyle w:val="Hyperlink"/>
                <w:noProof/>
              </w:rPr>
              <w:t>Chapter 5: Conclusion and Recommendations</w:t>
            </w:r>
            <w:r>
              <w:rPr>
                <w:noProof/>
                <w:webHidden/>
              </w:rPr>
              <w:tab/>
            </w:r>
            <w:r>
              <w:rPr>
                <w:noProof/>
                <w:webHidden/>
              </w:rPr>
              <w:fldChar w:fldCharType="begin"/>
            </w:r>
            <w:r>
              <w:rPr>
                <w:noProof/>
                <w:webHidden/>
              </w:rPr>
              <w:instrText xml:space="preserve"> PAGEREF _Toc200664565 \h </w:instrText>
            </w:r>
            <w:r>
              <w:rPr>
                <w:noProof/>
                <w:webHidden/>
              </w:rPr>
            </w:r>
            <w:r>
              <w:rPr>
                <w:noProof/>
                <w:webHidden/>
              </w:rPr>
              <w:fldChar w:fldCharType="separate"/>
            </w:r>
            <w:r>
              <w:rPr>
                <w:noProof/>
                <w:webHidden/>
              </w:rPr>
              <w:t>22</w:t>
            </w:r>
            <w:r>
              <w:rPr>
                <w:noProof/>
                <w:webHidden/>
              </w:rPr>
              <w:fldChar w:fldCharType="end"/>
            </w:r>
          </w:hyperlink>
        </w:p>
        <w:p w14:paraId="3855B207" w14:textId="34073675" w:rsidR="00A0294D" w:rsidRDefault="00A0294D">
          <w:pPr>
            <w:pStyle w:val="TOC2"/>
            <w:tabs>
              <w:tab w:val="right" w:leader="dot" w:pos="9628"/>
            </w:tabs>
            <w:rPr>
              <w:rFonts w:asciiTheme="minorHAnsi" w:eastAsiaTheme="minorEastAsia" w:hAnsiTheme="minorHAnsi"/>
              <w:noProof/>
              <w:lang w:eastAsia="en-GB"/>
            </w:rPr>
          </w:pPr>
          <w:hyperlink w:anchor="_Toc200664566" w:history="1">
            <w:r w:rsidRPr="000A6CC0">
              <w:rPr>
                <w:rStyle w:val="Hyperlink"/>
                <w:noProof/>
              </w:rPr>
              <w:t>5.1 Conclusion</w:t>
            </w:r>
            <w:r>
              <w:rPr>
                <w:noProof/>
                <w:webHidden/>
              </w:rPr>
              <w:tab/>
            </w:r>
            <w:r>
              <w:rPr>
                <w:noProof/>
                <w:webHidden/>
              </w:rPr>
              <w:fldChar w:fldCharType="begin"/>
            </w:r>
            <w:r>
              <w:rPr>
                <w:noProof/>
                <w:webHidden/>
              </w:rPr>
              <w:instrText xml:space="preserve"> PAGEREF _Toc200664566 \h </w:instrText>
            </w:r>
            <w:r>
              <w:rPr>
                <w:noProof/>
                <w:webHidden/>
              </w:rPr>
            </w:r>
            <w:r>
              <w:rPr>
                <w:noProof/>
                <w:webHidden/>
              </w:rPr>
              <w:fldChar w:fldCharType="separate"/>
            </w:r>
            <w:r>
              <w:rPr>
                <w:noProof/>
                <w:webHidden/>
              </w:rPr>
              <w:t>22</w:t>
            </w:r>
            <w:r>
              <w:rPr>
                <w:noProof/>
                <w:webHidden/>
              </w:rPr>
              <w:fldChar w:fldCharType="end"/>
            </w:r>
          </w:hyperlink>
        </w:p>
        <w:p w14:paraId="4A9B87FD" w14:textId="6AFE06C1" w:rsidR="00A0294D" w:rsidRDefault="00A0294D">
          <w:pPr>
            <w:pStyle w:val="TOC2"/>
            <w:tabs>
              <w:tab w:val="right" w:leader="dot" w:pos="9628"/>
            </w:tabs>
            <w:rPr>
              <w:rFonts w:asciiTheme="minorHAnsi" w:eastAsiaTheme="minorEastAsia" w:hAnsiTheme="minorHAnsi"/>
              <w:noProof/>
              <w:lang w:eastAsia="en-GB"/>
            </w:rPr>
          </w:pPr>
          <w:hyperlink w:anchor="_Toc200664567" w:history="1">
            <w:r w:rsidRPr="000A6CC0">
              <w:rPr>
                <w:rStyle w:val="Hyperlink"/>
                <w:noProof/>
              </w:rPr>
              <w:t>5.2. Recommendations</w:t>
            </w:r>
            <w:r>
              <w:rPr>
                <w:noProof/>
                <w:webHidden/>
              </w:rPr>
              <w:tab/>
            </w:r>
            <w:r>
              <w:rPr>
                <w:noProof/>
                <w:webHidden/>
              </w:rPr>
              <w:fldChar w:fldCharType="begin"/>
            </w:r>
            <w:r>
              <w:rPr>
                <w:noProof/>
                <w:webHidden/>
              </w:rPr>
              <w:instrText xml:space="preserve"> PAGEREF _Toc200664567 \h </w:instrText>
            </w:r>
            <w:r>
              <w:rPr>
                <w:noProof/>
                <w:webHidden/>
              </w:rPr>
            </w:r>
            <w:r>
              <w:rPr>
                <w:noProof/>
                <w:webHidden/>
              </w:rPr>
              <w:fldChar w:fldCharType="separate"/>
            </w:r>
            <w:r>
              <w:rPr>
                <w:noProof/>
                <w:webHidden/>
              </w:rPr>
              <w:t>24</w:t>
            </w:r>
            <w:r>
              <w:rPr>
                <w:noProof/>
                <w:webHidden/>
              </w:rPr>
              <w:fldChar w:fldCharType="end"/>
            </w:r>
          </w:hyperlink>
        </w:p>
        <w:p w14:paraId="4BBCDFC2" w14:textId="37311347" w:rsidR="00A0294D" w:rsidRDefault="00A0294D">
          <w:pPr>
            <w:pStyle w:val="TOC1"/>
            <w:tabs>
              <w:tab w:val="right" w:leader="dot" w:pos="9628"/>
            </w:tabs>
            <w:rPr>
              <w:rFonts w:asciiTheme="minorHAnsi" w:eastAsiaTheme="minorEastAsia" w:hAnsiTheme="minorHAnsi"/>
              <w:noProof/>
              <w:lang w:eastAsia="en-GB"/>
            </w:rPr>
          </w:pPr>
          <w:hyperlink w:anchor="_Toc200664568" w:history="1">
            <w:r w:rsidRPr="000A6CC0">
              <w:rPr>
                <w:rStyle w:val="Hyperlink"/>
                <w:noProof/>
              </w:rPr>
              <w:t>References</w:t>
            </w:r>
            <w:r>
              <w:rPr>
                <w:noProof/>
                <w:webHidden/>
              </w:rPr>
              <w:tab/>
            </w:r>
            <w:r>
              <w:rPr>
                <w:noProof/>
                <w:webHidden/>
              </w:rPr>
              <w:fldChar w:fldCharType="begin"/>
            </w:r>
            <w:r>
              <w:rPr>
                <w:noProof/>
                <w:webHidden/>
              </w:rPr>
              <w:instrText xml:space="preserve"> PAGEREF _Toc200664568 \h </w:instrText>
            </w:r>
            <w:r>
              <w:rPr>
                <w:noProof/>
                <w:webHidden/>
              </w:rPr>
            </w:r>
            <w:r>
              <w:rPr>
                <w:noProof/>
                <w:webHidden/>
              </w:rPr>
              <w:fldChar w:fldCharType="separate"/>
            </w:r>
            <w:r>
              <w:rPr>
                <w:noProof/>
                <w:webHidden/>
              </w:rPr>
              <w:t>28</w:t>
            </w:r>
            <w:r>
              <w:rPr>
                <w:noProof/>
                <w:webHidden/>
              </w:rPr>
              <w:fldChar w:fldCharType="end"/>
            </w:r>
          </w:hyperlink>
        </w:p>
        <w:p w14:paraId="282B7CCC" w14:textId="27E0F011" w:rsidR="00725BD6" w:rsidRDefault="00725BD6">
          <w:r>
            <w:rPr>
              <w:b/>
              <w:bCs/>
              <w:noProof/>
            </w:rPr>
            <w:fldChar w:fldCharType="end"/>
          </w:r>
        </w:p>
      </w:sdtContent>
    </w:sdt>
    <w:p w14:paraId="366A7B34" w14:textId="77777777" w:rsidR="00725BD6" w:rsidRDefault="00725BD6" w:rsidP="00725BD6"/>
    <w:p w14:paraId="6CF22FE9" w14:textId="77777777" w:rsidR="00725BD6" w:rsidRDefault="00725BD6" w:rsidP="00725BD6"/>
    <w:p w14:paraId="7B62B6AB" w14:textId="77777777" w:rsidR="00725BD6" w:rsidRDefault="00725BD6" w:rsidP="00725BD6"/>
    <w:p w14:paraId="3E5BAC5A" w14:textId="77777777" w:rsidR="00725BD6" w:rsidRDefault="00725BD6" w:rsidP="00725BD6"/>
    <w:p w14:paraId="52F9D420" w14:textId="77777777" w:rsidR="00725BD6" w:rsidRDefault="00725BD6" w:rsidP="00725BD6"/>
    <w:p w14:paraId="51CDF61E" w14:textId="77777777" w:rsidR="00725BD6" w:rsidRDefault="00725BD6" w:rsidP="00725BD6"/>
    <w:p w14:paraId="5994C2E8" w14:textId="77777777" w:rsidR="00725BD6" w:rsidRDefault="00725BD6" w:rsidP="00725BD6"/>
    <w:p w14:paraId="732E9690" w14:textId="77777777" w:rsidR="00725BD6" w:rsidRDefault="00725BD6" w:rsidP="00725BD6"/>
    <w:p w14:paraId="531A7064" w14:textId="77777777" w:rsidR="00725BD6" w:rsidRDefault="00725BD6" w:rsidP="00725BD6"/>
    <w:p w14:paraId="6CC47601" w14:textId="77777777" w:rsidR="00725BD6" w:rsidRDefault="00725BD6" w:rsidP="00725BD6"/>
    <w:p w14:paraId="5A068D39" w14:textId="77777777" w:rsidR="00725BD6" w:rsidRDefault="00725BD6" w:rsidP="00725BD6"/>
    <w:p w14:paraId="5880E412" w14:textId="77777777" w:rsidR="00725BD6" w:rsidRDefault="00725BD6" w:rsidP="00725BD6"/>
    <w:p w14:paraId="02DBFAB6" w14:textId="77777777" w:rsidR="00725BD6" w:rsidRDefault="00725BD6" w:rsidP="00725BD6"/>
    <w:p w14:paraId="1549E7FD" w14:textId="77777777" w:rsidR="00725BD6" w:rsidRDefault="00725BD6" w:rsidP="00725BD6"/>
    <w:p w14:paraId="2185F6CF" w14:textId="77777777" w:rsidR="00725BD6" w:rsidRDefault="00725BD6" w:rsidP="00725BD6"/>
    <w:p w14:paraId="3C3B6477" w14:textId="77777777" w:rsidR="00725BD6" w:rsidRDefault="00725BD6" w:rsidP="00725BD6"/>
    <w:p w14:paraId="42B01AB2" w14:textId="77777777" w:rsidR="00725BD6" w:rsidRDefault="00725BD6" w:rsidP="00725BD6"/>
    <w:p w14:paraId="3D2FFF1E" w14:textId="77777777" w:rsidR="008A51FA" w:rsidRDefault="008A51FA" w:rsidP="00725BD6"/>
    <w:p w14:paraId="53074C0A" w14:textId="77777777" w:rsidR="008A51FA" w:rsidRDefault="008A51FA" w:rsidP="00725BD6"/>
    <w:p w14:paraId="586D741C" w14:textId="77777777" w:rsidR="008A51FA" w:rsidRDefault="008A51FA" w:rsidP="00725BD6"/>
    <w:p w14:paraId="194C9BC4" w14:textId="77777777" w:rsidR="00725BD6" w:rsidRDefault="00725BD6" w:rsidP="00725BD6"/>
    <w:p w14:paraId="18F3CC80" w14:textId="5F44A92E" w:rsidR="008057EC" w:rsidRPr="008057EC" w:rsidRDefault="008057EC" w:rsidP="008057EC">
      <w:pPr>
        <w:pStyle w:val="Heading1"/>
      </w:pPr>
      <w:bookmarkStart w:id="2" w:name="_Toc200664535"/>
      <w:r w:rsidRPr="008057EC">
        <w:lastRenderedPageBreak/>
        <w:t>Chapter 1: Introduction</w:t>
      </w:r>
      <w:bookmarkEnd w:id="2"/>
    </w:p>
    <w:p w14:paraId="08FE9F91" w14:textId="622F9F32" w:rsidR="00263333" w:rsidRDefault="00263333" w:rsidP="00263333">
      <w:r>
        <w:t>The hospitality industry depends on how guests feel about their stay. One important part of this is how hotels deal with guest complaints. If a complaint is handled well, it can turn a bad experience into a positive one and improve how guests see the brand (Aksoy and Yilmaz, 2022; Luo and Qu, 2016). This process is called service recovery</w:t>
      </w:r>
      <w:r>
        <w:t>, which</w:t>
      </w:r>
      <w:r>
        <w:t xml:space="preserve"> means fixing problems during or after a guest’s </w:t>
      </w:r>
      <w:proofErr w:type="gramStart"/>
      <w:r>
        <w:t>stay</w:t>
      </w:r>
      <w:proofErr w:type="gramEnd"/>
      <w:r>
        <w:t xml:space="preserve"> to </w:t>
      </w:r>
      <w:r>
        <w:t>maintain customer satisfaction</w:t>
      </w:r>
      <w:r>
        <w:t>.</w:t>
      </w:r>
    </w:p>
    <w:p w14:paraId="056AA0B7" w14:textId="3393F14A" w:rsidR="00725BD6" w:rsidRDefault="00263333" w:rsidP="00263333">
      <w:r>
        <w:t>Budget hotels often face extra challenges. They try to</w:t>
      </w:r>
      <w:r>
        <w:t xml:space="preserve"> offer</w:t>
      </w:r>
      <w:r>
        <w:t xml:space="preserve"> good service</w:t>
      </w:r>
      <w:r>
        <w:t>s</w:t>
      </w:r>
      <w:r>
        <w:t xml:space="preserve"> but have fewer staff and lower budgets compared to luxury hotels (Singh </w:t>
      </w:r>
      <w:r w:rsidRPr="00263333">
        <w:rPr>
          <w:i/>
          <w:iCs/>
        </w:rPr>
        <w:t>et al</w:t>
      </w:r>
      <w:r>
        <w:t xml:space="preserve">., 2022; Zhao </w:t>
      </w:r>
      <w:r w:rsidRPr="00263333">
        <w:rPr>
          <w:i/>
          <w:iCs/>
        </w:rPr>
        <w:t>et al</w:t>
      </w:r>
      <w:r>
        <w:t>., 2022). Still, guests expect a good experience. If complaints are not handled well, guests may leave bad reviews or not return. But when staff solve problems quickly and kindly, guests often appreciate the effort (</w:t>
      </w:r>
      <w:proofErr w:type="spellStart"/>
      <w:r>
        <w:t>Kandampully</w:t>
      </w:r>
      <w:proofErr w:type="spellEnd"/>
      <w:r>
        <w:t xml:space="preserve">, Zhang and Jaakkola, 2018). This research </w:t>
      </w:r>
      <w:r>
        <w:t xml:space="preserve">investigates </w:t>
      </w:r>
      <w:r>
        <w:t>service recovery in budget hotels, using Premier Inn London Stansted Airport as the case study.</w:t>
      </w:r>
    </w:p>
    <w:p w14:paraId="2CB592BA" w14:textId="77777777" w:rsidR="00263333" w:rsidRPr="008057EC" w:rsidRDefault="00263333" w:rsidP="00263333"/>
    <w:p w14:paraId="7C5C18A9" w14:textId="77777777" w:rsidR="008057EC" w:rsidRPr="008057EC" w:rsidRDefault="008057EC" w:rsidP="008057EC">
      <w:pPr>
        <w:pStyle w:val="Heading2"/>
      </w:pPr>
      <w:bookmarkStart w:id="3" w:name="_Toc200664536"/>
      <w:r w:rsidRPr="008057EC">
        <w:t>Background</w:t>
      </w:r>
      <w:bookmarkEnd w:id="3"/>
    </w:p>
    <w:p w14:paraId="409539AE" w14:textId="7C3CF4CF" w:rsidR="00263333" w:rsidRDefault="00263333" w:rsidP="00263333">
      <w:r>
        <w:t xml:space="preserve">Premier Inn is one of the UK’s most well-known budget hotel brands. It is known for offering clean, comfortable, and affordable rooms (Whitbread, 2024). The Stansted Airport branch is </w:t>
      </w:r>
      <w:r>
        <w:t xml:space="preserve">usually </w:t>
      </w:r>
      <w:r>
        <w:t xml:space="preserve">very busy and welcomes families, business travellers, and tourists. During a 10-week placement at this hotel, the researcher saw </w:t>
      </w:r>
      <w:r>
        <w:t>several</w:t>
      </w:r>
      <w:r>
        <w:t xml:space="preserve"> guest complaints. These included problems </w:t>
      </w:r>
      <w:r w:rsidR="007617DE">
        <w:t>such as</w:t>
      </w:r>
      <w:r>
        <w:t xml:space="preserve"> cold rooms, booking mistakes, long waiting times, and food issues. These complaints showed how important good complaint handling is for guest satisfaction (Ro and Wong, 2012; Harrington </w:t>
      </w:r>
      <w:r w:rsidRPr="007617DE">
        <w:rPr>
          <w:i/>
          <w:iCs/>
        </w:rPr>
        <w:t>et al</w:t>
      </w:r>
      <w:r>
        <w:t>., 2017).</w:t>
      </w:r>
    </w:p>
    <w:p w14:paraId="2F603037" w14:textId="3ED218CC" w:rsidR="008057EC" w:rsidRDefault="00263333" w:rsidP="00263333">
      <w:r>
        <w:t xml:space="preserve">Handling complaints is part of service recovery, and it is a key moment in the guest journey (Ogbeide </w:t>
      </w:r>
      <w:r w:rsidRPr="007617DE">
        <w:rPr>
          <w:i/>
          <w:iCs/>
        </w:rPr>
        <w:t>et al</w:t>
      </w:r>
      <w:r>
        <w:t xml:space="preserve">., 2017). If staff can </w:t>
      </w:r>
      <w:r w:rsidR="007617DE">
        <w:t>effectively solve their</w:t>
      </w:r>
      <w:r>
        <w:t xml:space="preserve"> problems, guests may still leave </w:t>
      </w:r>
      <w:r w:rsidR="007617DE">
        <w:t>satisfied</w:t>
      </w:r>
      <w:r>
        <w:t xml:space="preserve"> and </w:t>
      </w:r>
      <w:r w:rsidR="00D87D75">
        <w:t>book</w:t>
      </w:r>
      <w:r>
        <w:t xml:space="preserve"> again (Li </w:t>
      </w:r>
      <w:r w:rsidRPr="005D34FB">
        <w:rPr>
          <w:i/>
          <w:iCs/>
        </w:rPr>
        <w:t>et al</w:t>
      </w:r>
      <w:r>
        <w:t xml:space="preserve">., 2020; Xiang </w:t>
      </w:r>
      <w:r w:rsidRPr="005D34FB">
        <w:rPr>
          <w:i/>
          <w:iCs/>
        </w:rPr>
        <w:t>et al</w:t>
      </w:r>
      <w:r>
        <w:t>., 2021). However, many studies do not focus on complaint handling in budget hotels</w:t>
      </w:r>
      <w:r w:rsidR="005D34FB">
        <w:t xml:space="preserve"> </w:t>
      </w:r>
      <w:r>
        <w:t xml:space="preserve">(Cousins </w:t>
      </w:r>
      <w:r w:rsidRPr="005D34FB">
        <w:rPr>
          <w:i/>
          <w:iCs/>
        </w:rPr>
        <w:t>et al</w:t>
      </w:r>
      <w:r>
        <w:t xml:space="preserve">., 2019; </w:t>
      </w:r>
      <w:proofErr w:type="spellStart"/>
      <w:r>
        <w:t>Sumaneeva</w:t>
      </w:r>
      <w:proofErr w:type="spellEnd"/>
      <w:r>
        <w:t>, Karadas and Avci, 2021). This research tries to fill that gap</w:t>
      </w:r>
      <w:r w:rsidR="005D34FB">
        <w:t>, and it</w:t>
      </w:r>
      <w:r w:rsidR="005D34FB" w:rsidRPr="005D34FB">
        <w:t xml:space="preserve"> contributes to the growing need for </w:t>
      </w:r>
      <w:r w:rsidR="005D34FB">
        <w:t>effective</w:t>
      </w:r>
      <w:r w:rsidR="005D34FB" w:rsidRPr="005D34FB">
        <w:t xml:space="preserve"> service recovery strategies within cost-conscious hotel operations.</w:t>
      </w:r>
    </w:p>
    <w:p w14:paraId="38A41FA0" w14:textId="77777777" w:rsidR="00263333" w:rsidRPr="008057EC" w:rsidRDefault="00263333" w:rsidP="00263333"/>
    <w:p w14:paraId="09AFA499" w14:textId="2DD12E73" w:rsidR="008057EC" w:rsidRPr="008057EC" w:rsidRDefault="008057EC" w:rsidP="008057EC">
      <w:pPr>
        <w:pStyle w:val="Heading2"/>
      </w:pPr>
      <w:bookmarkStart w:id="4" w:name="_Toc200664537"/>
      <w:r w:rsidRPr="008057EC">
        <w:t>Research aims and objectives</w:t>
      </w:r>
      <w:bookmarkEnd w:id="4"/>
    </w:p>
    <w:p w14:paraId="324A2540" w14:textId="3C53FDF0" w:rsidR="008057EC" w:rsidRPr="008057EC" w:rsidRDefault="008057EC" w:rsidP="008057EC">
      <w:r w:rsidRPr="008057EC">
        <w:t>The aim of this research is to evaluate the impact of effective complaint handling on guest satisfaction within a budget hotel context, using Premier Inn London Stansted Airport as a case study.</w:t>
      </w:r>
    </w:p>
    <w:p w14:paraId="6183CD68" w14:textId="77777777" w:rsidR="008057EC" w:rsidRPr="008057EC" w:rsidRDefault="008057EC" w:rsidP="008057EC">
      <w:r w:rsidRPr="008057EC">
        <w:t>To address this aim, the study will pursue the following objectives:</w:t>
      </w:r>
    </w:p>
    <w:p w14:paraId="186C01B9" w14:textId="77777777" w:rsidR="008057EC" w:rsidRPr="008057EC" w:rsidRDefault="008057EC" w:rsidP="008057EC">
      <w:pPr>
        <w:numPr>
          <w:ilvl w:val="0"/>
          <w:numId w:val="1"/>
        </w:numPr>
      </w:pPr>
      <w:r w:rsidRPr="008057EC">
        <w:lastRenderedPageBreak/>
        <w:t>To identify the most common types of guest complaints encountered during the hotel placement.</w:t>
      </w:r>
    </w:p>
    <w:p w14:paraId="028AE21D" w14:textId="77777777" w:rsidR="008057EC" w:rsidRPr="008057EC" w:rsidRDefault="008057EC" w:rsidP="008057EC">
      <w:pPr>
        <w:numPr>
          <w:ilvl w:val="0"/>
          <w:numId w:val="1"/>
        </w:numPr>
      </w:pPr>
      <w:r w:rsidRPr="008057EC">
        <w:t>To evaluate how these complaints were handled operationally and interpersonally by hotel staff.</w:t>
      </w:r>
    </w:p>
    <w:p w14:paraId="25112616" w14:textId="77777777" w:rsidR="008057EC" w:rsidRPr="008057EC" w:rsidRDefault="008057EC" w:rsidP="008057EC">
      <w:pPr>
        <w:numPr>
          <w:ilvl w:val="0"/>
          <w:numId w:val="1"/>
        </w:numPr>
      </w:pPr>
      <w:r w:rsidRPr="008057EC">
        <w:t>To assess how effectively resolving these complaints influenced guest satisfaction and perception.</w:t>
      </w:r>
    </w:p>
    <w:p w14:paraId="4E22AC3B" w14:textId="77777777" w:rsidR="008057EC" w:rsidRPr="008057EC" w:rsidRDefault="008057EC" w:rsidP="008057EC"/>
    <w:p w14:paraId="72DF1D1F" w14:textId="7AD9BDF9" w:rsidR="008057EC" w:rsidRPr="008057EC" w:rsidRDefault="008057EC" w:rsidP="008057EC">
      <w:pPr>
        <w:pStyle w:val="Heading2"/>
      </w:pPr>
      <w:bookmarkStart w:id="5" w:name="_Toc200664538"/>
      <w:r w:rsidRPr="008057EC">
        <w:t>Rationale and significance</w:t>
      </w:r>
      <w:bookmarkEnd w:id="5"/>
    </w:p>
    <w:p w14:paraId="7ACD5F20" w14:textId="77777777" w:rsidR="00BD759F" w:rsidRDefault="008057EC" w:rsidP="00BD759F">
      <w:r w:rsidRPr="008057EC">
        <w:t xml:space="preserve">Guest complaints represent valuable opportunities for service recovery and organisational learning. </w:t>
      </w:r>
      <w:r w:rsidR="00BD759F">
        <w:t>How staff respond can make a big difference to guest satisfaction and future bookings (Yang, Cheung and Li, 2022). In budget hotels, staff need to be not only quick and efficient but also kind and understanding (</w:t>
      </w:r>
      <w:proofErr w:type="spellStart"/>
      <w:r w:rsidR="00BD759F">
        <w:t>Sumaneeva</w:t>
      </w:r>
      <w:proofErr w:type="spellEnd"/>
      <w:r w:rsidR="00BD759F">
        <w:t xml:space="preserve">, Karadas and Avci, 2021; </w:t>
      </w:r>
      <w:proofErr w:type="spellStart"/>
      <w:r w:rsidR="00BD759F">
        <w:t>Klimecki</w:t>
      </w:r>
      <w:proofErr w:type="spellEnd"/>
      <w:r w:rsidR="00BD759F">
        <w:t xml:space="preserve">, 2019). </w:t>
      </w:r>
      <w:r w:rsidR="00BD759F" w:rsidRPr="00BD759F">
        <w:t>Sometimes, solving a complaint well can leave guests even happier than if there had been no problem at all</w:t>
      </w:r>
      <w:r w:rsidR="00BD759F">
        <w:t>;</w:t>
      </w:r>
      <w:r w:rsidR="00BD759F" w:rsidRPr="00BD759F">
        <w:t xml:space="preserve"> this is known as the </w:t>
      </w:r>
      <w:r w:rsidR="00BD759F" w:rsidRPr="00BD759F">
        <w:rPr>
          <w:i/>
          <w:iCs/>
        </w:rPr>
        <w:t>service recovery paradox</w:t>
      </w:r>
      <w:r w:rsidR="00BD759F" w:rsidRPr="00BD759F">
        <w:t xml:space="preserve"> (De Matos </w:t>
      </w:r>
      <w:r w:rsidR="00BD759F" w:rsidRPr="00BD759F">
        <w:rPr>
          <w:i/>
          <w:iCs/>
        </w:rPr>
        <w:t>et al</w:t>
      </w:r>
      <w:r w:rsidR="00BD759F" w:rsidRPr="00BD759F">
        <w:t>., 2020).</w:t>
      </w:r>
    </w:p>
    <w:p w14:paraId="0F302F4D" w14:textId="51F95A2D" w:rsidR="008057EC" w:rsidRDefault="00BD759F" w:rsidP="00BD759F">
      <w:r>
        <w:t>This research uses Gibbs’ Reflective Cycle (1988) and a thematic analysis of real work experience</w:t>
      </w:r>
      <w:r>
        <w:t xml:space="preserve"> and of data collected from secondary research</w:t>
      </w:r>
      <w:r>
        <w:t>. The findings may help improve how complaint handling is done in budget hotels (Cottrell, 2014).</w:t>
      </w:r>
    </w:p>
    <w:p w14:paraId="701DA499" w14:textId="77777777" w:rsidR="00BD759F" w:rsidRPr="008057EC" w:rsidRDefault="00BD759F" w:rsidP="00BD759F"/>
    <w:p w14:paraId="1C1ACB04" w14:textId="6B061CE7" w:rsidR="008057EC" w:rsidRPr="008057EC" w:rsidRDefault="008057EC" w:rsidP="008057EC">
      <w:pPr>
        <w:pStyle w:val="Heading2"/>
      </w:pPr>
      <w:bookmarkStart w:id="6" w:name="_Toc200664539"/>
      <w:r w:rsidRPr="008057EC">
        <w:t>Case study context</w:t>
      </w:r>
      <w:bookmarkEnd w:id="6"/>
    </w:p>
    <w:p w14:paraId="4AEB14D8" w14:textId="02202910" w:rsidR="008057EC" w:rsidRPr="008057EC" w:rsidRDefault="008057EC" w:rsidP="008057EC">
      <w:r w:rsidRPr="008057EC">
        <w:t>Premier Inn London Stansted Airport is a high-occupancy, transit-oriented budget hotel with a reputation for consistency and value. During the placement period (January–March 2025), the researcher rotated across front office, housekeeping, and food &amp; beverage departments. Notable incidents included complaints about noisy heating systems, long restaurant wait times, booking inaccuracies, and unmet accessibility needs. These cases serve as the empirical foundation for this reflective, qualitative inquiry.</w:t>
      </w:r>
    </w:p>
    <w:p w14:paraId="698E2CB9" w14:textId="7D607E7C" w:rsidR="002C2627" w:rsidRDefault="008057EC" w:rsidP="008057EC">
      <w:r w:rsidRPr="008057EC">
        <w:t>In sum, this research explores a critical yet underexamined component of budget hospitality</w:t>
      </w:r>
      <w:r w:rsidR="002C2627">
        <w:t xml:space="preserve">, namely </w:t>
      </w:r>
      <w:r w:rsidRPr="008057EC">
        <w:t xml:space="preserve">how effective complaint resolution practices can </w:t>
      </w:r>
      <w:r w:rsidR="001D5AC3">
        <w:t>increase</w:t>
      </w:r>
      <w:r w:rsidRPr="008057EC">
        <w:t xml:space="preserve"> guest satisfaction even in environments constrained by limited resources. The findings will contribute to the existing body of knowledge on service recovery</w:t>
      </w:r>
      <w:r w:rsidR="001D5AC3">
        <w:t>. Moreover, it will provide recommendations to</w:t>
      </w:r>
      <w:r w:rsidR="001D5AC3" w:rsidRPr="001D5AC3">
        <w:t xml:space="preserve"> improve </w:t>
      </w:r>
      <w:r w:rsidR="001D5AC3">
        <w:t xml:space="preserve">budget hotels’ </w:t>
      </w:r>
      <w:r w:rsidR="001D5AC3" w:rsidRPr="001D5AC3">
        <w:t>service</w:t>
      </w:r>
      <w:r w:rsidR="001D5AC3">
        <w:t>s</w:t>
      </w:r>
      <w:r w:rsidR="001D5AC3" w:rsidRPr="001D5AC3">
        <w:t xml:space="preserve"> (Veal, 2018; Yin, 2018).</w:t>
      </w:r>
    </w:p>
    <w:p w14:paraId="2E523C23" w14:textId="77777777" w:rsidR="002C2627" w:rsidRDefault="002C2627" w:rsidP="008057EC"/>
    <w:p w14:paraId="796F89C3" w14:textId="77777777" w:rsidR="002C2627" w:rsidRDefault="002C2627" w:rsidP="008057EC"/>
    <w:p w14:paraId="261417DA" w14:textId="77777777" w:rsidR="002C2627" w:rsidRDefault="002C2627" w:rsidP="008057EC"/>
    <w:p w14:paraId="1B39E2F1" w14:textId="77777777" w:rsidR="002C2627" w:rsidRDefault="002C2627" w:rsidP="008057EC"/>
    <w:p w14:paraId="37FEC6D3" w14:textId="77777777" w:rsidR="002C2627" w:rsidRDefault="002C2627" w:rsidP="002C2627">
      <w:pPr>
        <w:pStyle w:val="Heading1"/>
      </w:pPr>
      <w:bookmarkStart w:id="7" w:name="_Toc200664540"/>
      <w:r>
        <w:lastRenderedPageBreak/>
        <w:t>Chapter 2: Literature Review</w:t>
      </w:r>
      <w:bookmarkEnd w:id="7"/>
    </w:p>
    <w:p w14:paraId="441E57E1" w14:textId="77777777" w:rsidR="002C2627" w:rsidRDefault="002C2627" w:rsidP="002C2627">
      <w:r>
        <w:t>This literature review critically evaluates existing academic and industry research relevant to guest complaints and their impact on satisfaction in the context of budget hotels. It is structured according to the three research objectives outlined in the introduction: (1) identifying common guest complaints, (2) evaluating complaint handling strategies, and (3) assessing the influence of complaint resolution on guest satisfaction. The review focuses on sources published primarily within the last 10 years to ensure relevance to contemporary hospitality management practices.</w:t>
      </w:r>
    </w:p>
    <w:p w14:paraId="5B1E3AAA" w14:textId="77777777" w:rsidR="002C2627" w:rsidRDefault="002C2627" w:rsidP="002C2627"/>
    <w:p w14:paraId="534BB108" w14:textId="21D3F164" w:rsidR="001D5AC3" w:rsidRDefault="002C2627" w:rsidP="002C2627">
      <w:pPr>
        <w:pStyle w:val="Heading2"/>
      </w:pPr>
      <w:bookmarkStart w:id="8" w:name="_Toc200664541"/>
      <w:r>
        <w:t xml:space="preserve">2.1 </w:t>
      </w:r>
      <w:r w:rsidR="001D5AC3">
        <w:t>S</w:t>
      </w:r>
      <w:r w:rsidR="001D5AC3" w:rsidRPr="001D5AC3">
        <w:t xml:space="preserve">ervice </w:t>
      </w:r>
      <w:r w:rsidR="001D5AC3" w:rsidRPr="001D5AC3">
        <w:t>recovery in budget hospitality</w:t>
      </w:r>
      <w:bookmarkEnd w:id="8"/>
    </w:p>
    <w:p w14:paraId="6FA36273" w14:textId="77777777" w:rsidR="00B6225C" w:rsidRPr="00B6225C" w:rsidRDefault="00B6225C" w:rsidP="00B6225C">
      <w:r w:rsidRPr="00B6225C">
        <w:t>Service recovery refers to the actions a business takes to correct service failures and restore customer satisfaction (</w:t>
      </w:r>
      <w:proofErr w:type="spellStart"/>
      <w:r w:rsidRPr="00B6225C">
        <w:t>Kandampully</w:t>
      </w:r>
      <w:proofErr w:type="spellEnd"/>
      <w:r w:rsidRPr="00B6225C">
        <w:t xml:space="preserve">, Zhang and </w:t>
      </w:r>
      <w:proofErr w:type="spellStart"/>
      <w:r w:rsidRPr="00B6225C">
        <w:t>Bilgihan</w:t>
      </w:r>
      <w:proofErr w:type="spellEnd"/>
      <w:r w:rsidRPr="00B6225C">
        <w:t xml:space="preserve">, 2018). In the hospitality industry, it plays a key role in shaping the overall guest experience, particularly when problems arise during a stay. Braun and Clarke (2006) note that when guests face service issues, their response to recovery efforts often influences their emotional impression more than the issue itself. Research has shown that when handled well, service recovery can even improve guest loyalty through what is known as the </w:t>
      </w:r>
      <w:r w:rsidRPr="00B6225C">
        <w:rPr>
          <w:i/>
          <w:iCs/>
        </w:rPr>
        <w:t>service recovery paradox</w:t>
      </w:r>
      <w:r w:rsidRPr="00B6225C">
        <w:t xml:space="preserve"> (De Matos et al., 2020).</w:t>
      </w:r>
    </w:p>
    <w:p w14:paraId="6A04BB27" w14:textId="77777777" w:rsidR="00B6225C" w:rsidRPr="00B6225C" w:rsidRDefault="00B6225C" w:rsidP="00B6225C">
      <w:r w:rsidRPr="00B6225C">
        <w:t>In budget hotels, service recovery is especially important due to limited resources and high guest turnover. These hotels often face staffing and infrastructure constraints, which increase the likelihood of service failures (Ro and Wong, 2012). Despite this, guests still expect a minimum standard of service and fairness in how problems are addressed (Zhao et al., 2022). Baum (2015) explains that in resource-limited hotel environments, emotional intelligence and personal communication matter more than lavish compensation.</w:t>
      </w:r>
    </w:p>
    <w:p w14:paraId="528CBE3A" w14:textId="77777777" w:rsidR="00B6225C" w:rsidRPr="00B6225C" w:rsidRDefault="00B6225C" w:rsidP="00B6225C">
      <w:r w:rsidRPr="00B6225C">
        <w:t>Whitbread Plc (2023) identifies service recovery as one of its operational priorities across Premier Inn sites. According to their recent reports, frontline employees are trained to handle complaints swiftly and consistently to prevent negative reviews. Industry-wide, Statista (2023) and VisitBritain (2023) both report that resolution of complaints is among the top drivers of repeat visits and positive guest reviews in the UK budget sector.</w:t>
      </w:r>
    </w:p>
    <w:p w14:paraId="6A2FDDFC" w14:textId="77777777" w:rsidR="001D5AC3" w:rsidRPr="001D5AC3" w:rsidRDefault="001D5AC3" w:rsidP="001D5AC3"/>
    <w:p w14:paraId="31BD6320" w14:textId="3BF337F2" w:rsidR="002C2627" w:rsidRDefault="001D5AC3" w:rsidP="002C2627">
      <w:pPr>
        <w:pStyle w:val="Heading2"/>
      </w:pPr>
      <w:bookmarkStart w:id="9" w:name="_Toc200664542"/>
      <w:r>
        <w:t xml:space="preserve">2.2. </w:t>
      </w:r>
      <w:r w:rsidR="002C2627">
        <w:t>Common types of guest complaints in budget hotels</w:t>
      </w:r>
      <w:bookmarkEnd w:id="9"/>
    </w:p>
    <w:p w14:paraId="59338F34" w14:textId="77777777" w:rsidR="00B6225C" w:rsidRPr="00B6225C" w:rsidRDefault="00B6225C" w:rsidP="00B6225C">
      <w:r w:rsidRPr="00B6225C">
        <w:t xml:space="preserve">Studies have consistently shown that guest complaints in budget hotels relate to issues of comfort, cleanliness, noise, booking errors, and food quality (Ogbeide et al., 2017; Cousins, Foskett and Pennington, 2019). These complaints are often driven by high occupancy levels and limited service customisation. In a large-scale analysis of UK hotels, Mintel (2022) found </w:t>
      </w:r>
      <w:r w:rsidRPr="00B6225C">
        <w:lastRenderedPageBreak/>
        <w:t>that guests in budget chains primarily complain about check-in delays, room maintenance, and temperature control.</w:t>
      </w:r>
    </w:p>
    <w:p w14:paraId="2A099BED" w14:textId="77777777" w:rsidR="00B6225C" w:rsidRPr="00B6225C" w:rsidRDefault="00B6225C" w:rsidP="00B6225C">
      <w:r w:rsidRPr="00B6225C">
        <w:t>According to EHRC (2021), guests with accessibility needs also frequently raise complaints about improper room allocation and missing equipment, a trend echoed during the placement. Such failures are particularly serious as they affect the guest’s sense of dignity and inclusion. VisitBritain (2022) adds that many complaints about room comfort and accessibility go unreported unless staff are trained to identify issues early.</w:t>
      </w:r>
    </w:p>
    <w:p w14:paraId="4DAFAB5D" w14:textId="77777777" w:rsidR="00B6225C" w:rsidRPr="00B6225C" w:rsidRDefault="00B6225C" w:rsidP="00B6225C">
      <w:r w:rsidRPr="00B6225C">
        <w:t xml:space="preserve">Zhao et al. (2022) suggest that clear communication at booking and check-in stages can reduce misunderstandings and pre-empt many avoidable complaints. This aligns with findings by </w:t>
      </w:r>
      <w:proofErr w:type="spellStart"/>
      <w:r w:rsidRPr="00B6225C">
        <w:t>Ladhari</w:t>
      </w:r>
      <w:proofErr w:type="spellEnd"/>
      <w:r w:rsidRPr="00B6225C">
        <w:t xml:space="preserve"> (2012), who argues that improving service clarity can reduce cognitive dissonance and lower complaint rates. As highlighted by Premier Inn (Whitbread, 2021), front desk staff are encouraged to confirm special requests, yet execution often varies between locations.</w:t>
      </w:r>
    </w:p>
    <w:p w14:paraId="40AE7F2A" w14:textId="77777777" w:rsidR="002C2627" w:rsidRDefault="002C2627" w:rsidP="002C2627"/>
    <w:p w14:paraId="01514F5E" w14:textId="3D588FD4" w:rsidR="002C2627" w:rsidRDefault="002C2627" w:rsidP="002C2627">
      <w:pPr>
        <w:pStyle w:val="Heading2"/>
      </w:pPr>
      <w:bookmarkStart w:id="10" w:name="_Toc200664543"/>
      <w:r>
        <w:t>2.</w:t>
      </w:r>
      <w:r w:rsidR="00E85B57">
        <w:t>3</w:t>
      </w:r>
      <w:r>
        <w:t xml:space="preserve"> Handling guest complaints</w:t>
      </w:r>
      <w:bookmarkEnd w:id="10"/>
    </w:p>
    <w:p w14:paraId="08390B45" w14:textId="77777777" w:rsidR="00B6225C" w:rsidRPr="00B6225C" w:rsidRDefault="00B6225C" w:rsidP="00B6225C">
      <w:r w:rsidRPr="00B6225C">
        <w:t>The literature agrees that the behaviour and attitude of staff during a service failure are critical to guest satisfaction (Yang, Cheung and Li, 2022). Staff who act with empathy, patience, and professionalism can turn a negative situation into a positive guest experience (</w:t>
      </w:r>
      <w:proofErr w:type="spellStart"/>
      <w:r w:rsidRPr="00B6225C">
        <w:t>Klimecki</w:t>
      </w:r>
      <w:proofErr w:type="spellEnd"/>
      <w:r w:rsidRPr="00B6225C">
        <w:t>, 2019). Emotional intelligence is therefore a key skill in frontline hospitality roles. According to Salas et al. (2015), empowered and trained employees are more likely to take ownership of service failures and respond effectively without needing constant managerial approval.</w:t>
      </w:r>
    </w:p>
    <w:p w14:paraId="0F720F64" w14:textId="77777777" w:rsidR="00B6225C" w:rsidRPr="00B6225C" w:rsidRDefault="00B6225C" w:rsidP="00B6225C">
      <w:r w:rsidRPr="00B6225C">
        <w:t>Cottrell (2014) and Moon (2006) emphasise the value of reflective practice in service roles, as it helps staff and managers learn from recurring complaints. This supports ongoing professional development and reduces the likelihood of repeated mistakes. Premier Inn’s employee development strategy includes daily “huddles” to share operational updates and service recovery lessons (Whitbread, 2022).</w:t>
      </w:r>
    </w:p>
    <w:p w14:paraId="25C52115" w14:textId="77777777" w:rsidR="00B6225C" w:rsidRPr="00B6225C" w:rsidRDefault="00B6225C" w:rsidP="00B6225C">
      <w:r w:rsidRPr="00B6225C">
        <w:t>However, Baum (2015) warns that without adequate staffing or emotional support, even well-trained employees may struggle to respond effectively. Overwork and lack of clarity in complaint procedures can lead to inconsistent responses and higher guest dissatisfaction. Collis and Hussey (2014) argue that in service settings, empowerment without structure may backfire, as it places stress on inexperienced staff.</w:t>
      </w:r>
    </w:p>
    <w:p w14:paraId="1692ED7C" w14:textId="77777777" w:rsidR="00B6225C" w:rsidRPr="00B6225C" w:rsidRDefault="00B6225C" w:rsidP="00B6225C">
      <w:r w:rsidRPr="00B6225C">
        <w:t xml:space="preserve">Saunders, Lewis and Thornhill (2019) recommend that organisations combine technical training with soft skills development. For example, role-playing complaint scenarios and offering scripts for difficult conversations can improve confidence and delivery. When such </w:t>
      </w:r>
      <w:r w:rsidRPr="00B6225C">
        <w:lastRenderedPageBreak/>
        <w:t>strategies are used consistently, hotels can increase both guest and employee satisfaction (Veal, 2018).</w:t>
      </w:r>
    </w:p>
    <w:p w14:paraId="22437712" w14:textId="545A4E1B" w:rsidR="002C2627" w:rsidRDefault="002C2627" w:rsidP="002C2627">
      <w:pPr>
        <w:pStyle w:val="Heading2"/>
      </w:pPr>
      <w:bookmarkStart w:id="11" w:name="_Toc200664544"/>
      <w:r>
        <w:t>2.</w:t>
      </w:r>
      <w:r w:rsidR="00E85B57">
        <w:t>4</w:t>
      </w:r>
      <w:r>
        <w:t xml:space="preserve"> The impact of complaint resolution on guest satisfaction</w:t>
      </w:r>
      <w:bookmarkEnd w:id="11"/>
    </w:p>
    <w:p w14:paraId="0A2E9539" w14:textId="77777777" w:rsidR="00B6225C" w:rsidRDefault="00B6225C" w:rsidP="00B6225C">
      <w:r>
        <w:t xml:space="preserve">The final section of the literature review connects complaint handling directly with guest satisfaction and long-term brand perception. According to </w:t>
      </w:r>
      <w:proofErr w:type="spellStart"/>
      <w:r>
        <w:t>Kandampully</w:t>
      </w:r>
      <w:proofErr w:type="spellEnd"/>
      <w:r>
        <w:t xml:space="preserve"> et al. (2018), a successful recovery process can strengthen emotional attachment to the brand, especially when guests feel they were treated fairly and respectfully. This emotional reaction often has a greater impact than financial compensation (</w:t>
      </w:r>
      <w:proofErr w:type="spellStart"/>
      <w:r>
        <w:t>Klimecki</w:t>
      </w:r>
      <w:proofErr w:type="spellEnd"/>
      <w:r>
        <w:t>, 2019).</w:t>
      </w:r>
    </w:p>
    <w:p w14:paraId="266E016E" w14:textId="77777777" w:rsidR="00B6225C" w:rsidRDefault="00B6225C" w:rsidP="00B6225C">
      <w:r>
        <w:t>Xiang et al. (2021) found that in digital feedback environments, guests are more likely to leave positive reviews if they believe the hotel made a sincere effort to resolve the issue. Even if the complaint was not fully resolved, the attitude of the staff often influenced how the experience was remembered. This supports the notion that complaint handling is not just a recovery function but also a branding opportunity (Aksoy and Yilmaz, 2022).</w:t>
      </w:r>
    </w:p>
    <w:p w14:paraId="6E03BCE1" w14:textId="77777777" w:rsidR="00B6225C" w:rsidRDefault="00B6225C" w:rsidP="00B6225C">
      <w:r>
        <w:t>Premier Inn’s annual reports (Whitbread, 2020–2023) show that properties with strong complaint-handling records tend to achieve higher Net Promoter Scores and receive better customer feedback. The company’s service recovery framework is built on a three-step model: acknowledge, solve, and follow-up. However, as observed during the placement, the consistency of this model depends heavily on team training and shift staffing levels.</w:t>
      </w:r>
    </w:p>
    <w:p w14:paraId="0CA4D3AD" w14:textId="500E31E2" w:rsidR="00E85B57" w:rsidRDefault="00B6225C" w:rsidP="00B6225C">
      <w:r>
        <w:t>Bell and Waters (2018) caution that hospitality organisations must not treat complaints as isolated events but as indicators of operational gaps. By analysing complaint data, hotels can identify service weak points and create targeted improvement plans. This aligns with the reflective methodology used in this project, which allows for critical learning and development based on real experiences.</w:t>
      </w:r>
    </w:p>
    <w:p w14:paraId="4DB19652" w14:textId="09A1CE0B" w:rsidR="002C2627" w:rsidRDefault="002C2627" w:rsidP="002C2627">
      <w:pPr>
        <w:pStyle w:val="Heading2"/>
      </w:pPr>
      <w:bookmarkStart w:id="12" w:name="_Toc200664545"/>
      <w:r>
        <w:t>2.</w:t>
      </w:r>
      <w:r w:rsidR="00E85B57">
        <w:t>5</w:t>
      </w:r>
      <w:r>
        <w:t xml:space="preserve"> Summary of the literature review</w:t>
      </w:r>
      <w:bookmarkEnd w:id="12"/>
    </w:p>
    <w:p w14:paraId="1F27742E" w14:textId="77777777" w:rsidR="00E85B57" w:rsidRPr="00E85B57" w:rsidRDefault="00E85B57" w:rsidP="00E85B57">
      <w:r w:rsidRPr="00E85B57">
        <w:t xml:space="preserve">This chapter has reviewed key academic literature on service recovery and its role in guest satisfaction, with a focus on the budget hotel sector. Research shows that complaint handling is a vital part of the guest experience. When done well, it can lead to stronger guest loyalty, improved online ratings, and better brand reputation (Ogbeide </w:t>
      </w:r>
      <w:r w:rsidRPr="00E85B57">
        <w:rPr>
          <w:i/>
          <w:iCs/>
        </w:rPr>
        <w:t>et al</w:t>
      </w:r>
      <w:r w:rsidRPr="00E85B57">
        <w:t xml:space="preserve">., 2017; Li </w:t>
      </w:r>
      <w:r w:rsidRPr="00E85B57">
        <w:rPr>
          <w:i/>
          <w:iCs/>
        </w:rPr>
        <w:t>et al</w:t>
      </w:r>
      <w:r w:rsidRPr="00E85B57">
        <w:t>., 2020).</w:t>
      </w:r>
    </w:p>
    <w:p w14:paraId="47A0C780" w14:textId="3C082784" w:rsidR="00E85B57" w:rsidRPr="00E85B57" w:rsidRDefault="00E85B57" w:rsidP="00E85B57">
      <w:r w:rsidRPr="00E85B57">
        <w:t>In budget hotels, the challenge is greater due to limited resources and staff. However, studies highlight that even simple, respectful actions</w:t>
      </w:r>
      <w:r>
        <w:t xml:space="preserve">, </w:t>
      </w:r>
      <w:r w:rsidRPr="00E85B57">
        <w:t>such as listening carefully and responding quickly</w:t>
      </w:r>
      <w:r>
        <w:t xml:space="preserve">, </w:t>
      </w:r>
      <w:r w:rsidRPr="00E85B57">
        <w:t>can make a big difference in how guests feel (</w:t>
      </w:r>
      <w:proofErr w:type="spellStart"/>
      <w:r w:rsidRPr="00E85B57">
        <w:t>Klimecki</w:t>
      </w:r>
      <w:proofErr w:type="spellEnd"/>
      <w:r w:rsidRPr="00E85B57">
        <w:t xml:space="preserve">, 2019; Yang, Cheung and Li, 2022). The role of staff is central to this process, and proper training, support, and empowerment are essential for successful complaint resolution (Salas </w:t>
      </w:r>
      <w:r w:rsidRPr="00E85B57">
        <w:rPr>
          <w:i/>
          <w:iCs/>
        </w:rPr>
        <w:t>et al</w:t>
      </w:r>
      <w:r w:rsidRPr="00E85B57">
        <w:t>., 2015).</w:t>
      </w:r>
    </w:p>
    <w:p w14:paraId="5833CDEA" w14:textId="1FE0D556" w:rsidR="00D80129" w:rsidRDefault="00E85B57">
      <w:r w:rsidRPr="00E85B57">
        <w:t xml:space="preserve">The next chapter will explain how the research was designed. </w:t>
      </w:r>
    </w:p>
    <w:p w14:paraId="77A32172" w14:textId="77777777" w:rsidR="00595D97" w:rsidRPr="00595D97" w:rsidRDefault="00595D97" w:rsidP="00595D97">
      <w:pPr>
        <w:pStyle w:val="Heading1"/>
      </w:pPr>
      <w:bookmarkStart w:id="13" w:name="_Toc200664546"/>
      <w:r w:rsidRPr="00595D97">
        <w:lastRenderedPageBreak/>
        <w:t>Chapter 3: Methodology</w:t>
      </w:r>
      <w:bookmarkEnd w:id="13"/>
    </w:p>
    <w:p w14:paraId="0AB6C50A" w14:textId="77777777" w:rsidR="00BF2037" w:rsidRPr="00BF2037" w:rsidRDefault="00BF2037" w:rsidP="00BF2037">
      <w:r w:rsidRPr="00BF2037">
        <w:t>This chapter outlines the research design, data collection, and analysis methods used in this project. The study was based on a 10-week placement at Premier Inn London Stansted Airport and aimed to explore how guest complaints were handled by staff in a real-world budget hotel environment. A qualitative case study approach was adopted, focusing on reflective observations documented during the placement. The chosen methods were selected to ensure the findings were grounded in lived experience, while also supported by academic literature and industry data.</w:t>
      </w:r>
    </w:p>
    <w:p w14:paraId="20B1D7AB" w14:textId="77777777" w:rsidR="00BF2037" w:rsidRPr="00BF2037" w:rsidRDefault="00BF2037" w:rsidP="00BF2037">
      <w:r w:rsidRPr="00BF2037">
        <w:t xml:space="preserve">This chapter includes five sections: research design and justification, data collection methods, data analysis, ethical considerations, and methodological limitations. Each section draws upon academic theory, hospitality practice, and ethical standards as outlined in </w:t>
      </w:r>
      <w:proofErr w:type="spellStart"/>
      <w:r w:rsidRPr="00BF2037">
        <w:t>UWTSD’s</w:t>
      </w:r>
      <w:proofErr w:type="spellEnd"/>
      <w:r w:rsidRPr="00BF2037">
        <w:t xml:space="preserve"> Research Ethics and Integrity Code (</w:t>
      </w:r>
      <w:proofErr w:type="spellStart"/>
      <w:r w:rsidRPr="00BF2037">
        <w:t>UWTSD</w:t>
      </w:r>
      <w:proofErr w:type="spellEnd"/>
      <w:r w:rsidRPr="00BF2037">
        <w:t>, 2022) and RDM Policy (2022).</w:t>
      </w:r>
    </w:p>
    <w:p w14:paraId="20FA3A21" w14:textId="3DDA429E" w:rsidR="002C2627" w:rsidRDefault="002C2627" w:rsidP="00E85B57"/>
    <w:p w14:paraId="30EA7A8B" w14:textId="37476222" w:rsidR="00595D97" w:rsidRDefault="00595D97" w:rsidP="00595D97">
      <w:pPr>
        <w:pStyle w:val="Heading2"/>
      </w:pPr>
      <w:bookmarkStart w:id="14" w:name="_Toc200664547"/>
      <w:r>
        <w:t>3.1 Research philosophy</w:t>
      </w:r>
      <w:bookmarkEnd w:id="14"/>
    </w:p>
    <w:p w14:paraId="2E6BE9B5" w14:textId="77777777" w:rsidR="00595D97" w:rsidRDefault="00595D97" w:rsidP="00595D97">
      <w:r>
        <w:t xml:space="preserve">This study adopts an interpretivist philosophy, which emphasises understanding social phenomena from the perspective of those experiencing them (Saunders </w:t>
      </w:r>
      <w:r w:rsidRPr="00595D97">
        <w:rPr>
          <w:i/>
          <w:iCs/>
        </w:rPr>
        <w:t>et al</w:t>
      </w:r>
      <w:r>
        <w:t>., 2019). Since the research is based on the subjective and reflective observations of the student during a professional hotel placement, an interpretivist lens allows for the nuanced exploration of complaint handling and guest satisfaction. The aim is not to produce generalisable laws, but to generate context-rich insights based on lived experiences (Bryman, 2016).</w:t>
      </w:r>
    </w:p>
    <w:p w14:paraId="7CF19BF8" w14:textId="77777777" w:rsidR="00595D97" w:rsidRDefault="00595D97" w:rsidP="00595D97"/>
    <w:p w14:paraId="5BF9636A" w14:textId="22F9156F" w:rsidR="00595D97" w:rsidRDefault="00595D97" w:rsidP="00595D97">
      <w:pPr>
        <w:pStyle w:val="Heading2"/>
      </w:pPr>
      <w:bookmarkStart w:id="15" w:name="_Toc200664548"/>
      <w:r>
        <w:t xml:space="preserve">3.2 Research </w:t>
      </w:r>
      <w:r w:rsidR="00650314">
        <w:t>design and justification</w:t>
      </w:r>
      <w:bookmarkEnd w:id="15"/>
    </w:p>
    <w:p w14:paraId="5C3065CB" w14:textId="77777777" w:rsidR="00BF2037" w:rsidRPr="00BF2037" w:rsidRDefault="00BF2037" w:rsidP="00BF2037">
      <w:r w:rsidRPr="00BF2037">
        <w:t xml:space="preserve">The research used a </w:t>
      </w:r>
      <w:r w:rsidRPr="00BF2037">
        <w:rPr>
          <w:b/>
          <w:bCs/>
        </w:rPr>
        <w:t>qualitative case study approach</w:t>
      </w:r>
      <w:r w:rsidRPr="00BF2037">
        <w:t xml:space="preserve"> to examine complaint handling in a specific hotel setting. This method is appropriate when the aim is to understand complex human behaviour in a real-world environment (Yin, 2018). In this case, the focus was on observing and analysing how staff responded to complaints and how these responses influenced guest satisfaction. Case studies allow for detailed exploration of specific situations and are well-suited to hospitality research where each context is unique (Veal, 2018; Saunders, Lewis and Thornhill, 2019).</w:t>
      </w:r>
    </w:p>
    <w:p w14:paraId="47BDF4F0" w14:textId="77777777" w:rsidR="00BF2037" w:rsidRPr="00BF2037" w:rsidRDefault="00BF2037" w:rsidP="00BF2037">
      <w:r w:rsidRPr="00BF2037">
        <w:t>Premier Inn was selected as the case study because it is a leading UK budget hotel brand with a clear focus on consistent guest service. The Stansted Airport site is a high-turnover location, making it suitable for observing a wide variety of complaint scenarios. As Stake (1995) argues, case studies are most effective when they focus on a bounded system — in this case, a single hotel during a defined placement period.</w:t>
      </w:r>
    </w:p>
    <w:p w14:paraId="5D6A6D02" w14:textId="77777777" w:rsidR="00BF2037" w:rsidRPr="00BF2037" w:rsidRDefault="00BF2037" w:rsidP="00BF2037">
      <w:r w:rsidRPr="00BF2037">
        <w:lastRenderedPageBreak/>
        <w:t>Academic sources support the idea that case studies are particularly effective for applied business research and work-based learning (Bell and Waters, 2018; Collis and Hussey, 2014). The method is also consistent with interpretivist research philosophy, which values subjective understanding over statistical generalisation (Bryman and Bell, 2015).</w:t>
      </w:r>
    </w:p>
    <w:p w14:paraId="7B996778" w14:textId="77777777" w:rsidR="00650314" w:rsidRDefault="00650314" w:rsidP="00650314"/>
    <w:p w14:paraId="3DAEE8C5" w14:textId="1164A53E" w:rsidR="00595D97" w:rsidRDefault="00595D97" w:rsidP="00595D97">
      <w:pPr>
        <w:pStyle w:val="Heading2"/>
      </w:pPr>
      <w:bookmarkStart w:id="16" w:name="_Toc200664549"/>
      <w:r>
        <w:t xml:space="preserve">3.3 </w:t>
      </w:r>
      <w:r w:rsidR="00650314" w:rsidRPr="00650314">
        <w:t xml:space="preserve">Data </w:t>
      </w:r>
      <w:r w:rsidR="00650314" w:rsidRPr="00650314">
        <w:t>sources and collection methods</w:t>
      </w:r>
      <w:bookmarkEnd w:id="16"/>
    </w:p>
    <w:p w14:paraId="5D3880EA" w14:textId="77777777" w:rsidR="00BF2037" w:rsidRDefault="00BF2037" w:rsidP="00BF2037">
      <w:r>
        <w:t>The primary data source was the researcher’s weekly learning logs, completed during the placement. These logs followed the structure of Gibbs’ Reflective Cycle (1988), which helped to organise experiences in a consistent way across different types of complaints. Gibbs’ model is widely used in hospitality education because it encourages structured self-reflection and critical thinking (Cottrell, 2014; Moon, 2006).</w:t>
      </w:r>
    </w:p>
    <w:p w14:paraId="041BEB3E" w14:textId="77777777" w:rsidR="00BF2037" w:rsidRDefault="00BF2037" w:rsidP="00BF2037">
      <w:r>
        <w:t>Observational data included descriptions of guest complaints, staff responses, guest reactions, and the outcomes of those interactions. This approach is supported by authors such as Denscombe (2017), who argue that reflective logs are a valuable data source in applied settings, particularly when interviews or direct guest surveys are not ethically possible.</w:t>
      </w:r>
    </w:p>
    <w:p w14:paraId="636780CE" w14:textId="77777777" w:rsidR="00BF2037" w:rsidRDefault="00BF2037" w:rsidP="00BF2037">
      <w:r>
        <w:t>To support and compare findings, secondary data was also used. This included:</w:t>
      </w:r>
    </w:p>
    <w:p w14:paraId="7001B527" w14:textId="77777777" w:rsidR="00BF2037" w:rsidRDefault="00BF2037" w:rsidP="00BF2037">
      <w:pPr>
        <w:pStyle w:val="ListParagraph"/>
        <w:numPr>
          <w:ilvl w:val="0"/>
          <w:numId w:val="14"/>
        </w:numPr>
      </w:pPr>
      <w:r>
        <w:t>Five years of Premier Inn annual reports (Whitbread, 2019–2023)</w:t>
      </w:r>
    </w:p>
    <w:p w14:paraId="77CE535D" w14:textId="77777777" w:rsidR="00BF2037" w:rsidRDefault="00BF2037" w:rsidP="00BF2037">
      <w:pPr>
        <w:pStyle w:val="ListParagraph"/>
        <w:numPr>
          <w:ilvl w:val="0"/>
          <w:numId w:val="14"/>
        </w:numPr>
      </w:pPr>
      <w:r>
        <w:t>Industry publications such as VisitBritain (2023) and Statista (2023)</w:t>
      </w:r>
    </w:p>
    <w:p w14:paraId="457C5111" w14:textId="77777777" w:rsidR="00BF2037" w:rsidRDefault="00BF2037" w:rsidP="00BF2037">
      <w:pPr>
        <w:pStyle w:val="ListParagraph"/>
        <w:numPr>
          <w:ilvl w:val="0"/>
          <w:numId w:val="14"/>
        </w:numPr>
      </w:pPr>
      <w:r>
        <w:t>Academic literature on service recovery and guest satisfaction (</w:t>
      </w:r>
      <w:proofErr w:type="spellStart"/>
      <w:r>
        <w:t>Kandampully</w:t>
      </w:r>
      <w:proofErr w:type="spellEnd"/>
      <w:r>
        <w:t xml:space="preserve"> et al., 2018; Ogbeide et al., 2017)</w:t>
      </w:r>
    </w:p>
    <w:p w14:paraId="680EE69E" w14:textId="7F1527E8" w:rsidR="00650314" w:rsidRDefault="00BF2037" w:rsidP="00BF2037">
      <w:r>
        <w:t>This use of triangulation — combining primary reflections with secondary sources — enhanced the credibility of the research (Flick, 2014; Creswell and Creswell, 2018). While the primary data was subjective, the additional sources provided context and supported broader conclusions.</w:t>
      </w:r>
    </w:p>
    <w:p w14:paraId="3337CB35" w14:textId="77777777" w:rsidR="00BF2037" w:rsidRDefault="00BF2037" w:rsidP="00BF2037"/>
    <w:p w14:paraId="413B205D" w14:textId="2AB8336C" w:rsidR="00595D97" w:rsidRDefault="00595D97" w:rsidP="00595D97">
      <w:pPr>
        <w:pStyle w:val="Heading2"/>
      </w:pPr>
      <w:bookmarkStart w:id="17" w:name="_Toc200664550"/>
      <w:r>
        <w:t xml:space="preserve">3.4 </w:t>
      </w:r>
      <w:r w:rsidR="004A4436">
        <w:t>Data collection and analysis</w:t>
      </w:r>
      <w:bookmarkEnd w:id="17"/>
    </w:p>
    <w:p w14:paraId="62EF9D7A" w14:textId="77777777" w:rsidR="00BF2037" w:rsidRPr="00BF2037" w:rsidRDefault="00BF2037" w:rsidP="00BF2037">
      <w:r w:rsidRPr="00BF2037">
        <w:t xml:space="preserve">The reflective data was analysed using </w:t>
      </w:r>
      <w:r w:rsidRPr="00BF2037">
        <w:rPr>
          <w:b/>
          <w:bCs/>
        </w:rPr>
        <w:t>thematic analysis</w:t>
      </w:r>
      <w:r w:rsidRPr="00BF2037">
        <w:t>, a flexible method commonly used in qualitative research to identify patterns or themes in textual data (Braun and Clarke, 2006). This method is especially appropriate for analysing narrative reflections, such as placement journals, as it allows the researcher to organise and interpret observations in a meaningful way (Nowell et al., 2017).</w:t>
      </w:r>
    </w:p>
    <w:p w14:paraId="1D793F9E" w14:textId="77777777" w:rsidR="00BF2037" w:rsidRPr="00BF2037" w:rsidRDefault="00BF2037" w:rsidP="00BF2037">
      <w:r w:rsidRPr="00BF2037">
        <w:t xml:space="preserve">The process followed six steps: familiarisation, coding, theme identification, review, definition, and reporting (Braun and Clarke, 2013). After reading all reflective entries, initial </w:t>
      </w:r>
      <w:r w:rsidRPr="00BF2037">
        <w:lastRenderedPageBreak/>
        <w:t>codes were assigned to repeated incidents (e.g., “booking errors,” “long wait time,” “noisy rooms”). These were then grouped into broader themes: room-related complaints, food service issues, booking/front desk challenges, and staff response and guest reactions.</w:t>
      </w:r>
    </w:p>
    <w:p w14:paraId="4F8A5243" w14:textId="77777777" w:rsidR="00BF2037" w:rsidRPr="00BF2037" w:rsidRDefault="00BF2037" w:rsidP="00BF2037">
      <w:r w:rsidRPr="00BF2037">
        <w:t xml:space="preserve">To ensure validity, themes were compared with findings from industry data and academic models of service recovery. This included the </w:t>
      </w:r>
      <w:proofErr w:type="spellStart"/>
      <w:r w:rsidRPr="00BF2037">
        <w:t>SERVQUAL</w:t>
      </w:r>
      <w:proofErr w:type="spellEnd"/>
      <w:r w:rsidRPr="00BF2037">
        <w:t xml:space="preserve"> model of service quality dimensions (Parasuraman, Zeithaml and Berry, 1988), although it was applied conceptually rather than quantitatively. Other relevant frameworks included the service recovery paradox (De Matos et al., 2020) and emotional intelligence in guest interaction (</w:t>
      </w:r>
      <w:proofErr w:type="spellStart"/>
      <w:r w:rsidRPr="00BF2037">
        <w:t>Klimecki</w:t>
      </w:r>
      <w:proofErr w:type="spellEnd"/>
      <w:r w:rsidRPr="00BF2037">
        <w:t>, 2019).</w:t>
      </w:r>
    </w:p>
    <w:p w14:paraId="0882A138" w14:textId="77777777" w:rsidR="00BF2037" w:rsidRPr="00BF2037" w:rsidRDefault="00BF2037" w:rsidP="00BF2037">
      <w:r w:rsidRPr="00BF2037">
        <w:t>As Veal (2018) notes, qualitative analysis in tourism and hospitality should aim to understand patterns in human behaviour rather than measure them statistically. This project focused on how complaint incidents unfolded, what actions were taken, and what outcomes resulted — not on how often each type occurred.</w:t>
      </w:r>
    </w:p>
    <w:p w14:paraId="0287497A" w14:textId="77777777" w:rsidR="00595D97" w:rsidRDefault="00595D97" w:rsidP="00595D97"/>
    <w:p w14:paraId="1B1A6C58" w14:textId="7B5D1464" w:rsidR="00595D97" w:rsidRDefault="00595D97" w:rsidP="004A4436">
      <w:pPr>
        <w:pStyle w:val="Heading2"/>
      </w:pPr>
      <w:bookmarkStart w:id="18" w:name="_Toc200664551"/>
      <w:r>
        <w:t>3.</w:t>
      </w:r>
      <w:r w:rsidR="004A4436">
        <w:t>5</w:t>
      </w:r>
      <w:r>
        <w:t xml:space="preserve"> Ethical considerations</w:t>
      </w:r>
      <w:bookmarkEnd w:id="18"/>
    </w:p>
    <w:p w14:paraId="3B14B8CB" w14:textId="1EB190C5" w:rsidR="00BF2037" w:rsidRPr="00BF2037" w:rsidRDefault="00BF2037" w:rsidP="00BF2037">
      <w:r w:rsidRPr="00BF2037">
        <w:t xml:space="preserve">This research followed all ethical guidelines set by </w:t>
      </w:r>
      <w:proofErr w:type="spellStart"/>
      <w:r w:rsidRPr="00BF2037">
        <w:t>UWTSD</w:t>
      </w:r>
      <w:proofErr w:type="spellEnd"/>
      <w:r w:rsidRPr="00BF2037">
        <w:t>. Ethical approval was obtained before the start of the placement, and the approved ethics form confirmed that no interviews, recordings, or personal data collection would take place. This aligns with best practice in low-risk, reflective case study research (Bell and Waters, 2018).</w:t>
      </w:r>
    </w:p>
    <w:p w14:paraId="25022811" w14:textId="77777777" w:rsidR="00BF2037" w:rsidRPr="00BF2037" w:rsidRDefault="00BF2037" w:rsidP="00BF2037">
      <w:r w:rsidRPr="00BF2037">
        <w:t xml:space="preserve">The data collected was fully anonymised. No names, booking IDs, or identifiable guest details were recorded. All observations were based on publicly visible interactions and staff responses, not private conversations. This ensured compliance with the UK GDPR and </w:t>
      </w:r>
      <w:proofErr w:type="spellStart"/>
      <w:r w:rsidRPr="00BF2037">
        <w:t>UWTSD’s</w:t>
      </w:r>
      <w:proofErr w:type="spellEnd"/>
      <w:r w:rsidRPr="00BF2037">
        <w:t xml:space="preserve"> Research Data Management Policy (</w:t>
      </w:r>
      <w:proofErr w:type="spellStart"/>
      <w:r w:rsidRPr="00BF2037">
        <w:t>UWTSD</w:t>
      </w:r>
      <w:proofErr w:type="spellEnd"/>
      <w:r w:rsidRPr="00BF2037">
        <w:t>, 2022).</w:t>
      </w:r>
    </w:p>
    <w:p w14:paraId="5EC7E70B" w14:textId="77777777" w:rsidR="00BF2037" w:rsidRPr="00BF2037" w:rsidRDefault="00BF2037" w:rsidP="00BF2037">
      <w:r w:rsidRPr="00BF2037">
        <w:t>Digital files (reflective logs and analysis notes) were stored on a password-protected device and will be deleted after the assessment process, in line with research data retention guidance (Saunders et al., 2019). Secondary sources were properly cited using the Harvard referencing style, and only reputable sources were used.</w:t>
      </w:r>
    </w:p>
    <w:p w14:paraId="517CCCFF" w14:textId="77777777" w:rsidR="00595D97" w:rsidRDefault="00595D97"/>
    <w:p w14:paraId="5E633CCC" w14:textId="77777777" w:rsidR="00F53568" w:rsidRPr="00F53568" w:rsidRDefault="00F53568" w:rsidP="00F53568">
      <w:pPr>
        <w:pStyle w:val="Heading2"/>
      </w:pPr>
      <w:bookmarkStart w:id="19" w:name="_Toc200664552"/>
      <w:r w:rsidRPr="00F53568">
        <w:t>3.6 Limitations of Methodology</w:t>
      </w:r>
      <w:bookmarkEnd w:id="19"/>
    </w:p>
    <w:p w14:paraId="20204F1A" w14:textId="77777777" w:rsidR="00F53568" w:rsidRPr="00F53568" w:rsidRDefault="00F53568" w:rsidP="00F53568">
      <w:r w:rsidRPr="00F53568">
        <w:t>While the case study method provided in-depth insights, the research had some limitations. First, the findings reflect the experience of one researcher at one hotel during a 10-week period. They cannot be generalised to all Premier Inn properties or the wider budget sector. Second, the use of reflective logs instead of direct guest feedback means the data is based on personal interpretation rather than objective measurement (Creswell and Creswell, 2018).</w:t>
      </w:r>
    </w:p>
    <w:p w14:paraId="12876EFE" w14:textId="77777777" w:rsidR="00F53568" w:rsidRPr="00F53568" w:rsidRDefault="00F53568" w:rsidP="00F53568">
      <w:r w:rsidRPr="00F53568">
        <w:lastRenderedPageBreak/>
        <w:t>Third, the absence of interviews with staff limited the ability to understand internal procedures or training behind complaint responses. However, the chosen approach was appropriate for the project’s ethical and practical boundaries, and the integration of industry reports and academic literature added depth and reliability.</w:t>
      </w:r>
    </w:p>
    <w:p w14:paraId="7D56D90B" w14:textId="77777777" w:rsidR="00DF1262" w:rsidRDefault="00DF1262"/>
    <w:p w14:paraId="0B367C47" w14:textId="77777777" w:rsidR="00DF1262" w:rsidRDefault="00DF1262"/>
    <w:p w14:paraId="781F1996" w14:textId="77777777" w:rsidR="00DF1262" w:rsidRDefault="00DF1262"/>
    <w:p w14:paraId="23FE7FC4" w14:textId="77777777" w:rsidR="00DF1262" w:rsidRDefault="00DF1262"/>
    <w:p w14:paraId="00BB4156" w14:textId="77777777" w:rsidR="00F53568" w:rsidRDefault="00F53568"/>
    <w:p w14:paraId="0ED24181" w14:textId="77777777" w:rsidR="00F53568" w:rsidRDefault="00F53568"/>
    <w:p w14:paraId="1627F7E0" w14:textId="77777777" w:rsidR="00F53568" w:rsidRDefault="00F53568"/>
    <w:p w14:paraId="0A3E9F62" w14:textId="77777777" w:rsidR="00F53568" w:rsidRDefault="00F53568"/>
    <w:p w14:paraId="6B107CB5" w14:textId="77777777" w:rsidR="00F53568" w:rsidRDefault="00F53568"/>
    <w:p w14:paraId="2C733C83" w14:textId="77777777" w:rsidR="00F53568" w:rsidRDefault="00F53568"/>
    <w:p w14:paraId="01408EB2" w14:textId="77777777" w:rsidR="00F53568" w:rsidRDefault="00F53568"/>
    <w:p w14:paraId="66849BFE" w14:textId="77777777" w:rsidR="00F53568" w:rsidRDefault="00F53568"/>
    <w:p w14:paraId="1697DB23" w14:textId="77777777" w:rsidR="00F53568" w:rsidRDefault="00F53568"/>
    <w:p w14:paraId="5B96EDA4" w14:textId="77777777" w:rsidR="00F53568" w:rsidRDefault="00F53568"/>
    <w:p w14:paraId="3173307D" w14:textId="77777777" w:rsidR="00F53568" w:rsidRDefault="00F53568"/>
    <w:p w14:paraId="5399B967" w14:textId="77777777" w:rsidR="00F53568" w:rsidRDefault="00F53568"/>
    <w:p w14:paraId="52B096A9" w14:textId="77777777" w:rsidR="00F53568" w:rsidRDefault="00F53568"/>
    <w:p w14:paraId="598CDCE1" w14:textId="77777777" w:rsidR="00F53568" w:rsidRDefault="00F53568"/>
    <w:p w14:paraId="58C60F59" w14:textId="77777777" w:rsidR="00F53568" w:rsidRDefault="00F53568"/>
    <w:p w14:paraId="752616D3" w14:textId="77777777" w:rsidR="00F53568" w:rsidRDefault="00F53568"/>
    <w:p w14:paraId="1BF99AF2" w14:textId="77777777" w:rsidR="00F53568" w:rsidRDefault="00F53568"/>
    <w:p w14:paraId="690C9B84" w14:textId="77777777" w:rsidR="00F53568" w:rsidRDefault="00F53568"/>
    <w:p w14:paraId="4173518A" w14:textId="77777777" w:rsidR="00F53568" w:rsidRDefault="00F53568"/>
    <w:p w14:paraId="67349572" w14:textId="77777777" w:rsidR="00F53568" w:rsidRDefault="00F53568"/>
    <w:p w14:paraId="6C7B0441" w14:textId="77777777" w:rsidR="00F53568" w:rsidRDefault="00F53568"/>
    <w:p w14:paraId="4C299AB5" w14:textId="77777777" w:rsidR="00F53568" w:rsidRDefault="00F53568"/>
    <w:p w14:paraId="22DDA149" w14:textId="77777777" w:rsidR="00DF1262" w:rsidRDefault="00DF1262"/>
    <w:p w14:paraId="173FC141" w14:textId="77777777" w:rsidR="00DF1262" w:rsidRDefault="00DF1262"/>
    <w:p w14:paraId="1BADB5D2" w14:textId="77777777" w:rsidR="00DF1262" w:rsidRDefault="00DF1262"/>
    <w:p w14:paraId="0D17B2D4" w14:textId="77777777" w:rsidR="00DF1262" w:rsidRDefault="00DF1262"/>
    <w:p w14:paraId="27B4921A" w14:textId="77777777" w:rsidR="00DF1262" w:rsidRDefault="00DF1262"/>
    <w:p w14:paraId="41AA2151" w14:textId="77777777" w:rsidR="00BD34E5" w:rsidRPr="00BD34E5" w:rsidRDefault="00BD34E5" w:rsidP="00BD34E5">
      <w:pPr>
        <w:pStyle w:val="Heading1"/>
      </w:pPr>
      <w:bookmarkStart w:id="20" w:name="_Toc200664553"/>
      <w:r w:rsidRPr="00BD34E5">
        <w:lastRenderedPageBreak/>
        <w:t>Chapter 4: Findings and Discussion</w:t>
      </w:r>
      <w:bookmarkEnd w:id="20"/>
    </w:p>
    <w:p w14:paraId="24843815" w14:textId="77777777" w:rsidR="008F7378" w:rsidRDefault="008F7378" w:rsidP="008F7378">
      <w:r>
        <w:t>This chapter presents the key findings from the research, based on a combination of primary reflective data gathered during the student’s 10-week placement at Premier Inn London Stansted Airport, and a range of secondary sources including industry reports, academic literature, and company documents. The aim is to explore how complaint handling — as part of service recovery — influenced guest satisfaction in a real-world budget hotel setting.</w:t>
      </w:r>
    </w:p>
    <w:p w14:paraId="5F133DBB" w14:textId="77777777" w:rsidR="008F7378" w:rsidRDefault="008F7378" w:rsidP="008F7378">
      <w:r>
        <w:t>The primary data came from weekly reflective logs, written immediately after each shift. These logs documented real service incidents involving guest complaints in different departments such as front office, housekeeping, and food and beverage. All reflections were structured using Gibbs’ Reflective Cycle (1988) to ensure consistency and depth in describing each experience.</w:t>
      </w:r>
    </w:p>
    <w:p w14:paraId="6BF8AF48" w14:textId="77777777" w:rsidR="008F7378" w:rsidRDefault="008F7378" w:rsidP="008F7378">
      <w:r>
        <w:t>In addition to the reflective data, the study also used over 20 secondary sources to support and compare the findings. These included:</w:t>
      </w:r>
    </w:p>
    <w:p w14:paraId="6A71BB17" w14:textId="77777777" w:rsidR="008F7378" w:rsidRDefault="008F7378" w:rsidP="008F7378">
      <w:pPr>
        <w:pStyle w:val="ListParagraph"/>
        <w:numPr>
          <w:ilvl w:val="0"/>
          <w:numId w:val="4"/>
        </w:numPr>
      </w:pPr>
      <w:r>
        <w:t>5 years of Premier Inn annual reports (Whitbread, 2019–2023), which provided insight into the brand’s service goals, guest feedback metrics, and operational strategies.</w:t>
      </w:r>
    </w:p>
    <w:p w14:paraId="6B6915E9" w14:textId="77777777" w:rsidR="008F7378" w:rsidRDefault="008F7378" w:rsidP="008F7378">
      <w:pPr>
        <w:pStyle w:val="ListParagraph"/>
        <w:numPr>
          <w:ilvl w:val="0"/>
          <w:numId w:val="4"/>
        </w:numPr>
      </w:pPr>
      <w:r>
        <w:t>Hospitality industry reports from organisations such as VisitBritain (2023), Statista (2023), and Mintel (2022), highlighting trends in guest complaints and expectations in UK budget hotels.</w:t>
      </w:r>
    </w:p>
    <w:p w14:paraId="2AE411B8" w14:textId="77777777" w:rsidR="008F7378" w:rsidRDefault="008F7378" w:rsidP="008F7378">
      <w:pPr>
        <w:pStyle w:val="ListParagraph"/>
        <w:numPr>
          <w:ilvl w:val="0"/>
          <w:numId w:val="4"/>
        </w:numPr>
      </w:pPr>
      <w:r>
        <w:t xml:space="preserve">Academic journal articles and case studies related to service recovery, guest satisfaction, and complaint handling in the hotel sector (e.g. Ogbeide </w:t>
      </w:r>
      <w:r w:rsidRPr="008F7378">
        <w:rPr>
          <w:i/>
          <w:iCs/>
        </w:rPr>
        <w:t>et al</w:t>
      </w:r>
      <w:r>
        <w:t xml:space="preserve">., 2017; </w:t>
      </w:r>
      <w:proofErr w:type="spellStart"/>
      <w:r>
        <w:t>Kandampully</w:t>
      </w:r>
      <w:proofErr w:type="spellEnd"/>
      <w:r>
        <w:t xml:space="preserve"> </w:t>
      </w:r>
      <w:r w:rsidRPr="008F7378">
        <w:rPr>
          <w:i/>
          <w:iCs/>
        </w:rPr>
        <w:t>et al</w:t>
      </w:r>
      <w:r>
        <w:t xml:space="preserve">., 2018; Cousins </w:t>
      </w:r>
      <w:r w:rsidRPr="008F7378">
        <w:rPr>
          <w:i/>
          <w:iCs/>
        </w:rPr>
        <w:t>et al</w:t>
      </w:r>
      <w:r>
        <w:t>., 2019).</w:t>
      </w:r>
    </w:p>
    <w:p w14:paraId="2E03C257" w14:textId="338B569F" w:rsidR="00DF1262" w:rsidRDefault="008F7378" w:rsidP="008F7378">
      <w:r>
        <w:t>These secondary sources were used to identify whether the observations made during the placement reflect wider patterns across the industry. They also helped verify whether the issues noted at the placement site are typical of budget hotels more broadly.</w:t>
      </w:r>
    </w:p>
    <w:p w14:paraId="122D9589" w14:textId="77777777" w:rsidR="008F7378" w:rsidRDefault="008F7378" w:rsidP="008F7378"/>
    <w:p w14:paraId="102F4BF6" w14:textId="1AA0666B" w:rsidR="00DF1262" w:rsidRDefault="00D5357F" w:rsidP="00DF1262">
      <w:pPr>
        <w:pStyle w:val="Heading2"/>
      </w:pPr>
      <w:bookmarkStart w:id="21" w:name="_Toc200664554"/>
      <w:r>
        <w:t xml:space="preserve">4.1 </w:t>
      </w:r>
      <w:r w:rsidR="00DF1262">
        <w:t>Theme 1: Room-Related Complaints</w:t>
      </w:r>
      <w:bookmarkEnd w:id="21"/>
      <w:r w:rsidR="00DF1262">
        <w:t xml:space="preserve"> </w:t>
      </w:r>
    </w:p>
    <w:p w14:paraId="7085C164" w14:textId="77777777" w:rsidR="008F7378" w:rsidRDefault="008F7378" w:rsidP="008F7378">
      <w:r>
        <w:t>Room-related complaints were among the most frequent service issues observed during the placement. These included concerns about temperature control, noise levels, and accessibility features. Guests typically raised these complaints shortly after check-in or during the night, often by calling the front desk or reporting in person the next morning.</w:t>
      </w:r>
    </w:p>
    <w:p w14:paraId="30BFC467" w14:textId="77777777" w:rsidR="008F7378" w:rsidRDefault="008F7378" w:rsidP="008F7378">
      <w:r>
        <w:t xml:space="preserve">A recurring issue was inconsistent room temperature and noisy heaters. In at least three incidents, guests reported that the heating unit was too loud or not effective, especially during colder nights. In one case, a guest requested a room change after a noisy fan </w:t>
      </w:r>
      <w:r>
        <w:lastRenderedPageBreak/>
        <w:t>disturbed their sleep. The receptionist offered an apology, arranged for a quieter room, and provided a complimentary breakfast voucher as a goodwill gesture. Although the guest was satisfied in the moment, their online feedback still noted the initial inconvenience.</w:t>
      </w:r>
    </w:p>
    <w:p w14:paraId="3AAC5EDA" w14:textId="77777777" w:rsidR="008F7378" w:rsidRDefault="008F7378" w:rsidP="008F7378">
      <w:r>
        <w:t>Complaints about external noise were also common, particularly in rooms facing the car park or delivery entrance. Guests mentioned this during early morning check-outs. Staff offered earplugs or, when possible, relocated guests to quieter rooms. However, availability was limited, especially during busy periods.</w:t>
      </w:r>
    </w:p>
    <w:p w14:paraId="2F8D3B67" w14:textId="77777777" w:rsidR="008F7378" w:rsidRDefault="008F7378" w:rsidP="008F7378">
      <w:r>
        <w:t>Issues with room accessibility were also observed. One guest with mobility needs was mistakenly given a standard room. After realising the error, the receptionist quickly reassigned an accessible room, but the guest stated that the experience caused them stress. This reflects known challenges in UK hotels, where accessible design is often inconsistent, particularly in older or lower-tier properties (VisitBritain, 2022; EHRC, 2021).</w:t>
      </w:r>
    </w:p>
    <w:p w14:paraId="43B76668" w14:textId="77777777" w:rsidR="008F7378" w:rsidRDefault="008F7378" w:rsidP="008F7378">
      <w:r>
        <w:t>According to Premier Inn’s annual reports (Whitbread, 2019–2023), room quality and comfort remain key performance indicators in guest satisfaction scores. However, budget constraints can limit refurbishment cycles, which may explain repeated infrastructure-related complaints. Industry research from Statista (2023) and Mintel (2022) also shows that temperature, noise, and poor sleep are the top reasons for negative hotel reviews in the UK budget segment.</w:t>
      </w:r>
    </w:p>
    <w:p w14:paraId="5E20C999" w14:textId="57099C66" w:rsidR="008F7378" w:rsidRDefault="008F7378" w:rsidP="008F7378">
      <w:r>
        <w:t xml:space="preserve">These findings support what Ogbeide </w:t>
      </w:r>
      <w:r w:rsidRPr="008F7378">
        <w:rPr>
          <w:i/>
          <w:iCs/>
        </w:rPr>
        <w:t>et al</w:t>
      </w:r>
      <w:r>
        <w:t xml:space="preserve">. (2017) and Cousins </w:t>
      </w:r>
      <w:r w:rsidRPr="008F7378">
        <w:rPr>
          <w:i/>
          <w:iCs/>
        </w:rPr>
        <w:t>et al</w:t>
      </w:r>
      <w:r>
        <w:t>. (2019) argue: the outcome of a complaint depends more on staff response than the problem itself. Guests were more forgiving when staff acted quickly and politely, even if the issue could not be fully resolved.</w:t>
      </w:r>
    </w:p>
    <w:p w14:paraId="5B0DEE4B" w14:textId="77777777" w:rsidR="008F7378" w:rsidRDefault="008F7378" w:rsidP="00DF1262"/>
    <w:p w14:paraId="14B9D7AB" w14:textId="16D6855B" w:rsidR="00D5357F" w:rsidRDefault="00D5357F" w:rsidP="00D5357F">
      <w:pPr>
        <w:pStyle w:val="Heading2"/>
      </w:pPr>
      <w:bookmarkStart w:id="22" w:name="_Toc200664555"/>
      <w:r>
        <w:t>4.</w:t>
      </w:r>
      <w:r w:rsidR="008F7378">
        <w:t>2</w:t>
      </w:r>
      <w:r>
        <w:t xml:space="preserve"> </w:t>
      </w:r>
      <w:r w:rsidR="008F7378" w:rsidRPr="008F7378">
        <w:t xml:space="preserve">Theme 2: Food </w:t>
      </w:r>
      <w:r w:rsidR="008F7378">
        <w:t>s</w:t>
      </w:r>
      <w:r w:rsidR="008F7378" w:rsidRPr="008F7378">
        <w:t xml:space="preserve">ervice </w:t>
      </w:r>
      <w:r w:rsidR="008F7378">
        <w:t>i</w:t>
      </w:r>
      <w:r w:rsidR="008F7378" w:rsidRPr="008F7378">
        <w:t>ssues</w:t>
      </w:r>
      <w:bookmarkEnd w:id="22"/>
    </w:p>
    <w:p w14:paraId="2D5675DB" w14:textId="77777777" w:rsidR="008F7378" w:rsidRDefault="008F7378" w:rsidP="008F7378">
      <w:r>
        <w:t>Food service complaints were frequently observed during the placement, particularly during breakfast periods. Common guest concerns included long waiting times, errors in orders, and dissatisfaction with food quality. These complaints were mostly made in person to front-of-house staff, but some were passed to the reception team or mentioned during check-out.</w:t>
      </w:r>
    </w:p>
    <w:p w14:paraId="774D19C5" w14:textId="77777777" w:rsidR="008F7378" w:rsidRDefault="008F7378" w:rsidP="008F7378">
      <w:r>
        <w:t xml:space="preserve">On multiple occasions, guests expressed frustration at waiting over 30 minutes for cooked breakfast. In one incident, a couple complained that their order was delayed, served cold, and missing key items. The food and beverage team apologised, replaced the meals, and offered a free drink voucher. While the guests accepted the solution, they appeared visibly disappointed and later mentioned the delay at check-out. Such experiences are not uncommon in high-occupancy budget hotels, where kitchen staff are limited and service speed can vary (Cousins </w:t>
      </w:r>
      <w:r w:rsidRPr="008F7378">
        <w:rPr>
          <w:i/>
          <w:iCs/>
        </w:rPr>
        <w:t>et al</w:t>
      </w:r>
      <w:r>
        <w:t>., 2019).</w:t>
      </w:r>
    </w:p>
    <w:p w14:paraId="63E29E97" w14:textId="77777777" w:rsidR="008F7378" w:rsidRDefault="008F7378" w:rsidP="008F7378"/>
    <w:p w14:paraId="07EAE2CC" w14:textId="77777777" w:rsidR="008F7378" w:rsidRDefault="008F7378" w:rsidP="008F7378">
      <w:r>
        <w:t>Another issue involved miscommunication between staff and guests. One family received meals they did not order, while others complained about the lack of vegetarian or allergy-friendly options. Although the menu had symbols for dietary needs, staff training appeared inconsistent, leading to guest confusion.</w:t>
      </w:r>
    </w:p>
    <w:p w14:paraId="23A3F792" w14:textId="77777777" w:rsidR="008F7378" w:rsidRDefault="008F7378" w:rsidP="008F7378">
      <w:r>
        <w:t>These incidents reflect trends in UK hospitality. According to a 2023 VisitBritain survey, restaurant delays and incorrect orders were among the top five complaints in budget accommodation. Similarly, Premier Inn’s 2022 annual report noted that breakfast service was a “frequent source of feedback,” particularly during peak times (Whitbread, 2022). The report highlighted plans to improve staffing and digital pre-ordering, showing awareness of the issue.</w:t>
      </w:r>
    </w:p>
    <w:p w14:paraId="7054EC59" w14:textId="77777777" w:rsidR="008F7378" w:rsidRDefault="008F7378" w:rsidP="008F7378">
      <w:r>
        <w:t>Food quality also featured in complaints. Some guests said meals were bland, overcooked, or did not match the photos. One guest, for example, described the cooked breakfast as “dry and tasteless.” Although the staff responded politely, the guest seemed unconvinced. Statista (2023) reports that 48% of UK budget hotel guests say food quality affects their overall satisfaction, even if they only stay for one night.</w:t>
      </w:r>
    </w:p>
    <w:p w14:paraId="53129E1A" w14:textId="77777777" w:rsidR="008F7378" w:rsidRDefault="008F7378" w:rsidP="008F7378">
      <w:r>
        <w:t xml:space="preserve">These findings support the literature, which emphasises that staff response and empathy are critical in turning around negative food experiences (Ogbeide </w:t>
      </w:r>
      <w:r w:rsidRPr="008F7378">
        <w:rPr>
          <w:i/>
          <w:iCs/>
        </w:rPr>
        <w:t>et al</w:t>
      </w:r>
      <w:r>
        <w:t xml:space="preserve">., 2017; </w:t>
      </w:r>
      <w:proofErr w:type="spellStart"/>
      <w:r>
        <w:t>Kandampully</w:t>
      </w:r>
      <w:proofErr w:type="spellEnd"/>
      <w:r>
        <w:t xml:space="preserve"> </w:t>
      </w:r>
      <w:r w:rsidRPr="008F7378">
        <w:rPr>
          <w:i/>
          <w:iCs/>
        </w:rPr>
        <w:t>et al.</w:t>
      </w:r>
      <w:r>
        <w:t>, 2018). In this case, while service recovery was attempted, limited resources sometimes affected the success of the outcome. It was clear that the speed and attitude of staff often mattered more than the actual food itself.</w:t>
      </w:r>
    </w:p>
    <w:p w14:paraId="395CC727" w14:textId="77777777" w:rsidR="00DB5058" w:rsidRDefault="00DB5058" w:rsidP="00D5357F"/>
    <w:p w14:paraId="56871CCF" w14:textId="52BF2296" w:rsidR="00DB5058" w:rsidRDefault="00DB5058" w:rsidP="00DB5058">
      <w:pPr>
        <w:pStyle w:val="Heading2"/>
      </w:pPr>
      <w:bookmarkStart w:id="23" w:name="_Toc200664556"/>
      <w:r>
        <w:t xml:space="preserve">4.3 </w:t>
      </w:r>
      <w:r w:rsidR="008F7378" w:rsidRPr="008F7378">
        <w:t xml:space="preserve">Theme 3: Booking and </w:t>
      </w:r>
      <w:r w:rsidR="008F7378" w:rsidRPr="008F7378">
        <w:t>front desk challenges</w:t>
      </w:r>
      <w:bookmarkEnd w:id="23"/>
    </w:p>
    <w:p w14:paraId="49CD5090" w14:textId="77777777" w:rsidR="008F7378" w:rsidRDefault="008F7378" w:rsidP="008F7378">
      <w:r>
        <w:t>Booking-related complaints and front desk issues were frequently observed during the placement, especially during peak check-in and check-out times. Common problems included room allocation errors, missing or incorrect bookings, long queues, and misunderstandings about payment or services.</w:t>
      </w:r>
    </w:p>
    <w:p w14:paraId="482F7B38" w14:textId="77777777" w:rsidR="008F7378" w:rsidRDefault="008F7378" w:rsidP="008F7378">
      <w:r>
        <w:t>One of the most common complaints involved overbooked room types. On two occasions, guests who had pre-booked accessible or family rooms were given standard doubles. In one case, a guest with a disability was visibly upset after being told their accessible room was not available. The receptionist offered an apology, located a suitable alternative, and arranged for free breakfast. While the immediate issue was resolved, the guest noted in their feedback that the situation caused stress and inconvenience.</w:t>
      </w:r>
    </w:p>
    <w:p w14:paraId="1B9F9885" w14:textId="77777777" w:rsidR="008F7378" w:rsidRDefault="008F7378" w:rsidP="008F7378">
      <w:r>
        <w:t xml:space="preserve">Another recurring problem was slow service at the front desk, particularly in the evenings. On busy nights, only one staff member was often managing check-ins, phone calls, and </w:t>
      </w:r>
      <w:r>
        <w:lastRenderedPageBreak/>
        <w:t>guest queries. This led to queues and visible frustration. One guest complained about waiting over 15 minutes just to ask for an iron. Although the staff member apologised and responded professionally, the guest still appeared dissatisfied.</w:t>
      </w:r>
    </w:p>
    <w:p w14:paraId="3D886358" w14:textId="77777777" w:rsidR="008F7378" w:rsidRDefault="008F7378" w:rsidP="008F7378">
      <w:r>
        <w:t>These issues reflect common operational challenges in budget hotels. According to Premier Inn’s annual reports (Whitbread, 2021; 2023), front desk efficiency is closely monitored through guest feedback and Net Promoter Scores (NPS). The reports highlight ongoing efforts to improve digital check-in systems and staffing levels during peak times.</w:t>
      </w:r>
    </w:p>
    <w:p w14:paraId="2E7D1E60" w14:textId="77777777" w:rsidR="008F7378" w:rsidRDefault="008F7378" w:rsidP="008F7378">
      <w:r>
        <w:t>Industry research also supports these observations. Statista (2023) and Mintel (2022) identify booking errors and long queues at reception as top frustrations among UK hotel guests. Guests expect fast, accurate service, even in budget settings, and delays at check-in can shape the entire stay (VisitBritain, 2023).</w:t>
      </w:r>
    </w:p>
    <w:p w14:paraId="3BD9CBE2" w14:textId="77777777" w:rsidR="008F7378" w:rsidRDefault="008F7378" w:rsidP="008F7378">
      <w:r>
        <w:t>Academic literature confirms that the first point of contact is critical to guest satisfaction (</w:t>
      </w:r>
      <w:proofErr w:type="spellStart"/>
      <w:r>
        <w:t>Ladhari</w:t>
      </w:r>
      <w:proofErr w:type="spellEnd"/>
      <w:r>
        <w:t xml:space="preserve">, 2012). When problems occur at arrival, they can affect how the guest feels about the hotel overall. However, studies also show that polite and proactive staff responses can reduce the negative impact (Ogbeide </w:t>
      </w:r>
      <w:r w:rsidRPr="008F7378">
        <w:rPr>
          <w:i/>
          <w:iCs/>
        </w:rPr>
        <w:t>et al</w:t>
      </w:r>
      <w:r>
        <w:t>., 2017; Yang, Cheung and Li, 2022).</w:t>
      </w:r>
    </w:p>
    <w:p w14:paraId="2D6F754B" w14:textId="77777777" w:rsidR="008F7378" w:rsidRDefault="008F7378" w:rsidP="008F7378"/>
    <w:p w14:paraId="54C00B50" w14:textId="2D6E8188" w:rsidR="00DB5058" w:rsidRDefault="00DB5058" w:rsidP="00DB5058">
      <w:pPr>
        <w:pStyle w:val="Heading2"/>
      </w:pPr>
      <w:bookmarkStart w:id="24" w:name="_Toc200664557"/>
      <w:r>
        <w:t xml:space="preserve">4.4 </w:t>
      </w:r>
      <w:r w:rsidR="008F7378" w:rsidRPr="008F7378">
        <w:t xml:space="preserve">Theme 4: Staff </w:t>
      </w:r>
      <w:r w:rsidR="008F7378" w:rsidRPr="008F7378">
        <w:t>response and guest reactions</w:t>
      </w:r>
      <w:bookmarkEnd w:id="24"/>
    </w:p>
    <w:p w14:paraId="638DB68B" w14:textId="77777777" w:rsidR="008F7378" w:rsidRDefault="008F7378" w:rsidP="008F7378">
      <w:r>
        <w:t>The way staff responded to guest complaints played a major role in shaping guest satisfaction. Throughout the placement, it became clear that quick, polite, and respectful responses often made guests feel heard, even when the original problem could not be fully resolved. In contrast, delayed or unclear responses usually led to further frustration, regardless of how serious the issue was.</w:t>
      </w:r>
    </w:p>
    <w:p w14:paraId="0B69BE4B" w14:textId="77777777" w:rsidR="008F7378" w:rsidRDefault="008F7378" w:rsidP="008F7378">
      <w:r>
        <w:t>One example involved a guest complaining about a cold room. The receptionist apologised, offered a portable heater, and checked back 30 minutes later to ensure the guest was comfortable. The guest thanked the staff member and left positive feedback at check-out. In another case, a guest was unhappy about missing a breakfast item, but the food and beverage assistant only offered a brief apology without follow-up. The guest appeared dissatisfied and made a complaint to the manager.</w:t>
      </w:r>
    </w:p>
    <w:p w14:paraId="4CC3867A" w14:textId="77777777" w:rsidR="008F7378" w:rsidRDefault="008F7378" w:rsidP="008F7378">
      <w:r>
        <w:t>These examples show how empathy, communication, and follow-up affected how guests felt. This aligns with Ogbeide et al. (2017), who argue that service recovery depends more on the attitude and behaviour of staff than on the problem itself. When staff took time to listen and offer solutions, even small gestures such as a voucher, drink, or room upgrade helped turn the experience around.</w:t>
      </w:r>
    </w:p>
    <w:p w14:paraId="3041EB27" w14:textId="77777777" w:rsidR="008F7378" w:rsidRDefault="008F7378" w:rsidP="008F7378">
      <w:r>
        <w:t xml:space="preserve">Premier Inn’s annual reports (Whitbread, 2020–2023) repeatedly emphasise the importance of “friendly and helpful teams” as one of the company’s top service values. Their internal </w:t>
      </w:r>
      <w:r>
        <w:lastRenderedPageBreak/>
        <w:t>surveys also show that staff politeness is strongly linked to positive guest reviews and return visits.</w:t>
      </w:r>
    </w:p>
    <w:p w14:paraId="1600BF64" w14:textId="7686A57B" w:rsidR="008F7378" w:rsidRDefault="008F7378" w:rsidP="008F7378">
      <w:r>
        <w:t xml:space="preserve">Industry data supports this. According to Statista (2023), over 60% of UK hotel guests say that staff attitude is one of the most important factors in overall satisfaction, especially when resolving complaints. VisitBritain (2023) also reports that travellers are more likely to forgive service failures if staff apologise sincerely and </w:t>
      </w:r>
      <w:r>
        <w:t>act</w:t>
      </w:r>
      <w:r>
        <w:t>.</w:t>
      </w:r>
    </w:p>
    <w:p w14:paraId="65CA2F20" w14:textId="77777777" w:rsidR="008F7378" w:rsidRDefault="008F7378" w:rsidP="008F7378">
      <w:r>
        <w:t>Academic literature highlights the emotional side of complaint handling. Guests want to feel respected, not ignored (</w:t>
      </w:r>
      <w:proofErr w:type="spellStart"/>
      <w:r>
        <w:t>Klimecki</w:t>
      </w:r>
      <w:proofErr w:type="spellEnd"/>
      <w:r>
        <w:t>, 2019). When staff showed kindness, it often changed how the guest remembered the stay. On the other hand, when responses were rushed or robotic, even small problems became bigger.</w:t>
      </w:r>
    </w:p>
    <w:p w14:paraId="721A4731" w14:textId="538B1B77" w:rsidR="00DB5058" w:rsidRDefault="008F7378" w:rsidP="008F7378">
      <w:r>
        <w:t>Overall, the findings show that staff response is at the heart of effective service recovery. In many cases, how the complaint was handled mattered more than what went wrong. This theme connects closely with the next chapter, which will explore how these responses relate to wider theories and research on service recovery in budget hospitality.</w:t>
      </w:r>
    </w:p>
    <w:p w14:paraId="2F79BB9D" w14:textId="77777777" w:rsidR="008F7378" w:rsidRDefault="008F7378" w:rsidP="008F7378"/>
    <w:p w14:paraId="752A1E81" w14:textId="662B6EA3" w:rsidR="00DB5058" w:rsidRDefault="00DB5058" w:rsidP="00DB5058">
      <w:pPr>
        <w:pStyle w:val="Heading2"/>
      </w:pPr>
      <w:bookmarkStart w:id="25" w:name="_Toc200664558"/>
      <w:r>
        <w:t xml:space="preserve">4.5 </w:t>
      </w:r>
      <w:r w:rsidR="008F7378">
        <w:t>Discussion</w:t>
      </w:r>
      <w:bookmarkEnd w:id="25"/>
      <w:r w:rsidR="008F7378">
        <w:t xml:space="preserve"> </w:t>
      </w:r>
    </w:p>
    <w:p w14:paraId="4CDA6C53" w14:textId="2A5FB771" w:rsidR="0091520D" w:rsidRDefault="0091520D" w:rsidP="00DB5058">
      <w:r w:rsidRPr="0091520D">
        <w:t xml:space="preserve">This </w:t>
      </w:r>
      <w:r>
        <w:t xml:space="preserve">section of the </w:t>
      </w:r>
      <w:r w:rsidRPr="0091520D">
        <w:t xml:space="preserve">chapter provides a critical analysis of the findings presented </w:t>
      </w:r>
      <w:r>
        <w:t>above</w:t>
      </w:r>
      <w:r w:rsidRPr="0091520D">
        <w:t>. The discussion is structured around the research objectives, while also exploring broader implications for hotel operations, limitations of the study, and possible areas for improvement at Premier Inn London Stansted Airport.</w:t>
      </w:r>
    </w:p>
    <w:p w14:paraId="78B30B79" w14:textId="77777777" w:rsidR="0091520D" w:rsidRDefault="0091520D" w:rsidP="00DB5058"/>
    <w:p w14:paraId="6D83269B" w14:textId="23003B36" w:rsidR="0091520D" w:rsidRDefault="0091520D" w:rsidP="0091520D">
      <w:pPr>
        <w:pStyle w:val="Heading3"/>
      </w:pPr>
      <w:bookmarkStart w:id="26" w:name="_Toc200664559"/>
      <w:r>
        <w:t xml:space="preserve">4.5.1. </w:t>
      </w:r>
      <w:r w:rsidRPr="0091520D">
        <w:t xml:space="preserve">Research Objective 1: Common </w:t>
      </w:r>
      <w:r w:rsidRPr="0091520D">
        <w:t>types of guest complaints</w:t>
      </w:r>
      <w:bookmarkEnd w:id="26"/>
    </w:p>
    <w:p w14:paraId="3F1B0CC9" w14:textId="77777777" w:rsidR="00F53568" w:rsidRPr="00F53568" w:rsidRDefault="00F53568" w:rsidP="00F53568">
      <w:r w:rsidRPr="00F53568">
        <w:t>The first objective was to identify the most frequent complaints raised by guests during the placement. These included room-related issues (e.g., temperature, noise), food service delays, booking errors, and front desk waiting times. These findings strongly align with what the literature describes as typical challenges in budget hotels (Cousins, Foskett and Pennington, 2019; Ogbeide et al., 2017; Statista, 2023).</w:t>
      </w:r>
    </w:p>
    <w:p w14:paraId="0BC65B15" w14:textId="77777777" w:rsidR="00F53568" w:rsidRPr="00F53568" w:rsidRDefault="00F53568" w:rsidP="00F53568">
      <w:r w:rsidRPr="00F53568">
        <w:t>Zhao et al. (2022) found that complaints about room comfort, especially heating and noise, are the most common triggers of dissatisfaction in the budget segment. Similarly, EHRC (2021) reported frequent issues related to accessibility, especially where staff overlook or mishandle special requests. The placement confirmed this, with at least one case of a guest being allocated a standard room despite requesting accessible features.</w:t>
      </w:r>
    </w:p>
    <w:p w14:paraId="53A0E2DC" w14:textId="77777777" w:rsidR="00F53568" w:rsidRPr="00F53568" w:rsidRDefault="00F53568" w:rsidP="00F53568">
      <w:r w:rsidRPr="00F53568">
        <w:t xml:space="preserve">Food service-related complaints were mainly caused by high guest volume and limited kitchen staff. Mintel (2022) reports that over 40% of complaints in UK budget hotels concern </w:t>
      </w:r>
      <w:r w:rsidRPr="00F53568">
        <w:lastRenderedPageBreak/>
        <w:t>breakfast wait times or meal quality. The complaints observed align with this trend, particularly during weekend mornings when service demand peaked.</w:t>
      </w:r>
    </w:p>
    <w:p w14:paraId="5E2BEE88" w14:textId="77777777" w:rsidR="00F53568" w:rsidRPr="00F53568" w:rsidRDefault="00F53568" w:rsidP="00F53568">
      <w:proofErr w:type="spellStart"/>
      <w:r w:rsidRPr="00F53568">
        <w:t>Ladhari</w:t>
      </w:r>
      <w:proofErr w:type="spellEnd"/>
      <w:r w:rsidRPr="00F53568">
        <w:t xml:space="preserve"> (2012) explains that check-in experiences have a lasting impact on guest satisfaction, especially when guests face delays or booking mistakes. This was evident during the placement, where delays at reception often led to further tension throughout the guest's stay.</w:t>
      </w:r>
    </w:p>
    <w:p w14:paraId="1F9FC343" w14:textId="77777777" w:rsidR="0091520D" w:rsidRDefault="0091520D" w:rsidP="0091520D"/>
    <w:p w14:paraId="31A4E417" w14:textId="32BDC8E4" w:rsidR="0091520D" w:rsidRDefault="0091520D" w:rsidP="0091520D">
      <w:pPr>
        <w:pStyle w:val="Heading3"/>
      </w:pPr>
      <w:bookmarkStart w:id="27" w:name="_Toc200664560"/>
      <w:r>
        <w:t xml:space="preserve">4.5.2. </w:t>
      </w:r>
      <w:r w:rsidRPr="0091520D">
        <w:t xml:space="preserve">Research Objective 2: How </w:t>
      </w:r>
      <w:r w:rsidRPr="0091520D">
        <w:t>staff handled complaints</w:t>
      </w:r>
      <w:bookmarkEnd w:id="27"/>
    </w:p>
    <w:p w14:paraId="52B5EEEF" w14:textId="77777777" w:rsidR="00F53568" w:rsidRPr="00F53568" w:rsidRDefault="00F53568" w:rsidP="00F53568">
      <w:r w:rsidRPr="00F53568">
        <w:t>The second research objective focused on how hotel staff handled complaints. The findings showed clear differences between cases where staff showed empathy and initiative and those where the response was rushed or unsure. These outcomes mirror what Braun and Clarke (2006) describe as "emotionally competent service responses," which help defuse tension and build rapport.</w:t>
      </w:r>
    </w:p>
    <w:p w14:paraId="289C1B45" w14:textId="77777777" w:rsidR="00F53568" w:rsidRPr="00F53568" w:rsidRDefault="00F53568" w:rsidP="00F53568">
      <w:r w:rsidRPr="00F53568">
        <w:t>The placement revealed that empowered staff — those confident in offering small gestures or resolutions without escalation — tended to resolve issues faster and more effectively. Salas et al. (2015) argue that staff empowerment is a key factor in successful complaint resolution. However, as Baum (2015) notes, empowerment without adequate training may lead to inconsistency or service errors, especially in fast-paced hospitality environments.</w:t>
      </w:r>
    </w:p>
    <w:p w14:paraId="07CEF4BF" w14:textId="77777777" w:rsidR="00F53568" w:rsidRPr="00F53568" w:rsidRDefault="00F53568" w:rsidP="00F53568">
      <w:r w:rsidRPr="00F53568">
        <w:t>Cottrell (2014) and Moon (2006) support the use of reflective practice, as adopted in this project, to help staff learn from service failures. Sharing reflections through daily staff briefings, or “huddles,” can enhance team learning (Whitbread, 2023). Some staff at the hotel seemed experienced and confident, while others hesitated when unsure of policies. This gap reflects findings by Saunders et al. (2019), who stress the importance of linking training with operational tools such as service recovery guidelines.</w:t>
      </w:r>
    </w:p>
    <w:p w14:paraId="298FEC39" w14:textId="77777777" w:rsidR="00F53568" w:rsidRPr="00F53568" w:rsidRDefault="00F53568" w:rsidP="00F53568">
      <w:r w:rsidRPr="00F53568">
        <w:t>The influence of emotional intelligence in hospitality roles is also widely supported (</w:t>
      </w:r>
      <w:proofErr w:type="spellStart"/>
      <w:r w:rsidRPr="00F53568">
        <w:t>Klimecki</w:t>
      </w:r>
      <w:proofErr w:type="spellEnd"/>
      <w:r w:rsidRPr="00F53568">
        <w:t xml:space="preserve">, 2019). Guests were noticeably more forgiving when staff expressed concern and </w:t>
      </w:r>
      <w:proofErr w:type="gramStart"/>
      <w:r w:rsidRPr="00F53568">
        <w:t>made an effort</w:t>
      </w:r>
      <w:proofErr w:type="gramEnd"/>
      <w:r w:rsidRPr="00F53568">
        <w:t xml:space="preserve"> to fix the issue. This supports the idea that interpersonal behaviour can be just as important as the solution itself (</w:t>
      </w:r>
      <w:proofErr w:type="spellStart"/>
      <w:r w:rsidRPr="00F53568">
        <w:t>Kandampully</w:t>
      </w:r>
      <w:proofErr w:type="spellEnd"/>
      <w:r w:rsidRPr="00F53568">
        <w:t xml:space="preserve">, Zhang and </w:t>
      </w:r>
      <w:proofErr w:type="spellStart"/>
      <w:r w:rsidRPr="00F53568">
        <w:t>Bilgihan</w:t>
      </w:r>
      <w:proofErr w:type="spellEnd"/>
      <w:r w:rsidRPr="00F53568">
        <w:t>, 2018).</w:t>
      </w:r>
    </w:p>
    <w:p w14:paraId="52C9E0E9" w14:textId="77777777" w:rsidR="0091520D" w:rsidRPr="0091520D" w:rsidRDefault="0091520D" w:rsidP="0091520D"/>
    <w:p w14:paraId="484C7999" w14:textId="250F1531" w:rsidR="0091520D" w:rsidRDefault="0091520D" w:rsidP="0091520D">
      <w:pPr>
        <w:pStyle w:val="Heading3"/>
      </w:pPr>
      <w:bookmarkStart w:id="28" w:name="_Toc200664561"/>
      <w:r>
        <w:t xml:space="preserve">4.5.3. </w:t>
      </w:r>
      <w:r w:rsidRPr="0091520D">
        <w:t xml:space="preserve">Research Objective 3: Impact of </w:t>
      </w:r>
      <w:r w:rsidRPr="0091520D">
        <w:t>complaint handling on guest satisfaction</w:t>
      </w:r>
      <w:bookmarkEnd w:id="28"/>
    </w:p>
    <w:p w14:paraId="0C0222B4" w14:textId="77777777" w:rsidR="00F53568" w:rsidRPr="00F53568" w:rsidRDefault="00F53568" w:rsidP="00F53568">
      <w:r w:rsidRPr="00F53568">
        <w:t>The third objective was to assess how complaint resolution influenced guest satisfaction. The findings confirmed that the final impression was shaped not only by whether the problem was solved, but by how it was handled.</w:t>
      </w:r>
    </w:p>
    <w:p w14:paraId="48F9F974" w14:textId="77777777" w:rsidR="00F53568" w:rsidRPr="00F53568" w:rsidRDefault="00F53568" w:rsidP="00F53568">
      <w:r w:rsidRPr="00F53568">
        <w:lastRenderedPageBreak/>
        <w:t xml:space="preserve">De Matos et al. (2020) describe the </w:t>
      </w:r>
      <w:r w:rsidRPr="00F53568">
        <w:rPr>
          <w:i/>
          <w:iCs/>
        </w:rPr>
        <w:t>service recovery paradox</w:t>
      </w:r>
      <w:r w:rsidRPr="00F53568">
        <w:t>, where a well-managed recovery can increase loyalty more than if no issue had occurred. While not all guest reactions observed reflected this paradox, several guests did appear more satisfied after a sincere apology or a goodwill gesture.</w:t>
      </w:r>
    </w:p>
    <w:p w14:paraId="38E3BB78" w14:textId="77777777" w:rsidR="00F53568" w:rsidRPr="00F53568" w:rsidRDefault="00F53568" w:rsidP="00F53568">
      <w:r w:rsidRPr="00F53568">
        <w:t>Xiang et al. (2021) highlight that recovery experiences are often reflected in online reviews, and that guests are more likely to post feedback if their expectations were either exceeded or disappointed. During the placement, guests occasionally referred to online reviews at check-out or mentioned that they would “leave a comment,” suggesting that complaint handling directly affects a hotel's reputation.</w:t>
      </w:r>
    </w:p>
    <w:p w14:paraId="139BCCC1" w14:textId="77777777" w:rsidR="00F53568" w:rsidRPr="00F53568" w:rsidRDefault="00F53568" w:rsidP="00F53568">
      <w:r w:rsidRPr="00F53568">
        <w:t>Academic studies agree that a guest’s emotional journey during a service failure is critical (Parasuraman, Zeithaml and Berry, 1988). In many of the cases observed, the guest’s initial frustration was reduced once they felt staff were listening and responding appropriately. This reflects the work of Yang, Cheung and Li (2022), who found that emotional validation during complaints improved overall satisfaction and made guests more likely to return.</w:t>
      </w:r>
    </w:p>
    <w:p w14:paraId="5B0AB9A4" w14:textId="77777777" w:rsidR="00F53568" w:rsidRPr="00F53568" w:rsidRDefault="00F53568" w:rsidP="00F53568">
      <w:r w:rsidRPr="00F53568">
        <w:t>The findings also reinforce the importance of communication. As Denscombe (2017) notes, unclear communication increases dissatisfaction. For example, guests who received no update after raising a complaint expressed more frustration than those who were kept informed, even if the issue was unresolved.</w:t>
      </w:r>
    </w:p>
    <w:p w14:paraId="4D3A9D45" w14:textId="77777777" w:rsidR="0091520D" w:rsidRDefault="0091520D" w:rsidP="00DB5058"/>
    <w:p w14:paraId="63A0F0C3" w14:textId="1EA2F1EC" w:rsidR="0091520D" w:rsidRDefault="0091520D" w:rsidP="0091520D">
      <w:pPr>
        <w:pStyle w:val="Heading3"/>
      </w:pPr>
      <w:bookmarkStart w:id="29" w:name="_Toc200664562"/>
      <w:r>
        <w:t xml:space="preserve">4.5.4. Implications for </w:t>
      </w:r>
      <w:r w:rsidRPr="0091520D">
        <w:t>Premier Inn London Stansted Airport</w:t>
      </w:r>
      <w:bookmarkEnd w:id="29"/>
    </w:p>
    <w:p w14:paraId="015628E5" w14:textId="77777777" w:rsidR="00F53568" w:rsidRPr="00F53568" w:rsidRDefault="00F53568" w:rsidP="00F53568">
      <w:r w:rsidRPr="00F53568">
        <w:t>The placement findings suggest several ways the hotel could improve complaint handling. First, regular training focused on empathy, listening, and service recovery scenarios could improve consistency in staff responses. Ogbeide et al. (2017) recommend such training to build confidence and reduce staff hesitation.</w:t>
      </w:r>
    </w:p>
    <w:p w14:paraId="616B7EF4" w14:textId="77777777" w:rsidR="00F53568" w:rsidRPr="00F53568" w:rsidRDefault="00F53568" w:rsidP="00F53568">
      <w:r w:rsidRPr="00F53568">
        <w:t>Second, introducing a simple complaint resolution protocol would help empower team members. Saunders, Lewis and Thornhill (2019) argue that standard operating procedures (SOPs) are essential for frontline consistency. Staff should know what they are allowed to offer and when to escalate.</w:t>
      </w:r>
    </w:p>
    <w:p w14:paraId="73F24575" w14:textId="77777777" w:rsidR="00F53568" w:rsidRPr="00F53568" w:rsidRDefault="00F53568" w:rsidP="00F53568">
      <w:r w:rsidRPr="00F53568">
        <w:t>Third, staffing levels during peak times — particularly at breakfast and check-in — need review. Long queues created delays and pressure on team members, which impacted service quality. VisitBritain (2023) recommends staffing models based on predictive guest traffic patterns to avoid service bottlenecks.</w:t>
      </w:r>
    </w:p>
    <w:p w14:paraId="305F979C" w14:textId="77777777" w:rsidR="00F53568" w:rsidRPr="00F53568" w:rsidRDefault="00F53568" w:rsidP="00F53568">
      <w:r w:rsidRPr="00F53568">
        <w:t>Lastly, the hotel could use a basic feedback log or complaint tracker to identify recurring issues. Bell and Waters (2018) suggest that reflecting on complaint patterns helps organisations improve service and reduce repeat problems.</w:t>
      </w:r>
    </w:p>
    <w:p w14:paraId="0AD5B4D0" w14:textId="77777777" w:rsidR="0091520D" w:rsidRDefault="0091520D" w:rsidP="00DB5058"/>
    <w:p w14:paraId="738A71E5" w14:textId="5D810C58" w:rsidR="0091520D" w:rsidRDefault="0091520D" w:rsidP="0091520D">
      <w:pPr>
        <w:pStyle w:val="Heading3"/>
      </w:pPr>
      <w:bookmarkStart w:id="30" w:name="_Toc200664563"/>
      <w:r>
        <w:t>4.5.5. Limitations</w:t>
      </w:r>
      <w:bookmarkEnd w:id="30"/>
    </w:p>
    <w:p w14:paraId="1148BC03" w14:textId="77777777" w:rsidR="00F53568" w:rsidRPr="00F53568" w:rsidRDefault="00F53568" w:rsidP="00F53568">
      <w:r w:rsidRPr="00F53568">
        <w:t>Despite providing useful insights, the research has several limitations. First, it was based on one location, over a short period, using only reflective logs. Yin (2018) notes that case studies are valuable but not always generalisable. Second, the data was interpreted through the researcher’s perspective and did not include guest or staff interviews. Although reflective analysis is valid in practice-based research (Veal, 2018), it cannot capture all viewpoints.</w:t>
      </w:r>
    </w:p>
    <w:p w14:paraId="2E6166E1" w14:textId="77777777" w:rsidR="00F53568" w:rsidRPr="00F53568" w:rsidRDefault="00F53568" w:rsidP="00F53568">
      <w:r w:rsidRPr="00F53568">
        <w:t>Also, due to ethical guidelines (</w:t>
      </w:r>
      <w:proofErr w:type="spellStart"/>
      <w:r w:rsidRPr="00F53568">
        <w:t>UWTSD</w:t>
      </w:r>
      <w:proofErr w:type="spellEnd"/>
      <w:r w:rsidRPr="00F53568">
        <w:t>, 2022), no direct guest feedback or internal performance data (e.g. NPS scores) were accessed. The study depended on observed guest behaviour and comments. Finally, there may be some observer bias, though the use of Gibbs’ Reflective Cycle (1988) helped structure analysis and reduce subjectivity.</w:t>
      </w:r>
    </w:p>
    <w:p w14:paraId="06DBEC94" w14:textId="77777777" w:rsidR="00F53568" w:rsidRPr="0091520D" w:rsidRDefault="00F53568" w:rsidP="0091520D"/>
    <w:p w14:paraId="5F814464" w14:textId="6673A272" w:rsidR="0091520D" w:rsidRDefault="0091520D" w:rsidP="0091520D">
      <w:pPr>
        <w:pStyle w:val="Heading2"/>
      </w:pPr>
      <w:bookmarkStart w:id="31" w:name="_Toc200664564"/>
      <w:r>
        <w:t>4.6. Chapter summary</w:t>
      </w:r>
      <w:bookmarkEnd w:id="31"/>
    </w:p>
    <w:p w14:paraId="5E8BE84B" w14:textId="243077D6" w:rsidR="0091520D" w:rsidRPr="0091520D" w:rsidRDefault="0091520D" w:rsidP="0091520D">
      <w:r w:rsidRPr="0091520D">
        <w:t>The study confirms that complaint handling in budget hotels directly affects guest satisfaction, and that staff response—both in communication and action—is more important than the problem itself. The findings also show that guests are often understanding when treated with empathy, offered solutions, and kept informed.</w:t>
      </w:r>
    </w:p>
    <w:p w14:paraId="385B63BB" w14:textId="77777777" w:rsidR="0091520D" w:rsidRPr="0091520D" w:rsidRDefault="0091520D" w:rsidP="0091520D">
      <w:r w:rsidRPr="0091520D">
        <w:t>While resource limitations are a known challenge in budget hospitality, the placement showed that small actions, polite behaviour, and proactive service recovery can have a strong positive effect. For Premier Inn and similar brands, continued investment in staff training, operational planning, and guest-centred policies will be essential in improving service outcomes.</w:t>
      </w:r>
    </w:p>
    <w:p w14:paraId="250DD8A6" w14:textId="77777777" w:rsidR="0091520D" w:rsidRPr="0091520D" w:rsidRDefault="0091520D" w:rsidP="0091520D">
      <w:r w:rsidRPr="0091520D">
        <w:t>The next chapter will offer a conclusion to the research and provide practical recommendations based on the insights gained.</w:t>
      </w:r>
    </w:p>
    <w:p w14:paraId="145E8E15" w14:textId="77777777" w:rsidR="0091520D" w:rsidRDefault="0091520D" w:rsidP="0091520D"/>
    <w:p w14:paraId="1D0E9888" w14:textId="77777777" w:rsidR="0091520D" w:rsidRDefault="0091520D" w:rsidP="0091520D"/>
    <w:p w14:paraId="60B82AAA" w14:textId="77777777" w:rsidR="0091520D" w:rsidRDefault="0091520D" w:rsidP="0091520D"/>
    <w:p w14:paraId="68CB7FEC" w14:textId="77777777" w:rsidR="0091520D" w:rsidRDefault="0091520D" w:rsidP="0091520D"/>
    <w:p w14:paraId="6A1E0247" w14:textId="77777777" w:rsidR="0091520D" w:rsidRDefault="0091520D" w:rsidP="0091520D"/>
    <w:p w14:paraId="6A332642" w14:textId="77777777" w:rsidR="0091520D" w:rsidRDefault="0091520D" w:rsidP="0091520D"/>
    <w:p w14:paraId="53F288BB" w14:textId="77777777" w:rsidR="0091520D" w:rsidRDefault="0091520D" w:rsidP="0091520D"/>
    <w:p w14:paraId="7CD7E73B" w14:textId="77777777" w:rsidR="0091520D" w:rsidRDefault="0091520D" w:rsidP="0091520D"/>
    <w:p w14:paraId="75A026DA" w14:textId="77777777" w:rsidR="0091520D" w:rsidRDefault="0091520D" w:rsidP="0091520D"/>
    <w:p w14:paraId="33A1BE24" w14:textId="77777777" w:rsidR="0091520D" w:rsidRDefault="0091520D" w:rsidP="0091520D"/>
    <w:p w14:paraId="59C4AE80" w14:textId="77777777" w:rsidR="0091520D" w:rsidRDefault="0091520D" w:rsidP="0091520D"/>
    <w:p w14:paraId="3BA0E0D1" w14:textId="77777777" w:rsidR="0091520D" w:rsidRDefault="0091520D" w:rsidP="0091520D"/>
    <w:p w14:paraId="782EDE61" w14:textId="77777777" w:rsidR="00540CF6" w:rsidRDefault="00540CF6" w:rsidP="00540CF6">
      <w:pPr>
        <w:pStyle w:val="Heading1"/>
      </w:pPr>
      <w:bookmarkStart w:id="32" w:name="_Toc200664565"/>
      <w:r>
        <w:t>Chapter 5: Conclusion and Recommendations</w:t>
      </w:r>
      <w:bookmarkEnd w:id="32"/>
    </w:p>
    <w:p w14:paraId="39161D15" w14:textId="77777777" w:rsidR="00540CF6" w:rsidRDefault="00540CF6" w:rsidP="00540CF6">
      <w:pPr>
        <w:pStyle w:val="Heading2"/>
      </w:pPr>
      <w:bookmarkStart w:id="33" w:name="_Toc200664566"/>
      <w:r>
        <w:t>5.1 Conclusion</w:t>
      </w:r>
      <w:bookmarkEnd w:id="33"/>
    </w:p>
    <w:p w14:paraId="7E7AFFA5" w14:textId="77777777" w:rsidR="00013F34" w:rsidRPr="00013F34" w:rsidRDefault="00013F34" w:rsidP="00013F34">
      <w:r w:rsidRPr="00013F34">
        <w:t>This research project set out to explore how effective complaint handling, as part of service recovery, affects guest satisfaction in a budget hotel environment. Using a case study approach based on a 10-week work placement at Premier Inn London Stansted Airport, the study focused on real observations of how guest complaints were managed by staff in different departments. The findings were supported by academic literature, hospitality industry reports, and Premier Inn’s annual reports from the past five years.</w:t>
      </w:r>
    </w:p>
    <w:p w14:paraId="4FAE54AD" w14:textId="77777777" w:rsidR="00013F34" w:rsidRPr="00013F34" w:rsidRDefault="00013F34" w:rsidP="00013F34">
      <w:r w:rsidRPr="00013F34">
        <w:t>The research was guided by three main objectives:</w:t>
      </w:r>
    </w:p>
    <w:p w14:paraId="6DF354E0" w14:textId="77777777" w:rsidR="00013F34" w:rsidRPr="00013F34" w:rsidRDefault="00013F34" w:rsidP="00013F34">
      <w:pPr>
        <w:numPr>
          <w:ilvl w:val="0"/>
          <w:numId w:val="5"/>
        </w:numPr>
      </w:pPr>
      <w:r w:rsidRPr="00013F34">
        <w:t>To identify the most common types of guest complaints encountered during the placement.</w:t>
      </w:r>
    </w:p>
    <w:p w14:paraId="2B0C0206" w14:textId="77777777" w:rsidR="00013F34" w:rsidRPr="00013F34" w:rsidRDefault="00013F34" w:rsidP="00013F34">
      <w:pPr>
        <w:numPr>
          <w:ilvl w:val="0"/>
          <w:numId w:val="5"/>
        </w:numPr>
      </w:pPr>
      <w:r w:rsidRPr="00013F34">
        <w:t>To evaluate how these complaints were handled operationally and interpersonally by hotel staff.</w:t>
      </w:r>
    </w:p>
    <w:p w14:paraId="06B66258" w14:textId="77777777" w:rsidR="00013F34" w:rsidRPr="00013F34" w:rsidRDefault="00013F34" w:rsidP="00013F34">
      <w:pPr>
        <w:numPr>
          <w:ilvl w:val="0"/>
          <w:numId w:val="5"/>
        </w:numPr>
      </w:pPr>
      <w:r w:rsidRPr="00013F34">
        <w:t>To assess how effectively resolving these complaints influenced guest satisfaction and guest perception.</w:t>
      </w:r>
    </w:p>
    <w:p w14:paraId="1DE78C5C" w14:textId="77777777" w:rsidR="00013F34" w:rsidRPr="00013F34" w:rsidRDefault="00013F34" w:rsidP="00013F34">
      <w:r w:rsidRPr="00013F34">
        <w:t>The findings clearly demonstrated that guest complaints are common in budget hospitality, and they usually focus on areas such as room comfort, food service, booking problems, and delays at the front desk. These issues are consistent with what has been reported in both academic and industry sources. According to Statista (2023) and VisitBritain (2023), noise, room temperature, breakfast quality, and waiting times are among the top reasons for dissatisfaction in budget hotels. The same types of complaints were recorded during the placement, showing that the local hotel experience reflected national trends.</w:t>
      </w:r>
    </w:p>
    <w:p w14:paraId="57005659" w14:textId="77777777" w:rsidR="00013F34" w:rsidRPr="00013F34" w:rsidRDefault="00013F34" w:rsidP="00013F34">
      <w:r w:rsidRPr="00013F34">
        <w:t>A key insight from this research was that the way staff responded to complaints had a greater impact on guest satisfaction than the actual problem itself. This supports the idea put forward by Ogbeide et al. (2017), who argue that successful service recovery depends heavily on the interpersonal skills of frontline staff. When staff listened, apologised sincerely, and offered practical solutions—even small ones like vouchers or room changes—guests often felt respected and were more likely to leave positive feedback. On the other hand, when staff responses were rushed, unempathetic, or poorly communicated, guests remained unsatisfied, even if a solution was offered.</w:t>
      </w:r>
    </w:p>
    <w:p w14:paraId="42FD85A0" w14:textId="77777777" w:rsidR="00013F34" w:rsidRPr="00013F34" w:rsidRDefault="00013F34" w:rsidP="00013F34">
      <w:r w:rsidRPr="00013F34">
        <w:t xml:space="preserve">This pattern was particularly clear in cases involving room-related complaints. Guests who experienced issues such as noisy heaters or inaccessible rooms were willing to overlook the </w:t>
      </w:r>
      <w:r w:rsidRPr="00013F34">
        <w:lastRenderedPageBreak/>
        <w:t xml:space="preserve">problem if staff responded quickly and politely. The emotional quality of the interaction, as described by </w:t>
      </w:r>
      <w:proofErr w:type="spellStart"/>
      <w:r w:rsidRPr="00013F34">
        <w:t>Klimecki</w:t>
      </w:r>
      <w:proofErr w:type="spellEnd"/>
      <w:r w:rsidRPr="00013F34">
        <w:t xml:space="preserve"> (2019), often determined whether the guest left with a positive or negative impression. Similarly, in food service, delays and incorrect orders led to complaints, but guests responded more positively when the team apologised, replaced the meals, or offered a goodwill gesture.</w:t>
      </w:r>
    </w:p>
    <w:p w14:paraId="12FC172E" w14:textId="77777777" w:rsidR="00013F34" w:rsidRPr="00013F34" w:rsidRDefault="00013F34" w:rsidP="00013F34">
      <w:r w:rsidRPr="00013F34">
        <w:t>The role of staff empowerment also emerged as a critical factor. During the placement, it was clear that staff who felt confident and authorised to act—such as offering compensations or room changes—handled complaints more efficiently and with better guest outcomes. This supports the findings of Salas et al. (2015), who suggest that empowered employees create a more responsive and agile service environment. At times, staff who lacked confidence or needed to ask for managerial permission caused delays, which increased guest frustration.</w:t>
      </w:r>
    </w:p>
    <w:p w14:paraId="6C120132" w14:textId="77777777" w:rsidR="00013F34" w:rsidRPr="00013F34" w:rsidRDefault="00013F34" w:rsidP="00013F34">
      <w:r w:rsidRPr="00013F34">
        <w:t>The research also confirmed that service recovery is especially important in budget hotels, where guests often have limited expectations but still demand fairness, speed, and respect when something goes wrong. As Ro and Wong (2012) suggest, in lower-cost environments, guests do not expect perfection but do expect to be treated well. The findings from Premier Inn reflected this view. Even when resources were limited, good communication and care made a positive difference.</w:t>
      </w:r>
    </w:p>
    <w:p w14:paraId="09C4D1EE" w14:textId="77777777" w:rsidR="00013F34" w:rsidRPr="00013F34" w:rsidRDefault="00013F34" w:rsidP="00013F34">
      <w:r w:rsidRPr="00013F34">
        <w:t>In relation to Premier Inn as a brand, the study highlighted the company’s strengths and areas for growth. According to Whitbread’s annual reports (2019–2023), Premier Inn places high importance on team friendliness and consistent service. However, some of the service issues observed during the placement—especially in front office and food and beverage—suggest that staffing levels and training may still need improvement to meet these goals consistently. In high-occupancy locations such as airports, even small service delays can lead to negative reviews and guest dissatisfaction.</w:t>
      </w:r>
    </w:p>
    <w:p w14:paraId="5EB64730" w14:textId="77777777" w:rsidR="00013F34" w:rsidRPr="00013F34" w:rsidRDefault="00013F34" w:rsidP="00013F34">
      <w:r w:rsidRPr="00013F34">
        <w:t>Another important point was the connection between guest satisfaction and loyalty. While this study did not include direct guest surveys, many guests were observed sharing feedback at check-out, and some mentioned their intentions to return or leave a review online. These behaviours underline the importance of complaint handling as part of the broader guest experience and long-term business success. According to Xiang et al. (2021), positive service recovery can influence online reputation, repeat business, and brand loyalty—even in budget hotels.</w:t>
      </w:r>
    </w:p>
    <w:p w14:paraId="11D5F154" w14:textId="77777777" w:rsidR="00013F34" w:rsidRPr="00013F34" w:rsidRDefault="00013F34" w:rsidP="00013F34">
      <w:r w:rsidRPr="00013F34">
        <w:t xml:space="preserve">Although the research achieved its main goals, some limitations must be noted. The study was based only on one hotel and one placement, which limits how widely the findings can be applied. No interviews or surveys were conducted with guests or staff, so the analysis relied on observed behaviours and reflective interpretation. While these methods are </w:t>
      </w:r>
      <w:r w:rsidRPr="00013F34">
        <w:lastRenderedPageBreak/>
        <w:t>appropriate for a qualitative case study (Veal, 2018), they may not capture the full range of guest opinions or staff experiences.</w:t>
      </w:r>
    </w:p>
    <w:p w14:paraId="5797E4C7" w14:textId="77777777" w:rsidR="00013F34" w:rsidRPr="00013F34" w:rsidRDefault="00013F34" w:rsidP="00013F34">
      <w:r w:rsidRPr="00013F34">
        <w:t>Despite these limitations, the study contributes valuable practical insights. It shows that service recovery is not only a theoretical concept but a daily challenge in hotel operations. Complaint handling, when done well, has the power to improve guest satisfaction, protect the brand, and support positive word-of-mouth—even in difficult or resource-limited environments.</w:t>
      </w:r>
    </w:p>
    <w:p w14:paraId="79308825" w14:textId="77777777" w:rsidR="00013F34" w:rsidRPr="00013F34" w:rsidRDefault="00013F34" w:rsidP="00013F34">
      <w:r w:rsidRPr="00013F34">
        <w:t>In summary, the key conclusions of this research are:</w:t>
      </w:r>
    </w:p>
    <w:p w14:paraId="55E3FC2F" w14:textId="77777777" w:rsidR="00013F34" w:rsidRPr="00013F34" w:rsidRDefault="00013F34" w:rsidP="00013F34">
      <w:pPr>
        <w:numPr>
          <w:ilvl w:val="0"/>
          <w:numId w:val="6"/>
        </w:numPr>
      </w:pPr>
      <w:r w:rsidRPr="00013F34">
        <w:t>Guest complaints in budget hotels often focus on predictable areas like room comfort, food service, and check-in processes.</w:t>
      </w:r>
    </w:p>
    <w:p w14:paraId="264E83F2" w14:textId="77777777" w:rsidR="00013F34" w:rsidRPr="00013F34" w:rsidRDefault="00013F34" w:rsidP="00013F34">
      <w:pPr>
        <w:numPr>
          <w:ilvl w:val="0"/>
          <w:numId w:val="6"/>
        </w:numPr>
      </w:pPr>
      <w:r w:rsidRPr="00013F34">
        <w:t>The guest’s reaction is more strongly influenced by staff behaviour and communication than by the original problem.</w:t>
      </w:r>
    </w:p>
    <w:p w14:paraId="2D28B1D5" w14:textId="77777777" w:rsidR="00013F34" w:rsidRPr="00013F34" w:rsidRDefault="00013F34" w:rsidP="00013F34">
      <w:pPr>
        <w:numPr>
          <w:ilvl w:val="0"/>
          <w:numId w:val="6"/>
        </w:numPr>
      </w:pPr>
      <w:r w:rsidRPr="00013F34">
        <w:t>Empowered and well-trained staff play a vital role in delivering effective service recovery.</w:t>
      </w:r>
    </w:p>
    <w:p w14:paraId="0D3B06D5" w14:textId="77777777" w:rsidR="00013F34" w:rsidRPr="00013F34" w:rsidRDefault="00013F34" w:rsidP="00013F34">
      <w:pPr>
        <w:numPr>
          <w:ilvl w:val="0"/>
          <w:numId w:val="6"/>
        </w:numPr>
      </w:pPr>
      <w:r w:rsidRPr="00013F34">
        <w:t>Budget hotel brands like Premier Inn must continue to invest in staff development and operational efficiency to maintain guest satisfaction.</w:t>
      </w:r>
    </w:p>
    <w:p w14:paraId="2C81D3AD" w14:textId="77777777" w:rsidR="00013F34" w:rsidRPr="00013F34" w:rsidRDefault="00013F34" w:rsidP="00013F34">
      <w:r w:rsidRPr="00013F34">
        <w:t>The next section will present a series of recommendations and practical strategies to help Premier Inn London Stansted Airport strengthen its complaint handling processes and improve overall service quality.</w:t>
      </w:r>
    </w:p>
    <w:p w14:paraId="538A5E3D" w14:textId="77777777" w:rsidR="00540CF6" w:rsidRDefault="00540CF6" w:rsidP="00DB5058"/>
    <w:p w14:paraId="014CA824" w14:textId="4ADD6BB4" w:rsidR="00013F34" w:rsidRDefault="00013F34" w:rsidP="00013F34">
      <w:pPr>
        <w:pStyle w:val="Heading2"/>
      </w:pPr>
      <w:bookmarkStart w:id="34" w:name="_Toc200664567"/>
      <w:r>
        <w:t>5.2. Recommendations</w:t>
      </w:r>
      <w:bookmarkEnd w:id="34"/>
    </w:p>
    <w:p w14:paraId="37B1C763" w14:textId="25BBC513" w:rsidR="00013F34" w:rsidRPr="00013F34" w:rsidRDefault="00013F34" w:rsidP="00013F34">
      <w:r w:rsidRPr="00013F34">
        <w:t>Based on the findings of this research and the experience during the placement at Premier Inn London Stansted Airport, several practical recommendations are proposed to improve complaint handling and overall guest satisfaction. These strategies are designed to be realistic within a budget hotel context and are supported by both academic literature and industry insights.</w:t>
      </w:r>
    </w:p>
    <w:p w14:paraId="3A3AF26A" w14:textId="2EE2B089" w:rsidR="00013F34" w:rsidRPr="00013F34" w:rsidRDefault="00013F34" w:rsidP="00013F34">
      <w:pPr>
        <w:rPr>
          <w:b/>
          <w:bCs/>
        </w:rPr>
      </w:pPr>
      <w:r w:rsidRPr="00013F34">
        <w:rPr>
          <w:b/>
          <w:bCs/>
        </w:rPr>
        <w:t xml:space="preserve">1. Strengthen </w:t>
      </w:r>
      <w:r w:rsidRPr="00013F34">
        <w:rPr>
          <w:b/>
          <w:bCs/>
        </w:rPr>
        <w:t>staff training in complaint handling</w:t>
      </w:r>
    </w:p>
    <w:p w14:paraId="027290FF" w14:textId="77777777" w:rsidR="00013F34" w:rsidRPr="00013F34" w:rsidRDefault="00013F34" w:rsidP="00013F34">
      <w:r w:rsidRPr="00013F34">
        <w:t>The placement showed that staff responses had a strong influence on guest satisfaction. While many team members were polite and helpful, there were moments when responses felt rushed or unsure. A structured training programme focused on complaint handling, emotional intelligence, and service recovery techniques would help build consistency. This could include:</w:t>
      </w:r>
    </w:p>
    <w:p w14:paraId="00313ADE" w14:textId="77777777" w:rsidR="00013F34" w:rsidRPr="00013F34" w:rsidRDefault="00013F34" w:rsidP="00013F34">
      <w:pPr>
        <w:numPr>
          <w:ilvl w:val="0"/>
          <w:numId w:val="7"/>
        </w:numPr>
      </w:pPr>
      <w:r w:rsidRPr="00013F34">
        <w:t>Role-playing complaint scenarios</w:t>
      </w:r>
    </w:p>
    <w:p w14:paraId="7BABFAEA" w14:textId="77777777" w:rsidR="00013F34" w:rsidRPr="00013F34" w:rsidRDefault="00013F34" w:rsidP="00013F34">
      <w:pPr>
        <w:numPr>
          <w:ilvl w:val="0"/>
          <w:numId w:val="7"/>
        </w:numPr>
      </w:pPr>
      <w:r w:rsidRPr="00013F34">
        <w:t>Training on empathy and body language</w:t>
      </w:r>
    </w:p>
    <w:p w14:paraId="0FC5D08D" w14:textId="77777777" w:rsidR="00013F34" w:rsidRPr="00013F34" w:rsidRDefault="00013F34" w:rsidP="00013F34">
      <w:pPr>
        <w:numPr>
          <w:ilvl w:val="0"/>
          <w:numId w:val="7"/>
        </w:numPr>
      </w:pPr>
      <w:r w:rsidRPr="00013F34">
        <w:t>Clear procedures on how to respond to different types of complaints</w:t>
      </w:r>
    </w:p>
    <w:p w14:paraId="5A7603B9" w14:textId="77777777" w:rsidR="00F53568" w:rsidRDefault="00F53568" w:rsidP="00013F34">
      <w:r w:rsidRPr="00F53568">
        <w:lastRenderedPageBreak/>
        <w:t xml:space="preserve">Training helps staff feel more confident and improves guest outcomes (Ogbeide et al., 2017; </w:t>
      </w:r>
      <w:proofErr w:type="spellStart"/>
      <w:r w:rsidRPr="00F53568">
        <w:t>Klimecki</w:t>
      </w:r>
      <w:proofErr w:type="spellEnd"/>
      <w:r w:rsidRPr="00F53568">
        <w:t>, 2019). According to Baum (2015), staff development is especially important in budget hotels, where service quality relies more on interpersonal skills than on luxury amenities.</w:t>
      </w:r>
    </w:p>
    <w:p w14:paraId="19932FA6" w14:textId="40DF8820" w:rsidR="00013F34" w:rsidRPr="00013F34" w:rsidRDefault="00013F34" w:rsidP="00013F34">
      <w:pPr>
        <w:rPr>
          <w:b/>
          <w:bCs/>
        </w:rPr>
      </w:pPr>
      <w:r w:rsidRPr="00013F34">
        <w:rPr>
          <w:b/>
          <w:bCs/>
        </w:rPr>
        <w:t xml:space="preserve">2. Empower </w:t>
      </w:r>
      <w:r w:rsidRPr="00013F34">
        <w:rPr>
          <w:b/>
          <w:bCs/>
        </w:rPr>
        <w:t>frontline staff with clear service recovery guidelines</w:t>
      </w:r>
    </w:p>
    <w:p w14:paraId="7436C107" w14:textId="77777777" w:rsidR="000D3335" w:rsidRPr="000D3335" w:rsidRDefault="000D3335" w:rsidP="000D3335">
      <w:r w:rsidRPr="000D3335">
        <w:t>Staff during the placement were sometimes unsure of what they were allowed to offer when resolving complaints. Introducing a service recovery toolkit would help staff respond faster and more confidently. This could include set guidelines on when to offer compensation (e.g., free breakfast, late check-out) and when to refer the issue to management.</w:t>
      </w:r>
    </w:p>
    <w:p w14:paraId="73982DB7" w14:textId="77777777" w:rsidR="000D3335" w:rsidRPr="000D3335" w:rsidRDefault="000D3335" w:rsidP="000D3335">
      <w:r w:rsidRPr="000D3335">
        <w:t>Empowerment leads to quicker resolution and better guest satisfaction (Salas et al., 2015). Saunders, Lewis and Thornhill (2019) stress that clear protocols reduce staff hesitation and create a consistent guest experience. Whitbread (2023) already promotes empowerment in its service values, but local implementation can be improved through practical tools and training.</w:t>
      </w:r>
    </w:p>
    <w:p w14:paraId="2A436DAA" w14:textId="16A2793D" w:rsidR="00013F34" w:rsidRPr="00013F34" w:rsidRDefault="00013F34" w:rsidP="00013F34">
      <w:pPr>
        <w:rPr>
          <w:b/>
          <w:bCs/>
        </w:rPr>
      </w:pPr>
      <w:r w:rsidRPr="00013F34">
        <w:rPr>
          <w:b/>
          <w:bCs/>
        </w:rPr>
        <w:t xml:space="preserve">3. Improve </w:t>
      </w:r>
      <w:r w:rsidRPr="00013F34">
        <w:rPr>
          <w:b/>
          <w:bCs/>
        </w:rPr>
        <w:t>communication and transparency at check-in</w:t>
      </w:r>
    </w:p>
    <w:p w14:paraId="77D2EE2B" w14:textId="77777777" w:rsidR="00013F34" w:rsidRPr="00013F34" w:rsidRDefault="00013F34" w:rsidP="00013F34">
      <w:r w:rsidRPr="00013F34">
        <w:t>Several complaints observed during the placement were linked to guests not receiving accurate information during check-in — such as room location, accessible features, or breakfast times. Better guest communication during arrival can reduce confusion and prevent complaints before they happen.</w:t>
      </w:r>
    </w:p>
    <w:p w14:paraId="7207D889" w14:textId="77777777" w:rsidR="00013F34" w:rsidRPr="00013F34" w:rsidRDefault="00013F34" w:rsidP="00013F34">
      <w:r w:rsidRPr="00013F34">
        <w:t>Staff should be encouraged to:</w:t>
      </w:r>
    </w:p>
    <w:p w14:paraId="320AF5C8" w14:textId="77777777" w:rsidR="00013F34" w:rsidRPr="00013F34" w:rsidRDefault="00013F34" w:rsidP="00013F34">
      <w:pPr>
        <w:numPr>
          <w:ilvl w:val="0"/>
          <w:numId w:val="8"/>
        </w:numPr>
      </w:pPr>
      <w:r w:rsidRPr="00013F34">
        <w:t>Check if guests have any special requirements (mobility, dietary, etc.)</w:t>
      </w:r>
    </w:p>
    <w:p w14:paraId="6983D6CA" w14:textId="77777777" w:rsidR="00013F34" w:rsidRPr="00013F34" w:rsidRDefault="00013F34" w:rsidP="00013F34">
      <w:pPr>
        <w:numPr>
          <w:ilvl w:val="0"/>
          <w:numId w:val="8"/>
        </w:numPr>
      </w:pPr>
      <w:r w:rsidRPr="00013F34">
        <w:t>Clearly explain hotel services and timings</w:t>
      </w:r>
    </w:p>
    <w:p w14:paraId="01D3FB1F" w14:textId="77777777" w:rsidR="00013F34" w:rsidRPr="00013F34" w:rsidRDefault="00013F34" w:rsidP="00013F34">
      <w:pPr>
        <w:numPr>
          <w:ilvl w:val="0"/>
          <w:numId w:val="8"/>
        </w:numPr>
      </w:pPr>
      <w:r w:rsidRPr="00013F34">
        <w:t>Use checklists to avoid missed information</w:t>
      </w:r>
    </w:p>
    <w:p w14:paraId="45F3D78E" w14:textId="77777777" w:rsidR="000D3335" w:rsidRDefault="000D3335" w:rsidP="00013F34">
      <w:proofErr w:type="spellStart"/>
      <w:r w:rsidRPr="000D3335">
        <w:t>Ladhari</w:t>
      </w:r>
      <w:proofErr w:type="spellEnd"/>
      <w:r w:rsidRPr="000D3335">
        <w:t xml:space="preserve"> (2012) found that clear check-in procedures improve first impressions and reduce misunderstanding-related complaints. Zhao et al. (2022) also highlight the importance of managing guest expectations early to prevent dissatisfaction later.</w:t>
      </w:r>
    </w:p>
    <w:p w14:paraId="39C65E01" w14:textId="5E5D8CEA" w:rsidR="00013F34" w:rsidRPr="00013F34" w:rsidRDefault="00013F34" w:rsidP="00013F34">
      <w:pPr>
        <w:rPr>
          <w:b/>
          <w:bCs/>
        </w:rPr>
      </w:pPr>
      <w:r w:rsidRPr="00013F34">
        <w:rPr>
          <w:b/>
          <w:bCs/>
        </w:rPr>
        <w:t xml:space="preserve">4. Address </w:t>
      </w:r>
      <w:r w:rsidRPr="00013F34">
        <w:rPr>
          <w:b/>
          <w:bCs/>
        </w:rPr>
        <w:t>recurrent room-related complaints proactively</w:t>
      </w:r>
    </w:p>
    <w:p w14:paraId="0A112DA0" w14:textId="77777777" w:rsidR="00013F34" w:rsidRPr="00013F34" w:rsidRDefault="00013F34" w:rsidP="00013F34">
      <w:r w:rsidRPr="00013F34">
        <w:t>Room comfort issues — especially heating, noise, and accessibility — were frequent during the placement. While some problems are technical, many complaints could be reduced by proactive checks and guest feedback.</w:t>
      </w:r>
    </w:p>
    <w:p w14:paraId="500FFDC2" w14:textId="77777777" w:rsidR="00013F34" w:rsidRPr="00013F34" w:rsidRDefault="00013F34" w:rsidP="00013F34">
      <w:r w:rsidRPr="00013F34">
        <w:t>It is recommended that:</w:t>
      </w:r>
    </w:p>
    <w:p w14:paraId="1086E2E1" w14:textId="77777777" w:rsidR="00013F34" w:rsidRPr="00013F34" w:rsidRDefault="00013F34" w:rsidP="00013F34">
      <w:pPr>
        <w:numPr>
          <w:ilvl w:val="0"/>
          <w:numId w:val="9"/>
        </w:numPr>
      </w:pPr>
      <w:r w:rsidRPr="00013F34">
        <w:t>Housekeeping and maintenance teams are trained to report recurring issues (e.g., noisy fans or slow-heating rooms)</w:t>
      </w:r>
    </w:p>
    <w:p w14:paraId="21BA9EB1" w14:textId="77777777" w:rsidR="00013F34" w:rsidRPr="00013F34" w:rsidRDefault="00013F34" w:rsidP="00013F34">
      <w:pPr>
        <w:numPr>
          <w:ilvl w:val="0"/>
          <w:numId w:val="9"/>
        </w:numPr>
      </w:pPr>
      <w:r w:rsidRPr="00013F34">
        <w:t>Guest feedback is reviewed weekly to identify repeat complaints in specific rooms</w:t>
      </w:r>
    </w:p>
    <w:p w14:paraId="0F66B4AF" w14:textId="77777777" w:rsidR="00013F34" w:rsidRPr="00013F34" w:rsidRDefault="00013F34" w:rsidP="00013F34">
      <w:pPr>
        <w:numPr>
          <w:ilvl w:val="0"/>
          <w:numId w:val="9"/>
        </w:numPr>
      </w:pPr>
      <w:r w:rsidRPr="00013F34">
        <w:lastRenderedPageBreak/>
        <w:t>Guests are informed at check-in if their room may have limitations (e.g., facing the car park)</w:t>
      </w:r>
    </w:p>
    <w:p w14:paraId="3737ED1B" w14:textId="77777777" w:rsidR="000D3335" w:rsidRDefault="000D3335" w:rsidP="00013F34">
      <w:r w:rsidRPr="000D3335">
        <w:t>According to VisitBritain (2023), room quality is one of the top drivers of repeat bookings in UK hotels. EHRC (2021) also emphasises that accessibility-related complaints can damage brand trust if not resolved quickly and respectfully.</w:t>
      </w:r>
    </w:p>
    <w:p w14:paraId="7894529D" w14:textId="3E720509" w:rsidR="00013F34" w:rsidRPr="00013F34" w:rsidRDefault="00013F34" w:rsidP="00013F34">
      <w:pPr>
        <w:rPr>
          <w:b/>
          <w:bCs/>
        </w:rPr>
      </w:pPr>
      <w:r w:rsidRPr="00013F34">
        <w:rPr>
          <w:b/>
          <w:bCs/>
        </w:rPr>
        <w:t xml:space="preserve">5. Support </w:t>
      </w:r>
      <w:r w:rsidRPr="00013F34">
        <w:rPr>
          <w:b/>
          <w:bCs/>
        </w:rPr>
        <w:t>food and beverage teams during peak times</w:t>
      </w:r>
    </w:p>
    <w:p w14:paraId="6D323B0E" w14:textId="77777777" w:rsidR="00013F34" w:rsidRPr="00013F34" w:rsidRDefault="00013F34" w:rsidP="00013F34">
      <w:r w:rsidRPr="00013F34">
        <w:t>Delays and complaints in the restaurant were usually linked to staffing shortages or communication errors. To reduce food-related complaints, especially during breakfast, the hotel could:</w:t>
      </w:r>
    </w:p>
    <w:p w14:paraId="3B108930" w14:textId="77777777" w:rsidR="00013F34" w:rsidRPr="00013F34" w:rsidRDefault="00013F34" w:rsidP="00013F34">
      <w:pPr>
        <w:numPr>
          <w:ilvl w:val="0"/>
          <w:numId w:val="10"/>
        </w:numPr>
      </w:pPr>
      <w:r w:rsidRPr="00013F34">
        <w:t>Schedule additional staff during expected busy periods</w:t>
      </w:r>
    </w:p>
    <w:p w14:paraId="046BCF15" w14:textId="0340F110" w:rsidR="00013F34" w:rsidRPr="00013F34" w:rsidRDefault="00013F34" w:rsidP="00013F34">
      <w:pPr>
        <w:numPr>
          <w:ilvl w:val="0"/>
          <w:numId w:val="10"/>
        </w:numPr>
      </w:pPr>
      <w:r w:rsidRPr="00013F34">
        <w:t xml:space="preserve">Introduce a simple pre-order system or guest </w:t>
      </w:r>
      <w:r w:rsidRPr="00013F34">
        <w:t>timeslot</w:t>
      </w:r>
      <w:r w:rsidRPr="00013F34">
        <w:t xml:space="preserve"> booking</w:t>
      </w:r>
    </w:p>
    <w:p w14:paraId="36F40789" w14:textId="77777777" w:rsidR="00013F34" w:rsidRPr="00013F34" w:rsidRDefault="00013F34" w:rsidP="00013F34">
      <w:pPr>
        <w:numPr>
          <w:ilvl w:val="0"/>
          <w:numId w:val="10"/>
        </w:numPr>
      </w:pPr>
      <w:r w:rsidRPr="00013F34">
        <w:t>Train staff on allergy awareness and menu knowledge</w:t>
      </w:r>
    </w:p>
    <w:p w14:paraId="05B1D3E2" w14:textId="77777777" w:rsidR="000D3335" w:rsidRDefault="000D3335" w:rsidP="00013F34">
      <w:r w:rsidRPr="000D3335">
        <w:t>Mintel (2022) reports that 42% of UK hotel guests base their entire stay rating on breakfast quality. Cousins et al. (2019) note that delays in food service often lead to complaints even if the food itself meets expectations.</w:t>
      </w:r>
    </w:p>
    <w:p w14:paraId="70BFC1BD" w14:textId="5AB8FC3F" w:rsidR="00013F34" w:rsidRPr="00013F34" w:rsidRDefault="00013F34" w:rsidP="00013F34">
      <w:pPr>
        <w:rPr>
          <w:b/>
          <w:bCs/>
        </w:rPr>
      </w:pPr>
      <w:r w:rsidRPr="00013F34">
        <w:rPr>
          <w:b/>
          <w:bCs/>
        </w:rPr>
        <w:t xml:space="preserve">6. Use </w:t>
      </w:r>
      <w:r w:rsidRPr="00013F34">
        <w:rPr>
          <w:b/>
          <w:bCs/>
        </w:rPr>
        <w:t>guest feedback to improve complaint response</w:t>
      </w:r>
    </w:p>
    <w:p w14:paraId="077873C3" w14:textId="77777777" w:rsidR="00013F34" w:rsidRPr="00013F34" w:rsidRDefault="00013F34" w:rsidP="00013F34">
      <w:r w:rsidRPr="00013F34">
        <w:t>Guests often gave informal feedback at check-out, but it was unclear how this feedback was used. Creating a more structured way to record and learn from complaints would help improve service recovery. This could include:</w:t>
      </w:r>
    </w:p>
    <w:p w14:paraId="32FDBC4F" w14:textId="77777777" w:rsidR="00013F34" w:rsidRPr="00013F34" w:rsidRDefault="00013F34" w:rsidP="00013F34">
      <w:pPr>
        <w:numPr>
          <w:ilvl w:val="0"/>
          <w:numId w:val="11"/>
        </w:numPr>
      </w:pPr>
      <w:r w:rsidRPr="00013F34">
        <w:t>Logging complaint types and outcomes in a simple digital tool</w:t>
      </w:r>
    </w:p>
    <w:p w14:paraId="4B2DEC94" w14:textId="77777777" w:rsidR="00013F34" w:rsidRPr="00013F34" w:rsidRDefault="00013F34" w:rsidP="00013F34">
      <w:pPr>
        <w:numPr>
          <w:ilvl w:val="0"/>
          <w:numId w:val="11"/>
        </w:numPr>
      </w:pPr>
      <w:r w:rsidRPr="00013F34">
        <w:t>Holding short weekly team briefings to share learning from recent complaints</w:t>
      </w:r>
    </w:p>
    <w:p w14:paraId="3BD9C75A" w14:textId="77777777" w:rsidR="00013F34" w:rsidRPr="00013F34" w:rsidRDefault="00013F34" w:rsidP="00013F34">
      <w:pPr>
        <w:numPr>
          <w:ilvl w:val="0"/>
          <w:numId w:val="11"/>
        </w:numPr>
      </w:pPr>
      <w:r w:rsidRPr="00013F34">
        <w:t>Recognising staff who resolve complaints effectively</w:t>
      </w:r>
    </w:p>
    <w:p w14:paraId="2B51312A" w14:textId="77777777" w:rsidR="000D3335" w:rsidRDefault="000D3335" w:rsidP="00013F34">
      <w:r w:rsidRPr="000D3335">
        <w:t>Bell and Waters (2018) suggest that tracking complaints leads to operational learning and better team accountability. Cottrell (2014) supports reflective practice as a tool for professional development and continuous service improvement.</w:t>
      </w:r>
    </w:p>
    <w:p w14:paraId="1A9E3F1C" w14:textId="6F124796" w:rsidR="00013F34" w:rsidRPr="00013F34" w:rsidRDefault="00013F34" w:rsidP="00013F34">
      <w:pPr>
        <w:rPr>
          <w:b/>
          <w:bCs/>
        </w:rPr>
      </w:pPr>
      <w:r w:rsidRPr="00013F34">
        <w:rPr>
          <w:b/>
          <w:bCs/>
        </w:rPr>
        <w:t xml:space="preserve">7. Review </w:t>
      </w:r>
      <w:r w:rsidRPr="00013F34">
        <w:rPr>
          <w:b/>
          <w:bCs/>
        </w:rPr>
        <w:t>staffing levels at front desk and reception</w:t>
      </w:r>
    </w:p>
    <w:p w14:paraId="43E7CFC4" w14:textId="77777777" w:rsidR="00013F34" w:rsidRPr="00013F34" w:rsidRDefault="00013F34" w:rsidP="00013F34">
      <w:r w:rsidRPr="00013F34">
        <w:t>Several negative experiences were linked to long wait times at reception during peak periods. This was often due to having only one team member covering check-ins, phones, and guest requests. To improve this, Premier Inn could:</w:t>
      </w:r>
    </w:p>
    <w:p w14:paraId="2F1A6DB1" w14:textId="77777777" w:rsidR="00013F34" w:rsidRPr="00013F34" w:rsidRDefault="00013F34" w:rsidP="00013F34">
      <w:pPr>
        <w:numPr>
          <w:ilvl w:val="0"/>
          <w:numId w:val="12"/>
        </w:numPr>
      </w:pPr>
      <w:r w:rsidRPr="00013F34">
        <w:t>Assign an additional floating team member during check-in/check-out hours</w:t>
      </w:r>
    </w:p>
    <w:p w14:paraId="23EEF0D3" w14:textId="77777777" w:rsidR="00013F34" w:rsidRPr="00013F34" w:rsidRDefault="00013F34" w:rsidP="00013F34">
      <w:pPr>
        <w:numPr>
          <w:ilvl w:val="0"/>
          <w:numId w:val="12"/>
        </w:numPr>
      </w:pPr>
      <w:r w:rsidRPr="00013F34">
        <w:t>Introduce digital check-in options for returning guests</w:t>
      </w:r>
    </w:p>
    <w:p w14:paraId="20999A1B" w14:textId="77777777" w:rsidR="00013F34" w:rsidRPr="00013F34" w:rsidRDefault="00013F34" w:rsidP="00013F34">
      <w:pPr>
        <w:numPr>
          <w:ilvl w:val="0"/>
          <w:numId w:val="12"/>
        </w:numPr>
      </w:pPr>
      <w:r w:rsidRPr="00013F34">
        <w:t>Allow simple guest requests (e.g., irons, extra towels) to be handled via an app or room phone</w:t>
      </w:r>
    </w:p>
    <w:p w14:paraId="3FB9D447" w14:textId="53A10A6D" w:rsidR="00013F34" w:rsidRPr="00013F34" w:rsidRDefault="00013F34" w:rsidP="00013F34">
      <w:r w:rsidRPr="00013F34">
        <w:lastRenderedPageBreak/>
        <w:t>VisitBritain (2023) confirms that front desk service is one of the top factors affecting guest satisfaction, especially at busy airport locations.</w:t>
      </w:r>
      <w:r w:rsidR="000D3335">
        <w:t xml:space="preserve"> </w:t>
      </w:r>
      <w:r w:rsidR="000D3335" w:rsidRPr="000D3335">
        <w:t>Statista (2023) found that 36% of UK guests prefer hotels that offer quick, digital options to reduce waiting time.</w:t>
      </w:r>
    </w:p>
    <w:p w14:paraId="36B008B8" w14:textId="77777777" w:rsidR="00013F34" w:rsidRPr="00013F34" w:rsidRDefault="00013F34" w:rsidP="00013F34">
      <w:r w:rsidRPr="00013F34">
        <w:t>These recommendations are based on direct observations and reflective analysis from the placement, supported by current research in hospitality management. They focus on improving staff communication, empowering frontline teams, using guest feedback more effectively, and addressing known service challenges.</w:t>
      </w:r>
    </w:p>
    <w:p w14:paraId="1A4B4B9E" w14:textId="77777777" w:rsidR="00013F34" w:rsidRPr="00013F34" w:rsidRDefault="00013F34" w:rsidP="00013F34">
      <w:r w:rsidRPr="00013F34">
        <w:t>While some suggestions may require additional resources (e.g., training, scheduling), others are simple and low-cost (e.g., clearer communication, better team coordination). Implementing even a few of these strategies could lead to:</w:t>
      </w:r>
    </w:p>
    <w:p w14:paraId="55A0BEE5" w14:textId="77777777" w:rsidR="00013F34" w:rsidRPr="00013F34" w:rsidRDefault="00013F34" w:rsidP="00013F34">
      <w:pPr>
        <w:numPr>
          <w:ilvl w:val="0"/>
          <w:numId w:val="13"/>
        </w:numPr>
      </w:pPr>
      <w:r w:rsidRPr="00013F34">
        <w:t>Fewer repeat complaints</w:t>
      </w:r>
    </w:p>
    <w:p w14:paraId="12C83082" w14:textId="77777777" w:rsidR="00013F34" w:rsidRPr="00013F34" w:rsidRDefault="00013F34" w:rsidP="00013F34">
      <w:pPr>
        <w:numPr>
          <w:ilvl w:val="0"/>
          <w:numId w:val="13"/>
        </w:numPr>
      </w:pPr>
      <w:r w:rsidRPr="00013F34">
        <w:t>Higher guest satisfaction</w:t>
      </w:r>
    </w:p>
    <w:p w14:paraId="24F9B27C" w14:textId="77777777" w:rsidR="00013F34" w:rsidRPr="00013F34" w:rsidRDefault="00013F34" w:rsidP="00013F34">
      <w:pPr>
        <w:numPr>
          <w:ilvl w:val="0"/>
          <w:numId w:val="13"/>
        </w:numPr>
      </w:pPr>
      <w:r w:rsidRPr="00013F34">
        <w:t>Better online reviews</w:t>
      </w:r>
    </w:p>
    <w:p w14:paraId="1A410EEC" w14:textId="77777777" w:rsidR="00013F34" w:rsidRPr="00013F34" w:rsidRDefault="00013F34" w:rsidP="00013F34">
      <w:pPr>
        <w:numPr>
          <w:ilvl w:val="0"/>
          <w:numId w:val="13"/>
        </w:numPr>
      </w:pPr>
      <w:r w:rsidRPr="00013F34">
        <w:t>A more confident and motivated team</w:t>
      </w:r>
    </w:p>
    <w:p w14:paraId="4CE63F56" w14:textId="77777777" w:rsidR="00013F34" w:rsidRPr="00013F34" w:rsidRDefault="00013F34" w:rsidP="00013F34">
      <w:r w:rsidRPr="00013F34">
        <w:t>Overall, improving complaint handling is not only about fixing problems — it is about building trust with guests, protecting the brand’s reputation, and making service more consistent in a busy and demanding hotel environment.</w:t>
      </w:r>
    </w:p>
    <w:p w14:paraId="586C8242" w14:textId="77777777" w:rsidR="00540CF6" w:rsidRDefault="00540CF6" w:rsidP="00DB5058"/>
    <w:p w14:paraId="78A5BCDC" w14:textId="77777777" w:rsidR="00013F34" w:rsidRDefault="00013F34" w:rsidP="00DB5058"/>
    <w:p w14:paraId="24B2B1B5" w14:textId="77777777" w:rsidR="00013F34" w:rsidRDefault="00013F34" w:rsidP="00DB5058"/>
    <w:p w14:paraId="3834D5B0" w14:textId="77777777" w:rsidR="00013F34" w:rsidRDefault="00013F34" w:rsidP="00DB5058"/>
    <w:p w14:paraId="7FE584AB" w14:textId="77777777" w:rsidR="00013F34" w:rsidRDefault="00013F34" w:rsidP="00DB5058"/>
    <w:p w14:paraId="0A6DC9CD" w14:textId="77777777" w:rsidR="00013F34" w:rsidRDefault="00013F34" w:rsidP="00DB5058"/>
    <w:p w14:paraId="210F04D7" w14:textId="77777777" w:rsidR="00013F34" w:rsidRDefault="00013F34" w:rsidP="00DB5058"/>
    <w:p w14:paraId="2C8A8380" w14:textId="77777777" w:rsidR="00013F34" w:rsidRDefault="00013F34" w:rsidP="00DB5058"/>
    <w:p w14:paraId="2D0059D3" w14:textId="77777777" w:rsidR="00013F34" w:rsidRDefault="00013F34" w:rsidP="00DB5058"/>
    <w:p w14:paraId="1151951D" w14:textId="77777777" w:rsidR="00013F34" w:rsidRDefault="00013F34" w:rsidP="00DB5058"/>
    <w:p w14:paraId="7826BCF9" w14:textId="77777777" w:rsidR="00013F34" w:rsidRDefault="00013F34" w:rsidP="00DB5058"/>
    <w:p w14:paraId="2875CD41" w14:textId="77777777" w:rsidR="00013F34" w:rsidRDefault="00013F34" w:rsidP="00DB5058"/>
    <w:p w14:paraId="7C4672CD" w14:textId="77777777" w:rsidR="00013F34" w:rsidRDefault="00013F34" w:rsidP="00DB5058"/>
    <w:p w14:paraId="1C61A6B2" w14:textId="77777777" w:rsidR="00013F34" w:rsidRDefault="00013F34" w:rsidP="00DB5058"/>
    <w:p w14:paraId="0D4370F3" w14:textId="77777777" w:rsidR="00013F34" w:rsidRDefault="00013F34" w:rsidP="00DB5058"/>
    <w:p w14:paraId="09541DE7" w14:textId="77777777" w:rsidR="00013F34" w:rsidRDefault="00013F34" w:rsidP="00DB5058"/>
    <w:p w14:paraId="1030AD17" w14:textId="77777777" w:rsidR="00013F34" w:rsidRDefault="00013F34" w:rsidP="00DB5058"/>
    <w:p w14:paraId="11CBDCC6" w14:textId="77777777" w:rsidR="00013F34" w:rsidRDefault="00013F34" w:rsidP="00DB5058"/>
    <w:p w14:paraId="633059C7" w14:textId="77777777" w:rsidR="00013F34" w:rsidRDefault="00013F34" w:rsidP="00DB5058"/>
    <w:p w14:paraId="4B6BA881" w14:textId="77777777" w:rsidR="00013F34" w:rsidRDefault="00013F34" w:rsidP="00DB5058"/>
    <w:p w14:paraId="4524C11E" w14:textId="77777777" w:rsidR="00013F34" w:rsidRDefault="00013F34" w:rsidP="00DB5058"/>
    <w:p w14:paraId="63CF1AA1" w14:textId="77777777" w:rsidR="00013F34" w:rsidRDefault="00013F34" w:rsidP="00DB5058"/>
    <w:p w14:paraId="59F39B3C" w14:textId="585F9D8B" w:rsidR="00540CF6" w:rsidRDefault="00540CF6" w:rsidP="00540CF6">
      <w:pPr>
        <w:pStyle w:val="Heading1"/>
      </w:pPr>
      <w:bookmarkStart w:id="35" w:name="_Toc200664568"/>
      <w:r>
        <w:t>References</w:t>
      </w:r>
      <w:bookmarkEnd w:id="35"/>
    </w:p>
    <w:p w14:paraId="7B466B20" w14:textId="77777777" w:rsidR="000D3335" w:rsidRPr="00540CF6" w:rsidRDefault="000D3335" w:rsidP="00540CF6">
      <w:r w:rsidRPr="00540CF6">
        <w:t xml:space="preserve">Aksoy, M. and Yilmaz, Ö. (2022) ‘Consumer complaints and complaint management in the tourism sector’, in: </w:t>
      </w:r>
      <w:r w:rsidRPr="00540CF6">
        <w:rPr>
          <w:i/>
          <w:iCs/>
        </w:rPr>
        <w:t>Managing risk and decision making in times of economic distress</w:t>
      </w:r>
      <w:r w:rsidRPr="00540CF6">
        <w:t xml:space="preserve">, Part A, vol. 108, pp. 95–111. Emerald Publishing Limited. </w:t>
      </w:r>
      <w:hyperlink r:id="rId11" w:tgtFrame="_new" w:history="1">
        <w:r w:rsidRPr="00540CF6">
          <w:rPr>
            <w:rStyle w:val="Hyperlink"/>
          </w:rPr>
          <w:t>https://doi.org/10.1108/S1569-37592022000108A034</w:t>
        </w:r>
      </w:hyperlink>
    </w:p>
    <w:p w14:paraId="57889CD1" w14:textId="77777777" w:rsidR="000D3335" w:rsidRDefault="000D3335" w:rsidP="000D3335">
      <w:r>
        <w:t xml:space="preserve">Baum, T. (2015) Human resource management for tourism, hospitality and leisure: An international perspective. 2nd </w:t>
      </w:r>
      <w:proofErr w:type="spellStart"/>
      <w:r>
        <w:t>edn</w:t>
      </w:r>
      <w:proofErr w:type="spellEnd"/>
      <w:r>
        <w:t>. London: Cengage Learning. Available at: https://www.cengage.co.uk</w:t>
      </w:r>
    </w:p>
    <w:p w14:paraId="2EF4D0DF" w14:textId="77777777" w:rsidR="000D3335" w:rsidRDefault="000D3335" w:rsidP="000D3335">
      <w:r>
        <w:t xml:space="preserve">Bell, J. and Waters, S. (2018) Doing your research project: A guide for first-time researchers. 7th </w:t>
      </w:r>
      <w:proofErr w:type="spellStart"/>
      <w:r>
        <w:t>edn</w:t>
      </w:r>
      <w:proofErr w:type="spellEnd"/>
      <w:r>
        <w:t>. Maidenhead: McGraw-Hill Education. Available at: https://www.mheducation.co.uk/doing-your-research-project-a-guide-for-first-time-researchers-9780335264469-emea-group</w:t>
      </w:r>
    </w:p>
    <w:p w14:paraId="00FDD7C7" w14:textId="77777777" w:rsidR="000D3335" w:rsidRPr="00540CF6" w:rsidRDefault="000D3335" w:rsidP="00540CF6">
      <w:r w:rsidRPr="00540CF6">
        <w:t xml:space="preserve">Braun, V. and Clarke, V. (2006) ‘Using thematic analysis in psychology’, </w:t>
      </w:r>
      <w:r w:rsidRPr="00540CF6">
        <w:rPr>
          <w:i/>
          <w:iCs/>
        </w:rPr>
        <w:t>Qualitative Research in Psychology</w:t>
      </w:r>
      <w:r w:rsidRPr="00540CF6">
        <w:t>, 3(2), pp. 77–101. https://doi.org/10.1191/1478088706qp063oa</w:t>
      </w:r>
    </w:p>
    <w:p w14:paraId="254B9BD3" w14:textId="77777777" w:rsidR="000D3335" w:rsidRPr="00540CF6" w:rsidRDefault="000D3335" w:rsidP="00540CF6">
      <w:r w:rsidRPr="00540CF6">
        <w:t xml:space="preserve">Bryman, A. (2016) </w:t>
      </w:r>
      <w:r w:rsidRPr="00540CF6">
        <w:rPr>
          <w:i/>
          <w:iCs/>
        </w:rPr>
        <w:t>Social Research Methods</w:t>
      </w:r>
      <w:r w:rsidRPr="00540CF6">
        <w:t>. 5th ed. Oxford: Oxford University Press.</w:t>
      </w:r>
    </w:p>
    <w:p w14:paraId="60A5BFC6" w14:textId="77777777" w:rsidR="000D3335" w:rsidRPr="00540CF6" w:rsidRDefault="000D3335" w:rsidP="00540CF6">
      <w:r w:rsidRPr="00540CF6">
        <w:t xml:space="preserve">Burns, R. (2020) </w:t>
      </w:r>
      <w:r w:rsidRPr="00540CF6">
        <w:rPr>
          <w:i/>
          <w:iCs/>
        </w:rPr>
        <w:t>Adult Learner at Work: The challenges of lifelong education in the new millennium</w:t>
      </w:r>
      <w:r w:rsidRPr="00540CF6">
        <w:t>. 2nd ed. London: Routledge.</w:t>
      </w:r>
    </w:p>
    <w:p w14:paraId="51BAF744" w14:textId="77777777" w:rsidR="000D3335" w:rsidRPr="00540CF6" w:rsidRDefault="000D3335" w:rsidP="00540CF6">
      <w:r w:rsidRPr="00540CF6">
        <w:t xml:space="preserve">Cottrell, S. (2014) </w:t>
      </w:r>
      <w:r w:rsidRPr="00540CF6">
        <w:rPr>
          <w:i/>
          <w:iCs/>
        </w:rPr>
        <w:t>Dissertations and Project Reports: A Step-by-Step Guide</w:t>
      </w:r>
      <w:r w:rsidRPr="00540CF6">
        <w:t>. Basingstoke: Palgrave Macmillan.</w:t>
      </w:r>
    </w:p>
    <w:p w14:paraId="0CACD641" w14:textId="77777777" w:rsidR="000D3335" w:rsidRDefault="000D3335" w:rsidP="000D3335">
      <w:r>
        <w:t xml:space="preserve">Cottrell, S. (2014) The study skills handbook. 4th </w:t>
      </w:r>
      <w:proofErr w:type="spellStart"/>
      <w:r>
        <w:t>edn</w:t>
      </w:r>
      <w:proofErr w:type="spellEnd"/>
      <w:r>
        <w:t>. Basingstoke: Palgrave Macmillan. Available at: https://www.macmillanihe.com/page/detail/the-study-skills-handbook-stella-cottrell/?sf1=barcode&amp;st1=9781137289252</w:t>
      </w:r>
    </w:p>
    <w:p w14:paraId="5DA43A54" w14:textId="77777777" w:rsidR="000D3335" w:rsidRDefault="000D3335" w:rsidP="000D3335">
      <w:r>
        <w:t xml:space="preserve">Cousins, J., Foskett, D. and Pennington, A. (2019) Food and beverage management. 9th </w:t>
      </w:r>
      <w:proofErr w:type="spellStart"/>
      <w:r>
        <w:t>edn</w:t>
      </w:r>
      <w:proofErr w:type="spellEnd"/>
      <w:r>
        <w:t>. London: Routledge. Available at: https://www.routledge.com/Food-and-Beverage-Management/Cousins-Foskett-Pennington/p/book/9781138735895</w:t>
      </w:r>
    </w:p>
    <w:p w14:paraId="005E83A2" w14:textId="77777777" w:rsidR="000D3335" w:rsidRPr="00540CF6" w:rsidRDefault="000D3335" w:rsidP="00540CF6">
      <w:r w:rsidRPr="00540CF6">
        <w:t xml:space="preserve">Cousins, J., Hollier, A., Graham, D. and Foskett, D. (2019) </w:t>
      </w:r>
      <w:r w:rsidRPr="00540CF6">
        <w:rPr>
          <w:i/>
          <w:iCs/>
        </w:rPr>
        <w:t>Food and Beverage Management: For the Hospitality, Tourism and Event Industries</w:t>
      </w:r>
      <w:r w:rsidRPr="00540CF6">
        <w:t>. 3rd ed. Oxford: Goodfellow Publishers Ltd.</w:t>
      </w:r>
    </w:p>
    <w:p w14:paraId="44EC8C88" w14:textId="77777777" w:rsidR="000D3335" w:rsidRPr="00540CF6" w:rsidRDefault="000D3335" w:rsidP="00540CF6">
      <w:r w:rsidRPr="00540CF6">
        <w:lastRenderedPageBreak/>
        <w:t xml:space="preserve">De Matos, C.A., Rossi, </w:t>
      </w:r>
      <w:proofErr w:type="spellStart"/>
      <w:r w:rsidRPr="00540CF6">
        <w:t>C.A.V</w:t>
      </w:r>
      <w:proofErr w:type="spellEnd"/>
      <w:r w:rsidRPr="00540CF6">
        <w:t xml:space="preserve">., Veiga, R.T. and Vieira, V.A. (2020) ‘Consumer reaction to service failure and recovery: The moderating role of attitude toward complaining’, </w:t>
      </w:r>
      <w:r w:rsidRPr="00540CF6">
        <w:rPr>
          <w:i/>
          <w:iCs/>
        </w:rPr>
        <w:t>Service Business</w:t>
      </w:r>
      <w:r w:rsidRPr="00540CF6">
        <w:t>, 14(2), pp. 375–393. https://doi.org/10.1007/s11628-019-00409-2</w:t>
      </w:r>
    </w:p>
    <w:p w14:paraId="41D81D77" w14:textId="77777777" w:rsidR="000D3335" w:rsidRDefault="000D3335" w:rsidP="000D3335">
      <w:r>
        <w:t>Equality and Human Rights Commission (EHRC) (2021) Housing and disabled people: Britain’s hidden crisis. Available at: https://www.equalityhumanrights.com/en/publication-download/housing-and-disabled-people-britains-hidden-crisis (Accessed: 12 June 2025).</w:t>
      </w:r>
    </w:p>
    <w:p w14:paraId="1AEF4137" w14:textId="77777777" w:rsidR="000D3335" w:rsidRPr="00540CF6" w:rsidRDefault="000D3335" w:rsidP="00540CF6">
      <w:r w:rsidRPr="00540CF6">
        <w:t xml:space="preserve">Gibbs, G. (1988) </w:t>
      </w:r>
      <w:r w:rsidRPr="00540CF6">
        <w:rPr>
          <w:i/>
          <w:iCs/>
        </w:rPr>
        <w:t>Learning by Doing: A Guide to Teaching and Learning Methods</w:t>
      </w:r>
      <w:r w:rsidRPr="00540CF6">
        <w:t>. Oxford: Further Education Unit.</w:t>
      </w:r>
    </w:p>
    <w:p w14:paraId="67A58C6E" w14:textId="77777777" w:rsidR="000D3335" w:rsidRPr="00540CF6" w:rsidRDefault="000D3335" w:rsidP="00540CF6">
      <w:proofErr w:type="spellStart"/>
      <w:r w:rsidRPr="00540CF6">
        <w:t>Hardjati</w:t>
      </w:r>
      <w:proofErr w:type="spellEnd"/>
      <w:r w:rsidRPr="00540CF6">
        <w:t xml:space="preserve">, S. and </w:t>
      </w:r>
      <w:proofErr w:type="spellStart"/>
      <w:r w:rsidRPr="00540CF6">
        <w:t>Febrianita</w:t>
      </w:r>
      <w:proofErr w:type="spellEnd"/>
      <w:r w:rsidRPr="00540CF6">
        <w:t xml:space="preserve">, R. (2019) ‘The power of interpersonal communication skill in enhancing service provision’, </w:t>
      </w:r>
      <w:r w:rsidRPr="00540CF6">
        <w:rPr>
          <w:i/>
          <w:iCs/>
        </w:rPr>
        <w:t>Journal of Social Science Research</w:t>
      </w:r>
      <w:r w:rsidRPr="00540CF6">
        <w:t xml:space="preserve">, 14, pp. 3192–3199. </w:t>
      </w:r>
      <w:hyperlink r:id="rId12" w:tgtFrame="_new" w:history="1">
        <w:r w:rsidRPr="00540CF6">
          <w:rPr>
            <w:rStyle w:val="Hyperlink"/>
          </w:rPr>
          <w:t>https://doi.org/10.24297/jssr.v14i0.8150</w:t>
        </w:r>
      </w:hyperlink>
    </w:p>
    <w:p w14:paraId="550953AB" w14:textId="77777777" w:rsidR="000D3335" w:rsidRPr="00540CF6" w:rsidRDefault="000D3335" w:rsidP="00540CF6">
      <w:proofErr w:type="spellStart"/>
      <w:r w:rsidRPr="00540CF6">
        <w:t>Klimecki</w:t>
      </w:r>
      <w:proofErr w:type="spellEnd"/>
      <w:r w:rsidRPr="00540CF6">
        <w:t xml:space="preserve">, </w:t>
      </w:r>
      <w:proofErr w:type="spellStart"/>
      <w:r w:rsidRPr="00540CF6">
        <w:t>O.M</w:t>
      </w:r>
      <w:proofErr w:type="spellEnd"/>
      <w:r w:rsidRPr="00540CF6">
        <w:t xml:space="preserve">. (2019) ‘The role of empathy and compassion in conflict resolution’, </w:t>
      </w:r>
      <w:r w:rsidRPr="00540CF6">
        <w:rPr>
          <w:i/>
          <w:iCs/>
        </w:rPr>
        <w:t>Emotion Review</w:t>
      </w:r>
      <w:r w:rsidRPr="00540CF6">
        <w:t xml:space="preserve">, 11(4), pp. 310–325. </w:t>
      </w:r>
      <w:hyperlink r:id="rId13" w:tgtFrame="_new" w:history="1">
        <w:r w:rsidRPr="00540CF6">
          <w:rPr>
            <w:rStyle w:val="Hyperlink"/>
          </w:rPr>
          <w:t>https://doi.org/10.1177/1754073919838609</w:t>
        </w:r>
      </w:hyperlink>
    </w:p>
    <w:p w14:paraId="61DB9CB0" w14:textId="77777777" w:rsidR="000D3335" w:rsidRDefault="000D3335" w:rsidP="000D3335">
      <w:proofErr w:type="spellStart"/>
      <w:r>
        <w:t>Klimecki</w:t>
      </w:r>
      <w:proofErr w:type="spellEnd"/>
      <w:r>
        <w:t xml:space="preserve">, </w:t>
      </w:r>
      <w:proofErr w:type="spellStart"/>
      <w:r>
        <w:t>O.M</w:t>
      </w:r>
      <w:proofErr w:type="spellEnd"/>
      <w:r>
        <w:t>. (2019) ‘The role of empathy in customer service: insights from neuroscience’, European Journal of Social Psychology, 49(6), pp. 1172–1184. Available at: https://doi.org/10.1002/ejsp.2580</w:t>
      </w:r>
    </w:p>
    <w:p w14:paraId="4116F669" w14:textId="77777777" w:rsidR="000D3335" w:rsidRDefault="000D3335" w:rsidP="000D3335">
      <w:proofErr w:type="spellStart"/>
      <w:r>
        <w:t>Ladhari</w:t>
      </w:r>
      <w:proofErr w:type="spellEnd"/>
      <w:r>
        <w:t>, R. (2012) ‘The influence of hotel front desk employees’ personalities and emotional intelligence on customer satisfaction’, International Journal of Hospitality Management, 31(3), pp. 546–554. Available at: https://doi.org/10.1016/j.ijhm.2011.07.010</w:t>
      </w:r>
    </w:p>
    <w:p w14:paraId="28F7F842" w14:textId="77777777" w:rsidR="000D3335" w:rsidRPr="00540CF6" w:rsidRDefault="000D3335" w:rsidP="00540CF6">
      <w:r w:rsidRPr="00540CF6">
        <w:t xml:space="preserve">Li, H., Liu, Y., Tan, C.W. and Hu, F. (2020) ‘Comprehending customer satisfaction with hotels: Data analysis of consumer-generated reviews’, </w:t>
      </w:r>
      <w:r w:rsidRPr="00540CF6">
        <w:rPr>
          <w:i/>
          <w:iCs/>
        </w:rPr>
        <w:t>International Journal of Contemporary Hospitality Management</w:t>
      </w:r>
      <w:r w:rsidRPr="00540CF6">
        <w:t xml:space="preserve">, 32(5), pp. 1713–1735. </w:t>
      </w:r>
      <w:hyperlink r:id="rId14" w:tgtFrame="_new" w:history="1">
        <w:r w:rsidRPr="00540CF6">
          <w:rPr>
            <w:rStyle w:val="Hyperlink"/>
          </w:rPr>
          <w:t>https://doi.org/10.1108/IJCHM-06-2019-0581</w:t>
        </w:r>
      </w:hyperlink>
    </w:p>
    <w:p w14:paraId="4BFBB4D9" w14:textId="77777777" w:rsidR="000D3335" w:rsidRPr="00540CF6" w:rsidRDefault="000D3335" w:rsidP="00540CF6">
      <w:r w:rsidRPr="00540CF6">
        <w:t xml:space="preserve">Luo, Z. and Qu, H. (2016) ‘Guest-defined hotel service quality and its impacts on guest loyalty’, </w:t>
      </w:r>
      <w:r w:rsidRPr="00540CF6">
        <w:rPr>
          <w:i/>
          <w:iCs/>
        </w:rPr>
        <w:t>Journal of Quality Assurance in Hospitality &amp; Tourism</w:t>
      </w:r>
      <w:r w:rsidRPr="00540CF6">
        <w:t xml:space="preserve">, 17(3), pp. 311–332. </w:t>
      </w:r>
      <w:hyperlink r:id="rId15" w:tgtFrame="_new" w:history="1">
        <w:r w:rsidRPr="00540CF6">
          <w:rPr>
            <w:rStyle w:val="Hyperlink"/>
          </w:rPr>
          <w:t>https://doi.org/10.1080/1528008X.2015.1077185</w:t>
        </w:r>
      </w:hyperlink>
    </w:p>
    <w:p w14:paraId="1255BD81" w14:textId="77777777" w:rsidR="000D3335" w:rsidRPr="00540CF6" w:rsidRDefault="000D3335" w:rsidP="00540CF6">
      <w:r w:rsidRPr="00540CF6">
        <w:t xml:space="preserve">Manhas, P.S. and Tukamushaba, </w:t>
      </w:r>
      <w:proofErr w:type="spellStart"/>
      <w:r w:rsidRPr="00540CF6">
        <w:t>E.K</w:t>
      </w:r>
      <w:proofErr w:type="spellEnd"/>
      <w:r w:rsidRPr="00540CF6">
        <w:t xml:space="preserve">. (2015) ‘Understanding service experience and its impact on brand image in hospitality sector’, </w:t>
      </w:r>
      <w:r w:rsidRPr="00540CF6">
        <w:rPr>
          <w:i/>
          <w:iCs/>
        </w:rPr>
        <w:t>International Journal of Hospitality Management</w:t>
      </w:r>
      <w:r w:rsidRPr="00540CF6">
        <w:t xml:space="preserve">, 45, pp. 77–87. </w:t>
      </w:r>
      <w:hyperlink r:id="rId16" w:tgtFrame="_new" w:history="1">
        <w:r w:rsidRPr="00540CF6">
          <w:rPr>
            <w:rStyle w:val="Hyperlink"/>
          </w:rPr>
          <w:t>https://doi.org/10.1016/j.ijhm.2014.11.010</w:t>
        </w:r>
      </w:hyperlink>
    </w:p>
    <w:p w14:paraId="7E53BB14" w14:textId="77777777" w:rsidR="000D3335" w:rsidRDefault="000D3335" w:rsidP="000D3335">
      <w:r>
        <w:t>Mintel (2022) UK Hotels Market Report. Available at: https://www.mintel.com (Accessed: 12 June 2025).</w:t>
      </w:r>
    </w:p>
    <w:p w14:paraId="6D3CD776" w14:textId="77777777" w:rsidR="000D3335" w:rsidRPr="00540CF6" w:rsidRDefault="000D3335" w:rsidP="00540CF6">
      <w:r w:rsidRPr="00540CF6">
        <w:t xml:space="preserve">Ogbeide, </w:t>
      </w:r>
      <w:proofErr w:type="spellStart"/>
      <w:r w:rsidRPr="00540CF6">
        <w:t>G.C.A</w:t>
      </w:r>
      <w:proofErr w:type="spellEnd"/>
      <w:r w:rsidRPr="00540CF6">
        <w:t xml:space="preserve">., </w:t>
      </w:r>
      <w:proofErr w:type="spellStart"/>
      <w:r w:rsidRPr="00540CF6">
        <w:t>Böser</w:t>
      </w:r>
      <w:proofErr w:type="spellEnd"/>
      <w:r w:rsidRPr="00540CF6">
        <w:t xml:space="preserve">, S., Harrington, R.J. and Ottenbacher, M.C. (2017) ‘Complaint management in hospitality organizations: The role of empowerment and other service recovery attributes’, </w:t>
      </w:r>
      <w:r w:rsidRPr="00540CF6">
        <w:rPr>
          <w:i/>
          <w:iCs/>
        </w:rPr>
        <w:t>Tourism and Hospitality Research</w:t>
      </w:r>
      <w:r w:rsidRPr="00540CF6">
        <w:t xml:space="preserve">, 17(2), pp. 204–216. </w:t>
      </w:r>
      <w:hyperlink r:id="rId17" w:tgtFrame="_new" w:history="1">
        <w:r w:rsidRPr="00540CF6">
          <w:rPr>
            <w:rStyle w:val="Hyperlink"/>
          </w:rPr>
          <w:t>https://doi.org/10.1177/1467358415613409</w:t>
        </w:r>
      </w:hyperlink>
    </w:p>
    <w:p w14:paraId="5222CAF8" w14:textId="77777777" w:rsidR="000D3335" w:rsidRPr="00540CF6" w:rsidRDefault="000D3335" w:rsidP="00540CF6">
      <w:r w:rsidRPr="00540CF6">
        <w:lastRenderedPageBreak/>
        <w:t xml:space="preserve">Ro, H. and Wong, J. (2012) ‘Customer opportunistic complaints management: A critical incident approach’, </w:t>
      </w:r>
      <w:r w:rsidRPr="00540CF6">
        <w:rPr>
          <w:i/>
          <w:iCs/>
        </w:rPr>
        <w:t>International Journal of Hospitality Management</w:t>
      </w:r>
      <w:r w:rsidRPr="00540CF6">
        <w:t xml:space="preserve">, 31(2), pp. 419–427. </w:t>
      </w:r>
      <w:hyperlink r:id="rId18" w:tgtFrame="_new" w:history="1">
        <w:r w:rsidRPr="00540CF6">
          <w:rPr>
            <w:rStyle w:val="Hyperlink"/>
          </w:rPr>
          <w:t>https://doi.org/10.1016/j.ijhm.2011.06.017</w:t>
        </w:r>
      </w:hyperlink>
    </w:p>
    <w:p w14:paraId="1BD164BD" w14:textId="77777777" w:rsidR="000D3335" w:rsidRPr="00540CF6" w:rsidRDefault="000D3335" w:rsidP="00540CF6">
      <w:r w:rsidRPr="00540CF6">
        <w:t xml:space="preserve">Salas, E., Shuffler, </w:t>
      </w:r>
      <w:proofErr w:type="spellStart"/>
      <w:r w:rsidRPr="00540CF6">
        <w:t>M.L</w:t>
      </w:r>
      <w:proofErr w:type="spellEnd"/>
      <w:r w:rsidRPr="00540CF6">
        <w:t xml:space="preserve">., Thayer, A.L., Bedwell, W.L. and Lazzara, E.H. (2015) ‘Understanding and improving teamwork in organizations’, </w:t>
      </w:r>
      <w:r w:rsidRPr="00540CF6">
        <w:rPr>
          <w:i/>
          <w:iCs/>
        </w:rPr>
        <w:t>Human Resource Management</w:t>
      </w:r>
      <w:r w:rsidRPr="00540CF6">
        <w:t xml:space="preserve">, 54(4), pp. 599–622. </w:t>
      </w:r>
      <w:hyperlink r:id="rId19" w:tgtFrame="_new" w:history="1">
        <w:r w:rsidRPr="00540CF6">
          <w:rPr>
            <w:rStyle w:val="Hyperlink"/>
          </w:rPr>
          <w:t>https://doi.org/10.1002/hrm.21628</w:t>
        </w:r>
      </w:hyperlink>
    </w:p>
    <w:p w14:paraId="4B125591" w14:textId="77777777" w:rsidR="000D3335" w:rsidRDefault="000D3335" w:rsidP="000D3335">
      <w:r>
        <w:t xml:space="preserve">Salas, E., Tannenbaum, </w:t>
      </w:r>
      <w:proofErr w:type="spellStart"/>
      <w:r>
        <w:t>S.I</w:t>
      </w:r>
      <w:proofErr w:type="spellEnd"/>
      <w:r>
        <w:t xml:space="preserve">., </w:t>
      </w:r>
      <w:proofErr w:type="spellStart"/>
      <w:r>
        <w:t>Kraiger</w:t>
      </w:r>
      <w:proofErr w:type="spellEnd"/>
      <w:r>
        <w:t>, K. and Smith-Jentsch, K.A. (2015) ‘The science of training and development in organizations: What matters in practice’, Psychological Science in the Public Interest, 13(2), pp. 74–101. Available at: https://doi.org/10.1177/1529100615575123</w:t>
      </w:r>
    </w:p>
    <w:p w14:paraId="19696A47" w14:textId="77777777" w:rsidR="000D3335" w:rsidRPr="00540CF6" w:rsidRDefault="000D3335" w:rsidP="00540CF6">
      <w:r w:rsidRPr="00540CF6">
        <w:t xml:space="preserve">Saunders, M., Lewis, P. and Thornhill, A. (2019) </w:t>
      </w:r>
      <w:r w:rsidRPr="00540CF6">
        <w:rPr>
          <w:i/>
          <w:iCs/>
        </w:rPr>
        <w:t>Research Methods for Business Students</w:t>
      </w:r>
      <w:r w:rsidRPr="00540CF6">
        <w:t>. 8th ed. Harlow: Pearson Education.</w:t>
      </w:r>
    </w:p>
    <w:p w14:paraId="7C1EEE05" w14:textId="77777777" w:rsidR="000D3335" w:rsidRDefault="000D3335" w:rsidP="000D3335">
      <w:r>
        <w:t xml:space="preserve">Saunders, M., Lewis, P. and Thornhill, A. (2019) Research methods for business students. 8th </w:t>
      </w:r>
      <w:proofErr w:type="spellStart"/>
      <w:r>
        <w:t>edn</w:t>
      </w:r>
      <w:proofErr w:type="spellEnd"/>
      <w:r>
        <w:t>. Harlow: Pearson Education. Available at: https://www.pearson.com/en-gb/subject-catalog/p/research-methods-for-business-students/P200000003618</w:t>
      </w:r>
    </w:p>
    <w:p w14:paraId="499E39EA" w14:textId="77777777" w:rsidR="000D3335" w:rsidRDefault="000D3335" w:rsidP="000D3335">
      <w:r>
        <w:t>Statista (2023) Hotel guest satisfaction in the United Kingdom 2023. Available at: https://www.statista.com/statistics/1183833/hotel-guest-satisfaction-uk/ (Accessed: 12 June 2025).</w:t>
      </w:r>
    </w:p>
    <w:p w14:paraId="5620A8D6" w14:textId="77777777" w:rsidR="000D3335" w:rsidRPr="00540CF6" w:rsidRDefault="000D3335" w:rsidP="00540CF6">
      <w:proofErr w:type="spellStart"/>
      <w:r w:rsidRPr="00540CF6">
        <w:t>Sumaneeva</w:t>
      </w:r>
      <w:proofErr w:type="spellEnd"/>
      <w:r w:rsidRPr="00540CF6">
        <w:t xml:space="preserve">, K.A., Karadas, G. and Avci, T. (2021) ‘Frontline hotel employees’ proactive personality and customer service performance’, </w:t>
      </w:r>
      <w:r w:rsidRPr="00540CF6">
        <w:rPr>
          <w:i/>
          <w:iCs/>
        </w:rPr>
        <w:t>Journal of Human Resources in Hospitality &amp; Tourism</w:t>
      </w:r>
      <w:r w:rsidRPr="00540CF6">
        <w:t xml:space="preserve">, 20(1), pp. 75–100. </w:t>
      </w:r>
      <w:hyperlink r:id="rId20" w:tgtFrame="_new" w:history="1">
        <w:r w:rsidRPr="00540CF6">
          <w:rPr>
            <w:rStyle w:val="Hyperlink"/>
          </w:rPr>
          <w:t>https://doi.org/10.1080/15332845.2020.1821429</w:t>
        </w:r>
      </w:hyperlink>
    </w:p>
    <w:p w14:paraId="3DFA09FC" w14:textId="77777777" w:rsidR="000D3335" w:rsidRDefault="000D3335" w:rsidP="000D3335">
      <w:r>
        <w:t>VisitBritain (2023) Hospitality performance and guest expectations report. Available at: https://www.visitbritain.org (Accessed: 12 June 2025).</w:t>
      </w:r>
    </w:p>
    <w:p w14:paraId="3C5DE622" w14:textId="77777777" w:rsidR="000D3335" w:rsidRDefault="000D3335" w:rsidP="000D3335">
      <w:r>
        <w:t>Whitbread Plc (2023) Annual report and accounts 2022/23. Available at: https://www.whitbread.co.uk/investors/reports-and-presentations/ (Accessed: 12 June 2025).</w:t>
      </w:r>
    </w:p>
    <w:p w14:paraId="79527B2B" w14:textId="77777777" w:rsidR="000D3335" w:rsidRPr="00540CF6" w:rsidRDefault="000D3335" w:rsidP="00540CF6">
      <w:r w:rsidRPr="00540CF6">
        <w:t xml:space="preserve">Whitbread PLC (2024) </w:t>
      </w:r>
      <w:r w:rsidRPr="00540CF6">
        <w:rPr>
          <w:i/>
          <w:iCs/>
        </w:rPr>
        <w:t>Annual Report and Accounts 2024</w:t>
      </w:r>
      <w:r w:rsidRPr="00540CF6">
        <w:t xml:space="preserve">. Available at: </w:t>
      </w:r>
      <w:hyperlink r:id="rId21" w:tgtFrame="_new" w:history="1">
        <w:r w:rsidRPr="00540CF6">
          <w:rPr>
            <w:rStyle w:val="Hyperlink"/>
          </w:rPr>
          <w:t>https://www.whitbread.co.uk</w:t>
        </w:r>
      </w:hyperlink>
      <w:r w:rsidRPr="00540CF6">
        <w:t xml:space="preserve"> (Accessed: 30 May 2025).</w:t>
      </w:r>
    </w:p>
    <w:p w14:paraId="6C4C1223" w14:textId="77777777" w:rsidR="000D3335" w:rsidRPr="00540CF6" w:rsidRDefault="000D3335" w:rsidP="00540CF6">
      <w:r w:rsidRPr="00540CF6">
        <w:t xml:space="preserve">Yang, H., Cheung, C. and Li, W. (2022) ‘Intercultural communication competency practices in the hotel industry’, </w:t>
      </w:r>
      <w:r w:rsidRPr="00540CF6">
        <w:rPr>
          <w:i/>
          <w:iCs/>
        </w:rPr>
        <w:t>Journal of China Tourism Research</w:t>
      </w:r>
      <w:r w:rsidRPr="00540CF6">
        <w:t xml:space="preserve">, 18(1), pp. 162–184. </w:t>
      </w:r>
      <w:hyperlink r:id="rId22" w:tgtFrame="_new" w:history="1">
        <w:r w:rsidRPr="00540CF6">
          <w:rPr>
            <w:rStyle w:val="Hyperlink"/>
          </w:rPr>
          <w:t>https://doi.org/10.1080/19388160.2020.1807432</w:t>
        </w:r>
      </w:hyperlink>
    </w:p>
    <w:p w14:paraId="3D60A9BF" w14:textId="77777777" w:rsidR="000D3335" w:rsidRPr="00540CF6" w:rsidRDefault="000D3335" w:rsidP="00540CF6">
      <w:r w:rsidRPr="00540CF6">
        <w:t xml:space="preserve">Yin, </w:t>
      </w:r>
      <w:proofErr w:type="spellStart"/>
      <w:r w:rsidRPr="00540CF6">
        <w:t>R.K</w:t>
      </w:r>
      <w:proofErr w:type="spellEnd"/>
      <w:r w:rsidRPr="00540CF6">
        <w:t xml:space="preserve">. (2018) </w:t>
      </w:r>
      <w:r w:rsidRPr="00540CF6">
        <w:rPr>
          <w:i/>
          <w:iCs/>
        </w:rPr>
        <w:t>Case Study Research and Applications: Design and Methods</w:t>
      </w:r>
      <w:r w:rsidRPr="00540CF6">
        <w:t>. 6th ed. London: Sage Publications.</w:t>
      </w:r>
    </w:p>
    <w:p w14:paraId="405CE6EB" w14:textId="77777777" w:rsidR="000D3335" w:rsidRPr="00540CF6" w:rsidRDefault="000D3335" w:rsidP="00540CF6">
      <w:r w:rsidRPr="00540CF6">
        <w:lastRenderedPageBreak/>
        <w:t xml:space="preserve">Zhao, J., Li, M. and Wang, Y. (2022) ‘Does digital transformation matter? Evidence from the hospitality industry’, </w:t>
      </w:r>
      <w:r w:rsidRPr="00540CF6">
        <w:rPr>
          <w:i/>
          <w:iCs/>
        </w:rPr>
        <w:t>Tourism Economics</w:t>
      </w:r>
      <w:r w:rsidRPr="00540CF6">
        <w:t>, 28(4), pp. 973–992. https://doi.org/10.1177/13548166211039185</w:t>
      </w:r>
    </w:p>
    <w:p w14:paraId="6F3E0D89" w14:textId="77777777" w:rsidR="00540CF6" w:rsidRDefault="00540CF6" w:rsidP="00DB5058"/>
    <w:p w14:paraId="4A11C9C2" w14:textId="77777777" w:rsidR="00540CF6" w:rsidRDefault="00540CF6" w:rsidP="00DB5058"/>
    <w:sectPr w:rsidR="00540CF6" w:rsidSect="00180D05">
      <w:footerReference w:type="default" r:id="rId23"/>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D9DCF" w14:textId="77777777" w:rsidR="000317F3" w:rsidRDefault="000317F3" w:rsidP="00A0294D">
      <w:pPr>
        <w:spacing w:after="0" w:line="240" w:lineRule="auto"/>
      </w:pPr>
      <w:r>
        <w:separator/>
      </w:r>
    </w:p>
  </w:endnote>
  <w:endnote w:type="continuationSeparator" w:id="0">
    <w:p w14:paraId="5473040A" w14:textId="77777777" w:rsidR="000317F3" w:rsidRDefault="000317F3" w:rsidP="00A02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584779"/>
      <w:docPartObj>
        <w:docPartGallery w:val="Page Numbers (Bottom of Page)"/>
        <w:docPartUnique/>
      </w:docPartObj>
    </w:sdtPr>
    <w:sdtEndPr>
      <w:rPr>
        <w:noProof/>
      </w:rPr>
    </w:sdtEndPr>
    <w:sdtContent>
      <w:p w14:paraId="14BEFBD8" w14:textId="5D596C45" w:rsidR="00A0294D" w:rsidRDefault="00A029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2F1E5F" w14:textId="77777777" w:rsidR="00A0294D" w:rsidRDefault="00A02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3C7AA" w14:textId="77777777" w:rsidR="000317F3" w:rsidRDefault="000317F3" w:rsidP="00A0294D">
      <w:pPr>
        <w:spacing w:after="0" w:line="240" w:lineRule="auto"/>
      </w:pPr>
      <w:r>
        <w:separator/>
      </w:r>
    </w:p>
  </w:footnote>
  <w:footnote w:type="continuationSeparator" w:id="0">
    <w:p w14:paraId="4C8B1E38" w14:textId="77777777" w:rsidR="000317F3" w:rsidRDefault="000317F3" w:rsidP="00A02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2F9D"/>
    <w:multiLevelType w:val="hybridMultilevel"/>
    <w:tmpl w:val="B158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8674E"/>
    <w:multiLevelType w:val="multilevel"/>
    <w:tmpl w:val="B6C6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241B4"/>
    <w:multiLevelType w:val="multilevel"/>
    <w:tmpl w:val="B7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7A70DD"/>
    <w:multiLevelType w:val="multilevel"/>
    <w:tmpl w:val="3BF2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3B68F8"/>
    <w:multiLevelType w:val="multilevel"/>
    <w:tmpl w:val="5A64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0C0D23"/>
    <w:multiLevelType w:val="multilevel"/>
    <w:tmpl w:val="3D94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65820"/>
    <w:multiLevelType w:val="hybridMultilevel"/>
    <w:tmpl w:val="0C406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215F70"/>
    <w:multiLevelType w:val="multilevel"/>
    <w:tmpl w:val="5360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BA26EC"/>
    <w:multiLevelType w:val="multilevel"/>
    <w:tmpl w:val="E7BC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63288A"/>
    <w:multiLevelType w:val="multilevel"/>
    <w:tmpl w:val="E1946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805723"/>
    <w:multiLevelType w:val="hybridMultilevel"/>
    <w:tmpl w:val="2560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A9609F"/>
    <w:multiLevelType w:val="hybridMultilevel"/>
    <w:tmpl w:val="D98A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877A5A"/>
    <w:multiLevelType w:val="multilevel"/>
    <w:tmpl w:val="2A8A7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D73B2A"/>
    <w:multiLevelType w:val="multilevel"/>
    <w:tmpl w:val="0D1C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5474360">
    <w:abstractNumId w:val="12"/>
  </w:num>
  <w:num w:numId="2" w16cid:durableId="1374231863">
    <w:abstractNumId w:val="0"/>
  </w:num>
  <w:num w:numId="3" w16cid:durableId="1182234640">
    <w:abstractNumId w:val="11"/>
  </w:num>
  <w:num w:numId="4" w16cid:durableId="549416589">
    <w:abstractNumId w:val="10"/>
  </w:num>
  <w:num w:numId="5" w16cid:durableId="1670868202">
    <w:abstractNumId w:val="9"/>
  </w:num>
  <w:num w:numId="6" w16cid:durableId="1577350831">
    <w:abstractNumId w:val="2"/>
  </w:num>
  <w:num w:numId="7" w16cid:durableId="872038828">
    <w:abstractNumId w:val="13"/>
  </w:num>
  <w:num w:numId="8" w16cid:durableId="866135500">
    <w:abstractNumId w:val="3"/>
  </w:num>
  <w:num w:numId="9" w16cid:durableId="229538325">
    <w:abstractNumId w:val="1"/>
  </w:num>
  <w:num w:numId="10" w16cid:durableId="354111988">
    <w:abstractNumId w:val="7"/>
  </w:num>
  <w:num w:numId="11" w16cid:durableId="1184972715">
    <w:abstractNumId w:val="8"/>
  </w:num>
  <w:num w:numId="12" w16cid:durableId="2001038317">
    <w:abstractNumId w:val="4"/>
  </w:num>
  <w:num w:numId="13" w16cid:durableId="623734628">
    <w:abstractNumId w:val="5"/>
  </w:num>
  <w:num w:numId="14" w16cid:durableId="17469548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E4"/>
    <w:rsid w:val="00013F34"/>
    <w:rsid w:val="00026E6B"/>
    <w:rsid w:val="000317F3"/>
    <w:rsid w:val="000375AC"/>
    <w:rsid w:val="000D3335"/>
    <w:rsid w:val="000D7CE9"/>
    <w:rsid w:val="00110C75"/>
    <w:rsid w:val="00180D05"/>
    <w:rsid w:val="001D5AC3"/>
    <w:rsid w:val="00254AE1"/>
    <w:rsid w:val="00263333"/>
    <w:rsid w:val="002C2627"/>
    <w:rsid w:val="004213D6"/>
    <w:rsid w:val="00465887"/>
    <w:rsid w:val="004A4436"/>
    <w:rsid w:val="004E4864"/>
    <w:rsid w:val="005041D0"/>
    <w:rsid w:val="00540CF6"/>
    <w:rsid w:val="00595D97"/>
    <w:rsid w:val="005B1BA3"/>
    <w:rsid w:val="005D34FB"/>
    <w:rsid w:val="00636AE4"/>
    <w:rsid w:val="00650314"/>
    <w:rsid w:val="006852C3"/>
    <w:rsid w:val="006F12B5"/>
    <w:rsid w:val="006F3843"/>
    <w:rsid w:val="00725BD6"/>
    <w:rsid w:val="007617DE"/>
    <w:rsid w:val="007A0173"/>
    <w:rsid w:val="007F563D"/>
    <w:rsid w:val="008057EC"/>
    <w:rsid w:val="00895DA7"/>
    <w:rsid w:val="008A51FA"/>
    <w:rsid w:val="008F7378"/>
    <w:rsid w:val="0091520D"/>
    <w:rsid w:val="00A0294D"/>
    <w:rsid w:val="00A85A88"/>
    <w:rsid w:val="00B114D0"/>
    <w:rsid w:val="00B1290F"/>
    <w:rsid w:val="00B6225C"/>
    <w:rsid w:val="00BD34E5"/>
    <w:rsid w:val="00BD759F"/>
    <w:rsid w:val="00BF2037"/>
    <w:rsid w:val="00CF4AE4"/>
    <w:rsid w:val="00D5357F"/>
    <w:rsid w:val="00D80129"/>
    <w:rsid w:val="00D87D75"/>
    <w:rsid w:val="00DB5058"/>
    <w:rsid w:val="00DF1262"/>
    <w:rsid w:val="00E32EA6"/>
    <w:rsid w:val="00E85B57"/>
    <w:rsid w:val="00F53568"/>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3E6AD"/>
  <w15:chartTrackingRefBased/>
  <w15:docId w15:val="{287DEE58-7C13-4C0F-8148-CD26BC30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7EC"/>
    <w:pPr>
      <w:spacing w:line="360" w:lineRule="auto"/>
      <w:jc w:val="both"/>
    </w:pPr>
    <w:rPr>
      <w:rFonts w:ascii="Arial" w:hAnsi="Arial"/>
    </w:rPr>
  </w:style>
  <w:style w:type="paragraph" w:styleId="Heading1">
    <w:name w:val="heading 1"/>
    <w:basedOn w:val="Normal"/>
    <w:next w:val="Normal"/>
    <w:link w:val="Heading1Char"/>
    <w:uiPriority w:val="9"/>
    <w:qFormat/>
    <w:rsid w:val="008057EC"/>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057EC"/>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595D97"/>
    <w:pPr>
      <w:keepNext/>
      <w:keepLines/>
      <w:spacing w:before="160" w:after="80"/>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36A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A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A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A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A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7EC"/>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8057EC"/>
    <w:rPr>
      <w:rFonts w:ascii="Arial" w:eastAsiaTheme="majorEastAsia" w:hAnsi="Arial"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rsid w:val="00595D97"/>
    <w:rPr>
      <w:rFonts w:ascii="Arial" w:eastAsiaTheme="majorEastAsia" w:hAnsi="Arial" w:cstheme="majorBidi"/>
      <w:b/>
      <w:color w:val="0F4761" w:themeColor="accent1" w:themeShade="BF"/>
      <w:szCs w:val="28"/>
    </w:rPr>
  </w:style>
  <w:style w:type="character" w:customStyle="1" w:styleId="Heading5Char">
    <w:name w:val="Heading 5 Char"/>
    <w:basedOn w:val="DefaultParagraphFont"/>
    <w:link w:val="Heading5"/>
    <w:uiPriority w:val="9"/>
    <w:semiHidden/>
    <w:rsid w:val="00636A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A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A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A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AE4"/>
    <w:rPr>
      <w:rFonts w:eastAsiaTheme="majorEastAsia" w:cstheme="majorBidi"/>
      <w:color w:val="272727" w:themeColor="text1" w:themeTint="D8"/>
    </w:rPr>
  </w:style>
  <w:style w:type="paragraph" w:styleId="Title">
    <w:name w:val="Title"/>
    <w:basedOn w:val="Normal"/>
    <w:next w:val="Normal"/>
    <w:link w:val="TitleChar"/>
    <w:uiPriority w:val="10"/>
    <w:qFormat/>
    <w:rsid w:val="00636A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A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A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A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A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6AE4"/>
    <w:rPr>
      <w:i/>
      <w:iCs/>
      <w:color w:val="404040" w:themeColor="text1" w:themeTint="BF"/>
    </w:rPr>
  </w:style>
  <w:style w:type="character" w:styleId="IntenseEmphasis">
    <w:name w:val="Intense Emphasis"/>
    <w:basedOn w:val="DefaultParagraphFont"/>
    <w:uiPriority w:val="21"/>
    <w:qFormat/>
    <w:rsid w:val="00636AE4"/>
    <w:rPr>
      <w:i/>
      <w:iCs/>
      <w:color w:val="0F4761" w:themeColor="accent1" w:themeShade="BF"/>
    </w:rPr>
  </w:style>
  <w:style w:type="paragraph" w:styleId="IntenseQuote">
    <w:name w:val="Intense Quote"/>
    <w:basedOn w:val="Normal"/>
    <w:next w:val="Normal"/>
    <w:link w:val="IntenseQuoteChar"/>
    <w:uiPriority w:val="30"/>
    <w:qFormat/>
    <w:rsid w:val="00636A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AE4"/>
    <w:rPr>
      <w:i/>
      <w:iCs/>
      <w:color w:val="0F4761" w:themeColor="accent1" w:themeShade="BF"/>
    </w:rPr>
  </w:style>
  <w:style w:type="character" w:styleId="IntenseReference">
    <w:name w:val="Intense Reference"/>
    <w:basedOn w:val="DefaultParagraphFont"/>
    <w:uiPriority w:val="32"/>
    <w:qFormat/>
    <w:rsid w:val="00636AE4"/>
    <w:rPr>
      <w:b/>
      <w:bCs/>
      <w:smallCaps/>
      <w:color w:val="0F4761" w:themeColor="accent1" w:themeShade="BF"/>
      <w:spacing w:val="5"/>
    </w:rPr>
  </w:style>
  <w:style w:type="table" w:styleId="TableGrid">
    <w:name w:val="Table Grid"/>
    <w:basedOn w:val="TableNormal"/>
    <w:uiPriority w:val="59"/>
    <w:rsid w:val="00DB5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B50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40CF6"/>
    <w:rPr>
      <w:color w:val="467886" w:themeColor="hyperlink"/>
      <w:u w:val="single"/>
    </w:rPr>
  </w:style>
  <w:style w:type="character" w:styleId="UnresolvedMention">
    <w:name w:val="Unresolved Mention"/>
    <w:basedOn w:val="DefaultParagraphFont"/>
    <w:uiPriority w:val="99"/>
    <w:semiHidden/>
    <w:unhideWhenUsed/>
    <w:rsid w:val="00540CF6"/>
    <w:rPr>
      <w:color w:val="605E5C"/>
      <w:shd w:val="clear" w:color="auto" w:fill="E1DFDD"/>
    </w:rPr>
  </w:style>
  <w:style w:type="paragraph" w:styleId="TOC1">
    <w:name w:val="toc 1"/>
    <w:basedOn w:val="Normal"/>
    <w:next w:val="Normal"/>
    <w:autoRedefine/>
    <w:uiPriority w:val="39"/>
    <w:unhideWhenUsed/>
    <w:rsid w:val="00725BD6"/>
    <w:pPr>
      <w:spacing w:after="100"/>
    </w:pPr>
  </w:style>
  <w:style w:type="paragraph" w:styleId="TOC2">
    <w:name w:val="toc 2"/>
    <w:basedOn w:val="Normal"/>
    <w:next w:val="Normal"/>
    <w:autoRedefine/>
    <w:uiPriority w:val="39"/>
    <w:unhideWhenUsed/>
    <w:rsid w:val="00725BD6"/>
    <w:pPr>
      <w:spacing w:after="100"/>
      <w:ind w:left="240"/>
    </w:pPr>
  </w:style>
  <w:style w:type="paragraph" w:styleId="TOC3">
    <w:name w:val="toc 3"/>
    <w:basedOn w:val="Normal"/>
    <w:next w:val="Normal"/>
    <w:autoRedefine/>
    <w:uiPriority w:val="39"/>
    <w:unhideWhenUsed/>
    <w:rsid w:val="00725BD6"/>
    <w:pPr>
      <w:spacing w:after="100"/>
      <w:ind w:left="480"/>
    </w:pPr>
  </w:style>
  <w:style w:type="paragraph" w:styleId="Header">
    <w:name w:val="header"/>
    <w:basedOn w:val="Normal"/>
    <w:link w:val="HeaderChar"/>
    <w:uiPriority w:val="99"/>
    <w:unhideWhenUsed/>
    <w:rsid w:val="00A02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94D"/>
    <w:rPr>
      <w:rFonts w:ascii="Arial" w:hAnsi="Arial"/>
    </w:rPr>
  </w:style>
  <w:style w:type="paragraph" w:styleId="Footer">
    <w:name w:val="footer"/>
    <w:basedOn w:val="Normal"/>
    <w:link w:val="FooterChar"/>
    <w:uiPriority w:val="99"/>
    <w:unhideWhenUsed/>
    <w:rsid w:val="00A02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94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3448">
      <w:bodyDiv w:val="1"/>
      <w:marLeft w:val="0"/>
      <w:marRight w:val="0"/>
      <w:marTop w:val="0"/>
      <w:marBottom w:val="0"/>
      <w:divBdr>
        <w:top w:val="none" w:sz="0" w:space="0" w:color="auto"/>
        <w:left w:val="none" w:sz="0" w:space="0" w:color="auto"/>
        <w:bottom w:val="none" w:sz="0" w:space="0" w:color="auto"/>
        <w:right w:val="none" w:sz="0" w:space="0" w:color="auto"/>
      </w:divBdr>
    </w:div>
    <w:div w:id="11035668">
      <w:bodyDiv w:val="1"/>
      <w:marLeft w:val="0"/>
      <w:marRight w:val="0"/>
      <w:marTop w:val="0"/>
      <w:marBottom w:val="0"/>
      <w:divBdr>
        <w:top w:val="none" w:sz="0" w:space="0" w:color="auto"/>
        <w:left w:val="none" w:sz="0" w:space="0" w:color="auto"/>
        <w:bottom w:val="none" w:sz="0" w:space="0" w:color="auto"/>
        <w:right w:val="none" w:sz="0" w:space="0" w:color="auto"/>
      </w:divBdr>
    </w:div>
    <w:div w:id="28141128">
      <w:bodyDiv w:val="1"/>
      <w:marLeft w:val="0"/>
      <w:marRight w:val="0"/>
      <w:marTop w:val="0"/>
      <w:marBottom w:val="0"/>
      <w:divBdr>
        <w:top w:val="none" w:sz="0" w:space="0" w:color="auto"/>
        <w:left w:val="none" w:sz="0" w:space="0" w:color="auto"/>
        <w:bottom w:val="none" w:sz="0" w:space="0" w:color="auto"/>
        <w:right w:val="none" w:sz="0" w:space="0" w:color="auto"/>
      </w:divBdr>
    </w:div>
    <w:div w:id="45882954">
      <w:bodyDiv w:val="1"/>
      <w:marLeft w:val="0"/>
      <w:marRight w:val="0"/>
      <w:marTop w:val="0"/>
      <w:marBottom w:val="0"/>
      <w:divBdr>
        <w:top w:val="none" w:sz="0" w:space="0" w:color="auto"/>
        <w:left w:val="none" w:sz="0" w:space="0" w:color="auto"/>
        <w:bottom w:val="none" w:sz="0" w:space="0" w:color="auto"/>
        <w:right w:val="none" w:sz="0" w:space="0" w:color="auto"/>
      </w:divBdr>
    </w:div>
    <w:div w:id="81031804">
      <w:bodyDiv w:val="1"/>
      <w:marLeft w:val="0"/>
      <w:marRight w:val="0"/>
      <w:marTop w:val="0"/>
      <w:marBottom w:val="0"/>
      <w:divBdr>
        <w:top w:val="none" w:sz="0" w:space="0" w:color="auto"/>
        <w:left w:val="none" w:sz="0" w:space="0" w:color="auto"/>
        <w:bottom w:val="none" w:sz="0" w:space="0" w:color="auto"/>
        <w:right w:val="none" w:sz="0" w:space="0" w:color="auto"/>
      </w:divBdr>
    </w:div>
    <w:div w:id="110364824">
      <w:bodyDiv w:val="1"/>
      <w:marLeft w:val="0"/>
      <w:marRight w:val="0"/>
      <w:marTop w:val="0"/>
      <w:marBottom w:val="0"/>
      <w:divBdr>
        <w:top w:val="none" w:sz="0" w:space="0" w:color="auto"/>
        <w:left w:val="none" w:sz="0" w:space="0" w:color="auto"/>
        <w:bottom w:val="none" w:sz="0" w:space="0" w:color="auto"/>
        <w:right w:val="none" w:sz="0" w:space="0" w:color="auto"/>
      </w:divBdr>
    </w:div>
    <w:div w:id="148912714">
      <w:bodyDiv w:val="1"/>
      <w:marLeft w:val="0"/>
      <w:marRight w:val="0"/>
      <w:marTop w:val="0"/>
      <w:marBottom w:val="0"/>
      <w:divBdr>
        <w:top w:val="none" w:sz="0" w:space="0" w:color="auto"/>
        <w:left w:val="none" w:sz="0" w:space="0" w:color="auto"/>
        <w:bottom w:val="none" w:sz="0" w:space="0" w:color="auto"/>
        <w:right w:val="none" w:sz="0" w:space="0" w:color="auto"/>
      </w:divBdr>
    </w:div>
    <w:div w:id="176039276">
      <w:bodyDiv w:val="1"/>
      <w:marLeft w:val="0"/>
      <w:marRight w:val="0"/>
      <w:marTop w:val="0"/>
      <w:marBottom w:val="0"/>
      <w:divBdr>
        <w:top w:val="none" w:sz="0" w:space="0" w:color="auto"/>
        <w:left w:val="none" w:sz="0" w:space="0" w:color="auto"/>
        <w:bottom w:val="none" w:sz="0" w:space="0" w:color="auto"/>
        <w:right w:val="none" w:sz="0" w:space="0" w:color="auto"/>
      </w:divBdr>
    </w:div>
    <w:div w:id="187329357">
      <w:bodyDiv w:val="1"/>
      <w:marLeft w:val="0"/>
      <w:marRight w:val="0"/>
      <w:marTop w:val="0"/>
      <w:marBottom w:val="0"/>
      <w:divBdr>
        <w:top w:val="none" w:sz="0" w:space="0" w:color="auto"/>
        <w:left w:val="none" w:sz="0" w:space="0" w:color="auto"/>
        <w:bottom w:val="none" w:sz="0" w:space="0" w:color="auto"/>
        <w:right w:val="none" w:sz="0" w:space="0" w:color="auto"/>
      </w:divBdr>
    </w:div>
    <w:div w:id="198278417">
      <w:bodyDiv w:val="1"/>
      <w:marLeft w:val="0"/>
      <w:marRight w:val="0"/>
      <w:marTop w:val="0"/>
      <w:marBottom w:val="0"/>
      <w:divBdr>
        <w:top w:val="none" w:sz="0" w:space="0" w:color="auto"/>
        <w:left w:val="none" w:sz="0" w:space="0" w:color="auto"/>
        <w:bottom w:val="none" w:sz="0" w:space="0" w:color="auto"/>
        <w:right w:val="none" w:sz="0" w:space="0" w:color="auto"/>
      </w:divBdr>
    </w:div>
    <w:div w:id="224219980">
      <w:bodyDiv w:val="1"/>
      <w:marLeft w:val="0"/>
      <w:marRight w:val="0"/>
      <w:marTop w:val="0"/>
      <w:marBottom w:val="0"/>
      <w:divBdr>
        <w:top w:val="none" w:sz="0" w:space="0" w:color="auto"/>
        <w:left w:val="none" w:sz="0" w:space="0" w:color="auto"/>
        <w:bottom w:val="none" w:sz="0" w:space="0" w:color="auto"/>
        <w:right w:val="none" w:sz="0" w:space="0" w:color="auto"/>
      </w:divBdr>
    </w:div>
    <w:div w:id="233469955">
      <w:bodyDiv w:val="1"/>
      <w:marLeft w:val="0"/>
      <w:marRight w:val="0"/>
      <w:marTop w:val="0"/>
      <w:marBottom w:val="0"/>
      <w:divBdr>
        <w:top w:val="none" w:sz="0" w:space="0" w:color="auto"/>
        <w:left w:val="none" w:sz="0" w:space="0" w:color="auto"/>
        <w:bottom w:val="none" w:sz="0" w:space="0" w:color="auto"/>
        <w:right w:val="none" w:sz="0" w:space="0" w:color="auto"/>
      </w:divBdr>
    </w:div>
    <w:div w:id="235405980">
      <w:bodyDiv w:val="1"/>
      <w:marLeft w:val="0"/>
      <w:marRight w:val="0"/>
      <w:marTop w:val="0"/>
      <w:marBottom w:val="0"/>
      <w:divBdr>
        <w:top w:val="none" w:sz="0" w:space="0" w:color="auto"/>
        <w:left w:val="none" w:sz="0" w:space="0" w:color="auto"/>
        <w:bottom w:val="none" w:sz="0" w:space="0" w:color="auto"/>
        <w:right w:val="none" w:sz="0" w:space="0" w:color="auto"/>
      </w:divBdr>
    </w:div>
    <w:div w:id="238097667">
      <w:bodyDiv w:val="1"/>
      <w:marLeft w:val="0"/>
      <w:marRight w:val="0"/>
      <w:marTop w:val="0"/>
      <w:marBottom w:val="0"/>
      <w:divBdr>
        <w:top w:val="none" w:sz="0" w:space="0" w:color="auto"/>
        <w:left w:val="none" w:sz="0" w:space="0" w:color="auto"/>
        <w:bottom w:val="none" w:sz="0" w:space="0" w:color="auto"/>
        <w:right w:val="none" w:sz="0" w:space="0" w:color="auto"/>
      </w:divBdr>
    </w:div>
    <w:div w:id="244606696">
      <w:bodyDiv w:val="1"/>
      <w:marLeft w:val="0"/>
      <w:marRight w:val="0"/>
      <w:marTop w:val="0"/>
      <w:marBottom w:val="0"/>
      <w:divBdr>
        <w:top w:val="none" w:sz="0" w:space="0" w:color="auto"/>
        <w:left w:val="none" w:sz="0" w:space="0" w:color="auto"/>
        <w:bottom w:val="none" w:sz="0" w:space="0" w:color="auto"/>
        <w:right w:val="none" w:sz="0" w:space="0" w:color="auto"/>
      </w:divBdr>
    </w:div>
    <w:div w:id="244610818">
      <w:bodyDiv w:val="1"/>
      <w:marLeft w:val="0"/>
      <w:marRight w:val="0"/>
      <w:marTop w:val="0"/>
      <w:marBottom w:val="0"/>
      <w:divBdr>
        <w:top w:val="none" w:sz="0" w:space="0" w:color="auto"/>
        <w:left w:val="none" w:sz="0" w:space="0" w:color="auto"/>
        <w:bottom w:val="none" w:sz="0" w:space="0" w:color="auto"/>
        <w:right w:val="none" w:sz="0" w:space="0" w:color="auto"/>
      </w:divBdr>
    </w:div>
    <w:div w:id="250047087">
      <w:bodyDiv w:val="1"/>
      <w:marLeft w:val="0"/>
      <w:marRight w:val="0"/>
      <w:marTop w:val="0"/>
      <w:marBottom w:val="0"/>
      <w:divBdr>
        <w:top w:val="none" w:sz="0" w:space="0" w:color="auto"/>
        <w:left w:val="none" w:sz="0" w:space="0" w:color="auto"/>
        <w:bottom w:val="none" w:sz="0" w:space="0" w:color="auto"/>
        <w:right w:val="none" w:sz="0" w:space="0" w:color="auto"/>
      </w:divBdr>
    </w:div>
    <w:div w:id="277838769">
      <w:bodyDiv w:val="1"/>
      <w:marLeft w:val="0"/>
      <w:marRight w:val="0"/>
      <w:marTop w:val="0"/>
      <w:marBottom w:val="0"/>
      <w:divBdr>
        <w:top w:val="none" w:sz="0" w:space="0" w:color="auto"/>
        <w:left w:val="none" w:sz="0" w:space="0" w:color="auto"/>
        <w:bottom w:val="none" w:sz="0" w:space="0" w:color="auto"/>
        <w:right w:val="none" w:sz="0" w:space="0" w:color="auto"/>
      </w:divBdr>
    </w:div>
    <w:div w:id="283198226">
      <w:bodyDiv w:val="1"/>
      <w:marLeft w:val="0"/>
      <w:marRight w:val="0"/>
      <w:marTop w:val="0"/>
      <w:marBottom w:val="0"/>
      <w:divBdr>
        <w:top w:val="none" w:sz="0" w:space="0" w:color="auto"/>
        <w:left w:val="none" w:sz="0" w:space="0" w:color="auto"/>
        <w:bottom w:val="none" w:sz="0" w:space="0" w:color="auto"/>
        <w:right w:val="none" w:sz="0" w:space="0" w:color="auto"/>
      </w:divBdr>
    </w:div>
    <w:div w:id="285625981">
      <w:bodyDiv w:val="1"/>
      <w:marLeft w:val="0"/>
      <w:marRight w:val="0"/>
      <w:marTop w:val="0"/>
      <w:marBottom w:val="0"/>
      <w:divBdr>
        <w:top w:val="none" w:sz="0" w:space="0" w:color="auto"/>
        <w:left w:val="none" w:sz="0" w:space="0" w:color="auto"/>
        <w:bottom w:val="none" w:sz="0" w:space="0" w:color="auto"/>
        <w:right w:val="none" w:sz="0" w:space="0" w:color="auto"/>
      </w:divBdr>
    </w:div>
    <w:div w:id="289211686">
      <w:bodyDiv w:val="1"/>
      <w:marLeft w:val="0"/>
      <w:marRight w:val="0"/>
      <w:marTop w:val="0"/>
      <w:marBottom w:val="0"/>
      <w:divBdr>
        <w:top w:val="none" w:sz="0" w:space="0" w:color="auto"/>
        <w:left w:val="none" w:sz="0" w:space="0" w:color="auto"/>
        <w:bottom w:val="none" w:sz="0" w:space="0" w:color="auto"/>
        <w:right w:val="none" w:sz="0" w:space="0" w:color="auto"/>
      </w:divBdr>
    </w:div>
    <w:div w:id="296422654">
      <w:bodyDiv w:val="1"/>
      <w:marLeft w:val="0"/>
      <w:marRight w:val="0"/>
      <w:marTop w:val="0"/>
      <w:marBottom w:val="0"/>
      <w:divBdr>
        <w:top w:val="none" w:sz="0" w:space="0" w:color="auto"/>
        <w:left w:val="none" w:sz="0" w:space="0" w:color="auto"/>
        <w:bottom w:val="none" w:sz="0" w:space="0" w:color="auto"/>
        <w:right w:val="none" w:sz="0" w:space="0" w:color="auto"/>
      </w:divBdr>
    </w:div>
    <w:div w:id="302466235">
      <w:bodyDiv w:val="1"/>
      <w:marLeft w:val="0"/>
      <w:marRight w:val="0"/>
      <w:marTop w:val="0"/>
      <w:marBottom w:val="0"/>
      <w:divBdr>
        <w:top w:val="none" w:sz="0" w:space="0" w:color="auto"/>
        <w:left w:val="none" w:sz="0" w:space="0" w:color="auto"/>
        <w:bottom w:val="none" w:sz="0" w:space="0" w:color="auto"/>
        <w:right w:val="none" w:sz="0" w:space="0" w:color="auto"/>
      </w:divBdr>
    </w:div>
    <w:div w:id="309137212">
      <w:bodyDiv w:val="1"/>
      <w:marLeft w:val="0"/>
      <w:marRight w:val="0"/>
      <w:marTop w:val="0"/>
      <w:marBottom w:val="0"/>
      <w:divBdr>
        <w:top w:val="none" w:sz="0" w:space="0" w:color="auto"/>
        <w:left w:val="none" w:sz="0" w:space="0" w:color="auto"/>
        <w:bottom w:val="none" w:sz="0" w:space="0" w:color="auto"/>
        <w:right w:val="none" w:sz="0" w:space="0" w:color="auto"/>
      </w:divBdr>
    </w:div>
    <w:div w:id="348915919">
      <w:bodyDiv w:val="1"/>
      <w:marLeft w:val="0"/>
      <w:marRight w:val="0"/>
      <w:marTop w:val="0"/>
      <w:marBottom w:val="0"/>
      <w:divBdr>
        <w:top w:val="none" w:sz="0" w:space="0" w:color="auto"/>
        <w:left w:val="none" w:sz="0" w:space="0" w:color="auto"/>
        <w:bottom w:val="none" w:sz="0" w:space="0" w:color="auto"/>
        <w:right w:val="none" w:sz="0" w:space="0" w:color="auto"/>
      </w:divBdr>
    </w:div>
    <w:div w:id="353768054">
      <w:bodyDiv w:val="1"/>
      <w:marLeft w:val="0"/>
      <w:marRight w:val="0"/>
      <w:marTop w:val="0"/>
      <w:marBottom w:val="0"/>
      <w:divBdr>
        <w:top w:val="none" w:sz="0" w:space="0" w:color="auto"/>
        <w:left w:val="none" w:sz="0" w:space="0" w:color="auto"/>
        <w:bottom w:val="none" w:sz="0" w:space="0" w:color="auto"/>
        <w:right w:val="none" w:sz="0" w:space="0" w:color="auto"/>
      </w:divBdr>
    </w:div>
    <w:div w:id="367604910">
      <w:bodyDiv w:val="1"/>
      <w:marLeft w:val="0"/>
      <w:marRight w:val="0"/>
      <w:marTop w:val="0"/>
      <w:marBottom w:val="0"/>
      <w:divBdr>
        <w:top w:val="none" w:sz="0" w:space="0" w:color="auto"/>
        <w:left w:val="none" w:sz="0" w:space="0" w:color="auto"/>
        <w:bottom w:val="none" w:sz="0" w:space="0" w:color="auto"/>
        <w:right w:val="none" w:sz="0" w:space="0" w:color="auto"/>
      </w:divBdr>
    </w:div>
    <w:div w:id="380134334">
      <w:bodyDiv w:val="1"/>
      <w:marLeft w:val="0"/>
      <w:marRight w:val="0"/>
      <w:marTop w:val="0"/>
      <w:marBottom w:val="0"/>
      <w:divBdr>
        <w:top w:val="none" w:sz="0" w:space="0" w:color="auto"/>
        <w:left w:val="none" w:sz="0" w:space="0" w:color="auto"/>
        <w:bottom w:val="none" w:sz="0" w:space="0" w:color="auto"/>
        <w:right w:val="none" w:sz="0" w:space="0" w:color="auto"/>
      </w:divBdr>
    </w:div>
    <w:div w:id="383994538">
      <w:bodyDiv w:val="1"/>
      <w:marLeft w:val="0"/>
      <w:marRight w:val="0"/>
      <w:marTop w:val="0"/>
      <w:marBottom w:val="0"/>
      <w:divBdr>
        <w:top w:val="none" w:sz="0" w:space="0" w:color="auto"/>
        <w:left w:val="none" w:sz="0" w:space="0" w:color="auto"/>
        <w:bottom w:val="none" w:sz="0" w:space="0" w:color="auto"/>
        <w:right w:val="none" w:sz="0" w:space="0" w:color="auto"/>
      </w:divBdr>
    </w:div>
    <w:div w:id="402724680">
      <w:bodyDiv w:val="1"/>
      <w:marLeft w:val="0"/>
      <w:marRight w:val="0"/>
      <w:marTop w:val="0"/>
      <w:marBottom w:val="0"/>
      <w:divBdr>
        <w:top w:val="none" w:sz="0" w:space="0" w:color="auto"/>
        <w:left w:val="none" w:sz="0" w:space="0" w:color="auto"/>
        <w:bottom w:val="none" w:sz="0" w:space="0" w:color="auto"/>
        <w:right w:val="none" w:sz="0" w:space="0" w:color="auto"/>
      </w:divBdr>
    </w:div>
    <w:div w:id="409423803">
      <w:bodyDiv w:val="1"/>
      <w:marLeft w:val="0"/>
      <w:marRight w:val="0"/>
      <w:marTop w:val="0"/>
      <w:marBottom w:val="0"/>
      <w:divBdr>
        <w:top w:val="none" w:sz="0" w:space="0" w:color="auto"/>
        <w:left w:val="none" w:sz="0" w:space="0" w:color="auto"/>
        <w:bottom w:val="none" w:sz="0" w:space="0" w:color="auto"/>
        <w:right w:val="none" w:sz="0" w:space="0" w:color="auto"/>
      </w:divBdr>
    </w:div>
    <w:div w:id="461076407">
      <w:bodyDiv w:val="1"/>
      <w:marLeft w:val="0"/>
      <w:marRight w:val="0"/>
      <w:marTop w:val="0"/>
      <w:marBottom w:val="0"/>
      <w:divBdr>
        <w:top w:val="none" w:sz="0" w:space="0" w:color="auto"/>
        <w:left w:val="none" w:sz="0" w:space="0" w:color="auto"/>
        <w:bottom w:val="none" w:sz="0" w:space="0" w:color="auto"/>
        <w:right w:val="none" w:sz="0" w:space="0" w:color="auto"/>
      </w:divBdr>
    </w:div>
    <w:div w:id="463743788">
      <w:bodyDiv w:val="1"/>
      <w:marLeft w:val="0"/>
      <w:marRight w:val="0"/>
      <w:marTop w:val="0"/>
      <w:marBottom w:val="0"/>
      <w:divBdr>
        <w:top w:val="none" w:sz="0" w:space="0" w:color="auto"/>
        <w:left w:val="none" w:sz="0" w:space="0" w:color="auto"/>
        <w:bottom w:val="none" w:sz="0" w:space="0" w:color="auto"/>
        <w:right w:val="none" w:sz="0" w:space="0" w:color="auto"/>
      </w:divBdr>
    </w:div>
    <w:div w:id="476073875">
      <w:bodyDiv w:val="1"/>
      <w:marLeft w:val="0"/>
      <w:marRight w:val="0"/>
      <w:marTop w:val="0"/>
      <w:marBottom w:val="0"/>
      <w:divBdr>
        <w:top w:val="none" w:sz="0" w:space="0" w:color="auto"/>
        <w:left w:val="none" w:sz="0" w:space="0" w:color="auto"/>
        <w:bottom w:val="none" w:sz="0" w:space="0" w:color="auto"/>
        <w:right w:val="none" w:sz="0" w:space="0" w:color="auto"/>
      </w:divBdr>
    </w:div>
    <w:div w:id="503252340">
      <w:bodyDiv w:val="1"/>
      <w:marLeft w:val="0"/>
      <w:marRight w:val="0"/>
      <w:marTop w:val="0"/>
      <w:marBottom w:val="0"/>
      <w:divBdr>
        <w:top w:val="none" w:sz="0" w:space="0" w:color="auto"/>
        <w:left w:val="none" w:sz="0" w:space="0" w:color="auto"/>
        <w:bottom w:val="none" w:sz="0" w:space="0" w:color="auto"/>
        <w:right w:val="none" w:sz="0" w:space="0" w:color="auto"/>
      </w:divBdr>
    </w:div>
    <w:div w:id="504320167">
      <w:bodyDiv w:val="1"/>
      <w:marLeft w:val="0"/>
      <w:marRight w:val="0"/>
      <w:marTop w:val="0"/>
      <w:marBottom w:val="0"/>
      <w:divBdr>
        <w:top w:val="none" w:sz="0" w:space="0" w:color="auto"/>
        <w:left w:val="none" w:sz="0" w:space="0" w:color="auto"/>
        <w:bottom w:val="none" w:sz="0" w:space="0" w:color="auto"/>
        <w:right w:val="none" w:sz="0" w:space="0" w:color="auto"/>
      </w:divBdr>
    </w:div>
    <w:div w:id="548686469">
      <w:bodyDiv w:val="1"/>
      <w:marLeft w:val="0"/>
      <w:marRight w:val="0"/>
      <w:marTop w:val="0"/>
      <w:marBottom w:val="0"/>
      <w:divBdr>
        <w:top w:val="none" w:sz="0" w:space="0" w:color="auto"/>
        <w:left w:val="none" w:sz="0" w:space="0" w:color="auto"/>
        <w:bottom w:val="none" w:sz="0" w:space="0" w:color="auto"/>
        <w:right w:val="none" w:sz="0" w:space="0" w:color="auto"/>
      </w:divBdr>
    </w:div>
    <w:div w:id="572786871">
      <w:bodyDiv w:val="1"/>
      <w:marLeft w:val="0"/>
      <w:marRight w:val="0"/>
      <w:marTop w:val="0"/>
      <w:marBottom w:val="0"/>
      <w:divBdr>
        <w:top w:val="none" w:sz="0" w:space="0" w:color="auto"/>
        <w:left w:val="none" w:sz="0" w:space="0" w:color="auto"/>
        <w:bottom w:val="none" w:sz="0" w:space="0" w:color="auto"/>
        <w:right w:val="none" w:sz="0" w:space="0" w:color="auto"/>
      </w:divBdr>
    </w:div>
    <w:div w:id="577520193">
      <w:bodyDiv w:val="1"/>
      <w:marLeft w:val="0"/>
      <w:marRight w:val="0"/>
      <w:marTop w:val="0"/>
      <w:marBottom w:val="0"/>
      <w:divBdr>
        <w:top w:val="none" w:sz="0" w:space="0" w:color="auto"/>
        <w:left w:val="none" w:sz="0" w:space="0" w:color="auto"/>
        <w:bottom w:val="none" w:sz="0" w:space="0" w:color="auto"/>
        <w:right w:val="none" w:sz="0" w:space="0" w:color="auto"/>
      </w:divBdr>
    </w:div>
    <w:div w:id="602808227">
      <w:bodyDiv w:val="1"/>
      <w:marLeft w:val="0"/>
      <w:marRight w:val="0"/>
      <w:marTop w:val="0"/>
      <w:marBottom w:val="0"/>
      <w:divBdr>
        <w:top w:val="none" w:sz="0" w:space="0" w:color="auto"/>
        <w:left w:val="none" w:sz="0" w:space="0" w:color="auto"/>
        <w:bottom w:val="none" w:sz="0" w:space="0" w:color="auto"/>
        <w:right w:val="none" w:sz="0" w:space="0" w:color="auto"/>
      </w:divBdr>
    </w:div>
    <w:div w:id="615912326">
      <w:bodyDiv w:val="1"/>
      <w:marLeft w:val="0"/>
      <w:marRight w:val="0"/>
      <w:marTop w:val="0"/>
      <w:marBottom w:val="0"/>
      <w:divBdr>
        <w:top w:val="none" w:sz="0" w:space="0" w:color="auto"/>
        <w:left w:val="none" w:sz="0" w:space="0" w:color="auto"/>
        <w:bottom w:val="none" w:sz="0" w:space="0" w:color="auto"/>
        <w:right w:val="none" w:sz="0" w:space="0" w:color="auto"/>
      </w:divBdr>
    </w:div>
    <w:div w:id="638262363">
      <w:bodyDiv w:val="1"/>
      <w:marLeft w:val="0"/>
      <w:marRight w:val="0"/>
      <w:marTop w:val="0"/>
      <w:marBottom w:val="0"/>
      <w:divBdr>
        <w:top w:val="none" w:sz="0" w:space="0" w:color="auto"/>
        <w:left w:val="none" w:sz="0" w:space="0" w:color="auto"/>
        <w:bottom w:val="none" w:sz="0" w:space="0" w:color="auto"/>
        <w:right w:val="none" w:sz="0" w:space="0" w:color="auto"/>
      </w:divBdr>
    </w:div>
    <w:div w:id="695010653">
      <w:bodyDiv w:val="1"/>
      <w:marLeft w:val="0"/>
      <w:marRight w:val="0"/>
      <w:marTop w:val="0"/>
      <w:marBottom w:val="0"/>
      <w:divBdr>
        <w:top w:val="none" w:sz="0" w:space="0" w:color="auto"/>
        <w:left w:val="none" w:sz="0" w:space="0" w:color="auto"/>
        <w:bottom w:val="none" w:sz="0" w:space="0" w:color="auto"/>
        <w:right w:val="none" w:sz="0" w:space="0" w:color="auto"/>
      </w:divBdr>
    </w:div>
    <w:div w:id="697237611">
      <w:bodyDiv w:val="1"/>
      <w:marLeft w:val="0"/>
      <w:marRight w:val="0"/>
      <w:marTop w:val="0"/>
      <w:marBottom w:val="0"/>
      <w:divBdr>
        <w:top w:val="none" w:sz="0" w:space="0" w:color="auto"/>
        <w:left w:val="none" w:sz="0" w:space="0" w:color="auto"/>
        <w:bottom w:val="none" w:sz="0" w:space="0" w:color="auto"/>
        <w:right w:val="none" w:sz="0" w:space="0" w:color="auto"/>
      </w:divBdr>
    </w:div>
    <w:div w:id="700128883">
      <w:bodyDiv w:val="1"/>
      <w:marLeft w:val="0"/>
      <w:marRight w:val="0"/>
      <w:marTop w:val="0"/>
      <w:marBottom w:val="0"/>
      <w:divBdr>
        <w:top w:val="none" w:sz="0" w:space="0" w:color="auto"/>
        <w:left w:val="none" w:sz="0" w:space="0" w:color="auto"/>
        <w:bottom w:val="none" w:sz="0" w:space="0" w:color="auto"/>
        <w:right w:val="none" w:sz="0" w:space="0" w:color="auto"/>
      </w:divBdr>
    </w:div>
    <w:div w:id="726606827">
      <w:bodyDiv w:val="1"/>
      <w:marLeft w:val="0"/>
      <w:marRight w:val="0"/>
      <w:marTop w:val="0"/>
      <w:marBottom w:val="0"/>
      <w:divBdr>
        <w:top w:val="none" w:sz="0" w:space="0" w:color="auto"/>
        <w:left w:val="none" w:sz="0" w:space="0" w:color="auto"/>
        <w:bottom w:val="none" w:sz="0" w:space="0" w:color="auto"/>
        <w:right w:val="none" w:sz="0" w:space="0" w:color="auto"/>
      </w:divBdr>
    </w:div>
    <w:div w:id="733889348">
      <w:bodyDiv w:val="1"/>
      <w:marLeft w:val="0"/>
      <w:marRight w:val="0"/>
      <w:marTop w:val="0"/>
      <w:marBottom w:val="0"/>
      <w:divBdr>
        <w:top w:val="none" w:sz="0" w:space="0" w:color="auto"/>
        <w:left w:val="none" w:sz="0" w:space="0" w:color="auto"/>
        <w:bottom w:val="none" w:sz="0" w:space="0" w:color="auto"/>
        <w:right w:val="none" w:sz="0" w:space="0" w:color="auto"/>
      </w:divBdr>
    </w:div>
    <w:div w:id="802580476">
      <w:bodyDiv w:val="1"/>
      <w:marLeft w:val="0"/>
      <w:marRight w:val="0"/>
      <w:marTop w:val="0"/>
      <w:marBottom w:val="0"/>
      <w:divBdr>
        <w:top w:val="none" w:sz="0" w:space="0" w:color="auto"/>
        <w:left w:val="none" w:sz="0" w:space="0" w:color="auto"/>
        <w:bottom w:val="none" w:sz="0" w:space="0" w:color="auto"/>
        <w:right w:val="none" w:sz="0" w:space="0" w:color="auto"/>
      </w:divBdr>
    </w:div>
    <w:div w:id="837623945">
      <w:bodyDiv w:val="1"/>
      <w:marLeft w:val="0"/>
      <w:marRight w:val="0"/>
      <w:marTop w:val="0"/>
      <w:marBottom w:val="0"/>
      <w:divBdr>
        <w:top w:val="none" w:sz="0" w:space="0" w:color="auto"/>
        <w:left w:val="none" w:sz="0" w:space="0" w:color="auto"/>
        <w:bottom w:val="none" w:sz="0" w:space="0" w:color="auto"/>
        <w:right w:val="none" w:sz="0" w:space="0" w:color="auto"/>
      </w:divBdr>
    </w:div>
    <w:div w:id="860164322">
      <w:bodyDiv w:val="1"/>
      <w:marLeft w:val="0"/>
      <w:marRight w:val="0"/>
      <w:marTop w:val="0"/>
      <w:marBottom w:val="0"/>
      <w:divBdr>
        <w:top w:val="none" w:sz="0" w:space="0" w:color="auto"/>
        <w:left w:val="none" w:sz="0" w:space="0" w:color="auto"/>
        <w:bottom w:val="none" w:sz="0" w:space="0" w:color="auto"/>
        <w:right w:val="none" w:sz="0" w:space="0" w:color="auto"/>
      </w:divBdr>
    </w:div>
    <w:div w:id="862014742">
      <w:bodyDiv w:val="1"/>
      <w:marLeft w:val="0"/>
      <w:marRight w:val="0"/>
      <w:marTop w:val="0"/>
      <w:marBottom w:val="0"/>
      <w:divBdr>
        <w:top w:val="none" w:sz="0" w:space="0" w:color="auto"/>
        <w:left w:val="none" w:sz="0" w:space="0" w:color="auto"/>
        <w:bottom w:val="none" w:sz="0" w:space="0" w:color="auto"/>
        <w:right w:val="none" w:sz="0" w:space="0" w:color="auto"/>
      </w:divBdr>
    </w:div>
    <w:div w:id="869419591">
      <w:bodyDiv w:val="1"/>
      <w:marLeft w:val="0"/>
      <w:marRight w:val="0"/>
      <w:marTop w:val="0"/>
      <w:marBottom w:val="0"/>
      <w:divBdr>
        <w:top w:val="none" w:sz="0" w:space="0" w:color="auto"/>
        <w:left w:val="none" w:sz="0" w:space="0" w:color="auto"/>
        <w:bottom w:val="none" w:sz="0" w:space="0" w:color="auto"/>
        <w:right w:val="none" w:sz="0" w:space="0" w:color="auto"/>
      </w:divBdr>
    </w:div>
    <w:div w:id="938947425">
      <w:bodyDiv w:val="1"/>
      <w:marLeft w:val="0"/>
      <w:marRight w:val="0"/>
      <w:marTop w:val="0"/>
      <w:marBottom w:val="0"/>
      <w:divBdr>
        <w:top w:val="none" w:sz="0" w:space="0" w:color="auto"/>
        <w:left w:val="none" w:sz="0" w:space="0" w:color="auto"/>
        <w:bottom w:val="none" w:sz="0" w:space="0" w:color="auto"/>
        <w:right w:val="none" w:sz="0" w:space="0" w:color="auto"/>
      </w:divBdr>
    </w:div>
    <w:div w:id="990603112">
      <w:bodyDiv w:val="1"/>
      <w:marLeft w:val="0"/>
      <w:marRight w:val="0"/>
      <w:marTop w:val="0"/>
      <w:marBottom w:val="0"/>
      <w:divBdr>
        <w:top w:val="none" w:sz="0" w:space="0" w:color="auto"/>
        <w:left w:val="none" w:sz="0" w:space="0" w:color="auto"/>
        <w:bottom w:val="none" w:sz="0" w:space="0" w:color="auto"/>
        <w:right w:val="none" w:sz="0" w:space="0" w:color="auto"/>
      </w:divBdr>
    </w:div>
    <w:div w:id="1012687931">
      <w:bodyDiv w:val="1"/>
      <w:marLeft w:val="0"/>
      <w:marRight w:val="0"/>
      <w:marTop w:val="0"/>
      <w:marBottom w:val="0"/>
      <w:divBdr>
        <w:top w:val="none" w:sz="0" w:space="0" w:color="auto"/>
        <w:left w:val="none" w:sz="0" w:space="0" w:color="auto"/>
        <w:bottom w:val="none" w:sz="0" w:space="0" w:color="auto"/>
        <w:right w:val="none" w:sz="0" w:space="0" w:color="auto"/>
      </w:divBdr>
    </w:div>
    <w:div w:id="1058671167">
      <w:bodyDiv w:val="1"/>
      <w:marLeft w:val="0"/>
      <w:marRight w:val="0"/>
      <w:marTop w:val="0"/>
      <w:marBottom w:val="0"/>
      <w:divBdr>
        <w:top w:val="none" w:sz="0" w:space="0" w:color="auto"/>
        <w:left w:val="none" w:sz="0" w:space="0" w:color="auto"/>
        <w:bottom w:val="none" w:sz="0" w:space="0" w:color="auto"/>
        <w:right w:val="none" w:sz="0" w:space="0" w:color="auto"/>
      </w:divBdr>
    </w:div>
    <w:div w:id="1098142446">
      <w:bodyDiv w:val="1"/>
      <w:marLeft w:val="0"/>
      <w:marRight w:val="0"/>
      <w:marTop w:val="0"/>
      <w:marBottom w:val="0"/>
      <w:divBdr>
        <w:top w:val="none" w:sz="0" w:space="0" w:color="auto"/>
        <w:left w:val="none" w:sz="0" w:space="0" w:color="auto"/>
        <w:bottom w:val="none" w:sz="0" w:space="0" w:color="auto"/>
        <w:right w:val="none" w:sz="0" w:space="0" w:color="auto"/>
      </w:divBdr>
    </w:div>
    <w:div w:id="1131829527">
      <w:bodyDiv w:val="1"/>
      <w:marLeft w:val="0"/>
      <w:marRight w:val="0"/>
      <w:marTop w:val="0"/>
      <w:marBottom w:val="0"/>
      <w:divBdr>
        <w:top w:val="none" w:sz="0" w:space="0" w:color="auto"/>
        <w:left w:val="none" w:sz="0" w:space="0" w:color="auto"/>
        <w:bottom w:val="none" w:sz="0" w:space="0" w:color="auto"/>
        <w:right w:val="none" w:sz="0" w:space="0" w:color="auto"/>
      </w:divBdr>
    </w:div>
    <w:div w:id="1146240112">
      <w:bodyDiv w:val="1"/>
      <w:marLeft w:val="0"/>
      <w:marRight w:val="0"/>
      <w:marTop w:val="0"/>
      <w:marBottom w:val="0"/>
      <w:divBdr>
        <w:top w:val="none" w:sz="0" w:space="0" w:color="auto"/>
        <w:left w:val="none" w:sz="0" w:space="0" w:color="auto"/>
        <w:bottom w:val="none" w:sz="0" w:space="0" w:color="auto"/>
        <w:right w:val="none" w:sz="0" w:space="0" w:color="auto"/>
      </w:divBdr>
    </w:div>
    <w:div w:id="1174303681">
      <w:bodyDiv w:val="1"/>
      <w:marLeft w:val="0"/>
      <w:marRight w:val="0"/>
      <w:marTop w:val="0"/>
      <w:marBottom w:val="0"/>
      <w:divBdr>
        <w:top w:val="none" w:sz="0" w:space="0" w:color="auto"/>
        <w:left w:val="none" w:sz="0" w:space="0" w:color="auto"/>
        <w:bottom w:val="none" w:sz="0" w:space="0" w:color="auto"/>
        <w:right w:val="none" w:sz="0" w:space="0" w:color="auto"/>
      </w:divBdr>
    </w:div>
    <w:div w:id="1176067528">
      <w:bodyDiv w:val="1"/>
      <w:marLeft w:val="0"/>
      <w:marRight w:val="0"/>
      <w:marTop w:val="0"/>
      <w:marBottom w:val="0"/>
      <w:divBdr>
        <w:top w:val="none" w:sz="0" w:space="0" w:color="auto"/>
        <w:left w:val="none" w:sz="0" w:space="0" w:color="auto"/>
        <w:bottom w:val="none" w:sz="0" w:space="0" w:color="auto"/>
        <w:right w:val="none" w:sz="0" w:space="0" w:color="auto"/>
      </w:divBdr>
    </w:div>
    <w:div w:id="1194197820">
      <w:bodyDiv w:val="1"/>
      <w:marLeft w:val="0"/>
      <w:marRight w:val="0"/>
      <w:marTop w:val="0"/>
      <w:marBottom w:val="0"/>
      <w:divBdr>
        <w:top w:val="none" w:sz="0" w:space="0" w:color="auto"/>
        <w:left w:val="none" w:sz="0" w:space="0" w:color="auto"/>
        <w:bottom w:val="none" w:sz="0" w:space="0" w:color="auto"/>
        <w:right w:val="none" w:sz="0" w:space="0" w:color="auto"/>
      </w:divBdr>
    </w:div>
    <w:div w:id="1216043601">
      <w:bodyDiv w:val="1"/>
      <w:marLeft w:val="0"/>
      <w:marRight w:val="0"/>
      <w:marTop w:val="0"/>
      <w:marBottom w:val="0"/>
      <w:divBdr>
        <w:top w:val="none" w:sz="0" w:space="0" w:color="auto"/>
        <w:left w:val="none" w:sz="0" w:space="0" w:color="auto"/>
        <w:bottom w:val="none" w:sz="0" w:space="0" w:color="auto"/>
        <w:right w:val="none" w:sz="0" w:space="0" w:color="auto"/>
      </w:divBdr>
    </w:div>
    <w:div w:id="1226648918">
      <w:bodyDiv w:val="1"/>
      <w:marLeft w:val="0"/>
      <w:marRight w:val="0"/>
      <w:marTop w:val="0"/>
      <w:marBottom w:val="0"/>
      <w:divBdr>
        <w:top w:val="none" w:sz="0" w:space="0" w:color="auto"/>
        <w:left w:val="none" w:sz="0" w:space="0" w:color="auto"/>
        <w:bottom w:val="none" w:sz="0" w:space="0" w:color="auto"/>
        <w:right w:val="none" w:sz="0" w:space="0" w:color="auto"/>
      </w:divBdr>
    </w:div>
    <w:div w:id="1242642950">
      <w:bodyDiv w:val="1"/>
      <w:marLeft w:val="0"/>
      <w:marRight w:val="0"/>
      <w:marTop w:val="0"/>
      <w:marBottom w:val="0"/>
      <w:divBdr>
        <w:top w:val="none" w:sz="0" w:space="0" w:color="auto"/>
        <w:left w:val="none" w:sz="0" w:space="0" w:color="auto"/>
        <w:bottom w:val="none" w:sz="0" w:space="0" w:color="auto"/>
        <w:right w:val="none" w:sz="0" w:space="0" w:color="auto"/>
      </w:divBdr>
    </w:div>
    <w:div w:id="1245989837">
      <w:bodyDiv w:val="1"/>
      <w:marLeft w:val="0"/>
      <w:marRight w:val="0"/>
      <w:marTop w:val="0"/>
      <w:marBottom w:val="0"/>
      <w:divBdr>
        <w:top w:val="none" w:sz="0" w:space="0" w:color="auto"/>
        <w:left w:val="none" w:sz="0" w:space="0" w:color="auto"/>
        <w:bottom w:val="none" w:sz="0" w:space="0" w:color="auto"/>
        <w:right w:val="none" w:sz="0" w:space="0" w:color="auto"/>
      </w:divBdr>
    </w:div>
    <w:div w:id="1253471910">
      <w:bodyDiv w:val="1"/>
      <w:marLeft w:val="0"/>
      <w:marRight w:val="0"/>
      <w:marTop w:val="0"/>
      <w:marBottom w:val="0"/>
      <w:divBdr>
        <w:top w:val="none" w:sz="0" w:space="0" w:color="auto"/>
        <w:left w:val="none" w:sz="0" w:space="0" w:color="auto"/>
        <w:bottom w:val="none" w:sz="0" w:space="0" w:color="auto"/>
        <w:right w:val="none" w:sz="0" w:space="0" w:color="auto"/>
      </w:divBdr>
    </w:div>
    <w:div w:id="1254435366">
      <w:bodyDiv w:val="1"/>
      <w:marLeft w:val="0"/>
      <w:marRight w:val="0"/>
      <w:marTop w:val="0"/>
      <w:marBottom w:val="0"/>
      <w:divBdr>
        <w:top w:val="none" w:sz="0" w:space="0" w:color="auto"/>
        <w:left w:val="none" w:sz="0" w:space="0" w:color="auto"/>
        <w:bottom w:val="none" w:sz="0" w:space="0" w:color="auto"/>
        <w:right w:val="none" w:sz="0" w:space="0" w:color="auto"/>
      </w:divBdr>
    </w:div>
    <w:div w:id="1264653136">
      <w:bodyDiv w:val="1"/>
      <w:marLeft w:val="0"/>
      <w:marRight w:val="0"/>
      <w:marTop w:val="0"/>
      <w:marBottom w:val="0"/>
      <w:divBdr>
        <w:top w:val="none" w:sz="0" w:space="0" w:color="auto"/>
        <w:left w:val="none" w:sz="0" w:space="0" w:color="auto"/>
        <w:bottom w:val="none" w:sz="0" w:space="0" w:color="auto"/>
        <w:right w:val="none" w:sz="0" w:space="0" w:color="auto"/>
      </w:divBdr>
    </w:div>
    <w:div w:id="1280726615">
      <w:bodyDiv w:val="1"/>
      <w:marLeft w:val="0"/>
      <w:marRight w:val="0"/>
      <w:marTop w:val="0"/>
      <w:marBottom w:val="0"/>
      <w:divBdr>
        <w:top w:val="none" w:sz="0" w:space="0" w:color="auto"/>
        <w:left w:val="none" w:sz="0" w:space="0" w:color="auto"/>
        <w:bottom w:val="none" w:sz="0" w:space="0" w:color="auto"/>
        <w:right w:val="none" w:sz="0" w:space="0" w:color="auto"/>
      </w:divBdr>
    </w:div>
    <w:div w:id="1295672750">
      <w:bodyDiv w:val="1"/>
      <w:marLeft w:val="0"/>
      <w:marRight w:val="0"/>
      <w:marTop w:val="0"/>
      <w:marBottom w:val="0"/>
      <w:divBdr>
        <w:top w:val="none" w:sz="0" w:space="0" w:color="auto"/>
        <w:left w:val="none" w:sz="0" w:space="0" w:color="auto"/>
        <w:bottom w:val="none" w:sz="0" w:space="0" w:color="auto"/>
        <w:right w:val="none" w:sz="0" w:space="0" w:color="auto"/>
      </w:divBdr>
    </w:div>
    <w:div w:id="1303192694">
      <w:bodyDiv w:val="1"/>
      <w:marLeft w:val="0"/>
      <w:marRight w:val="0"/>
      <w:marTop w:val="0"/>
      <w:marBottom w:val="0"/>
      <w:divBdr>
        <w:top w:val="none" w:sz="0" w:space="0" w:color="auto"/>
        <w:left w:val="none" w:sz="0" w:space="0" w:color="auto"/>
        <w:bottom w:val="none" w:sz="0" w:space="0" w:color="auto"/>
        <w:right w:val="none" w:sz="0" w:space="0" w:color="auto"/>
      </w:divBdr>
    </w:div>
    <w:div w:id="1330525692">
      <w:bodyDiv w:val="1"/>
      <w:marLeft w:val="0"/>
      <w:marRight w:val="0"/>
      <w:marTop w:val="0"/>
      <w:marBottom w:val="0"/>
      <w:divBdr>
        <w:top w:val="none" w:sz="0" w:space="0" w:color="auto"/>
        <w:left w:val="none" w:sz="0" w:space="0" w:color="auto"/>
        <w:bottom w:val="none" w:sz="0" w:space="0" w:color="auto"/>
        <w:right w:val="none" w:sz="0" w:space="0" w:color="auto"/>
      </w:divBdr>
    </w:div>
    <w:div w:id="1336298243">
      <w:bodyDiv w:val="1"/>
      <w:marLeft w:val="0"/>
      <w:marRight w:val="0"/>
      <w:marTop w:val="0"/>
      <w:marBottom w:val="0"/>
      <w:divBdr>
        <w:top w:val="none" w:sz="0" w:space="0" w:color="auto"/>
        <w:left w:val="none" w:sz="0" w:space="0" w:color="auto"/>
        <w:bottom w:val="none" w:sz="0" w:space="0" w:color="auto"/>
        <w:right w:val="none" w:sz="0" w:space="0" w:color="auto"/>
      </w:divBdr>
    </w:div>
    <w:div w:id="1456748764">
      <w:bodyDiv w:val="1"/>
      <w:marLeft w:val="0"/>
      <w:marRight w:val="0"/>
      <w:marTop w:val="0"/>
      <w:marBottom w:val="0"/>
      <w:divBdr>
        <w:top w:val="none" w:sz="0" w:space="0" w:color="auto"/>
        <w:left w:val="none" w:sz="0" w:space="0" w:color="auto"/>
        <w:bottom w:val="none" w:sz="0" w:space="0" w:color="auto"/>
        <w:right w:val="none" w:sz="0" w:space="0" w:color="auto"/>
      </w:divBdr>
    </w:div>
    <w:div w:id="1457068930">
      <w:bodyDiv w:val="1"/>
      <w:marLeft w:val="0"/>
      <w:marRight w:val="0"/>
      <w:marTop w:val="0"/>
      <w:marBottom w:val="0"/>
      <w:divBdr>
        <w:top w:val="none" w:sz="0" w:space="0" w:color="auto"/>
        <w:left w:val="none" w:sz="0" w:space="0" w:color="auto"/>
        <w:bottom w:val="none" w:sz="0" w:space="0" w:color="auto"/>
        <w:right w:val="none" w:sz="0" w:space="0" w:color="auto"/>
      </w:divBdr>
    </w:div>
    <w:div w:id="1495293134">
      <w:bodyDiv w:val="1"/>
      <w:marLeft w:val="0"/>
      <w:marRight w:val="0"/>
      <w:marTop w:val="0"/>
      <w:marBottom w:val="0"/>
      <w:divBdr>
        <w:top w:val="none" w:sz="0" w:space="0" w:color="auto"/>
        <w:left w:val="none" w:sz="0" w:space="0" w:color="auto"/>
        <w:bottom w:val="none" w:sz="0" w:space="0" w:color="auto"/>
        <w:right w:val="none" w:sz="0" w:space="0" w:color="auto"/>
      </w:divBdr>
    </w:div>
    <w:div w:id="1515651100">
      <w:bodyDiv w:val="1"/>
      <w:marLeft w:val="0"/>
      <w:marRight w:val="0"/>
      <w:marTop w:val="0"/>
      <w:marBottom w:val="0"/>
      <w:divBdr>
        <w:top w:val="none" w:sz="0" w:space="0" w:color="auto"/>
        <w:left w:val="none" w:sz="0" w:space="0" w:color="auto"/>
        <w:bottom w:val="none" w:sz="0" w:space="0" w:color="auto"/>
        <w:right w:val="none" w:sz="0" w:space="0" w:color="auto"/>
      </w:divBdr>
    </w:div>
    <w:div w:id="1524203104">
      <w:bodyDiv w:val="1"/>
      <w:marLeft w:val="0"/>
      <w:marRight w:val="0"/>
      <w:marTop w:val="0"/>
      <w:marBottom w:val="0"/>
      <w:divBdr>
        <w:top w:val="none" w:sz="0" w:space="0" w:color="auto"/>
        <w:left w:val="none" w:sz="0" w:space="0" w:color="auto"/>
        <w:bottom w:val="none" w:sz="0" w:space="0" w:color="auto"/>
        <w:right w:val="none" w:sz="0" w:space="0" w:color="auto"/>
      </w:divBdr>
    </w:div>
    <w:div w:id="1527055694">
      <w:bodyDiv w:val="1"/>
      <w:marLeft w:val="0"/>
      <w:marRight w:val="0"/>
      <w:marTop w:val="0"/>
      <w:marBottom w:val="0"/>
      <w:divBdr>
        <w:top w:val="none" w:sz="0" w:space="0" w:color="auto"/>
        <w:left w:val="none" w:sz="0" w:space="0" w:color="auto"/>
        <w:bottom w:val="none" w:sz="0" w:space="0" w:color="auto"/>
        <w:right w:val="none" w:sz="0" w:space="0" w:color="auto"/>
      </w:divBdr>
    </w:div>
    <w:div w:id="1547794701">
      <w:bodyDiv w:val="1"/>
      <w:marLeft w:val="0"/>
      <w:marRight w:val="0"/>
      <w:marTop w:val="0"/>
      <w:marBottom w:val="0"/>
      <w:divBdr>
        <w:top w:val="none" w:sz="0" w:space="0" w:color="auto"/>
        <w:left w:val="none" w:sz="0" w:space="0" w:color="auto"/>
        <w:bottom w:val="none" w:sz="0" w:space="0" w:color="auto"/>
        <w:right w:val="none" w:sz="0" w:space="0" w:color="auto"/>
      </w:divBdr>
    </w:div>
    <w:div w:id="1548907816">
      <w:bodyDiv w:val="1"/>
      <w:marLeft w:val="0"/>
      <w:marRight w:val="0"/>
      <w:marTop w:val="0"/>
      <w:marBottom w:val="0"/>
      <w:divBdr>
        <w:top w:val="none" w:sz="0" w:space="0" w:color="auto"/>
        <w:left w:val="none" w:sz="0" w:space="0" w:color="auto"/>
        <w:bottom w:val="none" w:sz="0" w:space="0" w:color="auto"/>
        <w:right w:val="none" w:sz="0" w:space="0" w:color="auto"/>
      </w:divBdr>
    </w:div>
    <w:div w:id="1566256566">
      <w:bodyDiv w:val="1"/>
      <w:marLeft w:val="0"/>
      <w:marRight w:val="0"/>
      <w:marTop w:val="0"/>
      <w:marBottom w:val="0"/>
      <w:divBdr>
        <w:top w:val="none" w:sz="0" w:space="0" w:color="auto"/>
        <w:left w:val="none" w:sz="0" w:space="0" w:color="auto"/>
        <w:bottom w:val="none" w:sz="0" w:space="0" w:color="auto"/>
        <w:right w:val="none" w:sz="0" w:space="0" w:color="auto"/>
      </w:divBdr>
    </w:div>
    <w:div w:id="1579244546">
      <w:bodyDiv w:val="1"/>
      <w:marLeft w:val="0"/>
      <w:marRight w:val="0"/>
      <w:marTop w:val="0"/>
      <w:marBottom w:val="0"/>
      <w:divBdr>
        <w:top w:val="none" w:sz="0" w:space="0" w:color="auto"/>
        <w:left w:val="none" w:sz="0" w:space="0" w:color="auto"/>
        <w:bottom w:val="none" w:sz="0" w:space="0" w:color="auto"/>
        <w:right w:val="none" w:sz="0" w:space="0" w:color="auto"/>
      </w:divBdr>
    </w:div>
    <w:div w:id="1581022983">
      <w:bodyDiv w:val="1"/>
      <w:marLeft w:val="0"/>
      <w:marRight w:val="0"/>
      <w:marTop w:val="0"/>
      <w:marBottom w:val="0"/>
      <w:divBdr>
        <w:top w:val="none" w:sz="0" w:space="0" w:color="auto"/>
        <w:left w:val="none" w:sz="0" w:space="0" w:color="auto"/>
        <w:bottom w:val="none" w:sz="0" w:space="0" w:color="auto"/>
        <w:right w:val="none" w:sz="0" w:space="0" w:color="auto"/>
      </w:divBdr>
    </w:div>
    <w:div w:id="1587567168">
      <w:bodyDiv w:val="1"/>
      <w:marLeft w:val="0"/>
      <w:marRight w:val="0"/>
      <w:marTop w:val="0"/>
      <w:marBottom w:val="0"/>
      <w:divBdr>
        <w:top w:val="none" w:sz="0" w:space="0" w:color="auto"/>
        <w:left w:val="none" w:sz="0" w:space="0" w:color="auto"/>
        <w:bottom w:val="none" w:sz="0" w:space="0" w:color="auto"/>
        <w:right w:val="none" w:sz="0" w:space="0" w:color="auto"/>
      </w:divBdr>
    </w:div>
    <w:div w:id="1598517710">
      <w:bodyDiv w:val="1"/>
      <w:marLeft w:val="0"/>
      <w:marRight w:val="0"/>
      <w:marTop w:val="0"/>
      <w:marBottom w:val="0"/>
      <w:divBdr>
        <w:top w:val="none" w:sz="0" w:space="0" w:color="auto"/>
        <w:left w:val="none" w:sz="0" w:space="0" w:color="auto"/>
        <w:bottom w:val="none" w:sz="0" w:space="0" w:color="auto"/>
        <w:right w:val="none" w:sz="0" w:space="0" w:color="auto"/>
      </w:divBdr>
    </w:div>
    <w:div w:id="1604069227">
      <w:bodyDiv w:val="1"/>
      <w:marLeft w:val="0"/>
      <w:marRight w:val="0"/>
      <w:marTop w:val="0"/>
      <w:marBottom w:val="0"/>
      <w:divBdr>
        <w:top w:val="none" w:sz="0" w:space="0" w:color="auto"/>
        <w:left w:val="none" w:sz="0" w:space="0" w:color="auto"/>
        <w:bottom w:val="none" w:sz="0" w:space="0" w:color="auto"/>
        <w:right w:val="none" w:sz="0" w:space="0" w:color="auto"/>
      </w:divBdr>
    </w:div>
    <w:div w:id="1623000389">
      <w:bodyDiv w:val="1"/>
      <w:marLeft w:val="0"/>
      <w:marRight w:val="0"/>
      <w:marTop w:val="0"/>
      <w:marBottom w:val="0"/>
      <w:divBdr>
        <w:top w:val="none" w:sz="0" w:space="0" w:color="auto"/>
        <w:left w:val="none" w:sz="0" w:space="0" w:color="auto"/>
        <w:bottom w:val="none" w:sz="0" w:space="0" w:color="auto"/>
        <w:right w:val="none" w:sz="0" w:space="0" w:color="auto"/>
      </w:divBdr>
    </w:div>
    <w:div w:id="1692026485">
      <w:bodyDiv w:val="1"/>
      <w:marLeft w:val="0"/>
      <w:marRight w:val="0"/>
      <w:marTop w:val="0"/>
      <w:marBottom w:val="0"/>
      <w:divBdr>
        <w:top w:val="none" w:sz="0" w:space="0" w:color="auto"/>
        <w:left w:val="none" w:sz="0" w:space="0" w:color="auto"/>
        <w:bottom w:val="none" w:sz="0" w:space="0" w:color="auto"/>
        <w:right w:val="none" w:sz="0" w:space="0" w:color="auto"/>
      </w:divBdr>
    </w:div>
    <w:div w:id="1710490025">
      <w:bodyDiv w:val="1"/>
      <w:marLeft w:val="0"/>
      <w:marRight w:val="0"/>
      <w:marTop w:val="0"/>
      <w:marBottom w:val="0"/>
      <w:divBdr>
        <w:top w:val="none" w:sz="0" w:space="0" w:color="auto"/>
        <w:left w:val="none" w:sz="0" w:space="0" w:color="auto"/>
        <w:bottom w:val="none" w:sz="0" w:space="0" w:color="auto"/>
        <w:right w:val="none" w:sz="0" w:space="0" w:color="auto"/>
      </w:divBdr>
    </w:div>
    <w:div w:id="1775780353">
      <w:bodyDiv w:val="1"/>
      <w:marLeft w:val="0"/>
      <w:marRight w:val="0"/>
      <w:marTop w:val="0"/>
      <w:marBottom w:val="0"/>
      <w:divBdr>
        <w:top w:val="none" w:sz="0" w:space="0" w:color="auto"/>
        <w:left w:val="none" w:sz="0" w:space="0" w:color="auto"/>
        <w:bottom w:val="none" w:sz="0" w:space="0" w:color="auto"/>
        <w:right w:val="none" w:sz="0" w:space="0" w:color="auto"/>
      </w:divBdr>
    </w:div>
    <w:div w:id="1779593818">
      <w:bodyDiv w:val="1"/>
      <w:marLeft w:val="0"/>
      <w:marRight w:val="0"/>
      <w:marTop w:val="0"/>
      <w:marBottom w:val="0"/>
      <w:divBdr>
        <w:top w:val="none" w:sz="0" w:space="0" w:color="auto"/>
        <w:left w:val="none" w:sz="0" w:space="0" w:color="auto"/>
        <w:bottom w:val="none" w:sz="0" w:space="0" w:color="auto"/>
        <w:right w:val="none" w:sz="0" w:space="0" w:color="auto"/>
      </w:divBdr>
    </w:div>
    <w:div w:id="1784761252">
      <w:bodyDiv w:val="1"/>
      <w:marLeft w:val="0"/>
      <w:marRight w:val="0"/>
      <w:marTop w:val="0"/>
      <w:marBottom w:val="0"/>
      <w:divBdr>
        <w:top w:val="none" w:sz="0" w:space="0" w:color="auto"/>
        <w:left w:val="none" w:sz="0" w:space="0" w:color="auto"/>
        <w:bottom w:val="none" w:sz="0" w:space="0" w:color="auto"/>
        <w:right w:val="none" w:sz="0" w:space="0" w:color="auto"/>
      </w:divBdr>
    </w:div>
    <w:div w:id="1809275119">
      <w:bodyDiv w:val="1"/>
      <w:marLeft w:val="0"/>
      <w:marRight w:val="0"/>
      <w:marTop w:val="0"/>
      <w:marBottom w:val="0"/>
      <w:divBdr>
        <w:top w:val="none" w:sz="0" w:space="0" w:color="auto"/>
        <w:left w:val="none" w:sz="0" w:space="0" w:color="auto"/>
        <w:bottom w:val="none" w:sz="0" w:space="0" w:color="auto"/>
        <w:right w:val="none" w:sz="0" w:space="0" w:color="auto"/>
      </w:divBdr>
    </w:div>
    <w:div w:id="1817407365">
      <w:bodyDiv w:val="1"/>
      <w:marLeft w:val="0"/>
      <w:marRight w:val="0"/>
      <w:marTop w:val="0"/>
      <w:marBottom w:val="0"/>
      <w:divBdr>
        <w:top w:val="none" w:sz="0" w:space="0" w:color="auto"/>
        <w:left w:val="none" w:sz="0" w:space="0" w:color="auto"/>
        <w:bottom w:val="none" w:sz="0" w:space="0" w:color="auto"/>
        <w:right w:val="none" w:sz="0" w:space="0" w:color="auto"/>
      </w:divBdr>
    </w:div>
    <w:div w:id="1817409668">
      <w:bodyDiv w:val="1"/>
      <w:marLeft w:val="0"/>
      <w:marRight w:val="0"/>
      <w:marTop w:val="0"/>
      <w:marBottom w:val="0"/>
      <w:divBdr>
        <w:top w:val="none" w:sz="0" w:space="0" w:color="auto"/>
        <w:left w:val="none" w:sz="0" w:space="0" w:color="auto"/>
        <w:bottom w:val="none" w:sz="0" w:space="0" w:color="auto"/>
        <w:right w:val="none" w:sz="0" w:space="0" w:color="auto"/>
      </w:divBdr>
    </w:div>
    <w:div w:id="1822698647">
      <w:bodyDiv w:val="1"/>
      <w:marLeft w:val="0"/>
      <w:marRight w:val="0"/>
      <w:marTop w:val="0"/>
      <w:marBottom w:val="0"/>
      <w:divBdr>
        <w:top w:val="none" w:sz="0" w:space="0" w:color="auto"/>
        <w:left w:val="none" w:sz="0" w:space="0" w:color="auto"/>
        <w:bottom w:val="none" w:sz="0" w:space="0" w:color="auto"/>
        <w:right w:val="none" w:sz="0" w:space="0" w:color="auto"/>
      </w:divBdr>
    </w:div>
    <w:div w:id="1822967734">
      <w:bodyDiv w:val="1"/>
      <w:marLeft w:val="0"/>
      <w:marRight w:val="0"/>
      <w:marTop w:val="0"/>
      <w:marBottom w:val="0"/>
      <w:divBdr>
        <w:top w:val="none" w:sz="0" w:space="0" w:color="auto"/>
        <w:left w:val="none" w:sz="0" w:space="0" w:color="auto"/>
        <w:bottom w:val="none" w:sz="0" w:space="0" w:color="auto"/>
        <w:right w:val="none" w:sz="0" w:space="0" w:color="auto"/>
      </w:divBdr>
    </w:div>
    <w:div w:id="1823548244">
      <w:bodyDiv w:val="1"/>
      <w:marLeft w:val="0"/>
      <w:marRight w:val="0"/>
      <w:marTop w:val="0"/>
      <w:marBottom w:val="0"/>
      <w:divBdr>
        <w:top w:val="none" w:sz="0" w:space="0" w:color="auto"/>
        <w:left w:val="none" w:sz="0" w:space="0" w:color="auto"/>
        <w:bottom w:val="none" w:sz="0" w:space="0" w:color="auto"/>
        <w:right w:val="none" w:sz="0" w:space="0" w:color="auto"/>
      </w:divBdr>
    </w:div>
    <w:div w:id="1844664218">
      <w:bodyDiv w:val="1"/>
      <w:marLeft w:val="0"/>
      <w:marRight w:val="0"/>
      <w:marTop w:val="0"/>
      <w:marBottom w:val="0"/>
      <w:divBdr>
        <w:top w:val="none" w:sz="0" w:space="0" w:color="auto"/>
        <w:left w:val="none" w:sz="0" w:space="0" w:color="auto"/>
        <w:bottom w:val="none" w:sz="0" w:space="0" w:color="auto"/>
        <w:right w:val="none" w:sz="0" w:space="0" w:color="auto"/>
      </w:divBdr>
    </w:div>
    <w:div w:id="1845170858">
      <w:bodyDiv w:val="1"/>
      <w:marLeft w:val="0"/>
      <w:marRight w:val="0"/>
      <w:marTop w:val="0"/>
      <w:marBottom w:val="0"/>
      <w:divBdr>
        <w:top w:val="none" w:sz="0" w:space="0" w:color="auto"/>
        <w:left w:val="none" w:sz="0" w:space="0" w:color="auto"/>
        <w:bottom w:val="none" w:sz="0" w:space="0" w:color="auto"/>
        <w:right w:val="none" w:sz="0" w:space="0" w:color="auto"/>
      </w:divBdr>
    </w:div>
    <w:div w:id="1852446905">
      <w:bodyDiv w:val="1"/>
      <w:marLeft w:val="0"/>
      <w:marRight w:val="0"/>
      <w:marTop w:val="0"/>
      <w:marBottom w:val="0"/>
      <w:divBdr>
        <w:top w:val="none" w:sz="0" w:space="0" w:color="auto"/>
        <w:left w:val="none" w:sz="0" w:space="0" w:color="auto"/>
        <w:bottom w:val="none" w:sz="0" w:space="0" w:color="auto"/>
        <w:right w:val="none" w:sz="0" w:space="0" w:color="auto"/>
      </w:divBdr>
    </w:div>
    <w:div w:id="1884516220">
      <w:bodyDiv w:val="1"/>
      <w:marLeft w:val="0"/>
      <w:marRight w:val="0"/>
      <w:marTop w:val="0"/>
      <w:marBottom w:val="0"/>
      <w:divBdr>
        <w:top w:val="none" w:sz="0" w:space="0" w:color="auto"/>
        <w:left w:val="none" w:sz="0" w:space="0" w:color="auto"/>
        <w:bottom w:val="none" w:sz="0" w:space="0" w:color="auto"/>
        <w:right w:val="none" w:sz="0" w:space="0" w:color="auto"/>
      </w:divBdr>
    </w:div>
    <w:div w:id="1903712962">
      <w:bodyDiv w:val="1"/>
      <w:marLeft w:val="0"/>
      <w:marRight w:val="0"/>
      <w:marTop w:val="0"/>
      <w:marBottom w:val="0"/>
      <w:divBdr>
        <w:top w:val="none" w:sz="0" w:space="0" w:color="auto"/>
        <w:left w:val="none" w:sz="0" w:space="0" w:color="auto"/>
        <w:bottom w:val="none" w:sz="0" w:space="0" w:color="auto"/>
        <w:right w:val="none" w:sz="0" w:space="0" w:color="auto"/>
      </w:divBdr>
    </w:div>
    <w:div w:id="1980304690">
      <w:bodyDiv w:val="1"/>
      <w:marLeft w:val="0"/>
      <w:marRight w:val="0"/>
      <w:marTop w:val="0"/>
      <w:marBottom w:val="0"/>
      <w:divBdr>
        <w:top w:val="none" w:sz="0" w:space="0" w:color="auto"/>
        <w:left w:val="none" w:sz="0" w:space="0" w:color="auto"/>
        <w:bottom w:val="none" w:sz="0" w:space="0" w:color="auto"/>
        <w:right w:val="none" w:sz="0" w:space="0" w:color="auto"/>
      </w:divBdr>
    </w:div>
    <w:div w:id="1980576437">
      <w:bodyDiv w:val="1"/>
      <w:marLeft w:val="0"/>
      <w:marRight w:val="0"/>
      <w:marTop w:val="0"/>
      <w:marBottom w:val="0"/>
      <w:divBdr>
        <w:top w:val="none" w:sz="0" w:space="0" w:color="auto"/>
        <w:left w:val="none" w:sz="0" w:space="0" w:color="auto"/>
        <w:bottom w:val="none" w:sz="0" w:space="0" w:color="auto"/>
        <w:right w:val="none" w:sz="0" w:space="0" w:color="auto"/>
      </w:divBdr>
    </w:div>
    <w:div w:id="1994525670">
      <w:bodyDiv w:val="1"/>
      <w:marLeft w:val="0"/>
      <w:marRight w:val="0"/>
      <w:marTop w:val="0"/>
      <w:marBottom w:val="0"/>
      <w:divBdr>
        <w:top w:val="none" w:sz="0" w:space="0" w:color="auto"/>
        <w:left w:val="none" w:sz="0" w:space="0" w:color="auto"/>
        <w:bottom w:val="none" w:sz="0" w:space="0" w:color="auto"/>
        <w:right w:val="none" w:sz="0" w:space="0" w:color="auto"/>
      </w:divBdr>
    </w:div>
    <w:div w:id="2010015467">
      <w:bodyDiv w:val="1"/>
      <w:marLeft w:val="0"/>
      <w:marRight w:val="0"/>
      <w:marTop w:val="0"/>
      <w:marBottom w:val="0"/>
      <w:divBdr>
        <w:top w:val="none" w:sz="0" w:space="0" w:color="auto"/>
        <w:left w:val="none" w:sz="0" w:space="0" w:color="auto"/>
        <w:bottom w:val="none" w:sz="0" w:space="0" w:color="auto"/>
        <w:right w:val="none" w:sz="0" w:space="0" w:color="auto"/>
      </w:divBdr>
    </w:div>
    <w:div w:id="2010983578">
      <w:bodyDiv w:val="1"/>
      <w:marLeft w:val="0"/>
      <w:marRight w:val="0"/>
      <w:marTop w:val="0"/>
      <w:marBottom w:val="0"/>
      <w:divBdr>
        <w:top w:val="none" w:sz="0" w:space="0" w:color="auto"/>
        <w:left w:val="none" w:sz="0" w:space="0" w:color="auto"/>
        <w:bottom w:val="none" w:sz="0" w:space="0" w:color="auto"/>
        <w:right w:val="none" w:sz="0" w:space="0" w:color="auto"/>
      </w:divBdr>
    </w:div>
    <w:div w:id="2036880415">
      <w:bodyDiv w:val="1"/>
      <w:marLeft w:val="0"/>
      <w:marRight w:val="0"/>
      <w:marTop w:val="0"/>
      <w:marBottom w:val="0"/>
      <w:divBdr>
        <w:top w:val="none" w:sz="0" w:space="0" w:color="auto"/>
        <w:left w:val="none" w:sz="0" w:space="0" w:color="auto"/>
        <w:bottom w:val="none" w:sz="0" w:space="0" w:color="auto"/>
        <w:right w:val="none" w:sz="0" w:space="0" w:color="auto"/>
      </w:divBdr>
    </w:div>
    <w:div w:id="2037728688">
      <w:bodyDiv w:val="1"/>
      <w:marLeft w:val="0"/>
      <w:marRight w:val="0"/>
      <w:marTop w:val="0"/>
      <w:marBottom w:val="0"/>
      <w:divBdr>
        <w:top w:val="none" w:sz="0" w:space="0" w:color="auto"/>
        <w:left w:val="none" w:sz="0" w:space="0" w:color="auto"/>
        <w:bottom w:val="none" w:sz="0" w:space="0" w:color="auto"/>
        <w:right w:val="none" w:sz="0" w:space="0" w:color="auto"/>
      </w:divBdr>
    </w:div>
    <w:div w:id="2041007587">
      <w:bodyDiv w:val="1"/>
      <w:marLeft w:val="0"/>
      <w:marRight w:val="0"/>
      <w:marTop w:val="0"/>
      <w:marBottom w:val="0"/>
      <w:divBdr>
        <w:top w:val="none" w:sz="0" w:space="0" w:color="auto"/>
        <w:left w:val="none" w:sz="0" w:space="0" w:color="auto"/>
        <w:bottom w:val="none" w:sz="0" w:space="0" w:color="auto"/>
        <w:right w:val="none" w:sz="0" w:space="0" w:color="auto"/>
      </w:divBdr>
    </w:div>
    <w:div w:id="2064403484">
      <w:bodyDiv w:val="1"/>
      <w:marLeft w:val="0"/>
      <w:marRight w:val="0"/>
      <w:marTop w:val="0"/>
      <w:marBottom w:val="0"/>
      <w:divBdr>
        <w:top w:val="none" w:sz="0" w:space="0" w:color="auto"/>
        <w:left w:val="none" w:sz="0" w:space="0" w:color="auto"/>
        <w:bottom w:val="none" w:sz="0" w:space="0" w:color="auto"/>
        <w:right w:val="none" w:sz="0" w:space="0" w:color="auto"/>
      </w:divBdr>
    </w:div>
    <w:div w:id="2079016169">
      <w:bodyDiv w:val="1"/>
      <w:marLeft w:val="0"/>
      <w:marRight w:val="0"/>
      <w:marTop w:val="0"/>
      <w:marBottom w:val="0"/>
      <w:divBdr>
        <w:top w:val="none" w:sz="0" w:space="0" w:color="auto"/>
        <w:left w:val="none" w:sz="0" w:space="0" w:color="auto"/>
        <w:bottom w:val="none" w:sz="0" w:space="0" w:color="auto"/>
        <w:right w:val="none" w:sz="0" w:space="0" w:color="auto"/>
      </w:divBdr>
    </w:div>
    <w:div w:id="212808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77/1754073919838609" TargetMode="External"/><Relationship Id="rId18" Type="http://schemas.openxmlformats.org/officeDocument/2006/relationships/hyperlink" Target="https://doi.org/10.1016/j.ijhm.2011.06.017"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whitbread.co.uk" TargetMode="External"/><Relationship Id="rId7" Type="http://schemas.openxmlformats.org/officeDocument/2006/relationships/footnotes" Target="footnotes.xml"/><Relationship Id="rId12" Type="http://schemas.openxmlformats.org/officeDocument/2006/relationships/hyperlink" Target="https://doi.org/10.24297/jssr.v14i0.8150" TargetMode="External"/><Relationship Id="rId17" Type="http://schemas.openxmlformats.org/officeDocument/2006/relationships/hyperlink" Target="https://doi.org/10.1177/1467358415613409"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doi.org/10.1016/j.ijhm.2014.11.010" TargetMode="External"/><Relationship Id="rId20" Type="http://schemas.openxmlformats.org/officeDocument/2006/relationships/hyperlink" Target="https://doi.org/10.1080/15332845.2020.182142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08/S1569-37592022000108A034"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80/1528008X.2015.1077185"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oi.org/10.1002/hrm.2162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08/IJCHM-06-2019-0581" TargetMode="External"/><Relationship Id="rId22" Type="http://schemas.openxmlformats.org/officeDocument/2006/relationships/hyperlink" Target="https://doi.org/10.1080/19388160.2020.180743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69F36F9ECD044ABA761E249CF4D2EF8"/>
        <w:category>
          <w:name w:val="General"/>
          <w:gallery w:val="placeholder"/>
        </w:category>
        <w:types>
          <w:type w:val="bbPlcHdr"/>
        </w:types>
        <w:behaviors>
          <w:behavior w:val="content"/>
        </w:behaviors>
        <w:guid w:val="{D00BA29F-2946-4AA3-83F8-265E3716BDB2}"/>
      </w:docPartPr>
      <w:docPartBody>
        <w:p w:rsidR="00000000" w:rsidRDefault="006D6B8D" w:rsidP="006D6B8D">
          <w:pPr>
            <w:pStyle w:val="869F36F9ECD044ABA761E249CF4D2EF8"/>
          </w:pPr>
          <w:r>
            <w:rPr>
              <w:rFonts w:asciiTheme="majorHAnsi" w:eastAsiaTheme="majorEastAsia" w:hAnsiTheme="majorHAnsi" w:cstheme="majorBidi"/>
              <w:caps/>
              <w:color w:val="156082" w:themeColor="accent1"/>
              <w:sz w:val="80"/>
              <w:szCs w:val="80"/>
            </w:rPr>
            <w:t>[Document title]</w:t>
          </w:r>
        </w:p>
      </w:docPartBody>
    </w:docPart>
    <w:docPart>
      <w:docPartPr>
        <w:name w:val="97BE43C406A94C7A813ABE47AB8FD7F9"/>
        <w:category>
          <w:name w:val="General"/>
          <w:gallery w:val="placeholder"/>
        </w:category>
        <w:types>
          <w:type w:val="bbPlcHdr"/>
        </w:types>
        <w:behaviors>
          <w:behavior w:val="content"/>
        </w:behaviors>
        <w:guid w:val="{82AFF429-6CDF-42ED-B404-7F2612E2B1EC}"/>
      </w:docPartPr>
      <w:docPartBody>
        <w:p w:rsidR="00000000" w:rsidRDefault="006D6B8D" w:rsidP="006D6B8D">
          <w:pPr>
            <w:pStyle w:val="97BE43C406A94C7A813ABE47AB8FD7F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B8D"/>
    <w:rsid w:val="00254AE1"/>
    <w:rsid w:val="006D6B8D"/>
    <w:rsid w:val="0098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9F36F9ECD044ABA761E249CF4D2EF8">
    <w:name w:val="869F36F9ECD044ABA761E249CF4D2EF8"/>
    <w:rsid w:val="006D6B8D"/>
  </w:style>
  <w:style w:type="paragraph" w:customStyle="1" w:styleId="97BE43C406A94C7A813ABE47AB8FD7F9">
    <w:name w:val="97BE43C406A94C7A813ABE47AB8FD7F9"/>
    <w:rsid w:val="006D6B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2025-06-12T00:00:00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294D18-6631-430B-8C29-CC11F7BC8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32</Pages>
  <Words>10171</Words>
  <Characters>57977</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Hotel Placement Research Project</vt:lpstr>
    </vt:vector>
  </TitlesOfParts>
  <Company>Constanti-Bogdan Rusu</Company>
  <LinksUpToDate>false</LinksUpToDate>
  <CharactersWithSpaces>68012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Research Project</dc:title>
  <dc:subject>Service Recovery in Budget Hospitality: Evaluating Complaint Management and Guest Experience at Premier Inn London Stansted Airport</dc:subject>
  <dc:creator>Constantin-Bogdan Rusu</dc:creator>
  <cp:keywords/>
  <dc:description/>
  <cp:lastModifiedBy>sonia badulescu</cp:lastModifiedBy>
  <cp:revision>29</cp:revision>
  <dcterms:created xsi:type="dcterms:W3CDTF">2025-06-02T15:22:00Z</dcterms:created>
  <dcterms:modified xsi:type="dcterms:W3CDTF">2025-06-12T22:48:00Z</dcterms:modified>
</cp:coreProperties>
</file>