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0E86F" w14:textId="77777777" w:rsidR="00FE0804" w:rsidRDefault="00167947">
      <w:pPr>
        <w:jc w:val="center"/>
      </w:pPr>
      <w:r>
        <w:rPr>
          <w:noProof/>
        </w:rPr>
        <w:drawing>
          <wp:inline distT="0" distB="0" distL="0" distR="0" wp14:anchorId="3B4BD8C0" wp14:editId="67C71E08">
            <wp:extent cx="2883535" cy="742950"/>
            <wp:effectExtent l="0" t="0" r="0" b="0"/>
            <wp:docPr id="1" name="Picture 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Press Releases 2020 | University of Wales Trinity Saint David"/>
                    <pic:cNvPicPr>
                      <a:picLocks noChangeAspect="1" noChangeArrowheads="1"/>
                    </pic:cNvPicPr>
                  </pic:nvPicPr>
                  <pic:blipFill>
                    <a:blip r:embed="rId10"/>
                    <a:stretch>
                      <a:fillRect/>
                    </a:stretch>
                  </pic:blipFill>
                  <pic:spPr bwMode="auto">
                    <a:xfrm>
                      <a:off x="0" y="0"/>
                      <a:ext cx="2883535" cy="742950"/>
                    </a:xfrm>
                    <a:prstGeom prst="rect">
                      <a:avLst/>
                    </a:prstGeom>
                  </pic:spPr>
                </pic:pic>
              </a:graphicData>
            </a:graphic>
          </wp:inline>
        </w:drawing>
      </w:r>
    </w:p>
    <w:p w14:paraId="5511A1B2" w14:textId="77777777" w:rsidR="00FE0804" w:rsidRDefault="00FE0804">
      <w:pPr>
        <w:jc w:val="center"/>
      </w:pPr>
    </w:p>
    <w:p w14:paraId="20750C6C" w14:textId="77777777" w:rsidR="00FE0804" w:rsidRDefault="00FE0804">
      <w:pPr>
        <w:jc w:val="center"/>
      </w:pPr>
    </w:p>
    <w:tbl>
      <w:tblPr>
        <w:tblW w:w="8699" w:type="dxa"/>
        <w:tblInd w:w="227" w:type="dxa"/>
        <w:tblLayout w:type="fixed"/>
        <w:tblCellMar>
          <w:left w:w="5" w:type="dxa"/>
          <w:right w:w="5" w:type="dxa"/>
        </w:tblCellMar>
        <w:tblLook w:val="01E0" w:firstRow="1" w:lastRow="1" w:firstColumn="1" w:lastColumn="1" w:noHBand="0" w:noVBand="0"/>
      </w:tblPr>
      <w:tblGrid>
        <w:gridCol w:w="1588"/>
        <w:gridCol w:w="2417"/>
        <w:gridCol w:w="2285"/>
        <w:gridCol w:w="2409"/>
      </w:tblGrid>
      <w:tr w:rsidR="00FE0804" w14:paraId="227A094D" w14:textId="77777777">
        <w:trPr>
          <w:trHeight w:val="492"/>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456A4E25" w14:textId="77777777" w:rsidR="00FE0804" w:rsidRDefault="00167947">
            <w:pPr>
              <w:widowControl w:val="0"/>
            </w:pPr>
            <w:r>
              <w:t>“Student name:</w:t>
            </w:r>
          </w:p>
        </w:tc>
        <w:tc>
          <w:tcPr>
            <w:tcW w:w="2417" w:type="dxa"/>
            <w:tcBorders>
              <w:top w:val="single" w:sz="4" w:space="0" w:color="000000"/>
              <w:left w:val="single" w:sz="4" w:space="0" w:color="000000"/>
              <w:bottom w:val="single" w:sz="4" w:space="0" w:color="000000"/>
              <w:right w:val="single" w:sz="4" w:space="0" w:color="000000"/>
            </w:tcBorders>
          </w:tcPr>
          <w:p w14:paraId="1A44C327" w14:textId="77777777" w:rsidR="00FE0804" w:rsidRDefault="00167947">
            <w:pPr>
              <w:widowControl w:val="0"/>
            </w:pPr>
            <w:r>
              <w:t>Kazi Yousuf</w:t>
            </w:r>
          </w:p>
        </w:tc>
        <w:tc>
          <w:tcPr>
            <w:tcW w:w="2285" w:type="dxa"/>
            <w:tcBorders>
              <w:top w:val="single" w:sz="4" w:space="0" w:color="000000"/>
              <w:left w:val="single" w:sz="4" w:space="0" w:color="000000"/>
              <w:bottom w:val="single" w:sz="4" w:space="0" w:color="000000"/>
              <w:right w:val="single" w:sz="4" w:space="0" w:color="000000"/>
            </w:tcBorders>
            <w:shd w:val="clear" w:color="auto" w:fill="D9D9D9"/>
          </w:tcPr>
          <w:p w14:paraId="5AFF5D3F" w14:textId="77777777" w:rsidR="00FE0804" w:rsidRDefault="00167947">
            <w:pPr>
              <w:widowControl w:val="0"/>
            </w:pPr>
            <w:r>
              <w:t>Student number:</w:t>
            </w:r>
          </w:p>
        </w:tc>
        <w:tc>
          <w:tcPr>
            <w:tcW w:w="2409" w:type="dxa"/>
            <w:tcBorders>
              <w:top w:val="single" w:sz="4" w:space="0" w:color="000000"/>
              <w:left w:val="single" w:sz="4" w:space="0" w:color="000000"/>
              <w:bottom w:val="single" w:sz="4" w:space="0" w:color="000000"/>
              <w:right w:val="single" w:sz="4" w:space="0" w:color="000000"/>
            </w:tcBorders>
          </w:tcPr>
          <w:p w14:paraId="11A92EEE" w14:textId="77777777" w:rsidR="00FE0804" w:rsidRDefault="00167947">
            <w:pPr>
              <w:widowControl w:val="0"/>
            </w:pPr>
            <w:r>
              <w:t>1918744</w:t>
            </w:r>
          </w:p>
        </w:tc>
      </w:tr>
      <w:tr w:rsidR="00FE0804" w14:paraId="3C9EA27F" w14:textId="77777777">
        <w:trPr>
          <w:trHeight w:val="492"/>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3EC38239" w14:textId="77777777" w:rsidR="00FE0804" w:rsidRDefault="00167947">
            <w:pPr>
              <w:widowControl w:val="0"/>
            </w:pPr>
            <w:r>
              <w:t>Programmes:</w:t>
            </w:r>
          </w:p>
        </w:tc>
        <w:tc>
          <w:tcPr>
            <w:tcW w:w="7111" w:type="dxa"/>
            <w:gridSpan w:val="3"/>
            <w:tcBorders>
              <w:top w:val="single" w:sz="4" w:space="0" w:color="000000"/>
              <w:left w:val="single" w:sz="4" w:space="0" w:color="000000"/>
              <w:bottom w:val="single" w:sz="4" w:space="0" w:color="000000"/>
              <w:right w:val="single" w:sz="4" w:space="0" w:color="000000"/>
            </w:tcBorders>
          </w:tcPr>
          <w:p w14:paraId="6D67A7D6" w14:textId="77777777" w:rsidR="00FE0804" w:rsidRDefault="00167947">
            <w:pPr>
              <w:widowControl w:val="0"/>
            </w:pPr>
            <w:r>
              <w:t>BA International Hotel Management</w:t>
            </w:r>
          </w:p>
        </w:tc>
      </w:tr>
      <w:tr w:rsidR="00FE0804" w14:paraId="25CE05CF" w14:textId="77777777">
        <w:trPr>
          <w:trHeight w:val="764"/>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2CCCAF64" w14:textId="77777777" w:rsidR="00FE0804" w:rsidRDefault="00167947">
            <w:pPr>
              <w:widowControl w:val="0"/>
            </w:pPr>
            <w:r>
              <w:t>Module:</w:t>
            </w:r>
          </w:p>
        </w:tc>
        <w:tc>
          <w:tcPr>
            <w:tcW w:w="2417" w:type="dxa"/>
            <w:tcBorders>
              <w:top w:val="single" w:sz="4" w:space="0" w:color="000000"/>
              <w:left w:val="single" w:sz="4" w:space="0" w:color="000000"/>
              <w:bottom w:val="single" w:sz="4" w:space="0" w:color="000000"/>
              <w:right w:val="single" w:sz="4" w:space="0" w:color="000000"/>
            </w:tcBorders>
          </w:tcPr>
          <w:p w14:paraId="43714D38" w14:textId="77777777" w:rsidR="00FE0804" w:rsidRDefault="00167947">
            <w:pPr>
              <w:widowControl w:val="0"/>
            </w:pPr>
            <w:r>
              <w:t>Managing Guest Service Operations</w:t>
            </w:r>
          </w:p>
        </w:tc>
        <w:tc>
          <w:tcPr>
            <w:tcW w:w="2285" w:type="dxa"/>
            <w:tcBorders>
              <w:top w:val="single" w:sz="4" w:space="0" w:color="000000"/>
              <w:left w:val="single" w:sz="4" w:space="0" w:color="000000"/>
              <w:bottom w:val="single" w:sz="4" w:space="0" w:color="000000"/>
              <w:right w:val="single" w:sz="4" w:space="0" w:color="000000"/>
            </w:tcBorders>
            <w:shd w:val="clear" w:color="auto" w:fill="D9D9D9"/>
          </w:tcPr>
          <w:p w14:paraId="6CAC3887" w14:textId="77777777" w:rsidR="00FE0804" w:rsidRDefault="00167947">
            <w:pPr>
              <w:widowControl w:val="0"/>
            </w:pPr>
            <w:r>
              <w:t>Module Level (4, 5, 6):</w:t>
            </w:r>
          </w:p>
        </w:tc>
        <w:tc>
          <w:tcPr>
            <w:tcW w:w="2409" w:type="dxa"/>
            <w:tcBorders>
              <w:top w:val="single" w:sz="4" w:space="0" w:color="000000"/>
              <w:left w:val="single" w:sz="4" w:space="0" w:color="000000"/>
              <w:bottom w:val="single" w:sz="4" w:space="0" w:color="000000"/>
              <w:right w:val="single" w:sz="4" w:space="0" w:color="000000"/>
            </w:tcBorders>
          </w:tcPr>
          <w:p w14:paraId="2601956C" w14:textId="77777777" w:rsidR="00FE0804" w:rsidRDefault="00167947">
            <w:pPr>
              <w:widowControl w:val="0"/>
            </w:pPr>
            <w:r>
              <w:t>6</w:t>
            </w:r>
          </w:p>
        </w:tc>
      </w:tr>
      <w:tr w:rsidR="00FE0804" w14:paraId="1D5DE363" w14:textId="77777777">
        <w:trPr>
          <w:trHeight w:val="704"/>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6BC1AB2A" w14:textId="77777777" w:rsidR="00FE0804" w:rsidRDefault="00167947">
            <w:pPr>
              <w:widowControl w:val="0"/>
            </w:pPr>
            <w:r>
              <w:t>Module code:</w:t>
            </w:r>
          </w:p>
        </w:tc>
        <w:tc>
          <w:tcPr>
            <w:tcW w:w="2417" w:type="dxa"/>
            <w:tcBorders>
              <w:top w:val="single" w:sz="4" w:space="0" w:color="000000"/>
              <w:left w:val="single" w:sz="4" w:space="0" w:color="000000"/>
              <w:bottom w:val="single" w:sz="4" w:space="0" w:color="000000"/>
              <w:right w:val="single" w:sz="4" w:space="0" w:color="000000"/>
            </w:tcBorders>
          </w:tcPr>
          <w:p w14:paraId="7FD069B5" w14:textId="77777777" w:rsidR="00FE0804" w:rsidRDefault="00167947">
            <w:pPr>
              <w:widowControl w:val="0"/>
            </w:pPr>
            <w:r>
              <w:t>BMIH6003</w:t>
            </w:r>
          </w:p>
        </w:tc>
        <w:tc>
          <w:tcPr>
            <w:tcW w:w="2285" w:type="dxa"/>
            <w:tcBorders>
              <w:top w:val="single" w:sz="4" w:space="0" w:color="000000"/>
              <w:left w:val="single" w:sz="4" w:space="0" w:color="000000"/>
              <w:bottom w:val="single" w:sz="4" w:space="0" w:color="000000"/>
              <w:right w:val="single" w:sz="4" w:space="0" w:color="000000"/>
            </w:tcBorders>
            <w:shd w:val="clear" w:color="auto" w:fill="D9D9D9"/>
          </w:tcPr>
          <w:p w14:paraId="797443E7" w14:textId="77777777" w:rsidR="00FE0804" w:rsidRDefault="00167947">
            <w:pPr>
              <w:widowControl w:val="0"/>
            </w:pPr>
            <w:r>
              <w:t>Contribution to Overall</w:t>
            </w:r>
          </w:p>
          <w:p w14:paraId="7C5DFE8F" w14:textId="77777777" w:rsidR="00FE0804" w:rsidRDefault="00167947">
            <w:pPr>
              <w:widowControl w:val="0"/>
            </w:pPr>
            <w:r>
              <w:t>Module Assessment (%):</w:t>
            </w:r>
          </w:p>
        </w:tc>
        <w:tc>
          <w:tcPr>
            <w:tcW w:w="2409" w:type="dxa"/>
            <w:tcBorders>
              <w:top w:val="single" w:sz="4" w:space="0" w:color="000000"/>
              <w:left w:val="single" w:sz="4" w:space="0" w:color="000000"/>
              <w:bottom w:val="single" w:sz="4" w:space="0" w:color="000000"/>
              <w:right w:val="single" w:sz="4" w:space="0" w:color="000000"/>
            </w:tcBorders>
          </w:tcPr>
          <w:p w14:paraId="3CFBA7B7" w14:textId="77777777" w:rsidR="00FE0804" w:rsidRDefault="00167947">
            <w:pPr>
              <w:widowControl w:val="0"/>
            </w:pPr>
            <w:r>
              <w:t>50%</w:t>
            </w:r>
          </w:p>
        </w:tc>
      </w:tr>
      <w:tr w:rsidR="00FE0804" w14:paraId="28989C87" w14:textId="77777777">
        <w:trPr>
          <w:trHeight w:val="495"/>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35E90084" w14:textId="77777777" w:rsidR="00FE0804" w:rsidRDefault="00167947">
            <w:pPr>
              <w:widowControl w:val="0"/>
            </w:pPr>
            <w:r>
              <w:t>Lecturer:</w:t>
            </w:r>
          </w:p>
        </w:tc>
        <w:tc>
          <w:tcPr>
            <w:tcW w:w="2417" w:type="dxa"/>
            <w:tcBorders>
              <w:top w:val="single" w:sz="4" w:space="0" w:color="000000"/>
              <w:left w:val="single" w:sz="4" w:space="0" w:color="000000"/>
              <w:bottom w:val="single" w:sz="4" w:space="0" w:color="000000"/>
              <w:right w:val="single" w:sz="4" w:space="0" w:color="000000"/>
            </w:tcBorders>
          </w:tcPr>
          <w:p w14:paraId="46C5A098" w14:textId="77777777" w:rsidR="00FE0804" w:rsidRDefault="00167947">
            <w:pPr>
              <w:widowControl w:val="0"/>
            </w:pPr>
            <w:r>
              <w:t>Christopher Wilkin</w:t>
            </w:r>
          </w:p>
          <w:p w14:paraId="26AEBC7D" w14:textId="77777777" w:rsidR="00FE0804" w:rsidRDefault="00167947">
            <w:pPr>
              <w:widowControl w:val="0"/>
            </w:pPr>
            <w:r>
              <w:t>Rodrigo Fernandes Aguilera</w:t>
            </w:r>
          </w:p>
        </w:tc>
        <w:tc>
          <w:tcPr>
            <w:tcW w:w="2285" w:type="dxa"/>
            <w:tcBorders>
              <w:top w:val="single" w:sz="4" w:space="0" w:color="000000"/>
              <w:left w:val="single" w:sz="4" w:space="0" w:color="000000"/>
              <w:bottom w:val="single" w:sz="4" w:space="0" w:color="000000"/>
              <w:right w:val="single" w:sz="4" w:space="0" w:color="000000"/>
            </w:tcBorders>
            <w:shd w:val="clear" w:color="auto" w:fill="D9D9D9"/>
          </w:tcPr>
          <w:p w14:paraId="1881D603" w14:textId="77777777" w:rsidR="00FE0804" w:rsidRDefault="00167947">
            <w:pPr>
              <w:widowControl w:val="0"/>
            </w:pPr>
            <w:r>
              <w:t>Internal Verifier:</w:t>
            </w:r>
          </w:p>
        </w:tc>
        <w:tc>
          <w:tcPr>
            <w:tcW w:w="2409" w:type="dxa"/>
            <w:tcBorders>
              <w:top w:val="single" w:sz="4" w:space="0" w:color="000000"/>
              <w:left w:val="single" w:sz="4" w:space="0" w:color="000000"/>
              <w:bottom w:val="single" w:sz="4" w:space="0" w:color="000000"/>
              <w:right w:val="single" w:sz="4" w:space="0" w:color="000000"/>
            </w:tcBorders>
          </w:tcPr>
          <w:p w14:paraId="47FBF952" w14:textId="77777777" w:rsidR="00FE0804" w:rsidRDefault="00167947">
            <w:pPr>
              <w:widowControl w:val="0"/>
            </w:pPr>
            <w:r>
              <w:t>Lola Villard</w:t>
            </w:r>
          </w:p>
        </w:tc>
      </w:tr>
      <w:tr w:rsidR="00FE0804" w14:paraId="7509C481" w14:textId="77777777">
        <w:trPr>
          <w:trHeight w:val="762"/>
        </w:trPr>
        <w:tc>
          <w:tcPr>
            <w:tcW w:w="1587" w:type="dxa"/>
            <w:tcBorders>
              <w:top w:val="single" w:sz="4" w:space="0" w:color="000000"/>
              <w:left w:val="single" w:sz="4" w:space="0" w:color="000000"/>
              <w:bottom w:val="single" w:sz="4" w:space="0" w:color="000000"/>
              <w:right w:val="single" w:sz="4" w:space="0" w:color="000000"/>
            </w:tcBorders>
            <w:shd w:val="clear" w:color="auto" w:fill="D9D9D9"/>
          </w:tcPr>
          <w:p w14:paraId="01B9A370" w14:textId="77777777" w:rsidR="00FE0804" w:rsidRDefault="00167947">
            <w:pPr>
              <w:widowControl w:val="0"/>
            </w:pPr>
            <w:r>
              <w:t>Assignment Title:</w:t>
            </w:r>
          </w:p>
        </w:tc>
        <w:tc>
          <w:tcPr>
            <w:tcW w:w="2417" w:type="dxa"/>
            <w:tcBorders>
              <w:top w:val="single" w:sz="4" w:space="0" w:color="000000"/>
              <w:left w:val="single" w:sz="4" w:space="0" w:color="000000"/>
              <w:bottom w:val="single" w:sz="4" w:space="0" w:color="000000"/>
              <w:right w:val="single" w:sz="4" w:space="0" w:color="000000"/>
            </w:tcBorders>
          </w:tcPr>
          <w:p w14:paraId="49BFC299" w14:textId="77777777" w:rsidR="00FE0804" w:rsidRDefault="00167947">
            <w:pPr>
              <w:widowControl w:val="0"/>
            </w:pPr>
            <w:r>
              <w:t>Student Learning Log (1250 Words</w:t>
            </w:r>
          </w:p>
          <w:p w14:paraId="5C99494A" w14:textId="77777777" w:rsidR="00FE0804" w:rsidRDefault="00167947">
            <w:pPr>
              <w:widowControl w:val="0"/>
            </w:pPr>
            <w:r>
              <w:t>+/-10%)</w:t>
            </w:r>
          </w:p>
        </w:tc>
        <w:tc>
          <w:tcPr>
            <w:tcW w:w="2285" w:type="dxa"/>
            <w:tcBorders>
              <w:top w:val="single" w:sz="4" w:space="0" w:color="000000"/>
              <w:left w:val="single" w:sz="4" w:space="0" w:color="000000"/>
              <w:bottom w:val="single" w:sz="4" w:space="0" w:color="000000"/>
              <w:right w:val="single" w:sz="4" w:space="0" w:color="000000"/>
            </w:tcBorders>
            <w:shd w:val="clear" w:color="auto" w:fill="D9D9D9"/>
          </w:tcPr>
          <w:p w14:paraId="7F9D8754" w14:textId="77777777" w:rsidR="00FE0804" w:rsidRDefault="00167947">
            <w:pPr>
              <w:widowControl w:val="0"/>
            </w:pPr>
            <w:r>
              <w:t>Assignment No:</w:t>
            </w:r>
          </w:p>
        </w:tc>
        <w:tc>
          <w:tcPr>
            <w:tcW w:w="2409" w:type="dxa"/>
            <w:tcBorders>
              <w:top w:val="single" w:sz="4" w:space="0" w:color="000000"/>
              <w:left w:val="single" w:sz="4" w:space="0" w:color="000000"/>
              <w:bottom w:val="single" w:sz="4" w:space="0" w:color="000000"/>
              <w:right w:val="single" w:sz="4" w:space="0" w:color="000000"/>
            </w:tcBorders>
          </w:tcPr>
          <w:p w14:paraId="595D8D7C" w14:textId="77777777" w:rsidR="00FE0804" w:rsidRDefault="00167947">
            <w:pPr>
              <w:widowControl w:val="0"/>
            </w:pPr>
            <w:r>
              <w:t>1 of 2</w:t>
            </w:r>
          </w:p>
        </w:tc>
      </w:tr>
      <w:tr w:rsidR="00FE0804" w14:paraId="7A5C7049" w14:textId="77777777">
        <w:trPr>
          <w:trHeight w:val="1029"/>
        </w:trPr>
        <w:tc>
          <w:tcPr>
            <w:tcW w:w="1587" w:type="dxa"/>
            <w:tcBorders>
              <w:top w:val="single" w:sz="4" w:space="0" w:color="000000"/>
              <w:left w:val="single" w:sz="4" w:space="0" w:color="000000"/>
              <w:right w:val="single" w:sz="4" w:space="0" w:color="000000"/>
            </w:tcBorders>
            <w:shd w:val="clear" w:color="auto" w:fill="D9D9D9"/>
          </w:tcPr>
          <w:p w14:paraId="12C48FBD" w14:textId="77777777" w:rsidR="00FE0804" w:rsidRDefault="00167947">
            <w:pPr>
              <w:widowControl w:val="0"/>
            </w:pPr>
            <w:r>
              <w:t>Hand Out Date:</w:t>
            </w:r>
          </w:p>
          <w:p w14:paraId="19CAF757" w14:textId="77777777" w:rsidR="00FE0804" w:rsidRDefault="00FE0804">
            <w:pPr>
              <w:widowControl w:val="0"/>
            </w:pPr>
          </w:p>
          <w:p w14:paraId="1A7F887E" w14:textId="77777777" w:rsidR="00FE0804" w:rsidRDefault="00FE0804">
            <w:pPr>
              <w:widowControl w:val="0"/>
            </w:pPr>
          </w:p>
          <w:p w14:paraId="29A412FB" w14:textId="77777777" w:rsidR="00FE0804" w:rsidRDefault="00167947">
            <w:pPr>
              <w:widowControl w:val="0"/>
            </w:pPr>
            <w:r>
              <w:t>Draft Deadline:</w:t>
            </w:r>
          </w:p>
        </w:tc>
        <w:tc>
          <w:tcPr>
            <w:tcW w:w="2417" w:type="dxa"/>
            <w:tcBorders>
              <w:top w:val="single" w:sz="4" w:space="0" w:color="000000"/>
              <w:left w:val="single" w:sz="4" w:space="0" w:color="000000"/>
              <w:right w:val="single" w:sz="4" w:space="0" w:color="000000"/>
            </w:tcBorders>
          </w:tcPr>
          <w:p w14:paraId="1678EC6C" w14:textId="77777777" w:rsidR="00FE0804" w:rsidRDefault="00167947">
            <w:pPr>
              <w:widowControl w:val="0"/>
            </w:pPr>
            <w:r>
              <w:t>w/c 24th of April 2023</w:t>
            </w:r>
          </w:p>
          <w:p w14:paraId="3812986B" w14:textId="77777777" w:rsidR="00FE0804" w:rsidRDefault="00FE0804">
            <w:pPr>
              <w:widowControl w:val="0"/>
            </w:pPr>
          </w:p>
          <w:p w14:paraId="3C6E08A7" w14:textId="77777777" w:rsidR="00FE0804" w:rsidRDefault="00167947">
            <w:pPr>
              <w:widowControl w:val="0"/>
            </w:pPr>
            <w:r>
              <w:t>Friday 2nd of June 2023</w:t>
            </w:r>
          </w:p>
        </w:tc>
        <w:tc>
          <w:tcPr>
            <w:tcW w:w="2285" w:type="dxa"/>
            <w:tcBorders>
              <w:top w:val="single" w:sz="4" w:space="0" w:color="000000"/>
              <w:left w:val="single" w:sz="4" w:space="0" w:color="000000"/>
              <w:right w:val="single" w:sz="4" w:space="0" w:color="000000"/>
            </w:tcBorders>
            <w:shd w:val="clear" w:color="auto" w:fill="D9D9D9"/>
          </w:tcPr>
          <w:p w14:paraId="644EC8F4" w14:textId="77777777" w:rsidR="00FE0804" w:rsidRDefault="00167947">
            <w:pPr>
              <w:widowControl w:val="0"/>
            </w:pPr>
            <w:r>
              <w:t>Submission deadlines: Return date of provisional marks &amp; written feedback:</w:t>
            </w:r>
          </w:p>
        </w:tc>
        <w:tc>
          <w:tcPr>
            <w:tcW w:w="2409" w:type="dxa"/>
            <w:tcBorders>
              <w:top w:val="single" w:sz="4" w:space="0" w:color="000000"/>
              <w:left w:val="single" w:sz="4" w:space="0" w:color="000000"/>
              <w:right w:val="single" w:sz="4" w:space="0" w:color="000000"/>
            </w:tcBorders>
          </w:tcPr>
          <w:p w14:paraId="3D80341F" w14:textId="77777777" w:rsidR="00FE0804" w:rsidRDefault="00167947">
            <w:pPr>
              <w:widowControl w:val="0"/>
            </w:pPr>
            <w:r>
              <w:t>Monday 12th of June 2023 by 23h55</w:t>
            </w:r>
          </w:p>
        </w:tc>
      </w:tr>
      <w:tr w:rsidR="00FE0804" w14:paraId="403D6C04" w14:textId="77777777">
        <w:trPr>
          <w:trHeight w:val="248"/>
        </w:trPr>
        <w:tc>
          <w:tcPr>
            <w:tcW w:w="1587" w:type="dxa"/>
            <w:tcBorders>
              <w:left w:val="single" w:sz="4" w:space="0" w:color="000000"/>
              <w:bottom w:val="single" w:sz="4" w:space="0" w:color="000000"/>
              <w:right w:val="single" w:sz="4" w:space="0" w:color="000000"/>
            </w:tcBorders>
            <w:shd w:val="clear" w:color="auto" w:fill="D9D9D9"/>
          </w:tcPr>
          <w:p w14:paraId="474C975B" w14:textId="77777777" w:rsidR="00FE0804" w:rsidRDefault="00FE0804">
            <w:pPr>
              <w:widowControl w:val="0"/>
            </w:pPr>
          </w:p>
        </w:tc>
        <w:tc>
          <w:tcPr>
            <w:tcW w:w="2417" w:type="dxa"/>
            <w:tcBorders>
              <w:left w:val="single" w:sz="4" w:space="0" w:color="000000"/>
              <w:bottom w:val="single" w:sz="4" w:space="0" w:color="000000"/>
              <w:right w:val="single" w:sz="4" w:space="0" w:color="000000"/>
            </w:tcBorders>
          </w:tcPr>
          <w:p w14:paraId="60575B31" w14:textId="77777777" w:rsidR="00FE0804" w:rsidRDefault="00FE0804">
            <w:pPr>
              <w:widowControl w:val="0"/>
            </w:pPr>
          </w:p>
        </w:tc>
        <w:tc>
          <w:tcPr>
            <w:tcW w:w="2285" w:type="dxa"/>
            <w:tcBorders>
              <w:left w:val="single" w:sz="4" w:space="0" w:color="000000"/>
              <w:bottom w:val="single" w:sz="4" w:space="0" w:color="000000"/>
              <w:right w:val="single" w:sz="4" w:space="0" w:color="000000"/>
            </w:tcBorders>
            <w:shd w:val="clear" w:color="auto" w:fill="D9D9D9"/>
          </w:tcPr>
          <w:p w14:paraId="12525E8A" w14:textId="77777777" w:rsidR="00FE0804" w:rsidRDefault="00FE0804">
            <w:pPr>
              <w:widowControl w:val="0"/>
            </w:pPr>
          </w:p>
        </w:tc>
        <w:tc>
          <w:tcPr>
            <w:tcW w:w="2409" w:type="dxa"/>
            <w:tcBorders>
              <w:left w:val="single" w:sz="4" w:space="0" w:color="000000"/>
              <w:bottom w:val="single" w:sz="4" w:space="0" w:color="000000"/>
              <w:right w:val="single" w:sz="4" w:space="0" w:color="000000"/>
            </w:tcBorders>
          </w:tcPr>
          <w:p w14:paraId="7D0191A5" w14:textId="77777777" w:rsidR="00FE0804" w:rsidRDefault="00167947">
            <w:pPr>
              <w:widowControl w:val="0"/>
            </w:pPr>
            <w:r>
              <w:t>10th of July 2023”</w:t>
            </w:r>
          </w:p>
        </w:tc>
      </w:tr>
    </w:tbl>
    <w:p w14:paraId="0F659FB6" w14:textId="77777777" w:rsidR="00FE0804" w:rsidRDefault="00FE0804">
      <w:pPr>
        <w:jc w:val="center"/>
      </w:pPr>
    </w:p>
    <w:p w14:paraId="48ACBCD1" w14:textId="77777777" w:rsidR="00FE0804" w:rsidRDefault="00FE0804"/>
    <w:p w14:paraId="25D48481" w14:textId="77777777" w:rsidR="00FE0804" w:rsidRDefault="00FE0804">
      <w:pPr>
        <w:spacing w:line="259" w:lineRule="auto"/>
        <w:jc w:val="left"/>
      </w:pPr>
    </w:p>
    <w:sdt>
      <w:sdtPr>
        <w:rPr>
          <w:rFonts w:ascii="Times New Roman" w:eastAsiaTheme="minorHAnsi" w:hAnsi="Times New Roman" w:cstheme="minorBidi"/>
          <w:color w:val="auto"/>
          <w:sz w:val="24"/>
          <w:szCs w:val="22"/>
          <w:lang w:val="en-GB"/>
        </w:rPr>
        <w:id w:val="1148869774"/>
        <w:docPartObj>
          <w:docPartGallery w:val="Table of Contents"/>
          <w:docPartUnique/>
        </w:docPartObj>
      </w:sdtPr>
      <w:sdtEndPr/>
      <w:sdtContent>
        <w:p w14:paraId="64EC15E3" w14:textId="77777777" w:rsidR="00FE0804" w:rsidRDefault="00167947">
          <w:pPr>
            <w:pStyle w:val="TOCHeading"/>
          </w:pPr>
          <w:r>
            <w:br w:type="page"/>
          </w:r>
          <w:r>
            <w:lastRenderedPageBreak/>
            <w:t>Table of Contents</w:t>
          </w:r>
        </w:p>
        <w:p w14:paraId="50109B2D" w14:textId="77777777" w:rsidR="00FE0804" w:rsidRDefault="00167947">
          <w:pPr>
            <w:pStyle w:val="TOC1"/>
            <w:tabs>
              <w:tab w:val="right" w:leader="dot" w:pos="9016"/>
            </w:tabs>
            <w:rPr>
              <w:rFonts w:asciiTheme="minorHAnsi" w:eastAsiaTheme="minorEastAsia" w:hAnsiTheme="minorHAnsi"/>
              <w:sz w:val="22"/>
              <w:lang w:eastAsia="en-GB"/>
            </w:rPr>
          </w:pPr>
          <w:r>
            <w:fldChar w:fldCharType="begin"/>
          </w:r>
          <w:r>
            <w:rPr>
              <w:rStyle w:val="IndexLink"/>
              <w:webHidden/>
            </w:rPr>
            <w:instrText>TOC \z \o "1-3" \u \h</w:instrText>
          </w:r>
          <w:r>
            <w:rPr>
              <w:rStyle w:val="IndexLink"/>
            </w:rPr>
            <w:fldChar w:fldCharType="separate"/>
          </w:r>
          <w:hyperlink w:anchor="_Toc137270700">
            <w:r>
              <w:rPr>
                <w:rStyle w:val="IndexLink"/>
                <w:webHidden/>
              </w:rPr>
              <w:t>Introduction</w:t>
            </w:r>
            <w:r>
              <w:rPr>
                <w:webHidden/>
              </w:rPr>
              <w:fldChar w:fldCharType="begin"/>
            </w:r>
            <w:r>
              <w:rPr>
                <w:webHidden/>
              </w:rPr>
              <w:instrText>PAGEREF _Toc137270700 \h</w:instrText>
            </w:r>
            <w:r>
              <w:rPr>
                <w:webHidden/>
              </w:rPr>
            </w:r>
            <w:r>
              <w:rPr>
                <w:webHidden/>
              </w:rPr>
              <w:fldChar w:fldCharType="separate"/>
            </w:r>
            <w:r>
              <w:rPr>
                <w:rStyle w:val="IndexLink"/>
              </w:rPr>
              <w:tab/>
              <w:t>3</w:t>
            </w:r>
            <w:r>
              <w:rPr>
                <w:webHidden/>
              </w:rPr>
              <w:fldChar w:fldCharType="end"/>
            </w:r>
          </w:hyperlink>
        </w:p>
        <w:p w14:paraId="281DF4E6" w14:textId="77777777" w:rsidR="00FE0804" w:rsidRDefault="00167947">
          <w:pPr>
            <w:pStyle w:val="TOC1"/>
            <w:tabs>
              <w:tab w:val="right" w:leader="dot" w:pos="9016"/>
            </w:tabs>
            <w:rPr>
              <w:rFonts w:asciiTheme="minorHAnsi" w:eastAsiaTheme="minorEastAsia" w:hAnsiTheme="minorHAnsi"/>
              <w:sz w:val="22"/>
              <w:lang w:eastAsia="en-GB"/>
            </w:rPr>
          </w:pPr>
          <w:hyperlink w:anchor="_Toc137270701">
            <w:r>
              <w:rPr>
                <w:rStyle w:val="IndexLink"/>
                <w:webHidden/>
              </w:rPr>
              <w:t>Overview of the placement</w:t>
            </w:r>
            <w:r>
              <w:rPr>
                <w:webHidden/>
              </w:rPr>
              <w:fldChar w:fldCharType="begin"/>
            </w:r>
            <w:r>
              <w:rPr>
                <w:webHidden/>
              </w:rPr>
              <w:instrText>PAGEREF _Toc137270701 \h</w:instrText>
            </w:r>
            <w:r>
              <w:rPr>
                <w:webHidden/>
              </w:rPr>
            </w:r>
            <w:r>
              <w:rPr>
                <w:webHidden/>
              </w:rPr>
              <w:fldChar w:fldCharType="separate"/>
            </w:r>
            <w:r>
              <w:rPr>
                <w:rStyle w:val="IndexLink"/>
              </w:rPr>
              <w:tab/>
              <w:t>4</w:t>
            </w:r>
            <w:r>
              <w:rPr>
                <w:webHidden/>
              </w:rPr>
              <w:fldChar w:fldCharType="end"/>
            </w:r>
          </w:hyperlink>
        </w:p>
        <w:p w14:paraId="2048F672" w14:textId="77777777" w:rsidR="00FE0804" w:rsidRDefault="00167947">
          <w:pPr>
            <w:pStyle w:val="TOC2"/>
            <w:tabs>
              <w:tab w:val="right" w:leader="dot" w:pos="9016"/>
            </w:tabs>
            <w:rPr>
              <w:rFonts w:asciiTheme="minorHAnsi" w:eastAsiaTheme="minorEastAsia" w:hAnsiTheme="minorHAnsi"/>
              <w:sz w:val="22"/>
              <w:lang w:eastAsia="en-GB"/>
            </w:rPr>
          </w:pPr>
          <w:hyperlink w:anchor="_Toc137270702">
            <w:r>
              <w:rPr>
                <w:rStyle w:val="IndexLink"/>
                <w:webHidden/>
              </w:rPr>
              <w:t>Gibbs's reflective cycle</w:t>
            </w:r>
            <w:r>
              <w:rPr>
                <w:webHidden/>
              </w:rPr>
              <w:fldChar w:fldCharType="begin"/>
            </w:r>
            <w:r>
              <w:rPr>
                <w:webHidden/>
              </w:rPr>
              <w:instrText>PAGEREF _Toc137270702 \h</w:instrText>
            </w:r>
            <w:r>
              <w:rPr>
                <w:webHidden/>
              </w:rPr>
            </w:r>
            <w:r>
              <w:rPr>
                <w:webHidden/>
              </w:rPr>
              <w:fldChar w:fldCharType="separate"/>
            </w:r>
            <w:r>
              <w:rPr>
                <w:rStyle w:val="IndexLink"/>
              </w:rPr>
              <w:tab/>
              <w:t>4</w:t>
            </w:r>
            <w:r>
              <w:rPr>
                <w:webHidden/>
              </w:rPr>
              <w:fldChar w:fldCharType="end"/>
            </w:r>
          </w:hyperlink>
        </w:p>
        <w:p w14:paraId="2A23338E" w14:textId="77777777" w:rsidR="00FE0804" w:rsidRDefault="00167947">
          <w:pPr>
            <w:pStyle w:val="TOC1"/>
            <w:tabs>
              <w:tab w:val="right" w:leader="dot" w:pos="9016"/>
            </w:tabs>
            <w:rPr>
              <w:rFonts w:asciiTheme="minorHAnsi" w:eastAsiaTheme="minorEastAsia" w:hAnsiTheme="minorHAnsi"/>
              <w:sz w:val="22"/>
              <w:lang w:eastAsia="en-GB"/>
            </w:rPr>
          </w:pPr>
          <w:hyperlink w:anchor="_Toc137270703">
            <w:r>
              <w:rPr>
                <w:rStyle w:val="IndexLink"/>
                <w:webHidden/>
              </w:rPr>
              <w:t>Management issue: Communication and coordination</w:t>
            </w:r>
            <w:r>
              <w:rPr>
                <w:webHidden/>
              </w:rPr>
              <w:fldChar w:fldCharType="begin"/>
            </w:r>
            <w:r>
              <w:rPr>
                <w:webHidden/>
              </w:rPr>
              <w:instrText>PAGEREF _Toc137270703 \h</w:instrText>
            </w:r>
            <w:r>
              <w:rPr>
                <w:webHidden/>
              </w:rPr>
            </w:r>
            <w:r>
              <w:rPr>
                <w:webHidden/>
              </w:rPr>
              <w:fldChar w:fldCharType="separate"/>
            </w:r>
            <w:r>
              <w:rPr>
                <w:rStyle w:val="IndexLink"/>
              </w:rPr>
              <w:tab/>
              <w:t>6</w:t>
            </w:r>
            <w:r>
              <w:rPr>
                <w:webHidden/>
              </w:rPr>
              <w:fldChar w:fldCharType="end"/>
            </w:r>
          </w:hyperlink>
        </w:p>
        <w:p w14:paraId="237D94A5" w14:textId="77777777" w:rsidR="00FE0804" w:rsidRDefault="00167947">
          <w:pPr>
            <w:pStyle w:val="TOC1"/>
            <w:tabs>
              <w:tab w:val="right" w:leader="dot" w:pos="9016"/>
            </w:tabs>
            <w:rPr>
              <w:rFonts w:asciiTheme="minorHAnsi" w:eastAsiaTheme="minorEastAsia" w:hAnsiTheme="minorHAnsi"/>
              <w:sz w:val="22"/>
              <w:lang w:eastAsia="en-GB"/>
            </w:rPr>
          </w:pPr>
          <w:hyperlink w:anchor="_Toc137270704">
            <w:r>
              <w:rPr>
                <w:rStyle w:val="IndexLink"/>
                <w:webHidden/>
              </w:rPr>
              <w:t>Evidence of skill development</w:t>
            </w:r>
            <w:r>
              <w:rPr>
                <w:webHidden/>
              </w:rPr>
              <w:fldChar w:fldCharType="begin"/>
            </w:r>
            <w:r>
              <w:rPr>
                <w:webHidden/>
              </w:rPr>
              <w:instrText>PAGEREF _Toc137270704 \h</w:instrText>
            </w:r>
            <w:r>
              <w:rPr>
                <w:webHidden/>
              </w:rPr>
            </w:r>
            <w:r>
              <w:rPr>
                <w:webHidden/>
              </w:rPr>
              <w:fldChar w:fldCharType="separate"/>
            </w:r>
            <w:r>
              <w:rPr>
                <w:rStyle w:val="IndexLink"/>
              </w:rPr>
              <w:tab/>
              <w:t>7</w:t>
            </w:r>
            <w:r>
              <w:rPr>
                <w:webHidden/>
              </w:rPr>
              <w:fldChar w:fldCharType="end"/>
            </w:r>
          </w:hyperlink>
        </w:p>
        <w:p w14:paraId="23BC516A" w14:textId="77777777" w:rsidR="00FE0804" w:rsidRDefault="00167947">
          <w:pPr>
            <w:pStyle w:val="TOC1"/>
            <w:tabs>
              <w:tab w:val="right" w:leader="dot" w:pos="9016"/>
            </w:tabs>
            <w:rPr>
              <w:rFonts w:asciiTheme="minorHAnsi" w:eastAsiaTheme="minorEastAsia" w:hAnsiTheme="minorHAnsi"/>
              <w:sz w:val="22"/>
              <w:lang w:eastAsia="en-GB"/>
            </w:rPr>
          </w:pPr>
          <w:hyperlink w:anchor="_Toc137270705">
            <w:r>
              <w:rPr>
                <w:rStyle w:val="IndexLink"/>
                <w:webHidden/>
              </w:rPr>
              <w:t>Conclusion</w:t>
            </w:r>
            <w:r>
              <w:rPr>
                <w:webHidden/>
              </w:rPr>
              <w:fldChar w:fldCharType="begin"/>
            </w:r>
            <w:r>
              <w:rPr>
                <w:webHidden/>
              </w:rPr>
              <w:instrText>PAGEREF _Toc137270705 \h</w:instrText>
            </w:r>
            <w:r>
              <w:rPr>
                <w:webHidden/>
              </w:rPr>
            </w:r>
            <w:r>
              <w:rPr>
                <w:webHidden/>
              </w:rPr>
              <w:fldChar w:fldCharType="separate"/>
            </w:r>
            <w:r>
              <w:rPr>
                <w:rStyle w:val="IndexLink"/>
              </w:rPr>
              <w:tab/>
              <w:t>8</w:t>
            </w:r>
            <w:r>
              <w:rPr>
                <w:webHidden/>
              </w:rPr>
              <w:fldChar w:fldCharType="end"/>
            </w:r>
          </w:hyperlink>
        </w:p>
        <w:p w14:paraId="0A8C1053" w14:textId="77777777" w:rsidR="00FE0804" w:rsidRDefault="00167947">
          <w:pPr>
            <w:pStyle w:val="TOC1"/>
            <w:tabs>
              <w:tab w:val="right" w:leader="dot" w:pos="9016"/>
            </w:tabs>
            <w:rPr>
              <w:rFonts w:asciiTheme="minorHAnsi" w:eastAsiaTheme="minorEastAsia" w:hAnsiTheme="minorHAnsi"/>
              <w:sz w:val="22"/>
              <w:lang w:eastAsia="en-GB"/>
            </w:rPr>
          </w:pPr>
          <w:hyperlink w:anchor="_Toc137270706">
            <w:r>
              <w:rPr>
                <w:rStyle w:val="IndexLink"/>
                <w:webHidden/>
              </w:rPr>
              <w:t>References</w:t>
            </w:r>
            <w:r>
              <w:rPr>
                <w:webHidden/>
              </w:rPr>
              <w:fldChar w:fldCharType="begin"/>
            </w:r>
            <w:r>
              <w:rPr>
                <w:webHidden/>
              </w:rPr>
              <w:instrText>PAGEREF _Toc137270706 \h</w:instrText>
            </w:r>
            <w:r>
              <w:rPr>
                <w:webHidden/>
              </w:rPr>
            </w:r>
            <w:r>
              <w:rPr>
                <w:webHidden/>
              </w:rPr>
              <w:fldChar w:fldCharType="separate"/>
            </w:r>
            <w:r>
              <w:rPr>
                <w:rStyle w:val="IndexLink"/>
              </w:rPr>
              <w:tab/>
              <w:t>9</w:t>
            </w:r>
            <w:r>
              <w:rPr>
                <w:webHidden/>
              </w:rPr>
              <w:fldChar w:fldCharType="end"/>
            </w:r>
          </w:hyperlink>
        </w:p>
        <w:p w14:paraId="3A5AF833" w14:textId="77777777" w:rsidR="00FE0804" w:rsidRDefault="00167947">
          <w:r>
            <w:fldChar w:fldCharType="end"/>
          </w:r>
        </w:p>
      </w:sdtContent>
    </w:sdt>
    <w:p w14:paraId="4EF09145" w14:textId="77777777" w:rsidR="00FE0804" w:rsidRDefault="00167947">
      <w:pPr>
        <w:spacing w:line="259" w:lineRule="auto"/>
        <w:jc w:val="left"/>
      </w:pPr>
      <w:r>
        <w:br w:type="page"/>
      </w:r>
    </w:p>
    <w:p w14:paraId="7E01EE9C" w14:textId="77777777" w:rsidR="00FE0804" w:rsidRDefault="00167947">
      <w:pPr>
        <w:pStyle w:val="Heading1"/>
      </w:pPr>
      <w:bookmarkStart w:id="0" w:name="_Toc137270700"/>
      <w:r>
        <w:lastRenderedPageBreak/>
        <w:t>Introduction</w:t>
      </w:r>
      <w:bookmarkEnd w:id="0"/>
    </w:p>
    <w:p w14:paraId="2B2BE21D" w14:textId="77777777" w:rsidR="00FE0804" w:rsidRDefault="00167947">
      <w:r>
        <w:t>While working at the Hilton Hotel in East Midland Airport, I participated in an online training programme for customer service and gain</w:t>
      </w:r>
      <w:r>
        <w:t>ed experience working in the front office. My aims for the placement as well as the learning results will be discussed in this review. In addition to this, I am going to examine my personal, professional, and academic development using the Gibbs reflective</w:t>
      </w:r>
      <w:r>
        <w:t xml:space="preserve"> cycle.</w:t>
      </w:r>
    </w:p>
    <w:p w14:paraId="4D8E4DB9" w14:textId="77777777" w:rsidR="00FE0804" w:rsidRDefault="00FE0804"/>
    <w:p w14:paraId="67488E38" w14:textId="77777777" w:rsidR="00FE0804" w:rsidRDefault="00FE0804"/>
    <w:p w14:paraId="6584D647" w14:textId="77777777" w:rsidR="00FE0804" w:rsidRDefault="00FE0804"/>
    <w:p w14:paraId="341D5D20" w14:textId="77777777" w:rsidR="00FE0804" w:rsidRDefault="00FE0804"/>
    <w:p w14:paraId="658A6DB6" w14:textId="77777777" w:rsidR="00FE0804" w:rsidRDefault="00FE0804"/>
    <w:p w14:paraId="0A9FDE33" w14:textId="77777777" w:rsidR="00FE0804" w:rsidRDefault="00FE0804"/>
    <w:p w14:paraId="321C0067" w14:textId="77777777" w:rsidR="00FE0804" w:rsidRDefault="00FE0804"/>
    <w:p w14:paraId="774839E5" w14:textId="77777777" w:rsidR="00FE0804" w:rsidRDefault="00FE0804"/>
    <w:p w14:paraId="28E1F529" w14:textId="77777777" w:rsidR="00FE0804" w:rsidRDefault="00FE0804"/>
    <w:p w14:paraId="7F87002E" w14:textId="77777777" w:rsidR="00FE0804" w:rsidRDefault="00FE0804"/>
    <w:p w14:paraId="791EE031" w14:textId="77777777" w:rsidR="00FE0804" w:rsidRDefault="00FE0804"/>
    <w:p w14:paraId="308B9ED4" w14:textId="77777777" w:rsidR="00FE0804" w:rsidRDefault="00FE0804"/>
    <w:p w14:paraId="7758FB8F" w14:textId="77777777" w:rsidR="00FE0804" w:rsidRDefault="00FE0804"/>
    <w:p w14:paraId="2BB7A745" w14:textId="77777777" w:rsidR="00FE0804" w:rsidRDefault="00FE0804"/>
    <w:p w14:paraId="3F98C188" w14:textId="77777777" w:rsidR="00FE0804" w:rsidRDefault="00FE0804"/>
    <w:p w14:paraId="62455279" w14:textId="77777777" w:rsidR="00FE0804" w:rsidRDefault="00FE0804"/>
    <w:p w14:paraId="1879E485" w14:textId="77777777" w:rsidR="00FE0804" w:rsidRDefault="00FE0804"/>
    <w:p w14:paraId="17407FC3" w14:textId="77777777" w:rsidR="00FE0804" w:rsidRDefault="00FE0804"/>
    <w:p w14:paraId="20720D38" w14:textId="77777777" w:rsidR="00FE0804" w:rsidRDefault="00FE0804"/>
    <w:p w14:paraId="5271EBB8" w14:textId="77777777" w:rsidR="00FE0804" w:rsidRDefault="00167947">
      <w:pPr>
        <w:pStyle w:val="Heading1"/>
      </w:pPr>
      <w:bookmarkStart w:id="1" w:name="_Toc137270701"/>
      <w:r>
        <w:lastRenderedPageBreak/>
        <w:t>Overview of the placement</w:t>
      </w:r>
      <w:bookmarkEnd w:id="1"/>
      <w:r>
        <w:t xml:space="preserve"> </w:t>
      </w:r>
    </w:p>
    <w:p w14:paraId="776CCB88" w14:textId="77777777" w:rsidR="00FE0804" w:rsidRDefault="00167947">
      <w:r>
        <w:t>At the Hilton Hotel near East Midland Airport, they provide an online class on how to better serve guests. The training emphasised extending a kind greeting to visitors, actively listening to them, speaking quietly, and paying attention to their requiremen</w:t>
      </w:r>
      <w:r>
        <w:t>ts. I was trained in the processes of room booking, check-in and check-out, the distribution of room keys, the reservation of breakfast and dinner, the processing of card payments, the management of car parking reservations, and the answering of guest enqu</w:t>
      </w:r>
      <w:r>
        <w:t xml:space="preserve">iries while working in the Front Office (reception) department. I will apply Gibbs's reflective cycle to shed light on my experience. </w:t>
      </w:r>
    </w:p>
    <w:p w14:paraId="23C90A82" w14:textId="77777777" w:rsidR="00FE0804" w:rsidRDefault="00167947">
      <w:pPr>
        <w:jc w:val="center"/>
      </w:pPr>
      <w:r>
        <w:rPr>
          <w:noProof/>
        </w:rPr>
        <w:drawing>
          <wp:inline distT="0" distB="0" distL="0" distR="0" wp14:anchorId="5CD80267" wp14:editId="65E12007">
            <wp:extent cx="2228850" cy="1971675"/>
            <wp:effectExtent l="0" t="0" r="0" b="0"/>
            <wp:docPr id="2" name="Picture 4" descr="Script for Reflective practice and reflective writing for nurses, AHPs and  other staff. Gibbs Cycle framework handout Sli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Script for Reflective practice and reflective writing for nurses, AHPs and  other staff. Gibbs Cycle framework handout Slide 12."/>
                    <pic:cNvPicPr>
                      <a:picLocks noChangeAspect="1" noChangeArrowheads="1"/>
                    </pic:cNvPicPr>
                  </pic:nvPicPr>
                  <pic:blipFill>
                    <a:blip r:embed="rId11"/>
                    <a:stretch>
                      <a:fillRect/>
                    </a:stretch>
                  </pic:blipFill>
                  <pic:spPr bwMode="auto">
                    <a:xfrm>
                      <a:off x="0" y="0"/>
                      <a:ext cx="2228850" cy="1971675"/>
                    </a:xfrm>
                    <a:prstGeom prst="rect">
                      <a:avLst/>
                    </a:prstGeom>
                  </pic:spPr>
                </pic:pic>
              </a:graphicData>
            </a:graphic>
          </wp:inline>
        </w:drawing>
      </w:r>
    </w:p>
    <w:p w14:paraId="72A4D87E" w14:textId="77777777" w:rsidR="00FE0804" w:rsidRDefault="00167947">
      <w:pPr>
        <w:jc w:val="center"/>
      </w:pPr>
      <w:r>
        <w:t>Figure: Gibbs's reflective cycle</w:t>
      </w:r>
    </w:p>
    <w:p w14:paraId="39124D9D" w14:textId="77777777" w:rsidR="00FE0804" w:rsidRDefault="00167947">
      <w:pPr>
        <w:jc w:val="center"/>
      </w:pPr>
      <w:r>
        <w:t>Source: (Williams and Spiro, 2020)</w:t>
      </w:r>
    </w:p>
    <w:p w14:paraId="0E3852FC" w14:textId="77777777" w:rsidR="00FE0804" w:rsidRDefault="00167947">
      <w:pPr>
        <w:pStyle w:val="Heading2"/>
      </w:pPr>
      <w:bookmarkStart w:id="2" w:name="_Toc137270702"/>
      <w:r>
        <w:t>Gibbs's reflective cycle</w:t>
      </w:r>
      <w:bookmarkEnd w:id="2"/>
    </w:p>
    <w:p w14:paraId="21D443F2" w14:textId="77777777" w:rsidR="00FE0804" w:rsidRDefault="00167947">
      <w:r>
        <w:rPr>
          <w:b/>
        </w:rPr>
        <w:t>Description:</w:t>
      </w:r>
      <w:r>
        <w:t xml:space="preserve"> I worked in t</w:t>
      </w:r>
      <w:r>
        <w:t xml:space="preserve">he Front Office </w:t>
      </w:r>
      <w:proofErr w:type="gramStart"/>
      <w:r>
        <w:t>and also</w:t>
      </w:r>
      <w:proofErr w:type="gramEnd"/>
      <w:r>
        <w:t xml:space="preserve"> completed a course on providing excellent service to guests online. The training emphasised topics such as engaged listening, communication, and maintaining an approachable demeanour throughout its entirety (Wu and Chen, 2019). I w</w:t>
      </w:r>
      <w:r>
        <w:t>as responsible for doing front office duties such as checking guests in, issuing keys, taking reservations, processing payments, and answering queries from guests.</w:t>
      </w:r>
    </w:p>
    <w:p w14:paraId="673F6FCE" w14:textId="77777777" w:rsidR="00FE0804" w:rsidRDefault="00167947">
      <w:r>
        <w:rPr>
          <w:b/>
        </w:rPr>
        <w:t>Feelings:</w:t>
      </w:r>
      <w:r>
        <w:t xml:space="preserve"> My emotions were a mixture of excitement and trepidation as I prepared to put my t</w:t>
      </w:r>
      <w:r>
        <w:t>heoretical knowledge into practice. As I improved my self-assurance and received positive comments from both customers and superiors, I began to feel pleased with the results of my efforts.</w:t>
      </w:r>
    </w:p>
    <w:p w14:paraId="07B12A53" w14:textId="77777777" w:rsidR="00FE0804" w:rsidRDefault="00167947">
      <w:r>
        <w:rPr>
          <w:b/>
        </w:rPr>
        <w:t>Evaluation:</w:t>
      </w:r>
      <w:r>
        <w:t xml:space="preserve"> My objectives were accomplished thanks to the placemen</w:t>
      </w:r>
      <w:r>
        <w:t>t. My abilities in the front office and my communication skills demonstrate that I have achieved the targets outlined in both my action plan and my learning agreement (</w:t>
      </w:r>
      <w:proofErr w:type="spellStart"/>
      <w:r>
        <w:t>Jhaiyanuntana</w:t>
      </w:r>
      <w:proofErr w:type="spellEnd"/>
      <w:r>
        <w:t xml:space="preserve"> and </w:t>
      </w:r>
      <w:proofErr w:type="spellStart"/>
      <w:r>
        <w:t>Nomnian</w:t>
      </w:r>
      <w:proofErr w:type="spellEnd"/>
      <w:r>
        <w:t xml:space="preserve">, 2020). My </w:t>
      </w:r>
      <w:r>
        <w:lastRenderedPageBreak/>
        <w:t xml:space="preserve">knowledge of providing excellent service to guests </w:t>
      </w:r>
      <w:r>
        <w:t>was significantly improved through training and practice.</w:t>
      </w:r>
    </w:p>
    <w:p w14:paraId="32B168A0" w14:textId="77777777" w:rsidR="00FE0804" w:rsidRDefault="00167947">
      <w:r>
        <w:rPr>
          <w:b/>
        </w:rPr>
        <w:t>Analysis:</w:t>
      </w:r>
      <w:r>
        <w:t xml:space="preserve"> The placement offered several opportunities for academic growth, personal growth, and vocational growth as well. My work skills increased overall, especially in the areas of guest service </w:t>
      </w:r>
      <w:r>
        <w:t>and front office operations. My interactions with guests helped me develop my self-confidence, social skills, and professional demeanour. My academic studies were made more credible by putting theory into practice.</w:t>
      </w:r>
    </w:p>
    <w:p w14:paraId="5B079DFC" w14:textId="77777777" w:rsidR="00FE0804" w:rsidRDefault="00167947">
      <w:r>
        <w:rPr>
          <w:b/>
        </w:rPr>
        <w:t>Conclusion:</w:t>
      </w:r>
      <w:r>
        <w:t xml:space="preserve"> The Hilton Hotel was responsi</w:t>
      </w:r>
      <w:r>
        <w:t xml:space="preserve">ble for a major turning point in my life. I was able to achieve my placement objectives and grow </w:t>
      </w:r>
      <w:proofErr w:type="gramStart"/>
      <w:r>
        <w:t>as a result of</w:t>
      </w:r>
      <w:proofErr w:type="gramEnd"/>
      <w:r>
        <w:t xml:space="preserve"> the training and practical experience. I gained knowledge in theory practice, communication, and providing service to guests. However, opportuni</w:t>
      </w:r>
      <w:r>
        <w:t>ties that were missed included actively soliciting the input of hotel guests and communicating with other department staff to have a better understanding of hotel operations.</w:t>
      </w:r>
    </w:p>
    <w:p w14:paraId="4E44C0E9" w14:textId="77777777" w:rsidR="00FE0804" w:rsidRDefault="00167947">
      <w:r>
        <w:rPr>
          <w:b/>
        </w:rPr>
        <w:t>Action plan:</w:t>
      </w:r>
      <w:r>
        <w:t xml:space="preserve"> I have a plan of action to actively seek the feedback of my customer</w:t>
      </w:r>
      <w:r>
        <w:t>s so that I may enhance my service. I will also interact with employees from other departments to get further knowledge and investigate possibilities for a career in hospitality (Bilsland, Nagy and Smith, 2020). In addition to this, I will apply my theoret</w:t>
      </w:r>
      <w:r>
        <w:t>ical knowledge to problems that occur in the actual world.</w:t>
      </w:r>
    </w:p>
    <w:p w14:paraId="3EA987DB" w14:textId="77777777" w:rsidR="00FE0804" w:rsidRDefault="00167947">
      <w:r>
        <w:t xml:space="preserve">Using the Gibbs reflective cycle, I was able to better understand my growth and pinpoint areas in which I could make improvements while I was on placement (Williams and Spiro, 2020). I am </w:t>
      </w:r>
      <w:r>
        <w:t>quite appreciative that Hilton Hotel has provided me with the opportunity to study and advance in my career, and I am confident that this will be beneficial.</w:t>
      </w:r>
    </w:p>
    <w:p w14:paraId="08CDB4E7" w14:textId="77777777" w:rsidR="00FE0804" w:rsidRDefault="00FE0804"/>
    <w:p w14:paraId="56A1BB50" w14:textId="77777777" w:rsidR="00FE0804" w:rsidRDefault="00FE0804"/>
    <w:p w14:paraId="159BCB26" w14:textId="77777777" w:rsidR="00FE0804" w:rsidRDefault="00FE0804"/>
    <w:p w14:paraId="14CD378A" w14:textId="77777777" w:rsidR="00FE0804" w:rsidRDefault="00FE0804"/>
    <w:p w14:paraId="1FD86E98" w14:textId="77777777" w:rsidR="00FE0804" w:rsidRDefault="00FE0804"/>
    <w:p w14:paraId="4D177F4E" w14:textId="77777777" w:rsidR="00FE0804" w:rsidRDefault="00FE0804"/>
    <w:p w14:paraId="197BB51F" w14:textId="77777777" w:rsidR="00FE0804" w:rsidRDefault="00FE0804"/>
    <w:p w14:paraId="39E01B50" w14:textId="77777777" w:rsidR="00FE0804" w:rsidRDefault="00167947">
      <w:pPr>
        <w:pStyle w:val="Heading1"/>
      </w:pPr>
      <w:bookmarkStart w:id="3" w:name="_Toc137270703"/>
      <w:r>
        <w:lastRenderedPageBreak/>
        <w:t>Management issue: Communication and coordination</w:t>
      </w:r>
      <w:bookmarkEnd w:id="3"/>
      <w:r>
        <w:t xml:space="preserve"> </w:t>
      </w:r>
    </w:p>
    <w:p w14:paraId="6584969D" w14:textId="77777777" w:rsidR="00FE0804" w:rsidRDefault="00167947">
      <w:r>
        <w:t>At the Hilton Hotel, I noticed that maint</w:t>
      </w:r>
      <w:r>
        <w:t>aining departmental harmony was a struggle. Although everyone working in the Front Office was knowledgeable, including me, problems with communication or delays in the flow of information between departments led to unsatisfied customers and ineffective bus</w:t>
      </w:r>
      <w:r>
        <w:t>iness practices.</w:t>
      </w:r>
    </w:p>
    <w:p w14:paraId="2A92FAF9" w14:textId="77777777" w:rsidR="00FE0804" w:rsidRDefault="00167947">
      <w:r>
        <w:t xml:space="preserve">I propose a more robust communication system as well as improved coordination between the various departments. To begin, the hotel may choose to invest in a centralised communication platform, such as a digital messaging system or </w:t>
      </w:r>
      <w:r>
        <w:t>internal communication software, to facilitate the effective and timely exchange of information across the various departments (Casado, 2012). This would ensure that everyone is kept up to date with visitor requests, room availability, special requests, an</w:t>
      </w:r>
      <w:r>
        <w:t>d modifications to guest reservations.</w:t>
      </w:r>
    </w:p>
    <w:p w14:paraId="63B2F88C" w14:textId="77777777" w:rsidR="00FE0804" w:rsidRDefault="00167947">
      <w:r>
        <w:t>Officials from each department can get together regularly to talk about upcoming events, visitor arrivals and departures, and other pertinent information. During these meetings, the departments might discuss their req</w:t>
      </w:r>
      <w:r>
        <w:t>uirements and work together to provide consistent experiences for the guests (</w:t>
      </w:r>
      <w:proofErr w:type="spellStart"/>
      <w:r>
        <w:t>Bardi</w:t>
      </w:r>
      <w:proofErr w:type="spellEnd"/>
      <w:r>
        <w:t xml:space="preserve">, 2010). The department's level of understanding and appreciation, as well as its ability to communicate with one another, can be improved </w:t>
      </w:r>
      <w:proofErr w:type="gramStart"/>
      <w:r>
        <w:t>through the use of</w:t>
      </w:r>
      <w:proofErr w:type="gramEnd"/>
      <w:r>
        <w:t xml:space="preserve"> training progra</w:t>
      </w:r>
      <w:r>
        <w:t>mmes or workshops. This would foster a sense of teamwork, respect, and the provision of superior customer service to guests.</w:t>
      </w:r>
    </w:p>
    <w:p w14:paraId="63F607BF" w14:textId="77777777" w:rsidR="00FE0804" w:rsidRDefault="00167947">
      <w:r>
        <w:t>To provide support for my proposed solutions, I would use theories such as the Systems Theory and the Communication Theory (ASET, 2</w:t>
      </w:r>
      <w:r>
        <w:t>017). By putting these strategies into action, Hilton Hotel may be able to improve its communication and coordination, which would result in happier customers, more efficient operations, and stronger cooperation.</w:t>
      </w:r>
    </w:p>
    <w:p w14:paraId="70941203" w14:textId="77777777" w:rsidR="00FE0804" w:rsidRDefault="00FE0804"/>
    <w:p w14:paraId="7B83DEF1" w14:textId="77777777" w:rsidR="00FE0804" w:rsidRDefault="00FE0804"/>
    <w:p w14:paraId="0D0CCC73" w14:textId="77777777" w:rsidR="00FE0804" w:rsidRDefault="00FE0804"/>
    <w:p w14:paraId="3F0C05DC" w14:textId="77777777" w:rsidR="00FE0804" w:rsidRDefault="00FE0804"/>
    <w:p w14:paraId="4B499799" w14:textId="77777777" w:rsidR="00FE0804" w:rsidRDefault="00FE0804"/>
    <w:p w14:paraId="614997C8" w14:textId="77777777" w:rsidR="00FE0804" w:rsidRDefault="00FE0804"/>
    <w:p w14:paraId="5F50AD45" w14:textId="77777777" w:rsidR="00FE0804" w:rsidRDefault="00FE0804"/>
    <w:p w14:paraId="35141333" w14:textId="77777777" w:rsidR="00FE0804" w:rsidRDefault="00167947">
      <w:pPr>
        <w:pStyle w:val="Heading1"/>
      </w:pPr>
      <w:bookmarkStart w:id="4" w:name="_Toc137270704"/>
      <w:r>
        <w:lastRenderedPageBreak/>
        <w:t>Evidence of skill development</w:t>
      </w:r>
      <w:bookmarkEnd w:id="4"/>
      <w:r>
        <w:t xml:space="preserve"> </w:t>
      </w:r>
    </w:p>
    <w:p w14:paraId="5E314AEA" w14:textId="77777777" w:rsidR="00FE0804" w:rsidRDefault="00167947">
      <w:r>
        <w:t>At th</w:t>
      </w:r>
      <w:r>
        <w:t>e Hilton Hotel, I was able to actively develop and implement critical skills, such as self-management and development, task management, taking initiative in the face of problems in the workplace, communication, and the application of information.</w:t>
      </w:r>
    </w:p>
    <w:p w14:paraId="2413E679" w14:textId="77777777" w:rsidR="00FE0804" w:rsidRDefault="00167947">
      <w:r>
        <w:rPr>
          <w:b/>
        </w:rPr>
        <w:t>Self-mana</w:t>
      </w:r>
      <w:r>
        <w:rPr>
          <w:b/>
        </w:rPr>
        <w:t>gement and development:</w:t>
      </w:r>
      <w:r>
        <w:t xml:space="preserve"> I have always taken an active role in my personal development. I </w:t>
      </w:r>
      <w:proofErr w:type="gramStart"/>
      <w:r>
        <w:t>plan for the future</w:t>
      </w:r>
      <w:proofErr w:type="gramEnd"/>
      <w:r>
        <w:t xml:space="preserve"> and assess my progress. I have always </w:t>
      </w:r>
      <w:proofErr w:type="gramStart"/>
      <w:r>
        <w:t>made an effort</w:t>
      </w:r>
      <w:proofErr w:type="gramEnd"/>
      <w:r>
        <w:t xml:space="preserve"> to get better by consulting with my superiors and implementing their suggestions.</w:t>
      </w:r>
    </w:p>
    <w:p w14:paraId="2A7D8647" w14:textId="77777777" w:rsidR="00FE0804" w:rsidRDefault="00167947">
      <w:r>
        <w:rPr>
          <w:b/>
        </w:rPr>
        <w:t>Task managem</w:t>
      </w:r>
      <w:r>
        <w:rPr>
          <w:b/>
        </w:rPr>
        <w:t>ent:</w:t>
      </w:r>
      <w:r>
        <w:t xml:space="preserve"> I </w:t>
      </w:r>
      <w:proofErr w:type="gramStart"/>
      <w:r>
        <w:t>was in charge of</w:t>
      </w:r>
      <w:proofErr w:type="gramEnd"/>
      <w:r>
        <w:t xml:space="preserve"> multiple tasks, and I ranked them according to their level of priority and urgency. The ability to manage my time effectively enables me to fulfil deadlines and produce quality work. This competency was necessary for the Front Offic</w:t>
      </w:r>
      <w:r>
        <w:t>e, where I had to rapidly respond to requests from guests while still completing other administrative responsibilities (Casado, 2012).</w:t>
      </w:r>
    </w:p>
    <w:p w14:paraId="2C950EDC" w14:textId="77777777" w:rsidR="00FE0804" w:rsidRDefault="00167947">
      <w:r>
        <w:rPr>
          <w:b/>
        </w:rPr>
        <w:t>Applying initiative:</w:t>
      </w:r>
      <w:r>
        <w:t xml:space="preserve"> Additionally, my initiative in the workplace has improved. I </w:t>
      </w:r>
      <w:proofErr w:type="gramStart"/>
      <w:r>
        <w:t>am in charge of</w:t>
      </w:r>
      <w:proofErr w:type="gramEnd"/>
      <w:r>
        <w:t xml:space="preserve"> finding solutions to ch</w:t>
      </w:r>
      <w:r>
        <w:t>allenges. I contacted the kitchen staff to make accommodations for a visitor who had dietary requirements that had not been discussed before making the reservation.</w:t>
      </w:r>
    </w:p>
    <w:p w14:paraId="6D67E92F" w14:textId="77777777" w:rsidR="00FE0804" w:rsidRDefault="00167947">
      <w:r>
        <w:rPr>
          <w:b/>
        </w:rPr>
        <w:t>Communication:</w:t>
      </w:r>
      <w:r>
        <w:t xml:space="preserve"> In </w:t>
      </w:r>
      <w:proofErr w:type="gramStart"/>
      <w:r>
        <w:t>all of</w:t>
      </w:r>
      <w:proofErr w:type="gramEnd"/>
      <w:r>
        <w:t xml:space="preserve"> my jobs, I have made it a point to use effective modes of communic</w:t>
      </w:r>
      <w:r>
        <w:t>ation. I empathised with the problems that the guests were having (</w:t>
      </w:r>
      <w:proofErr w:type="spellStart"/>
      <w:r>
        <w:t>Bardi</w:t>
      </w:r>
      <w:proofErr w:type="spellEnd"/>
      <w:r>
        <w:t>, 2010). I was also able to interact well and courteously with my co-workers, which contributed to the development of positive working relationships and fruitful teamwork.</w:t>
      </w:r>
    </w:p>
    <w:p w14:paraId="4669930E" w14:textId="77777777" w:rsidR="00FE0804" w:rsidRDefault="00167947">
      <w:r>
        <w:rPr>
          <w:b/>
        </w:rPr>
        <w:t>Knowledge ap</w:t>
      </w:r>
      <w:r>
        <w:rPr>
          <w:b/>
        </w:rPr>
        <w:t>plication:</w:t>
      </w:r>
      <w:r>
        <w:t xml:space="preserve"> In the end, I put my theoretical understanding into practice by applying it to real-life scenarios. To be able to make better judgements and get better outcomes, I have applied theoretical concepts to my day-to-day work, such as consumer psychol</w:t>
      </w:r>
      <w:r>
        <w:t>ogy to assess the conduct of guests or revenue management to maximise hotel bookings (ASET, 2017). These applications have helped me.</w:t>
      </w:r>
    </w:p>
    <w:p w14:paraId="5B3B57FA" w14:textId="77777777" w:rsidR="00FE0804" w:rsidRDefault="00167947">
      <w:r>
        <w:t>My time at the Hilton Hotel provided me with several opportunities to develop and exercise essential skills. My experience</w:t>
      </w:r>
      <w:r>
        <w:t xml:space="preserve"> working in hospitality has helped me develop skills such as self-management, task management, initiative, effective communication, and the application of information. These are all necessary for a successful career in the hospitality industry.</w:t>
      </w:r>
    </w:p>
    <w:p w14:paraId="0EAAEE23" w14:textId="77777777" w:rsidR="00FE0804" w:rsidRDefault="00167947">
      <w:pPr>
        <w:pStyle w:val="Heading1"/>
      </w:pPr>
      <w:bookmarkStart w:id="5" w:name="_Toc137270705"/>
      <w:r>
        <w:lastRenderedPageBreak/>
        <w:t>Conclusion</w:t>
      </w:r>
      <w:bookmarkEnd w:id="5"/>
      <w:r>
        <w:t xml:space="preserve"> </w:t>
      </w:r>
    </w:p>
    <w:p w14:paraId="4E7E5FCC" w14:textId="77777777" w:rsidR="00FE0804" w:rsidRDefault="00167947">
      <w:r>
        <w:t xml:space="preserve">My job, life, and academic development have all changed </w:t>
      </w:r>
      <w:proofErr w:type="gramStart"/>
      <w:r>
        <w:t>as a result of</w:t>
      </w:r>
      <w:proofErr w:type="gramEnd"/>
      <w:r>
        <w:t xml:space="preserve"> my placement at the Hilton Hotel, East Midland Airport. I received instruction in good guest service practices. My learning agreement and action plan, which were centred on front offic</w:t>
      </w:r>
      <w:r>
        <w:t>e duties and communication, were successful. By employing the Gibbs reflective cycle, I evaluated my development. I have come to know how important guest feedback and employee engagement are to understanding many topics. These insights will aid my developm</w:t>
      </w:r>
      <w:r>
        <w:t>ent in the hospitality industry. I was given a strong foundation for a career in guest service by the Hilton Hotel. I value my abilities and experiences. I'm looking forward to applying my knowledge to raise customer satisfaction and organisational effecti</w:t>
      </w:r>
      <w:r>
        <w:t>veness.</w:t>
      </w:r>
    </w:p>
    <w:p w14:paraId="612DFFF5" w14:textId="77777777" w:rsidR="00FE0804" w:rsidRDefault="00FE0804"/>
    <w:p w14:paraId="3CC13498" w14:textId="77777777" w:rsidR="00FE0804" w:rsidRDefault="00FE0804"/>
    <w:p w14:paraId="5B0B75D9" w14:textId="77777777" w:rsidR="00FE0804" w:rsidRDefault="00FE0804"/>
    <w:p w14:paraId="61B4DC5F" w14:textId="77777777" w:rsidR="00FE0804" w:rsidRDefault="00FE0804"/>
    <w:p w14:paraId="727720D8" w14:textId="77777777" w:rsidR="00FE0804" w:rsidRDefault="00FE0804"/>
    <w:p w14:paraId="5F33F3BB" w14:textId="77777777" w:rsidR="00FE0804" w:rsidRDefault="00FE0804"/>
    <w:p w14:paraId="671A311C" w14:textId="77777777" w:rsidR="00FE0804" w:rsidRDefault="00FE0804"/>
    <w:p w14:paraId="72DAF9C0" w14:textId="77777777" w:rsidR="00FE0804" w:rsidRDefault="00FE0804"/>
    <w:p w14:paraId="55AC413F" w14:textId="77777777" w:rsidR="00FE0804" w:rsidRDefault="00FE0804"/>
    <w:p w14:paraId="4C4FE986" w14:textId="77777777" w:rsidR="00FE0804" w:rsidRDefault="00FE0804"/>
    <w:p w14:paraId="30BE9924" w14:textId="77777777" w:rsidR="00FE0804" w:rsidRDefault="00FE0804"/>
    <w:p w14:paraId="1B05BD4B" w14:textId="77777777" w:rsidR="00FE0804" w:rsidRDefault="00FE0804"/>
    <w:p w14:paraId="463B9719" w14:textId="77777777" w:rsidR="00FE0804" w:rsidRDefault="00FE0804"/>
    <w:p w14:paraId="77208467" w14:textId="77777777" w:rsidR="00FE0804" w:rsidRDefault="00FE0804"/>
    <w:p w14:paraId="358459F5" w14:textId="77777777" w:rsidR="00FE0804" w:rsidRDefault="00FE0804"/>
    <w:p w14:paraId="317BCD45" w14:textId="77777777" w:rsidR="00FE0804" w:rsidRDefault="00FE0804"/>
    <w:p w14:paraId="757E8B8E" w14:textId="77777777" w:rsidR="00FE0804" w:rsidRDefault="00167947">
      <w:pPr>
        <w:pStyle w:val="Heading1"/>
      </w:pPr>
      <w:bookmarkStart w:id="6" w:name="_Toc137270706"/>
      <w:r>
        <w:lastRenderedPageBreak/>
        <w:t>References</w:t>
      </w:r>
      <w:bookmarkEnd w:id="6"/>
    </w:p>
    <w:p w14:paraId="12BCCF55" w14:textId="77777777" w:rsidR="00FE0804" w:rsidRDefault="00167947">
      <w:pPr>
        <w:pStyle w:val="NormalWeb"/>
        <w:spacing w:beforeAutospacing="0" w:after="240" w:afterAutospacing="0" w:line="360" w:lineRule="auto"/>
        <w:jc w:val="both"/>
      </w:pPr>
      <w:r>
        <w:t xml:space="preserve">ASET (2017). </w:t>
      </w:r>
      <w:r>
        <w:rPr>
          <w:i/>
          <w:iCs/>
        </w:rPr>
        <w:t xml:space="preserve">Good Practice Guide for Work based and Placement Learning in Higher </w:t>
      </w:r>
      <w:proofErr w:type="gramStart"/>
      <w:r>
        <w:rPr>
          <w:i/>
          <w:iCs/>
        </w:rPr>
        <w:t xml:space="preserve">Education </w:t>
      </w:r>
      <w:r>
        <w:t>.</w:t>
      </w:r>
      <w:proofErr w:type="gramEnd"/>
      <w:r>
        <w:t xml:space="preserve"> [online] Sheffield: ASET. Available at: </w:t>
      </w:r>
      <w:r>
        <w:t>https://www.asetonline.org/wp-content/uploads/2014/11/ASET-Good-Practice-Guide-2014.pdf.</w:t>
      </w:r>
    </w:p>
    <w:p w14:paraId="706AB662" w14:textId="77777777" w:rsidR="00FE0804" w:rsidRDefault="00167947">
      <w:pPr>
        <w:pStyle w:val="NormalWeb"/>
        <w:spacing w:beforeAutospacing="0" w:after="240" w:afterAutospacing="0" w:line="360" w:lineRule="auto"/>
        <w:jc w:val="both"/>
      </w:pPr>
      <w:proofErr w:type="spellStart"/>
      <w:r>
        <w:t>Bardi</w:t>
      </w:r>
      <w:proofErr w:type="spellEnd"/>
      <w:r>
        <w:t xml:space="preserve">, J.A. (2010). </w:t>
      </w:r>
      <w:r>
        <w:rPr>
          <w:i/>
          <w:iCs/>
        </w:rPr>
        <w:t>Hotel front office management</w:t>
      </w:r>
      <w:r>
        <w:t>. Hoboken, N.J.: John Wiley &amp; Sons.</w:t>
      </w:r>
    </w:p>
    <w:p w14:paraId="48E3CAE2" w14:textId="77777777" w:rsidR="00FE0804" w:rsidRDefault="00167947">
      <w:pPr>
        <w:pStyle w:val="NormalWeb"/>
        <w:spacing w:beforeAutospacing="0" w:after="240" w:afterAutospacing="0" w:line="360" w:lineRule="auto"/>
        <w:jc w:val="both"/>
      </w:pPr>
      <w:r>
        <w:t>Bilsland, C., Nagy, H. and Smith, P. (2020). Virtual Internships and Work-Integrat</w:t>
      </w:r>
      <w:r>
        <w:t xml:space="preserve">ed Learning in Hospitality and Tourism in a Post-COVID-19 World. </w:t>
      </w:r>
      <w:r>
        <w:rPr>
          <w:i/>
          <w:iCs/>
        </w:rPr>
        <w:t>International Journal of Work-Integrated Learning</w:t>
      </w:r>
      <w:r>
        <w:t>, [online] 21(4), pp.425–437. Available at: https://eric.ed.gov/?id=EJ1271544.</w:t>
      </w:r>
    </w:p>
    <w:p w14:paraId="65EB0E8D" w14:textId="77777777" w:rsidR="00FE0804" w:rsidRDefault="00167947">
      <w:pPr>
        <w:pStyle w:val="NormalWeb"/>
        <w:spacing w:beforeAutospacing="0" w:after="240" w:afterAutospacing="0" w:line="360" w:lineRule="auto"/>
        <w:jc w:val="both"/>
      </w:pPr>
      <w:r>
        <w:t xml:space="preserve">Casado, M.A. (2012). </w:t>
      </w:r>
      <w:r>
        <w:rPr>
          <w:i/>
          <w:iCs/>
        </w:rPr>
        <w:t>Housekeeping management</w:t>
      </w:r>
      <w:r>
        <w:t>. Hoboken, N.J.: Jo</w:t>
      </w:r>
      <w:r>
        <w:t>hn Wiley &amp; Sons.</w:t>
      </w:r>
    </w:p>
    <w:p w14:paraId="059A17E2" w14:textId="77777777" w:rsidR="00FE0804" w:rsidRDefault="00167947">
      <w:pPr>
        <w:pStyle w:val="NormalWeb"/>
        <w:spacing w:beforeAutospacing="0" w:after="240" w:afterAutospacing="0" w:line="360" w:lineRule="auto"/>
        <w:jc w:val="both"/>
      </w:pPr>
      <w:proofErr w:type="spellStart"/>
      <w:r>
        <w:t>Jhaiyanuntana</w:t>
      </w:r>
      <w:proofErr w:type="spellEnd"/>
      <w:r>
        <w:t xml:space="preserve">, A. and </w:t>
      </w:r>
      <w:proofErr w:type="spellStart"/>
      <w:r>
        <w:t>Nomnian</w:t>
      </w:r>
      <w:proofErr w:type="spellEnd"/>
      <w:r>
        <w:t xml:space="preserve">, S. (2020). Intercultural Communication Challenges and Strategies for the Thai Undergraduate Hotel Interns. </w:t>
      </w:r>
      <w:r>
        <w:rPr>
          <w:i/>
          <w:iCs/>
        </w:rPr>
        <w:t>PASAA: Journal of Language Teaching and Learning in Thailand</w:t>
      </w:r>
      <w:r>
        <w:t xml:space="preserve">, [online] 59, pp.204–235. Available at: </w:t>
      </w:r>
      <w:r>
        <w:t>https://eric.ed.gov/?id=EJ1240001.</w:t>
      </w:r>
    </w:p>
    <w:p w14:paraId="0392F8B8" w14:textId="77777777" w:rsidR="00FE0804" w:rsidRDefault="00167947">
      <w:pPr>
        <w:pStyle w:val="NormalWeb"/>
        <w:spacing w:beforeAutospacing="0" w:after="240" w:afterAutospacing="0" w:line="360" w:lineRule="auto"/>
        <w:jc w:val="both"/>
      </w:pPr>
      <w:r>
        <w:t xml:space="preserve">Williams, K. and Spiro, J. (2020). </w:t>
      </w:r>
      <w:r>
        <w:rPr>
          <w:i/>
          <w:iCs/>
        </w:rPr>
        <w:t>Reflective writing</w:t>
      </w:r>
      <w:r>
        <w:t xml:space="preserve">. </w:t>
      </w:r>
      <w:proofErr w:type="spellStart"/>
      <w:r>
        <w:t>Houndmills</w:t>
      </w:r>
      <w:proofErr w:type="spellEnd"/>
      <w:r>
        <w:t xml:space="preserve">, Basingstoke, </w:t>
      </w:r>
      <w:proofErr w:type="gramStart"/>
      <w:r>
        <w:t>Hampshire ;</w:t>
      </w:r>
      <w:proofErr w:type="gramEnd"/>
      <w:r>
        <w:t xml:space="preserve"> New York: Palgrave Macmillan.</w:t>
      </w:r>
    </w:p>
    <w:p w14:paraId="385C667D" w14:textId="77777777" w:rsidR="00FE0804" w:rsidRDefault="00167947">
      <w:pPr>
        <w:pStyle w:val="NormalWeb"/>
        <w:spacing w:beforeAutospacing="0" w:after="240" w:afterAutospacing="0" w:line="360" w:lineRule="auto"/>
        <w:jc w:val="both"/>
      </w:pPr>
      <w:r>
        <w:t xml:space="preserve">Wu, C.-M. and Chen, T.-J. (2019). Inspiring </w:t>
      </w:r>
      <w:proofErr w:type="spellStart"/>
      <w:r>
        <w:t>prosociality</w:t>
      </w:r>
      <w:proofErr w:type="spellEnd"/>
      <w:r>
        <w:t xml:space="preserve"> in hotel workplaces: Roles of authentic le</w:t>
      </w:r>
      <w:r>
        <w:t xml:space="preserve">adership, collective mindfulness, and collective thriving. </w:t>
      </w:r>
      <w:r>
        <w:rPr>
          <w:i/>
          <w:iCs/>
        </w:rPr>
        <w:t>Tourism Management Perspectives</w:t>
      </w:r>
      <w:r>
        <w:t xml:space="preserve">, 31, pp.123–135. </w:t>
      </w:r>
      <w:proofErr w:type="spellStart"/>
      <w:proofErr w:type="gramStart"/>
      <w:r>
        <w:t>doi:https</w:t>
      </w:r>
      <w:proofErr w:type="spellEnd"/>
      <w:r>
        <w:t>://doi.org/10.1016/j.tmp.2019.04.002</w:t>
      </w:r>
      <w:proofErr w:type="gramEnd"/>
      <w:r>
        <w:t>.</w:t>
      </w:r>
    </w:p>
    <w:p w14:paraId="4BD4935D" w14:textId="77777777" w:rsidR="00FE0804" w:rsidRDefault="00FE0804"/>
    <w:p w14:paraId="35263B57" w14:textId="77777777" w:rsidR="00FE0804" w:rsidRDefault="00FE0804"/>
    <w:p w14:paraId="16BF494E" w14:textId="77777777" w:rsidR="00FE0804" w:rsidRDefault="00FE0804"/>
    <w:p w14:paraId="436C00DD" w14:textId="77777777" w:rsidR="00FE0804" w:rsidRDefault="00FE0804"/>
    <w:p w14:paraId="2169FBB9" w14:textId="77777777" w:rsidR="00FE0804" w:rsidRDefault="00167947">
      <w:r>
        <w:t xml:space="preserve">  </w:t>
      </w:r>
    </w:p>
    <w:p w14:paraId="79EAAF16" w14:textId="77777777" w:rsidR="00FE0804" w:rsidRDefault="00FE0804"/>
    <w:sectPr w:rsidR="00FE0804">
      <w:footerReference w:type="default" r:id="rId12"/>
      <w:pgSz w:w="11906" w:h="16838"/>
      <w:pgMar w:top="1440" w:right="1440" w:bottom="1440" w:left="1440"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0CD2D" w14:textId="77777777" w:rsidR="00000000" w:rsidRDefault="00167947">
      <w:pPr>
        <w:spacing w:after="0" w:line="240" w:lineRule="auto"/>
      </w:pPr>
      <w:r>
        <w:separator/>
      </w:r>
    </w:p>
  </w:endnote>
  <w:endnote w:type="continuationSeparator" w:id="0">
    <w:p w14:paraId="6FEFF21B" w14:textId="77777777" w:rsidR="00000000" w:rsidRDefault="00167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1"/>
    <w:family w:val="swiss"/>
    <w:pitch w:val="variable"/>
  </w:font>
  <w:font w:name="Noto Sans CJK SC">
    <w:panose1 w:val="00000000000000000000"/>
    <w:charset w:val="00"/>
    <w:family w:val="roman"/>
    <w:notTrueType/>
    <w:pitch w:val="default"/>
  </w:font>
  <w:font w:name="DejaVu San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573050"/>
      <w:docPartObj>
        <w:docPartGallery w:val="Page Numbers (Bottom of Page)"/>
        <w:docPartUnique/>
      </w:docPartObj>
    </w:sdtPr>
    <w:sdtEndPr/>
    <w:sdtContent>
      <w:p w14:paraId="0CD3DCE9" w14:textId="77777777" w:rsidR="00FE0804" w:rsidRDefault="00167947">
        <w:pPr>
          <w:pStyle w:val="Footer"/>
          <w:jc w:val="center"/>
        </w:pPr>
        <w:r>
          <w:fldChar w:fldCharType="begin"/>
        </w:r>
        <w:r>
          <w:instrText>PAGE</w:instrText>
        </w:r>
        <w:r>
          <w:fldChar w:fldCharType="separate"/>
        </w:r>
        <w:r>
          <w:t>9</w:t>
        </w:r>
        <w:r>
          <w:fldChar w:fldCharType="end"/>
        </w:r>
      </w:p>
    </w:sdtContent>
  </w:sdt>
  <w:p w14:paraId="36CE87F3" w14:textId="77777777" w:rsidR="00FE0804" w:rsidRDefault="00FE0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69AFE" w14:textId="77777777" w:rsidR="00000000" w:rsidRDefault="00167947">
      <w:pPr>
        <w:spacing w:after="0" w:line="240" w:lineRule="auto"/>
      </w:pPr>
      <w:r>
        <w:separator/>
      </w:r>
    </w:p>
  </w:footnote>
  <w:footnote w:type="continuationSeparator" w:id="0">
    <w:p w14:paraId="57FC29C0" w14:textId="77777777" w:rsidR="00000000" w:rsidRDefault="001679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804"/>
    <w:rsid w:val="0013618F"/>
    <w:rsid w:val="00167947"/>
    <w:rsid w:val="001A2D48"/>
    <w:rsid w:val="00B968F1"/>
    <w:rsid w:val="00FE0804"/>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D254D"/>
  <w15:docId w15:val="{754A5DCA-4EA2-4207-9C30-64A88A4A0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26D"/>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qFormat/>
    <w:rsid w:val="003073E6"/>
    <w:rPr>
      <w:rFonts w:ascii="Times New Roman" w:eastAsiaTheme="majorEastAsia" w:hAnsi="Times New Roman" w:cstheme="majorBidi"/>
      <w:b/>
      <w:sz w:val="28"/>
      <w:szCs w:val="26"/>
    </w:rPr>
  </w:style>
  <w:style w:type="character" w:customStyle="1" w:styleId="TitleChar">
    <w:name w:val="Title Char"/>
    <w:basedOn w:val="DefaultParagraphFont"/>
    <w:link w:val="Title"/>
    <w:uiPriority w:val="10"/>
    <w:qFormat/>
    <w:rsid w:val="003073E6"/>
    <w:rPr>
      <w:rFonts w:ascii="Times New Roman" w:eastAsiaTheme="majorEastAsia" w:hAnsi="Times New Roman" w:cstheme="majorBidi"/>
      <w:b/>
      <w:spacing w:val="-10"/>
      <w:kern w:val="2"/>
      <w:sz w:val="48"/>
      <w:szCs w:val="56"/>
    </w:rPr>
  </w:style>
  <w:style w:type="character" w:customStyle="1" w:styleId="Heading3Char">
    <w:name w:val="Heading 3 Char"/>
    <w:basedOn w:val="DefaultParagraphFont"/>
    <w:link w:val="Heading3"/>
    <w:uiPriority w:val="9"/>
    <w:semiHidden/>
    <w:qFormat/>
    <w:rsid w:val="00DE7F8E"/>
    <w:rPr>
      <w:rFonts w:ascii="Times New Roman" w:eastAsiaTheme="majorEastAsia" w:hAnsi="Times New Roman" w:cstheme="majorBidi"/>
      <w:b/>
      <w:sz w:val="24"/>
      <w:szCs w:val="24"/>
    </w:rPr>
  </w:style>
  <w:style w:type="character" w:customStyle="1" w:styleId="HeaderChar">
    <w:name w:val="Header Char"/>
    <w:basedOn w:val="DefaultParagraphFont"/>
    <w:link w:val="Header"/>
    <w:uiPriority w:val="99"/>
    <w:qFormat/>
    <w:rsid w:val="00866801"/>
    <w:rPr>
      <w:rFonts w:ascii="Arial" w:hAnsi="Arial"/>
      <w:sz w:val="24"/>
    </w:rPr>
  </w:style>
  <w:style w:type="character" w:customStyle="1" w:styleId="FooterChar">
    <w:name w:val="Footer Char"/>
    <w:basedOn w:val="DefaultParagraphFont"/>
    <w:link w:val="Footer"/>
    <w:uiPriority w:val="99"/>
    <w:qFormat/>
    <w:rsid w:val="00866801"/>
    <w:rPr>
      <w:rFonts w:ascii="Arial" w:hAnsi="Arial"/>
      <w:sz w:val="24"/>
    </w:rPr>
  </w:style>
  <w:style w:type="character" w:styleId="Hyperlink">
    <w:name w:val="Hyperlink"/>
    <w:basedOn w:val="DefaultParagraphFont"/>
    <w:uiPriority w:val="99"/>
    <w:unhideWhenUsed/>
    <w:rsid w:val="00866801"/>
    <w:rPr>
      <w:color w:val="0563C1"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Carlito" w:eastAsia="Noto Sans CJK SC" w:hAnsi="Carlito"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qFormat/>
    <w:pPr>
      <w:suppressLineNumbers/>
    </w:pPr>
    <w:rPr>
      <w:rFonts w:cs="DejaVu Sans"/>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
      <w:sz w:val="48"/>
      <w:szCs w:val="56"/>
    </w:rPr>
  </w:style>
  <w:style w:type="paragraph" w:styleId="NormalWeb">
    <w:name w:val="Normal (Web)"/>
    <w:basedOn w:val="Normal"/>
    <w:uiPriority w:val="99"/>
    <w:semiHidden/>
    <w:unhideWhenUsed/>
    <w:qFormat/>
    <w:rsid w:val="00912871"/>
    <w:pPr>
      <w:spacing w:beforeAutospacing="1"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912871"/>
    <w:pPr>
      <w:ind w:left="720"/>
      <w:contextualSpacing/>
    </w:pPr>
  </w:style>
  <w:style w:type="paragraph" w:customStyle="1" w:styleId="TableParagraph">
    <w:name w:val="Table Paragraph"/>
    <w:basedOn w:val="Normal"/>
    <w:uiPriority w:val="1"/>
    <w:qFormat/>
    <w:rsid w:val="003505A7"/>
    <w:pPr>
      <w:widowControl w:val="0"/>
      <w:spacing w:after="0" w:line="240" w:lineRule="auto"/>
      <w:jc w:val="left"/>
    </w:pPr>
    <w:rPr>
      <w:rFonts w:eastAsia="Times New Roman" w:cs="Times New Roman"/>
      <w:sz w:val="22"/>
      <w:lang w:val="en-US"/>
    </w:rPr>
  </w:style>
  <w:style w:type="paragraph" w:customStyle="1" w:styleId="HeaderandFooter">
    <w:name w:val="Header and Footer"/>
    <w:basedOn w:val="Normal"/>
    <w:qFormat/>
  </w:style>
  <w:style w:type="paragraph" w:styleId="Header">
    <w:name w:val="header"/>
    <w:basedOn w:val="Normal"/>
    <w:link w:val="HeaderChar"/>
    <w:uiPriority w:val="99"/>
    <w:unhideWhenUsed/>
    <w:rsid w:val="00866801"/>
    <w:pPr>
      <w:tabs>
        <w:tab w:val="center" w:pos="4680"/>
        <w:tab w:val="right" w:pos="9360"/>
      </w:tabs>
      <w:spacing w:after="0" w:line="240" w:lineRule="auto"/>
    </w:pPr>
  </w:style>
  <w:style w:type="paragraph" w:styleId="Footer">
    <w:name w:val="footer"/>
    <w:basedOn w:val="Normal"/>
    <w:link w:val="FooterChar"/>
    <w:uiPriority w:val="99"/>
    <w:unhideWhenUsed/>
    <w:rsid w:val="00866801"/>
    <w:pPr>
      <w:tabs>
        <w:tab w:val="center" w:pos="4680"/>
        <w:tab w:val="right" w:pos="9360"/>
      </w:tabs>
      <w:spacing w:after="0" w:line="240" w:lineRule="auto"/>
    </w:pPr>
  </w:style>
  <w:style w:type="paragraph" w:styleId="TOCHeading">
    <w:name w:val="TOC Heading"/>
    <w:basedOn w:val="Heading1"/>
    <w:next w:val="Normal"/>
    <w:uiPriority w:val="39"/>
    <w:unhideWhenUsed/>
    <w:qFormat/>
    <w:rsid w:val="00866801"/>
    <w:pPr>
      <w:spacing w:line="259" w:lineRule="auto"/>
      <w:jc w:val="left"/>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66801"/>
    <w:pPr>
      <w:spacing w:after="100"/>
    </w:pPr>
  </w:style>
  <w:style w:type="paragraph" w:styleId="TOC2">
    <w:name w:val="toc 2"/>
    <w:basedOn w:val="Normal"/>
    <w:next w:val="Normal"/>
    <w:autoRedefine/>
    <w:uiPriority w:val="39"/>
    <w:unhideWhenUsed/>
    <w:rsid w:val="00866801"/>
    <w:pPr>
      <w:spacing w:after="100"/>
      <w:ind w:left="240"/>
    </w:pPr>
  </w:style>
  <w:style w:type="table" w:styleId="GridTable4-Accent6">
    <w:name w:val="Grid Table 4 Accent 6"/>
    <w:basedOn w:val="TableNormal"/>
    <w:uiPriority w:val="49"/>
    <w:rsid w:val="0091287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350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4" ma:contentTypeDescription="Create a new document." ma:contentTypeScope="" ma:versionID="6f605013eae6638beb3a6f7a61027eec">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38d9c4fb075143a5d482f65e40ad1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845CA5A3-33E8-46DC-9AAD-F30FDD3F5B92}">
  <ds:schemaRefs>
    <ds:schemaRef ds:uri="http://schemas.openxmlformats.org/officeDocument/2006/bibliography"/>
  </ds:schemaRefs>
</ds:datastoreItem>
</file>

<file path=customXml/itemProps2.xml><?xml version="1.0" encoding="utf-8"?>
<ds:datastoreItem xmlns:ds="http://schemas.openxmlformats.org/officeDocument/2006/customXml" ds:itemID="{64AD06AF-394D-48F6-8B93-1F84B9B97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7A7F38-18E7-4854-A3DF-95DF16000583}">
  <ds:schemaRefs>
    <ds:schemaRef ds:uri="http://schemas.microsoft.com/sharepoint/v3/contenttype/forms"/>
  </ds:schemaRefs>
</ds:datastoreItem>
</file>

<file path=customXml/itemProps4.xml><?xml version="1.0" encoding="utf-8"?>
<ds:datastoreItem xmlns:ds="http://schemas.openxmlformats.org/officeDocument/2006/customXml" ds:itemID="{6C03B386-98DB-4DC9-BBD8-AD391A33EE4F}">
  <ds:schemaRefs>
    <ds:schemaRef ds:uri="http://schemas.microsoft.com/office/2006/documentManagement/types"/>
    <ds:schemaRef ds:uri="http://purl.org/dc/terms/"/>
    <ds:schemaRef ds:uri="http://purl.org/dc/elements/1.1/"/>
    <ds:schemaRef ds:uri="http://schemas.microsoft.com/office/2006/metadata/properties"/>
    <ds:schemaRef ds:uri="http://www.w3.org/XML/1998/namespace"/>
    <ds:schemaRef ds:uri="http://purl.org/dc/dcmitype/"/>
    <ds:schemaRef ds:uri="5e11eeeb-aea2-48d1-b3ff-7dffc84c1762"/>
    <ds:schemaRef ds:uri="http://schemas.openxmlformats.org/package/2006/metadata/core-propertie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1723</Words>
  <Characters>9823</Characters>
  <Application>Microsoft Office Word</Application>
  <DocSecurity>0</DocSecurity>
  <Lines>81</Lines>
  <Paragraphs>23</Paragraphs>
  <ScaleCrop>false</ScaleCrop>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KAZI YOUSUF</cp:lastModifiedBy>
  <cp:revision>2</cp:revision>
  <dcterms:created xsi:type="dcterms:W3CDTF">2023-06-12T10:00:00Z</dcterms:created>
  <dcterms:modified xsi:type="dcterms:W3CDTF">2023-06-12T10:00:00Z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7dfd980c7674fe1a39ad6d04d37b2454d5fb060af98cd3e3a4929ea30b09bae2</vt:lpwstr>
  </property>
  <property fmtid="{D5CDD505-2E9C-101B-9397-08002B2CF9AE}" pid="3" name="ContentTypeId">
    <vt:lpwstr>0x010100DC2A1BC0E126C143B9CAF5D63CE7D052</vt:lpwstr>
  </property>
</Properties>
</file>