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956165" w14:textId="1CC50DC3" w:rsidR="001C7755" w:rsidRPr="00A06C67" w:rsidRDefault="004A5E58" w:rsidP="00A06C67">
      <w:pPr>
        <w:rPr>
          <w:rFonts w:asciiTheme="minorBidi" w:hAnsiTheme="minorBidi"/>
          <w:b/>
          <w:bCs/>
          <w:color w:val="0070C0"/>
          <w:sz w:val="48"/>
          <w:szCs w:val="48"/>
        </w:rPr>
      </w:pPr>
      <w:r w:rsidRPr="00A06C67">
        <w:rPr>
          <w:rFonts w:asciiTheme="minorBidi" w:hAnsiTheme="minorBidi"/>
          <w:b/>
          <w:bCs/>
          <w:color w:val="0070C0"/>
          <w:sz w:val="48"/>
          <w:szCs w:val="48"/>
        </w:rPr>
        <w:t xml:space="preserve">BMHP6030 </w:t>
      </w:r>
      <w:r w:rsidRPr="00A06C67">
        <w:rPr>
          <w:rFonts w:asciiTheme="minorBidi" w:hAnsiTheme="minorBidi"/>
          <w:b/>
          <w:bCs/>
          <w:color w:val="0070C0"/>
          <w:sz w:val="48"/>
          <w:szCs w:val="48"/>
        </w:rPr>
        <w:t xml:space="preserve"> Week 2: </w:t>
      </w:r>
      <w:r w:rsidR="00A06C67">
        <w:rPr>
          <w:rFonts w:asciiTheme="minorBidi" w:hAnsiTheme="minorBidi"/>
          <w:b/>
          <w:bCs/>
          <w:color w:val="0070C0"/>
          <w:sz w:val="48"/>
          <w:szCs w:val="48"/>
        </w:rPr>
        <w:t>Resources</w:t>
      </w:r>
    </w:p>
    <w:p w14:paraId="7CC60BF8" w14:textId="710A7AEF" w:rsidR="001C7755" w:rsidRPr="00A06C67" w:rsidRDefault="00A06C67" w:rsidP="00A06C67">
      <w:pPr>
        <w:rPr>
          <w:rFonts w:asciiTheme="minorBidi" w:hAnsiTheme="minorBidi"/>
          <w:sz w:val="24"/>
          <w:szCs w:val="24"/>
        </w:rPr>
      </w:pPr>
      <w:r w:rsidRPr="00A06C67">
        <w:rPr>
          <w:rFonts w:asciiTheme="minorBidi" w:hAnsiTheme="minorBidi"/>
          <w:sz w:val="24"/>
          <w:szCs w:val="24"/>
        </w:rPr>
        <w:t xml:space="preserve">Below is a list of </w:t>
      </w:r>
      <w:r w:rsidR="004A5E58" w:rsidRPr="00A06C67">
        <w:rPr>
          <w:rFonts w:asciiTheme="minorBidi" w:hAnsiTheme="minorBidi"/>
          <w:sz w:val="24"/>
          <w:szCs w:val="24"/>
        </w:rPr>
        <w:t xml:space="preserve"> accessible resources are recommended to support your understanding of Week 2 topics: how media and public perception shape health and wellbeing, and how these link to stigma, </w:t>
      </w:r>
      <w:r w:rsidR="004A5E58" w:rsidRPr="00A06C67">
        <w:rPr>
          <w:rFonts w:asciiTheme="minorBidi" w:hAnsiTheme="minorBidi"/>
          <w:sz w:val="24"/>
          <w:szCs w:val="24"/>
        </w:rPr>
        <w:t>misinformation, and global health goals (e.g., SDG 3).</w:t>
      </w:r>
    </w:p>
    <w:p w14:paraId="54C636B5" w14:textId="77777777" w:rsidR="001C7755" w:rsidRPr="00A06C67" w:rsidRDefault="004A5E58" w:rsidP="00A06C67">
      <w:pPr>
        <w:rPr>
          <w:rFonts w:asciiTheme="minorBidi" w:hAnsiTheme="minorBidi"/>
          <w:b/>
          <w:bCs/>
          <w:sz w:val="24"/>
          <w:szCs w:val="24"/>
        </w:rPr>
      </w:pPr>
      <w:r w:rsidRPr="00A06C67">
        <w:rPr>
          <w:rFonts w:asciiTheme="minorBidi" w:hAnsiTheme="minorBidi"/>
          <w:b/>
          <w:bCs/>
          <w:sz w:val="24"/>
          <w:szCs w:val="24"/>
        </w:rPr>
        <w:t>1. Media Influence on Health</w:t>
      </w:r>
    </w:p>
    <w:p w14:paraId="532DA348" w14:textId="4D5821DB" w:rsidR="001C7755" w:rsidRDefault="004A5E58" w:rsidP="00A06C67">
      <w:pPr>
        <w:rPr>
          <w:rFonts w:asciiTheme="minorBidi" w:hAnsiTheme="minorBidi"/>
          <w:sz w:val="24"/>
          <w:szCs w:val="24"/>
        </w:rPr>
      </w:pPr>
      <w:r w:rsidRPr="00A06C67">
        <w:rPr>
          <w:rFonts w:asciiTheme="minorBidi" w:hAnsiTheme="minorBidi"/>
          <w:sz w:val="24"/>
          <w:szCs w:val="24"/>
        </w:rPr>
        <w:t>• NHS Confederation</w:t>
      </w:r>
      <w:r w:rsidR="00A06C67" w:rsidRPr="00A06C67">
        <w:rPr>
          <w:rFonts w:asciiTheme="minorBidi" w:hAnsiTheme="minorBidi"/>
          <w:sz w:val="24"/>
          <w:szCs w:val="24"/>
        </w:rPr>
        <w:t xml:space="preserve"> - </w:t>
      </w:r>
      <w:r w:rsidRPr="00A06C67">
        <w:rPr>
          <w:rFonts w:asciiTheme="minorBidi" w:hAnsiTheme="minorBidi"/>
          <w:sz w:val="24"/>
          <w:szCs w:val="24"/>
        </w:rPr>
        <w:t>Changing Public Perception through Communication</w:t>
      </w:r>
      <w:r w:rsidRPr="00A06C67">
        <w:rPr>
          <w:rFonts w:asciiTheme="minorBidi" w:hAnsiTheme="minorBidi"/>
          <w:sz w:val="24"/>
          <w:szCs w:val="24"/>
        </w:rPr>
        <w:br/>
        <w:t xml:space="preserve">  Discusses how the NHS can use communication strategies to influence how the public views services.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6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https://www.nhsconfed.org/articles/change-publi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c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-perceptions-nhs-we-must-commit-comms</w:t>
        </w:r>
      </w:hyperlink>
      <w:r w:rsidR="00A06C67" w:rsidRPr="00A06C67">
        <w:rPr>
          <w:rFonts w:asciiTheme="minorBidi" w:hAnsiTheme="minorBidi"/>
          <w:sz w:val="24"/>
          <w:szCs w:val="24"/>
        </w:rPr>
        <w:t xml:space="preserve"> </w:t>
      </w:r>
    </w:p>
    <w:p w14:paraId="7213A7F9" w14:textId="77777777" w:rsidR="00A06C67" w:rsidRPr="00A06C67" w:rsidRDefault="00A06C67" w:rsidP="00A06C67">
      <w:pPr>
        <w:rPr>
          <w:rFonts w:asciiTheme="minorBidi" w:hAnsiTheme="minorBidi"/>
          <w:sz w:val="24"/>
          <w:szCs w:val="24"/>
        </w:rPr>
      </w:pPr>
    </w:p>
    <w:p w14:paraId="18DDDFB8" w14:textId="77777777" w:rsidR="001C7755" w:rsidRPr="00A06C67" w:rsidRDefault="004A5E58" w:rsidP="00A06C67">
      <w:pPr>
        <w:rPr>
          <w:rFonts w:asciiTheme="minorBidi" w:hAnsiTheme="minorBidi"/>
          <w:b/>
          <w:bCs/>
          <w:sz w:val="24"/>
          <w:szCs w:val="24"/>
        </w:rPr>
      </w:pPr>
      <w:r w:rsidRPr="00A06C67">
        <w:rPr>
          <w:rFonts w:asciiTheme="minorBidi" w:hAnsiTheme="minorBidi"/>
          <w:b/>
          <w:bCs/>
          <w:sz w:val="24"/>
          <w:szCs w:val="24"/>
        </w:rPr>
        <w:t>2. Framing, Perception, and Stigma</w:t>
      </w:r>
    </w:p>
    <w:p w14:paraId="12DC522A" w14:textId="63990392" w:rsidR="001C7755" w:rsidRDefault="004A5E58" w:rsidP="00A06C67">
      <w:pPr>
        <w:rPr>
          <w:rFonts w:asciiTheme="minorBidi" w:hAnsiTheme="minorBidi"/>
          <w:sz w:val="24"/>
          <w:szCs w:val="24"/>
        </w:rPr>
      </w:pPr>
      <w:r w:rsidRPr="00A06C67">
        <w:rPr>
          <w:rFonts w:asciiTheme="minorBidi" w:hAnsiTheme="minorBidi"/>
          <w:sz w:val="24"/>
          <w:szCs w:val="24"/>
        </w:rPr>
        <w:t>• Mental Health Foundation (2023)</w:t>
      </w:r>
      <w:r w:rsidR="00A06C67" w:rsidRPr="00A06C67">
        <w:rPr>
          <w:rFonts w:asciiTheme="minorBidi" w:hAnsiTheme="minorBidi"/>
          <w:sz w:val="24"/>
          <w:szCs w:val="24"/>
        </w:rPr>
        <w:t xml:space="preserve"> - </w:t>
      </w:r>
      <w:r w:rsidRPr="00A06C67">
        <w:rPr>
          <w:rFonts w:asciiTheme="minorBidi" w:hAnsiTheme="minorBidi"/>
          <w:sz w:val="24"/>
          <w:szCs w:val="24"/>
        </w:rPr>
        <w:t>Stigma and Discrimination in the UK</w:t>
      </w:r>
      <w:r w:rsidRPr="00A06C67">
        <w:rPr>
          <w:rFonts w:asciiTheme="minorBidi" w:hAnsiTheme="minorBidi"/>
          <w:sz w:val="24"/>
          <w:szCs w:val="24"/>
        </w:rPr>
        <w:br/>
        <w:t xml:space="preserve">  Explores how stigma affects people’s mental health and access to support in the UK.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7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https://www.mentalhealth.org.uk/explore-menta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l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-health/a-z-topics/stigma-and-discrimination</w:t>
        </w:r>
      </w:hyperlink>
      <w:r w:rsidR="00A06C67" w:rsidRPr="00A06C67">
        <w:rPr>
          <w:rFonts w:asciiTheme="minorBidi" w:hAnsiTheme="minorBidi"/>
          <w:sz w:val="24"/>
          <w:szCs w:val="24"/>
        </w:rPr>
        <w:t xml:space="preserve"> </w:t>
      </w:r>
    </w:p>
    <w:p w14:paraId="1DCA7964" w14:textId="77777777" w:rsidR="00A06C67" w:rsidRPr="00A06C67" w:rsidRDefault="00A06C67" w:rsidP="00A06C67">
      <w:pPr>
        <w:rPr>
          <w:rFonts w:asciiTheme="minorBidi" w:hAnsiTheme="minorBidi"/>
          <w:sz w:val="24"/>
          <w:szCs w:val="24"/>
        </w:rPr>
      </w:pPr>
    </w:p>
    <w:p w14:paraId="2948D134" w14:textId="77777777" w:rsidR="001C7755" w:rsidRPr="00A06C67" w:rsidRDefault="004A5E58" w:rsidP="00A06C67">
      <w:pPr>
        <w:rPr>
          <w:rFonts w:asciiTheme="minorBidi" w:hAnsiTheme="minorBidi"/>
          <w:b/>
          <w:bCs/>
          <w:sz w:val="24"/>
          <w:szCs w:val="24"/>
        </w:rPr>
      </w:pPr>
      <w:r w:rsidRPr="00A06C67">
        <w:rPr>
          <w:rFonts w:asciiTheme="minorBidi" w:hAnsiTheme="minorBidi"/>
          <w:b/>
          <w:bCs/>
          <w:sz w:val="24"/>
          <w:szCs w:val="24"/>
        </w:rPr>
        <w:t>3. Misinformation and Health</w:t>
      </w:r>
    </w:p>
    <w:p w14:paraId="37233D44" w14:textId="77777777" w:rsidR="00A06C67" w:rsidRDefault="004A5E58" w:rsidP="00A06C67">
      <w:pPr>
        <w:rPr>
          <w:rFonts w:asciiTheme="minorBidi" w:hAnsiTheme="minorBidi"/>
          <w:sz w:val="24"/>
          <w:szCs w:val="24"/>
        </w:rPr>
      </w:pPr>
      <w:r w:rsidRPr="00A06C67">
        <w:rPr>
          <w:rFonts w:asciiTheme="minorBidi" w:hAnsiTheme="minorBidi"/>
          <w:sz w:val="24"/>
          <w:szCs w:val="24"/>
        </w:rPr>
        <w:t>• Reuters Institute (2020)</w:t>
      </w:r>
      <w:r w:rsidR="00A06C67" w:rsidRPr="00A06C67">
        <w:rPr>
          <w:rFonts w:asciiTheme="minorBidi" w:hAnsiTheme="minorBidi"/>
          <w:sz w:val="24"/>
          <w:szCs w:val="24"/>
        </w:rPr>
        <w:t xml:space="preserve"> - </w:t>
      </w:r>
      <w:r w:rsidRPr="00A06C67">
        <w:rPr>
          <w:rFonts w:asciiTheme="minorBidi" w:hAnsiTheme="minorBidi"/>
          <w:sz w:val="24"/>
          <w:szCs w:val="24"/>
        </w:rPr>
        <w:t>COVID-19 Misinformation Study</w:t>
      </w:r>
      <w:r w:rsidRPr="00A06C67">
        <w:rPr>
          <w:rFonts w:asciiTheme="minorBidi" w:hAnsiTheme="minorBidi"/>
          <w:sz w:val="24"/>
          <w:szCs w:val="24"/>
        </w:rPr>
        <w:br/>
        <w:t xml:space="preserve">  Details common myths and misinformation during the pandemic.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8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https://reutersinstitute.politics.ox.a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c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.uk/types-sources-and-claims-covid-19-misinformation</w:t>
        </w:r>
      </w:hyperlink>
      <w:r w:rsidR="00A06C67" w:rsidRPr="00A06C67">
        <w:rPr>
          <w:rFonts w:asciiTheme="minorBidi" w:hAnsiTheme="minorBidi"/>
          <w:sz w:val="24"/>
          <w:szCs w:val="24"/>
        </w:rPr>
        <w:t xml:space="preserve"> </w:t>
      </w:r>
    </w:p>
    <w:p w14:paraId="698E775A" w14:textId="7B9FA8FF" w:rsidR="001C7755" w:rsidRDefault="004A5E58" w:rsidP="00A06C67">
      <w:pPr>
        <w:rPr>
          <w:rFonts w:asciiTheme="minorBidi" w:hAnsiTheme="minorBidi"/>
          <w:sz w:val="24"/>
          <w:szCs w:val="24"/>
        </w:rPr>
      </w:pPr>
      <w:r w:rsidRPr="00A06C67">
        <w:rPr>
          <w:rFonts w:asciiTheme="minorBidi" w:hAnsiTheme="minorBidi"/>
          <w:sz w:val="24"/>
          <w:szCs w:val="24"/>
        </w:rPr>
        <w:br/>
      </w:r>
      <w:r w:rsidRPr="00A06C67">
        <w:rPr>
          <w:rFonts w:asciiTheme="minorBidi" w:hAnsiTheme="minorBidi"/>
          <w:sz w:val="24"/>
          <w:szCs w:val="24"/>
        </w:rPr>
        <w:br/>
        <w:t>• WHO (2020)</w:t>
      </w:r>
      <w:r w:rsidR="00A06C67" w:rsidRPr="00A06C67">
        <w:rPr>
          <w:rFonts w:asciiTheme="minorBidi" w:hAnsiTheme="minorBidi"/>
          <w:sz w:val="24"/>
          <w:szCs w:val="24"/>
        </w:rPr>
        <w:t xml:space="preserve"> - </w:t>
      </w:r>
      <w:r w:rsidRPr="00A06C67">
        <w:rPr>
          <w:rFonts w:asciiTheme="minorBidi" w:hAnsiTheme="minorBidi"/>
          <w:sz w:val="24"/>
          <w:szCs w:val="24"/>
        </w:rPr>
        <w:t xml:space="preserve"> Managing the COVID-19 Infodemic</w:t>
      </w:r>
      <w:r w:rsidRPr="00A06C67">
        <w:rPr>
          <w:rFonts w:asciiTheme="minorBidi" w:hAnsiTheme="minorBidi"/>
          <w:sz w:val="24"/>
          <w:szCs w:val="24"/>
        </w:rPr>
        <w:br/>
        <w:t xml:space="preserve">  Looks at how false health info spreads and how global organisations are responding.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9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 xml:space="preserve">Managing the COVID-19 infodemic: Promoting healthy </w:t>
        </w:r>
        <w:proofErr w:type="spellStart"/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behaviours</w:t>
        </w:r>
        <w:proofErr w:type="spellEnd"/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 xml:space="preserve"> and mitigating the harm from misinformation an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d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 xml:space="preserve"> disinformation</w:t>
        </w:r>
      </w:hyperlink>
    </w:p>
    <w:p w14:paraId="2F8DAEB9" w14:textId="77777777" w:rsidR="00A06C67" w:rsidRPr="00A06C67" w:rsidRDefault="00A06C67" w:rsidP="00A06C67">
      <w:pPr>
        <w:rPr>
          <w:rFonts w:asciiTheme="minorBidi" w:hAnsiTheme="minorBidi"/>
          <w:sz w:val="24"/>
          <w:szCs w:val="24"/>
        </w:rPr>
      </w:pPr>
    </w:p>
    <w:p w14:paraId="1985B221" w14:textId="77777777" w:rsidR="001C7755" w:rsidRPr="00A06C67" w:rsidRDefault="004A5E58" w:rsidP="00A06C67">
      <w:pPr>
        <w:rPr>
          <w:rFonts w:asciiTheme="minorBidi" w:hAnsiTheme="minorBidi"/>
          <w:b/>
          <w:bCs/>
          <w:sz w:val="24"/>
          <w:szCs w:val="24"/>
        </w:rPr>
      </w:pPr>
      <w:r w:rsidRPr="00A06C67">
        <w:rPr>
          <w:rFonts w:asciiTheme="minorBidi" w:hAnsiTheme="minorBidi"/>
          <w:b/>
          <w:bCs/>
          <w:sz w:val="24"/>
          <w:szCs w:val="24"/>
        </w:rPr>
        <w:lastRenderedPageBreak/>
        <w:t>4. Public Trust and Global Goals (SDGs)</w:t>
      </w:r>
    </w:p>
    <w:p w14:paraId="390F6E2F" w14:textId="0E98B46C" w:rsidR="001C7755" w:rsidRPr="00A06C67" w:rsidRDefault="004A5E58" w:rsidP="00A06C67">
      <w:pPr>
        <w:rPr>
          <w:rFonts w:asciiTheme="minorBidi" w:hAnsiTheme="minorBidi"/>
          <w:sz w:val="24"/>
          <w:szCs w:val="24"/>
        </w:rPr>
      </w:pPr>
      <w:r w:rsidRPr="00A06C67">
        <w:rPr>
          <w:rFonts w:asciiTheme="minorBidi" w:hAnsiTheme="minorBidi"/>
          <w:sz w:val="24"/>
          <w:szCs w:val="24"/>
        </w:rPr>
        <w:t xml:space="preserve">• UN </w:t>
      </w:r>
      <w:r w:rsidRPr="00A06C67">
        <w:rPr>
          <w:rFonts w:asciiTheme="minorBidi" w:hAnsiTheme="minorBidi"/>
          <w:sz w:val="24"/>
          <w:szCs w:val="24"/>
        </w:rPr>
        <w:t xml:space="preserve"> Goal 3: Good Health and Well-being</w:t>
      </w:r>
      <w:r w:rsidRPr="00A06C67">
        <w:rPr>
          <w:rFonts w:asciiTheme="minorBidi" w:hAnsiTheme="minorBidi"/>
          <w:sz w:val="24"/>
          <w:szCs w:val="24"/>
        </w:rPr>
        <w:br/>
        <w:t xml:space="preserve">  An overview of the UN’s global goal to improve health and wellbeing for all.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10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https://sdgs.un.org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/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goals/goal3</w:t>
        </w:r>
      </w:hyperlink>
      <w:r w:rsidR="00A06C67" w:rsidRPr="00A06C67">
        <w:rPr>
          <w:rFonts w:asciiTheme="minorBidi" w:hAnsiTheme="minorBidi"/>
          <w:sz w:val="24"/>
          <w:szCs w:val="24"/>
        </w:rPr>
        <w:t xml:space="preserve"> </w:t>
      </w:r>
      <w:r w:rsidRPr="00A06C67">
        <w:rPr>
          <w:rFonts w:asciiTheme="minorBidi" w:hAnsiTheme="minorBidi"/>
          <w:sz w:val="24"/>
          <w:szCs w:val="24"/>
        </w:rPr>
        <w:br/>
      </w:r>
      <w:r w:rsidRPr="00A06C67">
        <w:rPr>
          <w:rFonts w:asciiTheme="minorBidi" w:hAnsiTheme="minorBidi"/>
          <w:sz w:val="24"/>
          <w:szCs w:val="24"/>
        </w:rPr>
        <w:br/>
        <w:t>• WHO – Health in the SDGs</w:t>
      </w:r>
      <w:r w:rsidRPr="00A06C67">
        <w:rPr>
          <w:rFonts w:asciiTheme="minorBidi" w:hAnsiTheme="minorBidi"/>
          <w:sz w:val="24"/>
          <w:szCs w:val="24"/>
        </w:rPr>
        <w:br/>
        <w:t xml:space="preserve">  Explains how health connects with all global development goals.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11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https://www.who.int/health-topics/sustainable-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d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evelopment-goals</w:t>
        </w:r>
      </w:hyperlink>
      <w:r w:rsidR="00A06C67" w:rsidRPr="00A06C67">
        <w:rPr>
          <w:rFonts w:asciiTheme="minorBidi" w:hAnsiTheme="minorBidi"/>
          <w:sz w:val="24"/>
          <w:szCs w:val="24"/>
        </w:rPr>
        <w:t xml:space="preserve"> </w:t>
      </w:r>
    </w:p>
    <w:p w14:paraId="2002E4E2" w14:textId="77777777" w:rsidR="001C7755" w:rsidRPr="00A06C67" w:rsidRDefault="004A5E58" w:rsidP="00A06C67">
      <w:pPr>
        <w:rPr>
          <w:rFonts w:asciiTheme="minorBidi" w:hAnsiTheme="minorBidi"/>
          <w:b/>
          <w:bCs/>
          <w:sz w:val="24"/>
          <w:szCs w:val="24"/>
        </w:rPr>
      </w:pPr>
      <w:r w:rsidRPr="00A06C67">
        <w:rPr>
          <w:rFonts w:asciiTheme="minorBidi" w:hAnsiTheme="minorBidi"/>
          <w:b/>
          <w:bCs/>
          <w:sz w:val="24"/>
          <w:szCs w:val="24"/>
        </w:rPr>
        <w:t>5. Public Opinion on Health Services</w:t>
      </w:r>
    </w:p>
    <w:p w14:paraId="2A13637B" w14:textId="21AFDA7E" w:rsidR="001C7755" w:rsidRPr="00A06C67" w:rsidRDefault="004A5E58" w:rsidP="00A06C67">
      <w:pPr>
        <w:rPr>
          <w:rFonts w:asciiTheme="minorBidi" w:hAnsiTheme="minorBidi"/>
        </w:rPr>
      </w:pPr>
      <w:r w:rsidRPr="00A06C67">
        <w:rPr>
          <w:rFonts w:asciiTheme="minorBidi" w:hAnsiTheme="minorBidi"/>
          <w:sz w:val="24"/>
          <w:szCs w:val="24"/>
        </w:rPr>
        <w:t>• The King’s Fund and Nuffield Trust (2023) – Public Satisfaction with the NHS and Social Care</w:t>
      </w:r>
      <w:r w:rsidRPr="00A06C67">
        <w:rPr>
          <w:rFonts w:asciiTheme="minorBidi" w:hAnsiTheme="minorBidi"/>
          <w:sz w:val="24"/>
          <w:szCs w:val="24"/>
        </w:rPr>
        <w:br/>
        <w:t xml:space="preserve">  A major UK survey showing how the public feels about NHS services.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12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https://www.kingsfund.org.uk/insight-and-analysis/reports/public-satisfaction-nhs-and-social-care-2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0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22</w:t>
        </w:r>
      </w:hyperlink>
      <w:r w:rsidR="00A06C67" w:rsidRPr="00A06C67">
        <w:rPr>
          <w:rFonts w:asciiTheme="minorBidi" w:hAnsiTheme="minorBidi"/>
          <w:sz w:val="24"/>
          <w:szCs w:val="24"/>
        </w:rPr>
        <w:t xml:space="preserve"> </w:t>
      </w:r>
      <w:r w:rsidRPr="00A06C67">
        <w:rPr>
          <w:rFonts w:asciiTheme="minorBidi" w:hAnsiTheme="minorBidi"/>
          <w:sz w:val="24"/>
          <w:szCs w:val="24"/>
        </w:rPr>
        <w:br/>
      </w:r>
      <w:r w:rsidRPr="00A06C67">
        <w:rPr>
          <w:rFonts w:asciiTheme="minorBidi" w:hAnsiTheme="minorBidi"/>
          <w:sz w:val="24"/>
          <w:szCs w:val="24"/>
        </w:rPr>
        <w:br/>
        <w:t>• The Health Foundation (2024) – Polling Report on Public Perception</w:t>
      </w:r>
      <w:r w:rsidRPr="00A06C67">
        <w:rPr>
          <w:rFonts w:asciiTheme="minorBidi" w:hAnsiTheme="minorBidi"/>
          <w:sz w:val="24"/>
          <w:szCs w:val="24"/>
        </w:rPr>
        <w:br/>
        <w:t xml:space="preserve">  Latest polling on public views of the health and care system in the UK.</w:t>
      </w:r>
      <w:r w:rsidRPr="00A06C67">
        <w:rPr>
          <w:rFonts w:asciiTheme="minorBidi" w:hAnsiTheme="minorBidi"/>
          <w:sz w:val="24"/>
          <w:szCs w:val="24"/>
        </w:rPr>
        <w:br/>
        <w:t xml:space="preserve">  Link: </w:t>
      </w:r>
      <w:hyperlink r:id="rId13" w:history="1"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https://www.health.org.uk/reports-and-analysis/reports/public-perceptions-of-health-and-social-care-polling-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r</w:t>
        </w:r>
        <w:r w:rsidR="00A06C67" w:rsidRPr="00A06C67">
          <w:rPr>
            <w:rStyle w:val="Hyperlink"/>
            <w:rFonts w:asciiTheme="minorBidi" w:hAnsiTheme="minorBidi"/>
            <w:sz w:val="24"/>
            <w:szCs w:val="24"/>
          </w:rPr>
          <w:t>esults</w:t>
        </w:r>
      </w:hyperlink>
      <w:r w:rsidR="00A06C67">
        <w:rPr>
          <w:rFonts w:asciiTheme="minorBidi" w:hAnsiTheme="minorBidi"/>
        </w:rPr>
        <w:t xml:space="preserve"> </w:t>
      </w:r>
    </w:p>
    <w:sectPr w:rsidR="001C7755" w:rsidRPr="00A06C6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7161320">
    <w:abstractNumId w:val="8"/>
  </w:num>
  <w:num w:numId="2" w16cid:durableId="474566152">
    <w:abstractNumId w:val="6"/>
  </w:num>
  <w:num w:numId="3" w16cid:durableId="1764304455">
    <w:abstractNumId w:val="5"/>
  </w:num>
  <w:num w:numId="4" w16cid:durableId="1547717533">
    <w:abstractNumId w:val="4"/>
  </w:num>
  <w:num w:numId="5" w16cid:durableId="434441855">
    <w:abstractNumId w:val="7"/>
  </w:num>
  <w:num w:numId="6" w16cid:durableId="541479208">
    <w:abstractNumId w:val="3"/>
  </w:num>
  <w:num w:numId="7" w16cid:durableId="202056122">
    <w:abstractNumId w:val="2"/>
  </w:num>
  <w:num w:numId="8" w16cid:durableId="796992812">
    <w:abstractNumId w:val="1"/>
  </w:num>
  <w:num w:numId="9" w16cid:durableId="1307933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C7755"/>
    <w:rsid w:val="0029639D"/>
    <w:rsid w:val="00326F90"/>
    <w:rsid w:val="004A5E58"/>
    <w:rsid w:val="00900B82"/>
    <w:rsid w:val="00A06C67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C8D11D1"/>
  <w14:defaultImageDpi w14:val="300"/>
  <w15:docId w15:val="{D7136A81-96D4-4368-9FD8-88D83DC7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A06C6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C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6C6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utersinstitute.politics.ox.ac.uk/types-sources-and-claims-covid-19-misinformation" TargetMode="External"/><Relationship Id="rId13" Type="http://schemas.openxmlformats.org/officeDocument/2006/relationships/hyperlink" Target="https://www.health.org.uk/reports-and-analysis/reports/public-perceptions-of-health-and-social-care-polling-results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mentalhealth.org.uk/explore-mental-health/a-z-topics/stigma-and-discrimination" TargetMode="External"/><Relationship Id="rId12" Type="http://schemas.openxmlformats.org/officeDocument/2006/relationships/hyperlink" Target="https://www.kingsfund.org.uk/insight-and-analysis/reports/public-satisfaction-nhs-and-social-care-2022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nhsconfed.org/articles/change-public-perceptions-nhs-we-must-commit-comms" TargetMode="External"/><Relationship Id="rId11" Type="http://schemas.openxmlformats.org/officeDocument/2006/relationships/hyperlink" Target="https://www.who.int/health-topics/sustainable-development-goals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sdgs.un.org/goals/goal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ho.int/news/item/23-09-2020-managing-the-covid-19-infodemic-promoting-healthy-behaviours-and-mitigating-the-harm-from-misinformation-and-disinformatio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478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3197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2025-05-02T14:56:00Z</dcterms:created>
  <dcterms:modified xsi:type="dcterms:W3CDTF">2025-05-02T14:56:00Z</dcterms:modified>
  <cp:category/>
</cp:coreProperties>
</file>