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ascii="Arial" w:hAnsi="Arial" w:cs="Arial"/>
          <w:szCs w:val="24"/>
        </w:rPr>
        <w:id w:val="820852417"/>
        <w:docPartObj>
          <w:docPartGallery w:val="Cover Pages"/>
          <w:docPartUnique/>
        </w:docPartObj>
      </w:sdtPr>
      <w:sdtEndPr/>
      <w:sdtContent>
        <w:p w14:paraId="076F2AEC" w14:textId="22A469AC" w:rsidR="00F37047" w:rsidRPr="002C0FB2" w:rsidRDefault="00F37047">
          <w:pPr>
            <w:rPr>
              <w:rFonts w:ascii="Arial" w:hAnsi="Arial" w:cs="Arial"/>
              <w:szCs w:val="24"/>
            </w:rPr>
          </w:pPr>
        </w:p>
        <w:p w14:paraId="75A5614B" w14:textId="77777777" w:rsidR="002C0FB2" w:rsidRPr="002C0FB2" w:rsidRDefault="002C0FB2" w:rsidP="002C0FB2">
          <w:pPr>
            <w:jc w:val="center"/>
            <w:rPr>
              <w:rFonts w:ascii="Arial" w:hAnsi="Arial" w:cs="Arial"/>
              <w:b/>
              <w:szCs w:val="24"/>
            </w:rPr>
          </w:pPr>
        </w:p>
        <w:p w14:paraId="6361D4A9" w14:textId="77777777" w:rsidR="002C0FB2" w:rsidRPr="002C0FB2" w:rsidRDefault="002C0FB2" w:rsidP="002C0FB2">
          <w:pPr>
            <w:jc w:val="center"/>
            <w:rPr>
              <w:rFonts w:ascii="Arial" w:hAnsi="Arial" w:cs="Arial"/>
              <w:b/>
              <w:szCs w:val="24"/>
            </w:rPr>
          </w:pPr>
        </w:p>
        <w:p w14:paraId="10CD32C6" w14:textId="77777777" w:rsidR="002C0FB2" w:rsidRPr="002C0FB2" w:rsidRDefault="002C0FB2" w:rsidP="002C0FB2">
          <w:pPr>
            <w:jc w:val="center"/>
            <w:rPr>
              <w:rFonts w:ascii="Arial" w:hAnsi="Arial" w:cs="Arial"/>
              <w:b/>
              <w:szCs w:val="24"/>
            </w:rPr>
          </w:pPr>
        </w:p>
        <w:p w14:paraId="403C90FB" w14:textId="77777777" w:rsidR="002C0FB2" w:rsidRPr="002C0FB2" w:rsidRDefault="002C0FB2" w:rsidP="002C0FB2">
          <w:pPr>
            <w:jc w:val="center"/>
            <w:rPr>
              <w:rFonts w:ascii="Arial" w:hAnsi="Arial" w:cs="Arial"/>
              <w:b/>
              <w:szCs w:val="24"/>
            </w:rPr>
          </w:pPr>
        </w:p>
        <w:p w14:paraId="0E77338A" w14:textId="77777777" w:rsidR="002C0FB2" w:rsidRDefault="002C0FB2" w:rsidP="002C0FB2">
          <w:pPr>
            <w:jc w:val="center"/>
            <w:rPr>
              <w:rFonts w:ascii="Arial" w:hAnsi="Arial" w:cs="Arial"/>
              <w:b/>
              <w:szCs w:val="24"/>
            </w:rPr>
          </w:pPr>
        </w:p>
        <w:p w14:paraId="1EA23A41" w14:textId="77777777" w:rsidR="002C0FB2" w:rsidRDefault="002C0FB2" w:rsidP="002C0FB2">
          <w:pPr>
            <w:jc w:val="center"/>
            <w:rPr>
              <w:rFonts w:ascii="Arial" w:hAnsi="Arial" w:cs="Arial"/>
              <w:b/>
              <w:szCs w:val="24"/>
            </w:rPr>
          </w:pPr>
        </w:p>
        <w:p w14:paraId="6408A328" w14:textId="77777777" w:rsidR="002C0FB2" w:rsidRPr="002C0FB2" w:rsidRDefault="002C0FB2" w:rsidP="002C0FB2">
          <w:pPr>
            <w:jc w:val="center"/>
            <w:rPr>
              <w:rFonts w:ascii="Arial" w:hAnsi="Arial" w:cs="Arial"/>
              <w:b/>
              <w:szCs w:val="24"/>
            </w:rPr>
          </w:pPr>
        </w:p>
        <w:p w14:paraId="4D8367E2" w14:textId="6E92BD5B" w:rsidR="002C0FB2" w:rsidRPr="002C0FB2" w:rsidRDefault="002C0FB2" w:rsidP="002C0FB2">
          <w:pPr>
            <w:jc w:val="center"/>
            <w:rPr>
              <w:rFonts w:ascii="Arial" w:hAnsi="Arial" w:cs="Arial"/>
              <w:b/>
              <w:szCs w:val="24"/>
            </w:rPr>
          </w:pPr>
          <w:r w:rsidRPr="002C0FB2">
            <w:rPr>
              <w:rFonts w:ascii="Arial" w:hAnsi="Arial" w:cs="Arial"/>
              <w:b/>
              <w:szCs w:val="24"/>
            </w:rPr>
            <w:t xml:space="preserve">Managing </w:t>
          </w:r>
          <w:r w:rsidRPr="002C0FB2">
            <w:rPr>
              <w:rFonts w:ascii="Arial" w:hAnsi="Arial" w:cs="Arial"/>
              <w:b/>
              <w:szCs w:val="24"/>
            </w:rPr>
            <w:t>Hotel Administration</w:t>
          </w:r>
          <w:r w:rsidRPr="002C0FB2">
            <w:rPr>
              <w:rFonts w:ascii="Arial" w:hAnsi="Arial" w:cs="Arial"/>
              <w:b/>
              <w:szCs w:val="24"/>
            </w:rPr>
            <w:t xml:space="preserve"> </w:t>
          </w:r>
        </w:p>
        <w:p w14:paraId="453527E3" w14:textId="77777777" w:rsidR="002C0FB2" w:rsidRPr="002C0FB2" w:rsidRDefault="002C0FB2" w:rsidP="002C0FB2">
          <w:pPr>
            <w:jc w:val="center"/>
            <w:rPr>
              <w:rFonts w:ascii="Arial" w:hAnsi="Arial" w:cs="Arial"/>
              <w:b/>
              <w:szCs w:val="24"/>
            </w:rPr>
          </w:pPr>
          <w:r w:rsidRPr="002C0FB2">
            <w:rPr>
              <w:rFonts w:ascii="Arial" w:hAnsi="Arial" w:cs="Arial"/>
              <w:b/>
              <w:szCs w:val="24"/>
            </w:rPr>
            <w:t>Learning Log</w:t>
          </w:r>
        </w:p>
        <w:p w14:paraId="234800B0" w14:textId="613553A0" w:rsidR="002C0FB2" w:rsidRPr="002C0FB2" w:rsidRDefault="002C0FB2" w:rsidP="002C0FB2">
          <w:pPr>
            <w:jc w:val="center"/>
            <w:rPr>
              <w:rFonts w:ascii="Arial" w:hAnsi="Arial" w:cs="Arial"/>
              <w:b/>
              <w:szCs w:val="24"/>
            </w:rPr>
          </w:pPr>
          <w:r w:rsidRPr="002C0FB2">
            <w:rPr>
              <w:rFonts w:ascii="Arial" w:hAnsi="Arial" w:cs="Arial"/>
              <w:b/>
              <w:szCs w:val="24"/>
            </w:rPr>
            <w:t>BMIH600</w:t>
          </w:r>
          <w:r w:rsidRPr="002C0FB2">
            <w:rPr>
              <w:rFonts w:ascii="Arial" w:hAnsi="Arial" w:cs="Arial"/>
              <w:b/>
              <w:szCs w:val="24"/>
            </w:rPr>
            <w:t>4</w:t>
          </w:r>
        </w:p>
        <w:p w14:paraId="1C4F35E2" w14:textId="77777777" w:rsidR="002C0FB2" w:rsidRPr="002C0FB2" w:rsidRDefault="002C0FB2" w:rsidP="002C0FB2">
          <w:pPr>
            <w:jc w:val="center"/>
            <w:rPr>
              <w:rFonts w:ascii="Arial" w:hAnsi="Arial" w:cs="Arial"/>
              <w:b/>
              <w:szCs w:val="24"/>
            </w:rPr>
          </w:pPr>
          <w:proofErr w:type="spellStart"/>
          <w:r w:rsidRPr="002C0FB2">
            <w:rPr>
              <w:rFonts w:ascii="Arial" w:hAnsi="Arial" w:cs="Arial"/>
              <w:b/>
              <w:szCs w:val="24"/>
            </w:rPr>
            <w:t>Kobirul</w:t>
          </w:r>
          <w:proofErr w:type="spellEnd"/>
          <w:r w:rsidRPr="002C0FB2">
            <w:rPr>
              <w:rFonts w:ascii="Arial" w:hAnsi="Arial" w:cs="Arial"/>
              <w:b/>
              <w:szCs w:val="24"/>
            </w:rPr>
            <w:t xml:space="preserve"> Islam</w:t>
          </w:r>
        </w:p>
        <w:p w14:paraId="25D2DFB1" w14:textId="77777777" w:rsidR="002C0FB2" w:rsidRPr="002C0FB2" w:rsidRDefault="002C0FB2" w:rsidP="002C0FB2">
          <w:pPr>
            <w:jc w:val="center"/>
            <w:rPr>
              <w:rFonts w:ascii="Arial" w:hAnsi="Arial" w:cs="Arial"/>
              <w:b/>
              <w:szCs w:val="24"/>
            </w:rPr>
          </w:pPr>
          <w:r w:rsidRPr="002C0FB2">
            <w:rPr>
              <w:rFonts w:ascii="Arial" w:hAnsi="Arial" w:cs="Arial"/>
              <w:b/>
              <w:szCs w:val="24"/>
            </w:rPr>
            <w:t>2130690</w:t>
          </w:r>
        </w:p>
        <w:p w14:paraId="25DC52CF" w14:textId="65A3727E" w:rsidR="002C0FB2" w:rsidRPr="002C0FB2" w:rsidRDefault="002C0FB2" w:rsidP="002C0FB2">
          <w:pPr>
            <w:jc w:val="center"/>
            <w:rPr>
              <w:rFonts w:ascii="Arial" w:hAnsi="Arial" w:cs="Arial"/>
              <w:b/>
              <w:szCs w:val="24"/>
            </w:rPr>
            <w:sectPr w:rsidR="002C0FB2" w:rsidRPr="002C0FB2" w:rsidSect="002C0FB2">
              <w:footerReference w:type="default" r:id="rId8"/>
              <w:pgSz w:w="11909" w:h="16834"/>
              <w:pgMar w:top="1440" w:right="1440" w:bottom="1440" w:left="1440" w:header="720" w:footer="720" w:gutter="0"/>
              <w:pgNumType w:start="1"/>
              <w:cols w:space="720"/>
            </w:sectPr>
          </w:pPr>
          <w:r w:rsidRPr="002C0FB2">
            <w:rPr>
              <w:rFonts w:ascii="Arial" w:hAnsi="Arial" w:cs="Arial"/>
              <w:b/>
              <w:szCs w:val="24"/>
            </w:rPr>
            <w:t xml:space="preserve">Guilia </w:t>
          </w:r>
          <w:proofErr w:type="spellStart"/>
          <w:r w:rsidRPr="002C0FB2">
            <w:rPr>
              <w:rFonts w:ascii="Arial" w:hAnsi="Arial" w:cs="Arial"/>
              <w:b/>
              <w:szCs w:val="24"/>
            </w:rPr>
            <w:t>Chifari</w:t>
          </w:r>
          <w:proofErr w:type="spellEnd"/>
          <w:r w:rsidRPr="002C0FB2">
            <w:rPr>
              <w:rFonts w:ascii="Arial" w:hAnsi="Arial" w:cs="Arial"/>
              <w:b/>
              <w:szCs w:val="24"/>
            </w:rPr>
            <w:t xml:space="preserve">  </w:t>
          </w:r>
        </w:p>
        <w:p w14:paraId="4A6C3BB7" w14:textId="77777777" w:rsidR="002C0FB2" w:rsidRDefault="002C0FB2" w:rsidP="002C0FB2">
          <w:r w:rsidRPr="00E7108E">
            <w:rPr>
              <w:rFonts w:ascii="Arial" w:hAnsi="Arial" w:cs="Arial"/>
              <w:b/>
            </w:rPr>
            <w:lastRenderedPageBreak/>
            <w:t>I confirm that I have not used any AI tools in the research and creation of this assignment. I can confirm that I have not presented any AI generated material as my own work. I can confirm I have copies if my drafts, notes, and other resources I used, which may be asked to provide in evidence</w:t>
          </w:r>
          <w:r>
            <w:rPr>
              <w:b/>
            </w:rPr>
            <w:t>.</w:t>
          </w:r>
        </w:p>
        <w:p w14:paraId="2668B707" w14:textId="166C22E5" w:rsidR="00F37047" w:rsidRPr="002C0FB2" w:rsidRDefault="00F37047" w:rsidP="002C0FB2">
          <w:pPr>
            <w:spacing w:after="160" w:line="259" w:lineRule="auto"/>
            <w:rPr>
              <w:rFonts w:ascii="Arial" w:eastAsiaTheme="majorEastAsia" w:hAnsi="Arial" w:cs="Arial"/>
              <w:b/>
              <w:szCs w:val="24"/>
            </w:rPr>
          </w:pPr>
          <w:r w:rsidRPr="002C0FB2">
            <w:rPr>
              <w:rFonts w:ascii="Arial" w:hAnsi="Arial" w:cs="Arial"/>
              <w:szCs w:val="24"/>
            </w:rPr>
            <w:br w:type="page"/>
          </w:r>
        </w:p>
      </w:sdtContent>
    </w:sdt>
    <w:p w14:paraId="44AFC4B8" w14:textId="77777777" w:rsidR="00F37047" w:rsidRPr="002C0FB2" w:rsidRDefault="00F37047" w:rsidP="002C65AD">
      <w:pPr>
        <w:pStyle w:val="Heading1"/>
        <w:rPr>
          <w:rFonts w:ascii="Arial" w:hAnsi="Arial" w:cs="Arial"/>
          <w:sz w:val="24"/>
          <w:szCs w:val="24"/>
        </w:rPr>
        <w:sectPr w:rsidR="00F37047" w:rsidRPr="002C0FB2" w:rsidSect="00F37047">
          <w:footerReference w:type="default" r:id="rId9"/>
          <w:pgSz w:w="12240" w:h="15840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</w:p>
    <w:sdt>
      <w:sdtPr>
        <w:rPr>
          <w:rFonts w:ascii="Arial" w:eastAsiaTheme="minorHAnsi" w:hAnsi="Arial" w:cs="Arial"/>
          <w:color w:val="auto"/>
          <w:kern w:val="2"/>
          <w:sz w:val="24"/>
          <w:szCs w:val="24"/>
          <w:lang w:val="en-GB"/>
          <w14:ligatures w14:val="standardContextual"/>
        </w:rPr>
        <w:id w:val="-25127961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7304E2C" w14:textId="3A696639" w:rsidR="00817928" w:rsidRPr="002C0FB2" w:rsidRDefault="00817928">
          <w:pPr>
            <w:pStyle w:val="TOCHeading"/>
            <w:rPr>
              <w:rFonts w:ascii="Arial" w:hAnsi="Arial" w:cs="Arial"/>
              <w:color w:val="auto"/>
              <w:sz w:val="24"/>
              <w:szCs w:val="24"/>
            </w:rPr>
          </w:pPr>
          <w:r w:rsidRPr="002C0FB2">
            <w:rPr>
              <w:rFonts w:ascii="Arial" w:hAnsi="Arial" w:cs="Arial"/>
              <w:color w:val="auto"/>
              <w:sz w:val="24"/>
              <w:szCs w:val="24"/>
            </w:rPr>
            <w:t>Table of Contents</w:t>
          </w:r>
        </w:p>
        <w:p w14:paraId="33E0AD37" w14:textId="46E828DF" w:rsidR="006567D1" w:rsidRPr="002C0FB2" w:rsidRDefault="00817928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val="en-US"/>
            </w:rPr>
          </w:pPr>
          <w:r w:rsidRPr="002C0FB2">
            <w:rPr>
              <w:rFonts w:ascii="Arial" w:hAnsi="Arial" w:cs="Arial"/>
              <w:szCs w:val="24"/>
            </w:rPr>
            <w:fldChar w:fldCharType="begin"/>
          </w:r>
          <w:r w:rsidRPr="002C0FB2">
            <w:rPr>
              <w:rFonts w:ascii="Arial" w:hAnsi="Arial" w:cs="Arial"/>
              <w:szCs w:val="24"/>
            </w:rPr>
            <w:instrText xml:space="preserve"> TOC \o "1-3" \h \z \u </w:instrText>
          </w:r>
          <w:r w:rsidRPr="002C0FB2">
            <w:rPr>
              <w:rFonts w:ascii="Arial" w:hAnsi="Arial" w:cs="Arial"/>
              <w:szCs w:val="24"/>
            </w:rPr>
            <w:fldChar w:fldCharType="separate"/>
          </w:r>
          <w:hyperlink w:anchor="_Toc180663778" w:history="1">
            <w:r w:rsidR="006567D1" w:rsidRPr="002C0FB2">
              <w:rPr>
                <w:rStyle w:val="Hyperlink"/>
                <w:rFonts w:ascii="Arial" w:hAnsi="Arial" w:cs="Arial"/>
                <w:noProof/>
                <w:color w:val="auto"/>
                <w:szCs w:val="24"/>
              </w:rPr>
              <w:t>Introduction</w:t>
            </w:r>
            <w:r w:rsidR="006567D1" w:rsidRPr="002C0FB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6567D1" w:rsidRPr="002C0FB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6567D1" w:rsidRPr="002C0FB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_Toc180663778 \h </w:instrText>
            </w:r>
            <w:r w:rsidR="006567D1" w:rsidRPr="002C0FB2">
              <w:rPr>
                <w:rFonts w:ascii="Arial" w:hAnsi="Arial" w:cs="Arial"/>
                <w:noProof/>
                <w:webHidden/>
                <w:szCs w:val="24"/>
              </w:rPr>
            </w:r>
            <w:r w:rsidR="006567D1" w:rsidRPr="002C0FB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6567D1" w:rsidRPr="002C0FB2">
              <w:rPr>
                <w:rFonts w:ascii="Arial" w:hAnsi="Arial" w:cs="Arial"/>
                <w:noProof/>
                <w:webHidden/>
                <w:szCs w:val="24"/>
              </w:rPr>
              <w:t>1</w:t>
            </w:r>
            <w:r w:rsidR="006567D1" w:rsidRPr="002C0FB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4D61EC66" w14:textId="28D0C5C9" w:rsidR="006567D1" w:rsidRPr="002C0FB2" w:rsidRDefault="006567D1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val="en-US"/>
            </w:rPr>
          </w:pPr>
          <w:hyperlink w:anchor="_Toc180663779" w:history="1">
            <w:r w:rsidRPr="002C0FB2">
              <w:rPr>
                <w:rStyle w:val="Hyperlink"/>
                <w:rFonts w:ascii="Arial" w:hAnsi="Arial" w:cs="Arial"/>
                <w:noProof/>
                <w:color w:val="auto"/>
                <w:szCs w:val="24"/>
              </w:rPr>
              <w:t>Section 1</w:t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_Toc180663779 \h </w:instrText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t>1</w:t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40B6E197" w14:textId="4394105F" w:rsidR="006567D1" w:rsidRPr="002C0FB2" w:rsidRDefault="006567D1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val="en-US"/>
            </w:rPr>
          </w:pPr>
          <w:hyperlink w:anchor="_Toc180663780" w:history="1">
            <w:r w:rsidRPr="002C0FB2">
              <w:rPr>
                <w:rStyle w:val="Hyperlink"/>
                <w:rFonts w:ascii="Arial" w:hAnsi="Arial" w:cs="Arial"/>
                <w:noProof/>
                <w:color w:val="auto"/>
                <w:szCs w:val="24"/>
              </w:rPr>
              <w:t>Section 2</w:t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_Toc180663780 \h </w:instrText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t>3</w:t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42F94435" w14:textId="527300BB" w:rsidR="006567D1" w:rsidRPr="002C0FB2" w:rsidRDefault="006567D1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val="en-US"/>
            </w:rPr>
          </w:pPr>
          <w:hyperlink w:anchor="_Toc180663781" w:history="1">
            <w:r w:rsidRPr="002C0FB2">
              <w:rPr>
                <w:rStyle w:val="Hyperlink"/>
                <w:rFonts w:ascii="Arial" w:hAnsi="Arial" w:cs="Arial"/>
                <w:noProof/>
                <w:color w:val="auto"/>
                <w:szCs w:val="24"/>
              </w:rPr>
              <w:t>Section 3</w:t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_Toc180663781 \h </w:instrText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t>3</w:t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6FBA83BC" w14:textId="4030423C" w:rsidR="006567D1" w:rsidRPr="002C0FB2" w:rsidRDefault="006567D1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val="en-US"/>
            </w:rPr>
          </w:pPr>
          <w:hyperlink w:anchor="_Toc180663782" w:history="1">
            <w:r w:rsidRPr="002C0FB2">
              <w:rPr>
                <w:rStyle w:val="Hyperlink"/>
                <w:rFonts w:ascii="Arial" w:hAnsi="Arial" w:cs="Arial"/>
                <w:noProof/>
                <w:color w:val="auto"/>
                <w:szCs w:val="24"/>
              </w:rPr>
              <w:t>Conclusion and action plan</w:t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_Toc180663782 \h </w:instrText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t>5</w:t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615CC55F" w14:textId="776FF840" w:rsidR="006567D1" w:rsidRPr="002C0FB2" w:rsidRDefault="006567D1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val="en-US"/>
            </w:rPr>
          </w:pPr>
          <w:hyperlink w:anchor="_Toc180663783" w:history="1">
            <w:r w:rsidRPr="002C0FB2">
              <w:rPr>
                <w:rStyle w:val="Hyperlink"/>
                <w:rFonts w:ascii="Arial" w:hAnsi="Arial" w:cs="Arial"/>
                <w:noProof/>
                <w:color w:val="auto"/>
                <w:szCs w:val="24"/>
              </w:rPr>
              <w:t>References</w:t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_Toc180663783 \h </w:instrText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t>7</w:t>
            </w:r>
            <w:r w:rsidRPr="002C0FB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5333CC2B" w14:textId="3F0CB3F0" w:rsidR="00817928" w:rsidRPr="002C0FB2" w:rsidRDefault="00817928">
          <w:pPr>
            <w:rPr>
              <w:rFonts w:ascii="Arial" w:hAnsi="Arial" w:cs="Arial"/>
              <w:szCs w:val="24"/>
            </w:rPr>
          </w:pPr>
          <w:r w:rsidRPr="002C0FB2">
            <w:rPr>
              <w:rFonts w:ascii="Arial" w:hAnsi="Arial" w:cs="Arial"/>
              <w:b/>
              <w:bCs/>
              <w:noProof/>
              <w:szCs w:val="24"/>
            </w:rPr>
            <w:fldChar w:fldCharType="end"/>
          </w:r>
        </w:p>
      </w:sdtContent>
    </w:sdt>
    <w:p w14:paraId="2E44F49B" w14:textId="77777777" w:rsidR="00F37047" w:rsidRPr="002C0FB2" w:rsidRDefault="00F37047" w:rsidP="002C65AD">
      <w:pPr>
        <w:pStyle w:val="Heading1"/>
        <w:rPr>
          <w:rFonts w:ascii="Arial" w:hAnsi="Arial" w:cs="Arial"/>
          <w:sz w:val="24"/>
          <w:szCs w:val="24"/>
        </w:rPr>
        <w:sectPr w:rsidR="00F37047" w:rsidRPr="002C0FB2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051A401F" w14:textId="3596CF93" w:rsidR="00B20425" w:rsidRPr="002C0FB2" w:rsidRDefault="002C65AD" w:rsidP="002C65AD">
      <w:pPr>
        <w:pStyle w:val="Heading1"/>
        <w:rPr>
          <w:rFonts w:ascii="Arial" w:hAnsi="Arial" w:cs="Arial"/>
          <w:sz w:val="24"/>
          <w:szCs w:val="24"/>
        </w:rPr>
      </w:pPr>
      <w:bookmarkStart w:id="0" w:name="_Toc180663778"/>
      <w:r w:rsidRPr="002C0FB2">
        <w:rPr>
          <w:rFonts w:ascii="Arial" w:hAnsi="Arial" w:cs="Arial"/>
          <w:sz w:val="24"/>
          <w:szCs w:val="24"/>
        </w:rPr>
        <w:lastRenderedPageBreak/>
        <w:t>Introduction</w:t>
      </w:r>
      <w:bookmarkEnd w:id="0"/>
    </w:p>
    <w:p w14:paraId="0D3B7A13" w14:textId="7B2C935A" w:rsidR="002719D1" w:rsidRPr="002C0FB2" w:rsidRDefault="002C65AD">
      <w:pPr>
        <w:rPr>
          <w:rFonts w:ascii="Arial" w:hAnsi="Arial" w:cs="Arial"/>
          <w:szCs w:val="24"/>
        </w:rPr>
      </w:pPr>
      <w:r w:rsidRPr="002C0FB2">
        <w:rPr>
          <w:rFonts w:ascii="Arial" w:hAnsi="Arial" w:cs="Arial"/>
          <w:szCs w:val="24"/>
        </w:rPr>
        <w:t xml:space="preserve">This reflective log will be designed to focus on the reflection on my learning professional and personal experiences of my 10-week Level 6 hotel placement. As part of my placement, I worked at </w:t>
      </w:r>
      <w:r w:rsidR="0008622D" w:rsidRPr="002C0FB2">
        <w:rPr>
          <w:rFonts w:ascii="Arial" w:hAnsi="Arial" w:cs="Arial"/>
          <w:szCs w:val="24"/>
        </w:rPr>
        <w:t xml:space="preserve">Holiday Inn </w:t>
      </w:r>
      <w:r w:rsidRPr="002C0FB2">
        <w:rPr>
          <w:rFonts w:ascii="Arial" w:hAnsi="Arial" w:cs="Arial"/>
          <w:szCs w:val="24"/>
        </w:rPr>
        <w:t xml:space="preserve">as a </w:t>
      </w:r>
      <w:r w:rsidR="009471CF" w:rsidRPr="002C0FB2">
        <w:rPr>
          <w:rFonts w:ascii="Arial" w:hAnsi="Arial" w:cs="Arial"/>
          <w:szCs w:val="24"/>
        </w:rPr>
        <w:t>supervisor</w:t>
      </w:r>
      <w:r w:rsidRPr="002C0FB2">
        <w:rPr>
          <w:rFonts w:ascii="Arial" w:hAnsi="Arial" w:cs="Arial"/>
          <w:szCs w:val="24"/>
        </w:rPr>
        <w:t xml:space="preserve"> </w:t>
      </w:r>
      <w:r w:rsidR="00A819CD" w:rsidRPr="002C0FB2">
        <w:rPr>
          <w:rFonts w:ascii="Arial" w:hAnsi="Arial" w:cs="Arial"/>
          <w:szCs w:val="24"/>
        </w:rPr>
        <w:t>in</w:t>
      </w:r>
      <w:r w:rsidRPr="002C0FB2">
        <w:rPr>
          <w:rFonts w:ascii="Arial" w:hAnsi="Arial" w:cs="Arial"/>
          <w:szCs w:val="24"/>
        </w:rPr>
        <w:t xml:space="preserve"> the customer service department. </w:t>
      </w:r>
      <w:r w:rsidR="002719D1" w:rsidRPr="002C0FB2">
        <w:rPr>
          <w:rFonts w:ascii="Arial" w:hAnsi="Arial" w:cs="Arial"/>
          <w:szCs w:val="24"/>
        </w:rPr>
        <w:t>The hotel’s administrative operations ha</w:t>
      </w:r>
      <w:r w:rsidR="00A819CD" w:rsidRPr="002C0FB2">
        <w:rPr>
          <w:rFonts w:ascii="Arial" w:hAnsi="Arial" w:cs="Arial"/>
          <w:szCs w:val="24"/>
        </w:rPr>
        <w:t>ve</w:t>
      </w:r>
      <w:r w:rsidR="002719D1" w:rsidRPr="002C0FB2">
        <w:rPr>
          <w:rFonts w:ascii="Arial" w:hAnsi="Arial" w:cs="Arial"/>
          <w:szCs w:val="24"/>
        </w:rPr>
        <w:t xml:space="preserve"> different functions which ensure smooth and flexible operation management</w:t>
      </w:r>
      <w:r w:rsidR="00A87A59" w:rsidRPr="002C0FB2">
        <w:rPr>
          <w:rFonts w:ascii="Arial" w:hAnsi="Arial" w:cs="Arial"/>
          <w:szCs w:val="24"/>
        </w:rPr>
        <w:t xml:space="preserve"> (Shoulders, 2020)</w:t>
      </w:r>
      <w:r w:rsidR="002719D1" w:rsidRPr="002C0FB2">
        <w:rPr>
          <w:rFonts w:ascii="Arial" w:hAnsi="Arial" w:cs="Arial"/>
          <w:szCs w:val="24"/>
        </w:rPr>
        <w:t>. These operations involve managing customer reservations, maintain</w:t>
      </w:r>
      <w:r w:rsidR="00A819CD" w:rsidRPr="002C0FB2">
        <w:rPr>
          <w:rFonts w:ascii="Arial" w:hAnsi="Arial" w:cs="Arial"/>
          <w:szCs w:val="24"/>
        </w:rPr>
        <w:t>ing</w:t>
      </w:r>
      <w:r w:rsidR="002719D1" w:rsidRPr="002C0FB2">
        <w:rPr>
          <w:rFonts w:ascii="Arial" w:hAnsi="Arial" w:cs="Arial"/>
          <w:szCs w:val="24"/>
        </w:rPr>
        <w:t xml:space="preserve"> cleanliness and hygiene and coordinating with the food and beverage services to provide quality experiences. To ensure profitability, the hotel’s administration manages budgeting </w:t>
      </w:r>
      <w:r w:rsidR="00A819CD" w:rsidRPr="002C0FB2">
        <w:rPr>
          <w:rFonts w:ascii="Arial" w:hAnsi="Arial" w:cs="Arial"/>
          <w:szCs w:val="24"/>
        </w:rPr>
        <w:t>and </w:t>
      </w:r>
      <w:r w:rsidR="002719D1" w:rsidRPr="002C0FB2">
        <w:rPr>
          <w:rFonts w:ascii="Arial" w:hAnsi="Arial" w:cs="Arial"/>
          <w:szCs w:val="24"/>
        </w:rPr>
        <w:t xml:space="preserve">economic management. In addition, employee management which includes hiring, training and planning is also the part of administrative operation of </w:t>
      </w:r>
      <w:r w:rsidR="0008622D" w:rsidRPr="002C0FB2">
        <w:rPr>
          <w:rFonts w:ascii="Arial" w:hAnsi="Arial" w:cs="Arial"/>
          <w:szCs w:val="24"/>
        </w:rPr>
        <w:t xml:space="preserve">Holiday Inn </w:t>
      </w:r>
      <w:r w:rsidR="00A87A59" w:rsidRPr="002C0FB2">
        <w:rPr>
          <w:rFonts w:ascii="Arial" w:hAnsi="Arial" w:cs="Arial"/>
          <w:szCs w:val="24"/>
        </w:rPr>
        <w:t>(Chi, Glaser and Rees, 2022)</w:t>
      </w:r>
      <w:r w:rsidR="002719D1" w:rsidRPr="002C0FB2">
        <w:rPr>
          <w:rFonts w:ascii="Arial" w:hAnsi="Arial" w:cs="Arial"/>
          <w:szCs w:val="24"/>
        </w:rPr>
        <w:t>.</w:t>
      </w:r>
    </w:p>
    <w:p w14:paraId="0029B747" w14:textId="2F5D8D7A" w:rsidR="002C65AD" w:rsidRPr="002C0FB2" w:rsidRDefault="00A819CD">
      <w:pPr>
        <w:rPr>
          <w:rFonts w:ascii="Arial" w:hAnsi="Arial" w:cs="Arial"/>
          <w:szCs w:val="24"/>
        </w:rPr>
      </w:pPr>
      <w:r w:rsidRPr="002C0FB2">
        <w:rPr>
          <w:rFonts w:ascii="Arial" w:hAnsi="Arial" w:cs="Arial"/>
          <w:szCs w:val="24"/>
        </w:rPr>
        <w:t>Therefore, t</w:t>
      </w:r>
      <w:r w:rsidR="002C65AD" w:rsidRPr="002C0FB2">
        <w:rPr>
          <w:rFonts w:ascii="Arial" w:hAnsi="Arial" w:cs="Arial"/>
          <w:szCs w:val="24"/>
        </w:rPr>
        <w:t xml:space="preserve">he learning objectives for the placement within </w:t>
      </w:r>
      <w:r w:rsidR="0008622D" w:rsidRPr="002C0FB2">
        <w:rPr>
          <w:rFonts w:ascii="Arial" w:hAnsi="Arial" w:cs="Arial"/>
          <w:szCs w:val="24"/>
        </w:rPr>
        <w:t>Holiday Inn's</w:t>
      </w:r>
      <w:r w:rsidR="002C65AD" w:rsidRPr="002C0FB2">
        <w:rPr>
          <w:rFonts w:ascii="Arial" w:hAnsi="Arial" w:cs="Arial"/>
          <w:szCs w:val="24"/>
        </w:rPr>
        <w:t xml:space="preserve"> customer service department are the following. </w:t>
      </w:r>
    </w:p>
    <w:p w14:paraId="1E272078" w14:textId="5112B005" w:rsidR="002C65AD" w:rsidRPr="002C0FB2" w:rsidRDefault="002C65AD" w:rsidP="002719D1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r w:rsidRPr="002C0FB2">
        <w:rPr>
          <w:rFonts w:ascii="Arial" w:hAnsi="Arial" w:cs="Arial"/>
          <w:szCs w:val="24"/>
        </w:rPr>
        <w:t xml:space="preserve">To </w:t>
      </w:r>
      <w:r w:rsidR="002719D1" w:rsidRPr="002C0FB2">
        <w:rPr>
          <w:rFonts w:ascii="Arial" w:hAnsi="Arial" w:cs="Arial"/>
          <w:szCs w:val="24"/>
        </w:rPr>
        <w:t xml:space="preserve">learn how to </w:t>
      </w:r>
      <w:r w:rsidRPr="002C0FB2">
        <w:rPr>
          <w:rFonts w:ascii="Arial" w:hAnsi="Arial" w:cs="Arial"/>
          <w:szCs w:val="24"/>
        </w:rPr>
        <w:t>provide a unique customer experience that pleases clients and increase</w:t>
      </w:r>
      <w:r w:rsidR="002719D1" w:rsidRPr="002C0FB2">
        <w:rPr>
          <w:rFonts w:ascii="Arial" w:hAnsi="Arial" w:cs="Arial"/>
          <w:szCs w:val="24"/>
        </w:rPr>
        <w:t>s</w:t>
      </w:r>
      <w:r w:rsidRPr="002C0FB2">
        <w:rPr>
          <w:rFonts w:ascii="Arial" w:hAnsi="Arial" w:cs="Arial"/>
          <w:szCs w:val="24"/>
        </w:rPr>
        <w:t xml:space="preserve"> trust and loyalty.</w:t>
      </w:r>
    </w:p>
    <w:p w14:paraId="364E535C" w14:textId="0E74F395" w:rsidR="002C65AD" w:rsidRPr="002C0FB2" w:rsidRDefault="002C65AD" w:rsidP="002719D1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r w:rsidRPr="002C0FB2">
        <w:rPr>
          <w:rFonts w:ascii="Arial" w:hAnsi="Arial" w:cs="Arial"/>
          <w:szCs w:val="24"/>
        </w:rPr>
        <w:t xml:space="preserve">To </w:t>
      </w:r>
      <w:r w:rsidR="002719D1" w:rsidRPr="002C0FB2">
        <w:rPr>
          <w:rFonts w:ascii="Arial" w:hAnsi="Arial" w:cs="Arial"/>
          <w:szCs w:val="24"/>
        </w:rPr>
        <w:t xml:space="preserve">learn how to manage customers by using positive word-of-mouth </w:t>
      </w:r>
      <w:r w:rsidR="009471CF" w:rsidRPr="002C0FB2">
        <w:rPr>
          <w:rFonts w:ascii="Arial" w:hAnsi="Arial" w:cs="Arial"/>
          <w:szCs w:val="24"/>
        </w:rPr>
        <w:t>to </w:t>
      </w:r>
      <w:r w:rsidR="002719D1" w:rsidRPr="002C0FB2">
        <w:rPr>
          <w:rFonts w:ascii="Arial" w:hAnsi="Arial" w:cs="Arial"/>
          <w:szCs w:val="24"/>
        </w:rPr>
        <w:t xml:space="preserve">protect business reputations and ensure business growth. </w:t>
      </w:r>
    </w:p>
    <w:p w14:paraId="47E8EB88" w14:textId="45115ED2" w:rsidR="00353445" w:rsidRPr="002C0FB2" w:rsidRDefault="002C65AD" w:rsidP="00353445">
      <w:pPr>
        <w:pStyle w:val="Heading1"/>
        <w:rPr>
          <w:rFonts w:ascii="Arial" w:hAnsi="Arial" w:cs="Arial"/>
          <w:sz w:val="24"/>
          <w:szCs w:val="24"/>
        </w:rPr>
      </w:pPr>
      <w:bookmarkStart w:id="1" w:name="_Toc180663779"/>
      <w:r w:rsidRPr="002C0FB2">
        <w:rPr>
          <w:rFonts w:ascii="Arial" w:hAnsi="Arial" w:cs="Arial"/>
          <w:sz w:val="24"/>
          <w:szCs w:val="24"/>
        </w:rPr>
        <w:t>Section 1</w:t>
      </w:r>
      <w:bookmarkEnd w:id="1"/>
    </w:p>
    <w:p w14:paraId="672FA861" w14:textId="36607540" w:rsidR="00353445" w:rsidRPr="002C0FB2" w:rsidRDefault="00353445" w:rsidP="00353445">
      <w:pPr>
        <w:jc w:val="center"/>
        <w:rPr>
          <w:rFonts w:ascii="Arial" w:hAnsi="Arial" w:cs="Arial"/>
          <w:szCs w:val="24"/>
        </w:rPr>
      </w:pPr>
      <w:r w:rsidRPr="002C0FB2">
        <w:rPr>
          <w:rFonts w:ascii="Arial" w:hAnsi="Arial" w:cs="Arial"/>
          <w:noProof/>
          <w:szCs w:val="24"/>
        </w:rPr>
        <w:drawing>
          <wp:inline distT="0" distB="0" distL="0" distR="0" wp14:anchorId="05240E59" wp14:editId="3A6825B3">
            <wp:extent cx="2647315" cy="2532878"/>
            <wp:effectExtent l="0" t="0" r="635" b="1270"/>
            <wp:docPr id="14412110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5552" cy="255032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8D00459" w14:textId="63194359" w:rsidR="00353445" w:rsidRPr="002C0FB2" w:rsidRDefault="00353445" w:rsidP="00353445">
      <w:pPr>
        <w:jc w:val="center"/>
        <w:rPr>
          <w:rFonts w:ascii="Arial" w:hAnsi="Arial" w:cs="Arial"/>
          <w:szCs w:val="24"/>
        </w:rPr>
      </w:pPr>
      <w:r w:rsidRPr="002C0FB2">
        <w:rPr>
          <w:rFonts w:ascii="Arial" w:hAnsi="Arial" w:cs="Arial"/>
          <w:szCs w:val="24"/>
        </w:rPr>
        <w:t>Figure 1: Gibbs reflective cycle.</w:t>
      </w:r>
    </w:p>
    <w:p w14:paraId="4C61CDDC" w14:textId="5C56AAEF" w:rsidR="00353445" w:rsidRPr="002C0FB2" w:rsidRDefault="00353445" w:rsidP="00353445">
      <w:pPr>
        <w:jc w:val="center"/>
        <w:rPr>
          <w:rFonts w:ascii="Arial" w:hAnsi="Arial" w:cs="Arial"/>
          <w:szCs w:val="24"/>
        </w:rPr>
      </w:pPr>
      <w:r w:rsidRPr="002C0FB2">
        <w:rPr>
          <w:rFonts w:ascii="Arial" w:hAnsi="Arial" w:cs="Arial"/>
          <w:szCs w:val="24"/>
        </w:rPr>
        <w:t xml:space="preserve">Source: (Williams and Spiro, 2020). </w:t>
      </w:r>
    </w:p>
    <w:p w14:paraId="034FD3F7" w14:textId="7970DE26" w:rsidR="009471CF" w:rsidRPr="002C0FB2" w:rsidRDefault="009471CF" w:rsidP="009471CF">
      <w:pPr>
        <w:rPr>
          <w:rFonts w:ascii="Arial" w:hAnsi="Arial" w:cs="Arial"/>
          <w:szCs w:val="24"/>
        </w:rPr>
      </w:pPr>
      <w:r w:rsidRPr="002C0FB2">
        <w:rPr>
          <w:rFonts w:ascii="Arial" w:hAnsi="Arial" w:cs="Arial"/>
          <w:szCs w:val="24"/>
        </w:rPr>
        <w:lastRenderedPageBreak/>
        <w:t xml:space="preserve">Using Gibb’s reflective </w:t>
      </w:r>
      <w:r w:rsidR="00967BBF" w:rsidRPr="002C0FB2">
        <w:rPr>
          <w:rFonts w:ascii="Arial" w:hAnsi="Arial" w:cs="Arial"/>
          <w:szCs w:val="24"/>
        </w:rPr>
        <w:t>cycle,</w:t>
      </w:r>
      <w:r w:rsidRPr="002C0FB2">
        <w:rPr>
          <w:rFonts w:ascii="Arial" w:hAnsi="Arial" w:cs="Arial"/>
          <w:szCs w:val="24"/>
        </w:rPr>
        <w:t xml:space="preserve"> the learning objectives for the placement as a supervisor within </w:t>
      </w:r>
      <w:r w:rsidR="0008622D" w:rsidRPr="002C0FB2">
        <w:rPr>
          <w:rFonts w:ascii="Arial" w:hAnsi="Arial" w:cs="Arial"/>
          <w:szCs w:val="24"/>
        </w:rPr>
        <w:t xml:space="preserve">Holiday Inn </w:t>
      </w:r>
      <w:r w:rsidR="00967BBF" w:rsidRPr="002C0FB2">
        <w:rPr>
          <w:rFonts w:ascii="Arial" w:hAnsi="Arial" w:cs="Arial"/>
          <w:szCs w:val="24"/>
        </w:rPr>
        <w:t>are</w:t>
      </w:r>
      <w:r w:rsidR="00C92BF5" w:rsidRPr="002C0FB2">
        <w:rPr>
          <w:rFonts w:ascii="Arial" w:hAnsi="Arial" w:cs="Arial"/>
          <w:szCs w:val="24"/>
        </w:rPr>
        <w:t xml:space="preserve"> described.</w:t>
      </w:r>
      <w:r w:rsidR="000B1859" w:rsidRPr="002C0FB2">
        <w:rPr>
          <w:rFonts w:ascii="Arial" w:hAnsi="Arial" w:cs="Arial"/>
          <w:szCs w:val="24"/>
        </w:rPr>
        <w:t xml:space="preserve"> </w:t>
      </w:r>
      <w:r w:rsidR="00C92BF5" w:rsidRPr="002C0FB2">
        <w:rPr>
          <w:rFonts w:ascii="Arial" w:hAnsi="Arial" w:cs="Arial"/>
          <w:szCs w:val="24"/>
        </w:rPr>
        <w:t xml:space="preserve">Gibb’s reflective cycle has six stages description, feelings, evaluation, analysis, conclusion and action plan through which I would like to analyse the </w:t>
      </w:r>
      <w:r w:rsidR="000B1859" w:rsidRPr="002C0FB2">
        <w:rPr>
          <w:rFonts w:ascii="Arial" w:hAnsi="Arial" w:cs="Arial"/>
          <w:szCs w:val="24"/>
        </w:rPr>
        <w:t xml:space="preserve">learning experience of my placement at </w:t>
      </w:r>
      <w:r w:rsidR="00183018" w:rsidRPr="002C0FB2">
        <w:rPr>
          <w:rFonts w:ascii="Arial" w:hAnsi="Arial" w:cs="Arial"/>
          <w:szCs w:val="24"/>
        </w:rPr>
        <w:t>Holiday Inn</w:t>
      </w:r>
      <w:r w:rsidR="000B1859" w:rsidRPr="002C0FB2">
        <w:rPr>
          <w:rFonts w:ascii="Arial" w:hAnsi="Arial" w:cs="Arial"/>
          <w:szCs w:val="24"/>
        </w:rPr>
        <w:t>.</w:t>
      </w:r>
    </w:p>
    <w:p w14:paraId="7C50BB07" w14:textId="5844B7C4" w:rsidR="00967BBF" w:rsidRPr="002C0FB2" w:rsidRDefault="00967BBF" w:rsidP="009471CF">
      <w:pPr>
        <w:rPr>
          <w:rFonts w:ascii="Arial" w:hAnsi="Arial" w:cs="Arial"/>
          <w:szCs w:val="24"/>
        </w:rPr>
      </w:pPr>
      <w:r w:rsidRPr="002C0FB2">
        <w:rPr>
          <w:rFonts w:ascii="Arial" w:hAnsi="Arial" w:cs="Arial"/>
          <w:b/>
          <w:bCs/>
          <w:szCs w:val="24"/>
        </w:rPr>
        <w:t>Description</w:t>
      </w:r>
      <w:r w:rsidRPr="002C0FB2">
        <w:rPr>
          <w:rFonts w:ascii="Arial" w:hAnsi="Arial" w:cs="Arial"/>
          <w:szCs w:val="24"/>
        </w:rPr>
        <w:t xml:space="preserve">: </w:t>
      </w:r>
      <w:r w:rsidR="00F5322F" w:rsidRPr="002C0FB2">
        <w:rPr>
          <w:rFonts w:ascii="Arial" w:hAnsi="Arial" w:cs="Arial"/>
          <w:szCs w:val="24"/>
        </w:rPr>
        <w:t xml:space="preserve">As a placement supervisor at </w:t>
      </w:r>
      <w:r w:rsidR="00183018" w:rsidRPr="002C0FB2">
        <w:rPr>
          <w:rFonts w:ascii="Arial" w:hAnsi="Arial" w:cs="Arial"/>
          <w:szCs w:val="24"/>
        </w:rPr>
        <w:t>Holiday Inn</w:t>
      </w:r>
      <w:r w:rsidR="00F5322F" w:rsidRPr="002C0FB2">
        <w:rPr>
          <w:rFonts w:ascii="Arial" w:hAnsi="Arial" w:cs="Arial"/>
          <w:szCs w:val="24"/>
        </w:rPr>
        <w:t>, I oversaw different aspects of administration which include communication, teamwork, task management, personal skills and guest services</w:t>
      </w:r>
      <w:r w:rsidR="00A87A59" w:rsidRPr="002C0FB2">
        <w:rPr>
          <w:rFonts w:ascii="Arial" w:hAnsi="Arial" w:cs="Arial"/>
          <w:szCs w:val="24"/>
        </w:rPr>
        <w:t xml:space="preserve"> (Forrest, 2023)</w:t>
      </w:r>
      <w:r w:rsidR="00F5322F" w:rsidRPr="002C0FB2">
        <w:rPr>
          <w:rFonts w:ascii="Arial" w:hAnsi="Arial" w:cs="Arial"/>
          <w:szCs w:val="24"/>
        </w:rPr>
        <w:t>. I was responsible for coordinating with other departments to confirm that guest demands were met successfully and efficiently</w:t>
      </w:r>
      <w:r w:rsidR="00A87A59" w:rsidRPr="002C0FB2">
        <w:rPr>
          <w:rFonts w:ascii="Arial" w:hAnsi="Arial" w:cs="Arial"/>
          <w:szCs w:val="24"/>
        </w:rPr>
        <w:t xml:space="preserve"> (Hughes and Bailey, 2020)</w:t>
      </w:r>
      <w:r w:rsidR="00F5322F" w:rsidRPr="002C0FB2">
        <w:rPr>
          <w:rFonts w:ascii="Arial" w:hAnsi="Arial" w:cs="Arial"/>
          <w:szCs w:val="24"/>
        </w:rPr>
        <w:t xml:space="preserve">. These include collaborating closely with front desk employees, food and beverage services and so many more. </w:t>
      </w:r>
    </w:p>
    <w:p w14:paraId="44EF0AB1" w14:textId="77777777" w:rsidR="00967BBF" w:rsidRPr="002C0FB2" w:rsidRDefault="00967BBF" w:rsidP="009471CF">
      <w:pPr>
        <w:rPr>
          <w:rFonts w:ascii="Arial" w:hAnsi="Arial" w:cs="Arial"/>
          <w:szCs w:val="24"/>
        </w:rPr>
      </w:pPr>
    </w:p>
    <w:p w14:paraId="60E78E4B" w14:textId="4F34C3D1" w:rsidR="00967BBF" w:rsidRPr="002C0FB2" w:rsidRDefault="00967BBF" w:rsidP="009471CF">
      <w:pPr>
        <w:rPr>
          <w:rFonts w:ascii="Arial" w:hAnsi="Arial" w:cs="Arial"/>
          <w:szCs w:val="24"/>
        </w:rPr>
      </w:pPr>
      <w:r w:rsidRPr="002C0FB2">
        <w:rPr>
          <w:rFonts w:ascii="Arial" w:hAnsi="Arial" w:cs="Arial"/>
          <w:b/>
          <w:bCs/>
          <w:szCs w:val="24"/>
        </w:rPr>
        <w:t>Feelings</w:t>
      </w:r>
      <w:r w:rsidRPr="002C0FB2">
        <w:rPr>
          <w:rFonts w:ascii="Arial" w:hAnsi="Arial" w:cs="Arial"/>
          <w:szCs w:val="24"/>
        </w:rPr>
        <w:t>:</w:t>
      </w:r>
      <w:r w:rsidR="00F5322F" w:rsidRPr="002C0FB2">
        <w:rPr>
          <w:rFonts w:ascii="Arial" w:hAnsi="Arial" w:cs="Arial"/>
          <w:szCs w:val="24"/>
        </w:rPr>
        <w:t xml:space="preserve"> </w:t>
      </w:r>
      <w:r w:rsidR="001B3E4E" w:rsidRPr="002C0FB2">
        <w:rPr>
          <w:rFonts w:ascii="Arial" w:hAnsi="Arial" w:cs="Arial"/>
          <w:szCs w:val="24"/>
        </w:rPr>
        <w:t>A</w:t>
      </w:r>
      <w:r w:rsidR="00183018" w:rsidRPr="002C0FB2">
        <w:rPr>
          <w:rFonts w:ascii="Arial" w:hAnsi="Arial" w:cs="Arial"/>
          <w:szCs w:val="24"/>
        </w:rPr>
        <w:t>t</w:t>
      </w:r>
      <w:r w:rsidR="001B3E4E" w:rsidRPr="002C0FB2">
        <w:rPr>
          <w:rFonts w:ascii="Arial" w:hAnsi="Arial" w:cs="Arial"/>
          <w:szCs w:val="24"/>
        </w:rPr>
        <w:t xml:space="preserve"> the very beginning of my placement, I felt stunned by the roles and responsibilities of managing diverse functions at the same time. However, </w:t>
      </w:r>
      <w:r w:rsidR="00A16F34" w:rsidRPr="002C0FB2">
        <w:rPr>
          <w:rFonts w:ascii="Arial" w:hAnsi="Arial" w:cs="Arial"/>
          <w:szCs w:val="24"/>
        </w:rPr>
        <w:t>as </w:t>
      </w:r>
      <w:r w:rsidR="001B3E4E" w:rsidRPr="002C0FB2">
        <w:rPr>
          <w:rFonts w:ascii="Arial" w:hAnsi="Arial" w:cs="Arial"/>
          <w:szCs w:val="24"/>
        </w:rPr>
        <w:t>I attained experiences, I began to appreciate the significance of clear teamwork and communication in nurturing a positive work environment</w:t>
      </w:r>
      <w:r w:rsidR="00A87A59" w:rsidRPr="002C0FB2">
        <w:rPr>
          <w:rFonts w:ascii="Arial" w:hAnsi="Arial" w:cs="Arial"/>
          <w:szCs w:val="24"/>
        </w:rPr>
        <w:t xml:space="preserve"> (Williams and Spiro, 2020)</w:t>
      </w:r>
      <w:r w:rsidR="001B3E4E" w:rsidRPr="002C0FB2">
        <w:rPr>
          <w:rFonts w:ascii="Arial" w:hAnsi="Arial" w:cs="Arial"/>
          <w:szCs w:val="24"/>
        </w:rPr>
        <w:t xml:space="preserve">. </w:t>
      </w:r>
      <w:r w:rsidR="00B82B0C" w:rsidRPr="002C0FB2">
        <w:rPr>
          <w:rFonts w:ascii="Arial" w:hAnsi="Arial" w:cs="Arial"/>
          <w:szCs w:val="24"/>
        </w:rPr>
        <w:t>E</w:t>
      </w:r>
      <w:r w:rsidR="001B3E4E" w:rsidRPr="002C0FB2">
        <w:rPr>
          <w:rFonts w:ascii="Arial" w:hAnsi="Arial" w:cs="Arial"/>
          <w:szCs w:val="24"/>
        </w:rPr>
        <w:t>ffectively, resolving guest issues opened an opportunity for me to develop a sense of reinforce</w:t>
      </w:r>
      <w:r w:rsidR="00A16F34" w:rsidRPr="002C0FB2">
        <w:rPr>
          <w:rFonts w:ascii="Arial" w:hAnsi="Arial" w:cs="Arial"/>
          <w:szCs w:val="24"/>
        </w:rPr>
        <w:t>ment</w:t>
      </w:r>
      <w:r w:rsidR="001B3E4E" w:rsidRPr="002C0FB2">
        <w:rPr>
          <w:rFonts w:ascii="Arial" w:hAnsi="Arial" w:cs="Arial"/>
          <w:szCs w:val="24"/>
        </w:rPr>
        <w:t xml:space="preserve"> and fulfilment </w:t>
      </w:r>
      <w:r w:rsidR="00A16F34" w:rsidRPr="002C0FB2">
        <w:rPr>
          <w:rFonts w:ascii="Arial" w:hAnsi="Arial" w:cs="Arial"/>
          <w:szCs w:val="24"/>
        </w:rPr>
        <w:t>of </w:t>
      </w:r>
      <w:r w:rsidR="001B3E4E" w:rsidRPr="002C0FB2">
        <w:rPr>
          <w:rFonts w:ascii="Arial" w:hAnsi="Arial" w:cs="Arial"/>
          <w:szCs w:val="24"/>
        </w:rPr>
        <w:t>my promise o</w:t>
      </w:r>
      <w:r w:rsidR="00A16F34" w:rsidRPr="002C0FB2">
        <w:rPr>
          <w:rFonts w:ascii="Arial" w:hAnsi="Arial" w:cs="Arial"/>
          <w:szCs w:val="24"/>
        </w:rPr>
        <w:t>f</w:t>
      </w:r>
      <w:r w:rsidR="001B3E4E" w:rsidRPr="002C0FB2">
        <w:rPr>
          <w:rFonts w:ascii="Arial" w:hAnsi="Arial" w:cs="Arial"/>
          <w:szCs w:val="24"/>
        </w:rPr>
        <w:t xml:space="preserve"> outstanding guest services. </w:t>
      </w:r>
    </w:p>
    <w:p w14:paraId="05A3F08C" w14:textId="66A7ED0A" w:rsidR="00967BBF" w:rsidRPr="002C0FB2" w:rsidRDefault="00967BBF" w:rsidP="009471CF">
      <w:pPr>
        <w:rPr>
          <w:rFonts w:ascii="Arial" w:hAnsi="Arial" w:cs="Arial"/>
          <w:szCs w:val="24"/>
        </w:rPr>
      </w:pPr>
      <w:r w:rsidRPr="002C0FB2">
        <w:rPr>
          <w:rFonts w:ascii="Arial" w:hAnsi="Arial" w:cs="Arial"/>
          <w:b/>
          <w:bCs/>
          <w:szCs w:val="24"/>
        </w:rPr>
        <w:t>Evaluation</w:t>
      </w:r>
      <w:r w:rsidRPr="002C0FB2">
        <w:rPr>
          <w:rFonts w:ascii="Arial" w:hAnsi="Arial" w:cs="Arial"/>
          <w:szCs w:val="24"/>
        </w:rPr>
        <w:t>:</w:t>
      </w:r>
      <w:r w:rsidR="00A16F34" w:rsidRPr="002C0FB2">
        <w:rPr>
          <w:rFonts w:ascii="Arial" w:hAnsi="Arial" w:cs="Arial"/>
          <w:szCs w:val="24"/>
        </w:rPr>
        <w:t xml:space="preserve"> Effective and strong communication was critical in my role. Keeping open lines with other departments permits flexible operations and quicker problem-solving</w:t>
      </w:r>
      <w:r w:rsidR="00A87A59" w:rsidRPr="002C0FB2">
        <w:rPr>
          <w:rFonts w:ascii="Arial" w:hAnsi="Arial" w:cs="Arial"/>
          <w:szCs w:val="24"/>
        </w:rPr>
        <w:t xml:space="preserve"> (Shoulders, 2020)</w:t>
      </w:r>
      <w:r w:rsidR="00A16F34" w:rsidRPr="002C0FB2">
        <w:rPr>
          <w:rFonts w:ascii="Arial" w:hAnsi="Arial" w:cs="Arial"/>
          <w:szCs w:val="24"/>
        </w:rPr>
        <w:t xml:space="preserve">. Teamwork plays an important role in managing busy periods, depending on each other’s strengths and tasks more manageable. However, I faced difficulties when employees had opposing priorities which irregularly led to postponements and misperceptions. </w:t>
      </w:r>
    </w:p>
    <w:p w14:paraId="0B1DB9E8" w14:textId="2A37F31C" w:rsidR="00967BBF" w:rsidRPr="002C0FB2" w:rsidRDefault="00967BBF" w:rsidP="009471CF">
      <w:pPr>
        <w:rPr>
          <w:rFonts w:ascii="Arial" w:hAnsi="Arial" w:cs="Arial"/>
          <w:szCs w:val="24"/>
        </w:rPr>
      </w:pPr>
      <w:r w:rsidRPr="002C0FB2">
        <w:rPr>
          <w:rFonts w:ascii="Arial" w:hAnsi="Arial" w:cs="Arial"/>
          <w:b/>
          <w:bCs/>
          <w:szCs w:val="24"/>
        </w:rPr>
        <w:t>Analysis</w:t>
      </w:r>
      <w:r w:rsidRPr="002C0FB2">
        <w:rPr>
          <w:rFonts w:ascii="Arial" w:hAnsi="Arial" w:cs="Arial"/>
          <w:szCs w:val="24"/>
        </w:rPr>
        <w:t>:</w:t>
      </w:r>
      <w:r w:rsidR="00A16F34" w:rsidRPr="002C0FB2">
        <w:rPr>
          <w:rFonts w:ascii="Arial" w:hAnsi="Arial" w:cs="Arial"/>
          <w:szCs w:val="24"/>
        </w:rPr>
        <w:t xml:space="preserve"> The significance of task management became clear as I addressed </w:t>
      </w:r>
      <w:r w:rsidR="006A67E4" w:rsidRPr="002C0FB2">
        <w:rPr>
          <w:rFonts w:ascii="Arial" w:hAnsi="Arial" w:cs="Arial"/>
          <w:szCs w:val="24"/>
        </w:rPr>
        <w:t>those prioritising roles and responsibilities</w:t>
      </w:r>
      <w:r w:rsidR="00A16F34" w:rsidRPr="002C0FB2">
        <w:rPr>
          <w:rFonts w:ascii="Arial" w:hAnsi="Arial" w:cs="Arial"/>
          <w:szCs w:val="24"/>
        </w:rPr>
        <w:t xml:space="preserve"> necessary for the fulfilment of guest needs. By allocating tasks depending on </w:t>
      </w:r>
      <w:r w:rsidR="006A67E4" w:rsidRPr="002C0FB2">
        <w:rPr>
          <w:rFonts w:ascii="Arial" w:hAnsi="Arial" w:cs="Arial"/>
          <w:szCs w:val="24"/>
        </w:rPr>
        <w:t>an </w:t>
      </w:r>
      <w:r w:rsidR="00A16F34" w:rsidRPr="002C0FB2">
        <w:rPr>
          <w:rFonts w:ascii="Arial" w:hAnsi="Arial" w:cs="Arial"/>
          <w:szCs w:val="24"/>
        </w:rPr>
        <w:t>individual’s capability, the efficiency of the employee w</w:t>
      </w:r>
      <w:r w:rsidR="006A67E4" w:rsidRPr="002C0FB2">
        <w:rPr>
          <w:rFonts w:ascii="Arial" w:hAnsi="Arial" w:cs="Arial"/>
          <w:szCs w:val="24"/>
        </w:rPr>
        <w:t>as</w:t>
      </w:r>
      <w:r w:rsidR="00A16F34" w:rsidRPr="002C0FB2">
        <w:rPr>
          <w:rFonts w:ascii="Arial" w:hAnsi="Arial" w:cs="Arial"/>
          <w:szCs w:val="24"/>
        </w:rPr>
        <w:t xml:space="preserve"> increased</w:t>
      </w:r>
      <w:r w:rsidR="00A87A59" w:rsidRPr="002C0FB2">
        <w:rPr>
          <w:rFonts w:ascii="Arial" w:hAnsi="Arial" w:cs="Arial"/>
          <w:szCs w:val="24"/>
        </w:rPr>
        <w:t xml:space="preserve"> (Bassot, 2020)</w:t>
      </w:r>
      <w:r w:rsidR="00A16F34" w:rsidRPr="002C0FB2">
        <w:rPr>
          <w:rFonts w:ascii="Arial" w:hAnsi="Arial" w:cs="Arial"/>
          <w:szCs w:val="24"/>
        </w:rPr>
        <w:t>. In addition, when I was in a placement, I notice</w:t>
      </w:r>
      <w:r w:rsidR="006A67E4" w:rsidRPr="002C0FB2">
        <w:rPr>
          <w:rFonts w:ascii="Arial" w:hAnsi="Arial" w:cs="Arial"/>
          <w:szCs w:val="24"/>
        </w:rPr>
        <w:t>d</w:t>
      </w:r>
      <w:r w:rsidR="00A16F34" w:rsidRPr="002C0FB2">
        <w:rPr>
          <w:rFonts w:ascii="Arial" w:hAnsi="Arial" w:cs="Arial"/>
          <w:szCs w:val="24"/>
        </w:rPr>
        <w:t xml:space="preserve"> that personal skills like active listening, </w:t>
      </w:r>
      <w:r w:rsidR="006A67E4" w:rsidRPr="002C0FB2">
        <w:rPr>
          <w:rFonts w:ascii="Arial" w:hAnsi="Arial" w:cs="Arial"/>
          <w:szCs w:val="24"/>
        </w:rPr>
        <w:t>and </w:t>
      </w:r>
      <w:r w:rsidR="00A16F34" w:rsidRPr="002C0FB2">
        <w:rPr>
          <w:rFonts w:ascii="Arial" w:hAnsi="Arial" w:cs="Arial"/>
          <w:szCs w:val="24"/>
        </w:rPr>
        <w:t xml:space="preserve">empathy </w:t>
      </w:r>
      <w:r w:rsidR="006A67E4" w:rsidRPr="002C0FB2">
        <w:rPr>
          <w:rFonts w:ascii="Arial" w:hAnsi="Arial" w:cs="Arial"/>
          <w:szCs w:val="24"/>
        </w:rPr>
        <w:t>influenced guest relations</w:t>
      </w:r>
      <w:r w:rsidR="001A69E9" w:rsidRPr="002C0FB2">
        <w:rPr>
          <w:rFonts w:ascii="Arial" w:hAnsi="Arial" w:cs="Arial"/>
          <w:szCs w:val="24"/>
        </w:rPr>
        <w:t>, but I was not attentive to listening to guests</w:t>
      </w:r>
      <w:r w:rsidR="00A87A59" w:rsidRPr="002C0FB2">
        <w:rPr>
          <w:rFonts w:ascii="Arial" w:hAnsi="Arial" w:cs="Arial"/>
          <w:szCs w:val="24"/>
        </w:rPr>
        <w:t xml:space="preserve"> (Hickson, 2023)</w:t>
      </w:r>
      <w:r w:rsidR="001A69E9" w:rsidRPr="002C0FB2">
        <w:rPr>
          <w:rFonts w:ascii="Arial" w:hAnsi="Arial" w:cs="Arial"/>
          <w:szCs w:val="24"/>
        </w:rPr>
        <w:t>.</w:t>
      </w:r>
      <w:r w:rsidR="006A67E4" w:rsidRPr="002C0FB2">
        <w:rPr>
          <w:rFonts w:ascii="Arial" w:hAnsi="Arial" w:cs="Arial"/>
          <w:szCs w:val="24"/>
        </w:rPr>
        <w:t xml:space="preserve"> Establishing a bond with guest</w:t>
      </w:r>
      <w:r w:rsidR="001A69E9" w:rsidRPr="002C0FB2">
        <w:rPr>
          <w:rFonts w:ascii="Arial" w:hAnsi="Arial" w:cs="Arial"/>
          <w:szCs w:val="24"/>
        </w:rPr>
        <w:t>s</w:t>
      </w:r>
      <w:r w:rsidR="006A67E4" w:rsidRPr="002C0FB2">
        <w:rPr>
          <w:rFonts w:ascii="Arial" w:hAnsi="Arial" w:cs="Arial"/>
          <w:szCs w:val="24"/>
        </w:rPr>
        <w:t xml:space="preserve"> helped in addressing their concerns and needs </w:t>
      </w:r>
      <w:r w:rsidR="001A69E9" w:rsidRPr="002C0FB2">
        <w:rPr>
          <w:rFonts w:ascii="Arial" w:hAnsi="Arial" w:cs="Arial"/>
          <w:szCs w:val="24"/>
        </w:rPr>
        <w:t xml:space="preserve">and I failed to make a strong bond with the guests due to my sameness. </w:t>
      </w:r>
    </w:p>
    <w:p w14:paraId="3C44E5E5" w14:textId="5C82371A" w:rsidR="00967BBF" w:rsidRPr="002C0FB2" w:rsidRDefault="00967BBF" w:rsidP="009471CF">
      <w:pPr>
        <w:rPr>
          <w:rFonts w:ascii="Arial" w:hAnsi="Arial" w:cs="Arial"/>
          <w:szCs w:val="24"/>
        </w:rPr>
      </w:pPr>
      <w:r w:rsidRPr="002C0FB2">
        <w:rPr>
          <w:rFonts w:ascii="Arial" w:hAnsi="Arial" w:cs="Arial"/>
          <w:b/>
          <w:bCs/>
          <w:szCs w:val="24"/>
        </w:rPr>
        <w:lastRenderedPageBreak/>
        <w:t>Conclusion</w:t>
      </w:r>
      <w:r w:rsidRPr="002C0FB2">
        <w:rPr>
          <w:rFonts w:ascii="Arial" w:hAnsi="Arial" w:cs="Arial"/>
          <w:szCs w:val="24"/>
        </w:rPr>
        <w:t>:</w:t>
      </w:r>
      <w:r w:rsidR="006A67E4" w:rsidRPr="002C0FB2">
        <w:rPr>
          <w:rFonts w:ascii="Arial" w:hAnsi="Arial" w:cs="Arial"/>
          <w:szCs w:val="24"/>
        </w:rPr>
        <w:t xml:space="preserve"> In conclusion, I must say that my experiences focused on the interrelation of communication, teamwork and diverse personal skills in providing excellent customer service. I learned that positive communication helped anticipate issues and nurture a supportive work environment while string</w:t>
      </w:r>
      <w:r w:rsidR="001A69E9" w:rsidRPr="002C0FB2">
        <w:rPr>
          <w:rFonts w:ascii="Arial" w:hAnsi="Arial" w:cs="Arial"/>
          <w:szCs w:val="24"/>
        </w:rPr>
        <w:t>ing</w:t>
      </w:r>
      <w:r w:rsidR="006A67E4" w:rsidRPr="002C0FB2">
        <w:rPr>
          <w:rFonts w:ascii="Arial" w:hAnsi="Arial" w:cs="Arial"/>
          <w:szCs w:val="24"/>
        </w:rPr>
        <w:t xml:space="preserve"> personal skills to creat</w:t>
      </w:r>
      <w:r w:rsidR="001A69E9" w:rsidRPr="002C0FB2">
        <w:rPr>
          <w:rFonts w:ascii="Arial" w:hAnsi="Arial" w:cs="Arial"/>
          <w:szCs w:val="24"/>
        </w:rPr>
        <w:t>e</w:t>
      </w:r>
      <w:r w:rsidR="006A67E4" w:rsidRPr="002C0FB2">
        <w:rPr>
          <w:rFonts w:ascii="Arial" w:hAnsi="Arial" w:cs="Arial"/>
          <w:szCs w:val="24"/>
        </w:rPr>
        <w:t xml:space="preserve"> a welcoming environment for guest</w:t>
      </w:r>
      <w:r w:rsidR="001A69E9" w:rsidRPr="002C0FB2">
        <w:rPr>
          <w:rFonts w:ascii="Arial" w:hAnsi="Arial" w:cs="Arial"/>
          <w:szCs w:val="24"/>
        </w:rPr>
        <w:t>s</w:t>
      </w:r>
      <w:r w:rsidR="006A67E4" w:rsidRPr="002C0FB2">
        <w:rPr>
          <w:rFonts w:ascii="Arial" w:hAnsi="Arial" w:cs="Arial"/>
          <w:szCs w:val="24"/>
        </w:rPr>
        <w:t xml:space="preserve"> within </w:t>
      </w:r>
      <w:r w:rsidR="00183018" w:rsidRPr="002C0FB2">
        <w:rPr>
          <w:rFonts w:ascii="Arial" w:hAnsi="Arial" w:cs="Arial"/>
          <w:szCs w:val="24"/>
        </w:rPr>
        <w:t>Holiday Inn</w:t>
      </w:r>
      <w:r w:rsidR="006A67E4" w:rsidRPr="002C0FB2">
        <w:rPr>
          <w:rFonts w:ascii="Arial" w:hAnsi="Arial" w:cs="Arial"/>
          <w:szCs w:val="24"/>
        </w:rPr>
        <w:t>.</w:t>
      </w:r>
    </w:p>
    <w:p w14:paraId="2554DF23" w14:textId="452C6667" w:rsidR="00967BBF" w:rsidRPr="002C0FB2" w:rsidRDefault="00967BBF" w:rsidP="009471CF">
      <w:pPr>
        <w:rPr>
          <w:rFonts w:ascii="Arial" w:hAnsi="Arial" w:cs="Arial"/>
          <w:szCs w:val="24"/>
        </w:rPr>
      </w:pPr>
      <w:r w:rsidRPr="002C0FB2">
        <w:rPr>
          <w:rFonts w:ascii="Arial" w:hAnsi="Arial" w:cs="Arial"/>
          <w:b/>
          <w:bCs/>
          <w:szCs w:val="24"/>
        </w:rPr>
        <w:t>Action plan</w:t>
      </w:r>
      <w:r w:rsidRPr="002C0FB2">
        <w:rPr>
          <w:rFonts w:ascii="Arial" w:hAnsi="Arial" w:cs="Arial"/>
          <w:szCs w:val="24"/>
        </w:rPr>
        <w:t>:</w:t>
      </w:r>
      <w:r w:rsidR="001A69E9" w:rsidRPr="002C0FB2">
        <w:rPr>
          <w:rFonts w:ascii="Arial" w:hAnsi="Arial" w:cs="Arial"/>
          <w:szCs w:val="24"/>
        </w:rPr>
        <w:t xml:space="preserve"> I need to develop my active listening skills by paying attention to the guests. In addition, I </w:t>
      </w:r>
      <w:proofErr w:type="gramStart"/>
      <w:r w:rsidR="001A69E9" w:rsidRPr="002C0FB2">
        <w:rPr>
          <w:rFonts w:ascii="Arial" w:hAnsi="Arial" w:cs="Arial"/>
          <w:szCs w:val="24"/>
        </w:rPr>
        <w:t>have to</w:t>
      </w:r>
      <w:proofErr w:type="gramEnd"/>
      <w:r w:rsidR="001A69E9" w:rsidRPr="002C0FB2">
        <w:rPr>
          <w:rFonts w:ascii="Arial" w:hAnsi="Arial" w:cs="Arial"/>
          <w:szCs w:val="24"/>
        </w:rPr>
        <w:t xml:space="preserve"> develop my building relationship skills by communicating with the customers or other employees positively. </w:t>
      </w:r>
    </w:p>
    <w:p w14:paraId="39CF60F1" w14:textId="5F456C29" w:rsidR="002C65AD" w:rsidRPr="002C0FB2" w:rsidRDefault="002C65AD" w:rsidP="002C65AD">
      <w:pPr>
        <w:pStyle w:val="Heading1"/>
        <w:rPr>
          <w:rFonts w:ascii="Arial" w:hAnsi="Arial" w:cs="Arial"/>
          <w:sz w:val="24"/>
          <w:szCs w:val="24"/>
        </w:rPr>
      </w:pPr>
      <w:bookmarkStart w:id="2" w:name="_Toc180663780"/>
      <w:r w:rsidRPr="002C0FB2">
        <w:rPr>
          <w:rFonts w:ascii="Arial" w:hAnsi="Arial" w:cs="Arial"/>
          <w:sz w:val="24"/>
          <w:szCs w:val="24"/>
        </w:rPr>
        <w:t>Section 2</w:t>
      </w:r>
      <w:bookmarkEnd w:id="2"/>
    </w:p>
    <w:p w14:paraId="100C1064" w14:textId="059CAC5E" w:rsidR="008C15EC" w:rsidRPr="002C0FB2" w:rsidRDefault="008C15EC" w:rsidP="008C15EC">
      <w:pPr>
        <w:rPr>
          <w:rFonts w:ascii="Arial" w:hAnsi="Arial" w:cs="Arial"/>
          <w:szCs w:val="24"/>
        </w:rPr>
      </w:pPr>
      <w:r w:rsidRPr="002C0FB2">
        <w:rPr>
          <w:rFonts w:ascii="Arial" w:hAnsi="Arial" w:cs="Arial"/>
          <w:b/>
          <w:bCs/>
          <w:szCs w:val="24"/>
        </w:rPr>
        <w:t>Importance of work-based skills:</w:t>
      </w:r>
      <w:r w:rsidR="00CA64CC" w:rsidRPr="002C0FB2">
        <w:rPr>
          <w:rFonts w:ascii="Arial" w:hAnsi="Arial" w:cs="Arial"/>
          <w:b/>
          <w:bCs/>
          <w:szCs w:val="24"/>
        </w:rPr>
        <w:t xml:space="preserve"> </w:t>
      </w:r>
      <w:r w:rsidR="00CA64CC" w:rsidRPr="002C0FB2">
        <w:rPr>
          <w:rFonts w:ascii="Arial" w:hAnsi="Arial" w:cs="Arial"/>
          <w:szCs w:val="24"/>
        </w:rPr>
        <w:t xml:space="preserve">The role of supervisor in </w:t>
      </w:r>
      <w:r w:rsidR="0008622D" w:rsidRPr="002C0FB2">
        <w:rPr>
          <w:rFonts w:ascii="Arial" w:hAnsi="Arial" w:cs="Arial"/>
          <w:szCs w:val="24"/>
        </w:rPr>
        <w:t xml:space="preserve">Holiday Inn </w:t>
      </w:r>
      <w:r w:rsidR="00CA64CC" w:rsidRPr="002C0FB2">
        <w:rPr>
          <w:rFonts w:ascii="Arial" w:hAnsi="Arial" w:cs="Arial"/>
          <w:szCs w:val="24"/>
        </w:rPr>
        <w:t xml:space="preserve">demands exceptional work-based skills. For example, a supervisor </w:t>
      </w:r>
      <w:proofErr w:type="gramStart"/>
      <w:r w:rsidR="00CA64CC" w:rsidRPr="002C0FB2">
        <w:rPr>
          <w:rFonts w:ascii="Arial" w:hAnsi="Arial" w:cs="Arial"/>
          <w:szCs w:val="24"/>
        </w:rPr>
        <w:t>has to</w:t>
      </w:r>
      <w:proofErr w:type="gramEnd"/>
      <w:r w:rsidR="00CA64CC" w:rsidRPr="002C0FB2">
        <w:rPr>
          <w:rFonts w:ascii="Arial" w:hAnsi="Arial" w:cs="Arial"/>
          <w:szCs w:val="24"/>
        </w:rPr>
        <w:t xml:space="preserve"> not down guest complaints seriously</w:t>
      </w:r>
      <w:r w:rsidR="00A87A59" w:rsidRPr="002C0FB2">
        <w:rPr>
          <w:rFonts w:ascii="Arial" w:hAnsi="Arial" w:cs="Arial"/>
          <w:szCs w:val="24"/>
        </w:rPr>
        <w:t xml:space="preserve"> (Chi, Glaser and Rees, 2022)</w:t>
      </w:r>
      <w:r w:rsidR="00CA64CC" w:rsidRPr="002C0FB2">
        <w:rPr>
          <w:rFonts w:ascii="Arial" w:hAnsi="Arial" w:cs="Arial"/>
          <w:szCs w:val="24"/>
        </w:rPr>
        <w:t xml:space="preserve">. By implementing positive and strong communication and emotional intelligence skills, the supervisor or manager can increase customer satisfaction by resolving their problems. </w:t>
      </w:r>
      <w:r w:rsidR="00144244" w:rsidRPr="002C0FB2">
        <w:rPr>
          <w:rFonts w:ascii="Arial" w:hAnsi="Arial" w:cs="Arial"/>
          <w:szCs w:val="24"/>
        </w:rPr>
        <w:t>In addition, effective management depends on the capability of leading and motivating employees. A manager is trained in work-based skills and can nurture a collaborative work environment and increas</w:t>
      </w:r>
      <w:r w:rsidR="006010B5" w:rsidRPr="002C0FB2">
        <w:rPr>
          <w:rFonts w:ascii="Arial" w:hAnsi="Arial" w:cs="Arial"/>
          <w:szCs w:val="24"/>
        </w:rPr>
        <w:t>e</w:t>
      </w:r>
      <w:r w:rsidR="00144244" w:rsidRPr="002C0FB2">
        <w:rPr>
          <w:rFonts w:ascii="Arial" w:hAnsi="Arial" w:cs="Arial"/>
          <w:szCs w:val="24"/>
        </w:rPr>
        <w:t xml:space="preserve"> productivity</w:t>
      </w:r>
      <w:r w:rsidR="00A87A59" w:rsidRPr="002C0FB2">
        <w:rPr>
          <w:rFonts w:ascii="Arial" w:hAnsi="Arial" w:cs="Arial"/>
          <w:szCs w:val="24"/>
        </w:rPr>
        <w:t xml:space="preserve"> (Hickson, 2023).</w:t>
      </w:r>
      <w:r w:rsidR="00144244" w:rsidRPr="002C0FB2">
        <w:rPr>
          <w:rFonts w:ascii="Arial" w:hAnsi="Arial" w:cs="Arial"/>
          <w:szCs w:val="24"/>
        </w:rPr>
        <w:t xml:space="preserve"> For instance, </w:t>
      </w:r>
      <w:r w:rsidR="006010B5" w:rsidRPr="002C0FB2">
        <w:rPr>
          <w:rFonts w:ascii="Arial" w:hAnsi="Arial" w:cs="Arial"/>
          <w:szCs w:val="24"/>
        </w:rPr>
        <w:t>by </w:t>
      </w:r>
      <w:r w:rsidR="00144244" w:rsidRPr="002C0FB2">
        <w:rPr>
          <w:rFonts w:ascii="Arial" w:hAnsi="Arial" w:cs="Arial"/>
          <w:szCs w:val="24"/>
        </w:rPr>
        <w:t>using conflict resolution skills, the manager can maintain a tuneful team which is critical at time</w:t>
      </w:r>
      <w:r w:rsidR="006010B5" w:rsidRPr="002C0FB2">
        <w:rPr>
          <w:rFonts w:ascii="Arial" w:hAnsi="Arial" w:cs="Arial"/>
          <w:szCs w:val="24"/>
        </w:rPr>
        <w:t>s</w:t>
      </w:r>
      <w:r w:rsidR="00144244" w:rsidRPr="002C0FB2">
        <w:rPr>
          <w:rFonts w:ascii="Arial" w:hAnsi="Arial" w:cs="Arial"/>
          <w:szCs w:val="24"/>
        </w:rPr>
        <w:t xml:space="preserve"> of peak seasons and stress levels </w:t>
      </w:r>
      <w:r w:rsidR="006010B5" w:rsidRPr="002C0FB2">
        <w:rPr>
          <w:rFonts w:ascii="Arial" w:hAnsi="Arial" w:cs="Arial"/>
          <w:szCs w:val="24"/>
        </w:rPr>
        <w:t>are </w:t>
      </w:r>
      <w:r w:rsidR="00144244" w:rsidRPr="002C0FB2">
        <w:rPr>
          <w:rFonts w:ascii="Arial" w:hAnsi="Arial" w:cs="Arial"/>
          <w:szCs w:val="24"/>
        </w:rPr>
        <w:t xml:space="preserve">also high. </w:t>
      </w:r>
    </w:p>
    <w:p w14:paraId="1C40F245" w14:textId="49677B72" w:rsidR="008C15EC" w:rsidRPr="002C0FB2" w:rsidRDefault="008C15EC" w:rsidP="008C15EC">
      <w:pPr>
        <w:rPr>
          <w:rFonts w:ascii="Arial" w:hAnsi="Arial" w:cs="Arial"/>
          <w:szCs w:val="24"/>
        </w:rPr>
      </w:pPr>
      <w:r w:rsidRPr="002C0FB2">
        <w:rPr>
          <w:rFonts w:ascii="Arial" w:hAnsi="Arial" w:cs="Arial"/>
          <w:b/>
          <w:bCs/>
          <w:szCs w:val="24"/>
        </w:rPr>
        <w:t xml:space="preserve">Importance of technical knowledge: </w:t>
      </w:r>
      <w:r w:rsidR="006010B5" w:rsidRPr="002C0FB2">
        <w:rPr>
          <w:rFonts w:ascii="Arial" w:hAnsi="Arial" w:cs="Arial"/>
          <w:szCs w:val="24"/>
        </w:rPr>
        <w:t xml:space="preserve">Property Management Systems (PMS) is necessary for </w:t>
      </w:r>
      <w:r w:rsidR="0008622D" w:rsidRPr="002C0FB2">
        <w:rPr>
          <w:rFonts w:ascii="Arial" w:hAnsi="Arial" w:cs="Arial"/>
          <w:szCs w:val="24"/>
        </w:rPr>
        <w:t xml:space="preserve">Holiday Inn </w:t>
      </w:r>
      <w:r w:rsidR="006010B5" w:rsidRPr="002C0FB2">
        <w:rPr>
          <w:rFonts w:ascii="Arial" w:hAnsi="Arial" w:cs="Arial"/>
          <w:szCs w:val="24"/>
        </w:rPr>
        <w:t xml:space="preserve">because this technical knowledge continues a </w:t>
      </w:r>
      <w:r w:rsidR="001D02AA" w:rsidRPr="002C0FB2">
        <w:rPr>
          <w:rFonts w:ascii="Arial" w:hAnsi="Arial" w:cs="Arial"/>
          <w:szCs w:val="24"/>
        </w:rPr>
        <w:t>streamline</w:t>
      </w:r>
      <w:r w:rsidR="0044209C" w:rsidRPr="002C0FB2">
        <w:rPr>
          <w:rFonts w:ascii="Arial" w:hAnsi="Arial" w:cs="Arial"/>
          <w:szCs w:val="24"/>
        </w:rPr>
        <w:t>d</w:t>
      </w:r>
      <w:r w:rsidR="001D02AA" w:rsidRPr="002C0FB2">
        <w:rPr>
          <w:rFonts w:ascii="Arial" w:hAnsi="Arial" w:cs="Arial"/>
          <w:szCs w:val="24"/>
        </w:rPr>
        <w:t xml:space="preserve"> operation</w:t>
      </w:r>
      <w:r w:rsidR="006010B5" w:rsidRPr="002C0FB2">
        <w:rPr>
          <w:rFonts w:ascii="Arial" w:hAnsi="Arial" w:cs="Arial"/>
          <w:szCs w:val="24"/>
        </w:rPr>
        <w:t xml:space="preserve">, At </w:t>
      </w:r>
      <w:r w:rsidR="00183018" w:rsidRPr="002C0FB2">
        <w:rPr>
          <w:rFonts w:ascii="Arial" w:hAnsi="Arial" w:cs="Arial"/>
          <w:szCs w:val="24"/>
        </w:rPr>
        <w:t>Holiday Inn</w:t>
      </w:r>
      <w:r w:rsidR="006010B5" w:rsidRPr="002C0FB2">
        <w:rPr>
          <w:rFonts w:ascii="Arial" w:hAnsi="Arial" w:cs="Arial"/>
          <w:szCs w:val="24"/>
        </w:rPr>
        <w:t>, acquaintance with this software makes managers able to handle reservation</w:t>
      </w:r>
      <w:r w:rsidR="001D02AA" w:rsidRPr="002C0FB2">
        <w:rPr>
          <w:rFonts w:ascii="Arial" w:hAnsi="Arial" w:cs="Arial"/>
          <w:szCs w:val="24"/>
        </w:rPr>
        <w:t>s</w:t>
      </w:r>
      <w:r w:rsidR="006010B5" w:rsidRPr="002C0FB2">
        <w:rPr>
          <w:rFonts w:ascii="Arial" w:hAnsi="Arial" w:cs="Arial"/>
          <w:szCs w:val="24"/>
        </w:rPr>
        <w:t xml:space="preserve"> successfully, billing and inventory management</w:t>
      </w:r>
      <w:r w:rsidR="00A87A59" w:rsidRPr="002C0FB2">
        <w:rPr>
          <w:rFonts w:ascii="Arial" w:hAnsi="Arial" w:cs="Arial"/>
          <w:szCs w:val="24"/>
        </w:rPr>
        <w:t xml:space="preserve"> (Bassot, 2020)</w:t>
      </w:r>
      <w:r w:rsidR="006010B5" w:rsidRPr="002C0FB2">
        <w:rPr>
          <w:rFonts w:ascii="Arial" w:hAnsi="Arial" w:cs="Arial"/>
          <w:szCs w:val="24"/>
        </w:rPr>
        <w:t xml:space="preserve">. In addition, knowledge of industry policies and regulations and different safety standards is also necessary. For instance, </w:t>
      </w:r>
      <w:r w:rsidR="001D02AA" w:rsidRPr="002C0FB2">
        <w:rPr>
          <w:rFonts w:ascii="Arial" w:hAnsi="Arial" w:cs="Arial"/>
          <w:szCs w:val="24"/>
        </w:rPr>
        <w:t>the </w:t>
      </w:r>
      <w:r w:rsidR="006010B5" w:rsidRPr="002C0FB2">
        <w:rPr>
          <w:rFonts w:ascii="Arial" w:hAnsi="Arial" w:cs="Arial"/>
          <w:szCs w:val="24"/>
        </w:rPr>
        <w:t xml:space="preserve">hotel manager of </w:t>
      </w:r>
      <w:r w:rsidR="0008622D" w:rsidRPr="002C0FB2">
        <w:rPr>
          <w:rFonts w:ascii="Arial" w:hAnsi="Arial" w:cs="Arial"/>
          <w:szCs w:val="24"/>
        </w:rPr>
        <w:t xml:space="preserve">Holiday Inn </w:t>
      </w:r>
      <w:proofErr w:type="gramStart"/>
      <w:r w:rsidR="006010B5" w:rsidRPr="002C0FB2">
        <w:rPr>
          <w:rFonts w:ascii="Arial" w:hAnsi="Arial" w:cs="Arial"/>
          <w:szCs w:val="24"/>
        </w:rPr>
        <w:t>has to</w:t>
      </w:r>
      <w:proofErr w:type="gramEnd"/>
      <w:r w:rsidR="006010B5" w:rsidRPr="002C0FB2">
        <w:rPr>
          <w:rFonts w:ascii="Arial" w:hAnsi="Arial" w:cs="Arial"/>
          <w:szCs w:val="24"/>
        </w:rPr>
        <w:t xml:space="preserve"> ensure compliance with health and safety regulations to lessen the risk which can create problem</w:t>
      </w:r>
      <w:r w:rsidR="001D02AA" w:rsidRPr="002C0FB2">
        <w:rPr>
          <w:rFonts w:ascii="Arial" w:hAnsi="Arial" w:cs="Arial"/>
          <w:szCs w:val="24"/>
        </w:rPr>
        <w:t>s</w:t>
      </w:r>
      <w:r w:rsidR="006010B5" w:rsidRPr="002C0FB2">
        <w:rPr>
          <w:rFonts w:ascii="Arial" w:hAnsi="Arial" w:cs="Arial"/>
          <w:szCs w:val="24"/>
        </w:rPr>
        <w:t xml:space="preserve"> or harm to employees and guests</w:t>
      </w:r>
      <w:r w:rsidR="00A87A59" w:rsidRPr="002C0FB2">
        <w:rPr>
          <w:rFonts w:ascii="Arial" w:hAnsi="Arial" w:cs="Arial"/>
          <w:szCs w:val="24"/>
        </w:rPr>
        <w:t xml:space="preserve"> (Wall, 2019)</w:t>
      </w:r>
      <w:r w:rsidR="006010B5" w:rsidRPr="002C0FB2">
        <w:rPr>
          <w:rFonts w:ascii="Arial" w:hAnsi="Arial" w:cs="Arial"/>
          <w:szCs w:val="24"/>
        </w:rPr>
        <w:t xml:space="preserve">.  </w:t>
      </w:r>
    </w:p>
    <w:p w14:paraId="0839B10D" w14:textId="38C00482" w:rsidR="00C20BDE" w:rsidRPr="002C0FB2" w:rsidRDefault="002C65AD" w:rsidP="00C20BDE">
      <w:pPr>
        <w:pStyle w:val="Heading1"/>
        <w:rPr>
          <w:rFonts w:ascii="Arial" w:hAnsi="Arial" w:cs="Arial"/>
          <w:sz w:val="24"/>
          <w:szCs w:val="24"/>
        </w:rPr>
      </w:pPr>
      <w:bookmarkStart w:id="3" w:name="_Toc180663781"/>
      <w:r w:rsidRPr="002C0FB2">
        <w:rPr>
          <w:rFonts w:ascii="Arial" w:hAnsi="Arial" w:cs="Arial"/>
          <w:sz w:val="24"/>
          <w:szCs w:val="24"/>
        </w:rPr>
        <w:t>Section 3</w:t>
      </w:r>
      <w:bookmarkEnd w:id="3"/>
      <w:r w:rsidRPr="002C0FB2">
        <w:rPr>
          <w:rFonts w:ascii="Arial" w:hAnsi="Arial" w:cs="Arial"/>
          <w:sz w:val="24"/>
          <w:szCs w:val="24"/>
        </w:rPr>
        <w:t xml:space="preserve"> </w:t>
      </w:r>
    </w:p>
    <w:p w14:paraId="10D23137" w14:textId="1E21C771" w:rsidR="0044209C" w:rsidRPr="002C0FB2" w:rsidRDefault="0044209C" w:rsidP="0044209C">
      <w:pPr>
        <w:rPr>
          <w:rFonts w:ascii="Arial" w:hAnsi="Arial" w:cs="Arial"/>
          <w:szCs w:val="24"/>
        </w:rPr>
      </w:pPr>
      <w:r w:rsidRPr="002C0FB2">
        <w:rPr>
          <w:rFonts w:ascii="Arial" w:hAnsi="Arial" w:cs="Arial"/>
          <w:szCs w:val="24"/>
        </w:rPr>
        <w:t xml:space="preserve">Kolb’s reflective cycle is used to reflect on the overall experiences and address the issues of </w:t>
      </w:r>
      <w:r w:rsidR="00A87A59" w:rsidRPr="002C0FB2">
        <w:rPr>
          <w:rFonts w:ascii="Arial" w:hAnsi="Arial" w:cs="Arial"/>
          <w:szCs w:val="24"/>
        </w:rPr>
        <w:t>the </w:t>
      </w:r>
      <w:r w:rsidRPr="002C0FB2">
        <w:rPr>
          <w:rFonts w:ascii="Arial" w:hAnsi="Arial" w:cs="Arial"/>
          <w:szCs w:val="24"/>
        </w:rPr>
        <w:t>organi</w:t>
      </w:r>
      <w:r w:rsidR="00682BAA" w:rsidRPr="002C0FB2">
        <w:rPr>
          <w:rFonts w:ascii="Arial" w:hAnsi="Arial" w:cs="Arial"/>
          <w:szCs w:val="24"/>
        </w:rPr>
        <w:t>s</w:t>
      </w:r>
      <w:r w:rsidRPr="002C0FB2">
        <w:rPr>
          <w:rFonts w:ascii="Arial" w:hAnsi="Arial" w:cs="Arial"/>
          <w:szCs w:val="24"/>
        </w:rPr>
        <w:t>ation regarding managing hotel administration along with their impact o</w:t>
      </w:r>
      <w:r w:rsidR="00B82B0C" w:rsidRPr="002C0FB2">
        <w:rPr>
          <w:rFonts w:ascii="Arial" w:hAnsi="Arial" w:cs="Arial"/>
          <w:szCs w:val="24"/>
        </w:rPr>
        <w:t>n</w:t>
      </w:r>
      <w:r w:rsidRPr="002C0FB2">
        <w:rPr>
          <w:rFonts w:ascii="Arial" w:hAnsi="Arial" w:cs="Arial"/>
          <w:szCs w:val="24"/>
        </w:rPr>
        <w:t xml:space="preserve"> </w:t>
      </w:r>
      <w:r w:rsidRPr="002C0FB2">
        <w:rPr>
          <w:rFonts w:ascii="Arial" w:hAnsi="Arial" w:cs="Arial"/>
          <w:szCs w:val="24"/>
        </w:rPr>
        <w:lastRenderedPageBreak/>
        <w:t>performance, guest services and overall operations</w:t>
      </w:r>
      <w:r w:rsidR="00A87A59" w:rsidRPr="002C0FB2">
        <w:rPr>
          <w:rFonts w:ascii="Arial" w:hAnsi="Arial" w:cs="Arial"/>
          <w:szCs w:val="24"/>
        </w:rPr>
        <w:t xml:space="preserve"> (Shoulders, 2020)</w:t>
      </w:r>
      <w:r w:rsidRPr="002C0FB2">
        <w:rPr>
          <w:rFonts w:ascii="Arial" w:hAnsi="Arial" w:cs="Arial"/>
          <w:szCs w:val="24"/>
        </w:rPr>
        <w:t>. Using 4 stages the reflection is provided.</w:t>
      </w:r>
    </w:p>
    <w:p w14:paraId="11261736" w14:textId="4DC68906" w:rsidR="00C20BDE" w:rsidRPr="002C0FB2" w:rsidRDefault="00C20BDE" w:rsidP="00C20BDE">
      <w:pPr>
        <w:jc w:val="center"/>
        <w:rPr>
          <w:rFonts w:ascii="Arial" w:hAnsi="Arial" w:cs="Arial"/>
          <w:szCs w:val="24"/>
        </w:rPr>
      </w:pPr>
      <w:r w:rsidRPr="002C0FB2">
        <w:rPr>
          <w:rFonts w:ascii="Arial" w:hAnsi="Arial" w:cs="Arial"/>
          <w:noProof/>
          <w:szCs w:val="24"/>
        </w:rPr>
        <w:drawing>
          <wp:inline distT="0" distB="0" distL="0" distR="0" wp14:anchorId="61CB6C77" wp14:editId="3C68245F">
            <wp:extent cx="4381500" cy="3752850"/>
            <wp:effectExtent l="0" t="0" r="0" b="0"/>
            <wp:docPr id="1893957576" name="Picture 3" descr="Reflective model according to Kolb - Dr Nicole Brow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Reflective model according to Kolb - Dr Nicole Brown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853" t="4917" r="18430" b="7019"/>
                    <a:stretch/>
                  </pic:blipFill>
                  <pic:spPr bwMode="auto">
                    <a:xfrm>
                      <a:off x="0" y="0"/>
                      <a:ext cx="4381500" cy="3752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0E4D88" w14:textId="1991B0E0" w:rsidR="00C20BDE" w:rsidRPr="002C0FB2" w:rsidRDefault="00C20BDE" w:rsidP="00C20BDE">
      <w:pPr>
        <w:jc w:val="center"/>
        <w:rPr>
          <w:rFonts w:ascii="Arial" w:hAnsi="Arial" w:cs="Arial"/>
          <w:szCs w:val="24"/>
        </w:rPr>
      </w:pPr>
      <w:r w:rsidRPr="002C0FB2">
        <w:rPr>
          <w:rFonts w:ascii="Arial" w:hAnsi="Arial" w:cs="Arial"/>
          <w:szCs w:val="24"/>
        </w:rPr>
        <w:t>Figure 2: Kolb’s reflective cycle.</w:t>
      </w:r>
    </w:p>
    <w:p w14:paraId="4E3BC047" w14:textId="1AE6A199" w:rsidR="00C20BDE" w:rsidRPr="002C0FB2" w:rsidRDefault="00C20BDE" w:rsidP="00C20BDE">
      <w:pPr>
        <w:jc w:val="center"/>
        <w:rPr>
          <w:rFonts w:ascii="Arial" w:hAnsi="Arial" w:cs="Arial"/>
          <w:szCs w:val="24"/>
        </w:rPr>
      </w:pPr>
      <w:r w:rsidRPr="002C0FB2">
        <w:rPr>
          <w:rFonts w:ascii="Arial" w:hAnsi="Arial" w:cs="Arial"/>
          <w:szCs w:val="24"/>
        </w:rPr>
        <w:t>Source: (Cohen and Levinthal, 2019).</w:t>
      </w:r>
    </w:p>
    <w:p w14:paraId="54994267" w14:textId="160CFFE9" w:rsidR="0044209C" w:rsidRPr="002C0FB2" w:rsidRDefault="0044209C" w:rsidP="0044209C">
      <w:pPr>
        <w:rPr>
          <w:rFonts w:ascii="Arial" w:hAnsi="Arial" w:cs="Arial"/>
          <w:szCs w:val="24"/>
        </w:rPr>
      </w:pPr>
      <w:r w:rsidRPr="002C0FB2">
        <w:rPr>
          <w:rFonts w:ascii="Arial" w:hAnsi="Arial" w:cs="Arial"/>
          <w:b/>
          <w:bCs/>
          <w:szCs w:val="24"/>
        </w:rPr>
        <w:t>Concrete experience</w:t>
      </w:r>
      <w:r w:rsidRPr="002C0FB2">
        <w:rPr>
          <w:rFonts w:ascii="Arial" w:hAnsi="Arial" w:cs="Arial"/>
          <w:szCs w:val="24"/>
        </w:rPr>
        <w:t xml:space="preserve">: I experienced diverse things during my placement at </w:t>
      </w:r>
      <w:r w:rsidR="00682BAA" w:rsidRPr="002C0FB2">
        <w:rPr>
          <w:rFonts w:ascii="Arial" w:hAnsi="Arial" w:cs="Arial"/>
          <w:szCs w:val="24"/>
        </w:rPr>
        <w:t>the </w:t>
      </w:r>
      <w:r w:rsidR="00183018" w:rsidRPr="002C0FB2">
        <w:rPr>
          <w:rFonts w:ascii="Arial" w:hAnsi="Arial" w:cs="Arial"/>
          <w:szCs w:val="24"/>
        </w:rPr>
        <w:t>Holiday Inn</w:t>
      </w:r>
      <w:r w:rsidRPr="002C0FB2">
        <w:rPr>
          <w:rFonts w:ascii="Arial" w:hAnsi="Arial" w:cs="Arial"/>
          <w:szCs w:val="24"/>
        </w:rPr>
        <w:t>. I saw that the managerial department faced diverse issues like staffing shortages due to turnover, and enhancement of costs for training and development programs as per the needs of the employees</w:t>
      </w:r>
      <w:r w:rsidR="00A87A59" w:rsidRPr="002C0FB2">
        <w:rPr>
          <w:rFonts w:ascii="Arial" w:hAnsi="Arial" w:cs="Arial"/>
          <w:szCs w:val="24"/>
        </w:rPr>
        <w:t xml:space="preserve"> (Healey and Jenkins, 2020)</w:t>
      </w:r>
      <w:r w:rsidRPr="002C0FB2">
        <w:rPr>
          <w:rFonts w:ascii="Arial" w:hAnsi="Arial" w:cs="Arial"/>
          <w:szCs w:val="24"/>
        </w:rPr>
        <w:t xml:space="preserve">. In addition, I also saw that the company faced economic threats at the time of integrating technology as their management strategy for giving excellent services to their guest. </w:t>
      </w:r>
    </w:p>
    <w:p w14:paraId="45959ED1" w14:textId="261A6DBF" w:rsidR="0044209C" w:rsidRPr="002C0FB2" w:rsidRDefault="0044209C" w:rsidP="0044209C">
      <w:pPr>
        <w:rPr>
          <w:rFonts w:ascii="Arial" w:hAnsi="Arial" w:cs="Arial"/>
          <w:szCs w:val="24"/>
        </w:rPr>
      </w:pPr>
      <w:r w:rsidRPr="002C0FB2">
        <w:rPr>
          <w:rFonts w:ascii="Arial" w:hAnsi="Arial" w:cs="Arial"/>
          <w:b/>
          <w:bCs/>
          <w:szCs w:val="24"/>
        </w:rPr>
        <w:t>Reflective observation:</w:t>
      </w:r>
      <w:r w:rsidR="000525EE" w:rsidRPr="002C0FB2">
        <w:rPr>
          <w:rFonts w:ascii="Arial" w:hAnsi="Arial" w:cs="Arial"/>
          <w:szCs w:val="24"/>
        </w:rPr>
        <w:t xml:space="preserve"> I must say that these difficulties created problems for the hotel because there was high employee turnover and that is why the department had to run its operations understaffed</w:t>
      </w:r>
      <w:r w:rsidR="00A87A59" w:rsidRPr="002C0FB2">
        <w:rPr>
          <w:rFonts w:ascii="Arial" w:hAnsi="Arial" w:cs="Arial"/>
          <w:szCs w:val="24"/>
        </w:rPr>
        <w:t xml:space="preserve"> (Williams and Spiro, 2020)</w:t>
      </w:r>
      <w:r w:rsidR="000525EE" w:rsidRPr="002C0FB2">
        <w:rPr>
          <w:rFonts w:ascii="Arial" w:hAnsi="Arial" w:cs="Arial"/>
          <w:szCs w:val="24"/>
        </w:rPr>
        <w:t>. In addition, improper training and development programs led to inconsistent service delivery at the hotel.</w:t>
      </w:r>
    </w:p>
    <w:p w14:paraId="01C8489D" w14:textId="55827F9F" w:rsidR="0044209C" w:rsidRPr="002C0FB2" w:rsidRDefault="0044209C" w:rsidP="0044209C">
      <w:pPr>
        <w:rPr>
          <w:rFonts w:ascii="Arial" w:hAnsi="Arial" w:cs="Arial"/>
          <w:szCs w:val="24"/>
        </w:rPr>
      </w:pPr>
      <w:r w:rsidRPr="002C0FB2">
        <w:rPr>
          <w:rFonts w:ascii="Arial" w:hAnsi="Arial" w:cs="Arial"/>
          <w:b/>
          <w:bCs/>
          <w:szCs w:val="24"/>
        </w:rPr>
        <w:t>Abstract conceptualisation</w:t>
      </w:r>
      <w:r w:rsidRPr="002C0FB2">
        <w:rPr>
          <w:rFonts w:ascii="Arial" w:hAnsi="Arial" w:cs="Arial"/>
          <w:szCs w:val="24"/>
        </w:rPr>
        <w:t>:</w:t>
      </w:r>
      <w:r w:rsidR="000525EE" w:rsidRPr="002C0FB2">
        <w:rPr>
          <w:rFonts w:ascii="Arial" w:hAnsi="Arial" w:cs="Arial"/>
          <w:szCs w:val="24"/>
        </w:rPr>
        <w:t xml:space="preserve"> I think, the department could increase the budget to lessen employee turnover by rewarding them, arranging training and development programs for </w:t>
      </w:r>
      <w:r w:rsidR="000525EE" w:rsidRPr="002C0FB2">
        <w:rPr>
          <w:rFonts w:ascii="Arial" w:hAnsi="Arial" w:cs="Arial"/>
          <w:szCs w:val="24"/>
        </w:rPr>
        <w:lastRenderedPageBreak/>
        <w:t xml:space="preserve">increasing skills and integrating technology </w:t>
      </w:r>
      <w:r w:rsidR="00B82B0C" w:rsidRPr="002C0FB2">
        <w:rPr>
          <w:rFonts w:ascii="Arial" w:hAnsi="Arial" w:cs="Arial"/>
          <w:szCs w:val="24"/>
        </w:rPr>
        <w:t>i</w:t>
      </w:r>
      <w:r w:rsidR="000525EE" w:rsidRPr="002C0FB2">
        <w:rPr>
          <w:rFonts w:ascii="Arial" w:hAnsi="Arial" w:cs="Arial"/>
          <w:szCs w:val="24"/>
        </w:rPr>
        <w:t>n</w:t>
      </w:r>
      <w:r w:rsidR="00B82B0C" w:rsidRPr="002C0FB2">
        <w:rPr>
          <w:rFonts w:ascii="Arial" w:hAnsi="Arial" w:cs="Arial"/>
          <w:szCs w:val="24"/>
        </w:rPr>
        <w:t>to</w:t>
      </w:r>
      <w:r w:rsidR="000525EE" w:rsidRPr="002C0FB2">
        <w:rPr>
          <w:rFonts w:ascii="Arial" w:hAnsi="Arial" w:cs="Arial"/>
          <w:szCs w:val="24"/>
        </w:rPr>
        <w:t xml:space="preserve"> their operational processes</w:t>
      </w:r>
      <w:r w:rsidR="00A87A59" w:rsidRPr="002C0FB2">
        <w:rPr>
          <w:rFonts w:ascii="Arial" w:hAnsi="Arial" w:cs="Arial"/>
          <w:szCs w:val="24"/>
        </w:rPr>
        <w:t xml:space="preserve"> (Forrest, 2023)</w:t>
      </w:r>
      <w:r w:rsidR="000525EE" w:rsidRPr="002C0FB2">
        <w:rPr>
          <w:rFonts w:ascii="Arial" w:hAnsi="Arial" w:cs="Arial"/>
          <w:szCs w:val="24"/>
        </w:rPr>
        <w:t xml:space="preserve">. The hotel needs to be concerned about employee feedback and their concerns. </w:t>
      </w:r>
    </w:p>
    <w:p w14:paraId="3F9BA181" w14:textId="3948010B" w:rsidR="0044209C" w:rsidRPr="002C0FB2" w:rsidRDefault="0044209C" w:rsidP="0044209C">
      <w:pPr>
        <w:rPr>
          <w:rFonts w:ascii="Arial" w:hAnsi="Arial" w:cs="Arial"/>
          <w:szCs w:val="24"/>
        </w:rPr>
      </w:pPr>
      <w:r w:rsidRPr="002C0FB2">
        <w:rPr>
          <w:rFonts w:ascii="Arial" w:hAnsi="Arial" w:cs="Arial"/>
          <w:b/>
          <w:bCs/>
          <w:szCs w:val="24"/>
        </w:rPr>
        <w:t>Active experiment</w:t>
      </w:r>
      <w:r w:rsidRPr="002C0FB2">
        <w:rPr>
          <w:rFonts w:ascii="Arial" w:hAnsi="Arial" w:cs="Arial"/>
          <w:szCs w:val="24"/>
        </w:rPr>
        <w:t xml:space="preserve">: </w:t>
      </w:r>
      <w:r w:rsidR="00B82B0C" w:rsidRPr="002C0FB2">
        <w:rPr>
          <w:rFonts w:ascii="Arial" w:hAnsi="Arial" w:cs="Arial"/>
          <w:szCs w:val="24"/>
        </w:rPr>
        <w:t>The a</w:t>
      </w:r>
      <w:r w:rsidR="000525EE" w:rsidRPr="002C0FB2">
        <w:rPr>
          <w:rFonts w:ascii="Arial" w:hAnsi="Arial" w:cs="Arial"/>
          <w:szCs w:val="24"/>
        </w:rPr>
        <w:t xml:space="preserve">bove discussion indicates the issues of </w:t>
      </w:r>
      <w:r w:rsidR="00B82B0C" w:rsidRPr="002C0FB2">
        <w:rPr>
          <w:rFonts w:ascii="Arial" w:hAnsi="Arial" w:cs="Arial"/>
          <w:szCs w:val="24"/>
        </w:rPr>
        <w:t>the </w:t>
      </w:r>
      <w:r w:rsidR="000525EE" w:rsidRPr="002C0FB2">
        <w:rPr>
          <w:rFonts w:ascii="Arial" w:hAnsi="Arial" w:cs="Arial"/>
          <w:szCs w:val="24"/>
        </w:rPr>
        <w:t>organisation regarding managing hotel administration. I experienced that implementing diverse strategies like arrang</w:t>
      </w:r>
      <w:r w:rsidR="00B82B0C" w:rsidRPr="002C0FB2">
        <w:rPr>
          <w:rFonts w:ascii="Arial" w:hAnsi="Arial" w:cs="Arial"/>
          <w:szCs w:val="24"/>
        </w:rPr>
        <w:t>ing</w:t>
      </w:r>
      <w:r w:rsidR="000525EE" w:rsidRPr="002C0FB2">
        <w:rPr>
          <w:rFonts w:ascii="Arial" w:hAnsi="Arial" w:cs="Arial"/>
          <w:szCs w:val="24"/>
        </w:rPr>
        <w:t xml:space="preserve"> training and development </w:t>
      </w:r>
      <w:r w:rsidR="00B82B0C" w:rsidRPr="002C0FB2">
        <w:rPr>
          <w:rFonts w:ascii="Arial" w:hAnsi="Arial" w:cs="Arial"/>
          <w:szCs w:val="24"/>
        </w:rPr>
        <w:t>and </w:t>
      </w:r>
      <w:r w:rsidR="000525EE" w:rsidRPr="002C0FB2">
        <w:rPr>
          <w:rFonts w:ascii="Arial" w:hAnsi="Arial" w:cs="Arial"/>
          <w:szCs w:val="24"/>
        </w:rPr>
        <w:t xml:space="preserve">increasing </w:t>
      </w:r>
      <w:r w:rsidR="00B82B0C" w:rsidRPr="002C0FB2">
        <w:rPr>
          <w:rFonts w:ascii="Arial" w:hAnsi="Arial" w:cs="Arial"/>
          <w:szCs w:val="24"/>
        </w:rPr>
        <w:t>the </w:t>
      </w:r>
      <w:r w:rsidR="000525EE" w:rsidRPr="002C0FB2">
        <w:rPr>
          <w:rFonts w:ascii="Arial" w:hAnsi="Arial" w:cs="Arial"/>
          <w:szCs w:val="24"/>
        </w:rPr>
        <w:t xml:space="preserve">budget can lessen restrictions from </w:t>
      </w:r>
      <w:r w:rsidR="00B82B0C" w:rsidRPr="002C0FB2">
        <w:rPr>
          <w:rFonts w:ascii="Arial" w:hAnsi="Arial" w:cs="Arial"/>
          <w:szCs w:val="24"/>
        </w:rPr>
        <w:t>the </w:t>
      </w:r>
      <w:r w:rsidR="000525EE" w:rsidRPr="002C0FB2">
        <w:rPr>
          <w:rFonts w:ascii="Arial" w:hAnsi="Arial" w:cs="Arial"/>
          <w:szCs w:val="24"/>
        </w:rPr>
        <w:t>recent upgrade of the hotel</w:t>
      </w:r>
      <w:r w:rsidR="00A87A59" w:rsidRPr="002C0FB2">
        <w:rPr>
          <w:rFonts w:ascii="Arial" w:hAnsi="Arial" w:cs="Arial"/>
          <w:szCs w:val="24"/>
        </w:rPr>
        <w:t xml:space="preserve"> (Cohen and Levinthal, 2019)</w:t>
      </w:r>
      <w:r w:rsidR="00FD257A" w:rsidRPr="002C0FB2">
        <w:rPr>
          <w:rFonts w:ascii="Arial" w:hAnsi="Arial" w:cs="Arial"/>
          <w:szCs w:val="24"/>
        </w:rPr>
        <w:t xml:space="preserve">. Increasing </w:t>
      </w:r>
      <w:r w:rsidR="00B82B0C" w:rsidRPr="002C0FB2">
        <w:rPr>
          <w:rFonts w:ascii="Arial" w:hAnsi="Arial" w:cs="Arial"/>
          <w:szCs w:val="24"/>
        </w:rPr>
        <w:t>the </w:t>
      </w:r>
      <w:r w:rsidR="00FD257A" w:rsidRPr="002C0FB2">
        <w:rPr>
          <w:rFonts w:ascii="Arial" w:hAnsi="Arial" w:cs="Arial"/>
          <w:szCs w:val="24"/>
        </w:rPr>
        <w:t xml:space="preserve">budget can ensure </w:t>
      </w:r>
      <w:r w:rsidR="00B82B0C" w:rsidRPr="002C0FB2">
        <w:rPr>
          <w:rFonts w:ascii="Arial" w:hAnsi="Arial" w:cs="Arial"/>
          <w:szCs w:val="24"/>
        </w:rPr>
        <w:t>a </w:t>
      </w:r>
      <w:r w:rsidR="00FD257A" w:rsidRPr="002C0FB2">
        <w:rPr>
          <w:rFonts w:ascii="Arial" w:hAnsi="Arial" w:cs="Arial"/>
          <w:szCs w:val="24"/>
        </w:rPr>
        <w:t xml:space="preserve">proper training and development program </w:t>
      </w:r>
      <w:r w:rsidR="00B82B0C" w:rsidRPr="002C0FB2">
        <w:rPr>
          <w:rFonts w:ascii="Arial" w:hAnsi="Arial" w:cs="Arial"/>
          <w:szCs w:val="24"/>
        </w:rPr>
        <w:t>and </w:t>
      </w:r>
      <w:r w:rsidR="00FD257A" w:rsidRPr="002C0FB2">
        <w:rPr>
          <w:rFonts w:ascii="Arial" w:hAnsi="Arial" w:cs="Arial"/>
          <w:szCs w:val="24"/>
        </w:rPr>
        <w:t>successful incorporation of technology and the managerial department can overcome the encountered issues and successfully increase overall performance, guest services a</w:t>
      </w:r>
      <w:r w:rsidR="00B82B0C" w:rsidRPr="002C0FB2">
        <w:rPr>
          <w:rFonts w:ascii="Arial" w:hAnsi="Arial" w:cs="Arial"/>
          <w:szCs w:val="24"/>
        </w:rPr>
        <w:t>n</w:t>
      </w:r>
      <w:r w:rsidR="00FD257A" w:rsidRPr="002C0FB2">
        <w:rPr>
          <w:rFonts w:ascii="Arial" w:hAnsi="Arial" w:cs="Arial"/>
          <w:szCs w:val="24"/>
        </w:rPr>
        <w:t xml:space="preserve">d overall operations. </w:t>
      </w:r>
    </w:p>
    <w:p w14:paraId="6643F380" w14:textId="1F7A5551" w:rsidR="002C65AD" w:rsidRPr="002C0FB2" w:rsidRDefault="002C65AD" w:rsidP="002C65AD">
      <w:pPr>
        <w:pStyle w:val="Heading1"/>
        <w:rPr>
          <w:rFonts w:ascii="Arial" w:hAnsi="Arial" w:cs="Arial"/>
          <w:sz w:val="24"/>
          <w:szCs w:val="24"/>
        </w:rPr>
      </w:pPr>
      <w:bookmarkStart w:id="4" w:name="_Toc180663782"/>
      <w:r w:rsidRPr="002C0FB2">
        <w:rPr>
          <w:rFonts w:ascii="Arial" w:hAnsi="Arial" w:cs="Arial"/>
          <w:sz w:val="24"/>
          <w:szCs w:val="24"/>
        </w:rPr>
        <w:t>Conclusion and action plan</w:t>
      </w:r>
      <w:bookmarkEnd w:id="4"/>
      <w:r w:rsidRPr="002C0FB2">
        <w:rPr>
          <w:rFonts w:ascii="Arial" w:hAnsi="Arial" w:cs="Arial"/>
          <w:sz w:val="24"/>
          <w:szCs w:val="24"/>
        </w:rPr>
        <w:t xml:space="preserve"> </w:t>
      </w:r>
    </w:p>
    <w:p w14:paraId="0DB30C47" w14:textId="1F29AE26" w:rsidR="002C65AD" w:rsidRPr="002C0FB2" w:rsidRDefault="001E6A59" w:rsidP="002C65AD">
      <w:pPr>
        <w:rPr>
          <w:rFonts w:ascii="Arial" w:hAnsi="Arial" w:cs="Arial"/>
          <w:b/>
          <w:bCs/>
          <w:szCs w:val="24"/>
        </w:rPr>
      </w:pPr>
      <w:r w:rsidRPr="002C0FB2">
        <w:rPr>
          <w:rFonts w:ascii="Arial" w:hAnsi="Arial" w:cs="Arial"/>
          <w:b/>
          <w:bCs/>
          <w:szCs w:val="24"/>
        </w:rPr>
        <w:t>Conclusion</w:t>
      </w:r>
    </w:p>
    <w:p w14:paraId="3BAEC26C" w14:textId="48DCDC2C" w:rsidR="001E6A59" w:rsidRPr="002C0FB2" w:rsidRDefault="001E6A59" w:rsidP="002C65AD">
      <w:pPr>
        <w:rPr>
          <w:rFonts w:ascii="Arial" w:hAnsi="Arial" w:cs="Arial"/>
          <w:szCs w:val="24"/>
        </w:rPr>
      </w:pPr>
      <w:r w:rsidRPr="002C0FB2">
        <w:rPr>
          <w:rFonts w:ascii="Arial" w:hAnsi="Arial" w:cs="Arial"/>
          <w:szCs w:val="24"/>
        </w:rPr>
        <w:t xml:space="preserve">This reflective log has focused on work-based experience and technical knowledge along with their importance. Therefore, personal and vocational development is necessary to shape </w:t>
      </w:r>
      <w:r w:rsidR="00682BAA" w:rsidRPr="002C0FB2">
        <w:rPr>
          <w:rFonts w:ascii="Arial" w:hAnsi="Arial" w:cs="Arial"/>
          <w:szCs w:val="24"/>
        </w:rPr>
        <w:t>my </w:t>
      </w:r>
      <w:r w:rsidRPr="002C0FB2">
        <w:rPr>
          <w:rFonts w:ascii="Arial" w:hAnsi="Arial" w:cs="Arial"/>
          <w:szCs w:val="24"/>
        </w:rPr>
        <w:t xml:space="preserve">future career because this will teach me how to manage administrative operations within </w:t>
      </w:r>
      <w:r w:rsidR="006979A8" w:rsidRPr="002C0FB2">
        <w:rPr>
          <w:rFonts w:ascii="Arial" w:hAnsi="Arial" w:cs="Arial"/>
          <w:szCs w:val="24"/>
        </w:rPr>
        <w:t>a </w:t>
      </w:r>
      <w:r w:rsidRPr="002C0FB2">
        <w:rPr>
          <w:rFonts w:ascii="Arial" w:hAnsi="Arial" w:cs="Arial"/>
          <w:szCs w:val="24"/>
        </w:rPr>
        <w:t xml:space="preserve">hotel using work-based knowledge and technical knowledge like communication, teamwork, software management skills and so many more. </w:t>
      </w:r>
    </w:p>
    <w:p w14:paraId="28A47B63" w14:textId="3EA4F3A6" w:rsidR="001E6A59" w:rsidRPr="002C0FB2" w:rsidRDefault="001E6A59" w:rsidP="002C65AD">
      <w:pPr>
        <w:rPr>
          <w:rFonts w:ascii="Arial" w:hAnsi="Arial" w:cs="Arial"/>
          <w:b/>
          <w:bCs/>
          <w:szCs w:val="24"/>
        </w:rPr>
      </w:pPr>
      <w:r w:rsidRPr="002C0FB2">
        <w:rPr>
          <w:rFonts w:ascii="Arial" w:hAnsi="Arial" w:cs="Arial"/>
          <w:b/>
          <w:bCs/>
          <w:szCs w:val="24"/>
        </w:rPr>
        <w:t>Action plan</w:t>
      </w:r>
    </w:p>
    <w:tbl>
      <w:tblPr>
        <w:tblStyle w:val="TableGrid"/>
        <w:tblW w:w="9548" w:type="dxa"/>
        <w:tblLook w:val="04A0" w:firstRow="1" w:lastRow="0" w:firstColumn="1" w:lastColumn="0" w:noHBand="0" w:noVBand="1"/>
      </w:tblPr>
      <w:tblGrid>
        <w:gridCol w:w="2387"/>
        <w:gridCol w:w="2711"/>
        <w:gridCol w:w="2977"/>
        <w:gridCol w:w="1473"/>
      </w:tblGrid>
      <w:tr w:rsidR="002C0FB2" w:rsidRPr="002C0FB2" w14:paraId="6561EF06" w14:textId="77777777" w:rsidTr="00AA06D2">
        <w:trPr>
          <w:trHeight w:val="811"/>
        </w:trPr>
        <w:tc>
          <w:tcPr>
            <w:tcW w:w="2387" w:type="dxa"/>
          </w:tcPr>
          <w:p w14:paraId="09338CC0" w14:textId="609F3BEC" w:rsidR="006979A8" w:rsidRPr="002C0FB2" w:rsidRDefault="006979A8" w:rsidP="00AA06D2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2C0FB2">
              <w:rPr>
                <w:rFonts w:ascii="Arial" w:hAnsi="Arial" w:cs="Arial"/>
                <w:b/>
                <w:bCs/>
                <w:szCs w:val="24"/>
              </w:rPr>
              <w:t>Objectives</w:t>
            </w:r>
          </w:p>
        </w:tc>
        <w:tc>
          <w:tcPr>
            <w:tcW w:w="2711" w:type="dxa"/>
          </w:tcPr>
          <w:p w14:paraId="19AB445F" w14:textId="72C97373" w:rsidR="006979A8" w:rsidRPr="002C0FB2" w:rsidRDefault="006979A8" w:rsidP="00AA06D2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2C0FB2">
              <w:rPr>
                <w:rFonts w:ascii="Arial" w:hAnsi="Arial" w:cs="Arial"/>
                <w:b/>
                <w:bCs/>
                <w:szCs w:val="24"/>
              </w:rPr>
              <w:t xml:space="preserve">What </w:t>
            </w:r>
            <w:proofErr w:type="gramStart"/>
            <w:r w:rsidRPr="002C0FB2">
              <w:rPr>
                <w:rFonts w:ascii="Arial" w:hAnsi="Arial" w:cs="Arial"/>
                <w:b/>
                <w:bCs/>
                <w:szCs w:val="24"/>
              </w:rPr>
              <w:t>I should</w:t>
            </w:r>
            <w:proofErr w:type="gramEnd"/>
            <w:r w:rsidRPr="002C0FB2">
              <w:rPr>
                <w:rFonts w:ascii="Arial" w:hAnsi="Arial" w:cs="Arial"/>
                <w:b/>
                <w:bCs/>
                <w:szCs w:val="24"/>
              </w:rPr>
              <w:t xml:space="preserve"> do?</w:t>
            </w:r>
          </w:p>
        </w:tc>
        <w:tc>
          <w:tcPr>
            <w:tcW w:w="2977" w:type="dxa"/>
          </w:tcPr>
          <w:p w14:paraId="5A6AA0D7" w14:textId="4489BAA0" w:rsidR="006979A8" w:rsidRPr="002C0FB2" w:rsidRDefault="006979A8" w:rsidP="00AA06D2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2C0FB2">
              <w:rPr>
                <w:rFonts w:ascii="Arial" w:hAnsi="Arial" w:cs="Arial"/>
                <w:b/>
                <w:bCs/>
                <w:szCs w:val="24"/>
              </w:rPr>
              <w:t>Required resources</w:t>
            </w:r>
          </w:p>
        </w:tc>
        <w:tc>
          <w:tcPr>
            <w:tcW w:w="1473" w:type="dxa"/>
          </w:tcPr>
          <w:p w14:paraId="41D6B81C" w14:textId="4F30B5B4" w:rsidR="006979A8" w:rsidRPr="002C0FB2" w:rsidRDefault="006979A8" w:rsidP="00AA06D2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2C0FB2">
              <w:rPr>
                <w:rFonts w:ascii="Arial" w:hAnsi="Arial" w:cs="Arial"/>
                <w:b/>
                <w:bCs/>
                <w:szCs w:val="24"/>
              </w:rPr>
              <w:t>Time bounds</w:t>
            </w:r>
          </w:p>
        </w:tc>
      </w:tr>
      <w:tr w:rsidR="002C0FB2" w:rsidRPr="002C0FB2" w14:paraId="221E133F" w14:textId="77777777" w:rsidTr="004D3E30">
        <w:trPr>
          <w:trHeight w:val="1357"/>
        </w:trPr>
        <w:tc>
          <w:tcPr>
            <w:tcW w:w="2387" w:type="dxa"/>
          </w:tcPr>
          <w:p w14:paraId="791BA5BF" w14:textId="5F123827" w:rsidR="006979A8" w:rsidRPr="002C0FB2" w:rsidRDefault="006979A8" w:rsidP="002C65AD">
            <w:pPr>
              <w:rPr>
                <w:rFonts w:ascii="Arial" w:hAnsi="Arial" w:cs="Arial"/>
                <w:szCs w:val="24"/>
              </w:rPr>
            </w:pPr>
            <w:r w:rsidRPr="002C0FB2">
              <w:rPr>
                <w:rFonts w:ascii="Arial" w:hAnsi="Arial" w:cs="Arial"/>
                <w:szCs w:val="24"/>
              </w:rPr>
              <w:t>To improve active listening skills</w:t>
            </w:r>
          </w:p>
        </w:tc>
        <w:tc>
          <w:tcPr>
            <w:tcW w:w="2711" w:type="dxa"/>
          </w:tcPr>
          <w:p w14:paraId="34B29828" w14:textId="6D662781" w:rsidR="006979A8" w:rsidRPr="002C0FB2" w:rsidRDefault="006979A8" w:rsidP="002C65AD">
            <w:pPr>
              <w:rPr>
                <w:rFonts w:ascii="Arial" w:hAnsi="Arial" w:cs="Arial"/>
                <w:szCs w:val="24"/>
              </w:rPr>
            </w:pPr>
            <w:r w:rsidRPr="002C0FB2">
              <w:rPr>
                <w:rFonts w:ascii="Arial" w:hAnsi="Arial" w:cs="Arial"/>
                <w:szCs w:val="24"/>
              </w:rPr>
              <w:t>Need to ask questions, pay attention to others, focus on body language</w:t>
            </w:r>
          </w:p>
        </w:tc>
        <w:tc>
          <w:tcPr>
            <w:tcW w:w="2977" w:type="dxa"/>
          </w:tcPr>
          <w:p w14:paraId="42841577" w14:textId="635DE7E5" w:rsidR="006979A8" w:rsidRPr="002C0FB2" w:rsidRDefault="003F67FD" w:rsidP="002C65AD">
            <w:pPr>
              <w:rPr>
                <w:rFonts w:ascii="Arial" w:hAnsi="Arial" w:cs="Arial"/>
                <w:szCs w:val="24"/>
              </w:rPr>
            </w:pPr>
            <w:r w:rsidRPr="002C0FB2">
              <w:rPr>
                <w:rFonts w:ascii="Arial" w:hAnsi="Arial" w:cs="Arial"/>
                <w:szCs w:val="24"/>
              </w:rPr>
              <w:t xml:space="preserve">Listening </w:t>
            </w:r>
            <w:r w:rsidR="00181646" w:rsidRPr="002C0FB2">
              <w:rPr>
                <w:rFonts w:ascii="Arial" w:hAnsi="Arial" w:cs="Arial"/>
                <w:szCs w:val="24"/>
              </w:rPr>
              <w:t>to </w:t>
            </w:r>
            <w:r w:rsidRPr="002C0FB2">
              <w:rPr>
                <w:rFonts w:ascii="Arial" w:hAnsi="Arial" w:cs="Arial"/>
                <w:szCs w:val="24"/>
              </w:rPr>
              <w:t xml:space="preserve">news on TV or Radio, attentive to others. </w:t>
            </w:r>
          </w:p>
        </w:tc>
        <w:tc>
          <w:tcPr>
            <w:tcW w:w="1473" w:type="dxa"/>
          </w:tcPr>
          <w:p w14:paraId="6C30AB07" w14:textId="08789906" w:rsidR="006979A8" w:rsidRPr="002C0FB2" w:rsidRDefault="006979A8" w:rsidP="004D3E30">
            <w:pPr>
              <w:jc w:val="center"/>
              <w:rPr>
                <w:rFonts w:ascii="Arial" w:hAnsi="Arial" w:cs="Arial"/>
                <w:szCs w:val="24"/>
              </w:rPr>
            </w:pPr>
            <w:r w:rsidRPr="002C0FB2">
              <w:rPr>
                <w:rFonts w:ascii="Arial" w:hAnsi="Arial" w:cs="Arial"/>
                <w:szCs w:val="24"/>
              </w:rPr>
              <w:t>30 days</w:t>
            </w:r>
          </w:p>
        </w:tc>
      </w:tr>
      <w:tr w:rsidR="002C0FB2" w:rsidRPr="002C0FB2" w14:paraId="41A2ABCC" w14:textId="77777777" w:rsidTr="00AA06D2">
        <w:trPr>
          <w:trHeight w:val="3244"/>
        </w:trPr>
        <w:tc>
          <w:tcPr>
            <w:tcW w:w="2387" w:type="dxa"/>
          </w:tcPr>
          <w:p w14:paraId="76D51A58" w14:textId="48C81BC2" w:rsidR="006979A8" w:rsidRPr="002C0FB2" w:rsidRDefault="006979A8" w:rsidP="002C65AD">
            <w:pPr>
              <w:rPr>
                <w:rFonts w:ascii="Arial" w:hAnsi="Arial" w:cs="Arial"/>
                <w:szCs w:val="24"/>
              </w:rPr>
            </w:pPr>
            <w:r w:rsidRPr="002C0FB2">
              <w:rPr>
                <w:rFonts w:ascii="Arial" w:hAnsi="Arial" w:cs="Arial"/>
                <w:szCs w:val="24"/>
              </w:rPr>
              <w:lastRenderedPageBreak/>
              <w:t>To build up a strong relationship skill</w:t>
            </w:r>
          </w:p>
        </w:tc>
        <w:tc>
          <w:tcPr>
            <w:tcW w:w="2711" w:type="dxa"/>
          </w:tcPr>
          <w:p w14:paraId="6860A697" w14:textId="1378E7CC" w:rsidR="006979A8" w:rsidRPr="002C0FB2" w:rsidRDefault="006979A8" w:rsidP="002C65AD">
            <w:pPr>
              <w:rPr>
                <w:rFonts w:ascii="Arial" w:hAnsi="Arial" w:cs="Arial"/>
                <w:szCs w:val="24"/>
              </w:rPr>
            </w:pPr>
            <w:r w:rsidRPr="002C0FB2">
              <w:rPr>
                <w:rFonts w:ascii="Arial" w:hAnsi="Arial" w:cs="Arial"/>
                <w:szCs w:val="24"/>
              </w:rPr>
              <w:t xml:space="preserve">Need to communicate with others regularly, respect others, be positive listen more and speak less. </w:t>
            </w:r>
          </w:p>
        </w:tc>
        <w:tc>
          <w:tcPr>
            <w:tcW w:w="2977" w:type="dxa"/>
          </w:tcPr>
          <w:p w14:paraId="5EE3DC2D" w14:textId="27DF32F2" w:rsidR="006979A8" w:rsidRPr="002C0FB2" w:rsidRDefault="003F67FD" w:rsidP="002C65AD">
            <w:pPr>
              <w:rPr>
                <w:rFonts w:ascii="Arial" w:hAnsi="Arial" w:cs="Arial"/>
                <w:szCs w:val="24"/>
              </w:rPr>
            </w:pPr>
            <w:r w:rsidRPr="002C0FB2">
              <w:rPr>
                <w:rFonts w:ascii="Arial" w:hAnsi="Arial" w:cs="Arial"/>
                <w:szCs w:val="24"/>
              </w:rPr>
              <w:t>Verbal and non-verbal communication, networking, teamwork</w:t>
            </w:r>
          </w:p>
        </w:tc>
        <w:tc>
          <w:tcPr>
            <w:tcW w:w="1473" w:type="dxa"/>
          </w:tcPr>
          <w:p w14:paraId="382A1634" w14:textId="218B278F" w:rsidR="006979A8" w:rsidRPr="002C0FB2" w:rsidRDefault="006979A8" w:rsidP="004D3E30">
            <w:pPr>
              <w:jc w:val="center"/>
              <w:rPr>
                <w:rFonts w:ascii="Arial" w:hAnsi="Arial" w:cs="Arial"/>
                <w:szCs w:val="24"/>
              </w:rPr>
            </w:pPr>
            <w:r w:rsidRPr="002C0FB2">
              <w:rPr>
                <w:rFonts w:ascii="Arial" w:hAnsi="Arial" w:cs="Arial"/>
                <w:szCs w:val="24"/>
              </w:rPr>
              <w:t>15 days</w:t>
            </w:r>
          </w:p>
        </w:tc>
      </w:tr>
      <w:tr w:rsidR="002C0FB2" w:rsidRPr="002C0FB2" w14:paraId="74E2AF32" w14:textId="77777777" w:rsidTr="004D3E30">
        <w:trPr>
          <w:trHeight w:val="1691"/>
        </w:trPr>
        <w:tc>
          <w:tcPr>
            <w:tcW w:w="2387" w:type="dxa"/>
          </w:tcPr>
          <w:p w14:paraId="18A581F6" w14:textId="567B8CFE" w:rsidR="006979A8" w:rsidRPr="002C0FB2" w:rsidRDefault="006979A8" w:rsidP="002C65AD">
            <w:pPr>
              <w:rPr>
                <w:rFonts w:ascii="Arial" w:hAnsi="Arial" w:cs="Arial"/>
                <w:szCs w:val="24"/>
              </w:rPr>
            </w:pPr>
            <w:r w:rsidRPr="002C0FB2">
              <w:rPr>
                <w:rFonts w:ascii="Arial" w:hAnsi="Arial" w:cs="Arial"/>
                <w:szCs w:val="24"/>
              </w:rPr>
              <w:t>Multitasking skills</w:t>
            </w:r>
          </w:p>
        </w:tc>
        <w:tc>
          <w:tcPr>
            <w:tcW w:w="2711" w:type="dxa"/>
          </w:tcPr>
          <w:p w14:paraId="20776D78" w14:textId="1DCBFA12" w:rsidR="006979A8" w:rsidRPr="002C0FB2" w:rsidRDefault="006979A8" w:rsidP="002C65AD">
            <w:pPr>
              <w:rPr>
                <w:rFonts w:ascii="Arial" w:hAnsi="Arial" w:cs="Arial"/>
                <w:szCs w:val="24"/>
              </w:rPr>
            </w:pPr>
            <w:r w:rsidRPr="002C0FB2">
              <w:rPr>
                <w:rFonts w:ascii="Arial" w:hAnsi="Arial" w:cs="Arial"/>
                <w:szCs w:val="24"/>
              </w:rPr>
              <w:t>Need</w:t>
            </w:r>
            <w:r w:rsidR="00682BAA" w:rsidRPr="002C0FB2">
              <w:rPr>
                <w:rFonts w:ascii="Arial" w:hAnsi="Arial" w:cs="Arial"/>
                <w:szCs w:val="24"/>
              </w:rPr>
              <w:t> to</w:t>
            </w:r>
            <w:r w:rsidRPr="002C0FB2">
              <w:rPr>
                <w:rFonts w:ascii="Arial" w:hAnsi="Arial" w:cs="Arial"/>
                <w:szCs w:val="24"/>
              </w:rPr>
              <w:t xml:space="preserve"> avoid distraction, delegate work properly, </w:t>
            </w:r>
            <w:r w:rsidR="0097567F" w:rsidRPr="002C0FB2">
              <w:rPr>
                <w:rFonts w:ascii="Arial" w:hAnsi="Arial" w:cs="Arial"/>
                <w:szCs w:val="24"/>
              </w:rPr>
              <w:t>and </w:t>
            </w:r>
            <w:r w:rsidRPr="002C0FB2">
              <w:rPr>
                <w:rFonts w:ascii="Arial" w:hAnsi="Arial" w:cs="Arial"/>
                <w:szCs w:val="24"/>
              </w:rPr>
              <w:t xml:space="preserve">regularly monitor progress. </w:t>
            </w:r>
          </w:p>
        </w:tc>
        <w:tc>
          <w:tcPr>
            <w:tcW w:w="2977" w:type="dxa"/>
          </w:tcPr>
          <w:p w14:paraId="20AF69CA" w14:textId="0A522C3D" w:rsidR="006979A8" w:rsidRPr="002C0FB2" w:rsidRDefault="003F67FD" w:rsidP="002C65AD">
            <w:pPr>
              <w:rPr>
                <w:rFonts w:ascii="Arial" w:hAnsi="Arial" w:cs="Arial"/>
                <w:szCs w:val="24"/>
              </w:rPr>
            </w:pPr>
            <w:r w:rsidRPr="002C0FB2">
              <w:rPr>
                <w:rFonts w:ascii="Arial" w:hAnsi="Arial" w:cs="Arial"/>
                <w:szCs w:val="24"/>
              </w:rPr>
              <w:t xml:space="preserve">Write lists, make a to-do list, technological use. </w:t>
            </w:r>
          </w:p>
        </w:tc>
        <w:tc>
          <w:tcPr>
            <w:tcW w:w="1473" w:type="dxa"/>
          </w:tcPr>
          <w:p w14:paraId="5EDD8FCE" w14:textId="4F692E28" w:rsidR="006979A8" w:rsidRPr="002C0FB2" w:rsidRDefault="003F67FD" w:rsidP="004D3E30">
            <w:pPr>
              <w:jc w:val="center"/>
              <w:rPr>
                <w:rFonts w:ascii="Arial" w:hAnsi="Arial" w:cs="Arial"/>
                <w:szCs w:val="24"/>
              </w:rPr>
            </w:pPr>
            <w:r w:rsidRPr="002C0FB2">
              <w:rPr>
                <w:rFonts w:ascii="Arial" w:hAnsi="Arial" w:cs="Arial"/>
                <w:szCs w:val="24"/>
              </w:rPr>
              <w:t>30 days</w:t>
            </w:r>
          </w:p>
        </w:tc>
      </w:tr>
    </w:tbl>
    <w:p w14:paraId="6D8F2080" w14:textId="77777777" w:rsidR="0097567F" w:rsidRPr="002C0FB2" w:rsidRDefault="0097567F" w:rsidP="002C65AD">
      <w:pPr>
        <w:rPr>
          <w:rFonts w:ascii="Arial" w:hAnsi="Arial" w:cs="Arial"/>
          <w:szCs w:val="24"/>
        </w:rPr>
        <w:sectPr w:rsidR="0097567F" w:rsidRPr="002C0FB2" w:rsidSect="00817928">
          <w:footerReference w:type="default" r:id="rId12"/>
          <w:pgSz w:w="12240" w:h="15840"/>
          <w:pgMar w:top="1440" w:right="1440" w:bottom="1440" w:left="1440" w:header="720" w:footer="720" w:gutter="0"/>
          <w:pgNumType w:start="1"/>
          <w:cols w:space="720"/>
          <w:docGrid w:linePitch="360"/>
        </w:sectPr>
      </w:pPr>
    </w:p>
    <w:p w14:paraId="4D14C4F2" w14:textId="4F89734A" w:rsidR="002C65AD" w:rsidRPr="002C0FB2" w:rsidRDefault="002C65AD" w:rsidP="002C65AD">
      <w:pPr>
        <w:pStyle w:val="Heading1"/>
        <w:rPr>
          <w:rFonts w:ascii="Arial" w:hAnsi="Arial" w:cs="Arial"/>
          <w:sz w:val="24"/>
          <w:szCs w:val="24"/>
        </w:rPr>
      </w:pPr>
      <w:bookmarkStart w:id="5" w:name="_Toc180663783"/>
      <w:r w:rsidRPr="002C0FB2">
        <w:rPr>
          <w:rFonts w:ascii="Arial" w:hAnsi="Arial" w:cs="Arial"/>
          <w:sz w:val="24"/>
          <w:szCs w:val="24"/>
        </w:rPr>
        <w:lastRenderedPageBreak/>
        <w:t>References</w:t>
      </w:r>
      <w:bookmarkEnd w:id="5"/>
    </w:p>
    <w:p w14:paraId="7D0F294C" w14:textId="77777777" w:rsidR="0097567F" w:rsidRPr="002C0FB2" w:rsidRDefault="0097567F" w:rsidP="0097567F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2C0FB2">
        <w:rPr>
          <w:rFonts w:ascii="Arial" w:hAnsi="Arial" w:cs="Arial"/>
        </w:rPr>
        <w:t xml:space="preserve">Bassot, B. (2020). </w:t>
      </w:r>
      <w:r w:rsidRPr="002C0FB2">
        <w:rPr>
          <w:rFonts w:ascii="Arial" w:hAnsi="Arial" w:cs="Arial"/>
          <w:i/>
          <w:iCs/>
        </w:rPr>
        <w:t>Reflective Journal</w:t>
      </w:r>
      <w:r w:rsidRPr="002C0FB2">
        <w:rPr>
          <w:rFonts w:ascii="Arial" w:hAnsi="Arial" w:cs="Arial"/>
        </w:rPr>
        <w:t>. 2nd ed. London: Palgrave Macmillan.</w:t>
      </w:r>
    </w:p>
    <w:p w14:paraId="49B03568" w14:textId="77777777" w:rsidR="0097567F" w:rsidRPr="002C0FB2" w:rsidRDefault="0097567F" w:rsidP="0097567F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2C0FB2">
        <w:rPr>
          <w:rFonts w:ascii="Arial" w:hAnsi="Arial" w:cs="Arial"/>
        </w:rPr>
        <w:t>Chi, M.T.H., Glaser, R. and Rees, E. (2022). Expertise in Problem Solving. 1.</w:t>
      </w:r>
    </w:p>
    <w:p w14:paraId="07FDA6BC" w14:textId="77777777" w:rsidR="0097567F" w:rsidRPr="002C0FB2" w:rsidRDefault="0097567F" w:rsidP="0097567F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2C0FB2">
        <w:rPr>
          <w:rFonts w:ascii="Arial" w:hAnsi="Arial" w:cs="Arial"/>
        </w:rPr>
        <w:t xml:space="preserve">Cohen, W.M. and Levinthal, D.A. (2019). Absorptive Capacity: </w:t>
      </w:r>
      <w:proofErr w:type="gramStart"/>
      <w:r w:rsidRPr="002C0FB2">
        <w:rPr>
          <w:rFonts w:ascii="Arial" w:hAnsi="Arial" w:cs="Arial"/>
        </w:rPr>
        <w:t>a</w:t>
      </w:r>
      <w:proofErr w:type="gramEnd"/>
      <w:r w:rsidRPr="002C0FB2">
        <w:rPr>
          <w:rFonts w:ascii="Arial" w:hAnsi="Arial" w:cs="Arial"/>
        </w:rPr>
        <w:t xml:space="preserve"> New Perspective on Learning and Innovation. </w:t>
      </w:r>
      <w:r w:rsidRPr="002C0FB2">
        <w:rPr>
          <w:rFonts w:ascii="Arial" w:hAnsi="Arial" w:cs="Arial"/>
          <w:i/>
          <w:iCs/>
        </w:rPr>
        <w:t>Administrative Science Quarterly</w:t>
      </w:r>
      <w:r w:rsidRPr="002C0FB2">
        <w:rPr>
          <w:rFonts w:ascii="Arial" w:hAnsi="Arial" w:cs="Arial"/>
        </w:rPr>
        <w:t>, 35(1), pp.128–152.</w:t>
      </w:r>
    </w:p>
    <w:p w14:paraId="28F22682" w14:textId="77777777" w:rsidR="0097567F" w:rsidRPr="002C0FB2" w:rsidRDefault="0097567F" w:rsidP="0097567F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2C0FB2">
        <w:rPr>
          <w:rFonts w:ascii="Arial" w:hAnsi="Arial" w:cs="Arial"/>
        </w:rPr>
        <w:t xml:space="preserve">Forrest, M.E.S. (2023). On becoming a critically reflective practitioner. </w:t>
      </w:r>
      <w:r w:rsidRPr="002C0FB2">
        <w:rPr>
          <w:rFonts w:ascii="Arial" w:hAnsi="Arial" w:cs="Arial"/>
          <w:i/>
          <w:iCs/>
        </w:rPr>
        <w:t>Health Information &amp; Libraries Journal</w:t>
      </w:r>
      <w:r w:rsidRPr="002C0FB2">
        <w:rPr>
          <w:rFonts w:ascii="Arial" w:hAnsi="Arial" w:cs="Arial"/>
        </w:rPr>
        <w:t>, [online] 25(3), pp.229–232. Available at: https://onlinelibrary.wiley.com/doi/full/10.1111/j.1471-1842.2008.00787.x.</w:t>
      </w:r>
    </w:p>
    <w:p w14:paraId="6CBC0325" w14:textId="77777777" w:rsidR="0097567F" w:rsidRPr="002C0FB2" w:rsidRDefault="0097567F" w:rsidP="0097567F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2C0FB2">
        <w:rPr>
          <w:rFonts w:ascii="Arial" w:hAnsi="Arial" w:cs="Arial"/>
        </w:rPr>
        <w:t xml:space="preserve">Healey, M. and Jenkins, A. (2020). Kolb’s Experiential Learning Theory and Its Application in Geography in Higher Education. </w:t>
      </w:r>
      <w:r w:rsidRPr="002C0FB2">
        <w:rPr>
          <w:rFonts w:ascii="Arial" w:hAnsi="Arial" w:cs="Arial"/>
          <w:i/>
          <w:iCs/>
        </w:rPr>
        <w:t>Journal of Geography</w:t>
      </w:r>
      <w:r w:rsidRPr="002C0FB2">
        <w:rPr>
          <w:rFonts w:ascii="Arial" w:hAnsi="Arial" w:cs="Arial"/>
        </w:rPr>
        <w:t>, [online] 99(5), pp.185–195. Available at: https://www.tandfonline.com/doi/abs/10.1080/00221340008978967.</w:t>
      </w:r>
    </w:p>
    <w:p w14:paraId="03D18BF2" w14:textId="77777777" w:rsidR="0097567F" w:rsidRPr="002C0FB2" w:rsidRDefault="0097567F" w:rsidP="0097567F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2C0FB2">
        <w:rPr>
          <w:rFonts w:ascii="Arial" w:hAnsi="Arial" w:cs="Arial"/>
        </w:rPr>
        <w:t xml:space="preserve">Hickson, H. (2023). Critical reflection: reflecting on learning to be reflective. </w:t>
      </w:r>
      <w:r w:rsidRPr="002C0FB2">
        <w:rPr>
          <w:rFonts w:ascii="Arial" w:hAnsi="Arial" w:cs="Arial"/>
          <w:i/>
          <w:iCs/>
        </w:rPr>
        <w:t>Reflective Practice</w:t>
      </w:r>
      <w:r w:rsidRPr="002C0FB2">
        <w:rPr>
          <w:rFonts w:ascii="Arial" w:hAnsi="Arial" w:cs="Arial"/>
        </w:rPr>
        <w:t>, 12(6), pp.829–839.</w:t>
      </w:r>
    </w:p>
    <w:p w14:paraId="18F26CCD" w14:textId="77777777" w:rsidR="0097567F" w:rsidRPr="002C0FB2" w:rsidRDefault="0097567F" w:rsidP="0097567F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2C0FB2">
        <w:rPr>
          <w:rFonts w:ascii="Arial" w:hAnsi="Arial" w:cs="Arial"/>
        </w:rPr>
        <w:t>Hughes, K.L. and Bailey, T.R. (2020). Work-Based Learning and Academic Skills.</w:t>
      </w:r>
    </w:p>
    <w:p w14:paraId="2744BC8E" w14:textId="77777777" w:rsidR="0097567F" w:rsidRPr="002C0FB2" w:rsidRDefault="0097567F" w:rsidP="0097567F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2C0FB2">
        <w:rPr>
          <w:rFonts w:ascii="Arial" w:hAnsi="Arial" w:cs="Arial"/>
        </w:rPr>
        <w:t xml:space="preserve">Shoulders, C. (2020). Kolb’s Experiential Learning Cycle. </w:t>
      </w:r>
      <w:r w:rsidRPr="002C0FB2">
        <w:rPr>
          <w:rFonts w:ascii="Arial" w:hAnsi="Arial" w:cs="Arial"/>
          <w:i/>
          <w:iCs/>
        </w:rPr>
        <w:t>Cascade Journal of Knowledge</w:t>
      </w:r>
      <w:r w:rsidRPr="002C0FB2">
        <w:rPr>
          <w:rFonts w:ascii="Arial" w:hAnsi="Arial" w:cs="Arial"/>
        </w:rPr>
        <w:t>, pp.0-6:59 minutes.</w:t>
      </w:r>
    </w:p>
    <w:p w14:paraId="13026363" w14:textId="77777777" w:rsidR="0097567F" w:rsidRPr="002C0FB2" w:rsidRDefault="0097567F" w:rsidP="0097567F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2C0FB2">
        <w:rPr>
          <w:rFonts w:ascii="Arial" w:hAnsi="Arial" w:cs="Arial"/>
        </w:rPr>
        <w:t xml:space="preserve">Wall, T. (2019). A manifesto for higher education, skills and work-based learning. </w:t>
      </w:r>
      <w:r w:rsidRPr="002C0FB2">
        <w:rPr>
          <w:rFonts w:ascii="Arial" w:hAnsi="Arial" w:cs="Arial"/>
          <w:i/>
          <w:iCs/>
        </w:rPr>
        <w:t>Higher Education, Skills and Work-Based Learning</w:t>
      </w:r>
      <w:r w:rsidRPr="002C0FB2">
        <w:rPr>
          <w:rFonts w:ascii="Arial" w:hAnsi="Arial" w:cs="Arial"/>
        </w:rPr>
        <w:t>, 7(3), pp.304–314.</w:t>
      </w:r>
    </w:p>
    <w:p w14:paraId="5DAB9199" w14:textId="7FE083E0" w:rsidR="0097567F" w:rsidRPr="002C0FB2" w:rsidRDefault="0097567F" w:rsidP="0097567F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2C0FB2">
        <w:rPr>
          <w:rFonts w:ascii="Arial" w:hAnsi="Arial" w:cs="Arial"/>
        </w:rPr>
        <w:t xml:space="preserve">Williams, K. and Spiro, J. (2020). </w:t>
      </w:r>
      <w:r w:rsidRPr="002C0FB2">
        <w:rPr>
          <w:rFonts w:ascii="Arial" w:hAnsi="Arial" w:cs="Arial"/>
          <w:i/>
          <w:iCs/>
        </w:rPr>
        <w:t>Reflective writing</w:t>
      </w:r>
      <w:r w:rsidRPr="002C0FB2">
        <w:rPr>
          <w:rFonts w:ascii="Arial" w:hAnsi="Arial" w:cs="Arial"/>
        </w:rPr>
        <w:t xml:space="preserve">. 2nd ed. </w:t>
      </w:r>
      <w:proofErr w:type="spellStart"/>
      <w:r w:rsidRPr="002C0FB2">
        <w:rPr>
          <w:rFonts w:ascii="Arial" w:hAnsi="Arial" w:cs="Arial"/>
        </w:rPr>
        <w:t>Houndmills</w:t>
      </w:r>
      <w:proofErr w:type="spellEnd"/>
      <w:r w:rsidRPr="002C0FB2">
        <w:rPr>
          <w:rFonts w:ascii="Arial" w:hAnsi="Arial" w:cs="Arial"/>
        </w:rPr>
        <w:t>, Basingstoke, Hampshire; New York: Palgrave Macmillan.</w:t>
      </w:r>
    </w:p>
    <w:p w14:paraId="4B9E6D4B" w14:textId="77777777" w:rsidR="0097567F" w:rsidRPr="002C0FB2" w:rsidRDefault="0097567F" w:rsidP="0097567F">
      <w:pPr>
        <w:rPr>
          <w:rFonts w:ascii="Arial" w:hAnsi="Arial" w:cs="Arial"/>
          <w:szCs w:val="24"/>
        </w:rPr>
      </w:pPr>
    </w:p>
    <w:sectPr w:rsidR="0097567F" w:rsidRPr="002C0FB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95DF467" w14:textId="77777777" w:rsidR="000C5668" w:rsidRDefault="000C5668" w:rsidP="00817928">
      <w:pPr>
        <w:spacing w:line="240" w:lineRule="auto"/>
      </w:pPr>
      <w:r>
        <w:separator/>
      </w:r>
    </w:p>
  </w:endnote>
  <w:endnote w:type="continuationSeparator" w:id="0">
    <w:p w14:paraId="63C1035B" w14:textId="77777777" w:rsidR="000C5668" w:rsidRDefault="000C5668" w:rsidP="0081792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06189F2" w14:textId="77777777" w:rsidR="002C0FB2" w:rsidRDefault="002C0FB2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line="240" w:lineRule="auto"/>
      <w:jc w:val="right"/>
      <w:rPr>
        <w:color w:val="000000"/>
      </w:rPr>
    </w:pPr>
  </w:p>
  <w:p w14:paraId="08F5CBFB" w14:textId="77777777" w:rsidR="002C0FB2" w:rsidRDefault="002C0FB2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line="240" w:lineRule="auto"/>
      <w:rPr>
        <w:color w:val="000000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FA2DAD8" w14:textId="4B9549B7" w:rsidR="00817928" w:rsidRDefault="00817928" w:rsidP="00817928">
    <w:pPr>
      <w:pStyle w:val="Footer"/>
      <w:jc w:val="right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4250822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0B5CC16" w14:textId="77777777" w:rsidR="00817928" w:rsidRDefault="0081792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9632308" w14:textId="77777777" w:rsidR="00817928" w:rsidRDefault="008179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9749FEC" w14:textId="77777777" w:rsidR="000C5668" w:rsidRDefault="000C5668" w:rsidP="00817928">
      <w:pPr>
        <w:spacing w:line="240" w:lineRule="auto"/>
      </w:pPr>
      <w:r>
        <w:separator/>
      </w:r>
    </w:p>
  </w:footnote>
  <w:footnote w:type="continuationSeparator" w:id="0">
    <w:p w14:paraId="59A817E0" w14:textId="77777777" w:rsidR="000C5668" w:rsidRDefault="000C5668" w:rsidP="00817928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21A1E92"/>
    <w:multiLevelType w:val="hybridMultilevel"/>
    <w:tmpl w:val="16C8658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F8212E"/>
    <w:multiLevelType w:val="multilevel"/>
    <w:tmpl w:val="08090025"/>
    <w:lvl w:ilvl="0">
      <w:start w:val="1"/>
      <w:numFmt w:val="decimal"/>
      <w:lvlText w:val="%1"/>
      <w:lvlJc w:val="left"/>
      <w:pPr>
        <w:ind w:left="4686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 w16cid:durableId="338242927">
    <w:abstractNumId w:val="1"/>
  </w:num>
  <w:num w:numId="2" w16cid:durableId="7568277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za3NLYwNjAwMjMwtjRU0lEKTi0uzszPAykwrgUAXNILTSwAAAA="/>
  </w:docVars>
  <w:rsids>
    <w:rsidRoot w:val="0019238D"/>
    <w:rsid w:val="00020546"/>
    <w:rsid w:val="000525EE"/>
    <w:rsid w:val="0008622D"/>
    <w:rsid w:val="000B1859"/>
    <w:rsid w:val="000C5668"/>
    <w:rsid w:val="0012361C"/>
    <w:rsid w:val="00144244"/>
    <w:rsid w:val="00181646"/>
    <w:rsid w:val="00183018"/>
    <w:rsid w:val="0019238D"/>
    <w:rsid w:val="001A69E9"/>
    <w:rsid w:val="001B3E4E"/>
    <w:rsid w:val="001D02AA"/>
    <w:rsid w:val="001E6A59"/>
    <w:rsid w:val="00242923"/>
    <w:rsid w:val="002719D1"/>
    <w:rsid w:val="002C0FB2"/>
    <w:rsid w:val="002C65AD"/>
    <w:rsid w:val="00322FE0"/>
    <w:rsid w:val="00353445"/>
    <w:rsid w:val="003F67FD"/>
    <w:rsid w:val="0044209C"/>
    <w:rsid w:val="004D3E30"/>
    <w:rsid w:val="004E2E7D"/>
    <w:rsid w:val="006010B5"/>
    <w:rsid w:val="00632A31"/>
    <w:rsid w:val="006567D1"/>
    <w:rsid w:val="00682BAA"/>
    <w:rsid w:val="006979A8"/>
    <w:rsid w:val="006A16B2"/>
    <w:rsid w:val="006A67E4"/>
    <w:rsid w:val="007A6857"/>
    <w:rsid w:val="007B0133"/>
    <w:rsid w:val="00817928"/>
    <w:rsid w:val="00817C10"/>
    <w:rsid w:val="00842E18"/>
    <w:rsid w:val="00855967"/>
    <w:rsid w:val="008C15EC"/>
    <w:rsid w:val="00913537"/>
    <w:rsid w:val="009471CF"/>
    <w:rsid w:val="00964ACA"/>
    <w:rsid w:val="00967BBF"/>
    <w:rsid w:val="00970363"/>
    <w:rsid w:val="0097567F"/>
    <w:rsid w:val="009A4B01"/>
    <w:rsid w:val="00A16F34"/>
    <w:rsid w:val="00A42BA5"/>
    <w:rsid w:val="00A62898"/>
    <w:rsid w:val="00A819CD"/>
    <w:rsid w:val="00A87A59"/>
    <w:rsid w:val="00AA06D2"/>
    <w:rsid w:val="00AB07C2"/>
    <w:rsid w:val="00B20425"/>
    <w:rsid w:val="00B62261"/>
    <w:rsid w:val="00B82B0C"/>
    <w:rsid w:val="00C20BDE"/>
    <w:rsid w:val="00C92BF5"/>
    <w:rsid w:val="00CA64CC"/>
    <w:rsid w:val="00CC5066"/>
    <w:rsid w:val="00E5404B"/>
    <w:rsid w:val="00ED0B2B"/>
    <w:rsid w:val="00EE0944"/>
    <w:rsid w:val="00F35E29"/>
    <w:rsid w:val="00F37047"/>
    <w:rsid w:val="00F5322F"/>
    <w:rsid w:val="00FD257A"/>
    <w:rsid w:val="00FD4470"/>
    <w:rsid w:val="00FF23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E1893F2"/>
  <w15:chartTrackingRefBased/>
  <w15:docId w15:val="{812E1512-D5F3-44C9-9A18-583A6E8C9A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4470"/>
    <w:pPr>
      <w:spacing w:after="0"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42BA5"/>
    <w:pPr>
      <w:keepNext/>
      <w:keepLines/>
      <w:spacing w:before="24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EE0944"/>
    <w:pPr>
      <w:keepNext/>
      <w:keepLines/>
      <w:numPr>
        <w:ilvl w:val="1"/>
        <w:numId w:val="1"/>
      </w:numPr>
      <w:spacing w:before="40"/>
      <w:outlineLvl w:val="1"/>
    </w:pPr>
    <w:rPr>
      <w:rFonts w:eastAsiaTheme="majorEastAsia" w:cstheme="majorBidi"/>
      <w:color w:val="5B9BD5" w:themeColor="accent5"/>
      <w:sz w:val="28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FD4470"/>
    <w:pPr>
      <w:keepNext/>
      <w:keepLines/>
      <w:spacing w:before="40"/>
      <w:outlineLvl w:val="2"/>
    </w:pPr>
    <w:rPr>
      <w:rFonts w:eastAsiaTheme="majorEastAsia" w:cstheme="majorBidi"/>
      <w:b/>
      <w:color w:val="2F5496" w:themeColor="accent1" w:themeShade="B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FD4470"/>
    <w:rPr>
      <w:rFonts w:ascii="Times New Roman" w:eastAsiaTheme="majorEastAsia" w:hAnsi="Times New Roman" w:cstheme="majorBidi"/>
      <w:b/>
      <w:color w:val="2F5496" w:themeColor="accent1" w:themeShade="BF"/>
      <w:sz w:val="24"/>
      <w:szCs w:val="24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A42BA5"/>
    <w:rPr>
      <w:rFonts w:ascii="Times New Roman" w:eastAsiaTheme="majorEastAsia" w:hAnsi="Times New Roman" w:cstheme="majorBidi"/>
      <w:b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EE0944"/>
    <w:rPr>
      <w:rFonts w:ascii="Times New Roman" w:eastAsiaTheme="majorEastAsia" w:hAnsi="Times New Roman" w:cstheme="majorBidi"/>
      <w:color w:val="5B9BD5" w:themeColor="accent5"/>
      <w:sz w:val="28"/>
      <w:szCs w:val="26"/>
      <w:lang w:val="en-GB"/>
    </w:rPr>
  </w:style>
  <w:style w:type="paragraph" w:styleId="NoSpacing">
    <w:name w:val="No Spacing"/>
    <w:aliases w:val="heading 2"/>
    <w:basedOn w:val="Heading2"/>
    <w:next w:val="Heading2"/>
    <w:link w:val="NoSpacingChar"/>
    <w:autoRedefine/>
    <w:uiPriority w:val="1"/>
    <w:qFormat/>
    <w:rsid w:val="007A6857"/>
    <w:pPr>
      <w:spacing w:before="120"/>
    </w:pPr>
    <w:rPr>
      <w:rFonts w:eastAsia="Times New Roman" w:cs="Vrinda"/>
      <w:b/>
      <w:color w:val="4472C4" w:themeColor="accent1"/>
      <w:kern w:val="0"/>
      <w:szCs w:val="24"/>
      <w:highlight w:val="white"/>
      <w:lang w:val="en-IN" w:eastAsia="en-IN"/>
      <w14:ligatures w14:val="none"/>
    </w:rPr>
  </w:style>
  <w:style w:type="paragraph" w:styleId="ListParagraph">
    <w:name w:val="List Paragraph"/>
    <w:basedOn w:val="Normal"/>
    <w:uiPriority w:val="34"/>
    <w:qFormat/>
    <w:rsid w:val="002719D1"/>
    <w:pPr>
      <w:ind w:left="720"/>
      <w:contextualSpacing/>
    </w:pPr>
  </w:style>
  <w:style w:type="table" w:styleId="TableGrid">
    <w:name w:val="Table Grid"/>
    <w:basedOn w:val="TableNormal"/>
    <w:uiPriority w:val="39"/>
    <w:rsid w:val="001E6A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97567F"/>
    <w:pPr>
      <w:spacing w:before="100" w:beforeAutospacing="1" w:after="100" w:afterAutospacing="1" w:line="240" w:lineRule="auto"/>
      <w:jc w:val="left"/>
    </w:pPr>
    <w:rPr>
      <w:rFonts w:eastAsia="Times New Roman" w:cs="Times New Roman"/>
      <w:kern w:val="0"/>
      <w:szCs w:val="24"/>
      <w:lang w:val="en-US"/>
      <w14:ligatures w14:val="none"/>
    </w:rPr>
  </w:style>
  <w:style w:type="character" w:customStyle="1" w:styleId="NoSpacingChar">
    <w:name w:val="No Spacing Char"/>
    <w:aliases w:val="heading 2 Char"/>
    <w:basedOn w:val="DefaultParagraphFont"/>
    <w:link w:val="NoSpacing"/>
    <w:uiPriority w:val="1"/>
    <w:rsid w:val="00F37047"/>
    <w:rPr>
      <w:rFonts w:ascii="Times New Roman" w:eastAsia="Times New Roman" w:hAnsi="Times New Roman" w:cs="Vrinda"/>
      <w:b/>
      <w:color w:val="4472C4" w:themeColor="accent1"/>
      <w:kern w:val="0"/>
      <w:sz w:val="28"/>
      <w:szCs w:val="24"/>
      <w:highlight w:val="white"/>
      <w:lang w:val="en-IN" w:eastAsia="en-IN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817928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7928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17928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7928"/>
    <w:rPr>
      <w:rFonts w:ascii="Times New Roman" w:hAnsi="Times New Roman"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817928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1792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1792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7539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9769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jpeg"/><Relationship Id="rId5" Type="http://schemas.openxmlformats.org/officeDocument/2006/relationships/webSettings" Target="webSettings.xml"/><Relationship Id="rId10" Type="http://schemas.openxmlformats.org/officeDocument/2006/relationships/image" Target="media/image1.png"/><Relationship Id="rId4" Type="http://schemas.openxmlformats.org/officeDocument/2006/relationships/settings" Target="settings.xml"/><Relationship Id="rId9" Type="http://schemas.openxmlformats.org/officeDocument/2006/relationships/footer" Target="footer2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1BD0474-E435-4C1F-88D0-A0FC501CAD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1537</Words>
  <Characters>9664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Syeda Samia Begum</dc:creator>
  <cp:keywords/>
  <dc:description/>
  <cp:lastModifiedBy>Syeda Samia Begum</cp:lastModifiedBy>
  <cp:revision>2</cp:revision>
  <dcterms:created xsi:type="dcterms:W3CDTF">2024-11-13T12:38:00Z</dcterms:created>
  <dcterms:modified xsi:type="dcterms:W3CDTF">2024-11-13T12:38:00Z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5dfdde1c3c67f1c595b9ae89121eabf360b0020cba7c5b42e34166f35bb0833c</vt:lpwstr>
  </property>
</Properties>
</file>