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D5DDB8" w14:textId="77777777" w:rsidR="0035562C" w:rsidRDefault="0035562C" w:rsidP="0035562C">
      <w:pPr>
        <w:rPr>
          <w:b/>
          <w:bCs/>
        </w:rPr>
      </w:pPr>
      <w:r w:rsidRPr="0035562C">
        <w:rPr>
          <w:b/>
          <w:bCs/>
        </w:rPr>
        <w:t>Q1. Explain what evidence-based practice is and provide two examples of how Company X could apply it.</w:t>
      </w:r>
    </w:p>
    <w:p w14:paraId="29C83A9B" w14:textId="5BE36CE8" w:rsidR="00C3182C" w:rsidRPr="0035562C" w:rsidRDefault="00C3182C" w:rsidP="0035562C">
      <w:pPr>
        <w:rPr>
          <w:b/>
          <w:bCs/>
        </w:rPr>
      </w:pPr>
      <w:r>
        <w:t xml:space="preserve">Evidence-based practice is a process where reliable evidence is used to develop knowledge and understanding to inform people practice.  It promotes critical thinking by encouraging professionals to appraise the relevance and reliability of information before </w:t>
      </w:r>
      <w:proofErr w:type="gramStart"/>
      <w:r>
        <w:t>taking action</w:t>
      </w:r>
      <w:proofErr w:type="gramEnd"/>
      <w:r w:rsidR="00CF0DE3">
        <w:t xml:space="preserve"> </w:t>
      </w:r>
      <w:r w:rsidR="000D30A4">
        <w:t xml:space="preserve">(CIPD, 2021).  Rob Briner explains that EBP is </w:t>
      </w:r>
      <w:proofErr w:type="gramStart"/>
      <w:r w:rsidR="000D30A4">
        <w:t>similar to</w:t>
      </w:r>
      <w:proofErr w:type="gramEnd"/>
      <w:r w:rsidR="000D30A4">
        <w:t xml:space="preserve"> making important personal decisions, such as planning a family holiday or changing career.  In these situations, we naturally </w:t>
      </w:r>
      <w:r w:rsidR="003C6935">
        <w:t>gather</w:t>
      </w:r>
      <w:r w:rsidR="000D30A4">
        <w:t xml:space="preserve"> information from multiple sources, consider the quality of those sources to then make a well-balanced decision.  This illustrates the same principles of taking a structured approach and using reliable evidence in people practice. </w:t>
      </w:r>
    </w:p>
    <w:p w14:paraId="136A52C8" w14:textId="4F8D8540" w:rsidR="000D30A4" w:rsidRPr="000D30A4" w:rsidRDefault="000D30A4" w:rsidP="000D30A4">
      <w:r>
        <w:t xml:space="preserve">The 6A’s model </w:t>
      </w:r>
      <w:r w:rsidRPr="000D30A4">
        <w:t xml:space="preserve">(Ask, Acquire, Appraise, Aggregate, Apply, Assess) provides a framework for applying EBP. It helps </w:t>
      </w:r>
      <w:r w:rsidR="0048511E">
        <w:t xml:space="preserve">guide </w:t>
      </w:r>
      <w:r w:rsidRPr="000D30A4">
        <w:t>professionals</w:t>
      </w:r>
      <w:r w:rsidR="0048511E">
        <w:t xml:space="preserve"> to</w:t>
      </w:r>
      <w:r w:rsidRPr="000D30A4">
        <w:t xml:space="preserve"> define issues, gather and evaluate evidence, combine sources, take appropriate action, and assess results.</w:t>
      </w:r>
    </w:p>
    <w:p w14:paraId="70F68138" w14:textId="77777777" w:rsidR="000D30A4" w:rsidRPr="000D30A4" w:rsidRDefault="000D30A4" w:rsidP="000D30A4">
      <w:r w:rsidRPr="00FE607E">
        <w:t>At Company X,</w:t>
      </w:r>
      <w:r w:rsidRPr="000D30A4">
        <w:t xml:space="preserve"> I could apply this approach when supporting a client to improve sales performance. Drawing on my previous coaching experience, I would analyse call and performance data to identify patterns such as missed cross-selling opportunities and design targeted coaching plans. Company X could also use EBP to reduce staff turnover by reviewing exit interviews, survey data, and absence patterns to identify causes and implement evidence-based solutions such as enhanced onboarding or management training.</w:t>
      </w:r>
    </w:p>
    <w:p w14:paraId="70FBD251" w14:textId="5BC697C7" w:rsidR="00C3182C" w:rsidRPr="00C3182C" w:rsidRDefault="000D30A4" w:rsidP="00C3182C">
      <w:r w:rsidRPr="000D30A4">
        <w:t>Applying evidence-based practice enables Company X to make informed, fair, and consistent decisions that lead to measurable benefits for clients.</w:t>
      </w:r>
    </w:p>
    <w:p w14:paraId="6530EC64" w14:textId="77777777" w:rsidR="00C250C7" w:rsidRDefault="00C250C7" w:rsidP="00E432E8"/>
    <w:p w14:paraId="65C049CA" w14:textId="7DF403E3" w:rsidR="00ED4547" w:rsidRPr="00ED4547" w:rsidRDefault="00ED4547" w:rsidP="00ED4547">
      <w:pPr>
        <w:rPr>
          <w:b/>
          <w:bCs/>
        </w:rPr>
      </w:pPr>
      <w:r w:rsidRPr="00ED4547">
        <w:rPr>
          <w:b/>
          <w:bCs/>
        </w:rPr>
        <w:t xml:space="preserve">Q2. Explain the importance of using data at Company X to accurately determine problems and </w:t>
      </w:r>
      <w:r w:rsidR="000F1496">
        <w:rPr>
          <w:b/>
          <w:bCs/>
        </w:rPr>
        <w:t>issues.</w:t>
      </w:r>
    </w:p>
    <w:p w14:paraId="73F3E3CE" w14:textId="01B0A576" w:rsidR="00D8192A" w:rsidRDefault="00515755" w:rsidP="00E432E8">
      <w:r>
        <w:t xml:space="preserve">Clients rely on Company X to provide </w:t>
      </w:r>
      <w:r w:rsidR="00FF3AB3">
        <w:t xml:space="preserve">credible findings </w:t>
      </w:r>
      <w:r w:rsidR="00112428">
        <w:t>that support</w:t>
      </w:r>
      <w:r w:rsidR="00FF3AB3">
        <w:t xml:space="preserve"> their decision</w:t>
      </w:r>
      <w:r w:rsidR="00030119">
        <w:t>-</w:t>
      </w:r>
      <w:r w:rsidR="00FF3AB3">
        <w:t xml:space="preserve">making.  </w:t>
      </w:r>
      <w:r w:rsidR="00A97CDD">
        <w:t xml:space="preserve">When any recommendations are backed by </w:t>
      </w:r>
      <w:r w:rsidR="00A949E3">
        <w:t xml:space="preserve">robust data, it reduces risks, </w:t>
      </w:r>
      <w:r w:rsidR="00AC6A9F">
        <w:t>improves trust</w:t>
      </w:r>
      <w:r w:rsidR="0049671F">
        <w:t xml:space="preserve">, </w:t>
      </w:r>
      <w:r w:rsidR="00AC6A9F">
        <w:t xml:space="preserve">and </w:t>
      </w:r>
      <w:r w:rsidR="00663586">
        <w:t>leads to</w:t>
      </w:r>
      <w:r w:rsidR="00AC6A9F">
        <w:t xml:space="preserve"> better outcomes.  </w:t>
      </w:r>
    </w:p>
    <w:p w14:paraId="715C950B" w14:textId="21166615" w:rsidR="00F009A6" w:rsidRDefault="00BD5C28" w:rsidP="00F009A6">
      <w:r>
        <w:t xml:space="preserve">Accurate data </w:t>
      </w:r>
      <w:r w:rsidR="00F009A6">
        <w:t xml:space="preserve">helps us identify the real problem instead of relying on assumptions, guesswork, </w:t>
      </w:r>
      <w:r w:rsidR="00896B8D">
        <w:t>or bias</w:t>
      </w:r>
      <w:r w:rsidR="0018610A">
        <w:t>ed</w:t>
      </w:r>
      <w:r w:rsidR="00896B8D">
        <w:t xml:space="preserve"> opinions.</w:t>
      </w:r>
      <w:r w:rsidR="0018610A">
        <w:t xml:space="preserve">  If the data is inaccurate</w:t>
      </w:r>
      <w:r w:rsidR="00687AC7">
        <w:t>, the</w:t>
      </w:r>
      <w:r w:rsidR="003B1DD2">
        <w:t xml:space="preserve"> company’s focus may be misguided</w:t>
      </w:r>
      <w:r w:rsidR="00687AC7">
        <w:t>,</w:t>
      </w:r>
      <w:r w:rsidR="00C23AF6">
        <w:t xml:space="preserve"> which means resources such as time</w:t>
      </w:r>
      <w:r w:rsidR="00687AC7">
        <w:t xml:space="preserve"> and</w:t>
      </w:r>
      <w:r w:rsidR="00C23AF6">
        <w:t xml:space="preserve"> money</w:t>
      </w:r>
      <w:r w:rsidR="0047581C">
        <w:t xml:space="preserve"> would be wasted, and it</w:t>
      </w:r>
      <w:r w:rsidR="002F0912">
        <w:t xml:space="preserve"> would </w:t>
      </w:r>
      <w:r w:rsidR="0047581C">
        <w:t>also affect credibility with clients</w:t>
      </w:r>
      <w:r w:rsidR="0095041A">
        <w:t xml:space="preserve">. </w:t>
      </w:r>
    </w:p>
    <w:p w14:paraId="67855875" w14:textId="6DB49DC7" w:rsidR="002F4E91" w:rsidRDefault="002F4E91" w:rsidP="00F009A6">
      <w:r w:rsidRPr="002F4E91">
        <w:t xml:space="preserve">From my previous experience analysing raw data, I learned how easy it is to make assumptions based on a pattern. For example, if an advisor had no broadband sales, it was </w:t>
      </w:r>
      <w:r w:rsidR="002F0912">
        <w:t>easy</w:t>
      </w:r>
      <w:r w:rsidRPr="002F4E91">
        <w:t xml:space="preserve"> to assume they hadn’t pitched it. This shows why accurate and complete data is essential at Company X, so we avoid misinterpreting information or jumping to the </w:t>
      </w:r>
      <w:r w:rsidRPr="002F4E91">
        <w:lastRenderedPageBreak/>
        <w:t>wrong conclusions.</w:t>
      </w:r>
      <w:r w:rsidR="00795691">
        <w:t xml:space="preserve">  </w:t>
      </w:r>
      <w:r w:rsidR="00795691" w:rsidRPr="00795691">
        <w:t>From there, I might coach an individual believing they weren’t trying, when</w:t>
      </w:r>
      <w:r w:rsidR="004612DB">
        <w:t xml:space="preserve"> </w:t>
      </w:r>
      <w:proofErr w:type="gramStart"/>
      <w:r w:rsidR="00795691" w:rsidRPr="00795691">
        <w:t>in reality they</w:t>
      </w:r>
      <w:proofErr w:type="gramEnd"/>
      <w:r w:rsidR="002F0912">
        <w:t xml:space="preserve"> were</w:t>
      </w:r>
      <w:r w:rsidR="00795691" w:rsidRPr="00795691">
        <w:t xml:space="preserve"> pitching but other factors were affecting their results. This shows how eas</w:t>
      </w:r>
      <w:r w:rsidR="004612DB">
        <w:t>ily</w:t>
      </w:r>
      <w:r w:rsidR="00795691" w:rsidRPr="00795691">
        <w:t xml:space="preserve"> </w:t>
      </w:r>
      <w:r w:rsidR="004612DB">
        <w:t xml:space="preserve">data can be </w:t>
      </w:r>
      <w:r w:rsidR="00795691" w:rsidRPr="00795691">
        <w:t>misinterpret</w:t>
      </w:r>
      <w:r w:rsidR="004612DB">
        <w:t xml:space="preserve">ed </w:t>
      </w:r>
      <w:r w:rsidR="00795691" w:rsidRPr="00795691">
        <w:t>if we don’t have a complete and accurate picture.</w:t>
      </w:r>
    </w:p>
    <w:p w14:paraId="200C38F6" w14:textId="1A4FA33E" w:rsidR="0049671F" w:rsidRPr="0049671F" w:rsidRDefault="0049671F" w:rsidP="0049671F"/>
    <w:p w14:paraId="408D21EF" w14:textId="77777777" w:rsidR="00D30E31" w:rsidRDefault="00D30E31" w:rsidP="00D30E31">
      <w:pPr>
        <w:rPr>
          <w:b/>
          <w:bCs/>
        </w:rPr>
      </w:pPr>
      <w:r w:rsidRPr="00D30E31">
        <w:rPr>
          <w:b/>
          <w:bCs/>
        </w:rPr>
        <w:t xml:space="preserve">Q3. Explain the different types of data measurements that people professionals at Company X </w:t>
      </w:r>
      <w:r>
        <w:rPr>
          <w:b/>
          <w:bCs/>
        </w:rPr>
        <w:t>could use.</w:t>
      </w:r>
    </w:p>
    <w:p w14:paraId="73B6D1CD" w14:textId="7F82308A" w:rsidR="00052F3E" w:rsidRPr="00D30E31" w:rsidRDefault="00FD4F63" w:rsidP="00D30E31">
      <w:pPr>
        <w:rPr>
          <w:b/>
          <w:bCs/>
        </w:rPr>
      </w:pPr>
      <w:r>
        <w:t>There are many types of data measurements that people professionals at Company X could use, and it’s important to understand these to analyse issues effectively.</w:t>
      </w:r>
    </w:p>
    <w:p w14:paraId="16F7206B" w14:textId="55550AB5" w:rsidR="0047581C" w:rsidRDefault="002B4C36" w:rsidP="00F009A6">
      <w:r>
        <w:t xml:space="preserve">Quantitative data </w:t>
      </w:r>
      <w:r w:rsidR="00EE72E9">
        <w:t xml:space="preserve">is expressed as numbers and can be counted </w:t>
      </w:r>
      <w:r w:rsidR="00E351BB">
        <w:t>or</w:t>
      </w:r>
      <w:r w:rsidR="00EE72E9">
        <w:t xml:space="preserve"> measured</w:t>
      </w:r>
      <w:r w:rsidR="002D2D29">
        <w:t xml:space="preserve">, </w:t>
      </w:r>
      <w:r w:rsidR="00E351BB">
        <w:t xml:space="preserve">and it is helpful for identifying </w:t>
      </w:r>
      <w:r w:rsidR="00EE72E9">
        <w:t xml:space="preserve">trends and patterns over </w:t>
      </w:r>
      <w:proofErr w:type="gramStart"/>
      <w:r w:rsidR="00EE72E9">
        <w:t>a period of time</w:t>
      </w:r>
      <w:proofErr w:type="gramEnd"/>
      <w:r w:rsidR="00E351BB">
        <w:t xml:space="preserve"> (CIPD, 2021). </w:t>
      </w:r>
      <w:r w:rsidR="006C2232">
        <w:t xml:space="preserve"> This type of data is often </w:t>
      </w:r>
      <w:r w:rsidR="00EE72E9">
        <w:t xml:space="preserve">gathered through surveys or </w:t>
      </w:r>
      <w:r w:rsidR="008E09E5">
        <w:t>taken from</w:t>
      </w:r>
      <w:r w:rsidR="00EE72E9">
        <w:t xml:space="preserve"> computerised HR systems.  </w:t>
      </w:r>
      <w:r w:rsidR="004A2538">
        <w:t xml:space="preserve">For example, Company X may </w:t>
      </w:r>
      <w:r w:rsidR="00041C76">
        <w:t>use</w:t>
      </w:r>
      <w:r w:rsidR="00062A70">
        <w:t xml:space="preserve"> quantitative data</w:t>
      </w:r>
      <w:r w:rsidR="00041C76">
        <w:t xml:space="preserve"> to review and compare engagement or job satisfaction survey</w:t>
      </w:r>
      <w:r w:rsidR="00062A70">
        <w:t xml:space="preserve"> results, or to track absence levels and staff</w:t>
      </w:r>
      <w:r w:rsidR="00E80C53">
        <w:t xml:space="preserve"> turnover</w:t>
      </w:r>
      <w:r w:rsidR="00F8534F">
        <w:t>.</w:t>
      </w:r>
      <w:r w:rsidR="00062A70">
        <w:t xml:space="preserve">  This helps identify patterns and provides a clear picture of what is happening in the organisation.  </w:t>
      </w:r>
    </w:p>
    <w:p w14:paraId="2B6DC0C8" w14:textId="61E76F8B" w:rsidR="00085A1A" w:rsidRDefault="00A9410C" w:rsidP="00E432E8">
      <w:r>
        <w:t>Qual</w:t>
      </w:r>
      <w:r w:rsidR="00DB63B3">
        <w:t xml:space="preserve">itative data is non-statistical and based on </w:t>
      </w:r>
      <w:r w:rsidR="00B34CE9">
        <w:t xml:space="preserve">meanings that come from words (CIPD, 2021).  It’s useful </w:t>
      </w:r>
      <w:r w:rsidR="008A34A2">
        <w:t>for understanding people’s</w:t>
      </w:r>
      <w:r w:rsidR="00B34CE9">
        <w:t xml:space="preserve"> views</w:t>
      </w:r>
      <w:r w:rsidR="008A34A2">
        <w:t>, experiences</w:t>
      </w:r>
      <w:r w:rsidR="00B34CE9">
        <w:t xml:space="preserve"> and perception</w:t>
      </w:r>
      <w:r w:rsidR="008A34A2">
        <w:t>s</w:t>
      </w:r>
      <w:r w:rsidR="000C3C40">
        <w:t>, and helps explain why something is happening.</w:t>
      </w:r>
      <w:r w:rsidR="00B34CE9">
        <w:t xml:space="preserve">  This data is</w:t>
      </w:r>
      <w:r w:rsidR="000C3C40">
        <w:t xml:space="preserve"> often</w:t>
      </w:r>
      <w:r w:rsidR="00B34CE9">
        <w:t xml:space="preserve"> gathered through interviews, focus groups, </w:t>
      </w:r>
      <w:r w:rsidR="00300FD3">
        <w:t>or found</w:t>
      </w:r>
      <w:r w:rsidR="00FF54D8">
        <w:t xml:space="preserve"> </w:t>
      </w:r>
      <w:r w:rsidR="00442FF0">
        <w:t>in everyday document</w:t>
      </w:r>
      <w:r w:rsidR="00362392">
        <w:t>s</w:t>
      </w:r>
      <w:r w:rsidR="00442FF0">
        <w:t xml:space="preserve"> such as notes from a one-to-one meeting or a documented </w:t>
      </w:r>
      <w:r w:rsidR="0007723A">
        <w:t xml:space="preserve">conversation with a direct report.  For example, after discussing an issue, a manager may record </w:t>
      </w:r>
      <w:r w:rsidR="002426F5">
        <w:t xml:space="preserve">the employee’s feedback and agree an action plan.  </w:t>
      </w:r>
      <w:r w:rsidR="00056987">
        <w:t xml:space="preserve">Qualitative data like this helps Company X understand the context behind the numbers and identify the root cause of issues.  </w:t>
      </w:r>
    </w:p>
    <w:p w14:paraId="5586EC8F" w14:textId="42231BEC" w:rsidR="008A581E" w:rsidRDefault="00233FE2" w:rsidP="00E432E8">
      <w:r>
        <w:t xml:space="preserve">People professionals at Company X can also </w:t>
      </w:r>
      <w:r w:rsidR="00CF36D3">
        <w:t xml:space="preserve">draw on </w:t>
      </w:r>
      <w:r w:rsidR="00E95058">
        <w:t xml:space="preserve">four recognised sources of evidence described by Briner.  </w:t>
      </w:r>
      <w:r w:rsidR="00E338AB">
        <w:t>Organisational data, such as survey results</w:t>
      </w:r>
      <w:r w:rsidR="001556DD">
        <w:t xml:space="preserve">, absence levels, and performance records, </w:t>
      </w:r>
      <w:r w:rsidR="00DA5B71">
        <w:t xml:space="preserve">provides </w:t>
      </w:r>
      <w:r w:rsidR="001556DD">
        <w:t>measurable</w:t>
      </w:r>
      <w:r w:rsidR="000F17F8">
        <w:t xml:space="preserve"> insight</w:t>
      </w:r>
      <w:r w:rsidR="001556DD">
        <w:t xml:space="preserve"> </w:t>
      </w:r>
      <w:r w:rsidR="00AF4B60">
        <w:t xml:space="preserve">into what is happening.  Scientific evidence </w:t>
      </w:r>
      <w:r w:rsidR="00D777C6">
        <w:t>from reliable research or CIPD guidance help</w:t>
      </w:r>
      <w:r w:rsidR="001A3FBE">
        <w:t>s</w:t>
      </w:r>
      <w:r w:rsidR="00D777C6">
        <w:t xml:space="preserve"> the team understan</w:t>
      </w:r>
      <w:r w:rsidR="00493995">
        <w:t>d wh</w:t>
      </w:r>
      <w:r w:rsidR="00BD4769">
        <w:t>ich</w:t>
      </w:r>
      <w:r w:rsidR="00493995">
        <w:t xml:space="preserve"> approaches are proven to work.  Stakeholder views, gathered from employees, managers or clients</w:t>
      </w:r>
      <w:r w:rsidR="009177F0">
        <w:t xml:space="preserve">, offer valuable perspectives on how </w:t>
      </w:r>
      <w:r w:rsidR="00BD4769">
        <w:t>issues are</w:t>
      </w:r>
      <w:r w:rsidR="009177F0">
        <w:t xml:space="preserve"> experienced in practice.</w:t>
      </w:r>
      <w:r w:rsidR="00A97066">
        <w:t xml:space="preserve">  </w:t>
      </w:r>
      <w:r w:rsidR="0007576B">
        <w:t>Professional expertise</w:t>
      </w:r>
      <w:r w:rsidR="006171C8">
        <w:t xml:space="preserve"> allows practitioners to apply their own knowledge and past experiences to interpret the data</w:t>
      </w:r>
      <w:r w:rsidR="00F64431">
        <w:t xml:space="preserve">.  Using all these sources ensures Company X gains a fuller </w:t>
      </w:r>
      <w:r w:rsidR="00A16CD0">
        <w:t>and more balanced understanding of any issue</w:t>
      </w:r>
      <w:r w:rsidR="00D62FF5">
        <w:t xml:space="preserve"> and </w:t>
      </w:r>
      <w:r w:rsidR="00A97066">
        <w:t xml:space="preserve">leads to </w:t>
      </w:r>
      <w:r w:rsidR="00D62FF5">
        <w:t>better recommendations for clients.</w:t>
      </w:r>
    </w:p>
    <w:p w14:paraId="7BC16C6C" w14:textId="77777777" w:rsidR="00A065BD" w:rsidRDefault="00A065BD" w:rsidP="00583A2D">
      <w:pPr>
        <w:rPr>
          <w:b/>
          <w:bCs/>
        </w:rPr>
      </w:pPr>
      <w:r w:rsidRPr="00A065BD">
        <w:rPr>
          <w:b/>
          <w:bCs/>
        </w:rPr>
        <w:t>Q4. Explain how the application of policies and procedures can inform Company X’s decisions.</w:t>
      </w:r>
    </w:p>
    <w:p w14:paraId="264A1EE2" w14:textId="0BE56E34" w:rsidR="00692413" w:rsidRPr="0086311A" w:rsidRDefault="00754010" w:rsidP="00583A2D">
      <w:r w:rsidRPr="0086311A">
        <w:t xml:space="preserve">Policies and procedures help support people practitioners because they set clear expectations, ensure fair treatment, and provide consistent guidance for managers </w:t>
      </w:r>
      <w:r w:rsidRPr="0086311A">
        <w:lastRenderedPageBreak/>
        <w:t>when dealing with employee issues.  Polici</w:t>
      </w:r>
      <w:r w:rsidR="00DB1FEE" w:rsidRPr="0086311A">
        <w:t xml:space="preserve">es provide a clear sense of what </w:t>
      </w:r>
      <w:r w:rsidR="00580A5F" w:rsidRPr="0086311A">
        <w:t xml:space="preserve">the organisation values and </w:t>
      </w:r>
      <w:proofErr w:type="gramStart"/>
      <w:r w:rsidR="00580A5F" w:rsidRPr="0086311A">
        <w:t>expect</w:t>
      </w:r>
      <w:r w:rsidR="002B16A2">
        <w:t>s</w:t>
      </w:r>
      <w:proofErr w:type="gramEnd"/>
      <w:r w:rsidR="00580A5F" w:rsidRPr="0086311A">
        <w:t xml:space="preserve">, what </w:t>
      </w:r>
      <w:r w:rsidR="002B16A2">
        <w:t xml:space="preserve">it is trying </w:t>
      </w:r>
      <w:r w:rsidR="00580A5F" w:rsidRPr="0086311A">
        <w:t>to achieve</w:t>
      </w:r>
      <w:r w:rsidR="00583A2D" w:rsidRPr="0086311A">
        <w:t>, where accountabilities lie, the capabilities</w:t>
      </w:r>
      <w:r w:rsidR="002F19CD">
        <w:t xml:space="preserve"> needed, </w:t>
      </w:r>
      <w:r w:rsidR="00583A2D" w:rsidRPr="0086311A">
        <w:t xml:space="preserve">and how people can perform at their best. </w:t>
      </w:r>
      <w:r w:rsidR="00583A2D" w:rsidRPr="00754010">
        <w:t>According to CIPD (2025), well-designed HR policies support fairness, inclusion and legal compliance, but they only work effectively when they are clearly communicated and consistently applied.</w:t>
      </w:r>
    </w:p>
    <w:p w14:paraId="7E8BB89F" w14:textId="6A450ED7" w:rsidR="00846A44" w:rsidRDefault="00846A44" w:rsidP="00583A2D">
      <w:r>
        <w:t>Policies help managers make decisions that are aligned with the organisation</w:t>
      </w:r>
      <w:r w:rsidR="005C4C5B">
        <w:t>al</w:t>
      </w:r>
      <w:r>
        <w:t xml:space="preserve"> values and </w:t>
      </w:r>
      <w:r w:rsidR="00DB202D">
        <w:t xml:space="preserve">legal obligations.  When policies are applied consistently, employees are more likely to feel they are being treated fairly, which </w:t>
      </w:r>
      <w:r w:rsidR="000879B6">
        <w:t>builds</w:t>
      </w:r>
      <w:r w:rsidR="00DB202D">
        <w:t xml:space="preserve"> trust</w:t>
      </w:r>
      <w:r w:rsidR="000E677B">
        <w:t xml:space="preserve"> and reduces the risk of conflict or grievances.  Policies </w:t>
      </w:r>
      <w:r w:rsidR="000879B6">
        <w:t xml:space="preserve">also </w:t>
      </w:r>
      <w:r w:rsidR="000E677B">
        <w:t xml:space="preserve">reduce legal risks by providing guidance that reflects employment law, helping the organisation avoid potentials disputes or </w:t>
      </w:r>
      <w:r w:rsidR="006E7DFB">
        <w:t xml:space="preserve">claims. </w:t>
      </w:r>
    </w:p>
    <w:p w14:paraId="7DB46B23" w14:textId="0FB7AB07" w:rsidR="006E7DFB" w:rsidRDefault="00220189" w:rsidP="00754010">
      <w:r w:rsidRPr="00220189">
        <w:t xml:space="preserve">In my previous coaching role at BT, there was a formal performance policy that set out clear expectations for how colleagues should work, how goals were set, and how feedback and coaching were provided. </w:t>
      </w:r>
      <w:r w:rsidR="00D67FBA">
        <w:t>If</w:t>
      </w:r>
      <w:r w:rsidRPr="00220189">
        <w:t xml:space="preserve"> an advisor wasn’t meeting the expected standards, I could use the policy to guide my assessment and ensure I was approaching the situation fairly and consistently. From there, I would explore the reasons behind the issue with the advisor and agree an action plan. This helped maintain transparency and supported the advisor to improve while ensuring I followed the organisation’s expected process</w:t>
      </w:r>
    </w:p>
    <w:p w14:paraId="28C5CDA7" w14:textId="7473AF5E" w:rsidR="00754010" w:rsidRDefault="00102FD1" w:rsidP="00754010">
      <w:r>
        <w:t>For Company X, strong policies and procedures mean managers can deal with issues confidently, professionally and consi</w:t>
      </w:r>
      <w:r w:rsidR="00B93D1F">
        <w:t>stently.  This results in fairer outcomes</w:t>
      </w:r>
      <w:r w:rsidR="00DB4B59">
        <w:t>,</w:t>
      </w:r>
      <w:r w:rsidR="00B93D1F">
        <w:t xml:space="preserve"> supports a positive working culture, and </w:t>
      </w:r>
      <w:r w:rsidR="00DB4B59">
        <w:t>reassures</w:t>
      </w:r>
      <w:r w:rsidR="00B93D1F">
        <w:t xml:space="preserve"> clients </w:t>
      </w:r>
      <w:r w:rsidR="0086311A">
        <w:t xml:space="preserve">that decisions are based on clear standards </w:t>
      </w:r>
      <w:r w:rsidR="00D31008">
        <w:t>rather than</w:t>
      </w:r>
      <w:r w:rsidR="0086311A">
        <w:t xml:space="preserve"> personal judgement.</w:t>
      </w:r>
    </w:p>
    <w:p w14:paraId="1FF094DA" w14:textId="6193197F" w:rsidR="00D85B69" w:rsidRPr="00230B0B" w:rsidRDefault="00230B0B" w:rsidP="00230B0B">
      <w:pPr>
        <w:rPr>
          <w:b/>
          <w:bCs/>
        </w:rPr>
      </w:pPr>
      <w:r w:rsidRPr="00230B0B">
        <w:rPr>
          <w:b/>
          <w:bCs/>
        </w:rPr>
        <w:t>Q5. Explain how the people professionals at Company X can create value for their people, their organisation and their wider stakeholders.</w:t>
      </w:r>
    </w:p>
    <w:p w14:paraId="0398D3A5" w14:textId="686ACCC1" w:rsidR="009341F6" w:rsidRDefault="007767B7" w:rsidP="00754010">
      <w:r>
        <w:t xml:space="preserve">People professionals </w:t>
      </w:r>
      <w:r w:rsidR="00C13523">
        <w:t>at Company X can create value when they help people perform at their best</w:t>
      </w:r>
      <w:r w:rsidR="007A3696">
        <w:t xml:space="preserve">, support a healthy working environment, and </w:t>
      </w:r>
      <w:r w:rsidR="00A22024">
        <w:t xml:space="preserve">ensure that business decisions are fair, evidence-based and aligned with </w:t>
      </w:r>
      <w:r w:rsidR="00A10256">
        <w:t>organisational</w:t>
      </w:r>
      <w:r w:rsidR="007263D1">
        <w:t xml:space="preserve"> objectives.  </w:t>
      </w:r>
      <w:r w:rsidR="00831214">
        <w:t xml:space="preserve">The </w:t>
      </w:r>
      <w:r w:rsidR="007263D1">
        <w:t xml:space="preserve">CIPD highlights that people are a </w:t>
      </w:r>
      <w:r w:rsidR="00E24D72">
        <w:t xml:space="preserve">core driver of value in any organisation and that investing in people capabilities </w:t>
      </w:r>
      <w:r w:rsidR="00E96B6C">
        <w:t xml:space="preserve">can make a measurable difference to performance, culture and </w:t>
      </w:r>
      <w:r w:rsidR="00CC4C8C">
        <w:t>long-term</w:t>
      </w:r>
      <w:r w:rsidR="00E96B6C">
        <w:t xml:space="preserve"> success (CIPD</w:t>
      </w:r>
      <w:r w:rsidR="006E7EA4">
        <w:t>, 2020)</w:t>
      </w:r>
      <w:r w:rsidR="0098360C">
        <w:t xml:space="preserve">.  </w:t>
      </w:r>
      <w:r w:rsidR="00AD66F8">
        <w:t xml:space="preserve">This means that HR has an important role </w:t>
      </w:r>
      <w:r w:rsidR="007D268C">
        <w:t xml:space="preserve">in helping the organisation understand how people contribute to value </w:t>
      </w:r>
      <w:r w:rsidR="00B32CB4">
        <w:t>and ensuring that</w:t>
      </w:r>
      <w:r w:rsidR="00F215D1">
        <w:t xml:space="preserve"> people-related</w:t>
      </w:r>
      <w:r w:rsidR="00B32CB4">
        <w:t xml:space="preserve"> </w:t>
      </w:r>
      <w:r w:rsidR="002103CD">
        <w:t>decisions</w:t>
      </w:r>
      <w:r w:rsidR="005C4C91">
        <w:t xml:space="preserve"> support</w:t>
      </w:r>
      <w:r w:rsidR="00684D7B">
        <w:t xml:space="preserve"> both</w:t>
      </w:r>
      <w:r w:rsidR="00CC4C8C">
        <w:t xml:space="preserve"> short- and long-term outcomes.  </w:t>
      </w:r>
    </w:p>
    <w:p w14:paraId="2AD2B5D5" w14:textId="26F48C8F" w:rsidR="00CC4C8C" w:rsidRDefault="00F76CF5" w:rsidP="00754010">
      <w:r>
        <w:t>At Company X</w:t>
      </w:r>
      <w:r w:rsidR="00EC7323">
        <w:t xml:space="preserve">, people professionals can create value </w:t>
      </w:r>
      <w:r w:rsidR="00A52DDB">
        <w:t xml:space="preserve">for </w:t>
      </w:r>
      <w:r w:rsidR="00684D7B">
        <w:t xml:space="preserve">employees </w:t>
      </w:r>
      <w:r w:rsidR="00A52DDB">
        <w:t xml:space="preserve">by </w:t>
      </w:r>
      <w:r w:rsidR="00684D7B">
        <w:t>putting practices</w:t>
      </w:r>
      <w:r w:rsidR="006F3F4A">
        <w:t xml:space="preserve"> in place that support well</w:t>
      </w:r>
      <w:r w:rsidR="004E665F">
        <w:t>being,</w:t>
      </w:r>
      <w:r w:rsidR="00FE5D8F">
        <w:t xml:space="preserve"> learning</w:t>
      </w:r>
      <w:r w:rsidR="001E2EA3">
        <w:t xml:space="preserve"> </w:t>
      </w:r>
      <w:r w:rsidR="00FE5D8F">
        <w:t>and development</w:t>
      </w:r>
      <w:r w:rsidR="004A30A6">
        <w:t>.</w:t>
      </w:r>
      <w:r w:rsidR="00FE5D8F">
        <w:t xml:space="preserve"> </w:t>
      </w:r>
      <w:r w:rsidR="004E665F">
        <w:t xml:space="preserve"> </w:t>
      </w:r>
      <w:r w:rsidR="004A30A6">
        <w:t>F</w:t>
      </w:r>
      <w:r w:rsidR="004E665F">
        <w:t>or example,</w:t>
      </w:r>
      <w:r w:rsidR="004A30A6">
        <w:t xml:space="preserve"> </w:t>
      </w:r>
      <w:r w:rsidR="004E665F">
        <w:t>offering flexible working hours</w:t>
      </w:r>
      <w:r w:rsidR="004A30A6">
        <w:t>,</w:t>
      </w:r>
      <w:r w:rsidR="004E665F">
        <w:t xml:space="preserve"> access to counselling services</w:t>
      </w:r>
      <w:r w:rsidR="00FE5D8F">
        <w:t xml:space="preserve">, </w:t>
      </w:r>
      <w:r w:rsidR="004A30A6">
        <w:t xml:space="preserve">or </w:t>
      </w:r>
      <w:r w:rsidR="00FE5D8F">
        <w:t>guidance on personal development plans</w:t>
      </w:r>
      <w:r w:rsidR="00613F78">
        <w:t xml:space="preserve"> and </w:t>
      </w:r>
      <w:r w:rsidR="00BE553A">
        <w:t>online learning resources</w:t>
      </w:r>
      <w:r w:rsidR="00613F78">
        <w:t xml:space="preserve"> can help individuals</w:t>
      </w:r>
      <w:r w:rsidR="00AA1947">
        <w:t xml:space="preserve"> build confidence </w:t>
      </w:r>
      <w:r w:rsidR="00AA1947">
        <w:lastRenderedPageBreak/>
        <w:t>and skills</w:t>
      </w:r>
      <w:r w:rsidR="00613F78">
        <w:t>.  This increases</w:t>
      </w:r>
      <w:r w:rsidR="00BE553A">
        <w:t xml:space="preserve"> </w:t>
      </w:r>
      <w:r w:rsidR="00C22914">
        <w:t>motivation and engagement</w:t>
      </w:r>
      <w:r w:rsidR="00C85A30">
        <w:t xml:space="preserve">, </w:t>
      </w:r>
      <w:r w:rsidR="00B23B07">
        <w:t>strengthens trust</w:t>
      </w:r>
      <w:r w:rsidR="00C85A30">
        <w:t>,</w:t>
      </w:r>
      <w:r w:rsidR="00B23B07">
        <w:t xml:space="preserve"> and </w:t>
      </w:r>
      <w:r w:rsidR="00C85A30">
        <w:t xml:space="preserve">contributes </w:t>
      </w:r>
      <w:r w:rsidR="004D701F">
        <w:t xml:space="preserve">to </w:t>
      </w:r>
      <w:r w:rsidR="00B23B07">
        <w:t>a positive workplace culture</w:t>
      </w:r>
      <w:r w:rsidR="004D701F">
        <w:t xml:space="preserve"> that </w:t>
      </w:r>
      <w:r w:rsidR="00B23B07">
        <w:t>benefi</w:t>
      </w:r>
      <w:r w:rsidR="00BB2A8F">
        <w:t xml:space="preserve">ts both </w:t>
      </w:r>
      <w:r w:rsidR="00B23B07">
        <w:t>employees and clients.</w:t>
      </w:r>
    </w:p>
    <w:p w14:paraId="3E2C7B7B" w14:textId="0A27B2AF" w:rsidR="00B23B07" w:rsidRDefault="00650A99" w:rsidP="00754010">
      <w:r>
        <w:t xml:space="preserve">Value is also created through effective use of data, </w:t>
      </w:r>
      <w:r w:rsidR="0022055B">
        <w:t>strong people policies, and consistent people management</w:t>
      </w:r>
      <w:r w:rsidR="000E3F56">
        <w:t xml:space="preserve">.  By analysing trends </w:t>
      </w:r>
      <w:r w:rsidR="007F2DBB">
        <w:t xml:space="preserve">such as absence, turnover or performance patterns, Company X can provide </w:t>
      </w:r>
      <w:r w:rsidR="00D6283F">
        <w:t xml:space="preserve">clients with accurate insights and make informed recommendations.  </w:t>
      </w:r>
      <w:r w:rsidR="00381C91">
        <w:t xml:space="preserve">This supports better decision-making and helps organisations avoid </w:t>
      </w:r>
      <w:r w:rsidR="00972671">
        <w:t>ineffective</w:t>
      </w:r>
      <w:r w:rsidR="00E60363">
        <w:t xml:space="preserve"> decisions that waste resources. </w:t>
      </w:r>
      <w:r w:rsidR="00DB3211">
        <w:t xml:space="preserve">As the CIPD report explains, understanding people data helps organisations track </w:t>
      </w:r>
      <w:r w:rsidR="004B7633">
        <w:t xml:space="preserve">whether their people investments are delivering value now </w:t>
      </w:r>
      <w:proofErr w:type="gramStart"/>
      <w:r w:rsidR="00080A40">
        <w:t>and in the future</w:t>
      </w:r>
      <w:proofErr w:type="gramEnd"/>
      <w:r w:rsidR="004B7633">
        <w:t xml:space="preserve"> (CIPD</w:t>
      </w:r>
      <w:r w:rsidR="00080A40">
        <w:t>, 2020).</w:t>
      </w:r>
    </w:p>
    <w:p w14:paraId="4E94BBAE" w14:textId="0DB9EBF7" w:rsidR="00080A40" w:rsidRDefault="00080A40" w:rsidP="00754010">
      <w:r>
        <w:t xml:space="preserve">From my </w:t>
      </w:r>
      <w:r w:rsidR="00E60363">
        <w:t>previous coaching experience</w:t>
      </w:r>
      <w:r>
        <w:t>, I have seen how supporting individuals through structured feedback</w:t>
      </w:r>
      <w:r w:rsidR="000B176E">
        <w:t>, using data to understand performance challenges</w:t>
      </w:r>
      <w:r w:rsidR="003E4DCC">
        <w:t>,</w:t>
      </w:r>
      <w:r w:rsidR="000B176E">
        <w:t xml:space="preserve"> and agreeing clear action plans can noticeably improve </w:t>
      </w:r>
      <w:r w:rsidR="001D5AF9">
        <w:t xml:space="preserve">results.  </w:t>
      </w:r>
      <w:r w:rsidR="00C918AA">
        <w:t xml:space="preserve">This approach not only helps the employee but also enhances </w:t>
      </w:r>
      <w:r w:rsidR="005B6708">
        <w:t>overall team performance, which delivers value to managers</w:t>
      </w:r>
      <w:r w:rsidR="003F6BE5">
        <w:t xml:space="preserve"> </w:t>
      </w:r>
      <w:r w:rsidR="00D923C5">
        <w:t xml:space="preserve">and the wider organisation.  </w:t>
      </w:r>
    </w:p>
    <w:p w14:paraId="4CCB732D" w14:textId="156CE994" w:rsidR="006A67D6" w:rsidRDefault="006A72EB" w:rsidP="00E432E8">
      <w:r>
        <w:t xml:space="preserve">People professionals create value for stakeholders, such as </w:t>
      </w:r>
      <w:r w:rsidR="000C4B0F">
        <w:t xml:space="preserve">customers, partners, and the community, by ensuring organisations operate </w:t>
      </w:r>
      <w:r w:rsidR="00596199">
        <w:t>ethically, legally, and responsibly.  When employees are supported and performing well, this leads to improved service</w:t>
      </w:r>
      <w:r w:rsidR="00BA764F">
        <w:t>, stronger client relationships</w:t>
      </w:r>
      <w:r w:rsidR="00831214">
        <w:t xml:space="preserve"> </w:t>
      </w:r>
      <w:r w:rsidR="00BA764F">
        <w:t xml:space="preserve">and a trusted reputation. </w:t>
      </w:r>
    </w:p>
    <w:p w14:paraId="32265B6B" w14:textId="22F74128" w:rsidR="00B8730E" w:rsidRPr="008341B5" w:rsidRDefault="008341B5" w:rsidP="008341B5">
      <w:pPr>
        <w:rPr>
          <w:b/>
          <w:bCs/>
        </w:rPr>
      </w:pPr>
      <w:r w:rsidRPr="008341B5">
        <w:rPr>
          <w:b/>
          <w:bCs/>
        </w:rPr>
        <w:t xml:space="preserve">Q6. Imagine that you have been successful in your application for the role at Company X.  Summarise the ways that you could be customer </w:t>
      </w:r>
      <w:proofErr w:type="gramStart"/>
      <w:r w:rsidRPr="008341B5">
        <w:rPr>
          <w:b/>
          <w:bCs/>
        </w:rPr>
        <w:t>focused</w:t>
      </w:r>
      <w:proofErr w:type="gramEnd"/>
      <w:r w:rsidRPr="008341B5">
        <w:rPr>
          <w:b/>
          <w:bCs/>
        </w:rPr>
        <w:t xml:space="preserve"> and standards driven in your new role, drawing on your previous experience, as necessary.</w:t>
      </w:r>
    </w:p>
    <w:p w14:paraId="4D2AE0E4" w14:textId="52C30F41" w:rsidR="00F739EA" w:rsidRDefault="000A565A" w:rsidP="00E432E8">
      <w:r>
        <w:t>In my role at Company X</w:t>
      </w:r>
      <w:r w:rsidR="00137DD8">
        <w:t>, I would ensure that I</w:t>
      </w:r>
      <w:r w:rsidR="008B7705">
        <w:t xml:space="preserve"> a</w:t>
      </w:r>
      <w:r w:rsidR="00137DD8">
        <w:t xml:space="preserve">m customer focused by understanding the needs of </w:t>
      </w:r>
      <w:r w:rsidR="00710574">
        <w:t xml:space="preserve">each </w:t>
      </w:r>
      <w:r w:rsidR="00227180">
        <w:t>client</w:t>
      </w:r>
      <w:r w:rsidR="008B7705">
        <w:t xml:space="preserve"> and providing </w:t>
      </w:r>
      <w:r w:rsidR="000674FC">
        <w:t xml:space="preserve">accurate insights and guidance based on careful data analysis.  </w:t>
      </w:r>
      <w:r w:rsidR="00227180">
        <w:t xml:space="preserve">I </w:t>
      </w:r>
      <w:r w:rsidR="004D5A85">
        <w:t>would listen c</w:t>
      </w:r>
      <w:r w:rsidR="000674FC">
        <w:t>losely</w:t>
      </w:r>
      <w:r w:rsidR="004D5A85">
        <w:t xml:space="preserve"> to what clients are aiming to achieve</w:t>
      </w:r>
      <w:r w:rsidR="00050204">
        <w:t xml:space="preserve"> and respond in a </w:t>
      </w:r>
      <w:r w:rsidR="00AF0ED1">
        <w:t xml:space="preserve">professional and supportive way, helping them make informed decisions.  </w:t>
      </w:r>
      <w:r w:rsidR="007120DD">
        <w:t>My previous experience at BT strengthened my customer focus</w:t>
      </w:r>
      <w:r w:rsidR="00150B14">
        <w:t>, as I regularly supported advisors and customers to resolve issues and improve performance</w:t>
      </w:r>
      <w:r w:rsidR="00BE295B">
        <w:t>.  T</w:t>
      </w:r>
      <w:r w:rsidR="005B10D1">
        <w:t xml:space="preserve">his taught me the importance of clear communication, patience and building trust </w:t>
      </w:r>
      <w:proofErr w:type="gramStart"/>
      <w:r w:rsidR="005B10D1">
        <w:t>in order to</w:t>
      </w:r>
      <w:proofErr w:type="gramEnd"/>
      <w:r w:rsidR="005B10D1">
        <w:t xml:space="preserve"> </w:t>
      </w:r>
      <w:r w:rsidR="00BF2610">
        <w:t>deliver a positive experience.</w:t>
      </w:r>
    </w:p>
    <w:p w14:paraId="6F274ED1" w14:textId="658344D8" w:rsidR="00BF2610" w:rsidRDefault="00BF2610" w:rsidP="00E432E8">
      <w:r>
        <w:t xml:space="preserve">I would also be standards driven in my approach by following Company X’s policies, maintaining </w:t>
      </w:r>
      <w:r w:rsidR="001B471B">
        <w:t xml:space="preserve">confidentiality and ensuring all data is handled responsibly and only shared with </w:t>
      </w:r>
      <w:r w:rsidR="00A85E4D">
        <w:t xml:space="preserve">the </w:t>
      </w:r>
      <w:r w:rsidR="00B16087">
        <w:t xml:space="preserve">necessary stakeholders.  In my coaching role at BT, </w:t>
      </w:r>
      <w:r w:rsidR="003D219A">
        <w:t xml:space="preserve">I worked </w:t>
      </w:r>
      <w:r w:rsidR="00A85E4D">
        <w:t>within</w:t>
      </w:r>
      <w:r w:rsidR="003D219A">
        <w:t xml:space="preserve"> a formal performance framework, which required consistency, fairness and accura</w:t>
      </w:r>
      <w:r w:rsidR="00D76062">
        <w:t xml:space="preserve">te recording of information.  </w:t>
      </w:r>
      <w:r w:rsidR="00F0253F">
        <w:t xml:space="preserve">I learned how important it is to </w:t>
      </w:r>
      <w:r w:rsidR="00FE057A">
        <w:t>follow</w:t>
      </w:r>
      <w:r w:rsidR="00F0253F">
        <w:t xml:space="preserve"> agreed processes, meet expectations and </w:t>
      </w:r>
      <w:proofErr w:type="gramStart"/>
      <w:r w:rsidR="00F0253F">
        <w:t xml:space="preserve">maintain high </w:t>
      </w:r>
      <w:r w:rsidR="00417084">
        <w:t>professional standards at all times</w:t>
      </w:r>
      <w:proofErr w:type="gramEnd"/>
      <w:r w:rsidR="00417084">
        <w:t xml:space="preserve">. </w:t>
      </w:r>
    </w:p>
    <w:p w14:paraId="4972BAC2" w14:textId="25BB6B93" w:rsidR="00417084" w:rsidRDefault="00417084" w:rsidP="00E432E8">
      <w:r>
        <w:lastRenderedPageBreak/>
        <w:t xml:space="preserve">In my new role, I would apply the same discipline by ensuring </w:t>
      </w:r>
      <w:r w:rsidR="008F476C">
        <w:t>all client work meets quality standards, is evidence-based, and aligns with Company X’s values</w:t>
      </w:r>
      <w:r w:rsidR="00881399">
        <w:t xml:space="preserve">.  By being both customer </w:t>
      </w:r>
      <w:proofErr w:type="gramStart"/>
      <w:r w:rsidR="00881399">
        <w:t>focused</w:t>
      </w:r>
      <w:proofErr w:type="gramEnd"/>
      <w:r w:rsidR="00881399">
        <w:t xml:space="preserve"> and standards driven, I would contribute to a reliable</w:t>
      </w:r>
      <w:r w:rsidR="005024B9">
        <w:t xml:space="preserve">, trustworthy service that supports strong client relationships and positive outcomes.  </w:t>
      </w:r>
    </w:p>
    <w:p w14:paraId="37BADF14" w14:textId="77777777" w:rsidR="00FE0642" w:rsidRDefault="00AE3662" w:rsidP="00AE3662">
      <w:pPr>
        <w:spacing w:before="100" w:beforeAutospacing="1" w:after="100" w:afterAutospacing="1" w:line="240" w:lineRule="auto"/>
        <w:rPr>
          <w:b/>
        </w:rPr>
      </w:pPr>
      <w:r w:rsidRPr="00781012">
        <w:rPr>
          <w:b/>
        </w:rPr>
        <w:t xml:space="preserve">Q7. The excel table inserted below shows the hours of overtime worked over a four-week period for one of Company X’s clients, Blue Mountain Patisserie. </w:t>
      </w:r>
    </w:p>
    <w:p w14:paraId="5E020532" w14:textId="0EDC627C" w:rsidR="00AE3662" w:rsidRPr="00781012" w:rsidRDefault="00AE3662" w:rsidP="00AE3662">
      <w:pPr>
        <w:spacing w:before="100" w:beforeAutospacing="1" w:after="100" w:afterAutospacing="1" w:line="240" w:lineRule="auto"/>
        <w:rPr>
          <w:b/>
        </w:rPr>
      </w:pPr>
      <w:r w:rsidRPr="00781012">
        <w:rPr>
          <w:b/>
        </w:rPr>
        <w:t>Your task is to:</w:t>
      </w:r>
    </w:p>
    <w:p w14:paraId="0E8E3AEA" w14:textId="77777777" w:rsidR="00AE3662" w:rsidRPr="00FE0642" w:rsidRDefault="00AE3662" w:rsidP="00FE0642">
      <w:pPr>
        <w:pStyle w:val="ListParagraph"/>
        <w:numPr>
          <w:ilvl w:val="0"/>
          <w:numId w:val="2"/>
        </w:numPr>
        <w:spacing w:before="100" w:beforeAutospacing="1" w:after="100" w:afterAutospacing="1" w:line="240" w:lineRule="auto"/>
        <w:rPr>
          <w:b/>
        </w:rPr>
      </w:pPr>
      <w:r w:rsidRPr="00FE0642">
        <w:rPr>
          <w:b/>
        </w:rPr>
        <w:t>calculate the average number of overtime hours worked by each employee during the four-week period.</w:t>
      </w:r>
    </w:p>
    <w:p w14:paraId="0176DE21" w14:textId="77777777" w:rsidR="00AE3662" w:rsidRPr="00FE0642" w:rsidRDefault="00AE3662" w:rsidP="00FE0642">
      <w:pPr>
        <w:pStyle w:val="ListParagraph"/>
        <w:numPr>
          <w:ilvl w:val="0"/>
          <w:numId w:val="2"/>
        </w:numPr>
        <w:spacing w:before="100" w:beforeAutospacing="1" w:after="100" w:afterAutospacing="1" w:line="240" w:lineRule="auto"/>
        <w:rPr>
          <w:b/>
        </w:rPr>
      </w:pPr>
      <w:r w:rsidRPr="00FE0642">
        <w:rPr>
          <w:b/>
        </w:rPr>
        <w:t>calculate the average overtime hours as a percentage of the normal working hours.</w:t>
      </w:r>
    </w:p>
    <w:p w14:paraId="2A9F2922" w14:textId="77777777" w:rsidR="00781012" w:rsidRPr="00FE0642" w:rsidRDefault="00AE3662" w:rsidP="00FE0642">
      <w:pPr>
        <w:pStyle w:val="ListParagraph"/>
        <w:numPr>
          <w:ilvl w:val="0"/>
          <w:numId w:val="2"/>
        </w:numPr>
        <w:spacing w:before="100" w:beforeAutospacing="1" w:after="100" w:afterAutospacing="1" w:line="240" w:lineRule="auto"/>
        <w:rPr>
          <w:b/>
        </w:rPr>
      </w:pPr>
      <w:r w:rsidRPr="00FE0642">
        <w:rPr>
          <w:b/>
        </w:rPr>
        <w:t>analyse the results and provide written comments on any issues that the data has revealed suggesting potential problems and solutions.</w:t>
      </w:r>
    </w:p>
    <w:p w14:paraId="65AC6724" w14:textId="2C00829A" w:rsidR="00E32E31" w:rsidRDefault="00E32E31" w:rsidP="00AE3662">
      <w:pPr>
        <w:spacing w:before="100" w:beforeAutospacing="1" w:after="100" w:afterAutospacing="1" w:line="240" w:lineRule="auto"/>
        <w:rPr>
          <w:rFonts w:ascii="Trebuchet MS" w:eastAsia="Times New Roman" w:hAnsi="Trebuchet MS" w:cs="Times New Roman"/>
          <w:lang w:eastAsia="en-GB"/>
        </w:rPr>
      </w:pPr>
      <w:r w:rsidRPr="00E32E31">
        <w:rPr>
          <w:rFonts w:ascii="Trebuchet MS" w:eastAsia="Times New Roman" w:hAnsi="Trebuchet MS" w:cs="Times New Roman"/>
          <w:noProof/>
          <w:lang w:eastAsia="en-GB"/>
        </w:rPr>
        <w:drawing>
          <wp:inline distT="0" distB="0" distL="0" distR="0" wp14:anchorId="429EF7B3" wp14:editId="2FC95DE8">
            <wp:extent cx="5731510" cy="4010025"/>
            <wp:effectExtent l="0" t="0" r="2540" b="9525"/>
            <wp:docPr id="481447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447651" name=""/>
                    <pic:cNvPicPr/>
                  </pic:nvPicPr>
                  <pic:blipFill>
                    <a:blip r:embed="rId7"/>
                    <a:stretch>
                      <a:fillRect/>
                    </a:stretch>
                  </pic:blipFill>
                  <pic:spPr>
                    <a:xfrm>
                      <a:off x="0" y="0"/>
                      <a:ext cx="5731510" cy="4010025"/>
                    </a:xfrm>
                    <a:prstGeom prst="rect">
                      <a:avLst/>
                    </a:prstGeom>
                  </pic:spPr>
                </pic:pic>
              </a:graphicData>
            </a:graphic>
          </wp:inline>
        </w:drawing>
      </w:r>
    </w:p>
    <w:p w14:paraId="4B1A7C33" w14:textId="7C21E45F" w:rsidR="003B7C4C" w:rsidRDefault="00FF18B4" w:rsidP="00F06E19">
      <w:r>
        <w:t xml:space="preserve">The overtime data for Blue Mountain Patisserie shows </w:t>
      </w:r>
      <w:r w:rsidR="000A54D6">
        <w:t>patterns that may indicate issues with workload, staffing levels,</w:t>
      </w:r>
      <w:r w:rsidR="00B33C01">
        <w:t xml:space="preserve"> or how work is being managed across departments.  Some employees are working much higher levels of </w:t>
      </w:r>
      <w:r w:rsidR="00DA27DB">
        <w:t>overtime than others</w:t>
      </w:r>
      <w:r w:rsidR="0097289C">
        <w:t xml:space="preserve">, and in some cases </w:t>
      </w:r>
      <w:r w:rsidR="00B0102F">
        <w:t xml:space="preserve">the overtime </w:t>
      </w:r>
      <w:r w:rsidR="00482254">
        <w:t xml:space="preserve">adds up to more than half </w:t>
      </w:r>
      <w:r w:rsidR="003B7C4C">
        <w:t xml:space="preserve">of their normal hours, </w:t>
      </w:r>
      <w:r w:rsidR="00C437DA">
        <w:t xml:space="preserve">meaning they are working </w:t>
      </w:r>
      <w:r w:rsidR="003B7C4C">
        <w:t>their full contract plus a large amount extra.</w:t>
      </w:r>
    </w:p>
    <w:p w14:paraId="4635693A" w14:textId="6728C6E2" w:rsidR="004B3496" w:rsidRDefault="00FB31B2" w:rsidP="00F06E19">
      <w:r>
        <w:lastRenderedPageBreak/>
        <w:t>In the Shop Staff team, there are clear inconsistencies</w:t>
      </w:r>
      <w:r w:rsidR="00462042">
        <w:t xml:space="preserve">.  For example, some employees such as D Jaques and B Sykes are consistently working </w:t>
      </w:r>
      <w:r w:rsidR="004028AD">
        <w:t>high overtime each week, while others such as R Rickson and H Dumpty work very little.  This may suggest uneve</w:t>
      </w:r>
      <w:r w:rsidR="00081657">
        <w:t>n</w:t>
      </w:r>
      <w:r w:rsidR="00C66B87">
        <w:t xml:space="preserve"> or </w:t>
      </w:r>
      <w:r w:rsidR="00242209">
        <w:t>unfair</w:t>
      </w:r>
      <w:r w:rsidR="004028AD">
        <w:t xml:space="preserve"> distr</w:t>
      </w:r>
      <w:r w:rsidR="00217E80">
        <w:t xml:space="preserve">ibution </w:t>
      </w:r>
      <w:r w:rsidR="00BB3845">
        <w:t>of work</w:t>
      </w:r>
      <w:r w:rsidR="00242209">
        <w:t>load</w:t>
      </w:r>
      <w:r w:rsidR="00C66B87">
        <w:t>,</w:t>
      </w:r>
      <w:r w:rsidR="00E42056">
        <w:t xml:space="preserve"> or that certain employees feel under pressure to work more hours</w:t>
      </w:r>
      <w:r w:rsidR="00C66B87">
        <w:t>,</w:t>
      </w:r>
      <w:r w:rsidR="00E42056">
        <w:t xml:space="preserve"> p</w:t>
      </w:r>
      <w:r w:rsidR="00C66B87">
        <w:t>ossibly</w:t>
      </w:r>
      <w:r w:rsidR="00E42056">
        <w:t xml:space="preserve"> due to</w:t>
      </w:r>
      <w:r w:rsidR="00C66B87">
        <w:t xml:space="preserve"> having</w:t>
      </w:r>
      <w:r w:rsidR="00E179D2">
        <w:t xml:space="preserve"> different</w:t>
      </w:r>
      <w:r w:rsidR="00E42056">
        <w:t xml:space="preserve"> </w:t>
      </w:r>
      <w:r w:rsidR="00CA1855">
        <w:t>skill</w:t>
      </w:r>
      <w:r w:rsidR="00E179D2">
        <w:t xml:space="preserve"> levels</w:t>
      </w:r>
      <w:r w:rsidR="00CA1855">
        <w:t xml:space="preserve"> </w:t>
      </w:r>
      <w:r w:rsidR="00E179D2">
        <w:t>or experience</w:t>
      </w:r>
      <w:r w:rsidR="00CA1855">
        <w:t xml:space="preserve">.  </w:t>
      </w:r>
      <w:r w:rsidR="00214939" w:rsidRPr="00214939">
        <w:t xml:space="preserve">It could also be that some employees have personal or family commitments that mean they are not able to work overtime, which may explain why their overtime levels </w:t>
      </w:r>
      <w:r w:rsidR="006120CD">
        <w:t>remain</w:t>
      </w:r>
      <w:r w:rsidR="00214939" w:rsidRPr="00214939">
        <w:t xml:space="preserve"> low.</w:t>
      </w:r>
      <w:r w:rsidR="00242209">
        <w:t xml:space="preserve">  When someone is working </w:t>
      </w:r>
      <w:r w:rsidR="004D2733">
        <w:t>50-60% more than their contracted hours</w:t>
      </w:r>
      <w:r w:rsidR="006120CD">
        <w:t>,</w:t>
      </w:r>
      <w:r w:rsidR="004D2733">
        <w:t xml:space="preserve"> this can lead to fatigue, </w:t>
      </w:r>
      <w:r w:rsidR="00433F1B">
        <w:t xml:space="preserve">increased </w:t>
      </w:r>
      <w:r w:rsidR="00573D86">
        <w:t>stress</w:t>
      </w:r>
      <w:r w:rsidR="00433F1B">
        <w:t xml:space="preserve"> and mistakes.  The data may also indicate that the team is understaffed or struggling to meet demand during busy periods.</w:t>
      </w:r>
    </w:p>
    <w:p w14:paraId="5327BD11" w14:textId="4568BD0A" w:rsidR="00433F1B" w:rsidRDefault="0098154C" w:rsidP="00F06E19">
      <w:r>
        <w:t>In the Barista team</w:t>
      </w:r>
      <w:r w:rsidR="00F56150">
        <w:t>, the</w:t>
      </w:r>
      <w:r w:rsidR="00805940">
        <w:t xml:space="preserve"> only </w:t>
      </w:r>
      <w:r w:rsidR="0041772D">
        <w:t>full-time</w:t>
      </w:r>
      <w:r w:rsidR="00805940">
        <w:t xml:space="preserve"> employee is understandably doing very little overtime.  </w:t>
      </w:r>
      <w:r w:rsidR="0041772D">
        <w:t>However,</w:t>
      </w:r>
      <w:r w:rsidR="00805940">
        <w:t xml:space="preserve"> the part-time barista</w:t>
      </w:r>
      <w:r w:rsidR="005017BD">
        <w:t xml:space="preserve">s are consistently working extra hours, which suggests that their contracted hours </w:t>
      </w:r>
      <w:r w:rsidR="00CE5B18">
        <w:t xml:space="preserve">aren’t enough to meet business demand.  This may indicate the need to review staffing levels </w:t>
      </w:r>
      <w:r w:rsidR="00766E90">
        <w:t>or adjust</w:t>
      </w:r>
      <w:r w:rsidR="003B5001">
        <w:t xml:space="preserve"> the</w:t>
      </w:r>
      <w:r w:rsidR="00766E90">
        <w:t xml:space="preserve"> contracted hours</w:t>
      </w:r>
      <w:r w:rsidR="003B5001">
        <w:t xml:space="preserve"> for these roles.</w:t>
      </w:r>
    </w:p>
    <w:p w14:paraId="2060E71E" w14:textId="7B3C81A0" w:rsidR="00F739EA" w:rsidRDefault="00766E90" w:rsidP="00E432E8">
      <w:r>
        <w:t xml:space="preserve">In the </w:t>
      </w:r>
      <w:r w:rsidR="00856031">
        <w:t>B</w:t>
      </w:r>
      <w:r>
        <w:t>akery team</w:t>
      </w:r>
      <w:r w:rsidR="004400C0">
        <w:t>,</w:t>
      </w:r>
      <w:r w:rsidR="00856031">
        <w:t xml:space="preserve"> overtime levels appear more balanced, but some employees </w:t>
      </w:r>
      <w:r w:rsidR="00A323FF">
        <w:t xml:space="preserve">still work much more than others in the </w:t>
      </w:r>
      <w:r w:rsidR="009B4CA6">
        <w:t>four-week</w:t>
      </w:r>
      <w:r w:rsidR="00A323FF">
        <w:t xml:space="preserve"> period.  For example, P </w:t>
      </w:r>
      <w:proofErr w:type="spellStart"/>
      <w:r w:rsidR="00A323FF">
        <w:t>Har</w:t>
      </w:r>
      <w:r w:rsidR="00BB4098">
        <w:t>lum</w:t>
      </w:r>
      <w:proofErr w:type="spellEnd"/>
      <w:r w:rsidR="00BB4098">
        <w:t xml:space="preserve"> works consistently higher overtime, which may point to higher demand in this role or </w:t>
      </w:r>
      <w:r w:rsidR="009B4CA6">
        <w:t>a shortage of trained staff.</w:t>
      </w:r>
    </w:p>
    <w:p w14:paraId="7AA15A0F" w14:textId="1B1C0050" w:rsidR="009B4CA6" w:rsidRDefault="009B4CA6" w:rsidP="00E432E8">
      <w:r>
        <w:t xml:space="preserve">To address these issues, Blue Mountain Patisserie could review its rota planning, </w:t>
      </w:r>
      <w:r w:rsidR="00424B14">
        <w:t xml:space="preserve">consider </w:t>
      </w:r>
      <w:r w:rsidR="000F40B2">
        <w:t xml:space="preserve">whether certain teams need additional staffing, and ensure overtime is offered fairly and consistently.  Coaching or upskilling may </w:t>
      </w:r>
      <w:r w:rsidR="00424B14">
        <w:t xml:space="preserve">also </w:t>
      </w:r>
      <w:r w:rsidR="000F40B2">
        <w:t xml:space="preserve">be </w:t>
      </w:r>
      <w:r w:rsidR="00424B14">
        <w:t xml:space="preserve">helpful if </w:t>
      </w:r>
      <w:r w:rsidR="00562BCE">
        <w:t>skill d</w:t>
      </w:r>
      <w:r w:rsidR="00362A65">
        <w:t>ifferences are contributing to the uneven</w:t>
      </w:r>
      <w:r w:rsidR="00424B14">
        <w:t xml:space="preserve"> workload</w:t>
      </w:r>
      <w:r w:rsidR="00362A65">
        <w:t xml:space="preserve"> distribution.  Overall, the data highlights opportunities to improve well-being, fairness</w:t>
      </w:r>
      <w:r w:rsidR="00424B14">
        <w:t xml:space="preserve"> </w:t>
      </w:r>
      <w:r w:rsidR="00362A65">
        <w:t>and efficiency across the business.</w:t>
      </w:r>
    </w:p>
    <w:p w14:paraId="536A6EEE" w14:textId="34A0D941" w:rsidR="005C01B4" w:rsidRDefault="009E49AC" w:rsidP="00E432E8">
      <w:r>
        <w:t xml:space="preserve">A good point for the business to consider is </w:t>
      </w:r>
      <w:r w:rsidR="00EA2678">
        <w:t xml:space="preserve">the </w:t>
      </w:r>
      <w:r w:rsidR="00CA7D8A">
        <w:t>long-term</w:t>
      </w:r>
      <w:r w:rsidR="00EA2678">
        <w:t xml:space="preserve"> implications </w:t>
      </w:r>
      <w:r w:rsidR="003C2CCC">
        <w:t>of</w:t>
      </w:r>
      <w:r w:rsidR="00FD2FB0">
        <w:t xml:space="preserve"> relying too heavily on overtime for both employe</w:t>
      </w:r>
      <w:r w:rsidR="00285C62">
        <w:t>es</w:t>
      </w:r>
      <w:r w:rsidR="00FD2FB0">
        <w:t xml:space="preserve"> and the </w:t>
      </w:r>
      <w:r w:rsidR="009F2342">
        <w:t>organisation</w:t>
      </w:r>
      <w:r w:rsidR="00FD2FB0">
        <w:t xml:space="preserve">.  </w:t>
      </w:r>
      <w:r w:rsidR="0011192C">
        <w:t>Employees may experience reduced work</w:t>
      </w:r>
      <w:r w:rsidR="00285C62">
        <w:t>-</w:t>
      </w:r>
      <w:r w:rsidR="0011192C">
        <w:t>life balance</w:t>
      </w:r>
      <w:r w:rsidR="00115A0C">
        <w:t>, which can negatively impact morale</w:t>
      </w:r>
      <w:r w:rsidR="00CA7D8A">
        <w:t>, engagement and wellbeing.  Over</w:t>
      </w:r>
      <w:r w:rsidR="00285C62">
        <w:t xml:space="preserve"> </w:t>
      </w:r>
      <w:r w:rsidR="00CA7D8A">
        <w:t>time, this could lead to</w:t>
      </w:r>
      <w:r w:rsidR="00285C62">
        <w:t xml:space="preserve"> </w:t>
      </w:r>
      <w:r w:rsidR="00481375">
        <w:t xml:space="preserve">increased absence or higher staff turnover, </w:t>
      </w:r>
      <w:r w:rsidR="004D0F25">
        <w:t>placing additional</w:t>
      </w:r>
      <w:r w:rsidR="00481375">
        <w:t xml:space="preserve"> pressure </w:t>
      </w:r>
      <w:r w:rsidR="006C43E1">
        <w:t xml:space="preserve">on remaining employees. </w:t>
      </w:r>
    </w:p>
    <w:p w14:paraId="15D6561D" w14:textId="13AFADA5" w:rsidR="00877B45" w:rsidRDefault="006C43E1" w:rsidP="00E432E8">
      <w:r>
        <w:t xml:space="preserve">From a business perspective, overtime can also be costly and may not be a sustainable solution </w:t>
      </w:r>
      <w:r w:rsidR="005E79E1">
        <w:t>if demand remains high.  Regularly reviewing overtime data</w:t>
      </w:r>
      <w:r w:rsidR="00084447">
        <w:t xml:space="preserve"> would enable managers to monitor trends, identify pressure points early and </w:t>
      </w:r>
      <w:r w:rsidR="00943860">
        <w:t>make</w:t>
      </w:r>
      <w:r w:rsidR="00DF648F">
        <w:t xml:space="preserve"> necessary adjustments, such as </w:t>
      </w:r>
      <w:r w:rsidR="00C66A4C">
        <w:t>redistributing workloads more effectively</w:t>
      </w:r>
      <w:r w:rsidR="00FC12E1">
        <w:t xml:space="preserve"> </w:t>
      </w:r>
      <w:r w:rsidR="00943860">
        <w:t>or reviewing</w:t>
      </w:r>
      <w:r w:rsidR="00FC12E1">
        <w:t xml:space="preserve"> staffing levels.  </w:t>
      </w:r>
      <w:r w:rsidR="002D3AAD">
        <w:t>Using</w:t>
      </w:r>
      <w:r w:rsidR="009E46E1">
        <w:t xml:space="preserve"> data</w:t>
      </w:r>
      <w:r w:rsidR="002D3AAD">
        <w:t xml:space="preserve"> on an ongoing basis</w:t>
      </w:r>
      <w:r w:rsidR="009E46E1">
        <w:t xml:space="preserve"> </w:t>
      </w:r>
      <w:r w:rsidR="002D3AAD">
        <w:t>to check</w:t>
      </w:r>
      <w:r w:rsidR="00BD799D">
        <w:t xml:space="preserve"> for patterns and spot </w:t>
      </w:r>
      <w:r w:rsidR="00497C4F">
        <w:t>issues</w:t>
      </w:r>
      <w:r w:rsidR="00BD799D">
        <w:t xml:space="preserve"> early </w:t>
      </w:r>
      <w:r w:rsidR="008052F3">
        <w:t>would support healthier working conditions</w:t>
      </w:r>
      <w:r w:rsidR="00142B69">
        <w:t xml:space="preserve"> and more efficient workforce planning.  </w:t>
      </w:r>
    </w:p>
    <w:p w14:paraId="683F551E" w14:textId="028E0E24" w:rsidR="00424B14" w:rsidRPr="00F14DB5" w:rsidRDefault="00F14DB5" w:rsidP="00F14DB5">
      <w:pPr>
        <w:rPr>
          <w:b/>
          <w:bCs/>
        </w:rPr>
      </w:pPr>
      <w:r w:rsidRPr="00F14DB5">
        <w:rPr>
          <w:b/>
          <w:bCs/>
        </w:rPr>
        <w:t>Q8. Finally, present your findings using at least two different types of diagrammatic forms (for example, pie charts, bar graphs, or line graphs) to make the information easier t</w:t>
      </w:r>
      <w:r>
        <w:rPr>
          <w:b/>
          <w:bCs/>
        </w:rPr>
        <w:t>o</w:t>
      </w:r>
      <w:r w:rsidRPr="00F14DB5">
        <w:rPr>
          <w:b/>
          <w:bCs/>
        </w:rPr>
        <w:t xml:space="preserve"> understand.</w:t>
      </w:r>
    </w:p>
    <w:p w14:paraId="1E4AB21A" w14:textId="5007CC5A" w:rsidR="00E63792" w:rsidRDefault="00743FC6" w:rsidP="00E432E8">
      <w:r w:rsidRPr="00743FC6">
        <w:rPr>
          <w:noProof/>
        </w:rPr>
        <w:lastRenderedPageBreak/>
        <w:drawing>
          <wp:inline distT="0" distB="0" distL="0" distR="0" wp14:anchorId="56378A6F" wp14:editId="2BC6BA30">
            <wp:extent cx="4534133" cy="2705239"/>
            <wp:effectExtent l="0" t="0" r="0" b="0"/>
            <wp:docPr id="884369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369961" name=""/>
                    <pic:cNvPicPr/>
                  </pic:nvPicPr>
                  <pic:blipFill>
                    <a:blip r:embed="rId8"/>
                    <a:stretch>
                      <a:fillRect/>
                    </a:stretch>
                  </pic:blipFill>
                  <pic:spPr>
                    <a:xfrm>
                      <a:off x="0" y="0"/>
                      <a:ext cx="4534133" cy="2705239"/>
                    </a:xfrm>
                    <a:prstGeom prst="rect">
                      <a:avLst/>
                    </a:prstGeom>
                  </pic:spPr>
                </pic:pic>
              </a:graphicData>
            </a:graphic>
          </wp:inline>
        </w:drawing>
      </w:r>
    </w:p>
    <w:p w14:paraId="5CAFA3C5" w14:textId="77777777" w:rsidR="005A2F30" w:rsidRDefault="005A2F30" w:rsidP="00E432E8"/>
    <w:p w14:paraId="557C3B8D" w14:textId="78D6DA88" w:rsidR="005A2F30" w:rsidRPr="005A2F30" w:rsidRDefault="005A2F30" w:rsidP="00E432E8">
      <w:pPr>
        <w:rPr>
          <w:i/>
          <w:iCs/>
        </w:rPr>
      </w:pPr>
      <w:r w:rsidRPr="005A2F30">
        <w:rPr>
          <w:i/>
          <w:iCs/>
        </w:rPr>
        <w:t>Figure 1. Average Overtime Hours Worked per Employee</w:t>
      </w:r>
    </w:p>
    <w:p w14:paraId="45C070F5" w14:textId="77777777" w:rsidR="00743FC6" w:rsidRDefault="00743FC6" w:rsidP="00E432E8"/>
    <w:p w14:paraId="40590FFF" w14:textId="77777777" w:rsidR="00743FC6" w:rsidRDefault="00743FC6" w:rsidP="00E432E8"/>
    <w:p w14:paraId="55A2C210" w14:textId="519FD014" w:rsidR="00401DEB" w:rsidRDefault="00401DEB" w:rsidP="00E432E8">
      <w:r w:rsidRPr="00401DEB">
        <w:rPr>
          <w:noProof/>
        </w:rPr>
        <w:drawing>
          <wp:inline distT="0" distB="0" distL="0" distR="0" wp14:anchorId="7AFE62F5" wp14:editId="5C7CE353">
            <wp:extent cx="4540483" cy="2711589"/>
            <wp:effectExtent l="0" t="0" r="0" b="0"/>
            <wp:docPr id="2068891819"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891819" name="Picture 1" descr="A graph with a line&#10;&#10;AI-generated content may be incorrect."/>
                    <pic:cNvPicPr/>
                  </pic:nvPicPr>
                  <pic:blipFill>
                    <a:blip r:embed="rId9"/>
                    <a:stretch>
                      <a:fillRect/>
                    </a:stretch>
                  </pic:blipFill>
                  <pic:spPr>
                    <a:xfrm>
                      <a:off x="0" y="0"/>
                      <a:ext cx="4540483" cy="2711589"/>
                    </a:xfrm>
                    <a:prstGeom prst="rect">
                      <a:avLst/>
                    </a:prstGeom>
                  </pic:spPr>
                </pic:pic>
              </a:graphicData>
            </a:graphic>
          </wp:inline>
        </w:drawing>
      </w:r>
    </w:p>
    <w:p w14:paraId="788DE464" w14:textId="1549AC4E" w:rsidR="00622ABC" w:rsidRDefault="00622ABC" w:rsidP="00E432E8">
      <w:pPr>
        <w:rPr>
          <w:i/>
          <w:iCs/>
        </w:rPr>
      </w:pPr>
      <w:r w:rsidRPr="00622ABC">
        <w:rPr>
          <w:i/>
          <w:iCs/>
        </w:rPr>
        <w:t>Figure 2. Total Overtime Hours Worked Per Week</w:t>
      </w:r>
    </w:p>
    <w:p w14:paraId="43E42B8E" w14:textId="77777777" w:rsidR="00A61519" w:rsidRDefault="00A61519" w:rsidP="00E432E8">
      <w:pPr>
        <w:rPr>
          <w:i/>
          <w:iCs/>
        </w:rPr>
      </w:pPr>
    </w:p>
    <w:p w14:paraId="58D3A32A" w14:textId="77777777" w:rsidR="00A61519" w:rsidRPr="00C3182C" w:rsidRDefault="00A61519" w:rsidP="00A61519">
      <w:pPr>
        <w:rPr>
          <w:b/>
          <w:bCs/>
        </w:rPr>
      </w:pPr>
      <w:r w:rsidRPr="00C3182C">
        <w:rPr>
          <w:b/>
          <w:bCs/>
        </w:rPr>
        <w:t>Reference</w:t>
      </w:r>
    </w:p>
    <w:p w14:paraId="4A275DE5" w14:textId="77777777" w:rsidR="00A61519" w:rsidRDefault="00A61519" w:rsidP="00A61519">
      <w:r w:rsidRPr="00E432E8">
        <w:t xml:space="preserve">Briner, R. and Green, D. (2024) ‘Episode 184: </w:t>
      </w:r>
      <w:r w:rsidRPr="001C7E76">
        <w:rPr>
          <w:i/>
          <w:iCs/>
        </w:rPr>
        <w:t>What is Evidence Based HR and Why is it Important?</w:t>
      </w:r>
      <w:r w:rsidRPr="00E432E8">
        <w:t xml:space="preserve"> (An Interview with Rob Briner)’, </w:t>
      </w:r>
      <w:r w:rsidRPr="00FE2DD7">
        <w:rPr>
          <w:b/>
          <w:bCs/>
        </w:rPr>
        <w:t>Digital HR Leaders Podcast</w:t>
      </w:r>
      <w:r w:rsidRPr="00E432E8">
        <w:t xml:space="preserve">, 18 March. Available at: </w:t>
      </w:r>
      <w:hyperlink r:id="rId10" w:tgtFrame="_new" w:history="1">
        <w:r w:rsidRPr="00E432E8">
          <w:rPr>
            <w:rStyle w:val="Hyperlink"/>
          </w:rPr>
          <w:t>https://www.myhrfuture.com/digital-hr-leaders-podcast/what-is-evidence-based-hr-and-why-is-it-important</w:t>
        </w:r>
      </w:hyperlink>
      <w:r w:rsidRPr="00E432E8">
        <w:t xml:space="preserve"> (Accessed 10 November 2025).</w:t>
      </w:r>
    </w:p>
    <w:p w14:paraId="6349F9A6" w14:textId="77777777" w:rsidR="00A61519" w:rsidRPr="00C250C7" w:rsidRDefault="00A61519" w:rsidP="00A61519">
      <w:r w:rsidRPr="00CC0D39">
        <w:lastRenderedPageBreak/>
        <w:t>CIPD (2020)</w:t>
      </w:r>
      <w:r w:rsidRPr="008328C0">
        <w:t xml:space="preserve"> </w:t>
      </w:r>
      <w:r w:rsidRPr="008328C0">
        <w:rPr>
          <w:i/>
          <w:iCs/>
        </w:rPr>
        <w:t>People and the creation of value.</w:t>
      </w:r>
      <w:r w:rsidRPr="008328C0">
        <w:t xml:space="preserve"> Available at: </w:t>
      </w:r>
      <w:hyperlink r:id="rId11" w:tgtFrame="_new" w:history="1">
        <w:r w:rsidRPr="008328C0">
          <w:rPr>
            <w:rStyle w:val="Hyperlink"/>
          </w:rPr>
          <w:t>https://www.cipd.org/globalassets/media/knowledge/knowledge-hub/reports/people-and-the-creation-of-value_tcm18-19955.pdf</w:t>
        </w:r>
      </w:hyperlink>
      <w:r w:rsidRPr="008328C0">
        <w:t xml:space="preserve"> (Accessed 10 November 2025).</w:t>
      </w:r>
    </w:p>
    <w:p w14:paraId="27FB3EE1" w14:textId="77777777" w:rsidR="00A61519" w:rsidRDefault="00A61519" w:rsidP="00A61519">
      <w:r w:rsidRPr="00E432E8">
        <w:br/>
        <w:t xml:space="preserve">CIPD (2021) </w:t>
      </w:r>
      <w:r w:rsidRPr="00E432E8">
        <w:rPr>
          <w:i/>
          <w:iCs/>
        </w:rPr>
        <w:t>People Practice: A Complete Guide.</w:t>
      </w:r>
      <w:r w:rsidRPr="00E432E8">
        <w:t xml:space="preserve"> London: CIPD.</w:t>
      </w:r>
    </w:p>
    <w:p w14:paraId="6CA814F4" w14:textId="77777777" w:rsidR="00A61519" w:rsidRDefault="00A61519" w:rsidP="00A61519">
      <w:r w:rsidRPr="00C250C7">
        <w:t xml:space="preserve">CIPD (2025) </w:t>
      </w:r>
      <w:r w:rsidRPr="00C250C7">
        <w:rPr>
          <w:i/>
          <w:iCs/>
        </w:rPr>
        <w:t>HR policies.</w:t>
      </w:r>
      <w:r w:rsidRPr="00C250C7">
        <w:t xml:space="preserve"> Available at: </w:t>
      </w:r>
      <w:hyperlink r:id="rId12" w:tgtFrame="_new" w:history="1">
        <w:r w:rsidRPr="00C250C7">
          <w:rPr>
            <w:rStyle w:val="Hyperlink"/>
          </w:rPr>
          <w:t>https://www.cipd.org/uk/knowledge/factsheets/hr-policies-factsheet/</w:t>
        </w:r>
      </w:hyperlink>
      <w:r w:rsidRPr="00C250C7">
        <w:t xml:space="preserve"> (Accessed 10 November 2025).</w:t>
      </w:r>
    </w:p>
    <w:p w14:paraId="5AC87F97" w14:textId="77777777" w:rsidR="00A61519" w:rsidRPr="00A61519" w:rsidRDefault="00A61519" w:rsidP="00E432E8"/>
    <w:p w14:paraId="676470F8" w14:textId="77777777" w:rsidR="0033051B" w:rsidRDefault="0033051B" w:rsidP="00E432E8">
      <w:pPr>
        <w:rPr>
          <w:i/>
          <w:iCs/>
        </w:rPr>
      </w:pPr>
    </w:p>
    <w:p w14:paraId="4F0E95D7" w14:textId="77777777" w:rsidR="0033051B" w:rsidRDefault="0033051B" w:rsidP="00E432E8">
      <w:pPr>
        <w:rPr>
          <w:i/>
          <w:iCs/>
        </w:rPr>
      </w:pPr>
    </w:p>
    <w:p w14:paraId="2A961617" w14:textId="77777777" w:rsidR="0033051B" w:rsidRDefault="0033051B" w:rsidP="00E432E8">
      <w:pPr>
        <w:rPr>
          <w:i/>
          <w:iCs/>
        </w:rPr>
      </w:pPr>
    </w:p>
    <w:p w14:paraId="0185C70D" w14:textId="77777777" w:rsidR="0033051B" w:rsidRDefault="0033051B" w:rsidP="00E432E8">
      <w:pPr>
        <w:rPr>
          <w:i/>
          <w:iCs/>
        </w:rPr>
      </w:pPr>
    </w:p>
    <w:p w14:paraId="08BA5D54" w14:textId="77777777" w:rsidR="0033051B" w:rsidRDefault="0033051B" w:rsidP="00E432E8">
      <w:pPr>
        <w:rPr>
          <w:i/>
          <w:iCs/>
        </w:rPr>
      </w:pPr>
    </w:p>
    <w:p w14:paraId="08218ECD" w14:textId="77777777" w:rsidR="0033051B" w:rsidRDefault="0033051B" w:rsidP="00E432E8">
      <w:pPr>
        <w:rPr>
          <w:i/>
          <w:iCs/>
        </w:rPr>
      </w:pPr>
    </w:p>
    <w:p w14:paraId="08A83AB1" w14:textId="77777777" w:rsidR="0033051B" w:rsidRDefault="0033051B" w:rsidP="00E432E8">
      <w:pPr>
        <w:rPr>
          <w:i/>
          <w:iCs/>
        </w:rPr>
      </w:pPr>
    </w:p>
    <w:p w14:paraId="0EED6CCC" w14:textId="77777777" w:rsidR="0033051B" w:rsidRDefault="0033051B" w:rsidP="00E432E8">
      <w:pPr>
        <w:rPr>
          <w:i/>
          <w:iCs/>
        </w:rPr>
      </w:pPr>
    </w:p>
    <w:p w14:paraId="7C1F5F13" w14:textId="77777777" w:rsidR="0033051B" w:rsidRDefault="0033051B" w:rsidP="00E432E8">
      <w:pPr>
        <w:rPr>
          <w:i/>
          <w:iCs/>
        </w:rPr>
      </w:pPr>
    </w:p>
    <w:p w14:paraId="468E636C" w14:textId="77777777" w:rsidR="0033051B" w:rsidRDefault="0033051B" w:rsidP="00E432E8">
      <w:pPr>
        <w:rPr>
          <w:i/>
          <w:iCs/>
        </w:rPr>
      </w:pPr>
    </w:p>
    <w:p w14:paraId="23D7E178" w14:textId="77777777" w:rsidR="0033051B" w:rsidRDefault="0033051B" w:rsidP="00E432E8">
      <w:pPr>
        <w:rPr>
          <w:i/>
          <w:iCs/>
        </w:rPr>
      </w:pPr>
    </w:p>
    <w:p w14:paraId="67CEA014" w14:textId="77777777" w:rsidR="0033051B" w:rsidRDefault="0033051B" w:rsidP="00E432E8">
      <w:pPr>
        <w:rPr>
          <w:i/>
          <w:iCs/>
        </w:rPr>
      </w:pPr>
    </w:p>
    <w:p w14:paraId="3C74B828" w14:textId="77777777" w:rsidR="0033051B" w:rsidRDefault="0033051B" w:rsidP="00E432E8">
      <w:pPr>
        <w:rPr>
          <w:i/>
          <w:iCs/>
        </w:rPr>
      </w:pPr>
    </w:p>
    <w:p w14:paraId="25DF5C73" w14:textId="77777777" w:rsidR="0033051B" w:rsidRDefault="0033051B" w:rsidP="00E432E8">
      <w:pPr>
        <w:rPr>
          <w:i/>
          <w:iCs/>
        </w:rPr>
      </w:pPr>
    </w:p>
    <w:p w14:paraId="2E739602" w14:textId="77777777" w:rsidR="0033051B" w:rsidRPr="0033051B" w:rsidRDefault="0033051B" w:rsidP="00E432E8"/>
    <w:sectPr w:rsidR="0033051B" w:rsidRPr="0033051B">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3DF0B1" w14:textId="77777777" w:rsidR="00882476" w:rsidRDefault="00882476" w:rsidP="00AB32E2">
      <w:pPr>
        <w:spacing w:after="0" w:line="240" w:lineRule="auto"/>
      </w:pPr>
      <w:r>
        <w:separator/>
      </w:r>
    </w:p>
  </w:endnote>
  <w:endnote w:type="continuationSeparator" w:id="0">
    <w:p w14:paraId="523D468C" w14:textId="77777777" w:rsidR="00882476" w:rsidRDefault="00882476" w:rsidP="00AB32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21CEBE" w14:textId="24FFC712" w:rsidR="00AB32E2" w:rsidRDefault="00AB32E2">
    <w:pPr>
      <w:pStyle w:val="Footer"/>
    </w:pPr>
    <w:r>
      <w:rPr>
        <w:noProof/>
      </w:rPr>
      <mc:AlternateContent>
        <mc:Choice Requires="wps">
          <w:drawing>
            <wp:anchor distT="0" distB="0" distL="0" distR="0" simplePos="0" relativeHeight="251662336" behindDoc="0" locked="0" layoutInCell="1" allowOverlap="1" wp14:anchorId="0384D4FC" wp14:editId="38C0744C">
              <wp:simplePos x="635" y="635"/>
              <wp:positionH relativeFrom="page">
                <wp:align>right</wp:align>
              </wp:positionH>
              <wp:positionV relativeFrom="page">
                <wp:align>bottom</wp:align>
              </wp:positionV>
              <wp:extent cx="707390" cy="353060"/>
              <wp:effectExtent l="0" t="0" r="0" b="0"/>
              <wp:wrapNone/>
              <wp:docPr id="657322408" name="Text Box 5" descr="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707390" cy="353060"/>
                      </a:xfrm>
                      <a:prstGeom prst="rect">
                        <a:avLst/>
                      </a:prstGeom>
                      <a:noFill/>
                      <a:ln>
                        <a:noFill/>
                      </a:ln>
                    </wps:spPr>
                    <wps:txbx>
                      <w:txbxContent>
                        <w:p w14:paraId="57723201" w14:textId="52F54015" w:rsidR="00AB32E2" w:rsidRPr="00AB32E2" w:rsidRDefault="00AB32E2" w:rsidP="00AB32E2">
                          <w:pPr>
                            <w:spacing w:after="0"/>
                            <w:rPr>
                              <w:rFonts w:ascii="Century Gothic" w:eastAsia="Century Gothic" w:hAnsi="Century Gothic" w:cs="Century Gothic"/>
                              <w:noProof/>
                              <w:color w:val="5514B4"/>
                              <w:sz w:val="18"/>
                              <w:szCs w:val="18"/>
                            </w:rPr>
                          </w:pPr>
                          <w:r w:rsidRPr="00AB32E2">
                            <w:rPr>
                              <w:rFonts w:ascii="Century Gothic" w:eastAsia="Century Gothic" w:hAnsi="Century Gothic" w:cs="Century Gothic"/>
                              <w:noProof/>
                              <w:color w:val="5514B4"/>
                              <w:sz w:val="18"/>
                              <w:szCs w:val="18"/>
                            </w:rPr>
                            <w:t>General</w:t>
                          </w:r>
                        </w:p>
                      </w:txbxContent>
                    </wps:txbx>
                    <wps:bodyPr rot="0" spcFirstLastPara="0" vertOverflow="overflow" horzOverflow="overflow" vert="horz" wrap="none" lIns="0" tIns="0" rIns="254000" bIns="190500" numCol="1" spcCol="0" rtlCol="0" fromWordArt="0" anchor="b" anchorCtr="0" forceAA="0" compatLnSpc="1">
                      <a:prstTxWarp prst="textNoShape">
                        <a:avLst/>
                      </a:prstTxWarp>
                      <a:spAutoFit/>
                    </wps:bodyPr>
                  </wps:wsp>
                </a:graphicData>
              </a:graphic>
            </wp:anchor>
          </w:drawing>
        </mc:Choice>
        <mc:Fallback>
          <w:pict>
            <v:shapetype w14:anchorId="0384D4FC" id="_x0000_t202" coordsize="21600,21600" o:spt="202" path="m,l,21600r21600,l21600,xe">
              <v:stroke joinstyle="miter"/>
              <v:path gradientshapeok="t" o:connecttype="rect"/>
            </v:shapetype>
            <v:shape id="Text Box 5" o:spid="_x0000_s1028" type="#_x0000_t202" alt="General" style="position:absolute;margin-left:4.5pt;margin-top:0;width:55.7pt;height:27.8pt;z-index:251662336;visibility:visible;mso-wrap-style:none;mso-wrap-distance-left:0;mso-wrap-distance-top:0;mso-wrap-distance-right:0;mso-wrap-distance-bottom:0;mso-position-horizontal:righ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" filled="f" stroked="f">
              <v:textbox style="mso-fit-shape-to-text:t" inset="0,0,20pt,15pt">
                <w:txbxContent>
                  <w:p w14:paraId="57723201" w14:textId="52F54015" w:rsidR="00AB32E2" w:rsidRPr="00AB32E2" w:rsidRDefault="00AB32E2" w:rsidP="00AB32E2">
                    <w:pPr>
                      <w:spacing w:after="0"/>
                      <w:rPr>
                        <w:rFonts w:ascii="Century Gothic" w:eastAsia="Century Gothic" w:hAnsi="Century Gothic" w:cs="Century Gothic"/>
                        <w:noProof/>
                        <w:color w:val="5514B4"/>
                        <w:sz w:val="18"/>
                        <w:szCs w:val="18"/>
                      </w:rPr>
                    </w:pPr>
                    <w:r w:rsidRPr="00AB32E2">
                      <w:rPr>
                        <w:rFonts w:ascii="Century Gothic" w:eastAsia="Century Gothic" w:hAnsi="Century Gothic" w:cs="Century Gothic"/>
                        <w:noProof/>
                        <w:color w:val="5514B4"/>
                        <w:sz w:val="18"/>
                        <w:szCs w:val="18"/>
                      </w:rPr>
                      <w:t>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6AB30A" w14:textId="3B2C9C4C" w:rsidR="00AB32E2" w:rsidRDefault="00AB32E2">
    <w:pPr>
      <w:pStyle w:val="Footer"/>
    </w:pPr>
    <w:r>
      <w:rPr>
        <w:noProof/>
      </w:rPr>
      <mc:AlternateContent>
        <mc:Choice Requires="wps">
          <w:drawing>
            <wp:anchor distT="0" distB="0" distL="0" distR="0" simplePos="0" relativeHeight="251663360" behindDoc="0" locked="0" layoutInCell="1" allowOverlap="1" wp14:anchorId="3974E242" wp14:editId="0535D36B">
              <wp:simplePos x="914400" y="10058400"/>
              <wp:positionH relativeFrom="page">
                <wp:align>right</wp:align>
              </wp:positionH>
              <wp:positionV relativeFrom="page">
                <wp:align>bottom</wp:align>
              </wp:positionV>
              <wp:extent cx="707390" cy="353060"/>
              <wp:effectExtent l="0" t="0" r="0" b="0"/>
              <wp:wrapNone/>
              <wp:docPr id="749486992" name="Text Box 6" descr="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707390" cy="353060"/>
                      </a:xfrm>
                      <a:prstGeom prst="rect">
                        <a:avLst/>
                      </a:prstGeom>
                      <a:noFill/>
                      <a:ln>
                        <a:noFill/>
                      </a:ln>
                    </wps:spPr>
                    <wps:txbx>
                      <w:txbxContent>
                        <w:p w14:paraId="5D028F61" w14:textId="2D3441AD" w:rsidR="00AB32E2" w:rsidRPr="00AB32E2" w:rsidRDefault="00AB32E2" w:rsidP="00AB32E2">
                          <w:pPr>
                            <w:spacing w:after="0"/>
                            <w:rPr>
                              <w:rFonts w:ascii="Century Gothic" w:eastAsia="Century Gothic" w:hAnsi="Century Gothic" w:cs="Century Gothic"/>
                              <w:noProof/>
                              <w:color w:val="5514B4"/>
                              <w:sz w:val="18"/>
                              <w:szCs w:val="18"/>
                            </w:rPr>
                          </w:pPr>
                        </w:p>
                      </w:txbxContent>
                    </wps:txbx>
                    <wps:bodyPr rot="0" spcFirstLastPara="0" vertOverflow="overflow" horzOverflow="overflow" vert="horz" wrap="none" lIns="0" tIns="0" rIns="254000" bIns="190500" numCol="1" spcCol="0" rtlCol="0" fromWordArt="0" anchor="b" anchorCtr="0" forceAA="0" compatLnSpc="1">
                      <a:prstTxWarp prst="textNoShape">
                        <a:avLst/>
                      </a:prstTxWarp>
                      <a:spAutoFit/>
                    </wps:bodyPr>
                  </wps:wsp>
                </a:graphicData>
              </a:graphic>
            </wp:anchor>
          </w:drawing>
        </mc:Choice>
        <mc:Fallback>
          <w:pict>
            <v:shapetype w14:anchorId="3974E242" id="_x0000_t202" coordsize="21600,21600" o:spt="202" path="m,l,21600r21600,l21600,xe">
              <v:stroke joinstyle="miter"/>
              <v:path gradientshapeok="t" o:connecttype="rect"/>
            </v:shapetype>
            <v:shape id="Text Box 6" o:spid="_x0000_s1029" type="#_x0000_t202" alt="General" style="position:absolute;margin-left:4.5pt;margin-top:0;width:55.7pt;height:27.8pt;z-index:251663360;visibility:visible;mso-wrap-style:none;mso-wrap-distance-left:0;mso-wrap-distance-top:0;mso-wrap-distance-right:0;mso-wrap-distance-bottom:0;mso-position-horizontal:righ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" filled="f" stroked="f">
              <v:textbox style="mso-fit-shape-to-text:t" inset="0,0,20pt,15pt">
                <w:txbxContent>
                  <w:p w14:paraId="5D028F61" w14:textId="2D3441AD" w:rsidR="00AB32E2" w:rsidRPr="00AB32E2" w:rsidRDefault="00AB32E2" w:rsidP="00AB32E2">
                    <w:pPr>
                      <w:spacing w:after="0"/>
                      <w:rPr>
                        <w:rFonts w:ascii="Century Gothic" w:eastAsia="Century Gothic" w:hAnsi="Century Gothic" w:cs="Century Gothic"/>
                        <w:noProof/>
                        <w:color w:val="5514B4"/>
                        <w:sz w:val="18"/>
                        <w:szCs w:val="18"/>
                      </w:rPr>
                    </w:pP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D67011" w14:textId="06AE97B3" w:rsidR="00AB32E2" w:rsidRDefault="00AB32E2">
    <w:pPr>
      <w:pStyle w:val="Footer"/>
    </w:pPr>
    <w:r>
      <w:rPr>
        <w:noProof/>
      </w:rPr>
      <mc:AlternateContent>
        <mc:Choice Requires="wps">
          <w:drawing>
            <wp:anchor distT="0" distB="0" distL="0" distR="0" simplePos="0" relativeHeight="251661312" behindDoc="0" locked="0" layoutInCell="1" allowOverlap="1" wp14:anchorId="72FE6E03" wp14:editId="43FD9171">
              <wp:simplePos x="635" y="635"/>
              <wp:positionH relativeFrom="page">
                <wp:align>right</wp:align>
              </wp:positionH>
              <wp:positionV relativeFrom="page">
                <wp:align>bottom</wp:align>
              </wp:positionV>
              <wp:extent cx="707390" cy="353060"/>
              <wp:effectExtent l="0" t="0" r="0" b="0"/>
              <wp:wrapNone/>
              <wp:docPr id="1523915924" name="Text Box 4" descr="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707390" cy="353060"/>
                      </a:xfrm>
                      <a:prstGeom prst="rect">
                        <a:avLst/>
                      </a:prstGeom>
                      <a:noFill/>
                      <a:ln>
                        <a:noFill/>
                      </a:ln>
                    </wps:spPr>
                    <wps:txbx>
                      <w:txbxContent>
                        <w:p w14:paraId="61701CDA" w14:textId="250FB887" w:rsidR="00AB32E2" w:rsidRPr="00AB32E2" w:rsidRDefault="00AB32E2" w:rsidP="00AB32E2">
                          <w:pPr>
                            <w:spacing w:after="0"/>
                            <w:rPr>
                              <w:rFonts w:ascii="Century Gothic" w:eastAsia="Century Gothic" w:hAnsi="Century Gothic" w:cs="Century Gothic"/>
                              <w:noProof/>
                              <w:color w:val="5514B4"/>
                              <w:sz w:val="18"/>
                              <w:szCs w:val="18"/>
                            </w:rPr>
                          </w:pPr>
                          <w:r w:rsidRPr="00AB32E2">
                            <w:rPr>
                              <w:rFonts w:ascii="Century Gothic" w:eastAsia="Century Gothic" w:hAnsi="Century Gothic" w:cs="Century Gothic"/>
                              <w:noProof/>
                              <w:color w:val="5514B4"/>
                              <w:sz w:val="18"/>
                              <w:szCs w:val="18"/>
                            </w:rPr>
                            <w:t>General</w:t>
                          </w:r>
                        </w:p>
                      </w:txbxContent>
                    </wps:txbx>
                    <wps:bodyPr rot="0" spcFirstLastPara="0" vertOverflow="overflow" horzOverflow="overflow" vert="horz" wrap="none" lIns="0" tIns="0" rIns="254000" bIns="190500" numCol="1" spcCol="0" rtlCol="0" fromWordArt="0" anchor="b" anchorCtr="0" forceAA="0" compatLnSpc="1">
                      <a:prstTxWarp prst="textNoShape">
                        <a:avLst/>
                      </a:prstTxWarp>
                      <a:spAutoFit/>
                    </wps:bodyPr>
                  </wps:wsp>
                </a:graphicData>
              </a:graphic>
            </wp:anchor>
          </w:drawing>
        </mc:Choice>
        <mc:Fallback>
          <w:pict>
            <v:shapetype w14:anchorId="72FE6E03" id="_x0000_t202" coordsize="21600,21600" o:spt="202" path="m,l,21600r21600,l21600,xe">
              <v:stroke joinstyle="miter"/>
              <v:path gradientshapeok="t" o:connecttype="rect"/>
            </v:shapetype>
            <v:shape id="Text Box 4" o:spid="_x0000_s1031" type="#_x0000_t202" alt="General" style="position:absolute;margin-left:4.5pt;margin-top:0;width:55.7pt;height:27.8pt;z-index:251661312;visibility:visible;mso-wrap-style:none;mso-wrap-distance-left:0;mso-wrap-distance-top:0;mso-wrap-distance-right:0;mso-wrap-distance-bottom:0;mso-position-horizontal:righ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" filled="f" stroked="f">
              <v:textbox style="mso-fit-shape-to-text:t" inset="0,0,20pt,15pt">
                <w:txbxContent>
                  <w:p w14:paraId="61701CDA" w14:textId="250FB887" w:rsidR="00AB32E2" w:rsidRPr="00AB32E2" w:rsidRDefault="00AB32E2" w:rsidP="00AB32E2">
                    <w:pPr>
                      <w:spacing w:after="0"/>
                      <w:rPr>
                        <w:rFonts w:ascii="Century Gothic" w:eastAsia="Century Gothic" w:hAnsi="Century Gothic" w:cs="Century Gothic"/>
                        <w:noProof/>
                        <w:color w:val="5514B4"/>
                        <w:sz w:val="18"/>
                        <w:szCs w:val="18"/>
                      </w:rPr>
                    </w:pPr>
                    <w:r w:rsidRPr="00AB32E2">
                      <w:rPr>
                        <w:rFonts w:ascii="Century Gothic" w:eastAsia="Century Gothic" w:hAnsi="Century Gothic" w:cs="Century Gothic"/>
                        <w:noProof/>
                        <w:color w:val="5514B4"/>
                        <w:sz w:val="18"/>
                        <w:szCs w:val="18"/>
                      </w:rPr>
                      <w:t>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B4D92" w14:textId="77777777" w:rsidR="00882476" w:rsidRDefault="00882476" w:rsidP="00AB32E2">
      <w:pPr>
        <w:spacing w:after="0" w:line="240" w:lineRule="auto"/>
      </w:pPr>
      <w:r>
        <w:separator/>
      </w:r>
    </w:p>
  </w:footnote>
  <w:footnote w:type="continuationSeparator" w:id="0">
    <w:p w14:paraId="0F2A1861" w14:textId="77777777" w:rsidR="00882476" w:rsidRDefault="00882476" w:rsidP="00AB32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D6F928" w14:textId="0FD84F29" w:rsidR="00AB32E2" w:rsidRDefault="00AB32E2">
    <w:pPr>
      <w:pStyle w:val="Header"/>
    </w:pPr>
    <w:r>
      <w:rPr>
        <w:noProof/>
      </w:rPr>
      <mc:AlternateContent>
        <mc:Choice Requires="wps">
          <w:drawing>
            <wp:anchor distT="0" distB="0" distL="0" distR="0" simplePos="0" relativeHeight="251659264" behindDoc="0" locked="0" layoutInCell="1" allowOverlap="1" wp14:anchorId="78619901" wp14:editId="5BD9E8EB">
              <wp:simplePos x="635" y="635"/>
              <wp:positionH relativeFrom="page">
                <wp:align>right</wp:align>
              </wp:positionH>
              <wp:positionV relativeFrom="page">
                <wp:align>top</wp:align>
              </wp:positionV>
              <wp:extent cx="707390" cy="353060"/>
              <wp:effectExtent l="0" t="0" r="0" b="8890"/>
              <wp:wrapNone/>
              <wp:docPr id="378501112" name="Text Box 2" descr="Gener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707390" cy="353060"/>
                      </a:xfrm>
                      <a:prstGeom prst="rect">
                        <a:avLst/>
                      </a:prstGeom>
                      <a:noFill/>
                      <a:ln>
                        <a:noFill/>
                      </a:ln>
                    </wps:spPr>
                    <wps:txbx>
                      <w:txbxContent>
                        <w:p w14:paraId="1085315D" w14:textId="60C36D69" w:rsidR="00AB32E2" w:rsidRPr="00AB32E2" w:rsidRDefault="00AB32E2" w:rsidP="00AB32E2">
                          <w:pPr>
                            <w:spacing w:after="0"/>
                            <w:rPr>
                              <w:rFonts w:ascii="Century Gothic" w:eastAsia="Century Gothic" w:hAnsi="Century Gothic" w:cs="Century Gothic"/>
                              <w:noProof/>
                              <w:color w:val="5514B4"/>
                              <w:sz w:val="18"/>
                              <w:szCs w:val="18"/>
                            </w:rPr>
                          </w:pPr>
                          <w:r w:rsidRPr="00AB32E2">
                            <w:rPr>
                              <w:rFonts w:ascii="Century Gothic" w:eastAsia="Century Gothic" w:hAnsi="Century Gothic" w:cs="Century Gothic"/>
                              <w:noProof/>
                              <w:color w:val="5514B4"/>
                              <w:sz w:val="18"/>
                              <w:szCs w:val="18"/>
                            </w:rPr>
                            <w:t>General</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78619901" id="_x0000_t202" coordsize="21600,21600" o:spt="202" path="m,l,21600r21600,l21600,xe">
              <v:stroke joinstyle="miter"/>
              <v:path gradientshapeok="t" o:connecttype="rect"/>
            </v:shapetype>
            <v:shape id="Text Box 2" o:spid="_x0000_s1026" type="#_x0000_t202" alt="General" style="position:absolute;margin-left:4.5pt;margin-top:0;width:55.7pt;height:27.8pt;z-index:251659264;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" filled="f" stroked="f">
              <v:textbox style="mso-fit-shape-to-text:t" inset="0,15pt,20pt,0">
                <w:txbxContent>
                  <w:p w14:paraId="1085315D" w14:textId="60C36D69" w:rsidR="00AB32E2" w:rsidRPr="00AB32E2" w:rsidRDefault="00AB32E2" w:rsidP="00AB32E2">
                    <w:pPr>
                      <w:spacing w:after="0"/>
                      <w:rPr>
                        <w:rFonts w:ascii="Century Gothic" w:eastAsia="Century Gothic" w:hAnsi="Century Gothic" w:cs="Century Gothic"/>
                        <w:noProof/>
                        <w:color w:val="5514B4"/>
                        <w:sz w:val="18"/>
                        <w:szCs w:val="18"/>
                      </w:rPr>
                    </w:pPr>
                    <w:r w:rsidRPr="00AB32E2">
                      <w:rPr>
                        <w:rFonts w:ascii="Century Gothic" w:eastAsia="Century Gothic" w:hAnsi="Century Gothic" w:cs="Century Gothic"/>
                        <w:noProof/>
                        <w:color w:val="5514B4"/>
                        <w:sz w:val="18"/>
                        <w:szCs w:val="18"/>
                      </w:rPr>
                      <w:t>General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0A2C" w14:textId="362DCA3F" w:rsidR="00AB32E2" w:rsidRDefault="00AB32E2">
    <w:pPr>
      <w:pStyle w:val="Header"/>
    </w:pPr>
    <w:r>
      <w:rPr>
        <w:noProof/>
      </w:rPr>
      <mc:AlternateContent>
        <mc:Choice Requires="wps">
          <w:drawing>
            <wp:anchor distT="0" distB="0" distL="0" distR="0" simplePos="0" relativeHeight="251660288" behindDoc="0" locked="0" layoutInCell="1" allowOverlap="1" wp14:anchorId="15B49354" wp14:editId="5F23D40B">
              <wp:simplePos x="914400" y="450166"/>
              <wp:positionH relativeFrom="page">
                <wp:align>right</wp:align>
              </wp:positionH>
              <wp:positionV relativeFrom="page">
                <wp:align>top</wp:align>
              </wp:positionV>
              <wp:extent cx="707390" cy="353060"/>
              <wp:effectExtent l="0" t="0" r="0" b="8890"/>
              <wp:wrapNone/>
              <wp:docPr id="1760390347" name="Text Box 3" descr="Gener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707390" cy="353060"/>
                      </a:xfrm>
                      <a:prstGeom prst="rect">
                        <a:avLst/>
                      </a:prstGeom>
                      <a:noFill/>
                      <a:ln>
                        <a:noFill/>
                      </a:ln>
                    </wps:spPr>
                    <wps:txbx>
                      <w:txbxContent>
                        <w:p w14:paraId="20E5B67F" w14:textId="64D3D236" w:rsidR="00AB32E2" w:rsidRPr="00AB32E2" w:rsidRDefault="00AB32E2" w:rsidP="00AB32E2">
                          <w:pPr>
                            <w:spacing w:after="0"/>
                            <w:rPr>
                              <w:rFonts w:ascii="Century Gothic" w:eastAsia="Century Gothic" w:hAnsi="Century Gothic" w:cs="Century Gothic"/>
                              <w:noProof/>
                              <w:color w:val="5514B4"/>
                              <w:sz w:val="18"/>
                              <w:szCs w:val="18"/>
                            </w:rPr>
                          </w:pP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15B49354" id="_x0000_t202" coordsize="21600,21600" o:spt="202" path="m,l,21600r21600,l21600,xe">
              <v:stroke joinstyle="miter"/>
              <v:path gradientshapeok="t" o:connecttype="rect"/>
            </v:shapetype>
            <v:shape id="Text Box 3" o:spid="_x0000_s1027" type="#_x0000_t202" alt="General" style="position:absolute;margin-left:4.5pt;margin-top:0;width:55.7pt;height:27.8pt;z-index:251660288;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" filled="f" stroked="f">
              <v:textbox style="mso-fit-shape-to-text:t" inset="0,15pt,20pt,0">
                <w:txbxContent>
                  <w:p w14:paraId="20E5B67F" w14:textId="64D3D236" w:rsidR="00AB32E2" w:rsidRPr="00AB32E2" w:rsidRDefault="00AB32E2" w:rsidP="00AB32E2">
                    <w:pPr>
                      <w:spacing w:after="0"/>
                      <w:rPr>
                        <w:rFonts w:ascii="Century Gothic" w:eastAsia="Century Gothic" w:hAnsi="Century Gothic" w:cs="Century Gothic"/>
                        <w:noProof/>
                        <w:color w:val="5514B4"/>
                        <w:sz w:val="18"/>
                        <w:szCs w:val="18"/>
                      </w:rPr>
                    </w:pP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1DF761" w14:textId="3394C910" w:rsidR="00AB32E2" w:rsidRDefault="00AB32E2">
    <w:pPr>
      <w:pStyle w:val="Header"/>
    </w:pPr>
    <w:r>
      <w:rPr>
        <w:noProof/>
      </w:rPr>
      <mc:AlternateContent>
        <mc:Choice Requires="wps">
          <w:drawing>
            <wp:anchor distT="0" distB="0" distL="0" distR="0" simplePos="0" relativeHeight="251658240" behindDoc="0" locked="0" layoutInCell="1" allowOverlap="1" wp14:anchorId="6DF2422E" wp14:editId="313E6CAE">
              <wp:simplePos x="635" y="635"/>
              <wp:positionH relativeFrom="page">
                <wp:align>right</wp:align>
              </wp:positionH>
              <wp:positionV relativeFrom="page">
                <wp:align>top</wp:align>
              </wp:positionV>
              <wp:extent cx="707390" cy="353060"/>
              <wp:effectExtent l="0" t="0" r="0" b="8890"/>
              <wp:wrapNone/>
              <wp:docPr id="1718211594" name="Text Box 1" descr="Gener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707390" cy="353060"/>
                      </a:xfrm>
                      <a:prstGeom prst="rect">
                        <a:avLst/>
                      </a:prstGeom>
                      <a:noFill/>
                      <a:ln>
                        <a:noFill/>
                      </a:ln>
                    </wps:spPr>
                    <wps:txbx>
                      <w:txbxContent>
                        <w:p w14:paraId="732BFF0C" w14:textId="79E470AF" w:rsidR="00AB32E2" w:rsidRPr="00AB32E2" w:rsidRDefault="00AB32E2" w:rsidP="00AB32E2">
                          <w:pPr>
                            <w:spacing w:after="0"/>
                            <w:rPr>
                              <w:rFonts w:ascii="Century Gothic" w:eastAsia="Century Gothic" w:hAnsi="Century Gothic" w:cs="Century Gothic"/>
                              <w:noProof/>
                              <w:color w:val="5514B4"/>
                              <w:sz w:val="18"/>
                              <w:szCs w:val="18"/>
                            </w:rPr>
                          </w:pPr>
                          <w:r w:rsidRPr="00AB32E2">
                            <w:rPr>
                              <w:rFonts w:ascii="Century Gothic" w:eastAsia="Century Gothic" w:hAnsi="Century Gothic" w:cs="Century Gothic"/>
                              <w:noProof/>
                              <w:color w:val="5514B4"/>
                              <w:sz w:val="18"/>
                              <w:szCs w:val="18"/>
                            </w:rPr>
                            <w:t>General</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6DF2422E" id="_x0000_t202" coordsize="21600,21600" o:spt="202" path="m,l,21600r21600,l21600,xe">
              <v:stroke joinstyle="miter"/>
              <v:path gradientshapeok="t" o:connecttype="rect"/>
            </v:shapetype>
            <v:shape id="Text Box 1" o:spid="_x0000_s1030" type="#_x0000_t202" alt="General" style="position:absolute;margin-left:4.5pt;margin-top:0;width:55.7pt;height:27.8pt;z-index:251658240;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" filled="f" stroked="f">
              <v:textbox style="mso-fit-shape-to-text:t" inset="0,15pt,20pt,0">
                <w:txbxContent>
                  <w:p w14:paraId="732BFF0C" w14:textId="79E470AF" w:rsidR="00AB32E2" w:rsidRPr="00AB32E2" w:rsidRDefault="00AB32E2" w:rsidP="00AB32E2">
                    <w:pPr>
                      <w:spacing w:after="0"/>
                      <w:rPr>
                        <w:rFonts w:ascii="Century Gothic" w:eastAsia="Century Gothic" w:hAnsi="Century Gothic" w:cs="Century Gothic"/>
                        <w:noProof/>
                        <w:color w:val="5514B4"/>
                        <w:sz w:val="18"/>
                        <w:szCs w:val="18"/>
                      </w:rPr>
                    </w:pPr>
                    <w:r w:rsidRPr="00AB32E2">
                      <w:rPr>
                        <w:rFonts w:ascii="Century Gothic" w:eastAsia="Century Gothic" w:hAnsi="Century Gothic" w:cs="Century Gothic"/>
                        <w:noProof/>
                        <w:color w:val="5514B4"/>
                        <w:sz w:val="18"/>
                        <w:szCs w:val="18"/>
                      </w:rPr>
                      <w:t>General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6D4F02"/>
    <w:multiLevelType w:val="hybridMultilevel"/>
    <w:tmpl w:val="4274E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0051C3"/>
    <w:multiLevelType w:val="multilevel"/>
    <w:tmpl w:val="2C96E1F8"/>
    <w:lvl w:ilvl="0">
      <w:start w:val="1"/>
      <w:numFmt w:val="bullet"/>
      <w:lvlText w:val=""/>
      <w:lvlJc w:val="left"/>
      <w:pPr>
        <w:tabs>
          <w:tab w:val="num" w:pos="720"/>
        </w:tabs>
        <w:ind w:left="720" w:hanging="360"/>
      </w:pPr>
      <w:rPr>
        <w:rFonts w:ascii="Symbol" w:hAnsi="Symbol" w:hint="default"/>
        <w:color w:val="520D5D"/>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8922213">
    <w:abstractNumId w:val="1"/>
  </w:num>
  <w:num w:numId="2" w16cid:durableId="13845964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82C"/>
    <w:rsid w:val="00030119"/>
    <w:rsid w:val="00041C76"/>
    <w:rsid w:val="0004284C"/>
    <w:rsid w:val="00050204"/>
    <w:rsid w:val="00052F3E"/>
    <w:rsid w:val="00056987"/>
    <w:rsid w:val="00062A70"/>
    <w:rsid w:val="000674FC"/>
    <w:rsid w:val="0007576B"/>
    <w:rsid w:val="0007723A"/>
    <w:rsid w:val="00080A40"/>
    <w:rsid w:val="00081657"/>
    <w:rsid w:val="00084447"/>
    <w:rsid w:val="00085A1A"/>
    <w:rsid w:val="000879B6"/>
    <w:rsid w:val="000A54D6"/>
    <w:rsid w:val="000A565A"/>
    <w:rsid w:val="000B176E"/>
    <w:rsid w:val="000B58E9"/>
    <w:rsid w:val="000C3C40"/>
    <w:rsid w:val="000C4B0F"/>
    <w:rsid w:val="000D30A4"/>
    <w:rsid w:val="000E3F56"/>
    <w:rsid w:val="000E677B"/>
    <w:rsid w:val="000F0054"/>
    <w:rsid w:val="000F1496"/>
    <w:rsid w:val="000F17F8"/>
    <w:rsid w:val="000F40B2"/>
    <w:rsid w:val="00102FD1"/>
    <w:rsid w:val="0011192C"/>
    <w:rsid w:val="00112428"/>
    <w:rsid w:val="00115A0C"/>
    <w:rsid w:val="001216CF"/>
    <w:rsid w:val="00137DD8"/>
    <w:rsid w:val="00142B69"/>
    <w:rsid w:val="00150B14"/>
    <w:rsid w:val="00154DBF"/>
    <w:rsid w:val="001556DD"/>
    <w:rsid w:val="00177206"/>
    <w:rsid w:val="0018610A"/>
    <w:rsid w:val="001A3FBE"/>
    <w:rsid w:val="001B471B"/>
    <w:rsid w:val="001C7E76"/>
    <w:rsid w:val="001D5AF9"/>
    <w:rsid w:val="001E2EA3"/>
    <w:rsid w:val="0020430A"/>
    <w:rsid w:val="002103CD"/>
    <w:rsid w:val="00214939"/>
    <w:rsid w:val="00217E80"/>
    <w:rsid w:val="00220189"/>
    <w:rsid w:val="0022055B"/>
    <w:rsid w:val="00227180"/>
    <w:rsid w:val="00230B0B"/>
    <w:rsid w:val="00233FE2"/>
    <w:rsid w:val="00242209"/>
    <w:rsid w:val="002426F5"/>
    <w:rsid w:val="002462E2"/>
    <w:rsid w:val="002564D6"/>
    <w:rsid w:val="00256C4F"/>
    <w:rsid w:val="00285C62"/>
    <w:rsid w:val="002B16A2"/>
    <w:rsid w:val="002B4C36"/>
    <w:rsid w:val="002C70EC"/>
    <w:rsid w:val="002D2D29"/>
    <w:rsid w:val="002D3AAD"/>
    <w:rsid w:val="002F0912"/>
    <w:rsid w:val="002F19CD"/>
    <w:rsid w:val="002F4E91"/>
    <w:rsid w:val="00300FD3"/>
    <w:rsid w:val="0031296C"/>
    <w:rsid w:val="0033051B"/>
    <w:rsid w:val="0035562C"/>
    <w:rsid w:val="00362392"/>
    <w:rsid w:val="00362A65"/>
    <w:rsid w:val="00381C91"/>
    <w:rsid w:val="0038286B"/>
    <w:rsid w:val="003B1DD2"/>
    <w:rsid w:val="003B5001"/>
    <w:rsid w:val="003B7C4C"/>
    <w:rsid w:val="003C2CCC"/>
    <w:rsid w:val="003C6935"/>
    <w:rsid w:val="003D219A"/>
    <w:rsid w:val="003E4DCC"/>
    <w:rsid w:val="003F6BE5"/>
    <w:rsid w:val="003F6BF7"/>
    <w:rsid w:val="00401DEB"/>
    <w:rsid w:val="004028AD"/>
    <w:rsid w:val="00404A47"/>
    <w:rsid w:val="00417084"/>
    <w:rsid w:val="0041772D"/>
    <w:rsid w:val="004230C9"/>
    <w:rsid w:val="00424B14"/>
    <w:rsid w:val="00433F1B"/>
    <w:rsid w:val="004341BD"/>
    <w:rsid w:val="00436154"/>
    <w:rsid w:val="004400C0"/>
    <w:rsid w:val="00442FF0"/>
    <w:rsid w:val="004612DB"/>
    <w:rsid w:val="00462042"/>
    <w:rsid w:val="00462AAF"/>
    <w:rsid w:val="0047581C"/>
    <w:rsid w:val="00481375"/>
    <w:rsid w:val="00482254"/>
    <w:rsid w:val="0048511E"/>
    <w:rsid w:val="00493995"/>
    <w:rsid w:val="0049671F"/>
    <w:rsid w:val="00497C4F"/>
    <w:rsid w:val="004A2538"/>
    <w:rsid w:val="004A30A6"/>
    <w:rsid w:val="004B3451"/>
    <w:rsid w:val="004B3496"/>
    <w:rsid w:val="004B4288"/>
    <w:rsid w:val="004B7633"/>
    <w:rsid w:val="004D0F25"/>
    <w:rsid w:val="004D2733"/>
    <w:rsid w:val="004D5A85"/>
    <w:rsid w:val="004D701F"/>
    <w:rsid w:val="004E5101"/>
    <w:rsid w:val="004E665F"/>
    <w:rsid w:val="004E7DEA"/>
    <w:rsid w:val="005017BD"/>
    <w:rsid w:val="005024B9"/>
    <w:rsid w:val="00514A64"/>
    <w:rsid w:val="00515755"/>
    <w:rsid w:val="00554AAF"/>
    <w:rsid w:val="00562BCE"/>
    <w:rsid w:val="00573D86"/>
    <w:rsid w:val="00580A5F"/>
    <w:rsid w:val="00583A2D"/>
    <w:rsid w:val="00596199"/>
    <w:rsid w:val="005A2F30"/>
    <w:rsid w:val="005B10D1"/>
    <w:rsid w:val="005B6708"/>
    <w:rsid w:val="005B7821"/>
    <w:rsid w:val="005C01B4"/>
    <w:rsid w:val="005C4C5B"/>
    <w:rsid w:val="005C4C91"/>
    <w:rsid w:val="005E79E1"/>
    <w:rsid w:val="006120CD"/>
    <w:rsid w:val="00613F78"/>
    <w:rsid w:val="006171C8"/>
    <w:rsid w:val="00622ABC"/>
    <w:rsid w:val="00650A99"/>
    <w:rsid w:val="00663586"/>
    <w:rsid w:val="00684D7B"/>
    <w:rsid w:val="00687AC7"/>
    <w:rsid w:val="00692413"/>
    <w:rsid w:val="006A67D6"/>
    <w:rsid w:val="006A72EB"/>
    <w:rsid w:val="006B1431"/>
    <w:rsid w:val="006C2232"/>
    <w:rsid w:val="006C43E1"/>
    <w:rsid w:val="006E7DFB"/>
    <w:rsid w:val="006E7EA4"/>
    <w:rsid w:val="006F3F4A"/>
    <w:rsid w:val="00710574"/>
    <w:rsid w:val="007120DD"/>
    <w:rsid w:val="007263D1"/>
    <w:rsid w:val="00743FC6"/>
    <w:rsid w:val="00754010"/>
    <w:rsid w:val="00764BAC"/>
    <w:rsid w:val="00766E90"/>
    <w:rsid w:val="007767B7"/>
    <w:rsid w:val="00781012"/>
    <w:rsid w:val="00795691"/>
    <w:rsid w:val="007A2514"/>
    <w:rsid w:val="007A3696"/>
    <w:rsid w:val="007C532B"/>
    <w:rsid w:val="007D0718"/>
    <w:rsid w:val="007D0BB4"/>
    <w:rsid w:val="007D268C"/>
    <w:rsid w:val="007F2DBB"/>
    <w:rsid w:val="008052F3"/>
    <w:rsid w:val="00805940"/>
    <w:rsid w:val="0081767F"/>
    <w:rsid w:val="00831214"/>
    <w:rsid w:val="008328C0"/>
    <w:rsid w:val="008341B5"/>
    <w:rsid w:val="00846A44"/>
    <w:rsid w:val="00856031"/>
    <w:rsid w:val="0086311A"/>
    <w:rsid w:val="00877B45"/>
    <w:rsid w:val="00881399"/>
    <w:rsid w:val="00882476"/>
    <w:rsid w:val="00896B8D"/>
    <w:rsid w:val="008A34A2"/>
    <w:rsid w:val="008A581E"/>
    <w:rsid w:val="008B7705"/>
    <w:rsid w:val="008C03E5"/>
    <w:rsid w:val="008E09E5"/>
    <w:rsid w:val="008F476C"/>
    <w:rsid w:val="009177F0"/>
    <w:rsid w:val="009341F6"/>
    <w:rsid w:val="00937F1A"/>
    <w:rsid w:val="00943860"/>
    <w:rsid w:val="0095041A"/>
    <w:rsid w:val="00972671"/>
    <w:rsid w:val="0097289C"/>
    <w:rsid w:val="00975BF5"/>
    <w:rsid w:val="0098154C"/>
    <w:rsid w:val="0098360C"/>
    <w:rsid w:val="009B4CA6"/>
    <w:rsid w:val="009E46E1"/>
    <w:rsid w:val="009E49AC"/>
    <w:rsid w:val="009F2342"/>
    <w:rsid w:val="00A065BD"/>
    <w:rsid w:val="00A10256"/>
    <w:rsid w:val="00A136D9"/>
    <w:rsid w:val="00A16CD0"/>
    <w:rsid w:val="00A22024"/>
    <w:rsid w:val="00A323FF"/>
    <w:rsid w:val="00A52DDB"/>
    <w:rsid w:val="00A61519"/>
    <w:rsid w:val="00A85E4D"/>
    <w:rsid w:val="00A9410C"/>
    <w:rsid w:val="00A949E3"/>
    <w:rsid w:val="00A97066"/>
    <w:rsid w:val="00A97CDD"/>
    <w:rsid w:val="00AA06FD"/>
    <w:rsid w:val="00AA1947"/>
    <w:rsid w:val="00AB32E2"/>
    <w:rsid w:val="00AC6A9F"/>
    <w:rsid w:val="00AD26DF"/>
    <w:rsid w:val="00AD66F8"/>
    <w:rsid w:val="00AE3662"/>
    <w:rsid w:val="00AF0ED1"/>
    <w:rsid w:val="00AF4132"/>
    <w:rsid w:val="00AF4B60"/>
    <w:rsid w:val="00B0102F"/>
    <w:rsid w:val="00B16087"/>
    <w:rsid w:val="00B23B07"/>
    <w:rsid w:val="00B2721B"/>
    <w:rsid w:val="00B32CB4"/>
    <w:rsid w:val="00B33C01"/>
    <w:rsid w:val="00B34CE9"/>
    <w:rsid w:val="00B5574C"/>
    <w:rsid w:val="00B65FD6"/>
    <w:rsid w:val="00B72DAD"/>
    <w:rsid w:val="00B8730E"/>
    <w:rsid w:val="00B93D1F"/>
    <w:rsid w:val="00B968F4"/>
    <w:rsid w:val="00BA7550"/>
    <w:rsid w:val="00BA764F"/>
    <w:rsid w:val="00BB2A8F"/>
    <w:rsid w:val="00BB3845"/>
    <w:rsid w:val="00BB4098"/>
    <w:rsid w:val="00BC004A"/>
    <w:rsid w:val="00BD4769"/>
    <w:rsid w:val="00BD5C28"/>
    <w:rsid w:val="00BD799D"/>
    <w:rsid w:val="00BE295B"/>
    <w:rsid w:val="00BE553A"/>
    <w:rsid w:val="00BF2610"/>
    <w:rsid w:val="00C04AFB"/>
    <w:rsid w:val="00C04BB7"/>
    <w:rsid w:val="00C13523"/>
    <w:rsid w:val="00C22914"/>
    <w:rsid w:val="00C23AF6"/>
    <w:rsid w:val="00C250C7"/>
    <w:rsid w:val="00C3182C"/>
    <w:rsid w:val="00C437DA"/>
    <w:rsid w:val="00C53068"/>
    <w:rsid w:val="00C66A4C"/>
    <w:rsid w:val="00C66B87"/>
    <w:rsid w:val="00C85A30"/>
    <w:rsid w:val="00C918AA"/>
    <w:rsid w:val="00CA1855"/>
    <w:rsid w:val="00CA7D8A"/>
    <w:rsid w:val="00CC0D39"/>
    <w:rsid w:val="00CC4C8C"/>
    <w:rsid w:val="00CE5B18"/>
    <w:rsid w:val="00CF0DE3"/>
    <w:rsid w:val="00CF36D3"/>
    <w:rsid w:val="00D23C8D"/>
    <w:rsid w:val="00D30E31"/>
    <w:rsid w:val="00D31008"/>
    <w:rsid w:val="00D6283F"/>
    <w:rsid w:val="00D62FF5"/>
    <w:rsid w:val="00D67FBA"/>
    <w:rsid w:val="00D76062"/>
    <w:rsid w:val="00D777C6"/>
    <w:rsid w:val="00D8192A"/>
    <w:rsid w:val="00D85B69"/>
    <w:rsid w:val="00D923C5"/>
    <w:rsid w:val="00DA27DB"/>
    <w:rsid w:val="00DA5B71"/>
    <w:rsid w:val="00DB1FEE"/>
    <w:rsid w:val="00DB202D"/>
    <w:rsid w:val="00DB3211"/>
    <w:rsid w:val="00DB4B59"/>
    <w:rsid w:val="00DB63B3"/>
    <w:rsid w:val="00DC52F6"/>
    <w:rsid w:val="00DF648F"/>
    <w:rsid w:val="00E179D2"/>
    <w:rsid w:val="00E24D72"/>
    <w:rsid w:val="00E32E31"/>
    <w:rsid w:val="00E338AB"/>
    <w:rsid w:val="00E351BB"/>
    <w:rsid w:val="00E409F4"/>
    <w:rsid w:val="00E40F9B"/>
    <w:rsid w:val="00E42056"/>
    <w:rsid w:val="00E432E8"/>
    <w:rsid w:val="00E4725E"/>
    <w:rsid w:val="00E60363"/>
    <w:rsid w:val="00E63792"/>
    <w:rsid w:val="00E77BAA"/>
    <w:rsid w:val="00E80C53"/>
    <w:rsid w:val="00E95058"/>
    <w:rsid w:val="00E96B6C"/>
    <w:rsid w:val="00EA2678"/>
    <w:rsid w:val="00EC2036"/>
    <w:rsid w:val="00EC7323"/>
    <w:rsid w:val="00ED4547"/>
    <w:rsid w:val="00EE72E9"/>
    <w:rsid w:val="00F009A6"/>
    <w:rsid w:val="00F0253F"/>
    <w:rsid w:val="00F05589"/>
    <w:rsid w:val="00F06E19"/>
    <w:rsid w:val="00F14DB5"/>
    <w:rsid w:val="00F215D1"/>
    <w:rsid w:val="00F56150"/>
    <w:rsid w:val="00F64431"/>
    <w:rsid w:val="00F739EA"/>
    <w:rsid w:val="00F76CF5"/>
    <w:rsid w:val="00F8534F"/>
    <w:rsid w:val="00FB31B2"/>
    <w:rsid w:val="00FC0D8F"/>
    <w:rsid w:val="00FC12E1"/>
    <w:rsid w:val="00FC506F"/>
    <w:rsid w:val="00FD2FB0"/>
    <w:rsid w:val="00FD4F63"/>
    <w:rsid w:val="00FE057A"/>
    <w:rsid w:val="00FE0642"/>
    <w:rsid w:val="00FE2DD7"/>
    <w:rsid w:val="00FE5D8F"/>
    <w:rsid w:val="00FE607E"/>
    <w:rsid w:val="00FF18B4"/>
    <w:rsid w:val="00FF3AB3"/>
    <w:rsid w:val="00FF54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8F4015"/>
  <w15:chartTrackingRefBased/>
  <w15:docId w15:val="{DE9FD9F6-F8F4-4560-97BB-1D35D204A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3A2D"/>
  </w:style>
  <w:style w:type="paragraph" w:styleId="Heading1">
    <w:name w:val="heading 1"/>
    <w:basedOn w:val="Normal"/>
    <w:next w:val="Normal"/>
    <w:link w:val="Heading1Char"/>
    <w:uiPriority w:val="9"/>
    <w:qFormat/>
    <w:rsid w:val="00C318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318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18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18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18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18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18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18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18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18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318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18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18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18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18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18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18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182C"/>
    <w:rPr>
      <w:rFonts w:eastAsiaTheme="majorEastAsia" w:cstheme="majorBidi"/>
      <w:color w:val="272727" w:themeColor="text1" w:themeTint="D8"/>
    </w:rPr>
  </w:style>
  <w:style w:type="paragraph" w:styleId="Title">
    <w:name w:val="Title"/>
    <w:basedOn w:val="Normal"/>
    <w:next w:val="Normal"/>
    <w:link w:val="TitleChar"/>
    <w:uiPriority w:val="10"/>
    <w:qFormat/>
    <w:rsid w:val="00C318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18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18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18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182C"/>
    <w:pPr>
      <w:spacing w:before="160"/>
      <w:jc w:val="center"/>
    </w:pPr>
    <w:rPr>
      <w:i/>
      <w:iCs/>
      <w:color w:val="404040" w:themeColor="text1" w:themeTint="BF"/>
    </w:rPr>
  </w:style>
  <w:style w:type="character" w:customStyle="1" w:styleId="QuoteChar">
    <w:name w:val="Quote Char"/>
    <w:basedOn w:val="DefaultParagraphFont"/>
    <w:link w:val="Quote"/>
    <w:uiPriority w:val="29"/>
    <w:rsid w:val="00C3182C"/>
    <w:rPr>
      <w:i/>
      <w:iCs/>
      <w:color w:val="404040" w:themeColor="text1" w:themeTint="BF"/>
    </w:rPr>
  </w:style>
  <w:style w:type="paragraph" w:styleId="ListParagraph">
    <w:name w:val="List Paragraph"/>
    <w:basedOn w:val="Normal"/>
    <w:uiPriority w:val="34"/>
    <w:qFormat/>
    <w:rsid w:val="00C3182C"/>
    <w:pPr>
      <w:ind w:left="720"/>
      <w:contextualSpacing/>
    </w:pPr>
  </w:style>
  <w:style w:type="character" w:styleId="IntenseEmphasis">
    <w:name w:val="Intense Emphasis"/>
    <w:basedOn w:val="DefaultParagraphFont"/>
    <w:uiPriority w:val="21"/>
    <w:qFormat/>
    <w:rsid w:val="00C3182C"/>
    <w:rPr>
      <w:i/>
      <w:iCs/>
      <w:color w:val="0F4761" w:themeColor="accent1" w:themeShade="BF"/>
    </w:rPr>
  </w:style>
  <w:style w:type="paragraph" w:styleId="IntenseQuote">
    <w:name w:val="Intense Quote"/>
    <w:basedOn w:val="Normal"/>
    <w:next w:val="Normal"/>
    <w:link w:val="IntenseQuoteChar"/>
    <w:uiPriority w:val="30"/>
    <w:qFormat/>
    <w:rsid w:val="00C318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182C"/>
    <w:rPr>
      <w:i/>
      <w:iCs/>
      <w:color w:val="0F4761" w:themeColor="accent1" w:themeShade="BF"/>
    </w:rPr>
  </w:style>
  <w:style w:type="character" w:styleId="IntenseReference">
    <w:name w:val="Intense Reference"/>
    <w:basedOn w:val="DefaultParagraphFont"/>
    <w:uiPriority w:val="32"/>
    <w:qFormat/>
    <w:rsid w:val="00C3182C"/>
    <w:rPr>
      <w:b/>
      <w:bCs/>
      <w:smallCaps/>
      <w:color w:val="0F4761" w:themeColor="accent1" w:themeShade="BF"/>
      <w:spacing w:val="5"/>
    </w:rPr>
  </w:style>
  <w:style w:type="character" w:styleId="Hyperlink">
    <w:name w:val="Hyperlink"/>
    <w:basedOn w:val="DefaultParagraphFont"/>
    <w:uiPriority w:val="99"/>
    <w:unhideWhenUsed/>
    <w:rsid w:val="000D30A4"/>
    <w:rPr>
      <w:color w:val="467886" w:themeColor="hyperlink"/>
      <w:u w:val="single"/>
    </w:rPr>
  </w:style>
  <w:style w:type="character" w:styleId="UnresolvedMention">
    <w:name w:val="Unresolved Mention"/>
    <w:basedOn w:val="DefaultParagraphFont"/>
    <w:uiPriority w:val="99"/>
    <w:semiHidden/>
    <w:unhideWhenUsed/>
    <w:rsid w:val="000D30A4"/>
    <w:rPr>
      <w:color w:val="605E5C"/>
      <w:shd w:val="clear" w:color="auto" w:fill="E1DFDD"/>
    </w:rPr>
  </w:style>
  <w:style w:type="paragraph" w:styleId="Header">
    <w:name w:val="header"/>
    <w:basedOn w:val="Normal"/>
    <w:link w:val="HeaderChar"/>
    <w:uiPriority w:val="99"/>
    <w:unhideWhenUsed/>
    <w:rsid w:val="00AB32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2E2"/>
  </w:style>
  <w:style w:type="paragraph" w:styleId="Footer">
    <w:name w:val="footer"/>
    <w:basedOn w:val="Normal"/>
    <w:link w:val="FooterChar"/>
    <w:uiPriority w:val="99"/>
    <w:unhideWhenUsed/>
    <w:rsid w:val="00AB32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2E2"/>
  </w:style>
  <w:style w:type="paragraph" w:styleId="NormalWeb">
    <w:name w:val="Normal (Web)"/>
    <w:basedOn w:val="Normal"/>
    <w:uiPriority w:val="99"/>
    <w:semiHidden/>
    <w:unhideWhenUsed/>
    <w:rsid w:val="00F009A6"/>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99315">
      <w:bodyDiv w:val="1"/>
      <w:marLeft w:val="0"/>
      <w:marRight w:val="0"/>
      <w:marTop w:val="0"/>
      <w:marBottom w:val="0"/>
      <w:divBdr>
        <w:top w:val="none" w:sz="0" w:space="0" w:color="auto"/>
        <w:left w:val="none" w:sz="0" w:space="0" w:color="auto"/>
        <w:bottom w:val="none" w:sz="0" w:space="0" w:color="auto"/>
        <w:right w:val="none" w:sz="0" w:space="0" w:color="auto"/>
      </w:divBdr>
    </w:div>
    <w:div w:id="54205893">
      <w:bodyDiv w:val="1"/>
      <w:marLeft w:val="0"/>
      <w:marRight w:val="0"/>
      <w:marTop w:val="0"/>
      <w:marBottom w:val="0"/>
      <w:divBdr>
        <w:top w:val="none" w:sz="0" w:space="0" w:color="auto"/>
        <w:left w:val="none" w:sz="0" w:space="0" w:color="auto"/>
        <w:bottom w:val="none" w:sz="0" w:space="0" w:color="auto"/>
        <w:right w:val="none" w:sz="0" w:space="0" w:color="auto"/>
      </w:divBdr>
    </w:div>
    <w:div w:id="221840464">
      <w:bodyDiv w:val="1"/>
      <w:marLeft w:val="0"/>
      <w:marRight w:val="0"/>
      <w:marTop w:val="0"/>
      <w:marBottom w:val="0"/>
      <w:divBdr>
        <w:top w:val="none" w:sz="0" w:space="0" w:color="auto"/>
        <w:left w:val="none" w:sz="0" w:space="0" w:color="auto"/>
        <w:bottom w:val="none" w:sz="0" w:space="0" w:color="auto"/>
        <w:right w:val="none" w:sz="0" w:space="0" w:color="auto"/>
      </w:divBdr>
    </w:div>
    <w:div w:id="332995409">
      <w:bodyDiv w:val="1"/>
      <w:marLeft w:val="0"/>
      <w:marRight w:val="0"/>
      <w:marTop w:val="0"/>
      <w:marBottom w:val="0"/>
      <w:divBdr>
        <w:top w:val="none" w:sz="0" w:space="0" w:color="auto"/>
        <w:left w:val="none" w:sz="0" w:space="0" w:color="auto"/>
        <w:bottom w:val="none" w:sz="0" w:space="0" w:color="auto"/>
        <w:right w:val="none" w:sz="0" w:space="0" w:color="auto"/>
      </w:divBdr>
    </w:div>
    <w:div w:id="403337568">
      <w:bodyDiv w:val="1"/>
      <w:marLeft w:val="0"/>
      <w:marRight w:val="0"/>
      <w:marTop w:val="0"/>
      <w:marBottom w:val="0"/>
      <w:divBdr>
        <w:top w:val="none" w:sz="0" w:space="0" w:color="auto"/>
        <w:left w:val="none" w:sz="0" w:space="0" w:color="auto"/>
        <w:bottom w:val="none" w:sz="0" w:space="0" w:color="auto"/>
        <w:right w:val="none" w:sz="0" w:space="0" w:color="auto"/>
      </w:divBdr>
    </w:div>
    <w:div w:id="589391807">
      <w:bodyDiv w:val="1"/>
      <w:marLeft w:val="0"/>
      <w:marRight w:val="0"/>
      <w:marTop w:val="0"/>
      <w:marBottom w:val="0"/>
      <w:divBdr>
        <w:top w:val="none" w:sz="0" w:space="0" w:color="auto"/>
        <w:left w:val="none" w:sz="0" w:space="0" w:color="auto"/>
        <w:bottom w:val="none" w:sz="0" w:space="0" w:color="auto"/>
        <w:right w:val="none" w:sz="0" w:space="0" w:color="auto"/>
      </w:divBdr>
    </w:div>
    <w:div w:id="622155657">
      <w:bodyDiv w:val="1"/>
      <w:marLeft w:val="0"/>
      <w:marRight w:val="0"/>
      <w:marTop w:val="0"/>
      <w:marBottom w:val="0"/>
      <w:divBdr>
        <w:top w:val="none" w:sz="0" w:space="0" w:color="auto"/>
        <w:left w:val="none" w:sz="0" w:space="0" w:color="auto"/>
        <w:bottom w:val="none" w:sz="0" w:space="0" w:color="auto"/>
        <w:right w:val="none" w:sz="0" w:space="0" w:color="auto"/>
      </w:divBdr>
    </w:div>
    <w:div w:id="749234106">
      <w:bodyDiv w:val="1"/>
      <w:marLeft w:val="0"/>
      <w:marRight w:val="0"/>
      <w:marTop w:val="0"/>
      <w:marBottom w:val="0"/>
      <w:divBdr>
        <w:top w:val="none" w:sz="0" w:space="0" w:color="auto"/>
        <w:left w:val="none" w:sz="0" w:space="0" w:color="auto"/>
        <w:bottom w:val="none" w:sz="0" w:space="0" w:color="auto"/>
        <w:right w:val="none" w:sz="0" w:space="0" w:color="auto"/>
      </w:divBdr>
    </w:div>
    <w:div w:id="820778445">
      <w:bodyDiv w:val="1"/>
      <w:marLeft w:val="0"/>
      <w:marRight w:val="0"/>
      <w:marTop w:val="0"/>
      <w:marBottom w:val="0"/>
      <w:divBdr>
        <w:top w:val="none" w:sz="0" w:space="0" w:color="auto"/>
        <w:left w:val="none" w:sz="0" w:space="0" w:color="auto"/>
        <w:bottom w:val="none" w:sz="0" w:space="0" w:color="auto"/>
        <w:right w:val="none" w:sz="0" w:space="0" w:color="auto"/>
      </w:divBdr>
    </w:div>
    <w:div w:id="851915647">
      <w:bodyDiv w:val="1"/>
      <w:marLeft w:val="0"/>
      <w:marRight w:val="0"/>
      <w:marTop w:val="0"/>
      <w:marBottom w:val="0"/>
      <w:divBdr>
        <w:top w:val="none" w:sz="0" w:space="0" w:color="auto"/>
        <w:left w:val="none" w:sz="0" w:space="0" w:color="auto"/>
        <w:bottom w:val="none" w:sz="0" w:space="0" w:color="auto"/>
        <w:right w:val="none" w:sz="0" w:space="0" w:color="auto"/>
      </w:divBdr>
    </w:div>
    <w:div w:id="882212405">
      <w:bodyDiv w:val="1"/>
      <w:marLeft w:val="0"/>
      <w:marRight w:val="0"/>
      <w:marTop w:val="0"/>
      <w:marBottom w:val="0"/>
      <w:divBdr>
        <w:top w:val="none" w:sz="0" w:space="0" w:color="auto"/>
        <w:left w:val="none" w:sz="0" w:space="0" w:color="auto"/>
        <w:bottom w:val="none" w:sz="0" w:space="0" w:color="auto"/>
        <w:right w:val="none" w:sz="0" w:space="0" w:color="auto"/>
      </w:divBdr>
    </w:div>
    <w:div w:id="925457907">
      <w:bodyDiv w:val="1"/>
      <w:marLeft w:val="0"/>
      <w:marRight w:val="0"/>
      <w:marTop w:val="0"/>
      <w:marBottom w:val="0"/>
      <w:divBdr>
        <w:top w:val="none" w:sz="0" w:space="0" w:color="auto"/>
        <w:left w:val="none" w:sz="0" w:space="0" w:color="auto"/>
        <w:bottom w:val="none" w:sz="0" w:space="0" w:color="auto"/>
        <w:right w:val="none" w:sz="0" w:space="0" w:color="auto"/>
      </w:divBdr>
    </w:div>
    <w:div w:id="1057782529">
      <w:bodyDiv w:val="1"/>
      <w:marLeft w:val="0"/>
      <w:marRight w:val="0"/>
      <w:marTop w:val="0"/>
      <w:marBottom w:val="0"/>
      <w:divBdr>
        <w:top w:val="none" w:sz="0" w:space="0" w:color="auto"/>
        <w:left w:val="none" w:sz="0" w:space="0" w:color="auto"/>
        <w:bottom w:val="none" w:sz="0" w:space="0" w:color="auto"/>
        <w:right w:val="none" w:sz="0" w:space="0" w:color="auto"/>
      </w:divBdr>
    </w:div>
    <w:div w:id="1077172199">
      <w:bodyDiv w:val="1"/>
      <w:marLeft w:val="0"/>
      <w:marRight w:val="0"/>
      <w:marTop w:val="0"/>
      <w:marBottom w:val="0"/>
      <w:divBdr>
        <w:top w:val="none" w:sz="0" w:space="0" w:color="auto"/>
        <w:left w:val="none" w:sz="0" w:space="0" w:color="auto"/>
        <w:bottom w:val="none" w:sz="0" w:space="0" w:color="auto"/>
        <w:right w:val="none" w:sz="0" w:space="0" w:color="auto"/>
      </w:divBdr>
    </w:div>
    <w:div w:id="1102994248">
      <w:bodyDiv w:val="1"/>
      <w:marLeft w:val="0"/>
      <w:marRight w:val="0"/>
      <w:marTop w:val="0"/>
      <w:marBottom w:val="0"/>
      <w:divBdr>
        <w:top w:val="none" w:sz="0" w:space="0" w:color="auto"/>
        <w:left w:val="none" w:sz="0" w:space="0" w:color="auto"/>
        <w:bottom w:val="none" w:sz="0" w:space="0" w:color="auto"/>
        <w:right w:val="none" w:sz="0" w:space="0" w:color="auto"/>
      </w:divBdr>
    </w:div>
    <w:div w:id="1109932032">
      <w:bodyDiv w:val="1"/>
      <w:marLeft w:val="0"/>
      <w:marRight w:val="0"/>
      <w:marTop w:val="0"/>
      <w:marBottom w:val="0"/>
      <w:divBdr>
        <w:top w:val="none" w:sz="0" w:space="0" w:color="auto"/>
        <w:left w:val="none" w:sz="0" w:space="0" w:color="auto"/>
        <w:bottom w:val="none" w:sz="0" w:space="0" w:color="auto"/>
        <w:right w:val="none" w:sz="0" w:space="0" w:color="auto"/>
      </w:divBdr>
    </w:div>
    <w:div w:id="1284534483">
      <w:bodyDiv w:val="1"/>
      <w:marLeft w:val="0"/>
      <w:marRight w:val="0"/>
      <w:marTop w:val="0"/>
      <w:marBottom w:val="0"/>
      <w:divBdr>
        <w:top w:val="none" w:sz="0" w:space="0" w:color="auto"/>
        <w:left w:val="none" w:sz="0" w:space="0" w:color="auto"/>
        <w:bottom w:val="none" w:sz="0" w:space="0" w:color="auto"/>
        <w:right w:val="none" w:sz="0" w:space="0" w:color="auto"/>
      </w:divBdr>
    </w:div>
    <w:div w:id="1306159487">
      <w:bodyDiv w:val="1"/>
      <w:marLeft w:val="0"/>
      <w:marRight w:val="0"/>
      <w:marTop w:val="0"/>
      <w:marBottom w:val="0"/>
      <w:divBdr>
        <w:top w:val="none" w:sz="0" w:space="0" w:color="auto"/>
        <w:left w:val="none" w:sz="0" w:space="0" w:color="auto"/>
        <w:bottom w:val="none" w:sz="0" w:space="0" w:color="auto"/>
        <w:right w:val="none" w:sz="0" w:space="0" w:color="auto"/>
      </w:divBdr>
    </w:div>
    <w:div w:id="1308509411">
      <w:bodyDiv w:val="1"/>
      <w:marLeft w:val="0"/>
      <w:marRight w:val="0"/>
      <w:marTop w:val="0"/>
      <w:marBottom w:val="0"/>
      <w:divBdr>
        <w:top w:val="none" w:sz="0" w:space="0" w:color="auto"/>
        <w:left w:val="none" w:sz="0" w:space="0" w:color="auto"/>
        <w:bottom w:val="none" w:sz="0" w:space="0" w:color="auto"/>
        <w:right w:val="none" w:sz="0" w:space="0" w:color="auto"/>
      </w:divBdr>
    </w:div>
    <w:div w:id="1435705136">
      <w:bodyDiv w:val="1"/>
      <w:marLeft w:val="0"/>
      <w:marRight w:val="0"/>
      <w:marTop w:val="0"/>
      <w:marBottom w:val="0"/>
      <w:divBdr>
        <w:top w:val="none" w:sz="0" w:space="0" w:color="auto"/>
        <w:left w:val="none" w:sz="0" w:space="0" w:color="auto"/>
        <w:bottom w:val="none" w:sz="0" w:space="0" w:color="auto"/>
        <w:right w:val="none" w:sz="0" w:space="0" w:color="auto"/>
      </w:divBdr>
    </w:div>
    <w:div w:id="1457019106">
      <w:bodyDiv w:val="1"/>
      <w:marLeft w:val="0"/>
      <w:marRight w:val="0"/>
      <w:marTop w:val="0"/>
      <w:marBottom w:val="0"/>
      <w:divBdr>
        <w:top w:val="none" w:sz="0" w:space="0" w:color="auto"/>
        <w:left w:val="none" w:sz="0" w:space="0" w:color="auto"/>
        <w:bottom w:val="none" w:sz="0" w:space="0" w:color="auto"/>
        <w:right w:val="none" w:sz="0" w:space="0" w:color="auto"/>
      </w:divBdr>
    </w:div>
    <w:div w:id="1521354114">
      <w:bodyDiv w:val="1"/>
      <w:marLeft w:val="0"/>
      <w:marRight w:val="0"/>
      <w:marTop w:val="0"/>
      <w:marBottom w:val="0"/>
      <w:divBdr>
        <w:top w:val="none" w:sz="0" w:space="0" w:color="auto"/>
        <w:left w:val="none" w:sz="0" w:space="0" w:color="auto"/>
        <w:bottom w:val="none" w:sz="0" w:space="0" w:color="auto"/>
        <w:right w:val="none" w:sz="0" w:space="0" w:color="auto"/>
      </w:divBdr>
    </w:div>
    <w:div w:id="1676107281">
      <w:bodyDiv w:val="1"/>
      <w:marLeft w:val="0"/>
      <w:marRight w:val="0"/>
      <w:marTop w:val="0"/>
      <w:marBottom w:val="0"/>
      <w:divBdr>
        <w:top w:val="none" w:sz="0" w:space="0" w:color="auto"/>
        <w:left w:val="none" w:sz="0" w:space="0" w:color="auto"/>
        <w:bottom w:val="none" w:sz="0" w:space="0" w:color="auto"/>
        <w:right w:val="none" w:sz="0" w:space="0" w:color="auto"/>
      </w:divBdr>
    </w:div>
    <w:div w:id="1692149124">
      <w:bodyDiv w:val="1"/>
      <w:marLeft w:val="0"/>
      <w:marRight w:val="0"/>
      <w:marTop w:val="0"/>
      <w:marBottom w:val="0"/>
      <w:divBdr>
        <w:top w:val="none" w:sz="0" w:space="0" w:color="auto"/>
        <w:left w:val="none" w:sz="0" w:space="0" w:color="auto"/>
        <w:bottom w:val="none" w:sz="0" w:space="0" w:color="auto"/>
        <w:right w:val="none" w:sz="0" w:space="0" w:color="auto"/>
      </w:divBdr>
    </w:div>
    <w:div w:id="1695186917">
      <w:bodyDiv w:val="1"/>
      <w:marLeft w:val="0"/>
      <w:marRight w:val="0"/>
      <w:marTop w:val="0"/>
      <w:marBottom w:val="0"/>
      <w:divBdr>
        <w:top w:val="none" w:sz="0" w:space="0" w:color="auto"/>
        <w:left w:val="none" w:sz="0" w:space="0" w:color="auto"/>
        <w:bottom w:val="none" w:sz="0" w:space="0" w:color="auto"/>
        <w:right w:val="none" w:sz="0" w:space="0" w:color="auto"/>
      </w:divBdr>
    </w:div>
    <w:div w:id="1720475878">
      <w:bodyDiv w:val="1"/>
      <w:marLeft w:val="0"/>
      <w:marRight w:val="0"/>
      <w:marTop w:val="0"/>
      <w:marBottom w:val="0"/>
      <w:divBdr>
        <w:top w:val="none" w:sz="0" w:space="0" w:color="auto"/>
        <w:left w:val="none" w:sz="0" w:space="0" w:color="auto"/>
        <w:bottom w:val="none" w:sz="0" w:space="0" w:color="auto"/>
        <w:right w:val="none" w:sz="0" w:space="0" w:color="auto"/>
      </w:divBdr>
    </w:div>
    <w:div w:id="1727987781">
      <w:bodyDiv w:val="1"/>
      <w:marLeft w:val="0"/>
      <w:marRight w:val="0"/>
      <w:marTop w:val="0"/>
      <w:marBottom w:val="0"/>
      <w:divBdr>
        <w:top w:val="none" w:sz="0" w:space="0" w:color="auto"/>
        <w:left w:val="none" w:sz="0" w:space="0" w:color="auto"/>
        <w:bottom w:val="none" w:sz="0" w:space="0" w:color="auto"/>
        <w:right w:val="none" w:sz="0" w:space="0" w:color="auto"/>
      </w:divBdr>
    </w:div>
    <w:div w:id="1772774916">
      <w:bodyDiv w:val="1"/>
      <w:marLeft w:val="0"/>
      <w:marRight w:val="0"/>
      <w:marTop w:val="0"/>
      <w:marBottom w:val="0"/>
      <w:divBdr>
        <w:top w:val="none" w:sz="0" w:space="0" w:color="auto"/>
        <w:left w:val="none" w:sz="0" w:space="0" w:color="auto"/>
        <w:bottom w:val="none" w:sz="0" w:space="0" w:color="auto"/>
        <w:right w:val="none" w:sz="0" w:space="0" w:color="auto"/>
      </w:divBdr>
    </w:div>
    <w:div w:id="1840927758">
      <w:bodyDiv w:val="1"/>
      <w:marLeft w:val="0"/>
      <w:marRight w:val="0"/>
      <w:marTop w:val="0"/>
      <w:marBottom w:val="0"/>
      <w:divBdr>
        <w:top w:val="none" w:sz="0" w:space="0" w:color="auto"/>
        <w:left w:val="none" w:sz="0" w:space="0" w:color="auto"/>
        <w:bottom w:val="none" w:sz="0" w:space="0" w:color="auto"/>
        <w:right w:val="none" w:sz="0" w:space="0" w:color="auto"/>
      </w:divBdr>
    </w:div>
    <w:div w:id="1920820411">
      <w:bodyDiv w:val="1"/>
      <w:marLeft w:val="0"/>
      <w:marRight w:val="0"/>
      <w:marTop w:val="0"/>
      <w:marBottom w:val="0"/>
      <w:divBdr>
        <w:top w:val="none" w:sz="0" w:space="0" w:color="auto"/>
        <w:left w:val="none" w:sz="0" w:space="0" w:color="auto"/>
        <w:bottom w:val="none" w:sz="0" w:space="0" w:color="auto"/>
        <w:right w:val="none" w:sz="0" w:space="0" w:color="auto"/>
      </w:divBdr>
    </w:div>
    <w:div w:id="1950315059">
      <w:bodyDiv w:val="1"/>
      <w:marLeft w:val="0"/>
      <w:marRight w:val="0"/>
      <w:marTop w:val="0"/>
      <w:marBottom w:val="0"/>
      <w:divBdr>
        <w:top w:val="none" w:sz="0" w:space="0" w:color="auto"/>
        <w:left w:val="none" w:sz="0" w:space="0" w:color="auto"/>
        <w:bottom w:val="none" w:sz="0" w:space="0" w:color="auto"/>
        <w:right w:val="none" w:sz="0" w:space="0" w:color="auto"/>
      </w:divBdr>
    </w:div>
    <w:div w:id="1976253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ipd.org/uk/knowledge/factsheets/hr-policies-factsheet/?utm_source=chatgpt.com"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globalassets/media/knowledge/knowledge-hub/reports/people-and-the-creation-of-value_tcm18-19955.pdf?utm_source=chatgpt.com"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myhrfuture.com/digital-hr-leaders-podcast/what-is-evidence-based-hr-and-why-is-it-important?utm_source=chatgpt.co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4592</TotalTime>
  <Pages>8</Pages>
  <Words>2360</Words>
  <Characters>13565</Characters>
  <Application>Microsoft Office Word</Application>
  <DocSecurity>0</DocSecurity>
  <Lines>239</Lines>
  <Paragraphs>49</Paragraphs>
  <ScaleCrop>false</ScaleCrop>
  <HeadingPairs>
    <vt:vector size="2" baseType="variant">
      <vt:variant>
        <vt:lpstr>Title</vt:lpstr>
      </vt:variant>
      <vt:variant>
        <vt:i4>1</vt:i4>
      </vt:variant>
    </vt:vector>
  </HeadingPairs>
  <TitlesOfParts>
    <vt:vector size="1" baseType="lpstr">
      <vt:lpstr/>
    </vt:vector>
  </TitlesOfParts>
  <Company>BT Plc</Company>
  <LinksUpToDate>false</LinksUpToDate>
  <CharactersWithSpaces>15954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Alemanno (XETF1O R)</dc:creator>
  <cp:keywords/>
  <dc:description/>
  <cp:lastModifiedBy>Natasha Alemanno (XETF1O R)</cp:lastModifiedBy>
  <cp:revision>325</cp:revision>
  <dcterms:created xsi:type="dcterms:W3CDTF">2025-11-10T14:20:00Z</dcterms:created>
  <dcterms:modified xsi:type="dcterms:W3CDTF">2025-12-15T12:27:00Z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6669d40a,168f77f8,68ed6ccb</vt:lpwstr>
  </property>
  <property fmtid="{D5CDD505-2E9C-101B-9397-08002B2CF9AE}" pid="3" name="ClassificationContentMarkingHeaderFontProps">
    <vt:lpwstr>#5514b4,9,Century Gothic</vt:lpwstr>
  </property>
  <property fmtid="{D5CDD505-2E9C-101B-9397-08002B2CF9AE}" pid="4" name="ClassificationContentMarkingHeaderText">
    <vt:lpwstr>General</vt:lpwstr>
  </property>
  <property fmtid="{D5CDD505-2E9C-101B-9397-08002B2CF9AE}" pid="5" name="ClassificationContentMarkingFooterShapeIds">
    <vt:lpwstr>5ad51c94,272df1a8,2cac4390</vt:lpwstr>
  </property>
  <property fmtid="{D5CDD505-2E9C-101B-9397-08002B2CF9AE}" pid="6" name="ClassificationContentMarkingFooterFontProps">
    <vt:lpwstr>#5514b4,9,Century Gothic</vt:lpwstr>
  </property>
  <property fmtid="{D5CDD505-2E9C-101B-9397-08002B2CF9AE}" pid="7" name="ClassificationContentMarkingFooterText">
    <vt:lpwstr>General</vt:lpwstr>
  </property>
  <property fmtid="{D5CDD505-2E9C-101B-9397-08002B2CF9AE}" pid="8" name="MSIP_Label_55818d02-8d25-4bb9-b27c-e4db64670887_Enabled">
    <vt:lpwstr>true</vt:lpwstr>
  </property>
  <property fmtid="{D5CDD505-2E9C-101B-9397-08002B2CF9AE}" pid="9" name="MSIP_Label_55818d02-8d25-4bb9-b27c-e4db64670887_SetDate">
    <vt:lpwstr>2025-11-11T16:27:54Z</vt:lpwstr>
  </property>
  <property fmtid="{D5CDD505-2E9C-101B-9397-08002B2CF9AE}" pid="10" name="MSIP_Label_55818d02-8d25-4bb9-b27c-e4db64670887_Method">
    <vt:lpwstr>Standard</vt:lpwstr>
  </property>
  <property fmtid="{D5CDD505-2E9C-101B-9397-08002B2CF9AE}" pid="11" name="MSIP_Label_55818d02-8d25-4bb9-b27c-e4db64670887_Name">
    <vt:lpwstr>55818d02-8d25-4bb9-b27c-e4db64670887</vt:lpwstr>
  </property>
  <property fmtid="{D5CDD505-2E9C-101B-9397-08002B2CF9AE}" pid="12" name="MSIP_Label_55818d02-8d25-4bb9-b27c-e4db64670887_SiteId">
    <vt:lpwstr>a7f35688-9c00-4d5e-ba41-29f146377ab0</vt:lpwstr>
  </property>
  <property fmtid="{D5CDD505-2E9C-101B-9397-08002B2CF9AE}" pid="13" name="MSIP_Label_55818d02-8d25-4bb9-b27c-e4db64670887_ActionId">
    <vt:lpwstr>2d9f799e-5d66-4ffc-a526-a602c3503bc7</vt:lpwstr>
  </property>
  <property fmtid="{D5CDD505-2E9C-101B-9397-08002B2CF9AE}" pid="14" name="MSIP_Label_55818d02-8d25-4bb9-b27c-e4db64670887_ContentBits">
    <vt:lpwstr>3</vt:lpwstr>
  </property>
  <property fmtid="{D5CDD505-2E9C-101B-9397-08002B2CF9AE}" pid="15" name="MSIP_Label_55818d02-8d25-4bb9-b27c-e4db64670887_Tag">
    <vt:lpwstr>10, 3, 0, 1</vt:lpwstr>
  </property>
</Properties>
</file>