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B5EFB" w14:textId="77777777" w:rsidR="00C75925" w:rsidRPr="002C08F2" w:rsidRDefault="00C75925"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 xml:space="preserve">To develop an intervention that would be effective and that covers a current gap in support, it is necessary to conduct a review of the current interventions. The review of the literature highlighted three interventions that showcase the current practice and demonstrate where a new intervention may be able to provide better support for individuals with dementia. </w:t>
      </w:r>
    </w:p>
    <w:p w14:paraId="7B11CE9A" w14:textId="7FB06781" w:rsidR="00CE517E" w:rsidRDefault="00B3085D" w:rsidP="00B3085D">
      <w:pPr>
        <w:spacing w:line="480" w:lineRule="auto"/>
      </w:pPr>
      <w:r>
        <w:rPr>
          <w:noProof/>
        </w:rPr>
        <w:drawing>
          <wp:inline distT="0" distB="0" distL="0" distR="0" wp14:anchorId="2D7FBCB2" wp14:editId="250617BB">
            <wp:extent cx="1390650" cy="1691005"/>
            <wp:effectExtent l="0" t="0" r="0" b="4445"/>
            <wp:docPr id="1" name="Picture 1" descr="Graphical user interface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escription automatically generated with low confidence"/>
                    <pic:cNvPicPr/>
                  </pic:nvPicPr>
                  <pic:blipFill>
                    <a:blip r:embed="rId8"/>
                    <a:stretch>
                      <a:fillRect/>
                    </a:stretch>
                  </pic:blipFill>
                  <pic:spPr>
                    <a:xfrm>
                      <a:off x="0" y="0"/>
                      <a:ext cx="1422432" cy="1729265"/>
                    </a:xfrm>
                    <a:prstGeom prst="rect">
                      <a:avLst/>
                    </a:prstGeom>
                  </pic:spPr>
                </pic:pic>
              </a:graphicData>
            </a:graphic>
          </wp:inline>
        </w:drawing>
      </w:r>
    </w:p>
    <w:p w14:paraId="3DD37162" w14:textId="543D8DC6" w:rsidR="00C75925" w:rsidRPr="002C08F2" w:rsidRDefault="00C75925"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The first intervention is entitled ‘</w:t>
      </w:r>
      <w:r w:rsidRPr="002C08F2">
        <w:rPr>
          <w:rFonts w:ascii="Times New Roman" w:hAnsi="Times New Roman" w:cs="Times New Roman"/>
          <w:i/>
          <w:iCs/>
          <w:sz w:val="28"/>
          <w:szCs w:val="28"/>
        </w:rPr>
        <w:t>Ask Us About Dementia’</w:t>
      </w:r>
      <w:r w:rsidRPr="002C08F2">
        <w:rPr>
          <w:rFonts w:ascii="Times New Roman" w:hAnsi="Times New Roman" w:cs="Times New Roman"/>
          <w:sz w:val="28"/>
          <w:szCs w:val="28"/>
        </w:rPr>
        <w:t xml:space="preserve">. This intervention was a pilot scheme conducted in 2021 by Tec Cymru, sponsored by the Welsh government. The scheme was small, with twelve practitioners and seventeen participants. Six different locations were used. The pilot scheme examined the effectiveness of video consultations with dementia patients, unpaid carers, social care staff, and the patient’s family. The purpose was to reduce the strain on current services while also increasing access to professional advice. The scheme acknowledged some limitations, such as poor broadband speed in rural areas and a lack of confidence in utilising technology. The pilot scheme was deemed to be a success, with patients and practitioners rating the scheme highly and recommending expanding the scheme further. To assess the effectiveness of the study, some different data-gathering methods were used, including focus </w:t>
      </w:r>
      <w:r w:rsidRPr="002C08F2">
        <w:rPr>
          <w:rFonts w:ascii="Times New Roman" w:hAnsi="Times New Roman" w:cs="Times New Roman"/>
          <w:sz w:val="28"/>
          <w:szCs w:val="28"/>
        </w:rPr>
        <w:lastRenderedPageBreak/>
        <w:t xml:space="preserve">groups, surveys, and interviews. The results indicated that satisfaction with the implementation of video consulting was high. All practitioners in the study reported that the pilot scheme achieved its goals, and </w:t>
      </w:r>
      <w:r w:rsidR="00542CDE" w:rsidRPr="002C08F2">
        <w:rPr>
          <w:rFonts w:ascii="Times New Roman" w:hAnsi="Times New Roman" w:cs="Times New Roman"/>
          <w:sz w:val="28"/>
          <w:szCs w:val="28"/>
        </w:rPr>
        <w:t xml:space="preserve">eighty-one per cent </w:t>
      </w:r>
      <w:r w:rsidRPr="002C08F2">
        <w:rPr>
          <w:rFonts w:ascii="Times New Roman" w:hAnsi="Times New Roman" w:cs="Times New Roman"/>
          <w:sz w:val="28"/>
          <w:szCs w:val="28"/>
        </w:rPr>
        <w:t>of family carers or staff indicated the study to be excellent, very good and good.</w:t>
      </w:r>
    </w:p>
    <w:p w14:paraId="30CF299F" w14:textId="34E544BB" w:rsidR="001344A6" w:rsidRPr="002C08F2" w:rsidRDefault="00B3085D"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 xml:space="preserve">The intervention, although only a pilot scheme, indicates that dementia treatment is </w:t>
      </w:r>
      <w:proofErr w:type="gramStart"/>
      <w:r w:rsidRPr="002C08F2">
        <w:rPr>
          <w:rFonts w:ascii="Times New Roman" w:hAnsi="Times New Roman" w:cs="Times New Roman"/>
          <w:sz w:val="28"/>
          <w:szCs w:val="28"/>
        </w:rPr>
        <w:t>progressi</w:t>
      </w:r>
      <w:r w:rsidRPr="002C08F2">
        <w:rPr>
          <w:rFonts w:ascii="Times New Roman" w:hAnsi="Times New Roman" w:cs="Times New Roman"/>
          <w:sz w:val="28"/>
          <w:szCs w:val="28"/>
        </w:rPr>
        <w:t>ng</w:t>
      </w:r>
      <w:proofErr w:type="gramEnd"/>
      <w:r w:rsidRPr="002C08F2">
        <w:rPr>
          <w:rFonts w:ascii="Times New Roman" w:hAnsi="Times New Roman" w:cs="Times New Roman"/>
          <w:sz w:val="28"/>
          <w:szCs w:val="28"/>
        </w:rPr>
        <w:t xml:space="preserve"> and </w:t>
      </w:r>
      <w:r w:rsidR="00C75925" w:rsidRPr="002C08F2">
        <w:rPr>
          <w:rFonts w:ascii="Times New Roman" w:hAnsi="Times New Roman" w:cs="Times New Roman"/>
          <w:sz w:val="28"/>
          <w:szCs w:val="28"/>
        </w:rPr>
        <w:t>that</w:t>
      </w:r>
      <w:r w:rsidRPr="002C08F2">
        <w:rPr>
          <w:rFonts w:ascii="Times New Roman" w:hAnsi="Times New Roman" w:cs="Times New Roman"/>
          <w:sz w:val="28"/>
          <w:szCs w:val="28"/>
        </w:rPr>
        <w:t xml:space="preserve"> the government is attempting to improve the lives of dementia patients. The use of technology is a key part of this intervention and indicates that technology might be able to be used to enhance the quality of life for people with dementia.</w:t>
      </w:r>
    </w:p>
    <w:p w14:paraId="0F3EF7CE" w14:textId="6DF37B54" w:rsidR="0063630A" w:rsidRDefault="00B3085D" w:rsidP="00B3085D">
      <w:pPr>
        <w:spacing w:line="480" w:lineRule="auto"/>
      </w:pPr>
      <w:r w:rsidRPr="001344A6">
        <w:t xml:space="preserve"> </w:t>
      </w:r>
      <w:r>
        <w:rPr>
          <w:noProof/>
        </w:rPr>
        <w:drawing>
          <wp:inline distT="0" distB="0" distL="0" distR="0" wp14:anchorId="38152F5E" wp14:editId="10A02B63">
            <wp:extent cx="4058920" cy="3041650"/>
            <wp:effectExtent l="0" t="0" r="0" b="6350"/>
            <wp:docPr id="2" name="Picture 2" descr="Table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Description automatically generated with low confidence"/>
                    <pic:cNvPicPr/>
                  </pic:nvPicPr>
                  <pic:blipFill>
                    <a:blip r:embed="rId9"/>
                    <a:stretch>
                      <a:fillRect/>
                    </a:stretch>
                  </pic:blipFill>
                  <pic:spPr>
                    <a:xfrm>
                      <a:off x="0" y="0"/>
                      <a:ext cx="4070467" cy="3050371"/>
                    </a:xfrm>
                    <a:prstGeom prst="rect">
                      <a:avLst/>
                    </a:prstGeom>
                  </pic:spPr>
                </pic:pic>
              </a:graphicData>
            </a:graphic>
          </wp:inline>
        </w:drawing>
      </w:r>
    </w:p>
    <w:p w14:paraId="7E1D6792" w14:textId="4CE8A139" w:rsidR="00961473" w:rsidRPr="002C08F2" w:rsidRDefault="00B3085D"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 xml:space="preserve">The second intervention is the </w:t>
      </w:r>
      <w:r w:rsidR="00400F4C" w:rsidRPr="002C08F2">
        <w:rPr>
          <w:rFonts w:ascii="Times New Roman" w:hAnsi="Times New Roman" w:cs="Times New Roman"/>
          <w:sz w:val="28"/>
          <w:szCs w:val="28"/>
        </w:rPr>
        <w:t>‘</w:t>
      </w:r>
      <w:r w:rsidRPr="002C08F2">
        <w:rPr>
          <w:rFonts w:ascii="Times New Roman" w:hAnsi="Times New Roman" w:cs="Times New Roman"/>
          <w:i/>
          <w:iCs/>
          <w:sz w:val="28"/>
          <w:szCs w:val="28"/>
        </w:rPr>
        <w:t>NHS England transformation framework – The well pathway for dementia</w:t>
      </w:r>
      <w:r w:rsidR="00400F4C" w:rsidRPr="002C08F2">
        <w:rPr>
          <w:rFonts w:ascii="Times New Roman" w:hAnsi="Times New Roman" w:cs="Times New Roman"/>
          <w:i/>
          <w:iCs/>
          <w:sz w:val="28"/>
          <w:szCs w:val="28"/>
        </w:rPr>
        <w:t>’</w:t>
      </w:r>
      <w:r w:rsidRPr="002C08F2">
        <w:rPr>
          <w:rFonts w:ascii="Times New Roman" w:hAnsi="Times New Roman" w:cs="Times New Roman"/>
          <w:sz w:val="28"/>
          <w:szCs w:val="28"/>
        </w:rPr>
        <w:t>. This intervention comes in the form of an informative poster that can be displayed in various locations where required. The poster goes through five phas</w:t>
      </w:r>
      <w:r w:rsidRPr="002C08F2">
        <w:rPr>
          <w:rFonts w:ascii="Times New Roman" w:hAnsi="Times New Roman" w:cs="Times New Roman"/>
          <w:sz w:val="28"/>
          <w:szCs w:val="28"/>
        </w:rPr>
        <w:t xml:space="preserve">es preventing while, diagnosing well, </w:t>
      </w:r>
      <w:r w:rsidRPr="002C08F2">
        <w:rPr>
          <w:rFonts w:ascii="Times New Roman" w:hAnsi="Times New Roman" w:cs="Times New Roman"/>
          <w:sz w:val="28"/>
          <w:szCs w:val="28"/>
        </w:rPr>
        <w:lastRenderedPageBreak/>
        <w:t>supporting well, living well, and dying well. Each box has a piece of information, such as in the diagnosing well box, which reads: timely accurate diagnosis, care plan and review within the first year. This is repeate</w:t>
      </w:r>
      <w:r w:rsidRPr="002C08F2">
        <w:rPr>
          <w:rFonts w:ascii="Times New Roman" w:hAnsi="Times New Roman" w:cs="Times New Roman"/>
          <w:sz w:val="28"/>
          <w:szCs w:val="28"/>
        </w:rPr>
        <w:t xml:space="preserve">d different information relating to the topic in each box. Directly beneath each piece of information is a quotation </w:t>
      </w:r>
      <w:r w:rsidR="00C75925" w:rsidRPr="002C08F2">
        <w:rPr>
          <w:rFonts w:ascii="Times New Roman" w:hAnsi="Times New Roman" w:cs="Times New Roman"/>
          <w:sz w:val="28"/>
          <w:szCs w:val="28"/>
        </w:rPr>
        <w:t>from</w:t>
      </w:r>
      <w:r w:rsidRPr="002C08F2">
        <w:rPr>
          <w:rFonts w:ascii="Times New Roman" w:hAnsi="Times New Roman" w:cs="Times New Roman"/>
          <w:sz w:val="28"/>
          <w:szCs w:val="28"/>
        </w:rPr>
        <w:t xml:space="preserve"> a patient who has benefited from it. This</w:t>
      </w:r>
      <w:r w:rsidR="00C75925" w:rsidRPr="002C08F2">
        <w:rPr>
          <w:rFonts w:ascii="Times New Roman" w:hAnsi="Times New Roman" w:cs="Times New Roman"/>
          <w:sz w:val="28"/>
          <w:szCs w:val="28"/>
        </w:rPr>
        <w:t xml:space="preserve"> </w:t>
      </w:r>
      <w:r w:rsidRPr="002C08F2">
        <w:rPr>
          <w:rFonts w:ascii="Times New Roman" w:hAnsi="Times New Roman" w:cs="Times New Roman"/>
          <w:sz w:val="28"/>
          <w:szCs w:val="28"/>
        </w:rPr>
        <w:t>adds credibility as to why this information is appropriate and useful and adds to</w:t>
      </w:r>
      <w:r w:rsidR="00C75925" w:rsidRPr="002C08F2">
        <w:rPr>
          <w:rFonts w:ascii="Times New Roman" w:hAnsi="Times New Roman" w:cs="Times New Roman"/>
          <w:sz w:val="28"/>
          <w:szCs w:val="28"/>
        </w:rPr>
        <w:t xml:space="preserve"> </w:t>
      </w:r>
      <w:r w:rsidRPr="002C08F2">
        <w:rPr>
          <w:rFonts w:ascii="Times New Roman" w:hAnsi="Times New Roman" w:cs="Times New Roman"/>
          <w:sz w:val="28"/>
          <w:szCs w:val="28"/>
        </w:rPr>
        <w:t>the validi</w:t>
      </w:r>
      <w:r w:rsidRPr="002C08F2">
        <w:rPr>
          <w:rFonts w:ascii="Times New Roman" w:hAnsi="Times New Roman" w:cs="Times New Roman"/>
          <w:sz w:val="28"/>
          <w:szCs w:val="28"/>
        </w:rPr>
        <w:t>ty of using this approach.  Beneath the information on the five phases of dementia care runs information on the standards that are supplied through government guidelines, for example, diagnosing well as a standard for memory assessment. Directly underneath</w:t>
      </w:r>
      <w:r w:rsidRPr="002C08F2">
        <w:rPr>
          <w:rFonts w:ascii="Times New Roman" w:hAnsi="Times New Roman" w:cs="Times New Roman"/>
          <w:sz w:val="28"/>
          <w:szCs w:val="28"/>
        </w:rPr>
        <w:t xml:space="preserve"> this section are the references for the standard so that all standards can be accessed.</w:t>
      </w:r>
    </w:p>
    <w:p w14:paraId="674000FE" w14:textId="26D54746" w:rsidR="00467197" w:rsidRPr="002C08F2" w:rsidRDefault="00B3085D"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 xml:space="preserve">The last section consists of five threads, including researching well, integrating well, commissioning well, training well and monitoring well. Each thread works </w:t>
      </w:r>
      <w:r w:rsidRPr="002C08F2">
        <w:rPr>
          <w:rFonts w:ascii="Times New Roman" w:hAnsi="Times New Roman" w:cs="Times New Roman"/>
          <w:sz w:val="28"/>
          <w:szCs w:val="28"/>
        </w:rPr>
        <w:t>alongside the stages to ensure the best possible care. For example, training well indicates the importance of developing training for all staff that were working with dementia patients.</w:t>
      </w:r>
    </w:p>
    <w:p w14:paraId="5F1C20D8" w14:textId="3637F9C3" w:rsidR="00731C8C" w:rsidRPr="002C08F2" w:rsidRDefault="00B3085D"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The Well Pathway for Dementia is simple</w:t>
      </w:r>
      <w:r w:rsidR="00C75925" w:rsidRPr="002C08F2">
        <w:rPr>
          <w:rFonts w:ascii="Times New Roman" w:hAnsi="Times New Roman" w:cs="Times New Roman"/>
          <w:sz w:val="28"/>
          <w:szCs w:val="28"/>
        </w:rPr>
        <w:t xml:space="preserve"> </w:t>
      </w:r>
      <w:r w:rsidRPr="002C08F2">
        <w:rPr>
          <w:rFonts w:ascii="Times New Roman" w:hAnsi="Times New Roman" w:cs="Times New Roman"/>
          <w:sz w:val="28"/>
          <w:szCs w:val="28"/>
        </w:rPr>
        <w:t>in its design and could be reg</w:t>
      </w:r>
      <w:r w:rsidRPr="002C08F2">
        <w:rPr>
          <w:rFonts w:ascii="Times New Roman" w:hAnsi="Times New Roman" w:cs="Times New Roman"/>
          <w:sz w:val="28"/>
          <w:szCs w:val="28"/>
        </w:rPr>
        <w:t xml:space="preserve">arded as 'just' a poster. However, the information provided ensures that people with dementia are looked at in a variety of different ways focusing on different aspects of their life. It </w:t>
      </w:r>
      <w:r w:rsidR="00C75925" w:rsidRPr="002C08F2">
        <w:rPr>
          <w:rFonts w:ascii="Times New Roman" w:hAnsi="Times New Roman" w:cs="Times New Roman"/>
          <w:sz w:val="28"/>
          <w:szCs w:val="28"/>
        </w:rPr>
        <w:t xml:space="preserve">is </w:t>
      </w:r>
      <w:r w:rsidRPr="002C08F2">
        <w:rPr>
          <w:rFonts w:ascii="Times New Roman" w:hAnsi="Times New Roman" w:cs="Times New Roman"/>
          <w:sz w:val="28"/>
          <w:szCs w:val="28"/>
        </w:rPr>
        <w:t>to</w:t>
      </w:r>
      <w:r w:rsidR="00C75925" w:rsidRPr="002C08F2">
        <w:rPr>
          <w:rFonts w:ascii="Times New Roman" w:hAnsi="Times New Roman" w:cs="Times New Roman"/>
          <w:sz w:val="28"/>
          <w:szCs w:val="28"/>
        </w:rPr>
        <w:t xml:space="preserve"> </w:t>
      </w:r>
      <w:r w:rsidRPr="002C08F2">
        <w:rPr>
          <w:rFonts w:ascii="Times New Roman" w:hAnsi="Times New Roman" w:cs="Times New Roman"/>
          <w:sz w:val="28"/>
          <w:szCs w:val="28"/>
        </w:rPr>
        <w:t>ensure that standards are known and easily accessed to increase</w:t>
      </w:r>
      <w:r w:rsidRPr="002C08F2">
        <w:rPr>
          <w:rFonts w:ascii="Times New Roman" w:hAnsi="Times New Roman" w:cs="Times New Roman"/>
          <w:sz w:val="28"/>
          <w:szCs w:val="28"/>
        </w:rPr>
        <w:t xml:space="preserve"> the likelihood of consistency and ensure government guidelines are </w:t>
      </w:r>
      <w:r w:rsidRPr="002C08F2">
        <w:rPr>
          <w:rFonts w:ascii="Times New Roman" w:hAnsi="Times New Roman" w:cs="Times New Roman"/>
          <w:sz w:val="28"/>
          <w:szCs w:val="28"/>
        </w:rPr>
        <w:lastRenderedPageBreak/>
        <w:t xml:space="preserve">followed. The threads included </w:t>
      </w:r>
      <w:r w:rsidR="00C75925" w:rsidRPr="002C08F2">
        <w:rPr>
          <w:rFonts w:ascii="Times New Roman" w:hAnsi="Times New Roman" w:cs="Times New Roman"/>
          <w:sz w:val="28"/>
          <w:szCs w:val="28"/>
        </w:rPr>
        <w:t>ensuring</w:t>
      </w:r>
      <w:r w:rsidRPr="002C08F2">
        <w:rPr>
          <w:rFonts w:ascii="Times New Roman" w:hAnsi="Times New Roman" w:cs="Times New Roman"/>
          <w:sz w:val="28"/>
          <w:szCs w:val="28"/>
        </w:rPr>
        <w:t xml:space="preserve"> that high standards are met</w:t>
      </w:r>
      <w:r w:rsidR="00C75925" w:rsidRPr="002C08F2">
        <w:rPr>
          <w:rFonts w:ascii="Times New Roman" w:hAnsi="Times New Roman" w:cs="Times New Roman"/>
          <w:sz w:val="28"/>
          <w:szCs w:val="28"/>
        </w:rPr>
        <w:t>,</w:t>
      </w:r>
      <w:r w:rsidRPr="002C08F2">
        <w:rPr>
          <w:rFonts w:ascii="Times New Roman" w:hAnsi="Times New Roman" w:cs="Times New Roman"/>
          <w:sz w:val="28"/>
          <w:szCs w:val="28"/>
        </w:rPr>
        <w:t xml:space="preserve"> and cooperation between different organisations is achieved. The intervention is directed at individuals working with p</w:t>
      </w:r>
      <w:r w:rsidRPr="002C08F2">
        <w:rPr>
          <w:rFonts w:ascii="Times New Roman" w:hAnsi="Times New Roman" w:cs="Times New Roman"/>
          <w:sz w:val="28"/>
          <w:szCs w:val="28"/>
        </w:rPr>
        <w:t>atients with dementia professionally. This is both a strength and weakness of this intervention, as although it is informative, it does not directly support patients with dementia.</w:t>
      </w:r>
    </w:p>
    <w:p w14:paraId="03798A22" w14:textId="77777777" w:rsidR="00731C8C" w:rsidRDefault="00B3085D" w:rsidP="00B3085D">
      <w:pPr>
        <w:spacing w:line="480" w:lineRule="auto"/>
      </w:pPr>
    </w:p>
    <w:p w14:paraId="5FF604E4" w14:textId="77777777" w:rsidR="00467197" w:rsidRDefault="00B3085D" w:rsidP="00B3085D">
      <w:pPr>
        <w:spacing w:line="480" w:lineRule="auto"/>
      </w:pPr>
    </w:p>
    <w:p w14:paraId="344EFA9E" w14:textId="1E1EE57C" w:rsidR="00961473" w:rsidRDefault="00B3085D" w:rsidP="00B3085D">
      <w:pPr>
        <w:spacing w:line="480" w:lineRule="auto"/>
      </w:pPr>
    </w:p>
    <w:p w14:paraId="63134F62" w14:textId="76D94C79" w:rsidR="005B1DC6" w:rsidRDefault="00B3085D" w:rsidP="00B3085D">
      <w:pPr>
        <w:spacing w:line="480" w:lineRule="auto"/>
      </w:pPr>
    </w:p>
    <w:p w14:paraId="0957B10D" w14:textId="7EBA0946" w:rsidR="005B1DC6" w:rsidRDefault="00B3085D" w:rsidP="00B3085D">
      <w:pPr>
        <w:spacing w:line="480" w:lineRule="auto"/>
      </w:pPr>
      <w:r>
        <w:rPr>
          <w:noProof/>
        </w:rPr>
        <w:drawing>
          <wp:inline distT="0" distB="0" distL="0" distR="0" wp14:anchorId="665F5C93" wp14:editId="59C132D8">
            <wp:extent cx="2040255" cy="2484120"/>
            <wp:effectExtent l="0" t="0" r="0" b="0"/>
            <wp:docPr id="3" name="Picture 3" descr="Text, lette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0631" cy="2484208"/>
                    </a:xfrm>
                    <a:prstGeom prst="rect">
                      <a:avLst/>
                    </a:prstGeom>
                  </pic:spPr>
                </pic:pic>
              </a:graphicData>
            </a:graphic>
          </wp:inline>
        </w:drawing>
      </w:r>
    </w:p>
    <w:p w14:paraId="3D5E611E" w14:textId="0DBBF3B1" w:rsidR="52989840" w:rsidRPr="002C08F2" w:rsidRDefault="005F27AB"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The third intervention</w:t>
      </w:r>
      <w:r w:rsidR="00672DDA" w:rsidRPr="002C08F2">
        <w:rPr>
          <w:rFonts w:ascii="Times New Roman" w:hAnsi="Times New Roman" w:cs="Times New Roman"/>
          <w:sz w:val="28"/>
          <w:szCs w:val="28"/>
        </w:rPr>
        <w:t xml:space="preserve"> is ‘</w:t>
      </w:r>
      <w:r w:rsidR="00672DDA" w:rsidRPr="002C08F2">
        <w:rPr>
          <w:rFonts w:ascii="Times New Roman" w:hAnsi="Times New Roman" w:cs="Times New Roman"/>
          <w:i/>
          <w:sz w:val="28"/>
          <w:szCs w:val="28"/>
        </w:rPr>
        <w:t>D</w:t>
      </w:r>
      <w:r w:rsidR="00672DDA" w:rsidRPr="002C08F2">
        <w:rPr>
          <w:rFonts w:ascii="Times New Roman" w:hAnsi="Times New Roman" w:cs="Times New Roman"/>
          <w:i/>
          <w:iCs/>
          <w:sz w:val="28"/>
          <w:szCs w:val="28"/>
        </w:rPr>
        <w:t xml:space="preserve">ementia: assessment management and support for people living with dementia and their </w:t>
      </w:r>
      <w:r w:rsidR="003C5728" w:rsidRPr="002C08F2">
        <w:rPr>
          <w:rFonts w:ascii="Times New Roman" w:hAnsi="Times New Roman" w:cs="Times New Roman"/>
          <w:i/>
          <w:iCs/>
          <w:sz w:val="28"/>
          <w:szCs w:val="28"/>
        </w:rPr>
        <w:t>carers’</w:t>
      </w:r>
      <w:r w:rsidR="00672DDA" w:rsidRPr="002C08F2">
        <w:rPr>
          <w:rFonts w:ascii="Times New Roman" w:hAnsi="Times New Roman" w:cs="Times New Roman"/>
          <w:sz w:val="28"/>
          <w:szCs w:val="28"/>
        </w:rPr>
        <w:t xml:space="preserve">. </w:t>
      </w:r>
      <w:r w:rsidR="00710F2D" w:rsidRPr="002C08F2">
        <w:rPr>
          <w:rFonts w:ascii="Times New Roman" w:hAnsi="Times New Roman" w:cs="Times New Roman"/>
          <w:sz w:val="28"/>
          <w:szCs w:val="28"/>
        </w:rPr>
        <w:t>The document is a</w:t>
      </w:r>
      <w:r w:rsidR="00344572" w:rsidRPr="002C08F2">
        <w:rPr>
          <w:rFonts w:ascii="Times New Roman" w:hAnsi="Times New Roman" w:cs="Times New Roman"/>
          <w:sz w:val="28"/>
          <w:szCs w:val="28"/>
        </w:rPr>
        <w:t xml:space="preserve"> set of guidelines set out by the National Institute of </w:t>
      </w:r>
      <w:r w:rsidR="005C6E42">
        <w:rPr>
          <w:rFonts w:ascii="Times New Roman" w:hAnsi="Times New Roman" w:cs="Times New Roman"/>
          <w:sz w:val="28"/>
          <w:szCs w:val="28"/>
        </w:rPr>
        <w:t>Health</w:t>
      </w:r>
      <w:r w:rsidR="00344572" w:rsidRPr="002C08F2">
        <w:rPr>
          <w:rFonts w:ascii="Times New Roman" w:hAnsi="Times New Roman" w:cs="Times New Roman"/>
          <w:sz w:val="28"/>
          <w:szCs w:val="28"/>
        </w:rPr>
        <w:t xml:space="preserve"> and </w:t>
      </w:r>
      <w:r w:rsidR="00FB1BA2">
        <w:rPr>
          <w:rFonts w:ascii="Times New Roman" w:hAnsi="Times New Roman" w:cs="Times New Roman"/>
          <w:sz w:val="28"/>
          <w:szCs w:val="28"/>
        </w:rPr>
        <w:t>C</w:t>
      </w:r>
      <w:r w:rsidR="00344572" w:rsidRPr="002C08F2">
        <w:rPr>
          <w:rFonts w:ascii="Times New Roman" w:hAnsi="Times New Roman" w:cs="Times New Roman"/>
          <w:sz w:val="28"/>
          <w:szCs w:val="28"/>
        </w:rPr>
        <w:t xml:space="preserve">are </w:t>
      </w:r>
      <w:r w:rsidR="00FB1BA2">
        <w:rPr>
          <w:rFonts w:ascii="Times New Roman" w:hAnsi="Times New Roman" w:cs="Times New Roman"/>
          <w:sz w:val="28"/>
          <w:szCs w:val="28"/>
        </w:rPr>
        <w:t>E</w:t>
      </w:r>
      <w:r w:rsidR="00344572" w:rsidRPr="002C08F2">
        <w:rPr>
          <w:rFonts w:ascii="Times New Roman" w:hAnsi="Times New Roman" w:cs="Times New Roman"/>
          <w:sz w:val="28"/>
          <w:szCs w:val="28"/>
        </w:rPr>
        <w:t>xcellence (NICE)</w:t>
      </w:r>
      <w:r w:rsidR="00703DE1" w:rsidRPr="002C08F2">
        <w:rPr>
          <w:rFonts w:ascii="Times New Roman" w:hAnsi="Times New Roman" w:cs="Times New Roman"/>
          <w:sz w:val="28"/>
          <w:szCs w:val="28"/>
        </w:rPr>
        <w:t>. These guidelines are</w:t>
      </w:r>
      <w:r w:rsidR="003B6A28" w:rsidRPr="002C08F2">
        <w:rPr>
          <w:rFonts w:ascii="Times New Roman" w:hAnsi="Times New Roman" w:cs="Times New Roman"/>
          <w:sz w:val="28"/>
          <w:szCs w:val="28"/>
        </w:rPr>
        <w:t xml:space="preserve"> set out for</w:t>
      </w:r>
      <w:r w:rsidR="00006986" w:rsidRPr="002C08F2">
        <w:rPr>
          <w:rFonts w:ascii="Times New Roman" w:hAnsi="Times New Roman" w:cs="Times New Roman"/>
          <w:sz w:val="28"/>
          <w:szCs w:val="28"/>
        </w:rPr>
        <w:t xml:space="preserve"> people living with dementia</w:t>
      </w:r>
      <w:r w:rsidR="00B65A44" w:rsidRPr="002C08F2">
        <w:rPr>
          <w:rFonts w:ascii="Times New Roman" w:hAnsi="Times New Roman" w:cs="Times New Roman"/>
          <w:sz w:val="28"/>
          <w:szCs w:val="28"/>
        </w:rPr>
        <w:t xml:space="preserve">, housing associations, commissioners and providers of </w:t>
      </w:r>
      <w:r w:rsidR="003C5728" w:rsidRPr="002C08F2">
        <w:rPr>
          <w:rFonts w:ascii="Times New Roman" w:hAnsi="Times New Roman" w:cs="Times New Roman"/>
          <w:sz w:val="28"/>
          <w:szCs w:val="28"/>
        </w:rPr>
        <w:t>dementia</w:t>
      </w:r>
      <w:r w:rsidR="00B65A44" w:rsidRPr="002C08F2">
        <w:rPr>
          <w:rFonts w:ascii="Times New Roman" w:hAnsi="Times New Roman" w:cs="Times New Roman"/>
          <w:sz w:val="28"/>
          <w:szCs w:val="28"/>
        </w:rPr>
        <w:t xml:space="preserve"> health </w:t>
      </w:r>
      <w:r w:rsidR="003C5728" w:rsidRPr="002C08F2">
        <w:rPr>
          <w:rFonts w:ascii="Times New Roman" w:hAnsi="Times New Roman" w:cs="Times New Roman"/>
          <w:sz w:val="28"/>
          <w:szCs w:val="28"/>
        </w:rPr>
        <w:t>services and</w:t>
      </w:r>
      <w:r w:rsidR="003B6A28" w:rsidRPr="002C08F2">
        <w:rPr>
          <w:rFonts w:ascii="Times New Roman" w:hAnsi="Times New Roman" w:cs="Times New Roman"/>
          <w:sz w:val="28"/>
          <w:szCs w:val="28"/>
        </w:rPr>
        <w:t xml:space="preserve"> </w:t>
      </w:r>
      <w:r w:rsidR="003B6A28" w:rsidRPr="002C08F2">
        <w:rPr>
          <w:rFonts w:ascii="Times New Roman" w:hAnsi="Times New Roman" w:cs="Times New Roman"/>
          <w:sz w:val="28"/>
          <w:szCs w:val="28"/>
        </w:rPr>
        <w:lastRenderedPageBreak/>
        <w:t>professionals and practitioners</w:t>
      </w:r>
      <w:r w:rsidR="00C3492C" w:rsidRPr="002C08F2">
        <w:rPr>
          <w:rFonts w:ascii="Times New Roman" w:hAnsi="Times New Roman" w:cs="Times New Roman"/>
          <w:sz w:val="28"/>
          <w:szCs w:val="28"/>
        </w:rPr>
        <w:t>. However,</w:t>
      </w:r>
      <w:r w:rsidR="003B6A28" w:rsidRPr="002C08F2">
        <w:rPr>
          <w:rFonts w:ascii="Times New Roman" w:hAnsi="Times New Roman" w:cs="Times New Roman"/>
          <w:sz w:val="28"/>
          <w:szCs w:val="28"/>
        </w:rPr>
        <w:t xml:space="preserve"> they are not mandatory.</w:t>
      </w:r>
      <w:r w:rsidR="00C3492C" w:rsidRPr="002C08F2">
        <w:rPr>
          <w:rFonts w:ascii="Times New Roman" w:hAnsi="Times New Roman" w:cs="Times New Roman"/>
          <w:sz w:val="28"/>
          <w:szCs w:val="28"/>
        </w:rPr>
        <w:t xml:space="preserve"> </w:t>
      </w:r>
      <w:r w:rsidR="00B30D31" w:rsidRPr="002C08F2">
        <w:rPr>
          <w:rFonts w:ascii="Times New Roman" w:hAnsi="Times New Roman" w:cs="Times New Roman"/>
          <w:sz w:val="28"/>
          <w:szCs w:val="28"/>
        </w:rPr>
        <w:t>The guidelines</w:t>
      </w:r>
      <w:r w:rsidR="008A4E52" w:rsidRPr="002C08F2">
        <w:rPr>
          <w:rFonts w:ascii="Times New Roman" w:hAnsi="Times New Roman" w:cs="Times New Roman"/>
          <w:sz w:val="28"/>
          <w:szCs w:val="28"/>
        </w:rPr>
        <w:t xml:space="preserve"> address many areas of support</w:t>
      </w:r>
      <w:r w:rsidR="0056546B" w:rsidRPr="002C08F2">
        <w:rPr>
          <w:rFonts w:ascii="Times New Roman" w:hAnsi="Times New Roman" w:cs="Times New Roman"/>
          <w:sz w:val="28"/>
          <w:szCs w:val="28"/>
        </w:rPr>
        <w:t>,</w:t>
      </w:r>
      <w:r w:rsidR="008A4E52" w:rsidRPr="002C08F2">
        <w:rPr>
          <w:rFonts w:ascii="Times New Roman" w:hAnsi="Times New Roman" w:cs="Times New Roman"/>
          <w:sz w:val="28"/>
          <w:szCs w:val="28"/>
        </w:rPr>
        <w:t xml:space="preserve"> including assessment and diagnosis. </w:t>
      </w:r>
      <w:r w:rsidR="009A0A60">
        <w:rPr>
          <w:rFonts w:ascii="Times New Roman" w:hAnsi="Times New Roman" w:cs="Times New Roman"/>
          <w:sz w:val="28"/>
          <w:szCs w:val="28"/>
        </w:rPr>
        <w:t>P</w:t>
      </w:r>
      <w:r w:rsidR="0056546B" w:rsidRPr="002C08F2">
        <w:rPr>
          <w:rFonts w:ascii="Times New Roman" w:hAnsi="Times New Roman" w:cs="Times New Roman"/>
          <w:sz w:val="28"/>
          <w:szCs w:val="28"/>
        </w:rPr>
        <w:t>erson-centred</w:t>
      </w:r>
      <w:r w:rsidR="008A4E52" w:rsidRPr="002C08F2">
        <w:rPr>
          <w:rFonts w:ascii="Times New Roman" w:hAnsi="Times New Roman" w:cs="Times New Roman"/>
          <w:sz w:val="28"/>
          <w:szCs w:val="28"/>
        </w:rPr>
        <w:t xml:space="preserve"> care</w:t>
      </w:r>
      <w:r w:rsidR="005E6897">
        <w:rPr>
          <w:rFonts w:ascii="Times New Roman" w:hAnsi="Times New Roman" w:cs="Times New Roman"/>
          <w:sz w:val="28"/>
          <w:szCs w:val="28"/>
        </w:rPr>
        <w:t xml:space="preserve"> is a key component coved by these guidelines</w:t>
      </w:r>
      <w:r w:rsidR="00E741EC" w:rsidRPr="002C08F2">
        <w:rPr>
          <w:rFonts w:ascii="Times New Roman" w:hAnsi="Times New Roman" w:cs="Times New Roman"/>
          <w:sz w:val="28"/>
          <w:szCs w:val="28"/>
        </w:rPr>
        <w:t>. However,</w:t>
      </w:r>
      <w:r w:rsidR="0056546B" w:rsidRPr="002C08F2">
        <w:rPr>
          <w:rFonts w:ascii="Times New Roman" w:hAnsi="Times New Roman" w:cs="Times New Roman"/>
          <w:sz w:val="28"/>
          <w:szCs w:val="28"/>
        </w:rPr>
        <w:t xml:space="preserve"> it </w:t>
      </w:r>
      <w:r w:rsidR="00E741EC" w:rsidRPr="002C08F2">
        <w:rPr>
          <w:rFonts w:ascii="Times New Roman" w:hAnsi="Times New Roman" w:cs="Times New Roman"/>
          <w:sz w:val="28"/>
          <w:szCs w:val="28"/>
        </w:rPr>
        <w:t>does</w:t>
      </w:r>
      <w:r w:rsidR="0056546B" w:rsidRPr="002C08F2">
        <w:rPr>
          <w:rFonts w:ascii="Times New Roman" w:hAnsi="Times New Roman" w:cs="Times New Roman"/>
          <w:sz w:val="28"/>
          <w:szCs w:val="28"/>
        </w:rPr>
        <w:t xml:space="preserve"> not </w:t>
      </w:r>
      <w:r w:rsidR="00A716A2" w:rsidRPr="002C08F2">
        <w:rPr>
          <w:rFonts w:ascii="Times New Roman" w:hAnsi="Times New Roman" w:cs="Times New Roman"/>
          <w:sz w:val="28"/>
          <w:szCs w:val="28"/>
        </w:rPr>
        <w:t>consider</w:t>
      </w:r>
      <w:r w:rsidR="0056546B" w:rsidRPr="002C08F2">
        <w:rPr>
          <w:rFonts w:ascii="Times New Roman" w:hAnsi="Times New Roman" w:cs="Times New Roman"/>
          <w:sz w:val="28"/>
          <w:szCs w:val="28"/>
        </w:rPr>
        <w:t xml:space="preserve"> every aspect of dementia care and support.</w:t>
      </w:r>
      <w:r w:rsidR="00A716A2" w:rsidRPr="002C08F2">
        <w:rPr>
          <w:rFonts w:ascii="Times New Roman" w:hAnsi="Times New Roman" w:cs="Times New Roman"/>
          <w:sz w:val="28"/>
          <w:szCs w:val="28"/>
        </w:rPr>
        <w:t xml:space="preserve"> Key information taken from this document </w:t>
      </w:r>
      <w:r w:rsidR="00693FE1" w:rsidRPr="002C08F2">
        <w:rPr>
          <w:rFonts w:ascii="Times New Roman" w:hAnsi="Times New Roman" w:cs="Times New Roman"/>
          <w:sz w:val="28"/>
          <w:szCs w:val="28"/>
        </w:rPr>
        <w:t>includes</w:t>
      </w:r>
      <w:r w:rsidR="0041054B" w:rsidRPr="002C08F2">
        <w:rPr>
          <w:rFonts w:ascii="Times New Roman" w:hAnsi="Times New Roman" w:cs="Times New Roman"/>
          <w:sz w:val="28"/>
          <w:szCs w:val="28"/>
        </w:rPr>
        <w:t>, for example,</w:t>
      </w:r>
      <w:r w:rsidR="00693FE1" w:rsidRPr="002C08F2">
        <w:rPr>
          <w:rFonts w:ascii="Times New Roman" w:hAnsi="Times New Roman" w:cs="Times New Roman"/>
          <w:sz w:val="28"/>
          <w:szCs w:val="28"/>
        </w:rPr>
        <w:t xml:space="preserve"> care coordination</w:t>
      </w:r>
      <w:r w:rsidR="0041054B" w:rsidRPr="002C08F2">
        <w:rPr>
          <w:rFonts w:ascii="Times New Roman" w:hAnsi="Times New Roman" w:cs="Times New Roman"/>
          <w:sz w:val="28"/>
          <w:szCs w:val="28"/>
        </w:rPr>
        <w:t>. This</w:t>
      </w:r>
      <w:r w:rsidR="005A634B" w:rsidRPr="002C08F2">
        <w:rPr>
          <w:rFonts w:ascii="Times New Roman" w:hAnsi="Times New Roman" w:cs="Times New Roman"/>
          <w:sz w:val="28"/>
          <w:szCs w:val="28"/>
        </w:rPr>
        <w:t xml:space="preserve"> ensures that information is shared so that different settings know the requirements of the individual with dementia </w:t>
      </w:r>
      <w:r w:rsidR="00786ACA" w:rsidRPr="002C08F2">
        <w:rPr>
          <w:rFonts w:ascii="Times New Roman" w:hAnsi="Times New Roman" w:cs="Times New Roman"/>
          <w:sz w:val="28"/>
          <w:szCs w:val="28"/>
        </w:rPr>
        <w:t>to support the needs fully</w:t>
      </w:r>
      <w:r w:rsidR="005A634B" w:rsidRPr="002C08F2">
        <w:rPr>
          <w:rFonts w:ascii="Times New Roman" w:hAnsi="Times New Roman" w:cs="Times New Roman"/>
          <w:sz w:val="28"/>
          <w:szCs w:val="28"/>
        </w:rPr>
        <w:t>. Interventions to promote cognitive and mental well-being</w:t>
      </w:r>
      <w:r w:rsidR="00786ACA" w:rsidRPr="002C08F2">
        <w:rPr>
          <w:rFonts w:ascii="Times New Roman" w:hAnsi="Times New Roman" w:cs="Times New Roman"/>
          <w:sz w:val="28"/>
          <w:szCs w:val="28"/>
        </w:rPr>
        <w:t xml:space="preserve"> </w:t>
      </w:r>
      <w:r w:rsidR="0041054B" w:rsidRPr="002C08F2">
        <w:rPr>
          <w:rFonts w:ascii="Times New Roman" w:hAnsi="Times New Roman" w:cs="Times New Roman"/>
          <w:sz w:val="28"/>
          <w:szCs w:val="28"/>
        </w:rPr>
        <w:t>give up</w:t>
      </w:r>
      <w:r w:rsidR="00786ACA" w:rsidRPr="002C08F2">
        <w:rPr>
          <w:rFonts w:ascii="Times New Roman" w:hAnsi="Times New Roman" w:cs="Times New Roman"/>
          <w:sz w:val="28"/>
          <w:szCs w:val="28"/>
        </w:rPr>
        <w:t xml:space="preserve"> information on different potential therapies</w:t>
      </w:r>
      <w:r w:rsidR="0041054B" w:rsidRPr="002C08F2">
        <w:rPr>
          <w:rFonts w:ascii="Times New Roman" w:hAnsi="Times New Roman" w:cs="Times New Roman"/>
          <w:sz w:val="28"/>
          <w:szCs w:val="28"/>
        </w:rPr>
        <w:t>.</w:t>
      </w:r>
      <w:r w:rsidR="00786ACA" w:rsidRPr="002C08F2">
        <w:rPr>
          <w:rFonts w:ascii="Times New Roman" w:hAnsi="Times New Roman" w:cs="Times New Roman"/>
          <w:sz w:val="28"/>
          <w:szCs w:val="28"/>
        </w:rPr>
        <w:t xml:space="preserve"> </w:t>
      </w:r>
      <w:r w:rsidR="003046F7">
        <w:rPr>
          <w:rFonts w:ascii="Times New Roman" w:hAnsi="Times New Roman" w:cs="Times New Roman"/>
          <w:sz w:val="28"/>
          <w:szCs w:val="28"/>
        </w:rPr>
        <w:t xml:space="preserve">It is detailed </w:t>
      </w:r>
      <w:r w:rsidR="00815315">
        <w:rPr>
          <w:rFonts w:ascii="Times New Roman" w:hAnsi="Times New Roman" w:cs="Times New Roman"/>
          <w:sz w:val="28"/>
          <w:szCs w:val="28"/>
        </w:rPr>
        <w:t>and</w:t>
      </w:r>
      <w:r w:rsidR="00786ACA" w:rsidRPr="002C08F2">
        <w:rPr>
          <w:rFonts w:ascii="Times New Roman" w:hAnsi="Times New Roman" w:cs="Times New Roman"/>
          <w:sz w:val="28"/>
          <w:szCs w:val="28"/>
        </w:rPr>
        <w:t xml:space="preserve"> gives a list of</w:t>
      </w:r>
      <w:r w:rsidR="00BA132D" w:rsidRPr="002C08F2">
        <w:rPr>
          <w:rFonts w:ascii="Times New Roman" w:hAnsi="Times New Roman" w:cs="Times New Roman"/>
          <w:sz w:val="28"/>
          <w:szCs w:val="28"/>
        </w:rPr>
        <w:t xml:space="preserve"> specific treatments not to </w:t>
      </w:r>
      <w:r w:rsidR="00023E5F">
        <w:rPr>
          <w:rFonts w:ascii="Times New Roman" w:hAnsi="Times New Roman" w:cs="Times New Roman"/>
          <w:sz w:val="28"/>
          <w:szCs w:val="28"/>
        </w:rPr>
        <w:t>consider</w:t>
      </w:r>
      <w:r w:rsidR="00BA132D" w:rsidRPr="002C08F2">
        <w:rPr>
          <w:rFonts w:ascii="Times New Roman" w:hAnsi="Times New Roman" w:cs="Times New Roman"/>
          <w:sz w:val="28"/>
          <w:szCs w:val="28"/>
        </w:rPr>
        <w:t>. Ph</w:t>
      </w:r>
      <w:r w:rsidR="00880BEF" w:rsidRPr="002C08F2">
        <w:rPr>
          <w:rFonts w:ascii="Times New Roman" w:hAnsi="Times New Roman" w:cs="Times New Roman"/>
          <w:sz w:val="28"/>
          <w:szCs w:val="28"/>
        </w:rPr>
        <w:t>armacological</w:t>
      </w:r>
      <w:r w:rsidR="00BA132D" w:rsidRPr="002C08F2">
        <w:rPr>
          <w:rFonts w:ascii="Times New Roman" w:hAnsi="Times New Roman" w:cs="Times New Roman"/>
          <w:sz w:val="28"/>
          <w:szCs w:val="28"/>
        </w:rPr>
        <w:t xml:space="preserve"> interventions for dementia </w:t>
      </w:r>
      <w:r w:rsidR="00880BEF" w:rsidRPr="002C08F2">
        <w:rPr>
          <w:rFonts w:ascii="Times New Roman" w:hAnsi="Times New Roman" w:cs="Times New Roman"/>
          <w:sz w:val="28"/>
          <w:szCs w:val="28"/>
        </w:rPr>
        <w:t>give</w:t>
      </w:r>
      <w:r w:rsidR="00BA132D" w:rsidRPr="002C08F2">
        <w:rPr>
          <w:rFonts w:ascii="Times New Roman" w:hAnsi="Times New Roman" w:cs="Times New Roman"/>
          <w:sz w:val="28"/>
          <w:szCs w:val="28"/>
        </w:rPr>
        <w:t xml:space="preserve"> an overview of the different medications that can be used to treat</w:t>
      </w:r>
      <w:r w:rsidR="00682540" w:rsidRPr="002C08F2">
        <w:rPr>
          <w:rFonts w:ascii="Times New Roman" w:hAnsi="Times New Roman" w:cs="Times New Roman"/>
          <w:sz w:val="28"/>
          <w:szCs w:val="28"/>
        </w:rPr>
        <w:t xml:space="preserve"> people with </w:t>
      </w:r>
      <w:r w:rsidR="00880BEF" w:rsidRPr="002C08F2">
        <w:rPr>
          <w:rFonts w:ascii="Times New Roman" w:hAnsi="Times New Roman" w:cs="Times New Roman"/>
          <w:sz w:val="28"/>
          <w:szCs w:val="28"/>
        </w:rPr>
        <w:t>dementia,</w:t>
      </w:r>
      <w:r w:rsidR="00682540" w:rsidRPr="002C08F2">
        <w:rPr>
          <w:rFonts w:ascii="Times New Roman" w:hAnsi="Times New Roman" w:cs="Times New Roman"/>
          <w:sz w:val="28"/>
          <w:szCs w:val="28"/>
        </w:rPr>
        <w:t xml:space="preserve"> and</w:t>
      </w:r>
      <w:r w:rsidR="00880BEF" w:rsidRPr="002C08F2">
        <w:rPr>
          <w:rFonts w:ascii="Times New Roman" w:hAnsi="Times New Roman" w:cs="Times New Roman"/>
          <w:sz w:val="28"/>
          <w:szCs w:val="28"/>
        </w:rPr>
        <w:t xml:space="preserve"> it also</w:t>
      </w:r>
      <w:r w:rsidR="00682540" w:rsidRPr="002C08F2">
        <w:rPr>
          <w:rFonts w:ascii="Times New Roman" w:hAnsi="Times New Roman" w:cs="Times New Roman"/>
          <w:sz w:val="28"/>
          <w:szCs w:val="28"/>
        </w:rPr>
        <w:t xml:space="preserve"> </w:t>
      </w:r>
      <w:r w:rsidR="00880BEF" w:rsidRPr="002C08F2">
        <w:rPr>
          <w:rFonts w:ascii="Times New Roman" w:hAnsi="Times New Roman" w:cs="Times New Roman"/>
          <w:sz w:val="28"/>
          <w:szCs w:val="28"/>
        </w:rPr>
        <w:t>considers</w:t>
      </w:r>
      <w:r w:rsidR="00682540" w:rsidRPr="002C08F2">
        <w:rPr>
          <w:rFonts w:ascii="Times New Roman" w:hAnsi="Times New Roman" w:cs="Times New Roman"/>
          <w:sz w:val="28"/>
          <w:szCs w:val="28"/>
        </w:rPr>
        <w:t xml:space="preserve"> areas such as managing non-cognitive symptoms</w:t>
      </w:r>
      <w:r w:rsidR="00762076" w:rsidRPr="002C08F2">
        <w:rPr>
          <w:rFonts w:ascii="Times New Roman" w:hAnsi="Times New Roman" w:cs="Times New Roman"/>
          <w:sz w:val="28"/>
          <w:szCs w:val="28"/>
        </w:rPr>
        <w:t>,</w:t>
      </w:r>
      <w:r w:rsidR="00682540" w:rsidRPr="002C08F2">
        <w:rPr>
          <w:rFonts w:ascii="Times New Roman" w:hAnsi="Times New Roman" w:cs="Times New Roman"/>
          <w:sz w:val="28"/>
          <w:szCs w:val="28"/>
        </w:rPr>
        <w:t xml:space="preserve"> including agitation</w:t>
      </w:r>
      <w:r w:rsidR="00762076" w:rsidRPr="002C08F2">
        <w:rPr>
          <w:rFonts w:ascii="Times New Roman" w:hAnsi="Times New Roman" w:cs="Times New Roman"/>
          <w:sz w:val="28"/>
          <w:szCs w:val="28"/>
        </w:rPr>
        <w:t>,</w:t>
      </w:r>
      <w:r w:rsidR="00682540" w:rsidRPr="002C08F2">
        <w:rPr>
          <w:rFonts w:ascii="Times New Roman" w:hAnsi="Times New Roman" w:cs="Times New Roman"/>
          <w:sz w:val="28"/>
          <w:szCs w:val="28"/>
        </w:rPr>
        <w:t xml:space="preserve"> aggression</w:t>
      </w:r>
      <w:r w:rsidR="00E7618C">
        <w:rPr>
          <w:rFonts w:ascii="Times New Roman" w:hAnsi="Times New Roman" w:cs="Times New Roman"/>
          <w:sz w:val="28"/>
          <w:szCs w:val="28"/>
        </w:rPr>
        <w:t xml:space="preserve">, and </w:t>
      </w:r>
      <w:r w:rsidR="00682540" w:rsidRPr="002C08F2">
        <w:rPr>
          <w:rFonts w:ascii="Times New Roman" w:hAnsi="Times New Roman" w:cs="Times New Roman"/>
          <w:sz w:val="28"/>
          <w:szCs w:val="28"/>
        </w:rPr>
        <w:t>psychosis</w:t>
      </w:r>
      <w:r w:rsidR="00762076" w:rsidRPr="002C08F2">
        <w:rPr>
          <w:rFonts w:ascii="Times New Roman" w:hAnsi="Times New Roman" w:cs="Times New Roman"/>
          <w:sz w:val="28"/>
          <w:szCs w:val="28"/>
        </w:rPr>
        <w:t>.</w:t>
      </w:r>
    </w:p>
    <w:p w14:paraId="0865731D" w14:textId="59D041E8" w:rsidR="00762076" w:rsidRPr="002C08F2" w:rsidRDefault="00180D2A" w:rsidP="00B3085D">
      <w:pPr>
        <w:spacing w:line="480" w:lineRule="auto"/>
        <w:rPr>
          <w:rFonts w:ascii="Times New Roman" w:hAnsi="Times New Roman" w:cs="Times New Roman"/>
          <w:sz w:val="28"/>
          <w:szCs w:val="28"/>
        </w:rPr>
      </w:pPr>
      <w:r w:rsidRPr="002C08F2">
        <w:rPr>
          <w:rFonts w:ascii="Times New Roman" w:hAnsi="Times New Roman" w:cs="Times New Roman"/>
          <w:sz w:val="28"/>
          <w:szCs w:val="28"/>
        </w:rPr>
        <w:t xml:space="preserve">The intervention is very detailed and has information </w:t>
      </w:r>
      <w:r w:rsidR="00E7618C">
        <w:rPr>
          <w:rFonts w:ascii="Times New Roman" w:hAnsi="Times New Roman" w:cs="Times New Roman"/>
          <w:sz w:val="28"/>
          <w:szCs w:val="28"/>
        </w:rPr>
        <w:t>about</w:t>
      </w:r>
      <w:r w:rsidRPr="002C08F2">
        <w:rPr>
          <w:rFonts w:ascii="Times New Roman" w:hAnsi="Times New Roman" w:cs="Times New Roman"/>
          <w:sz w:val="28"/>
          <w:szCs w:val="28"/>
        </w:rPr>
        <w:t xml:space="preserve"> many aspects of</w:t>
      </w:r>
      <w:r w:rsidR="00893BF8" w:rsidRPr="002C08F2">
        <w:rPr>
          <w:rFonts w:ascii="Times New Roman" w:hAnsi="Times New Roman" w:cs="Times New Roman"/>
          <w:sz w:val="28"/>
          <w:szCs w:val="28"/>
        </w:rPr>
        <w:t xml:space="preserve"> dementia.</w:t>
      </w:r>
      <w:r w:rsidR="00EB59EE" w:rsidRPr="002C08F2">
        <w:rPr>
          <w:rFonts w:ascii="Times New Roman" w:hAnsi="Times New Roman" w:cs="Times New Roman"/>
          <w:sz w:val="28"/>
          <w:szCs w:val="28"/>
        </w:rPr>
        <w:t xml:space="preserve"> It even</w:t>
      </w:r>
      <w:r w:rsidR="00EE246E" w:rsidRPr="002C08F2">
        <w:rPr>
          <w:rFonts w:ascii="Times New Roman" w:hAnsi="Times New Roman" w:cs="Times New Roman"/>
          <w:sz w:val="28"/>
          <w:szCs w:val="28"/>
        </w:rPr>
        <w:t xml:space="preserve"> addresses areas such as managing other long-term conditions alongside dementia</w:t>
      </w:r>
      <w:r w:rsidR="00065E99" w:rsidRPr="002C08F2">
        <w:rPr>
          <w:rFonts w:ascii="Times New Roman" w:hAnsi="Times New Roman" w:cs="Times New Roman"/>
          <w:sz w:val="28"/>
          <w:szCs w:val="28"/>
        </w:rPr>
        <w:t>,</w:t>
      </w:r>
      <w:r w:rsidR="00EE246E" w:rsidRPr="002C08F2">
        <w:rPr>
          <w:rFonts w:ascii="Times New Roman" w:hAnsi="Times New Roman" w:cs="Times New Roman"/>
          <w:sz w:val="28"/>
          <w:szCs w:val="28"/>
        </w:rPr>
        <w:t xml:space="preserve"> proving </w:t>
      </w:r>
      <w:r w:rsidR="00E67BF8">
        <w:rPr>
          <w:rFonts w:ascii="Times New Roman" w:hAnsi="Times New Roman" w:cs="Times New Roman"/>
          <w:sz w:val="28"/>
          <w:szCs w:val="28"/>
        </w:rPr>
        <w:t>the level of detail involved</w:t>
      </w:r>
      <w:r w:rsidR="00EE246E" w:rsidRPr="002C08F2">
        <w:rPr>
          <w:rFonts w:ascii="Times New Roman" w:hAnsi="Times New Roman" w:cs="Times New Roman"/>
          <w:sz w:val="28"/>
          <w:szCs w:val="28"/>
        </w:rPr>
        <w:t>. The guidelines</w:t>
      </w:r>
      <w:r w:rsidR="00065E99" w:rsidRPr="002C08F2">
        <w:rPr>
          <w:rFonts w:ascii="Times New Roman" w:hAnsi="Times New Roman" w:cs="Times New Roman"/>
          <w:sz w:val="28"/>
          <w:szCs w:val="28"/>
        </w:rPr>
        <w:t>,</w:t>
      </w:r>
      <w:r w:rsidR="00EE246E" w:rsidRPr="002C08F2">
        <w:rPr>
          <w:rFonts w:ascii="Times New Roman" w:hAnsi="Times New Roman" w:cs="Times New Roman"/>
          <w:sz w:val="28"/>
          <w:szCs w:val="28"/>
        </w:rPr>
        <w:t xml:space="preserve"> when implemented</w:t>
      </w:r>
      <w:r w:rsidR="00065E99" w:rsidRPr="002C08F2">
        <w:rPr>
          <w:rFonts w:ascii="Times New Roman" w:hAnsi="Times New Roman" w:cs="Times New Roman"/>
          <w:sz w:val="28"/>
          <w:szCs w:val="28"/>
        </w:rPr>
        <w:t>,</w:t>
      </w:r>
      <w:r w:rsidR="00223A7B" w:rsidRPr="002C08F2">
        <w:rPr>
          <w:rFonts w:ascii="Times New Roman" w:hAnsi="Times New Roman" w:cs="Times New Roman"/>
          <w:sz w:val="28"/>
          <w:szCs w:val="28"/>
        </w:rPr>
        <w:t xml:space="preserve"> </w:t>
      </w:r>
      <w:r w:rsidR="00065E99" w:rsidRPr="002C08F2">
        <w:rPr>
          <w:rFonts w:ascii="Times New Roman" w:hAnsi="Times New Roman" w:cs="Times New Roman"/>
          <w:sz w:val="28"/>
          <w:szCs w:val="28"/>
        </w:rPr>
        <w:t>ensure</w:t>
      </w:r>
      <w:r w:rsidR="00223A7B" w:rsidRPr="002C08F2">
        <w:rPr>
          <w:rFonts w:ascii="Times New Roman" w:hAnsi="Times New Roman" w:cs="Times New Roman"/>
          <w:sz w:val="28"/>
          <w:szCs w:val="28"/>
        </w:rPr>
        <w:t xml:space="preserve"> that all parties involved in the care of the dementia patient have the information they need</w:t>
      </w:r>
      <w:r w:rsidR="00065E99" w:rsidRPr="002C08F2">
        <w:rPr>
          <w:rFonts w:ascii="Times New Roman" w:hAnsi="Times New Roman" w:cs="Times New Roman"/>
          <w:sz w:val="28"/>
          <w:szCs w:val="28"/>
        </w:rPr>
        <w:t xml:space="preserve">. Consistency is greatly improved, and standards of treatment are ensured. </w:t>
      </w:r>
      <w:r w:rsidR="003C4847" w:rsidRPr="002C08F2">
        <w:rPr>
          <w:rFonts w:ascii="Times New Roman" w:hAnsi="Times New Roman" w:cs="Times New Roman"/>
          <w:sz w:val="28"/>
          <w:szCs w:val="28"/>
        </w:rPr>
        <w:t>The guidelines provide a clear and positive direction for individuals with dementia and the care that they should be provided.</w:t>
      </w:r>
      <w:r w:rsidR="008D02A2" w:rsidRPr="002C08F2">
        <w:rPr>
          <w:rFonts w:ascii="Times New Roman" w:hAnsi="Times New Roman" w:cs="Times New Roman"/>
          <w:sz w:val="28"/>
          <w:szCs w:val="28"/>
        </w:rPr>
        <w:t xml:space="preserve"> However, these guidelines are not compulsory</w:t>
      </w:r>
      <w:r w:rsidR="000C7014">
        <w:rPr>
          <w:rFonts w:ascii="Times New Roman" w:hAnsi="Times New Roman" w:cs="Times New Roman"/>
          <w:sz w:val="28"/>
          <w:szCs w:val="28"/>
        </w:rPr>
        <w:t>,</w:t>
      </w:r>
      <w:r w:rsidR="00B027D1" w:rsidRPr="002C08F2">
        <w:rPr>
          <w:rFonts w:ascii="Times New Roman" w:hAnsi="Times New Roman" w:cs="Times New Roman"/>
          <w:sz w:val="28"/>
          <w:szCs w:val="28"/>
        </w:rPr>
        <w:t xml:space="preserve"> and due to this</w:t>
      </w:r>
      <w:r w:rsidR="000C7014">
        <w:rPr>
          <w:rFonts w:ascii="Times New Roman" w:hAnsi="Times New Roman" w:cs="Times New Roman"/>
          <w:sz w:val="28"/>
          <w:szCs w:val="28"/>
        </w:rPr>
        <w:t>,</w:t>
      </w:r>
      <w:r w:rsidR="00B027D1" w:rsidRPr="002C08F2">
        <w:rPr>
          <w:rFonts w:ascii="Times New Roman" w:hAnsi="Times New Roman" w:cs="Times New Roman"/>
          <w:sz w:val="28"/>
          <w:szCs w:val="28"/>
        </w:rPr>
        <w:t xml:space="preserve"> </w:t>
      </w:r>
      <w:r w:rsidR="000C7014">
        <w:rPr>
          <w:rFonts w:ascii="Times New Roman" w:hAnsi="Times New Roman" w:cs="Times New Roman"/>
          <w:sz w:val="28"/>
          <w:szCs w:val="28"/>
        </w:rPr>
        <w:t>the</w:t>
      </w:r>
      <w:r w:rsidR="00B027D1" w:rsidRPr="002C08F2">
        <w:rPr>
          <w:rFonts w:ascii="Times New Roman" w:hAnsi="Times New Roman" w:cs="Times New Roman"/>
          <w:sz w:val="28"/>
          <w:szCs w:val="28"/>
        </w:rPr>
        <w:t xml:space="preserve"> impact on </w:t>
      </w:r>
      <w:r w:rsidR="000C7014">
        <w:rPr>
          <w:rFonts w:ascii="Times New Roman" w:hAnsi="Times New Roman" w:cs="Times New Roman"/>
          <w:sz w:val="28"/>
          <w:szCs w:val="28"/>
        </w:rPr>
        <w:lastRenderedPageBreak/>
        <w:t>individuals with dementia</w:t>
      </w:r>
      <w:r w:rsidR="00B027D1" w:rsidRPr="002C08F2">
        <w:rPr>
          <w:rFonts w:ascii="Times New Roman" w:hAnsi="Times New Roman" w:cs="Times New Roman"/>
          <w:sz w:val="28"/>
          <w:szCs w:val="28"/>
        </w:rPr>
        <w:t xml:space="preserve"> is limited</w:t>
      </w:r>
      <w:r w:rsidR="003D5FCA" w:rsidRPr="002C08F2">
        <w:rPr>
          <w:rFonts w:ascii="Times New Roman" w:hAnsi="Times New Roman" w:cs="Times New Roman"/>
          <w:sz w:val="28"/>
          <w:szCs w:val="28"/>
        </w:rPr>
        <w:t>, and potentially services could ignore advice that could improve quality of life.</w:t>
      </w:r>
    </w:p>
    <w:p w14:paraId="4202AE2D" w14:textId="07F69450" w:rsidR="00DD4F6C" w:rsidRDefault="00B3085D" w:rsidP="00B3085D">
      <w:pPr>
        <w:spacing w:line="480" w:lineRule="auto"/>
      </w:pPr>
    </w:p>
    <w:p w14:paraId="19A48866" w14:textId="58116188" w:rsidR="00C80914" w:rsidRDefault="00C80914"/>
    <w:p w14:paraId="412C5807" w14:textId="77777777" w:rsidR="00C80914" w:rsidRDefault="00C80914" w:rsidP="00C80914">
      <w:pPr>
        <w:pStyle w:val="SMUARIAL14BOLD"/>
        <w:spacing w:before="0"/>
        <w:jc w:val="center"/>
      </w:pPr>
      <w:r>
        <w:rPr>
          <w:noProof/>
        </w:rPr>
        <w:drawing>
          <wp:inline distT="0" distB="0" distL="0" distR="0" wp14:anchorId="28CFED4C" wp14:editId="4BCF48D0">
            <wp:extent cx="1798320" cy="741045"/>
            <wp:effectExtent l="0" t="0" r="0" b="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5D39EA25" w14:textId="77777777" w:rsidR="00C80914" w:rsidRDefault="00C80914" w:rsidP="00C80914">
      <w:pPr>
        <w:pStyle w:val="SMUARIAL14BOLD"/>
        <w:spacing w:before="0"/>
        <w:jc w:val="center"/>
      </w:pPr>
    </w:p>
    <w:p w14:paraId="11D872F9" w14:textId="77777777" w:rsidR="00C80914" w:rsidRDefault="00C80914" w:rsidP="00C80914">
      <w:pPr>
        <w:spacing w:line="276" w:lineRule="auto"/>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M6X02255 </w:t>
      </w:r>
      <w:r>
        <w:rPr>
          <w:rStyle w:val="eop"/>
          <w:rFonts w:ascii="Arial" w:hAnsi="Arial" w:cs="Arial"/>
          <w:color w:val="000000"/>
          <w:shd w:val="clear" w:color="auto" w:fill="FFFFFF"/>
        </w:rPr>
        <w:t> </w:t>
      </w:r>
    </w:p>
    <w:p w14:paraId="37BF72A7" w14:textId="77777777" w:rsidR="00C80914" w:rsidRDefault="00C80914" w:rsidP="00C80914">
      <w:pPr>
        <w:spacing w:line="276" w:lineRule="auto"/>
        <w:jc w:val="center"/>
        <w:rPr>
          <w:rFonts w:ascii="Arial" w:hAnsi="Arial" w:cs="Arial"/>
          <w:b/>
          <w:szCs w:val="8"/>
        </w:rPr>
      </w:pPr>
      <w:r>
        <w:rPr>
          <w:rStyle w:val="normaltextrun"/>
          <w:rFonts w:ascii="Arial" w:hAnsi="Arial" w:cs="Arial"/>
          <w:b/>
          <w:bCs/>
          <w:color w:val="000000"/>
          <w:shd w:val="clear" w:color="auto" w:fill="FFFFFF"/>
        </w:rPr>
        <w:t>Mental health and the ageing population</w:t>
      </w:r>
      <w:r>
        <w:rPr>
          <w:rStyle w:val="eop"/>
          <w:rFonts w:ascii="Arial" w:hAnsi="Arial" w:cs="Arial"/>
          <w:color w:val="000000"/>
          <w:shd w:val="clear" w:color="auto" w:fill="FFFFFF"/>
        </w:rPr>
        <w:t> </w:t>
      </w:r>
    </w:p>
    <w:p w14:paraId="469E5359" w14:textId="77777777" w:rsidR="00C80914" w:rsidRDefault="00C80914" w:rsidP="00C80914">
      <w:pPr>
        <w:pStyle w:val="paragraph"/>
        <w:spacing w:before="0" w:beforeAutospacing="0" w:after="0" w:afterAutospacing="0"/>
        <w:jc w:val="both"/>
        <w:textAlignment w:val="baseline"/>
        <w:rPr>
          <w:rStyle w:val="normaltextrun"/>
          <w:rFonts w:ascii="Arial" w:hAnsi="Arial" w:cs="Arial"/>
        </w:rPr>
      </w:pPr>
    </w:p>
    <w:p w14:paraId="42F05FA3" w14:textId="77777777" w:rsidR="00C80914" w:rsidRDefault="00C80914" w:rsidP="00C8091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1A91D60C" w14:textId="77777777" w:rsidR="00C80914" w:rsidRPr="00945CEC" w:rsidRDefault="00C80914" w:rsidP="00C80914">
      <w:pPr>
        <w:spacing w:line="276" w:lineRule="auto"/>
        <w:rPr>
          <w:rFonts w:ascii="Arial" w:hAnsi="Arial" w:cs="Arial"/>
          <w:szCs w:val="8"/>
        </w:rPr>
      </w:pPr>
      <w:r>
        <w:rPr>
          <w:rFonts w:ascii="Arial" w:hAnsi="Arial" w:cs="Arial"/>
          <w:szCs w:val="8"/>
        </w:rPr>
        <w:t xml:space="preserve">The proposal form will be marked in line with the Level Six Grading Rubric. The boxes below will expand as you type.  </w:t>
      </w:r>
    </w:p>
    <w:p w14:paraId="67CD3810" w14:textId="77777777" w:rsidR="00C80914" w:rsidRPr="00086D4F" w:rsidRDefault="00C80914" w:rsidP="00C80914">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80914" w14:paraId="377E9E8C" w14:textId="77777777" w:rsidTr="0049219F">
        <w:tc>
          <w:tcPr>
            <w:tcW w:w="10368" w:type="dxa"/>
          </w:tcPr>
          <w:p w14:paraId="46ECB65F" w14:textId="77777777" w:rsidR="00C80914" w:rsidRDefault="00C80914" w:rsidP="0049219F">
            <w:pPr>
              <w:rPr>
                <w:rFonts w:ascii="Arial" w:hAnsi="Arial" w:cs="Arial"/>
                <w:sz w:val="20"/>
              </w:rPr>
            </w:pPr>
            <w:r>
              <w:rPr>
                <w:rFonts w:ascii="Arial" w:hAnsi="Arial" w:cs="Arial"/>
                <w:b/>
                <w:sz w:val="20"/>
              </w:rPr>
              <w:t xml:space="preserve">Suggested intervention title: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intervention,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021D3E52" w14:textId="77777777" w:rsidR="00C80914" w:rsidRPr="00A40E97" w:rsidRDefault="00C80914" w:rsidP="0049219F">
            <w:pPr>
              <w:rPr>
                <w:rFonts w:ascii="Arial" w:hAnsi="Arial" w:cs="Arial"/>
                <w:sz w:val="20"/>
              </w:rPr>
            </w:pPr>
          </w:p>
          <w:p w14:paraId="36EC812B" w14:textId="35F4C175" w:rsidR="00C80914" w:rsidRPr="00C459D5" w:rsidRDefault="00681C13" w:rsidP="00B3085D">
            <w:pPr>
              <w:spacing w:line="480" w:lineRule="auto"/>
              <w:rPr>
                <w:sz w:val="28"/>
                <w:szCs w:val="28"/>
              </w:rPr>
            </w:pPr>
            <w:r>
              <w:rPr>
                <w:sz w:val="28"/>
                <w:szCs w:val="28"/>
              </w:rPr>
              <w:t>Animal-assisted</w:t>
            </w:r>
            <w:r w:rsidR="00C80914" w:rsidRPr="00C459D5">
              <w:rPr>
                <w:sz w:val="28"/>
                <w:szCs w:val="28"/>
              </w:rPr>
              <w:t xml:space="preserve"> intervention for mild to moderate dementia patients in care homes utilising p</w:t>
            </w:r>
            <w:r>
              <w:rPr>
                <w:sz w:val="28"/>
                <w:szCs w:val="28"/>
              </w:rPr>
              <w:t>hoto</w:t>
            </w:r>
            <w:r w:rsidR="00C80914" w:rsidRPr="00C459D5">
              <w:rPr>
                <w:sz w:val="28"/>
                <w:szCs w:val="28"/>
              </w:rPr>
              <w:t xml:space="preserve"> and video aids to sustain quality-of-life improvements. </w:t>
            </w:r>
          </w:p>
          <w:p w14:paraId="2A241D00" w14:textId="77777777" w:rsidR="00C80914" w:rsidRDefault="00C80914" w:rsidP="0049219F"/>
          <w:p w14:paraId="46795354" w14:textId="77777777" w:rsidR="00C80914" w:rsidRDefault="00C80914" w:rsidP="0049219F"/>
        </w:tc>
      </w:tr>
    </w:tbl>
    <w:p w14:paraId="0F954352" w14:textId="77777777" w:rsidR="00C80914" w:rsidRPr="00B91B51" w:rsidRDefault="00C80914" w:rsidP="00C80914">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80914" w14:paraId="4762BD07" w14:textId="77777777" w:rsidTr="0049219F">
        <w:tc>
          <w:tcPr>
            <w:tcW w:w="10368" w:type="dxa"/>
          </w:tcPr>
          <w:p w14:paraId="6C4447D3" w14:textId="77777777" w:rsidR="00C80914" w:rsidRDefault="00C80914" w:rsidP="0049219F">
            <w:pPr>
              <w:rPr>
                <w:rFonts w:ascii="Arial" w:hAnsi="Arial" w:cs="Arial"/>
                <w:sz w:val="20"/>
              </w:rPr>
            </w:pPr>
            <w:r w:rsidRPr="0075107C">
              <w:rPr>
                <w:rFonts w:ascii="Arial" w:hAnsi="Arial" w:cs="Arial"/>
                <w:b/>
                <w:sz w:val="20"/>
              </w:rPr>
              <w:t xml:space="preserve">Please state </w:t>
            </w:r>
            <w:r>
              <w:rPr>
                <w:rFonts w:ascii="Arial" w:hAnsi="Arial" w:cs="Arial"/>
                <w:b/>
                <w:sz w:val="20"/>
              </w:rPr>
              <w:t xml:space="preserve">the aim and rationale of </w:t>
            </w:r>
            <w:r w:rsidRPr="0075107C">
              <w:rPr>
                <w:rFonts w:ascii="Arial" w:hAnsi="Arial" w:cs="Arial"/>
                <w:b/>
                <w:sz w:val="20"/>
              </w:rPr>
              <w:t xml:space="preserve">your </w:t>
            </w:r>
            <w:r>
              <w:rPr>
                <w:rFonts w:ascii="Arial" w:hAnsi="Arial" w:cs="Arial"/>
                <w:b/>
                <w:sz w:val="20"/>
              </w:rPr>
              <w:t xml:space="preserve">intervention: </w:t>
            </w:r>
            <w:r w:rsidRPr="00CE7478">
              <w:rPr>
                <w:rFonts w:ascii="Arial" w:hAnsi="Arial" w:cs="Arial"/>
                <w:bCs/>
                <w:sz w:val="20"/>
              </w:rPr>
              <w:t>(</w:t>
            </w:r>
            <w:r>
              <w:rPr>
                <w:rFonts w:ascii="Arial" w:hAnsi="Arial" w:cs="Arial"/>
                <w:bCs/>
                <w:sz w:val="20"/>
              </w:rPr>
              <w:t xml:space="preserve">why is your intervention </w:t>
            </w:r>
            <w:proofErr w:type="gramStart"/>
            <w:r>
              <w:rPr>
                <w:rFonts w:ascii="Arial" w:hAnsi="Arial" w:cs="Arial"/>
                <w:bCs/>
                <w:sz w:val="20"/>
              </w:rPr>
              <w:t>important?,</w:t>
            </w:r>
            <w:proofErr w:type="gramEnd"/>
            <w:r>
              <w:rPr>
                <w:rFonts w:ascii="Arial" w:hAnsi="Arial" w:cs="Arial"/>
                <w:bCs/>
                <w:sz w:val="20"/>
              </w:rPr>
              <w:t xml:space="preserve"> how will it improve the lives of those who take part in the intervention?) 300</w:t>
            </w:r>
          </w:p>
          <w:p w14:paraId="12845BD9" w14:textId="77777777" w:rsidR="00C80914" w:rsidRDefault="00C80914" w:rsidP="0049219F">
            <w:pPr>
              <w:rPr>
                <w:rFonts w:ascii="Arial" w:hAnsi="Arial" w:cs="Arial"/>
                <w:sz w:val="20"/>
              </w:rPr>
            </w:pPr>
          </w:p>
          <w:p w14:paraId="7AC44069" w14:textId="52B17E74" w:rsidR="00C80914" w:rsidRPr="00A50E65" w:rsidRDefault="00C80914" w:rsidP="00B3085D">
            <w:pPr>
              <w:spacing w:line="480" w:lineRule="auto"/>
              <w:rPr>
                <w:rFonts w:ascii="Times New Roman" w:hAnsi="Times New Roman" w:cs="Times New Roman"/>
                <w:sz w:val="28"/>
                <w:szCs w:val="28"/>
              </w:rPr>
            </w:pPr>
            <w:r w:rsidRPr="00A50E65">
              <w:rPr>
                <w:rFonts w:ascii="Times New Roman" w:hAnsi="Times New Roman" w:cs="Times New Roman"/>
                <w:bCs/>
                <w:sz w:val="28"/>
                <w:szCs w:val="28"/>
              </w:rPr>
              <w:t xml:space="preserve">This intervention aims to improve the quality of life of the elderly in a care facility with dementia. The intervention has two methods to increase the </w:t>
            </w:r>
            <w:r w:rsidRPr="00A50E65">
              <w:rPr>
                <w:rFonts w:ascii="Times New Roman" w:hAnsi="Times New Roman" w:cs="Times New Roman"/>
                <w:bCs/>
                <w:sz w:val="28"/>
                <w:szCs w:val="28"/>
              </w:rPr>
              <w:lastRenderedPageBreak/>
              <w:t>quality of life. First, it will utilise Animal-assisted therapy, in this instance, using service dogs. Secondly, it will utilise a p</w:t>
            </w:r>
            <w:r w:rsidR="000B7CCD">
              <w:rPr>
                <w:rFonts w:ascii="Times New Roman" w:hAnsi="Times New Roman" w:cs="Times New Roman"/>
                <w:bCs/>
                <w:sz w:val="28"/>
                <w:szCs w:val="28"/>
              </w:rPr>
              <w:t>hoto</w:t>
            </w:r>
            <w:r w:rsidRPr="00A50E65">
              <w:rPr>
                <w:rFonts w:ascii="Times New Roman" w:hAnsi="Times New Roman" w:cs="Times New Roman"/>
                <w:bCs/>
                <w:sz w:val="28"/>
                <w:szCs w:val="28"/>
              </w:rPr>
              <w:t xml:space="preserve"> or video (depending on the preference) of the interaction with the</w:t>
            </w:r>
            <w:r w:rsidR="00E510F5">
              <w:rPr>
                <w:rFonts w:ascii="Times New Roman" w:hAnsi="Times New Roman" w:cs="Times New Roman"/>
                <w:bCs/>
                <w:sz w:val="28"/>
                <w:szCs w:val="28"/>
              </w:rPr>
              <w:t xml:space="preserve"> therapy</w:t>
            </w:r>
            <w:r w:rsidRPr="00A50E65">
              <w:rPr>
                <w:rFonts w:ascii="Times New Roman" w:hAnsi="Times New Roman" w:cs="Times New Roman"/>
                <w:bCs/>
                <w:sz w:val="28"/>
                <w:szCs w:val="28"/>
              </w:rPr>
              <w:t xml:space="preserve"> dog for the participant to keep allowing them to relive</w:t>
            </w:r>
            <w:r w:rsidR="00E510F5">
              <w:rPr>
                <w:rFonts w:ascii="Times New Roman" w:hAnsi="Times New Roman" w:cs="Times New Roman"/>
                <w:bCs/>
                <w:sz w:val="28"/>
                <w:szCs w:val="28"/>
              </w:rPr>
              <w:t xml:space="preserve"> and talk about</w:t>
            </w:r>
            <w:r w:rsidRPr="00A50E65">
              <w:rPr>
                <w:rFonts w:ascii="Times New Roman" w:hAnsi="Times New Roman" w:cs="Times New Roman"/>
                <w:bCs/>
                <w:sz w:val="28"/>
                <w:szCs w:val="28"/>
              </w:rPr>
              <w:t xml:space="preserve"> the</w:t>
            </w:r>
            <w:r w:rsidR="00887EFA">
              <w:rPr>
                <w:rFonts w:ascii="Times New Roman" w:hAnsi="Times New Roman" w:cs="Times New Roman"/>
                <w:bCs/>
                <w:sz w:val="28"/>
                <w:szCs w:val="28"/>
              </w:rPr>
              <w:t xml:space="preserve"> therapy</w:t>
            </w:r>
            <w:r w:rsidRPr="00A50E65">
              <w:rPr>
                <w:rFonts w:ascii="Times New Roman" w:hAnsi="Times New Roman" w:cs="Times New Roman"/>
                <w:bCs/>
                <w:sz w:val="28"/>
                <w:szCs w:val="28"/>
              </w:rPr>
              <w:t xml:space="preserve"> between sessions. </w:t>
            </w:r>
            <w:r>
              <w:rPr>
                <w:bCs/>
                <w:sz w:val="28"/>
                <w:szCs w:val="28"/>
              </w:rPr>
              <w:t>Photos</w:t>
            </w:r>
            <w:r w:rsidRPr="00A50E65">
              <w:rPr>
                <w:rFonts w:ascii="Times New Roman" w:hAnsi="Times New Roman" w:cs="Times New Roman"/>
                <w:bCs/>
                <w:sz w:val="28"/>
                <w:szCs w:val="28"/>
              </w:rPr>
              <w:t xml:space="preserve"> and videos </w:t>
            </w:r>
            <w:r w:rsidR="008A1B8E">
              <w:rPr>
                <w:rFonts w:ascii="Times New Roman" w:hAnsi="Times New Roman" w:cs="Times New Roman"/>
                <w:bCs/>
                <w:sz w:val="28"/>
                <w:szCs w:val="28"/>
              </w:rPr>
              <w:t>will</w:t>
            </w:r>
            <w:r w:rsidRPr="00A50E65">
              <w:rPr>
                <w:rFonts w:ascii="Times New Roman" w:hAnsi="Times New Roman" w:cs="Times New Roman"/>
                <w:bCs/>
                <w:sz w:val="28"/>
                <w:szCs w:val="28"/>
              </w:rPr>
              <w:t xml:space="preserve"> be made every time the </w:t>
            </w:r>
            <w:r w:rsidR="008A1B8E">
              <w:rPr>
                <w:rFonts w:ascii="Times New Roman" w:hAnsi="Times New Roman" w:cs="Times New Roman"/>
                <w:bCs/>
                <w:sz w:val="28"/>
                <w:szCs w:val="28"/>
              </w:rPr>
              <w:t>therapy</w:t>
            </w:r>
            <w:r w:rsidRPr="00A50E65">
              <w:rPr>
                <w:rFonts w:ascii="Times New Roman" w:hAnsi="Times New Roman" w:cs="Times New Roman"/>
                <w:bCs/>
                <w:sz w:val="28"/>
                <w:szCs w:val="28"/>
              </w:rPr>
              <w:t xml:space="preserve"> occurs and will be a part of the regular daily routine. </w:t>
            </w:r>
          </w:p>
          <w:p w14:paraId="55E7FF45" w14:textId="77777777" w:rsidR="00C80914" w:rsidRPr="00A50E65" w:rsidRDefault="00C80914" w:rsidP="00B3085D">
            <w:pPr>
              <w:spacing w:line="480" w:lineRule="auto"/>
              <w:rPr>
                <w:rFonts w:ascii="Times New Roman" w:hAnsi="Times New Roman" w:cs="Times New Roman"/>
                <w:b/>
                <w:sz w:val="28"/>
                <w:szCs w:val="28"/>
              </w:rPr>
            </w:pPr>
          </w:p>
          <w:p w14:paraId="7D3D393E" w14:textId="77777777" w:rsidR="007E6E25" w:rsidRDefault="00C80914" w:rsidP="00B3085D">
            <w:pPr>
              <w:spacing w:line="480" w:lineRule="auto"/>
              <w:rPr>
                <w:rFonts w:ascii="Times New Roman" w:hAnsi="Times New Roman" w:cs="Times New Roman"/>
                <w:bCs/>
                <w:sz w:val="28"/>
                <w:szCs w:val="28"/>
              </w:rPr>
            </w:pPr>
            <w:r w:rsidRPr="00A50E65">
              <w:rPr>
                <w:rFonts w:ascii="Times New Roman" w:hAnsi="Times New Roman" w:cs="Times New Roman"/>
                <w:bCs/>
                <w:sz w:val="28"/>
                <w:szCs w:val="28"/>
              </w:rPr>
              <w:t>Dementia is a growing issue among the elderly due</w:t>
            </w:r>
            <w:r w:rsidR="00A00F2A">
              <w:rPr>
                <w:rFonts w:ascii="Times New Roman" w:hAnsi="Times New Roman" w:cs="Times New Roman"/>
                <w:bCs/>
                <w:sz w:val="28"/>
                <w:szCs w:val="28"/>
              </w:rPr>
              <w:t xml:space="preserve"> to the increased population</w:t>
            </w:r>
            <w:r w:rsidRPr="00A50E65">
              <w:rPr>
                <w:rFonts w:ascii="Times New Roman" w:hAnsi="Times New Roman" w:cs="Times New Roman"/>
                <w:bCs/>
                <w:sz w:val="28"/>
                <w:szCs w:val="28"/>
              </w:rPr>
              <w:t xml:space="preserve">. </w:t>
            </w:r>
            <w:r w:rsidR="00A00F2A">
              <w:rPr>
                <w:rFonts w:ascii="Times New Roman" w:hAnsi="Times New Roman" w:cs="Times New Roman"/>
                <w:bCs/>
                <w:sz w:val="28"/>
                <w:szCs w:val="28"/>
              </w:rPr>
              <w:t xml:space="preserve">This has placed </w:t>
            </w:r>
            <w:r w:rsidR="00995EF5">
              <w:rPr>
                <w:rFonts w:ascii="Times New Roman" w:hAnsi="Times New Roman" w:cs="Times New Roman"/>
                <w:bCs/>
                <w:sz w:val="28"/>
                <w:szCs w:val="28"/>
              </w:rPr>
              <w:t xml:space="preserve">a higher </w:t>
            </w:r>
            <w:r w:rsidRPr="00A50E65">
              <w:rPr>
                <w:rFonts w:ascii="Times New Roman" w:hAnsi="Times New Roman" w:cs="Times New Roman"/>
                <w:bCs/>
                <w:sz w:val="28"/>
                <w:szCs w:val="28"/>
              </w:rPr>
              <w:t>burden on healthcare facilities</w:t>
            </w:r>
            <w:r w:rsidR="00EC6428">
              <w:rPr>
                <w:rFonts w:ascii="Times New Roman" w:hAnsi="Times New Roman" w:cs="Times New Roman"/>
                <w:bCs/>
                <w:sz w:val="28"/>
                <w:szCs w:val="28"/>
              </w:rPr>
              <w:t>.</w:t>
            </w:r>
            <w:r w:rsidR="00DA68EA">
              <w:rPr>
                <w:rFonts w:ascii="Times New Roman" w:hAnsi="Times New Roman" w:cs="Times New Roman"/>
                <w:bCs/>
                <w:sz w:val="28"/>
                <w:szCs w:val="28"/>
              </w:rPr>
              <w:t xml:space="preserve"> </w:t>
            </w:r>
            <w:r w:rsidR="00EC6428">
              <w:rPr>
                <w:rFonts w:ascii="Times New Roman" w:hAnsi="Times New Roman" w:cs="Times New Roman"/>
                <w:bCs/>
                <w:sz w:val="28"/>
                <w:szCs w:val="28"/>
              </w:rPr>
              <w:t xml:space="preserve">The </w:t>
            </w:r>
            <w:r w:rsidR="005C3763">
              <w:rPr>
                <w:rFonts w:ascii="Times New Roman" w:hAnsi="Times New Roman" w:cs="Times New Roman"/>
                <w:bCs/>
                <w:sz w:val="28"/>
                <w:szCs w:val="28"/>
              </w:rPr>
              <w:t>progression</w:t>
            </w:r>
            <w:r w:rsidR="003A4F37">
              <w:rPr>
                <w:rFonts w:ascii="Times New Roman" w:hAnsi="Times New Roman" w:cs="Times New Roman"/>
                <w:bCs/>
                <w:sz w:val="28"/>
                <w:szCs w:val="28"/>
              </w:rPr>
              <w:t xml:space="preserve"> of dementia goes</w:t>
            </w:r>
            <w:r w:rsidRPr="00A50E65">
              <w:rPr>
                <w:rFonts w:ascii="Times New Roman" w:hAnsi="Times New Roman" w:cs="Times New Roman"/>
                <w:bCs/>
                <w:sz w:val="28"/>
                <w:szCs w:val="28"/>
              </w:rPr>
              <w:t xml:space="preserve"> from mild to severe</w:t>
            </w:r>
            <w:r w:rsidR="00812419">
              <w:rPr>
                <w:rFonts w:ascii="Times New Roman" w:hAnsi="Times New Roman" w:cs="Times New Roman"/>
                <w:bCs/>
                <w:sz w:val="28"/>
                <w:szCs w:val="28"/>
              </w:rPr>
              <w:t>, increasing resource strain</w:t>
            </w:r>
            <w:r w:rsidRPr="00A50E65">
              <w:rPr>
                <w:rFonts w:ascii="Times New Roman" w:hAnsi="Times New Roman" w:cs="Times New Roman"/>
                <w:bCs/>
                <w:sz w:val="28"/>
                <w:szCs w:val="28"/>
              </w:rPr>
              <w:t xml:space="preserve"> </w:t>
            </w:r>
            <w:r w:rsidRPr="00A50E65">
              <w:rPr>
                <w:rFonts w:ascii="Times New Roman" w:hAnsi="Times New Roman" w:cs="Times New Roman"/>
                <w:sz w:val="28"/>
                <w:szCs w:val="28"/>
              </w:rPr>
              <w:t xml:space="preserve">(Thomson, 2020). </w:t>
            </w:r>
            <w:r w:rsidRPr="00A50E65">
              <w:rPr>
                <w:rFonts w:ascii="Times New Roman" w:hAnsi="Times New Roman" w:cs="Times New Roman"/>
                <w:bCs/>
                <w:sz w:val="28"/>
                <w:szCs w:val="28"/>
              </w:rPr>
              <w:t>Care homes</w:t>
            </w:r>
            <w:r w:rsidR="007E6E25">
              <w:rPr>
                <w:rFonts w:ascii="Times New Roman" w:hAnsi="Times New Roman" w:cs="Times New Roman"/>
                <w:bCs/>
                <w:sz w:val="28"/>
                <w:szCs w:val="28"/>
              </w:rPr>
              <w:t xml:space="preserve"> </w:t>
            </w:r>
            <w:r w:rsidRPr="00A50E65">
              <w:rPr>
                <w:rFonts w:ascii="Times New Roman" w:hAnsi="Times New Roman" w:cs="Times New Roman"/>
                <w:bCs/>
                <w:sz w:val="28"/>
                <w:szCs w:val="28"/>
              </w:rPr>
              <w:t xml:space="preserve">see an increase in feelings of loneliness, loss, isolation, and fear in dementia patients </w:t>
            </w:r>
            <w:r w:rsidRPr="00A50E65">
              <w:rPr>
                <w:rFonts w:ascii="Times New Roman" w:hAnsi="Times New Roman" w:cs="Times New Roman"/>
                <w:sz w:val="28"/>
                <w:szCs w:val="28"/>
              </w:rPr>
              <w:t>(</w:t>
            </w:r>
            <w:proofErr w:type="spellStart"/>
            <w:r w:rsidRPr="00A50E65">
              <w:rPr>
                <w:rFonts w:ascii="Times New Roman" w:hAnsi="Times New Roman" w:cs="Times New Roman"/>
                <w:sz w:val="28"/>
                <w:szCs w:val="28"/>
              </w:rPr>
              <w:t>Derbring</w:t>
            </w:r>
            <w:proofErr w:type="spellEnd"/>
            <w:r w:rsidRPr="00A50E65">
              <w:rPr>
                <w:rFonts w:ascii="Times New Roman" w:hAnsi="Times New Roman" w:cs="Times New Roman"/>
                <w:sz w:val="28"/>
                <w:szCs w:val="28"/>
              </w:rPr>
              <w:t xml:space="preserve"> et al., 2021)</w:t>
            </w:r>
            <w:r w:rsidRPr="00A50E65">
              <w:rPr>
                <w:rFonts w:ascii="Times New Roman" w:hAnsi="Times New Roman" w:cs="Times New Roman"/>
                <w:bCs/>
                <w:sz w:val="28"/>
                <w:szCs w:val="28"/>
              </w:rPr>
              <w:t xml:space="preserve">. </w:t>
            </w:r>
          </w:p>
          <w:p w14:paraId="4038CF1C" w14:textId="4A163885" w:rsidR="00C80914" w:rsidRPr="00A50E65" w:rsidRDefault="00C80914" w:rsidP="00B3085D">
            <w:pPr>
              <w:spacing w:line="480" w:lineRule="auto"/>
              <w:rPr>
                <w:rFonts w:ascii="Times New Roman" w:hAnsi="Times New Roman" w:cs="Times New Roman"/>
                <w:bCs/>
                <w:sz w:val="28"/>
                <w:szCs w:val="28"/>
              </w:rPr>
            </w:pPr>
            <w:r w:rsidRPr="00A50E65">
              <w:rPr>
                <w:rFonts w:ascii="Times New Roman" w:hAnsi="Times New Roman" w:cs="Times New Roman"/>
                <w:bCs/>
                <w:sz w:val="28"/>
                <w:szCs w:val="28"/>
              </w:rPr>
              <w:t xml:space="preserve">An </w:t>
            </w:r>
            <w:r w:rsidR="007E6E25">
              <w:rPr>
                <w:rFonts w:ascii="Times New Roman" w:hAnsi="Times New Roman" w:cs="Times New Roman"/>
                <w:bCs/>
                <w:sz w:val="28"/>
                <w:szCs w:val="28"/>
              </w:rPr>
              <w:t>alternative</w:t>
            </w:r>
            <w:r w:rsidRPr="00A50E65">
              <w:rPr>
                <w:rFonts w:ascii="Times New Roman" w:hAnsi="Times New Roman" w:cs="Times New Roman"/>
                <w:bCs/>
                <w:sz w:val="28"/>
                <w:szCs w:val="28"/>
              </w:rPr>
              <w:t xml:space="preserve"> to the usual medical model is </w:t>
            </w:r>
            <w:r w:rsidR="007E6E25">
              <w:rPr>
                <w:rFonts w:ascii="Times New Roman" w:hAnsi="Times New Roman" w:cs="Times New Roman"/>
                <w:bCs/>
                <w:sz w:val="28"/>
                <w:szCs w:val="28"/>
              </w:rPr>
              <w:t>essential</w:t>
            </w:r>
            <w:r w:rsidRPr="00A50E65">
              <w:rPr>
                <w:rFonts w:ascii="Times New Roman" w:hAnsi="Times New Roman" w:cs="Times New Roman"/>
                <w:bCs/>
                <w:sz w:val="28"/>
                <w:szCs w:val="28"/>
              </w:rPr>
              <w:t xml:space="preserve">. In this regard, animal-assisted therapy offers a non-pharmaceutical solution that can decrease depression and anxiety, thus improving quality of life </w:t>
            </w:r>
            <w:r w:rsidRPr="00A50E65">
              <w:rPr>
                <w:rFonts w:ascii="Times New Roman" w:hAnsi="Times New Roman" w:cs="Times New Roman"/>
                <w:sz w:val="28"/>
                <w:szCs w:val="28"/>
              </w:rPr>
              <w:t>(Thomson, 2020)</w:t>
            </w:r>
            <w:r w:rsidRPr="00A50E65">
              <w:rPr>
                <w:rFonts w:ascii="Times New Roman" w:hAnsi="Times New Roman" w:cs="Times New Roman"/>
                <w:bCs/>
                <w:sz w:val="28"/>
                <w:szCs w:val="28"/>
              </w:rPr>
              <w:t>. The p</w:t>
            </w:r>
            <w:r w:rsidR="00C4039A">
              <w:rPr>
                <w:rFonts w:ascii="Times New Roman" w:hAnsi="Times New Roman" w:cs="Times New Roman"/>
                <w:bCs/>
                <w:sz w:val="28"/>
                <w:szCs w:val="28"/>
              </w:rPr>
              <w:t>hotos</w:t>
            </w:r>
            <w:r w:rsidRPr="00A50E65">
              <w:rPr>
                <w:rFonts w:ascii="Times New Roman" w:hAnsi="Times New Roman" w:cs="Times New Roman"/>
                <w:bCs/>
                <w:sz w:val="28"/>
                <w:szCs w:val="28"/>
              </w:rPr>
              <w:t xml:space="preserve"> and video</w:t>
            </w:r>
            <w:r w:rsidR="00C4039A">
              <w:rPr>
                <w:rFonts w:ascii="Times New Roman" w:hAnsi="Times New Roman" w:cs="Times New Roman"/>
                <w:bCs/>
                <w:sz w:val="28"/>
                <w:szCs w:val="28"/>
              </w:rPr>
              <w:t>s</w:t>
            </w:r>
            <w:r w:rsidRPr="00A50E65">
              <w:rPr>
                <w:rFonts w:ascii="Times New Roman" w:hAnsi="Times New Roman" w:cs="Times New Roman"/>
                <w:bCs/>
                <w:sz w:val="28"/>
                <w:szCs w:val="28"/>
              </w:rPr>
              <w:t xml:space="preserve"> are utilised to sustain quality-of-life gains between treatments. Further, this intervention</w:t>
            </w:r>
            <w:r w:rsidR="00E255C0">
              <w:rPr>
                <w:rFonts w:ascii="Times New Roman" w:hAnsi="Times New Roman" w:cs="Times New Roman"/>
                <w:bCs/>
                <w:sz w:val="28"/>
                <w:szCs w:val="28"/>
              </w:rPr>
              <w:t xml:space="preserve"> </w:t>
            </w:r>
            <w:r w:rsidRPr="00A50E65">
              <w:rPr>
                <w:rFonts w:ascii="Times New Roman" w:hAnsi="Times New Roman" w:cs="Times New Roman"/>
                <w:bCs/>
                <w:sz w:val="28"/>
                <w:szCs w:val="28"/>
              </w:rPr>
              <w:t>provide</w:t>
            </w:r>
            <w:r w:rsidR="00E255C0">
              <w:rPr>
                <w:rFonts w:ascii="Times New Roman" w:hAnsi="Times New Roman" w:cs="Times New Roman"/>
                <w:bCs/>
                <w:sz w:val="28"/>
                <w:szCs w:val="28"/>
              </w:rPr>
              <w:t>s</w:t>
            </w:r>
            <w:r w:rsidRPr="00A50E65">
              <w:rPr>
                <w:rFonts w:ascii="Times New Roman" w:hAnsi="Times New Roman" w:cs="Times New Roman"/>
                <w:bCs/>
                <w:sz w:val="28"/>
                <w:szCs w:val="28"/>
              </w:rPr>
              <w:t xml:space="preserve"> an indicator of decline that can facilitate the need for reassessment. This is achieved through the p</w:t>
            </w:r>
            <w:r w:rsidR="00E255C0">
              <w:rPr>
                <w:rFonts w:ascii="Times New Roman" w:hAnsi="Times New Roman" w:cs="Times New Roman"/>
                <w:bCs/>
                <w:sz w:val="28"/>
                <w:szCs w:val="28"/>
              </w:rPr>
              <w:t>hotos</w:t>
            </w:r>
            <w:r w:rsidRPr="00A50E65">
              <w:rPr>
                <w:rFonts w:ascii="Times New Roman" w:hAnsi="Times New Roman" w:cs="Times New Roman"/>
                <w:bCs/>
                <w:sz w:val="28"/>
                <w:szCs w:val="28"/>
              </w:rPr>
              <w:t xml:space="preserve"> and video aspects of the intervention, as recognition of oneself is regarded as an </w:t>
            </w:r>
            <w:r w:rsidRPr="00A50E65">
              <w:rPr>
                <w:rFonts w:ascii="Times New Roman" w:hAnsi="Times New Roman" w:cs="Times New Roman"/>
                <w:bCs/>
                <w:sz w:val="28"/>
                <w:szCs w:val="28"/>
              </w:rPr>
              <w:lastRenderedPageBreak/>
              <w:t xml:space="preserve">ability lost when dementia becomes severe </w:t>
            </w:r>
            <w:r w:rsidRPr="00A50E65">
              <w:rPr>
                <w:rFonts w:ascii="Times New Roman" w:hAnsi="Times New Roman" w:cs="Times New Roman"/>
                <w:sz w:val="28"/>
                <w:szCs w:val="28"/>
              </w:rPr>
              <w:t>(</w:t>
            </w:r>
            <w:proofErr w:type="spellStart"/>
            <w:r w:rsidRPr="00A50E65">
              <w:rPr>
                <w:rFonts w:ascii="Times New Roman" w:hAnsi="Times New Roman" w:cs="Times New Roman"/>
                <w:sz w:val="28"/>
                <w:szCs w:val="28"/>
              </w:rPr>
              <w:t>Biringer</w:t>
            </w:r>
            <w:proofErr w:type="spellEnd"/>
            <w:r w:rsidRPr="00A50E65">
              <w:rPr>
                <w:rFonts w:ascii="Times New Roman" w:hAnsi="Times New Roman" w:cs="Times New Roman"/>
                <w:sz w:val="28"/>
                <w:szCs w:val="28"/>
              </w:rPr>
              <w:t xml:space="preserve"> et al., 1988: Grewal, 1994). </w:t>
            </w:r>
          </w:p>
          <w:p w14:paraId="5E6E453A" w14:textId="77777777" w:rsidR="00C80914" w:rsidRDefault="00C80914" w:rsidP="0049219F"/>
        </w:tc>
      </w:tr>
    </w:tbl>
    <w:p w14:paraId="31FA9228" w14:textId="77777777" w:rsidR="00C80914" w:rsidRPr="00B91B51" w:rsidRDefault="00C80914" w:rsidP="00C80914">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80914" w14:paraId="112ABE85" w14:textId="77777777" w:rsidTr="0049219F">
        <w:tc>
          <w:tcPr>
            <w:tcW w:w="10368" w:type="dxa"/>
          </w:tcPr>
          <w:p w14:paraId="74C5CF7C" w14:textId="77777777" w:rsidR="00C80914" w:rsidRPr="00CC41BB" w:rsidRDefault="00C80914" w:rsidP="0049219F">
            <w:pPr>
              <w:rPr>
                <w:rFonts w:ascii="Arial" w:hAnsi="Arial" w:cs="Arial"/>
                <w:b/>
                <w:sz w:val="20"/>
              </w:rPr>
            </w:pPr>
            <w:r>
              <w:rPr>
                <w:rFonts w:ascii="Arial" w:hAnsi="Arial" w:cs="Arial"/>
                <w:b/>
                <w:sz w:val="20"/>
              </w:rPr>
              <w:t xml:space="preserve">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w:t>
            </w:r>
            <w:r>
              <w:rPr>
                <w:rFonts w:ascii="Arial" w:hAnsi="Arial" w:cs="Arial"/>
                <w:b/>
                <w:sz w:val="20"/>
              </w:rPr>
              <w:t>intervention</w:t>
            </w:r>
            <w:r w:rsidRPr="00CC41BB">
              <w:rPr>
                <w:rFonts w:ascii="Arial" w:hAnsi="Arial" w:cs="Arial"/>
                <w:b/>
                <w:sz w:val="20"/>
              </w:rPr>
              <w:t xml:space="preserve">? </w:t>
            </w:r>
            <w:r w:rsidRPr="00F200A1">
              <w:rPr>
                <w:rFonts w:ascii="Arial" w:hAnsi="Arial" w:cs="Arial"/>
                <w:sz w:val="20"/>
              </w:rPr>
              <w:t xml:space="preserve">(Please provide </w:t>
            </w:r>
            <w:r>
              <w:rPr>
                <w:rFonts w:ascii="Arial" w:hAnsi="Arial" w:cs="Arial"/>
                <w:sz w:val="20"/>
              </w:rPr>
              <w:t>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a minimum of six</w:t>
            </w:r>
            <w:r w:rsidRPr="00F200A1">
              <w:rPr>
                <w:rFonts w:ascii="Arial" w:hAnsi="Arial" w:cs="Arial"/>
                <w:sz w:val="20"/>
              </w:rPr>
              <w:t xml:space="preserve"> references</w:t>
            </w:r>
            <w:r>
              <w:rPr>
                <w:rFonts w:ascii="Arial" w:hAnsi="Arial" w:cs="Arial"/>
                <w:sz w:val="20"/>
              </w:rPr>
              <w:t xml:space="preserve"> – refs not part of the word count</w:t>
            </w:r>
            <w:r w:rsidRPr="00F200A1">
              <w:rPr>
                <w:rFonts w:ascii="Arial" w:hAnsi="Arial" w:cs="Arial"/>
                <w:sz w:val="20"/>
              </w:rPr>
              <w:t>).</w:t>
            </w:r>
            <w:r>
              <w:rPr>
                <w:rFonts w:ascii="Arial" w:hAnsi="Arial" w:cs="Arial"/>
                <w:sz w:val="20"/>
              </w:rPr>
              <w:t xml:space="preserve"> </w:t>
            </w:r>
          </w:p>
          <w:p w14:paraId="63B5C8C6" w14:textId="77777777" w:rsidR="00C80914" w:rsidRDefault="00C80914" w:rsidP="0049219F">
            <w:pPr>
              <w:rPr>
                <w:rFonts w:ascii="Arial" w:hAnsi="Arial" w:cs="Arial"/>
                <w:sz w:val="20"/>
              </w:rPr>
            </w:pPr>
            <w:r>
              <w:rPr>
                <w:rFonts w:ascii="Arial" w:hAnsi="Arial" w:cs="Arial"/>
                <w:bCs/>
                <w:sz w:val="20"/>
              </w:rPr>
              <w:t>Approx. 500 words</w:t>
            </w:r>
          </w:p>
          <w:p w14:paraId="4FE4302A" w14:textId="77777777" w:rsidR="00C80914" w:rsidRDefault="00C80914" w:rsidP="0049219F"/>
          <w:p w14:paraId="0018AC1B" w14:textId="60763EDF" w:rsidR="00C80914" w:rsidRPr="00997D7F" w:rsidRDefault="00C80914" w:rsidP="00B3085D">
            <w:pPr>
              <w:spacing w:line="480" w:lineRule="auto"/>
              <w:rPr>
                <w:sz w:val="28"/>
                <w:szCs w:val="28"/>
              </w:rPr>
            </w:pPr>
            <w:r w:rsidRPr="00997D7F">
              <w:rPr>
                <w:sz w:val="28"/>
                <w:szCs w:val="28"/>
              </w:rPr>
              <w:t xml:space="preserve">The </w:t>
            </w:r>
            <w:r>
              <w:rPr>
                <w:sz w:val="28"/>
                <w:szCs w:val="28"/>
              </w:rPr>
              <w:t>leading</w:t>
            </w:r>
            <w:r w:rsidRPr="00997D7F">
              <w:rPr>
                <w:sz w:val="28"/>
                <w:szCs w:val="28"/>
              </w:rPr>
              <w:t xml:space="preserve"> theory of the intervention is Animal-assisted therapy (AAT). Animal-assisted therapy has been seen to improve the quality of life in the elderly. Systematic reviews such as Chang et al. (2020) indicate the effectiveness of AAT </w:t>
            </w:r>
            <w:r w:rsidR="00DC5CD0">
              <w:rPr>
                <w:sz w:val="28"/>
                <w:szCs w:val="28"/>
              </w:rPr>
              <w:t>when conducted weekly</w:t>
            </w:r>
            <w:r w:rsidRPr="00997D7F">
              <w:rPr>
                <w:sz w:val="28"/>
                <w:szCs w:val="28"/>
              </w:rPr>
              <w:t xml:space="preserve">. However, the review also highlighted the lack of general guidelines for AAT interventions. Studies also </w:t>
            </w:r>
            <w:r>
              <w:rPr>
                <w:sz w:val="28"/>
                <w:szCs w:val="28"/>
              </w:rPr>
              <w:t>suggest</w:t>
            </w:r>
            <w:r w:rsidRPr="00997D7F">
              <w:rPr>
                <w:sz w:val="28"/>
                <w:szCs w:val="28"/>
              </w:rPr>
              <w:t xml:space="preserve"> that the social aspect of these events may be the primary component that enhances the quality of life. The animals used are the catalyst that open dementia patients up to communicate longer and better (Bernstein et al., 2000: </w:t>
            </w:r>
            <w:proofErr w:type="spellStart"/>
            <w:r w:rsidRPr="00997D7F">
              <w:rPr>
                <w:sz w:val="28"/>
                <w:szCs w:val="28"/>
              </w:rPr>
              <w:t>Derbring</w:t>
            </w:r>
            <w:proofErr w:type="spellEnd"/>
            <w:r w:rsidRPr="00997D7F">
              <w:rPr>
                <w:sz w:val="28"/>
                <w:szCs w:val="28"/>
              </w:rPr>
              <w:t xml:space="preserve"> et al., 2021). </w:t>
            </w:r>
          </w:p>
          <w:p w14:paraId="4D8F2A0D" w14:textId="77777777" w:rsidR="00C80914" w:rsidRPr="00997D7F" w:rsidRDefault="00C80914" w:rsidP="00B3085D">
            <w:pPr>
              <w:spacing w:line="480" w:lineRule="auto"/>
              <w:rPr>
                <w:sz w:val="28"/>
                <w:szCs w:val="28"/>
              </w:rPr>
            </w:pPr>
          </w:p>
          <w:p w14:paraId="084D0EF1" w14:textId="57D7B4BD" w:rsidR="00C80914" w:rsidRPr="00997D7F" w:rsidRDefault="00C80914" w:rsidP="00B3085D">
            <w:pPr>
              <w:spacing w:line="480" w:lineRule="auto"/>
              <w:rPr>
                <w:sz w:val="28"/>
                <w:szCs w:val="28"/>
              </w:rPr>
            </w:pPr>
            <w:r w:rsidRPr="00997D7F">
              <w:rPr>
                <w:sz w:val="28"/>
                <w:szCs w:val="28"/>
              </w:rPr>
              <w:t xml:space="preserve">Evidence </w:t>
            </w:r>
            <w:r>
              <w:rPr>
                <w:sz w:val="28"/>
                <w:szCs w:val="28"/>
              </w:rPr>
              <w:t>of AAT’s effectiveness</w:t>
            </w:r>
            <w:r w:rsidRPr="00997D7F">
              <w:rPr>
                <w:sz w:val="28"/>
                <w:szCs w:val="28"/>
              </w:rPr>
              <w:t xml:space="preserve"> on quality of life can be seen in studies such as Sánchez-</w:t>
            </w:r>
            <w:proofErr w:type="spellStart"/>
            <w:r w:rsidRPr="00997D7F">
              <w:rPr>
                <w:sz w:val="28"/>
                <w:szCs w:val="28"/>
              </w:rPr>
              <w:t>Valdeón</w:t>
            </w:r>
            <w:proofErr w:type="spellEnd"/>
            <w:r w:rsidRPr="00997D7F">
              <w:rPr>
                <w:sz w:val="28"/>
                <w:szCs w:val="28"/>
              </w:rPr>
              <w:t xml:space="preserve"> et al. (2019). The study comprised</w:t>
            </w:r>
            <w:r w:rsidR="00DC5CD0">
              <w:rPr>
                <w:sz w:val="28"/>
                <w:szCs w:val="28"/>
              </w:rPr>
              <w:t xml:space="preserve"> </w:t>
            </w:r>
            <w:r w:rsidRPr="00997D7F">
              <w:rPr>
                <w:sz w:val="28"/>
                <w:szCs w:val="28"/>
              </w:rPr>
              <w:t xml:space="preserve">ten patients with Alzheimer’s disease attending a day-care centre with severe cognitive </w:t>
            </w:r>
            <w:r w:rsidRPr="00997D7F">
              <w:rPr>
                <w:sz w:val="28"/>
                <w:szCs w:val="28"/>
              </w:rPr>
              <w:lastRenderedPageBreak/>
              <w:t xml:space="preserve">decline. Sessions were weekly and lasted for half an hour in the morning. Results were obtained using the QUALID quality of life questionnaire. Results indicated a significant improvement for all participants over </w:t>
            </w:r>
            <w:r>
              <w:rPr>
                <w:sz w:val="28"/>
                <w:szCs w:val="28"/>
              </w:rPr>
              <w:t>twelve months</w:t>
            </w:r>
            <w:r w:rsidRPr="00997D7F">
              <w:rPr>
                <w:sz w:val="28"/>
                <w:szCs w:val="28"/>
              </w:rPr>
              <w:t>. The study was small but indicated good results considering the severity of dementia of the participants. The subjectivity of the questions and reliability of the results a</w:t>
            </w:r>
            <w:r w:rsidR="0015224B">
              <w:rPr>
                <w:sz w:val="28"/>
                <w:szCs w:val="28"/>
              </w:rPr>
              <w:t xml:space="preserve">re </w:t>
            </w:r>
            <w:r w:rsidR="00BD7C2B">
              <w:rPr>
                <w:sz w:val="28"/>
                <w:szCs w:val="28"/>
              </w:rPr>
              <w:t>questionable</w:t>
            </w:r>
            <w:r w:rsidR="0015224B">
              <w:rPr>
                <w:sz w:val="28"/>
                <w:szCs w:val="28"/>
              </w:rPr>
              <w:t>,</w:t>
            </w:r>
            <w:r w:rsidRPr="00997D7F">
              <w:rPr>
                <w:sz w:val="28"/>
                <w:szCs w:val="28"/>
              </w:rPr>
              <w:t xml:space="preserve"> a</w:t>
            </w:r>
            <w:r w:rsidR="0015224B">
              <w:rPr>
                <w:sz w:val="28"/>
                <w:szCs w:val="28"/>
              </w:rPr>
              <w:t>s a</w:t>
            </w:r>
            <w:r w:rsidRPr="00997D7F">
              <w:rPr>
                <w:sz w:val="28"/>
                <w:szCs w:val="28"/>
              </w:rPr>
              <w:t xml:space="preserve"> one hundred per cent result in studies is rare, indicating a potential for bias.  </w:t>
            </w:r>
          </w:p>
          <w:p w14:paraId="0F42E8FA" w14:textId="77777777" w:rsidR="00C80914" w:rsidRPr="00997D7F" w:rsidRDefault="00C80914" w:rsidP="00B3085D">
            <w:pPr>
              <w:spacing w:line="480" w:lineRule="auto"/>
              <w:rPr>
                <w:sz w:val="28"/>
                <w:szCs w:val="28"/>
              </w:rPr>
            </w:pPr>
          </w:p>
          <w:p w14:paraId="14F085DB" w14:textId="77777777" w:rsidR="00C80914" w:rsidRPr="00997D7F" w:rsidRDefault="00C80914" w:rsidP="00B3085D">
            <w:pPr>
              <w:spacing w:line="480" w:lineRule="auto"/>
              <w:rPr>
                <w:sz w:val="28"/>
                <w:szCs w:val="28"/>
              </w:rPr>
            </w:pPr>
            <w:r w:rsidRPr="00997D7F">
              <w:rPr>
                <w:sz w:val="28"/>
                <w:szCs w:val="28"/>
              </w:rPr>
              <w:t xml:space="preserve">Other empirical evidence for the effects of AAT on quality of life is evident in studies such as Thomson (2020). The study consisted of dementia patients in a care facility. Seven participants were utilised for the study, all aged sixty-five or older and had mild to moderate dementia. One certified therapy dog and a handler were used in the patient care setting. The treatment was administered on a one-to-one basis for one-hour sessions. The quality of life was measured with WHOQOL-BREF, a quality-of-life questionnaire developed by the World Health Organisation. The questionnaire was conducted pre-and post-intervention. Clinical observations over six sessions demonstrated an increase in positive behaviour. However, no significant difference was seen in the self-reported questionnaire. This study shows that </w:t>
            </w:r>
            <w:r w:rsidRPr="00997D7F">
              <w:rPr>
                <w:sz w:val="28"/>
                <w:szCs w:val="28"/>
              </w:rPr>
              <w:lastRenderedPageBreak/>
              <w:t xml:space="preserve">the effects of AAT can be seen if sample sizes are small. It does indicate a gap in the effectiveness of the therapy, as the evidence </w:t>
            </w:r>
            <w:r>
              <w:rPr>
                <w:sz w:val="28"/>
                <w:szCs w:val="28"/>
              </w:rPr>
              <w:t>suggests</w:t>
            </w:r>
            <w:r w:rsidRPr="00997D7F">
              <w:rPr>
                <w:sz w:val="28"/>
                <w:szCs w:val="28"/>
              </w:rPr>
              <w:t xml:space="preserve"> that the effects are short-lived and were not significantly indicated after the intervention. </w:t>
            </w:r>
          </w:p>
          <w:p w14:paraId="6A4BDD86" w14:textId="77777777" w:rsidR="00C80914" w:rsidRPr="00997D7F" w:rsidRDefault="00C80914" w:rsidP="00B3085D">
            <w:pPr>
              <w:spacing w:line="480" w:lineRule="auto"/>
              <w:rPr>
                <w:sz w:val="28"/>
                <w:szCs w:val="28"/>
              </w:rPr>
            </w:pPr>
          </w:p>
          <w:p w14:paraId="7B7E5C01" w14:textId="77777777" w:rsidR="00C80914" w:rsidRPr="00997D7F" w:rsidRDefault="00C80914" w:rsidP="00B3085D">
            <w:pPr>
              <w:spacing w:line="480" w:lineRule="auto"/>
              <w:rPr>
                <w:sz w:val="28"/>
                <w:szCs w:val="28"/>
              </w:rPr>
            </w:pPr>
            <w:r w:rsidRPr="00997D7F">
              <w:rPr>
                <w:sz w:val="28"/>
                <w:szCs w:val="28"/>
              </w:rPr>
              <w:t xml:space="preserve">The secondary theories involved in this intervention are reminiscence and recognition. Reminiscence can effectively increase the quality of life by allowing the person to remember the event. There is also a social aspect, as the person has something </w:t>
            </w:r>
            <w:r>
              <w:rPr>
                <w:sz w:val="28"/>
                <w:szCs w:val="28"/>
              </w:rPr>
              <w:t>they can discuss</w:t>
            </w:r>
            <w:r w:rsidRPr="00997D7F">
              <w:rPr>
                <w:sz w:val="28"/>
                <w:szCs w:val="28"/>
              </w:rPr>
              <w:t xml:space="preserve"> in a social setting (</w:t>
            </w:r>
            <w:proofErr w:type="spellStart"/>
            <w:r w:rsidRPr="00997D7F">
              <w:rPr>
                <w:sz w:val="28"/>
                <w:szCs w:val="28"/>
              </w:rPr>
              <w:t>Derbring</w:t>
            </w:r>
            <w:proofErr w:type="spellEnd"/>
            <w:r w:rsidRPr="00997D7F">
              <w:rPr>
                <w:sz w:val="28"/>
                <w:szCs w:val="28"/>
              </w:rPr>
              <w:t xml:space="preserve"> et al., 2021). Recognition, in this instance, is the recognition of oneself. Research indicated that self-recognition is possible in mild and moderate cases of dementia but is much less likely in severe dementia (</w:t>
            </w:r>
            <w:proofErr w:type="spellStart"/>
            <w:r w:rsidRPr="00997D7F">
              <w:rPr>
                <w:sz w:val="28"/>
                <w:szCs w:val="28"/>
              </w:rPr>
              <w:t>Biringer</w:t>
            </w:r>
            <w:proofErr w:type="spellEnd"/>
            <w:r w:rsidRPr="00997D7F">
              <w:rPr>
                <w:sz w:val="28"/>
                <w:szCs w:val="28"/>
              </w:rPr>
              <w:t xml:space="preserve"> et al., 1988: Grewal, 1994). This information allows the tool for prolonging the quality of life gained from the AAT to become a general assessment tool that could indicate a deterioration in the dementia patient, warranting further investigation. </w:t>
            </w:r>
          </w:p>
          <w:p w14:paraId="399C9C02" w14:textId="77777777" w:rsidR="00C80914" w:rsidRDefault="00C80914" w:rsidP="0049219F"/>
          <w:p w14:paraId="4819C621" w14:textId="77777777" w:rsidR="00C80914" w:rsidRDefault="00C80914" w:rsidP="0049219F">
            <w:pPr>
              <w:rPr>
                <w:rFonts w:ascii="Arial" w:hAnsi="Arial" w:cs="Arial"/>
                <w:b/>
              </w:rPr>
            </w:pPr>
          </w:p>
          <w:p w14:paraId="1FD2ABD1" w14:textId="77777777" w:rsidR="00C80914" w:rsidRDefault="00C80914" w:rsidP="0049219F">
            <w:pPr>
              <w:rPr>
                <w:rFonts w:ascii="Arial" w:hAnsi="Arial" w:cs="Arial"/>
                <w:b/>
              </w:rPr>
            </w:pPr>
          </w:p>
          <w:p w14:paraId="701643DE" w14:textId="77777777" w:rsidR="00C80914" w:rsidRDefault="00C80914" w:rsidP="0049219F">
            <w:pPr>
              <w:rPr>
                <w:rFonts w:ascii="Arial" w:hAnsi="Arial" w:cs="Arial"/>
                <w:b/>
              </w:rPr>
            </w:pPr>
          </w:p>
          <w:p w14:paraId="21369EC6" w14:textId="77777777" w:rsidR="00C80914" w:rsidRDefault="00C80914" w:rsidP="0049219F"/>
          <w:p w14:paraId="4775E6F9" w14:textId="77777777" w:rsidR="00C80914" w:rsidRDefault="00C80914" w:rsidP="0049219F"/>
        </w:tc>
      </w:tr>
    </w:tbl>
    <w:p w14:paraId="2FDBA28C" w14:textId="77777777" w:rsidR="00C80914" w:rsidRDefault="00C80914" w:rsidP="00C80914">
      <w:pPr>
        <w:rPr>
          <w:rFonts w:ascii="Arial" w:hAnsi="Arial" w:cs="Arial"/>
          <w:sz w:val="8"/>
          <w:szCs w:val="8"/>
        </w:rPr>
      </w:pPr>
    </w:p>
    <w:p w14:paraId="17F7B179" w14:textId="77777777" w:rsidR="00C80914" w:rsidRDefault="00C80914" w:rsidP="00C80914">
      <w:pPr>
        <w:rPr>
          <w:rFonts w:ascii="Arial" w:hAnsi="Arial" w:cs="Arial"/>
          <w:b/>
          <w:sz w:val="20"/>
        </w:rPr>
      </w:pPr>
    </w:p>
    <w:p w14:paraId="146035EB" w14:textId="77777777" w:rsidR="00C80914" w:rsidRDefault="00C80914" w:rsidP="00C80914">
      <w:pPr>
        <w:rPr>
          <w:rFonts w:ascii="Arial" w:hAnsi="Arial" w:cs="Arial"/>
          <w:b/>
          <w:sz w:val="20"/>
        </w:rPr>
      </w:pPr>
    </w:p>
    <w:p w14:paraId="4A012C5F" w14:textId="77777777" w:rsidR="00C80914" w:rsidRPr="00B91B51" w:rsidRDefault="00C80914" w:rsidP="00C80914">
      <w:pPr>
        <w:rPr>
          <w:rFonts w:ascii="Arial" w:hAnsi="Arial" w:cs="Arial"/>
          <w:b/>
          <w:sz w:val="20"/>
          <w:u w:val="single"/>
        </w:rPr>
      </w:pPr>
      <w:r w:rsidRPr="00B91B51">
        <w:rPr>
          <w:rFonts w:ascii="Arial" w:hAnsi="Arial" w:cs="Arial"/>
          <w:b/>
          <w:sz w:val="20"/>
          <w:u w:val="single"/>
        </w:rPr>
        <w:t>Methodological Details</w:t>
      </w:r>
    </w:p>
    <w:p w14:paraId="2A10149A" w14:textId="77777777" w:rsidR="00C80914" w:rsidRPr="00F17B14" w:rsidRDefault="00C80914" w:rsidP="00C80914">
      <w:pPr>
        <w:rPr>
          <w:rFonts w:ascii="Arial" w:hAnsi="Arial" w:cs="Arial"/>
          <w:b/>
          <w:sz w:val="20"/>
        </w:rPr>
      </w:pPr>
    </w:p>
    <w:tbl>
      <w:tblPr>
        <w:tblW w:w="0" w:type="auto"/>
        <w:tblLook w:val="01E0" w:firstRow="1" w:lastRow="1" w:firstColumn="1" w:lastColumn="1" w:noHBand="0" w:noVBand="0"/>
      </w:tblPr>
      <w:tblGrid>
        <w:gridCol w:w="9016"/>
      </w:tblGrid>
      <w:tr w:rsidR="00C80914" w14:paraId="66AE0A35" w14:textId="77777777" w:rsidTr="0049219F">
        <w:tc>
          <w:tcPr>
            <w:tcW w:w="10368" w:type="dxa"/>
            <w:tcBorders>
              <w:top w:val="single" w:sz="4" w:space="0" w:color="auto"/>
              <w:left w:val="single" w:sz="4" w:space="0" w:color="auto"/>
              <w:bottom w:val="single" w:sz="4" w:space="0" w:color="auto"/>
              <w:right w:val="single" w:sz="4" w:space="0" w:color="auto"/>
            </w:tcBorders>
          </w:tcPr>
          <w:p w14:paraId="45F3147D" w14:textId="77777777" w:rsidR="00C80914" w:rsidRDefault="00C80914" w:rsidP="0049219F">
            <w:pPr>
              <w:rPr>
                <w:rFonts w:ascii="Arial" w:hAnsi="Arial" w:cs="Arial"/>
                <w:b/>
                <w:sz w:val="20"/>
              </w:rPr>
            </w:pPr>
            <w:r>
              <w:rPr>
                <w:rFonts w:ascii="Arial" w:hAnsi="Arial" w:cs="Arial"/>
                <w:b/>
                <w:sz w:val="20"/>
              </w:rPr>
              <w:t>Please describe the anticipated design of your intervention (e.g., exercise programme, cognitive tasks, pet therapy) 500</w:t>
            </w:r>
          </w:p>
          <w:p w14:paraId="1965D043" w14:textId="77777777" w:rsidR="00C80914" w:rsidRPr="00997D7F" w:rsidRDefault="00C80914" w:rsidP="00B3085D">
            <w:pPr>
              <w:spacing w:line="480" w:lineRule="auto"/>
              <w:rPr>
                <w:rFonts w:ascii="Times New Roman" w:hAnsi="Times New Roman" w:cs="Times New Roman"/>
                <w:bCs/>
                <w:sz w:val="28"/>
                <w:szCs w:val="28"/>
              </w:rPr>
            </w:pPr>
            <w:r w:rsidRPr="00997D7F">
              <w:rPr>
                <w:rFonts w:ascii="Times New Roman" w:hAnsi="Times New Roman" w:cs="Times New Roman"/>
                <w:bCs/>
                <w:sz w:val="28"/>
                <w:szCs w:val="28"/>
              </w:rPr>
              <w:t xml:space="preserve">Animal-assisted therapy will be the focus of the intervention, with improving quality of life being the focus. The intervention is designed as a weekly event </w:t>
            </w:r>
            <w:r w:rsidRPr="00997D7F">
              <w:rPr>
                <w:rFonts w:ascii="Times New Roman" w:hAnsi="Times New Roman" w:cs="Times New Roman"/>
                <w:sz w:val="28"/>
                <w:szCs w:val="28"/>
              </w:rPr>
              <w:t>(</w:t>
            </w:r>
            <w:proofErr w:type="spellStart"/>
            <w:r w:rsidRPr="00997D7F">
              <w:rPr>
                <w:rFonts w:ascii="Times New Roman" w:hAnsi="Times New Roman" w:cs="Times New Roman"/>
                <w:sz w:val="28"/>
                <w:szCs w:val="28"/>
              </w:rPr>
              <w:t>Tournier</w:t>
            </w:r>
            <w:proofErr w:type="spellEnd"/>
            <w:r w:rsidRPr="00997D7F">
              <w:rPr>
                <w:rFonts w:ascii="Times New Roman" w:hAnsi="Times New Roman" w:cs="Times New Roman"/>
                <w:sz w:val="28"/>
                <w:szCs w:val="28"/>
              </w:rPr>
              <w:t xml:space="preserve"> et al., 2017)</w:t>
            </w:r>
            <w:r w:rsidRPr="00997D7F">
              <w:rPr>
                <w:rFonts w:ascii="Times New Roman" w:hAnsi="Times New Roman" w:cs="Times New Roman"/>
                <w:bCs/>
                <w:sz w:val="28"/>
                <w:szCs w:val="28"/>
              </w:rPr>
              <w:t xml:space="preserve"> with two therapy dogs for one hour. </w:t>
            </w:r>
          </w:p>
          <w:p w14:paraId="71F34D70" w14:textId="77777777" w:rsidR="00C80914" w:rsidRPr="00997D7F" w:rsidRDefault="00C80914" w:rsidP="00B3085D">
            <w:pPr>
              <w:spacing w:line="480" w:lineRule="auto"/>
              <w:rPr>
                <w:rFonts w:ascii="Times New Roman" w:hAnsi="Times New Roman" w:cs="Times New Roman"/>
                <w:bCs/>
                <w:sz w:val="28"/>
                <w:szCs w:val="28"/>
              </w:rPr>
            </w:pPr>
          </w:p>
          <w:p w14:paraId="1DEEBD3F" w14:textId="225AD6C8" w:rsidR="00C80914" w:rsidRPr="00997D7F" w:rsidRDefault="00C80914" w:rsidP="00B3085D">
            <w:pPr>
              <w:spacing w:line="480" w:lineRule="auto"/>
              <w:rPr>
                <w:rFonts w:ascii="Times New Roman" w:hAnsi="Times New Roman" w:cs="Times New Roman"/>
                <w:bCs/>
                <w:sz w:val="28"/>
                <w:szCs w:val="28"/>
              </w:rPr>
            </w:pPr>
            <w:r w:rsidRPr="00997D7F">
              <w:rPr>
                <w:rFonts w:ascii="Times New Roman" w:hAnsi="Times New Roman" w:cs="Times New Roman"/>
                <w:bCs/>
                <w:sz w:val="28"/>
                <w:szCs w:val="28"/>
              </w:rPr>
              <w:t>The secondary focus is using p</w:t>
            </w:r>
            <w:r w:rsidR="001A7F2E">
              <w:rPr>
                <w:rFonts w:ascii="Times New Roman" w:hAnsi="Times New Roman" w:cs="Times New Roman"/>
                <w:bCs/>
                <w:sz w:val="28"/>
                <w:szCs w:val="28"/>
              </w:rPr>
              <w:t>hotos</w:t>
            </w:r>
            <w:r w:rsidRPr="00997D7F">
              <w:rPr>
                <w:rFonts w:ascii="Times New Roman" w:hAnsi="Times New Roman" w:cs="Times New Roman"/>
                <w:bCs/>
                <w:sz w:val="28"/>
                <w:szCs w:val="28"/>
              </w:rPr>
              <w:t xml:space="preserve"> or videos to sustain Quality of-life gains between sessions </w:t>
            </w:r>
            <w:r w:rsidRPr="00997D7F">
              <w:rPr>
                <w:rFonts w:ascii="Times New Roman" w:hAnsi="Times New Roman" w:cs="Times New Roman"/>
                <w:sz w:val="28"/>
                <w:szCs w:val="28"/>
              </w:rPr>
              <w:t>(</w:t>
            </w:r>
            <w:proofErr w:type="spellStart"/>
            <w:r w:rsidRPr="00997D7F">
              <w:rPr>
                <w:rFonts w:ascii="Times New Roman" w:hAnsi="Times New Roman" w:cs="Times New Roman"/>
                <w:sz w:val="28"/>
                <w:szCs w:val="28"/>
              </w:rPr>
              <w:t>Bjørnskov</w:t>
            </w:r>
            <w:proofErr w:type="spellEnd"/>
            <w:r w:rsidRPr="00997D7F">
              <w:rPr>
                <w:rFonts w:ascii="Times New Roman" w:hAnsi="Times New Roman" w:cs="Times New Roman"/>
                <w:sz w:val="28"/>
                <w:szCs w:val="28"/>
              </w:rPr>
              <w:t xml:space="preserve"> et al., 2018)</w:t>
            </w:r>
            <w:r w:rsidRPr="00997D7F">
              <w:rPr>
                <w:rFonts w:ascii="Times New Roman" w:hAnsi="Times New Roman" w:cs="Times New Roman"/>
                <w:bCs/>
                <w:sz w:val="28"/>
                <w:szCs w:val="28"/>
              </w:rPr>
              <w:t xml:space="preserve">. </w:t>
            </w:r>
          </w:p>
          <w:p w14:paraId="6ADEE197" w14:textId="77777777" w:rsidR="00C80914" w:rsidRDefault="00C80914" w:rsidP="0049219F">
            <w:pPr>
              <w:rPr>
                <w:rFonts w:ascii="Arial" w:hAnsi="Arial" w:cs="Arial"/>
                <w:b/>
                <w:sz w:val="20"/>
              </w:rPr>
            </w:pPr>
          </w:p>
          <w:p w14:paraId="0381578B" w14:textId="77777777" w:rsidR="00C80914" w:rsidRPr="0060533C" w:rsidRDefault="00C80914" w:rsidP="0049219F">
            <w:pPr>
              <w:rPr>
                <w:rFonts w:ascii="Arial" w:hAnsi="Arial" w:cs="Arial"/>
                <w:sz w:val="20"/>
              </w:rPr>
            </w:pPr>
            <w:r>
              <w:rPr>
                <w:rFonts w:ascii="Arial" w:hAnsi="Arial" w:cs="Arial"/>
                <w:b/>
                <w:sz w:val="20"/>
              </w:rPr>
              <w:t xml:space="preserve">Participant group – </w:t>
            </w:r>
            <w:r w:rsidRPr="0060533C">
              <w:rPr>
                <w:rFonts w:ascii="Arial" w:hAnsi="Arial" w:cs="Arial"/>
                <w:sz w:val="20"/>
              </w:rPr>
              <w:t xml:space="preserve">including anticipated numbers, target population, and any specific inclusion/exclusion criteria:  </w:t>
            </w:r>
          </w:p>
          <w:p w14:paraId="14082260" w14:textId="77777777" w:rsidR="00C80914" w:rsidRPr="00997D7F" w:rsidRDefault="00C80914" w:rsidP="0049219F">
            <w:pPr>
              <w:rPr>
                <w:rFonts w:ascii="Arial" w:hAnsi="Arial" w:cs="Arial"/>
                <w:sz w:val="28"/>
                <w:szCs w:val="28"/>
              </w:rPr>
            </w:pPr>
          </w:p>
          <w:p w14:paraId="171B7D2B" w14:textId="77777777" w:rsidR="00C80914" w:rsidRPr="00997D7F" w:rsidRDefault="00C80914" w:rsidP="00B3085D">
            <w:pPr>
              <w:spacing w:line="480" w:lineRule="auto"/>
              <w:rPr>
                <w:rFonts w:ascii="Times New Roman" w:hAnsi="Times New Roman" w:cs="Times New Roman"/>
                <w:sz w:val="28"/>
                <w:szCs w:val="28"/>
              </w:rPr>
            </w:pPr>
            <w:r w:rsidRPr="00997D7F">
              <w:rPr>
                <w:rFonts w:ascii="Times New Roman" w:hAnsi="Times New Roman" w:cs="Times New Roman"/>
                <w:sz w:val="28"/>
                <w:szCs w:val="28"/>
              </w:rPr>
              <w:t xml:space="preserve">The target population for this intervention is patients residing in a care facility with mild to moderate dementia. The number of participants must remain small, with a recommendation of four residents per group. The recommendation is thirty minutes for each person's session. Times might vary due to fatigue or other commitments. </w:t>
            </w:r>
          </w:p>
          <w:p w14:paraId="149D8841" w14:textId="77777777" w:rsidR="00C80914" w:rsidRPr="00997D7F" w:rsidRDefault="00C80914" w:rsidP="00B3085D">
            <w:pPr>
              <w:spacing w:line="480" w:lineRule="auto"/>
              <w:rPr>
                <w:rFonts w:ascii="Times New Roman" w:hAnsi="Times New Roman" w:cs="Times New Roman"/>
                <w:sz w:val="28"/>
                <w:szCs w:val="28"/>
              </w:rPr>
            </w:pPr>
          </w:p>
          <w:p w14:paraId="7A80F0D7" w14:textId="77777777" w:rsidR="00C80914" w:rsidRPr="00997D7F" w:rsidRDefault="00C80914" w:rsidP="00B3085D">
            <w:pPr>
              <w:spacing w:line="480" w:lineRule="auto"/>
              <w:rPr>
                <w:rFonts w:ascii="Times New Roman" w:hAnsi="Times New Roman" w:cs="Times New Roman"/>
                <w:sz w:val="28"/>
                <w:szCs w:val="28"/>
              </w:rPr>
            </w:pPr>
            <w:r w:rsidRPr="00997D7F">
              <w:rPr>
                <w:rFonts w:ascii="Times New Roman" w:hAnsi="Times New Roman" w:cs="Times New Roman"/>
                <w:sz w:val="28"/>
                <w:szCs w:val="28"/>
              </w:rPr>
              <w:t xml:space="preserve">Inclusion criteria include participants with mild to moderate dementia who are not scared of and will not hurt the dogs (Thomson, 2020). Exclusion criteria </w:t>
            </w:r>
            <w:r w:rsidRPr="00997D7F">
              <w:rPr>
                <w:rFonts w:ascii="Times New Roman" w:hAnsi="Times New Roman" w:cs="Times New Roman"/>
                <w:sz w:val="28"/>
                <w:szCs w:val="28"/>
              </w:rPr>
              <w:lastRenderedPageBreak/>
              <w:t>include severe dementia as the intervention's effectiveness is diminished. Patients who fear or could harm the dog are also excluded.</w:t>
            </w:r>
            <w:r w:rsidRPr="00997D7F">
              <w:rPr>
                <w:rFonts w:ascii="Times New Roman" w:hAnsi="Times New Roman" w:cs="Times New Roman"/>
                <w:b/>
                <w:sz w:val="28"/>
                <w:szCs w:val="28"/>
              </w:rPr>
              <w:t xml:space="preserve"> </w:t>
            </w:r>
            <w:r w:rsidRPr="00997D7F">
              <w:rPr>
                <w:rFonts w:ascii="Times New Roman" w:hAnsi="Times New Roman" w:cs="Times New Roman"/>
                <w:sz w:val="28"/>
                <w:szCs w:val="28"/>
              </w:rPr>
              <w:t>(Thomson, 2020)</w:t>
            </w:r>
          </w:p>
          <w:p w14:paraId="3FA45008" w14:textId="77777777" w:rsidR="00C80914" w:rsidRDefault="00C80914" w:rsidP="00B3085D">
            <w:pPr>
              <w:spacing w:line="480" w:lineRule="auto"/>
              <w:rPr>
                <w:rFonts w:ascii="Arial" w:hAnsi="Arial" w:cs="Arial"/>
                <w:b/>
              </w:rPr>
            </w:pPr>
          </w:p>
          <w:p w14:paraId="1D9F1A5A" w14:textId="77777777" w:rsidR="00C80914" w:rsidRPr="003C154B" w:rsidRDefault="00C80914" w:rsidP="00B3085D">
            <w:pPr>
              <w:spacing w:line="480" w:lineRule="auto"/>
              <w:rPr>
                <w:rFonts w:ascii="Arial" w:hAnsi="Arial" w:cs="Arial"/>
                <w:b/>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r>
              <w:rPr>
                <w:rFonts w:ascii="Arial" w:hAnsi="Arial" w:cs="Arial"/>
                <w:bCs/>
                <w:sz w:val="20"/>
              </w:rPr>
              <w:t>dog, cognitive tasks)</w:t>
            </w:r>
            <w:r w:rsidRPr="00CE7478">
              <w:rPr>
                <w:rFonts w:ascii="Arial" w:hAnsi="Arial" w:cs="Arial"/>
                <w:bCs/>
                <w:sz w:val="20"/>
              </w:rPr>
              <w:t>:</w:t>
            </w:r>
            <w:r w:rsidRPr="00013126">
              <w:rPr>
                <w:rFonts w:ascii="Arial" w:hAnsi="Arial" w:cs="Arial"/>
                <w:sz w:val="20"/>
              </w:rPr>
              <w:t xml:space="preserve"> </w:t>
            </w:r>
          </w:p>
          <w:p w14:paraId="7BC2A132" w14:textId="77777777" w:rsidR="00C80914" w:rsidRPr="00126CDF" w:rsidRDefault="00C80914" w:rsidP="00B3085D">
            <w:pPr>
              <w:spacing w:line="480" w:lineRule="auto"/>
              <w:rPr>
                <w:sz w:val="28"/>
                <w:szCs w:val="28"/>
              </w:rPr>
            </w:pPr>
            <w:r w:rsidRPr="00126CDF">
              <w:rPr>
                <w:bCs/>
                <w:sz w:val="28"/>
                <w:szCs w:val="28"/>
              </w:rPr>
              <w:t>Material required for this intervention includes two qualified handlers and dogs in AAT, DEMQOL (Appendix 1) is the questionnaire used to measure the quality of life (</w:t>
            </w:r>
            <w:r w:rsidRPr="00126CDF">
              <w:rPr>
                <w:sz w:val="28"/>
                <w:szCs w:val="28"/>
              </w:rPr>
              <w:t>Chua et al., 2016),</w:t>
            </w:r>
          </w:p>
          <w:p w14:paraId="74AEE556" w14:textId="77777777" w:rsidR="00C80914" w:rsidRPr="00126CDF" w:rsidRDefault="00C80914" w:rsidP="00B3085D">
            <w:pPr>
              <w:spacing w:line="480" w:lineRule="auto"/>
              <w:rPr>
                <w:rFonts w:ascii="Arial" w:hAnsi="Arial" w:cs="Arial"/>
                <w:bCs/>
                <w:sz w:val="28"/>
                <w:szCs w:val="28"/>
              </w:rPr>
            </w:pPr>
            <w:r w:rsidRPr="00126CDF">
              <w:rPr>
                <w:sz w:val="28"/>
                <w:szCs w:val="28"/>
              </w:rPr>
              <w:t xml:space="preserve">A mobile phone can be used to take pictures and video recordings during the sessions; a printer to print the </w:t>
            </w:r>
            <w:r>
              <w:rPr>
                <w:sz w:val="28"/>
                <w:szCs w:val="28"/>
              </w:rPr>
              <w:t>images</w:t>
            </w:r>
            <w:r w:rsidRPr="00126CDF">
              <w:rPr>
                <w:sz w:val="28"/>
                <w:szCs w:val="28"/>
              </w:rPr>
              <w:t xml:space="preserve"> and a way to watch the videos are required. </w:t>
            </w:r>
          </w:p>
          <w:p w14:paraId="74A0FCEA" w14:textId="77777777" w:rsidR="00C80914" w:rsidRDefault="00C80914" w:rsidP="0049219F">
            <w:pPr>
              <w:rPr>
                <w:rFonts w:ascii="Arial" w:hAnsi="Arial" w:cs="Arial"/>
                <w:b/>
              </w:rPr>
            </w:pPr>
          </w:p>
          <w:p w14:paraId="5F1393C5" w14:textId="77777777" w:rsidR="00C80914" w:rsidRDefault="00C80914" w:rsidP="0049219F">
            <w:pPr>
              <w:rPr>
                <w:rFonts w:ascii="Arial" w:hAnsi="Arial" w:cs="Arial"/>
                <w:sz w:val="20"/>
              </w:rPr>
            </w:pPr>
            <w:r>
              <w:rPr>
                <w:rFonts w:ascii="Arial" w:hAnsi="Arial" w:cs="Arial"/>
                <w:b/>
                <w:sz w:val="20"/>
              </w:rPr>
              <w:t xml:space="preserve">Please describe the study procedure </w:t>
            </w:r>
            <w:r w:rsidRPr="00AF5D51">
              <w:rPr>
                <w:rFonts w:ascii="Arial" w:hAnsi="Arial" w:cs="Arial"/>
                <w:sz w:val="20"/>
              </w:rPr>
              <w:t>(</w:t>
            </w:r>
            <w:r>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w:t>
            </w:r>
            <w:r>
              <w:rPr>
                <w:rFonts w:ascii="Arial" w:hAnsi="Arial" w:cs="Arial"/>
                <w:sz w:val="20"/>
              </w:rPr>
              <w:t>intervention</w:t>
            </w:r>
            <w:r w:rsidRPr="00AF5D51">
              <w:rPr>
                <w:rFonts w:ascii="Arial" w:hAnsi="Arial" w:cs="Arial"/>
                <w:sz w:val="20"/>
              </w:rPr>
              <w:t xml:space="preserve"> and what will happen to </w:t>
            </w:r>
            <w:r>
              <w:rPr>
                <w:rFonts w:ascii="Arial" w:hAnsi="Arial" w:cs="Arial"/>
                <w:sz w:val="20"/>
              </w:rPr>
              <w:t>participants – how long is the intervention?):</w:t>
            </w:r>
          </w:p>
          <w:p w14:paraId="0D18C2AA" w14:textId="77777777" w:rsidR="00C80914" w:rsidRDefault="00C80914" w:rsidP="0049219F">
            <w:pPr>
              <w:rPr>
                <w:rFonts w:ascii="Arial" w:hAnsi="Arial" w:cs="Arial"/>
                <w:sz w:val="20"/>
              </w:rPr>
            </w:pPr>
          </w:p>
          <w:p w14:paraId="09F09BEC" w14:textId="77777777"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t xml:space="preserve">A period of enrolment will start the intervention. This is where care facilities will be assessed for the suitability of the intervention, and patients can indicate their interest. </w:t>
            </w:r>
          </w:p>
          <w:p w14:paraId="6E9A6DFF" w14:textId="77777777"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t xml:space="preserve">Health and safety, ease of access, and other potential environmental problems will be addressed during the enrolment phase. Once the patients have registered an interest in the intervention, enrolment ends. </w:t>
            </w:r>
          </w:p>
          <w:p w14:paraId="357AB17E" w14:textId="77777777" w:rsidR="00C80914" w:rsidRPr="00126CDF" w:rsidRDefault="00C80914" w:rsidP="00B3085D">
            <w:pPr>
              <w:spacing w:line="480" w:lineRule="auto"/>
              <w:rPr>
                <w:rFonts w:ascii="Times New Roman" w:hAnsi="Times New Roman" w:cs="Times New Roman"/>
                <w:sz w:val="28"/>
                <w:szCs w:val="28"/>
              </w:rPr>
            </w:pPr>
          </w:p>
          <w:p w14:paraId="3EF8114E" w14:textId="77777777"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lastRenderedPageBreak/>
              <w:t xml:space="preserve">After enrolment, a period of consent and suitability begins. Consent will need to be given by the individual if they have the capacity. If not, then consent may be attained through power of attorney. Once consent and suitability have been established, the intervention can begin. </w:t>
            </w:r>
          </w:p>
          <w:p w14:paraId="4DBCB1B4" w14:textId="77777777" w:rsidR="00C80914" w:rsidRPr="00126CDF" w:rsidRDefault="00C80914" w:rsidP="0049219F">
            <w:pPr>
              <w:rPr>
                <w:rFonts w:ascii="Times New Roman" w:hAnsi="Times New Roman" w:cs="Times New Roman"/>
                <w:sz w:val="28"/>
                <w:szCs w:val="28"/>
              </w:rPr>
            </w:pPr>
            <w:r w:rsidRPr="00126CDF">
              <w:rPr>
                <w:rFonts w:ascii="Times New Roman" w:hAnsi="Times New Roman" w:cs="Times New Roman"/>
                <w:sz w:val="28"/>
                <w:szCs w:val="28"/>
              </w:rPr>
              <w:t xml:space="preserve"> </w:t>
            </w:r>
          </w:p>
          <w:p w14:paraId="5AFA3475" w14:textId="5332C5CA"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t xml:space="preserve">An Initial meeting for assessment is completed before the intervention can begin. This assessment will involve completing the quality-of-life assessment (DEMQOL) and meeting the therapy dogs to ascertain if any issues might arise. If the participant </w:t>
            </w:r>
            <w:r w:rsidR="007B2E46" w:rsidRPr="00126CDF">
              <w:rPr>
                <w:rFonts w:ascii="Times New Roman" w:hAnsi="Times New Roman" w:cs="Times New Roman"/>
                <w:sz w:val="28"/>
                <w:szCs w:val="28"/>
              </w:rPr>
              <w:t>cannot</w:t>
            </w:r>
            <w:r w:rsidRPr="00126CDF">
              <w:rPr>
                <w:rFonts w:ascii="Times New Roman" w:hAnsi="Times New Roman" w:cs="Times New Roman"/>
                <w:sz w:val="28"/>
                <w:szCs w:val="28"/>
              </w:rPr>
              <w:t xml:space="preserve"> complete the DEMQOL or ha</w:t>
            </w:r>
            <w:r w:rsidR="00881B69">
              <w:rPr>
                <w:rFonts w:ascii="Times New Roman" w:hAnsi="Times New Roman" w:cs="Times New Roman"/>
                <w:sz w:val="28"/>
                <w:szCs w:val="28"/>
              </w:rPr>
              <w:t>ve</w:t>
            </w:r>
            <w:r w:rsidRPr="00126CDF">
              <w:rPr>
                <w:rFonts w:ascii="Times New Roman" w:hAnsi="Times New Roman" w:cs="Times New Roman"/>
                <w:sz w:val="28"/>
                <w:szCs w:val="28"/>
              </w:rPr>
              <w:t xml:space="preserve"> problems with the dogs, they will need to be excluded from the study. </w:t>
            </w:r>
          </w:p>
          <w:p w14:paraId="4BBB6630" w14:textId="77777777" w:rsidR="00C80914" w:rsidRPr="00126CDF" w:rsidRDefault="00C80914" w:rsidP="00B3085D">
            <w:pPr>
              <w:spacing w:line="480" w:lineRule="auto"/>
              <w:rPr>
                <w:rFonts w:ascii="Times New Roman" w:hAnsi="Times New Roman" w:cs="Times New Roman"/>
                <w:sz w:val="28"/>
                <w:szCs w:val="28"/>
              </w:rPr>
            </w:pPr>
          </w:p>
          <w:p w14:paraId="6F4C18AD" w14:textId="77777777"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t xml:space="preserve">Once the participants complete the assessment phase, they are separated into groups of four per the recommendations from the care home and the initial assessment. The care facility determines the severity of dementia. </w:t>
            </w:r>
          </w:p>
          <w:p w14:paraId="555B8B80" w14:textId="77777777" w:rsidR="00C80914" w:rsidRPr="00126CDF" w:rsidRDefault="00C80914" w:rsidP="00B3085D">
            <w:pPr>
              <w:spacing w:line="480" w:lineRule="auto"/>
              <w:rPr>
                <w:rFonts w:ascii="Times New Roman" w:hAnsi="Times New Roman" w:cs="Times New Roman"/>
                <w:sz w:val="28"/>
                <w:szCs w:val="28"/>
              </w:rPr>
            </w:pPr>
          </w:p>
          <w:p w14:paraId="340381A5" w14:textId="77777777" w:rsidR="00C80914" w:rsidRPr="00126CDF" w:rsidRDefault="00C80914" w:rsidP="00B3085D">
            <w:pPr>
              <w:spacing w:line="480" w:lineRule="auto"/>
              <w:rPr>
                <w:rFonts w:ascii="Times New Roman" w:hAnsi="Times New Roman" w:cs="Times New Roman"/>
                <w:sz w:val="28"/>
                <w:szCs w:val="28"/>
              </w:rPr>
            </w:pPr>
            <w:r w:rsidRPr="00126CDF">
              <w:rPr>
                <w:rFonts w:ascii="Times New Roman" w:hAnsi="Times New Roman" w:cs="Times New Roman"/>
                <w:sz w:val="28"/>
                <w:szCs w:val="28"/>
              </w:rPr>
              <w:t xml:space="preserve">The intervention can begin. Two therapy dogs and their handlers will interact with the group of four for one hour. Thirty minutes are delegated to each participant. Groups can be split into different timetables. Consideration must be made for fatigue or lack of motivation for the intervention on specific days. This can require groups to be adjusted. However, this should not be done </w:t>
            </w:r>
            <w:r w:rsidRPr="00126CDF">
              <w:rPr>
                <w:rFonts w:ascii="Times New Roman" w:hAnsi="Times New Roman" w:cs="Times New Roman"/>
                <w:sz w:val="28"/>
                <w:szCs w:val="28"/>
              </w:rPr>
              <w:lastRenderedPageBreak/>
              <w:t>regularly. The participants will play, pet, and interact with them during the intervention.</w:t>
            </w:r>
          </w:p>
          <w:p w14:paraId="0591701C" w14:textId="77777777" w:rsidR="00C80914" w:rsidRDefault="00C80914" w:rsidP="00B3085D">
            <w:pPr>
              <w:spacing w:line="480" w:lineRule="auto"/>
            </w:pPr>
          </w:p>
          <w:p w14:paraId="37869B7E" w14:textId="07168EA5" w:rsidR="00C80914" w:rsidRPr="00126CDF" w:rsidRDefault="00C80914" w:rsidP="00B3085D">
            <w:pPr>
              <w:spacing w:line="480" w:lineRule="auto"/>
              <w:rPr>
                <w:sz w:val="28"/>
                <w:szCs w:val="28"/>
              </w:rPr>
            </w:pPr>
            <w:r w:rsidRPr="00126CDF">
              <w:rPr>
                <w:sz w:val="28"/>
                <w:szCs w:val="28"/>
              </w:rPr>
              <w:t>While the intervention is ongoing, p</w:t>
            </w:r>
            <w:r w:rsidR="007D425E">
              <w:rPr>
                <w:sz w:val="28"/>
                <w:szCs w:val="28"/>
              </w:rPr>
              <w:t>hotos</w:t>
            </w:r>
            <w:r w:rsidRPr="00126CDF">
              <w:rPr>
                <w:sz w:val="28"/>
                <w:szCs w:val="28"/>
              </w:rPr>
              <w:t xml:space="preserve"> or a video will be taken for the reminiscing aspect of the intervention. Once the hour has finished, the </w:t>
            </w:r>
            <w:r>
              <w:rPr>
                <w:sz w:val="28"/>
                <w:szCs w:val="28"/>
              </w:rPr>
              <w:t>photographs</w:t>
            </w:r>
            <w:r w:rsidRPr="00126CDF">
              <w:rPr>
                <w:sz w:val="28"/>
                <w:szCs w:val="28"/>
              </w:rPr>
              <w:t xml:space="preserve"> or video is made available to the participant. </w:t>
            </w:r>
          </w:p>
          <w:p w14:paraId="420808E4" w14:textId="77777777" w:rsidR="00C80914" w:rsidRPr="00126CDF" w:rsidRDefault="00C80914" w:rsidP="00B3085D">
            <w:pPr>
              <w:spacing w:line="480" w:lineRule="auto"/>
              <w:rPr>
                <w:sz w:val="28"/>
                <w:szCs w:val="28"/>
              </w:rPr>
            </w:pPr>
          </w:p>
          <w:p w14:paraId="4949DDAE" w14:textId="77777777" w:rsidR="00C80914" w:rsidRPr="00126CDF" w:rsidRDefault="00C80914" w:rsidP="00B3085D">
            <w:pPr>
              <w:spacing w:line="480" w:lineRule="auto"/>
              <w:rPr>
                <w:sz w:val="28"/>
                <w:szCs w:val="28"/>
              </w:rPr>
            </w:pPr>
            <w:r w:rsidRPr="00126CDF">
              <w:rPr>
                <w:sz w:val="28"/>
                <w:szCs w:val="28"/>
              </w:rPr>
              <w:t xml:space="preserve">The next AAT session will be in a week. Participants are encouraged to discuss or interact with the picture or video during that time. Care staff supporting the patient are advised to be aware of self-recognition as a decline will warrant a new dementia assessment.  </w:t>
            </w:r>
          </w:p>
          <w:p w14:paraId="31CA47A9" w14:textId="77777777" w:rsidR="00C80914" w:rsidRPr="00126CDF" w:rsidRDefault="00C80914" w:rsidP="00B3085D">
            <w:pPr>
              <w:spacing w:line="480" w:lineRule="auto"/>
              <w:rPr>
                <w:sz w:val="28"/>
                <w:szCs w:val="28"/>
              </w:rPr>
            </w:pPr>
          </w:p>
          <w:p w14:paraId="382BE401" w14:textId="77777777" w:rsidR="00C80914" w:rsidRPr="00126CDF" w:rsidRDefault="00C80914" w:rsidP="00B3085D">
            <w:pPr>
              <w:spacing w:line="480" w:lineRule="auto"/>
              <w:rPr>
                <w:sz w:val="28"/>
                <w:szCs w:val="28"/>
              </w:rPr>
            </w:pPr>
            <w:r w:rsidRPr="00126CDF">
              <w:rPr>
                <w:sz w:val="28"/>
                <w:szCs w:val="28"/>
              </w:rPr>
              <w:t xml:space="preserve">The session continues for another six weeks. A DEMQOL will be completed to determine if the intervention is still adequate for the individual. </w:t>
            </w:r>
          </w:p>
          <w:p w14:paraId="06D6CA64" w14:textId="77777777" w:rsidR="00C80914" w:rsidRPr="00126CDF" w:rsidRDefault="00C80914" w:rsidP="00B3085D">
            <w:pPr>
              <w:spacing w:line="480" w:lineRule="auto"/>
              <w:rPr>
                <w:sz w:val="28"/>
                <w:szCs w:val="28"/>
              </w:rPr>
            </w:pPr>
          </w:p>
          <w:p w14:paraId="791F1180" w14:textId="0C5DBEC8" w:rsidR="00C80914" w:rsidRPr="00126CDF" w:rsidRDefault="00C80914" w:rsidP="00B3085D">
            <w:pPr>
              <w:spacing w:line="480" w:lineRule="auto"/>
              <w:rPr>
                <w:sz w:val="28"/>
                <w:szCs w:val="28"/>
              </w:rPr>
            </w:pPr>
            <w:r w:rsidRPr="00126CDF">
              <w:rPr>
                <w:sz w:val="28"/>
                <w:szCs w:val="28"/>
              </w:rPr>
              <w:t>The intervention will end once the participant deteriorates, the intervention is no longer effective</w:t>
            </w:r>
            <w:r>
              <w:rPr>
                <w:sz w:val="28"/>
                <w:szCs w:val="28"/>
              </w:rPr>
              <w:t>,</w:t>
            </w:r>
            <w:r w:rsidRPr="00126CDF">
              <w:rPr>
                <w:sz w:val="28"/>
                <w:szCs w:val="28"/>
              </w:rPr>
              <w:t xml:space="preserve"> or the participant requests to stop. </w:t>
            </w:r>
            <w:r>
              <w:rPr>
                <w:sz w:val="28"/>
                <w:szCs w:val="28"/>
              </w:rPr>
              <w:t>A debrief will take place in the final questionnaire session.</w:t>
            </w:r>
          </w:p>
          <w:p w14:paraId="37EF5E07" w14:textId="77777777" w:rsidR="00C80914" w:rsidRDefault="00C80914" w:rsidP="0049219F">
            <w:pPr>
              <w:rPr>
                <w:rFonts w:ascii="Arial" w:hAnsi="Arial" w:cs="Arial"/>
                <w:sz w:val="20"/>
              </w:rPr>
            </w:pPr>
          </w:p>
          <w:p w14:paraId="74F6F633" w14:textId="77777777" w:rsidR="00C80914" w:rsidRDefault="00C80914" w:rsidP="0049219F">
            <w:pPr>
              <w:rPr>
                <w:rFonts w:ascii="Arial" w:hAnsi="Arial" w:cs="Arial"/>
                <w:sz w:val="20"/>
              </w:rPr>
            </w:pPr>
          </w:p>
          <w:p w14:paraId="4150038E" w14:textId="77777777" w:rsidR="00C80914" w:rsidRDefault="00C80914" w:rsidP="0049219F">
            <w:pPr>
              <w:rPr>
                <w:rFonts w:ascii="Arial" w:hAnsi="Arial" w:cs="Arial"/>
                <w:sz w:val="20"/>
              </w:rPr>
            </w:pPr>
            <w:r w:rsidRPr="00CE3DE1">
              <w:rPr>
                <w:rFonts w:ascii="Arial" w:hAnsi="Arial" w:cs="Arial"/>
                <w:b/>
                <w:bCs/>
                <w:sz w:val="20"/>
              </w:rPr>
              <w:t>Ethics:</w:t>
            </w:r>
            <w:r w:rsidRPr="00186F40">
              <w:rPr>
                <w:rFonts w:ascii="Arial" w:hAnsi="Arial" w:cs="Arial"/>
                <w:sz w:val="20"/>
              </w:rPr>
              <w:t xml:space="preserve"> Describe the main ethical issues of your </w:t>
            </w:r>
            <w:r>
              <w:rPr>
                <w:rFonts w:ascii="Arial" w:hAnsi="Arial" w:cs="Arial"/>
                <w:sz w:val="20"/>
              </w:rPr>
              <w:t>intervention</w:t>
            </w:r>
            <w:r w:rsidRPr="00186F40">
              <w:rPr>
                <w:rFonts w:ascii="Arial" w:hAnsi="Arial" w:cs="Arial"/>
                <w:sz w:val="20"/>
              </w:rPr>
              <w:t xml:space="preserve"> and explain how you will address them here (Refer to the BPS ethical guidelines and address all issues</w:t>
            </w:r>
            <w:r>
              <w:rPr>
                <w:rFonts w:ascii="Arial" w:hAnsi="Arial" w:cs="Arial"/>
                <w:sz w:val="20"/>
              </w:rPr>
              <w:t>,</w:t>
            </w:r>
            <w:r w:rsidRPr="00186F40">
              <w:rPr>
                <w:rFonts w:ascii="Arial" w:hAnsi="Arial" w:cs="Arial"/>
                <w:sz w:val="20"/>
              </w:rPr>
              <w:t xml:space="preserve"> not just informed consent).</w:t>
            </w:r>
            <w:r>
              <w:rPr>
                <w:rFonts w:ascii="Arial" w:hAnsi="Arial" w:cs="Arial"/>
                <w:sz w:val="20"/>
              </w:rPr>
              <w:t>100</w:t>
            </w:r>
          </w:p>
          <w:p w14:paraId="35A53055" w14:textId="77777777" w:rsidR="00C80914" w:rsidRDefault="00C80914" w:rsidP="0049219F">
            <w:pPr>
              <w:rPr>
                <w:rFonts w:ascii="Arial" w:hAnsi="Arial" w:cs="Arial"/>
                <w:sz w:val="20"/>
              </w:rPr>
            </w:pPr>
          </w:p>
          <w:p w14:paraId="1D3C0D3D" w14:textId="5B12A35A" w:rsidR="00C80914" w:rsidRDefault="00C80914" w:rsidP="00B3085D">
            <w:pPr>
              <w:spacing w:line="480" w:lineRule="auto"/>
              <w:rPr>
                <w:sz w:val="28"/>
                <w:szCs w:val="28"/>
              </w:rPr>
            </w:pPr>
            <w:r>
              <w:rPr>
                <w:sz w:val="28"/>
                <w:szCs w:val="28"/>
              </w:rPr>
              <w:t>Ethical considerations</w:t>
            </w:r>
            <w:r w:rsidR="00490EBC">
              <w:rPr>
                <w:sz w:val="28"/>
                <w:szCs w:val="28"/>
              </w:rPr>
              <w:t xml:space="preserve"> are</w:t>
            </w:r>
            <w:r>
              <w:rPr>
                <w:sz w:val="28"/>
                <w:szCs w:val="28"/>
              </w:rPr>
              <w:t xml:space="preserve"> considered using the BPS guidelines. Consent is the biggest issue around interventions involving dementia. Consent must be considered against capacity, and all relevant individuals such as family, power of attorney, social workers, care home staff, and the researcher must agree to ensure that best practice is established. Once best practice is established, it is considered ethical to commence treatment with AAT. </w:t>
            </w:r>
          </w:p>
          <w:p w14:paraId="23D4A744" w14:textId="77777777" w:rsidR="00C80914" w:rsidRDefault="00C80914" w:rsidP="00B3085D">
            <w:pPr>
              <w:spacing w:line="480" w:lineRule="auto"/>
              <w:rPr>
                <w:sz w:val="28"/>
                <w:szCs w:val="28"/>
              </w:rPr>
            </w:pPr>
          </w:p>
          <w:p w14:paraId="3021A7D5" w14:textId="5B485089" w:rsidR="00C80914" w:rsidRPr="00637BB6" w:rsidRDefault="00C80914" w:rsidP="00B3085D">
            <w:pPr>
              <w:spacing w:line="480" w:lineRule="auto"/>
              <w:rPr>
                <w:rFonts w:ascii="Times New Roman" w:hAnsi="Times New Roman" w:cs="Times New Roman"/>
                <w:sz w:val="28"/>
                <w:szCs w:val="28"/>
              </w:rPr>
            </w:pPr>
            <w:r>
              <w:rPr>
                <w:sz w:val="28"/>
                <w:szCs w:val="28"/>
              </w:rPr>
              <w:t xml:space="preserve">The use of animals in any circumstance needs to be considered for its ethics. There is </w:t>
            </w:r>
            <w:r w:rsidR="004A5776">
              <w:rPr>
                <w:sz w:val="28"/>
                <w:szCs w:val="28"/>
              </w:rPr>
              <w:t>an inherent</w:t>
            </w:r>
            <w:r>
              <w:rPr>
                <w:sz w:val="28"/>
                <w:szCs w:val="28"/>
              </w:rPr>
              <w:t xml:space="preserve"> risk with animals, but this will be reduced by utilising only qualified animals and handlers. This will also ensure that the treatment of the animals is upheld as the animals will be cared for by a trained professional. Fear of animals must also be considered by both the care staff and participants. No animals are allowed near areas where individuals may be scared. Also, timetables will be made available before the intervention to enable the care setting to adjust accordingly. </w:t>
            </w:r>
          </w:p>
          <w:p w14:paraId="16305ED6" w14:textId="77777777" w:rsidR="00C80914" w:rsidRPr="003D0CD4" w:rsidRDefault="00C80914" w:rsidP="0049219F">
            <w:pPr>
              <w:rPr>
                <w:rFonts w:ascii="Arial" w:hAnsi="Arial" w:cs="Arial"/>
                <w:sz w:val="20"/>
              </w:rPr>
            </w:pPr>
          </w:p>
          <w:p w14:paraId="58B30405" w14:textId="77777777" w:rsidR="00C80914" w:rsidRPr="00E24E04" w:rsidRDefault="00C80914" w:rsidP="0049219F">
            <w:pPr>
              <w:rPr>
                <w:rFonts w:ascii="Arial" w:hAnsi="Arial" w:cs="Arial"/>
                <w:b/>
              </w:rPr>
            </w:pPr>
          </w:p>
        </w:tc>
      </w:tr>
    </w:tbl>
    <w:p w14:paraId="3DCA7DA7" w14:textId="77777777" w:rsidR="00C80914" w:rsidRDefault="00C80914" w:rsidP="00C80914">
      <w:pPr>
        <w:rPr>
          <w:rFonts w:ascii="Arial" w:hAnsi="Arial" w:cs="Arial"/>
          <w:b/>
        </w:rPr>
      </w:pPr>
    </w:p>
    <w:p w14:paraId="1C4346D0" w14:textId="77777777" w:rsidR="00C80914" w:rsidRDefault="00C80914" w:rsidP="00C80914">
      <w:pPr>
        <w:rPr>
          <w:rFonts w:ascii="Arial" w:hAnsi="Arial" w:cs="Arial"/>
          <w:b/>
        </w:rPr>
      </w:pPr>
    </w:p>
    <w:p w14:paraId="5C00568E" w14:textId="77777777" w:rsidR="00C80914" w:rsidRPr="0097069B" w:rsidRDefault="00C80914" w:rsidP="00C80914">
      <w:pPr>
        <w:rPr>
          <w:sz w:val="4"/>
          <w:szCs w:val="4"/>
        </w:rPr>
      </w:pPr>
    </w:p>
    <w:p w14:paraId="140559E2" w14:textId="77777777" w:rsidR="00C80914" w:rsidRPr="00C80491" w:rsidRDefault="00C80914" w:rsidP="00C80914">
      <w:pPr>
        <w:rPr>
          <w:sz w:val="8"/>
          <w:szCs w:val="8"/>
        </w:rPr>
      </w:pPr>
    </w:p>
    <w:p w14:paraId="2C55F3D7" w14:textId="77777777" w:rsidR="00C80914" w:rsidRDefault="00C80914" w:rsidP="00C80914">
      <w:pPr>
        <w:rPr>
          <w:rFonts w:ascii="Arial" w:hAnsi="Arial" w:cs="Arial"/>
          <w:b/>
        </w:rPr>
      </w:pPr>
    </w:p>
    <w:tbl>
      <w:tblPr>
        <w:tblW w:w="0" w:type="auto"/>
        <w:tblLook w:val="01E0" w:firstRow="1" w:lastRow="1" w:firstColumn="1" w:lastColumn="1" w:noHBand="0" w:noVBand="0"/>
      </w:tblPr>
      <w:tblGrid>
        <w:gridCol w:w="9016"/>
      </w:tblGrid>
      <w:tr w:rsidR="00C80914" w14:paraId="00E0F4B7" w14:textId="77777777" w:rsidTr="0049219F">
        <w:tc>
          <w:tcPr>
            <w:tcW w:w="10368" w:type="dxa"/>
            <w:tcBorders>
              <w:top w:val="single" w:sz="4" w:space="0" w:color="auto"/>
              <w:left w:val="single" w:sz="4" w:space="0" w:color="auto"/>
              <w:bottom w:val="single" w:sz="4" w:space="0" w:color="auto"/>
              <w:right w:val="single" w:sz="4" w:space="0" w:color="auto"/>
            </w:tcBorders>
          </w:tcPr>
          <w:p w14:paraId="7878568B" w14:textId="77777777" w:rsidR="00C80914" w:rsidRDefault="00C80914" w:rsidP="0049219F">
            <w:pPr>
              <w:rPr>
                <w:rFonts w:ascii="Arial" w:hAnsi="Arial" w:cs="Arial"/>
                <w:sz w:val="20"/>
              </w:rPr>
            </w:pPr>
            <w:r>
              <w:rPr>
                <w:rFonts w:ascii="Arial" w:hAnsi="Arial" w:cs="Arial"/>
                <w:b/>
                <w:sz w:val="20"/>
              </w:rPr>
              <w:t xml:space="preserve">Please describe how you will measure the effectiveness of your intervention. the data you will obtain and how it will be analysed </w:t>
            </w:r>
            <w:r w:rsidRPr="003D0CD4">
              <w:rPr>
                <w:rFonts w:ascii="Arial" w:hAnsi="Arial" w:cs="Arial"/>
                <w:sz w:val="20"/>
              </w:rPr>
              <w:t>(e.g., test</w:t>
            </w:r>
            <w:r>
              <w:rPr>
                <w:rFonts w:ascii="Arial" w:hAnsi="Arial" w:cs="Arial"/>
                <w:sz w:val="20"/>
              </w:rPr>
              <w:t>s,</w:t>
            </w:r>
            <w:r w:rsidRPr="003D0CD4">
              <w:rPr>
                <w:rFonts w:ascii="Arial" w:hAnsi="Arial" w:cs="Arial"/>
                <w:sz w:val="20"/>
              </w:rPr>
              <w:t xml:space="preserve"> questionnaire</w:t>
            </w:r>
            <w:r>
              <w:rPr>
                <w:rFonts w:ascii="Arial" w:hAnsi="Arial" w:cs="Arial"/>
                <w:sz w:val="20"/>
              </w:rPr>
              <w:t>s, interviews; stats tests, qualitative analysis) 100</w:t>
            </w:r>
          </w:p>
          <w:p w14:paraId="3B9D11BA" w14:textId="77777777" w:rsidR="00C80914" w:rsidRDefault="00C80914" w:rsidP="00C80914">
            <w:pPr>
              <w:pStyle w:val="ListParagraph"/>
              <w:numPr>
                <w:ilvl w:val="0"/>
                <w:numId w:val="4"/>
              </w:numPr>
              <w:rPr>
                <w:rFonts w:ascii="Arial" w:hAnsi="Arial" w:cs="Arial"/>
                <w:sz w:val="20"/>
              </w:rPr>
            </w:pPr>
            <w:r>
              <w:rPr>
                <w:rFonts w:ascii="Arial" w:hAnsi="Arial" w:cs="Arial"/>
                <w:sz w:val="20"/>
              </w:rPr>
              <w:t xml:space="preserve">Quality of life will be measured using the </w:t>
            </w:r>
            <w:r w:rsidRPr="00FF0381">
              <w:rPr>
                <w:rFonts w:ascii="Arial" w:hAnsi="Arial" w:cs="Arial"/>
                <w:sz w:val="20"/>
              </w:rPr>
              <w:t>DEMQOOL</w:t>
            </w:r>
            <w:r>
              <w:rPr>
                <w:rFonts w:ascii="Arial" w:hAnsi="Arial" w:cs="Arial"/>
                <w:sz w:val="20"/>
              </w:rPr>
              <w:t>, an interview-based questionnaire designed for individuals with Dementia (Appendix 1). Results can be indicated by following the results attached to the test or the relevant SPSS inputs to produce results.</w:t>
            </w:r>
          </w:p>
          <w:p w14:paraId="13BDD089" w14:textId="77777777" w:rsidR="00C80914" w:rsidRPr="00E01167" w:rsidRDefault="00C80914" w:rsidP="0049219F">
            <w:pPr>
              <w:ind w:left="360"/>
              <w:rPr>
                <w:rFonts w:ascii="Arial" w:hAnsi="Arial" w:cs="Arial"/>
                <w:sz w:val="20"/>
              </w:rPr>
            </w:pPr>
          </w:p>
          <w:p w14:paraId="73F5C194" w14:textId="1A81F2FC" w:rsidR="00C80914" w:rsidRPr="00873739" w:rsidRDefault="00C80914" w:rsidP="00B3085D">
            <w:pPr>
              <w:spacing w:line="480" w:lineRule="auto"/>
              <w:rPr>
                <w:rFonts w:ascii="Times New Roman" w:hAnsi="Times New Roman" w:cs="Times New Roman"/>
                <w:sz w:val="28"/>
                <w:szCs w:val="28"/>
              </w:rPr>
            </w:pPr>
            <w:r w:rsidRPr="00873739">
              <w:rPr>
                <w:rFonts w:ascii="Times New Roman" w:hAnsi="Times New Roman" w:cs="Times New Roman"/>
                <w:sz w:val="28"/>
                <w:szCs w:val="28"/>
              </w:rPr>
              <w:t xml:space="preserve">All data accumulated from the intervention will be around Quality of life. Data collection will be in the form of questionnaires completed pre-intervention and every six weeks thereafter until the participants wish to stop or progress into severe dementia. </w:t>
            </w:r>
            <w:r>
              <w:rPr>
                <w:sz w:val="28"/>
                <w:szCs w:val="28"/>
              </w:rPr>
              <w:t xml:space="preserve">Data will be collected using the DEMQOL questionnaire form. This was chosen for its simplicity. The QUALID scale was also considered, as this was often used in the literature review. However, the simplicity of DEMQOL made it ideal for this intervention. Data is </w:t>
            </w:r>
            <w:r w:rsidR="00D119E8">
              <w:rPr>
                <w:sz w:val="28"/>
                <w:szCs w:val="28"/>
              </w:rPr>
              <w:t>evaluated</w:t>
            </w:r>
            <w:r>
              <w:rPr>
                <w:sz w:val="28"/>
                <w:szCs w:val="28"/>
              </w:rPr>
              <w:t xml:space="preserve"> on the DEMQOL itself, and SPSS can be used with the relevant algorithm to understand the statistical data </w:t>
            </w:r>
            <w:r w:rsidR="00A1105C">
              <w:rPr>
                <w:sz w:val="28"/>
                <w:szCs w:val="28"/>
              </w:rPr>
              <w:t>in more depth.</w:t>
            </w:r>
          </w:p>
          <w:p w14:paraId="3610323E" w14:textId="77777777" w:rsidR="00C80914" w:rsidRDefault="00C80914" w:rsidP="0049219F">
            <w:pPr>
              <w:rPr>
                <w:rFonts w:ascii="Arial" w:hAnsi="Arial" w:cs="Arial"/>
                <w:sz w:val="20"/>
              </w:rPr>
            </w:pPr>
          </w:p>
          <w:p w14:paraId="26644885" w14:textId="77777777" w:rsidR="00C80914" w:rsidRDefault="00C80914" w:rsidP="0049219F">
            <w:pPr>
              <w:rPr>
                <w:rFonts w:ascii="Arial" w:hAnsi="Arial" w:cs="Arial"/>
                <w:sz w:val="20"/>
              </w:rPr>
            </w:pPr>
          </w:p>
          <w:p w14:paraId="703EE18B" w14:textId="77777777" w:rsidR="00C80914" w:rsidRDefault="00C80914" w:rsidP="0049219F">
            <w:pPr>
              <w:rPr>
                <w:rFonts w:ascii="Arial" w:hAnsi="Arial" w:cs="Arial"/>
                <w:sz w:val="20"/>
              </w:rPr>
            </w:pPr>
          </w:p>
          <w:p w14:paraId="375F796C" w14:textId="77777777" w:rsidR="00C80914" w:rsidRDefault="00C80914" w:rsidP="0049219F">
            <w:pPr>
              <w:rPr>
                <w:rFonts w:ascii="Arial" w:hAnsi="Arial" w:cs="Arial"/>
                <w:b/>
              </w:rPr>
            </w:pPr>
          </w:p>
          <w:p w14:paraId="64C1FBAC" w14:textId="77777777" w:rsidR="00C80914" w:rsidRPr="00E24E04" w:rsidRDefault="00C80914" w:rsidP="0049219F">
            <w:pPr>
              <w:rPr>
                <w:rFonts w:ascii="Arial" w:hAnsi="Arial" w:cs="Arial"/>
                <w:b/>
              </w:rPr>
            </w:pPr>
          </w:p>
        </w:tc>
      </w:tr>
    </w:tbl>
    <w:p w14:paraId="5118D44A" w14:textId="77777777" w:rsidR="00C80914" w:rsidRDefault="00C80914" w:rsidP="00C80914">
      <w:pPr>
        <w:rPr>
          <w:rFonts w:ascii="Arial" w:hAnsi="Arial" w:cs="Arial"/>
          <w:b/>
        </w:rPr>
      </w:pPr>
    </w:p>
    <w:p w14:paraId="4095037C" w14:textId="77777777" w:rsidR="00C80914" w:rsidRPr="0097069B" w:rsidRDefault="00C80914" w:rsidP="00C80914">
      <w:pPr>
        <w:rPr>
          <w:sz w:val="4"/>
          <w:szCs w:val="4"/>
        </w:rPr>
      </w:pPr>
    </w:p>
    <w:tbl>
      <w:tblPr>
        <w:tblW w:w="10368" w:type="dxa"/>
        <w:tblLook w:val="01E0" w:firstRow="1" w:lastRow="1" w:firstColumn="1" w:lastColumn="1" w:noHBand="0" w:noVBand="0"/>
      </w:tblPr>
      <w:tblGrid>
        <w:gridCol w:w="10536"/>
      </w:tblGrid>
      <w:tr w:rsidR="00C80914" w14:paraId="09C8AA1E" w14:textId="77777777" w:rsidTr="0049219F">
        <w:tc>
          <w:tcPr>
            <w:tcW w:w="10368" w:type="dxa"/>
            <w:tcBorders>
              <w:top w:val="single" w:sz="4" w:space="0" w:color="auto"/>
              <w:left w:val="single" w:sz="4" w:space="0" w:color="auto"/>
              <w:bottom w:val="single" w:sz="4" w:space="0" w:color="auto"/>
              <w:right w:val="single" w:sz="4" w:space="0" w:color="auto"/>
            </w:tcBorders>
          </w:tcPr>
          <w:p w14:paraId="2FB380DE" w14:textId="77777777" w:rsidR="00C80914" w:rsidRPr="00186F40" w:rsidRDefault="00C80914" w:rsidP="0049219F">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Pr>
                <w:rFonts w:ascii="Arial" w:hAnsi="Arial" w:cs="Arial"/>
                <w:b/>
                <w:sz w:val="20"/>
              </w:rPr>
              <w:t xml:space="preserve">included as </w:t>
            </w:r>
            <w:r w:rsidRPr="00186F40">
              <w:rPr>
                <w:rFonts w:ascii="Arial" w:hAnsi="Arial" w:cs="Arial"/>
                <w:b/>
                <w:sz w:val="20"/>
              </w:rPr>
              <w:t>part of the 1</w:t>
            </w:r>
            <w:r>
              <w:rPr>
                <w:rFonts w:ascii="Arial" w:hAnsi="Arial" w:cs="Arial"/>
                <w:b/>
                <w:sz w:val="20"/>
              </w:rPr>
              <w:t>,5</w:t>
            </w:r>
            <w:r w:rsidRPr="00186F40">
              <w:rPr>
                <w:rFonts w:ascii="Arial" w:hAnsi="Arial" w:cs="Arial"/>
                <w:b/>
                <w:sz w:val="20"/>
              </w:rPr>
              <w:t>00 words</w:t>
            </w:r>
            <w:r>
              <w:rPr>
                <w:rFonts w:ascii="Arial" w:hAnsi="Arial" w:cs="Arial"/>
                <w:b/>
                <w:sz w:val="20"/>
              </w:rPr>
              <w:t xml:space="preserve"> but must still be completed</w:t>
            </w:r>
            <w:r w:rsidRPr="00186F40">
              <w:rPr>
                <w:rFonts w:ascii="Arial" w:hAnsi="Arial" w:cs="Arial"/>
                <w:b/>
                <w:sz w:val="20"/>
              </w:rPr>
              <w:t>)</w:t>
            </w:r>
          </w:p>
          <w:p w14:paraId="14638FCE" w14:textId="77777777" w:rsidR="00C80914" w:rsidRDefault="00C80914" w:rsidP="00C80914">
            <w:pPr>
              <w:numPr>
                <w:ilvl w:val="0"/>
                <w:numId w:val="3"/>
              </w:numPr>
              <w:spacing w:after="0" w:line="240" w:lineRule="auto"/>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4A908C6E" w14:textId="77777777" w:rsidR="00C80914" w:rsidRDefault="00C80914" w:rsidP="0049219F">
            <w:pPr>
              <w:rPr>
                <w:rFonts w:ascii="Arial" w:hAnsi="Arial" w:cs="Arial"/>
                <w:sz w:val="20"/>
              </w:rPr>
            </w:pPr>
            <w:r>
              <w:rPr>
                <w:rFonts w:ascii="Arial" w:hAnsi="Arial" w:cs="Arial"/>
                <w:sz w:val="20"/>
              </w:rPr>
              <w:t>Appendix 1</w:t>
            </w:r>
          </w:p>
          <w:p w14:paraId="26683373" w14:textId="77777777" w:rsidR="00C80914" w:rsidRDefault="00C80914" w:rsidP="0049219F">
            <w:pPr>
              <w:rPr>
                <w:rFonts w:ascii="Arial" w:hAnsi="Arial" w:cs="Arial"/>
                <w:sz w:val="20"/>
              </w:rPr>
            </w:pPr>
            <w:r>
              <w:rPr>
                <w:rFonts w:ascii="Arial" w:hAnsi="Arial" w:cs="Arial"/>
                <w:sz w:val="20"/>
              </w:rPr>
              <w:t>DEMQOL</w:t>
            </w:r>
          </w:p>
          <w:p w14:paraId="068A944E" w14:textId="77777777" w:rsidR="00C80914" w:rsidRDefault="00C80914" w:rsidP="0049219F">
            <w:pPr>
              <w:rPr>
                <w:rFonts w:ascii="Arial" w:hAnsi="Arial" w:cs="Arial"/>
                <w:sz w:val="20"/>
              </w:rPr>
            </w:pPr>
            <w:r w:rsidRPr="00643377">
              <w:rPr>
                <w:rFonts w:ascii="Arial" w:hAnsi="Arial" w:cs="Arial"/>
                <w:noProof/>
                <w:sz w:val="20"/>
              </w:rPr>
              <w:lastRenderedPageBreak/>
              <w:drawing>
                <wp:inline distT="0" distB="0" distL="0" distR="0" wp14:anchorId="6A2922FC" wp14:editId="47300C11">
                  <wp:extent cx="6551930" cy="4627880"/>
                  <wp:effectExtent l="0" t="0" r="1270" b="127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2"/>
                          <a:stretch>
                            <a:fillRect/>
                          </a:stretch>
                        </pic:blipFill>
                        <pic:spPr>
                          <a:xfrm>
                            <a:off x="0" y="0"/>
                            <a:ext cx="6551930" cy="4627880"/>
                          </a:xfrm>
                          <a:prstGeom prst="rect">
                            <a:avLst/>
                          </a:prstGeom>
                        </pic:spPr>
                      </pic:pic>
                    </a:graphicData>
                  </a:graphic>
                </wp:inline>
              </w:drawing>
            </w:r>
          </w:p>
          <w:p w14:paraId="0D68196E" w14:textId="77777777" w:rsidR="00C80914" w:rsidRDefault="00C80914" w:rsidP="0049219F">
            <w:pPr>
              <w:rPr>
                <w:rFonts w:ascii="Arial" w:hAnsi="Arial" w:cs="Arial"/>
                <w:sz w:val="20"/>
              </w:rPr>
            </w:pPr>
            <w:r w:rsidRPr="00517C4A">
              <w:rPr>
                <w:rFonts w:ascii="Arial" w:hAnsi="Arial" w:cs="Arial"/>
                <w:noProof/>
                <w:sz w:val="20"/>
              </w:rPr>
              <w:lastRenderedPageBreak/>
              <w:drawing>
                <wp:inline distT="0" distB="0" distL="0" distR="0" wp14:anchorId="194BBEF2" wp14:editId="09E90A6E">
                  <wp:extent cx="6551930" cy="4662805"/>
                  <wp:effectExtent l="0" t="0" r="1270" b="444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stretch>
                            <a:fillRect/>
                          </a:stretch>
                        </pic:blipFill>
                        <pic:spPr>
                          <a:xfrm>
                            <a:off x="0" y="0"/>
                            <a:ext cx="6551930" cy="4662805"/>
                          </a:xfrm>
                          <a:prstGeom prst="rect">
                            <a:avLst/>
                          </a:prstGeom>
                        </pic:spPr>
                      </pic:pic>
                    </a:graphicData>
                  </a:graphic>
                </wp:inline>
              </w:drawing>
            </w:r>
          </w:p>
          <w:p w14:paraId="6DA44110" w14:textId="77777777" w:rsidR="00C80914" w:rsidRDefault="00C80914" w:rsidP="0049219F">
            <w:pPr>
              <w:rPr>
                <w:rFonts w:ascii="Arial" w:hAnsi="Arial" w:cs="Arial"/>
                <w:sz w:val="20"/>
              </w:rPr>
            </w:pPr>
            <w:r w:rsidRPr="00017CB2">
              <w:rPr>
                <w:rFonts w:ascii="Arial" w:hAnsi="Arial" w:cs="Arial"/>
                <w:noProof/>
                <w:sz w:val="20"/>
              </w:rPr>
              <w:lastRenderedPageBreak/>
              <w:drawing>
                <wp:inline distT="0" distB="0" distL="0" distR="0" wp14:anchorId="4C41E07F" wp14:editId="164E4D5E">
                  <wp:extent cx="6551930" cy="4643755"/>
                  <wp:effectExtent l="0" t="0" r="1270" b="444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stretch>
                            <a:fillRect/>
                          </a:stretch>
                        </pic:blipFill>
                        <pic:spPr>
                          <a:xfrm>
                            <a:off x="0" y="0"/>
                            <a:ext cx="6551930" cy="4643755"/>
                          </a:xfrm>
                          <a:prstGeom prst="rect">
                            <a:avLst/>
                          </a:prstGeom>
                        </pic:spPr>
                      </pic:pic>
                    </a:graphicData>
                  </a:graphic>
                </wp:inline>
              </w:drawing>
            </w:r>
          </w:p>
          <w:p w14:paraId="5160F42E" w14:textId="77777777" w:rsidR="00C80914" w:rsidRDefault="00C80914" w:rsidP="0049219F">
            <w:pPr>
              <w:rPr>
                <w:rFonts w:ascii="Arial" w:hAnsi="Arial" w:cs="Arial"/>
                <w:sz w:val="20"/>
              </w:rPr>
            </w:pPr>
          </w:p>
          <w:p w14:paraId="0F845BCF" w14:textId="77777777" w:rsidR="00C80914" w:rsidRDefault="00C80914" w:rsidP="0049219F">
            <w:pPr>
              <w:rPr>
                <w:rFonts w:ascii="Arial" w:hAnsi="Arial" w:cs="Arial"/>
                <w:b/>
              </w:rPr>
            </w:pPr>
          </w:p>
          <w:p w14:paraId="63C2D888" w14:textId="77777777" w:rsidR="00C80914" w:rsidRDefault="00C80914" w:rsidP="0049219F">
            <w:pPr>
              <w:rPr>
                <w:rFonts w:ascii="Arial" w:hAnsi="Arial" w:cs="Arial"/>
                <w:b/>
              </w:rPr>
            </w:pPr>
          </w:p>
          <w:p w14:paraId="44F9CC6C" w14:textId="77777777" w:rsidR="00C80914" w:rsidRDefault="00C80914" w:rsidP="0049219F">
            <w:pPr>
              <w:rPr>
                <w:rFonts w:ascii="Arial" w:hAnsi="Arial" w:cs="Arial"/>
                <w:b/>
              </w:rPr>
            </w:pPr>
          </w:p>
          <w:p w14:paraId="3E241E1B" w14:textId="77777777" w:rsidR="00C80914" w:rsidRDefault="00C80914" w:rsidP="0049219F">
            <w:pPr>
              <w:rPr>
                <w:rFonts w:ascii="Arial" w:hAnsi="Arial" w:cs="Arial"/>
                <w:b/>
              </w:rPr>
            </w:pPr>
          </w:p>
          <w:p w14:paraId="0AA3C79B" w14:textId="77777777" w:rsidR="00C80914" w:rsidRDefault="00C80914" w:rsidP="0049219F">
            <w:pPr>
              <w:rPr>
                <w:rFonts w:ascii="Arial" w:hAnsi="Arial" w:cs="Arial"/>
                <w:b/>
              </w:rPr>
            </w:pPr>
          </w:p>
          <w:p w14:paraId="482D37F6" w14:textId="77777777" w:rsidR="00C80914" w:rsidRPr="00E24E04" w:rsidRDefault="00C80914" w:rsidP="0049219F">
            <w:pPr>
              <w:rPr>
                <w:rFonts w:ascii="Arial" w:hAnsi="Arial" w:cs="Arial"/>
                <w:b/>
              </w:rPr>
            </w:pPr>
          </w:p>
        </w:tc>
      </w:tr>
    </w:tbl>
    <w:p w14:paraId="7232FAE4" w14:textId="77777777" w:rsidR="00C80914" w:rsidRPr="005B6657" w:rsidRDefault="00C80914" w:rsidP="00C80914">
      <w:pPr>
        <w:pStyle w:val="SMUNORMALARIAL"/>
        <w:rPr>
          <w:sz w:val="4"/>
          <w:szCs w:val="4"/>
        </w:rPr>
      </w:pPr>
    </w:p>
    <w:p w14:paraId="2DD78C41" w14:textId="77777777" w:rsidR="00C80914" w:rsidRDefault="00C80914"/>
    <w:sectPr w:rsidR="00C80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D1596A"/>
    <w:multiLevelType w:val="hybridMultilevel"/>
    <w:tmpl w:val="DB24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E73F7D"/>
    <w:multiLevelType w:val="hybridMultilevel"/>
    <w:tmpl w:val="BEA09766"/>
    <w:lvl w:ilvl="0" w:tplc="962A5C0A">
      <w:start w:val="1"/>
      <w:numFmt w:val="decimal"/>
      <w:lvlText w:val="%1."/>
      <w:lvlJc w:val="left"/>
      <w:pPr>
        <w:ind w:left="720" w:hanging="360"/>
      </w:pPr>
    </w:lvl>
    <w:lvl w:ilvl="1" w:tplc="7A905680">
      <w:start w:val="1"/>
      <w:numFmt w:val="decimal"/>
      <w:lvlText w:val="%2."/>
      <w:lvlJc w:val="left"/>
      <w:pPr>
        <w:ind w:left="1440" w:hanging="1080"/>
      </w:pPr>
    </w:lvl>
    <w:lvl w:ilvl="2" w:tplc="C824AC22">
      <w:start w:val="1"/>
      <w:numFmt w:val="decimal"/>
      <w:lvlText w:val="%3."/>
      <w:lvlJc w:val="left"/>
      <w:pPr>
        <w:ind w:left="2160" w:hanging="1980"/>
      </w:pPr>
    </w:lvl>
    <w:lvl w:ilvl="3" w:tplc="31969C06">
      <w:start w:val="1"/>
      <w:numFmt w:val="decimal"/>
      <w:lvlText w:val="%4."/>
      <w:lvlJc w:val="left"/>
      <w:pPr>
        <w:ind w:left="2880" w:hanging="2520"/>
      </w:pPr>
    </w:lvl>
    <w:lvl w:ilvl="4" w:tplc="2D184BBE">
      <w:start w:val="1"/>
      <w:numFmt w:val="decimal"/>
      <w:lvlText w:val="%5."/>
      <w:lvlJc w:val="left"/>
      <w:pPr>
        <w:ind w:left="3600" w:hanging="3240"/>
      </w:pPr>
    </w:lvl>
    <w:lvl w:ilvl="5" w:tplc="192E3AC4">
      <w:start w:val="1"/>
      <w:numFmt w:val="decimal"/>
      <w:lvlText w:val="%6."/>
      <w:lvlJc w:val="left"/>
      <w:pPr>
        <w:ind w:left="4320" w:hanging="4140"/>
      </w:pPr>
    </w:lvl>
    <w:lvl w:ilvl="6" w:tplc="00028E1A">
      <w:start w:val="1"/>
      <w:numFmt w:val="decimal"/>
      <w:lvlText w:val="%7."/>
      <w:lvlJc w:val="left"/>
      <w:pPr>
        <w:ind w:left="5040" w:hanging="4680"/>
      </w:pPr>
    </w:lvl>
    <w:lvl w:ilvl="7" w:tplc="F73A19C6">
      <w:start w:val="1"/>
      <w:numFmt w:val="decimal"/>
      <w:lvlText w:val="%8."/>
      <w:lvlJc w:val="left"/>
      <w:pPr>
        <w:ind w:left="5760" w:hanging="5400"/>
      </w:pPr>
    </w:lvl>
    <w:lvl w:ilvl="8" w:tplc="4970E374">
      <w:start w:val="1"/>
      <w:numFmt w:val="decimal"/>
      <w:lvlText w:val="%9."/>
      <w:lvlJc w:val="left"/>
      <w:pPr>
        <w:ind w:left="6480" w:hanging="6300"/>
      </w:pPr>
    </w:lvl>
  </w:abstractNum>
  <w:abstractNum w:abstractNumId="3" w15:restartNumberingAfterBreak="0">
    <w:nsid w:val="525D7772"/>
    <w:multiLevelType w:val="hybridMultilevel"/>
    <w:tmpl w:val="5C4AD926"/>
    <w:lvl w:ilvl="0" w:tplc="28443D70">
      <w:numFmt w:val="bullet"/>
      <w:lvlText w:val=""/>
      <w:lvlJc w:val="left"/>
      <w:pPr>
        <w:ind w:left="720" w:hanging="360"/>
      </w:pPr>
      <w:rPr>
        <w:rFonts w:ascii="Symbol" w:hAnsi="Symbol"/>
      </w:rPr>
    </w:lvl>
    <w:lvl w:ilvl="1" w:tplc="552611C0">
      <w:numFmt w:val="bullet"/>
      <w:lvlText w:val="o"/>
      <w:lvlJc w:val="left"/>
      <w:pPr>
        <w:ind w:left="1440" w:hanging="1080"/>
      </w:pPr>
      <w:rPr>
        <w:rFonts w:ascii="Courier New" w:hAnsi="Courier New"/>
      </w:rPr>
    </w:lvl>
    <w:lvl w:ilvl="2" w:tplc="734A6150">
      <w:numFmt w:val="bullet"/>
      <w:lvlText w:val=""/>
      <w:lvlJc w:val="left"/>
      <w:pPr>
        <w:ind w:left="2160" w:hanging="1800"/>
      </w:pPr>
    </w:lvl>
    <w:lvl w:ilvl="3" w:tplc="93D4A7D6">
      <w:numFmt w:val="bullet"/>
      <w:lvlText w:val=""/>
      <w:lvlJc w:val="left"/>
      <w:pPr>
        <w:ind w:left="2880" w:hanging="2520"/>
      </w:pPr>
      <w:rPr>
        <w:rFonts w:ascii="Symbol" w:hAnsi="Symbol"/>
      </w:rPr>
    </w:lvl>
    <w:lvl w:ilvl="4" w:tplc="65FAA9EA">
      <w:numFmt w:val="bullet"/>
      <w:lvlText w:val="o"/>
      <w:lvlJc w:val="left"/>
      <w:pPr>
        <w:ind w:left="3600" w:hanging="3240"/>
      </w:pPr>
      <w:rPr>
        <w:rFonts w:ascii="Courier New" w:hAnsi="Courier New"/>
      </w:rPr>
    </w:lvl>
    <w:lvl w:ilvl="5" w:tplc="0EB8E98A">
      <w:numFmt w:val="bullet"/>
      <w:lvlText w:val=""/>
      <w:lvlJc w:val="left"/>
      <w:pPr>
        <w:ind w:left="4320" w:hanging="3960"/>
      </w:pPr>
    </w:lvl>
    <w:lvl w:ilvl="6" w:tplc="D4EACE58">
      <w:numFmt w:val="bullet"/>
      <w:lvlText w:val=""/>
      <w:lvlJc w:val="left"/>
      <w:pPr>
        <w:ind w:left="5040" w:hanging="4680"/>
      </w:pPr>
      <w:rPr>
        <w:rFonts w:ascii="Symbol" w:hAnsi="Symbol"/>
      </w:rPr>
    </w:lvl>
    <w:lvl w:ilvl="7" w:tplc="7AE64702">
      <w:numFmt w:val="bullet"/>
      <w:lvlText w:val="o"/>
      <w:lvlJc w:val="left"/>
      <w:pPr>
        <w:ind w:left="5760" w:hanging="5400"/>
      </w:pPr>
      <w:rPr>
        <w:rFonts w:ascii="Courier New" w:hAnsi="Courier New"/>
      </w:rPr>
    </w:lvl>
    <w:lvl w:ilvl="8" w:tplc="A83A2D9E">
      <w:numFmt w:val="bullet"/>
      <w:lvlText w:val=""/>
      <w:lvlJc w:val="left"/>
      <w:pPr>
        <w:ind w:left="6480" w:hanging="6120"/>
      </w:pPr>
    </w:lvl>
  </w:abstractNum>
  <w:num w:numId="1" w16cid:durableId="1006902089">
    <w:abstractNumId w:val="3"/>
  </w:num>
  <w:num w:numId="2" w16cid:durableId="2045597833">
    <w:abstractNumId w:val="2"/>
  </w:num>
  <w:num w:numId="3" w16cid:durableId="706833493">
    <w:abstractNumId w:val="0"/>
  </w:num>
  <w:num w:numId="4" w16cid:durableId="1463770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1NjExMDC3MDYxMDJT0lEKTi0uzszPAykwqQUAjk8jKCwAAAA="/>
    <w:docVar w:name="dgnword-docGUID" w:val="{160FFA80-7F55-416B-B588-5ECD263E4495}"/>
    <w:docVar w:name="dgnword-eventsink" w:val="1957271467280"/>
  </w:docVars>
  <w:rsids>
    <w:rsidRoot w:val="00C75925"/>
    <w:rsid w:val="00006986"/>
    <w:rsid w:val="00023E5F"/>
    <w:rsid w:val="00065E99"/>
    <w:rsid w:val="00077AA6"/>
    <w:rsid w:val="000B7CCD"/>
    <w:rsid w:val="000C7014"/>
    <w:rsid w:val="0015224B"/>
    <w:rsid w:val="00180D2A"/>
    <w:rsid w:val="001A7F2E"/>
    <w:rsid w:val="00223A7B"/>
    <w:rsid w:val="002C08F2"/>
    <w:rsid w:val="003046F7"/>
    <w:rsid w:val="00344572"/>
    <w:rsid w:val="003A4F37"/>
    <w:rsid w:val="003B6A28"/>
    <w:rsid w:val="003C4847"/>
    <w:rsid w:val="003C5728"/>
    <w:rsid w:val="003D5FCA"/>
    <w:rsid w:val="00400F4C"/>
    <w:rsid w:val="0041054B"/>
    <w:rsid w:val="00490EBC"/>
    <w:rsid w:val="004A5776"/>
    <w:rsid w:val="004C4B40"/>
    <w:rsid w:val="004D48AA"/>
    <w:rsid w:val="00542CDE"/>
    <w:rsid w:val="0055486D"/>
    <w:rsid w:val="0056546B"/>
    <w:rsid w:val="005A634B"/>
    <w:rsid w:val="005C3763"/>
    <w:rsid w:val="005C6E42"/>
    <w:rsid w:val="005E6897"/>
    <w:rsid w:val="005F27AB"/>
    <w:rsid w:val="00672DDA"/>
    <w:rsid w:val="00681C13"/>
    <w:rsid w:val="00682540"/>
    <w:rsid w:val="00693FE1"/>
    <w:rsid w:val="00703DE1"/>
    <w:rsid w:val="00710F2D"/>
    <w:rsid w:val="00762076"/>
    <w:rsid w:val="00786ACA"/>
    <w:rsid w:val="007A5D4C"/>
    <w:rsid w:val="007B2E46"/>
    <w:rsid w:val="007D425E"/>
    <w:rsid w:val="007E6E25"/>
    <w:rsid w:val="00812419"/>
    <w:rsid w:val="00815315"/>
    <w:rsid w:val="00880BEF"/>
    <w:rsid w:val="00881B69"/>
    <w:rsid w:val="00887EFA"/>
    <w:rsid w:val="00893BF8"/>
    <w:rsid w:val="008A1B8E"/>
    <w:rsid w:val="008A4E52"/>
    <w:rsid w:val="008D02A2"/>
    <w:rsid w:val="008E273C"/>
    <w:rsid w:val="00995EF5"/>
    <w:rsid w:val="009A0A60"/>
    <w:rsid w:val="00A00F2A"/>
    <w:rsid w:val="00A1105C"/>
    <w:rsid w:val="00A716A2"/>
    <w:rsid w:val="00B027D1"/>
    <w:rsid w:val="00B12A34"/>
    <w:rsid w:val="00B3085D"/>
    <w:rsid w:val="00B30D31"/>
    <w:rsid w:val="00B65A44"/>
    <w:rsid w:val="00BA132D"/>
    <w:rsid w:val="00BD7C2B"/>
    <w:rsid w:val="00C3492C"/>
    <w:rsid w:val="00C4039A"/>
    <w:rsid w:val="00C75925"/>
    <w:rsid w:val="00C80914"/>
    <w:rsid w:val="00D119E8"/>
    <w:rsid w:val="00DA68EA"/>
    <w:rsid w:val="00DC5CD0"/>
    <w:rsid w:val="00E1791B"/>
    <w:rsid w:val="00E255C0"/>
    <w:rsid w:val="00E510F5"/>
    <w:rsid w:val="00E67BF8"/>
    <w:rsid w:val="00E741EC"/>
    <w:rsid w:val="00E7618C"/>
    <w:rsid w:val="00EB59EE"/>
    <w:rsid w:val="00EC6428"/>
    <w:rsid w:val="00EE246E"/>
    <w:rsid w:val="00FB1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7FDE2"/>
  <w15:chartTrackingRefBased/>
  <w15:docId w15:val="{32580FA9-471D-410B-870A-35AFEEF86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customStyle="1" w:styleId="SMUNORMALARIAL">
    <w:name w:val="SMU NORMAL ARIAL"/>
    <w:basedOn w:val="Normal"/>
    <w:rsid w:val="00C80914"/>
    <w:pPr>
      <w:spacing w:after="0" w:line="240" w:lineRule="auto"/>
    </w:pPr>
    <w:rPr>
      <w:rFonts w:ascii="Arial" w:eastAsia="Times New Roman" w:hAnsi="Arial" w:cs="Times New Roman"/>
      <w:szCs w:val="24"/>
      <w:lang w:eastAsia="en-GB"/>
    </w:rPr>
  </w:style>
  <w:style w:type="paragraph" w:customStyle="1" w:styleId="SMUARIAL14BOLD">
    <w:name w:val="SMU ARIAL 14 BOLD"/>
    <w:rsid w:val="00C80914"/>
    <w:pPr>
      <w:spacing w:before="240" w:after="0" w:line="240" w:lineRule="auto"/>
    </w:pPr>
    <w:rPr>
      <w:rFonts w:ascii="Arial" w:eastAsia="Times New Roman" w:hAnsi="Arial" w:cs="Arial"/>
      <w:b/>
      <w:bCs/>
      <w:caps/>
      <w:kern w:val="32"/>
      <w:sz w:val="28"/>
      <w:szCs w:val="32"/>
      <w:lang w:eastAsia="en-GB"/>
    </w:rPr>
  </w:style>
  <w:style w:type="paragraph" w:customStyle="1" w:styleId="paragraph">
    <w:name w:val="paragraph"/>
    <w:basedOn w:val="Normal"/>
    <w:rsid w:val="00C8091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C80914"/>
  </w:style>
  <w:style w:type="character" w:customStyle="1" w:styleId="eop">
    <w:name w:val="eop"/>
    <w:basedOn w:val="DefaultParagraphFont"/>
    <w:rsid w:val="00C80914"/>
  </w:style>
  <w:style w:type="paragraph" w:styleId="ListParagraph">
    <w:name w:val="List Paragraph"/>
    <w:basedOn w:val="Normal"/>
    <w:uiPriority w:val="34"/>
    <w:qFormat/>
    <w:rsid w:val="00C80914"/>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33e07decca7eb0d54d3a8e0b0e1db94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af08adc02aeccc1d63163564a926814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Props1.xml><?xml version="1.0" encoding="utf-8"?>
<ds:datastoreItem xmlns:ds="http://schemas.openxmlformats.org/officeDocument/2006/customXml" ds:itemID="{61C9FC3D-4D31-4113-9C1A-C3A0BE3D8927}">
  <ds:schemaRefs>
    <ds:schemaRef ds:uri="http://schemas.microsoft.com/sharepoint/v3/contenttype/forms"/>
  </ds:schemaRefs>
</ds:datastoreItem>
</file>

<file path=customXml/itemProps2.xml><?xml version="1.0" encoding="utf-8"?>
<ds:datastoreItem xmlns:ds="http://schemas.openxmlformats.org/officeDocument/2006/customXml" ds:itemID="{5D2A24AB-CF91-4B57-BB3F-E31F92D1B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A7570E-001B-4A64-91C9-02AF4643A73D}">
  <ds:schemaRefs>
    <ds:schemaRef ds:uri="http://www.w3.org/XML/1998/namespace"/>
    <ds:schemaRef ds:uri="http://schemas.microsoft.com/office/2006/documentManagement/types"/>
    <ds:schemaRef ds:uri="791995b0-624b-4c5a-90b4-d742ddd9de15"/>
    <ds:schemaRef ds:uri="http://purl.org/dc/elements/1.1/"/>
    <ds:schemaRef ds:uri="http://purl.org/dc/dcmitype/"/>
    <ds:schemaRef ds:uri="http://purl.org/dc/terms/"/>
    <ds:schemaRef ds:uri="http://schemas.openxmlformats.org/package/2006/metadata/core-properties"/>
    <ds:schemaRef ds:uri="http://schemas.microsoft.com/office/infopath/2007/PartnerControls"/>
    <ds:schemaRef ds:uri="1b88a2b3-a887-4da5-bc58-1cd6fd79184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19</Pages>
  <Words>2846</Words>
  <Characters>16225</Characters>
  <Application>Microsoft Office Word</Application>
  <DocSecurity>0</DocSecurity>
  <Lines>135</Lines>
  <Paragraphs>38</Paragraphs>
  <ScaleCrop>false</ScaleCrop>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Daryl Jones</dc:creator>
  <cp:keywords/>
  <dc:description/>
  <cp:lastModifiedBy>Daryl</cp:lastModifiedBy>
  <cp:revision>84</cp:revision>
  <dcterms:created xsi:type="dcterms:W3CDTF">2022-11-23T15:01:00Z</dcterms:created>
  <dcterms:modified xsi:type="dcterms:W3CDTF">2022-11-28T22:20:00Z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5c5c3a83-bd71-4a03-8b85-de7852468994</vt:lpwstr>
  </property>
  <property fmtid="{D5CDD505-2E9C-101B-9397-08002B2CF9AE}" pid="3" name="ContentTypeId">
    <vt:lpwstr>0x010100A8E20122F4455F4B9575FBE79886672E</vt:lpwstr>
  </property>
</Properties>
</file>