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DFC55" w14:textId="77777777" w:rsidR="008E4F42" w:rsidRDefault="008E4F42" w:rsidP="008E4F42">
      <w:pPr>
        <w:pStyle w:val="Title"/>
        <w:jc w:val="center"/>
        <w:rPr>
          <w:b/>
          <w:bCs/>
        </w:rPr>
      </w:pPr>
      <w:r>
        <w:t xml:space="preserve"> </w:t>
      </w:r>
      <w:r w:rsidRPr="003C6B39">
        <w:rPr>
          <w:b/>
          <w:bCs/>
        </w:rPr>
        <w:t>CertHe business skills</w:t>
      </w:r>
    </w:p>
    <w:p w14:paraId="23B63454" w14:textId="77777777" w:rsidR="008E4F42" w:rsidRPr="003C6B39" w:rsidRDefault="008E4F42" w:rsidP="008E4F42"/>
    <w:p w14:paraId="261AD7D3" w14:textId="77777777" w:rsidR="00101F8E" w:rsidRDefault="00101F8E" w:rsidP="00101F8E">
      <w:pPr>
        <w:pStyle w:val="Title"/>
      </w:pPr>
      <w:r>
        <w:t>Academic Skills LCLM 4001</w:t>
      </w:r>
    </w:p>
    <w:p w14:paraId="5E403D7B" w14:textId="77777777" w:rsidR="008E4F42" w:rsidRDefault="008E4F42" w:rsidP="00886AFE"/>
    <w:p w14:paraId="0CD77A23" w14:textId="77777777" w:rsidR="008E4F42" w:rsidRDefault="008E4F42" w:rsidP="00886AFE"/>
    <w:p w14:paraId="4B023AC2" w14:textId="77777777" w:rsidR="008E4F42" w:rsidRDefault="008E4F42" w:rsidP="00886AFE"/>
    <w:p w14:paraId="00636CD2" w14:textId="77777777" w:rsidR="008E4F42" w:rsidRDefault="008E4F42" w:rsidP="00886AFE"/>
    <w:p w14:paraId="4FB18F67" w14:textId="77777777" w:rsidR="008E4F42" w:rsidRDefault="008E4F42" w:rsidP="00886AFE"/>
    <w:p w14:paraId="048A7C81" w14:textId="77777777" w:rsidR="008E4F42" w:rsidRDefault="008E4F42" w:rsidP="00886AFE"/>
    <w:p w14:paraId="0AB26E15" w14:textId="77777777" w:rsidR="008E4F42" w:rsidRDefault="008E4F42" w:rsidP="00886AFE"/>
    <w:p w14:paraId="0B1F33AC" w14:textId="4E924C20" w:rsidR="00C71F5C" w:rsidRPr="00C71F5C" w:rsidRDefault="00C71F5C" w:rsidP="00C71F5C">
      <w:bookmarkStart w:id="0" w:name="_Hlk206657095"/>
      <w:r w:rsidRPr="00C71F5C">
        <w:t>Student Number</w:t>
      </w:r>
      <w:r w:rsidRPr="00C71F5C">
        <w:tab/>
      </w:r>
      <w:r w:rsidR="00221E05">
        <w:t xml:space="preserve"> </w:t>
      </w:r>
      <w:r w:rsidR="00221E05" w:rsidRPr="00221E05">
        <w:t>2318211</w:t>
      </w:r>
      <w:r w:rsidRPr="00C71F5C">
        <w:t xml:space="preserve"> </w:t>
      </w:r>
      <w:r w:rsidRPr="00C71F5C">
        <w:tab/>
        <w:t>Student Name</w:t>
      </w:r>
      <w:r w:rsidRPr="00C71F5C">
        <w:tab/>
        <w:t xml:space="preserve"> </w:t>
      </w:r>
      <w:r w:rsidR="00221E05" w:rsidRPr="00221E05">
        <w:t>Irina-Sunita Toma</w:t>
      </w:r>
    </w:p>
    <w:bookmarkEnd w:id="0"/>
    <w:p w14:paraId="0EE14B84" w14:textId="77777777" w:rsidR="00062CB4" w:rsidRDefault="00062CB4" w:rsidP="00886AFE"/>
    <w:p w14:paraId="42BF04FE" w14:textId="77777777" w:rsidR="00062CB4" w:rsidRDefault="00062CB4" w:rsidP="00886AFE"/>
    <w:p w14:paraId="33C656F5" w14:textId="77777777" w:rsidR="007B275F" w:rsidRDefault="007B275F" w:rsidP="00886AFE"/>
    <w:p w14:paraId="14F9EF53" w14:textId="77777777" w:rsidR="007B275F" w:rsidRDefault="007B275F" w:rsidP="00886AFE"/>
    <w:p w14:paraId="00B1C76D" w14:textId="77777777" w:rsidR="007B275F" w:rsidRDefault="007B275F" w:rsidP="00886AFE"/>
    <w:p w14:paraId="094F849F" w14:textId="77777777" w:rsidR="007B275F" w:rsidRDefault="007B275F" w:rsidP="00886AFE"/>
    <w:p w14:paraId="746B5984" w14:textId="77777777" w:rsidR="00062CB4" w:rsidRDefault="00062CB4" w:rsidP="00886AFE"/>
    <w:p w14:paraId="7B9F4444" w14:textId="77777777" w:rsidR="008E4F42" w:rsidRDefault="008E4F42" w:rsidP="00886AFE"/>
    <w:p w14:paraId="41AF500D" w14:textId="77777777" w:rsidR="008E4F42" w:rsidRDefault="008E4F42" w:rsidP="00886AFE"/>
    <w:p w14:paraId="51134268" w14:textId="77777777" w:rsidR="008E4F42" w:rsidRDefault="008E4F42" w:rsidP="00886AFE"/>
    <w:p w14:paraId="72960DB0" w14:textId="77777777" w:rsidR="00062CB4" w:rsidRDefault="00062CB4" w:rsidP="00886AFE"/>
    <w:p w14:paraId="4162BEC3" w14:textId="77777777" w:rsidR="00062CB4" w:rsidRDefault="00062CB4" w:rsidP="00886AFE"/>
    <w:p w14:paraId="35A3D6F6" w14:textId="77777777" w:rsidR="00062CB4" w:rsidRDefault="00062CB4" w:rsidP="00886AFE"/>
    <w:sdt>
      <w:sdtPr>
        <w:rPr>
          <w:rFonts w:asciiTheme="minorHAnsi" w:eastAsiaTheme="minorHAnsi" w:hAnsiTheme="minorHAnsi" w:cstheme="minorBidi"/>
          <w:b w:val="0"/>
          <w:bCs w:val="0"/>
          <w:kern w:val="2"/>
          <w:sz w:val="24"/>
          <w:szCs w:val="24"/>
          <w:lang w:val="en-GB"/>
          <w14:ligatures w14:val="standardContextual"/>
        </w:rPr>
        <w:id w:val="-954858214"/>
        <w:docPartObj>
          <w:docPartGallery w:val="Table of Contents"/>
          <w:docPartUnique/>
        </w:docPartObj>
      </w:sdtPr>
      <w:sdtEndPr>
        <w:rPr>
          <w:noProof/>
        </w:rPr>
      </w:sdtEndPr>
      <w:sdtContent>
        <w:p w14:paraId="7882700F" w14:textId="408DE53B" w:rsidR="00062CB4" w:rsidRDefault="00062CB4">
          <w:pPr>
            <w:pStyle w:val="TOCHeading"/>
          </w:pPr>
          <w:r>
            <w:t>Table of Contents</w:t>
          </w:r>
        </w:p>
        <w:p w14:paraId="38C6DDE7" w14:textId="7DB5ECB5" w:rsidR="007B275F" w:rsidRDefault="00062C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6658014" w:history="1">
            <w:r w:rsidR="007B275F" w:rsidRPr="00E757F2">
              <w:rPr>
                <w:rStyle w:val="Hyperlink"/>
                <w:noProof/>
              </w:rPr>
              <w:t>Introduction</w:t>
            </w:r>
            <w:r w:rsidR="007B275F">
              <w:rPr>
                <w:noProof/>
                <w:webHidden/>
              </w:rPr>
              <w:tab/>
            </w:r>
            <w:r w:rsidR="007B275F">
              <w:rPr>
                <w:noProof/>
                <w:webHidden/>
              </w:rPr>
              <w:fldChar w:fldCharType="begin"/>
            </w:r>
            <w:r w:rsidR="007B275F">
              <w:rPr>
                <w:noProof/>
                <w:webHidden/>
              </w:rPr>
              <w:instrText xml:space="preserve"> PAGEREF _Toc206658014 \h </w:instrText>
            </w:r>
            <w:r w:rsidR="007B275F">
              <w:rPr>
                <w:noProof/>
                <w:webHidden/>
              </w:rPr>
            </w:r>
            <w:r w:rsidR="007B275F">
              <w:rPr>
                <w:noProof/>
                <w:webHidden/>
              </w:rPr>
              <w:fldChar w:fldCharType="separate"/>
            </w:r>
            <w:r w:rsidR="007B275F">
              <w:rPr>
                <w:noProof/>
                <w:webHidden/>
              </w:rPr>
              <w:t>3</w:t>
            </w:r>
            <w:r w:rsidR="007B275F">
              <w:rPr>
                <w:noProof/>
                <w:webHidden/>
              </w:rPr>
              <w:fldChar w:fldCharType="end"/>
            </w:r>
          </w:hyperlink>
        </w:p>
        <w:p w14:paraId="403BBAEA" w14:textId="0354847C" w:rsidR="007B275F" w:rsidRDefault="007B275F">
          <w:pPr>
            <w:pStyle w:val="TOC1"/>
            <w:tabs>
              <w:tab w:val="right" w:leader="dot" w:pos="9016"/>
            </w:tabs>
            <w:rPr>
              <w:rFonts w:eastAsiaTheme="minorEastAsia"/>
              <w:noProof/>
              <w:lang w:eastAsia="en-GB"/>
            </w:rPr>
          </w:pPr>
          <w:hyperlink w:anchor="_Toc206658015" w:history="1">
            <w:r w:rsidRPr="00E757F2">
              <w:rPr>
                <w:rStyle w:val="Hyperlink"/>
                <w:noProof/>
              </w:rPr>
              <w:t>Account of Experiences</w:t>
            </w:r>
            <w:r>
              <w:rPr>
                <w:noProof/>
                <w:webHidden/>
              </w:rPr>
              <w:tab/>
            </w:r>
            <w:r>
              <w:rPr>
                <w:noProof/>
                <w:webHidden/>
              </w:rPr>
              <w:fldChar w:fldCharType="begin"/>
            </w:r>
            <w:r>
              <w:rPr>
                <w:noProof/>
                <w:webHidden/>
              </w:rPr>
              <w:instrText xml:space="preserve"> PAGEREF _Toc206658015 \h </w:instrText>
            </w:r>
            <w:r>
              <w:rPr>
                <w:noProof/>
                <w:webHidden/>
              </w:rPr>
            </w:r>
            <w:r>
              <w:rPr>
                <w:noProof/>
                <w:webHidden/>
              </w:rPr>
              <w:fldChar w:fldCharType="separate"/>
            </w:r>
            <w:r>
              <w:rPr>
                <w:noProof/>
                <w:webHidden/>
              </w:rPr>
              <w:t>3</w:t>
            </w:r>
            <w:r>
              <w:rPr>
                <w:noProof/>
                <w:webHidden/>
              </w:rPr>
              <w:fldChar w:fldCharType="end"/>
            </w:r>
          </w:hyperlink>
        </w:p>
        <w:p w14:paraId="4E7E6E3C" w14:textId="16D2EB51" w:rsidR="007B275F" w:rsidRDefault="007B275F">
          <w:pPr>
            <w:pStyle w:val="TOC1"/>
            <w:tabs>
              <w:tab w:val="right" w:leader="dot" w:pos="9016"/>
            </w:tabs>
            <w:rPr>
              <w:rFonts w:eastAsiaTheme="minorEastAsia"/>
              <w:noProof/>
              <w:lang w:eastAsia="en-GB"/>
            </w:rPr>
          </w:pPr>
          <w:hyperlink w:anchor="_Toc206658016" w:history="1">
            <w:r w:rsidRPr="00E757F2">
              <w:rPr>
                <w:rStyle w:val="Hyperlink"/>
                <w:noProof/>
              </w:rPr>
              <w:t>Analysis and Personal Reflection</w:t>
            </w:r>
            <w:r>
              <w:rPr>
                <w:noProof/>
                <w:webHidden/>
              </w:rPr>
              <w:tab/>
            </w:r>
            <w:r>
              <w:rPr>
                <w:noProof/>
                <w:webHidden/>
              </w:rPr>
              <w:fldChar w:fldCharType="begin"/>
            </w:r>
            <w:r>
              <w:rPr>
                <w:noProof/>
                <w:webHidden/>
              </w:rPr>
              <w:instrText xml:space="preserve"> PAGEREF _Toc206658016 \h </w:instrText>
            </w:r>
            <w:r>
              <w:rPr>
                <w:noProof/>
                <w:webHidden/>
              </w:rPr>
            </w:r>
            <w:r>
              <w:rPr>
                <w:noProof/>
                <w:webHidden/>
              </w:rPr>
              <w:fldChar w:fldCharType="separate"/>
            </w:r>
            <w:r>
              <w:rPr>
                <w:noProof/>
                <w:webHidden/>
              </w:rPr>
              <w:t>4</w:t>
            </w:r>
            <w:r>
              <w:rPr>
                <w:noProof/>
                <w:webHidden/>
              </w:rPr>
              <w:fldChar w:fldCharType="end"/>
            </w:r>
          </w:hyperlink>
        </w:p>
        <w:p w14:paraId="6357DBB8" w14:textId="1CEA1B62" w:rsidR="007B275F" w:rsidRDefault="007B275F">
          <w:pPr>
            <w:pStyle w:val="TOC1"/>
            <w:tabs>
              <w:tab w:val="right" w:leader="dot" w:pos="9016"/>
            </w:tabs>
            <w:rPr>
              <w:rFonts w:eastAsiaTheme="minorEastAsia"/>
              <w:noProof/>
              <w:lang w:eastAsia="en-GB"/>
            </w:rPr>
          </w:pPr>
          <w:hyperlink w:anchor="_Toc206658017" w:history="1">
            <w:r w:rsidRPr="00E757F2">
              <w:rPr>
                <w:rStyle w:val="Hyperlink"/>
                <w:noProof/>
              </w:rPr>
              <w:t>Strengths and Academic Progress</w:t>
            </w:r>
            <w:r>
              <w:rPr>
                <w:noProof/>
                <w:webHidden/>
              </w:rPr>
              <w:tab/>
            </w:r>
            <w:r>
              <w:rPr>
                <w:noProof/>
                <w:webHidden/>
              </w:rPr>
              <w:fldChar w:fldCharType="begin"/>
            </w:r>
            <w:r>
              <w:rPr>
                <w:noProof/>
                <w:webHidden/>
              </w:rPr>
              <w:instrText xml:space="preserve"> PAGEREF _Toc206658017 \h </w:instrText>
            </w:r>
            <w:r>
              <w:rPr>
                <w:noProof/>
                <w:webHidden/>
              </w:rPr>
            </w:r>
            <w:r>
              <w:rPr>
                <w:noProof/>
                <w:webHidden/>
              </w:rPr>
              <w:fldChar w:fldCharType="separate"/>
            </w:r>
            <w:r>
              <w:rPr>
                <w:noProof/>
                <w:webHidden/>
              </w:rPr>
              <w:t>4</w:t>
            </w:r>
            <w:r>
              <w:rPr>
                <w:noProof/>
                <w:webHidden/>
              </w:rPr>
              <w:fldChar w:fldCharType="end"/>
            </w:r>
          </w:hyperlink>
        </w:p>
        <w:p w14:paraId="3C951F93" w14:textId="3595225E" w:rsidR="007B275F" w:rsidRDefault="007B275F">
          <w:pPr>
            <w:pStyle w:val="TOC1"/>
            <w:tabs>
              <w:tab w:val="right" w:leader="dot" w:pos="9016"/>
            </w:tabs>
            <w:rPr>
              <w:rFonts w:eastAsiaTheme="minorEastAsia"/>
              <w:noProof/>
              <w:lang w:eastAsia="en-GB"/>
            </w:rPr>
          </w:pPr>
          <w:hyperlink w:anchor="_Toc206658018" w:history="1">
            <w:r w:rsidRPr="00E757F2">
              <w:rPr>
                <w:rStyle w:val="Hyperlink"/>
                <w:noProof/>
              </w:rPr>
              <w:t>Areas that need to be improved and that pose challenges?</w:t>
            </w:r>
            <w:r>
              <w:rPr>
                <w:noProof/>
                <w:webHidden/>
              </w:rPr>
              <w:tab/>
            </w:r>
            <w:r>
              <w:rPr>
                <w:noProof/>
                <w:webHidden/>
              </w:rPr>
              <w:fldChar w:fldCharType="begin"/>
            </w:r>
            <w:r>
              <w:rPr>
                <w:noProof/>
                <w:webHidden/>
              </w:rPr>
              <w:instrText xml:space="preserve"> PAGEREF _Toc206658018 \h </w:instrText>
            </w:r>
            <w:r>
              <w:rPr>
                <w:noProof/>
                <w:webHidden/>
              </w:rPr>
            </w:r>
            <w:r>
              <w:rPr>
                <w:noProof/>
                <w:webHidden/>
              </w:rPr>
              <w:fldChar w:fldCharType="separate"/>
            </w:r>
            <w:r>
              <w:rPr>
                <w:noProof/>
                <w:webHidden/>
              </w:rPr>
              <w:t>5</w:t>
            </w:r>
            <w:r>
              <w:rPr>
                <w:noProof/>
                <w:webHidden/>
              </w:rPr>
              <w:fldChar w:fldCharType="end"/>
            </w:r>
          </w:hyperlink>
        </w:p>
        <w:p w14:paraId="3FE91C4D" w14:textId="7B3A5C83" w:rsidR="007B275F" w:rsidRDefault="007B275F">
          <w:pPr>
            <w:pStyle w:val="TOC1"/>
            <w:tabs>
              <w:tab w:val="right" w:leader="dot" w:pos="9016"/>
            </w:tabs>
            <w:rPr>
              <w:rFonts w:eastAsiaTheme="minorEastAsia"/>
              <w:noProof/>
              <w:lang w:eastAsia="en-GB"/>
            </w:rPr>
          </w:pPr>
          <w:hyperlink w:anchor="_Toc206658019" w:history="1">
            <w:r w:rsidRPr="00E757F2">
              <w:rPr>
                <w:rStyle w:val="Hyperlink"/>
                <w:noProof/>
              </w:rPr>
              <w:t>Relevance to the Learning experience and Self Development</w:t>
            </w:r>
            <w:r>
              <w:rPr>
                <w:noProof/>
                <w:webHidden/>
              </w:rPr>
              <w:tab/>
            </w:r>
            <w:r>
              <w:rPr>
                <w:noProof/>
                <w:webHidden/>
              </w:rPr>
              <w:fldChar w:fldCharType="begin"/>
            </w:r>
            <w:r>
              <w:rPr>
                <w:noProof/>
                <w:webHidden/>
              </w:rPr>
              <w:instrText xml:space="preserve"> PAGEREF _Toc206658019 \h </w:instrText>
            </w:r>
            <w:r>
              <w:rPr>
                <w:noProof/>
                <w:webHidden/>
              </w:rPr>
            </w:r>
            <w:r>
              <w:rPr>
                <w:noProof/>
                <w:webHidden/>
              </w:rPr>
              <w:fldChar w:fldCharType="separate"/>
            </w:r>
            <w:r>
              <w:rPr>
                <w:noProof/>
                <w:webHidden/>
              </w:rPr>
              <w:t>6</w:t>
            </w:r>
            <w:r>
              <w:rPr>
                <w:noProof/>
                <w:webHidden/>
              </w:rPr>
              <w:fldChar w:fldCharType="end"/>
            </w:r>
          </w:hyperlink>
        </w:p>
        <w:p w14:paraId="6CEF7DE7" w14:textId="49C3A9D2" w:rsidR="007B275F" w:rsidRDefault="007B275F">
          <w:pPr>
            <w:pStyle w:val="TOC1"/>
            <w:tabs>
              <w:tab w:val="right" w:leader="dot" w:pos="9016"/>
            </w:tabs>
            <w:rPr>
              <w:rFonts w:eastAsiaTheme="minorEastAsia"/>
              <w:noProof/>
              <w:lang w:eastAsia="en-GB"/>
            </w:rPr>
          </w:pPr>
          <w:hyperlink w:anchor="_Toc206658020" w:history="1">
            <w:r w:rsidRPr="00E757F2">
              <w:rPr>
                <w:rStyle w:val="Hyperlink"/>
                <w:noProof/>
              </w:rPr>
              <w:t>Conclusion</w:t>
            </w:r>
            <w:r>
              <w:rPr>
                <w:noProof/>
                <w:webHidden/>
              </w:rPr>
              <w:tab/>
            </w:r>
            <w:r>
              <w:rPr>
                <w:noProof/>
                <w:webHidden/>
              </w:rPr>
              <w:fldChar w:fldCharType="begin"/>
            </w:r>
            <w:r>
              <w:rPr>
                <w:noProof/>
                <w:webHidden/>
              </w:rPr>
              <w:instrText xml:space="preserve"> PAGEREF _Toc206658020 \h </w:instrText>
            </w:r>
            <w:r>
              <w:rPr>
                <w:noProof/>
                <w:webHidden/>
              </w:rPr>
            </w:r>
            <w:r>
              <w:rPr>
                <w:noProof/>
                <w:webHidden/>
              </w:rPr>
              <w:fldChar w:fldCharType="separate"/>
            </w:r>
            <w:r>
              <w:rPr>
                <w:noProof/>
                <w:webHidden/>
              </w:rPr>
              <w:t>7</w:t>
            </w:r>
            <w:r>
              <w:rPr>
                <w:noProof/>
                <w:webHidden/>
              </w:rPr>
              <w:fldChar w:fldCharType="end"/>
            </w:r>
          </w:hyperlink>
        </w:p>
        <w:p w14:paraId="3ABDEF25" w14:textId="01AE3655" w:rsidR="007B275F" w:rsidRDefault="007B275F">
          <w:pPr>
            <w:pStyle w:val="TOC1"/>
            <w:tabs>
              <w:tab w:val="right" w:leader="dot" w:pos="9016"/>
            </w:tabs>
            <w:rPr>
              <w:rFonts w:eastAsiaTheme="minorEastAsia"/>
              <w:noProof/>
              <w:lang w:eastAsia="en-GB"/>
            </w:rPr>
          </w:pPr>
          <w:hyperlink w:anchor="_Toc206658021" w:history="1">
            <w:r w:rsidRPr="00E757F2">
              <w:rPr>
                <w:rStyle w:val="Hyperlink"/>
                <w:noProof/>
              </w:rPr>
              <w:t>References</w:t>
            </w:r>
            <w:r>
              <w:rPr>
                <w:noProof/>
                <w:webHidden/>
              </w:rPr>
              <w:tab/>
            </w:r>
            <w:r>
              <w:rPr>
                <w:noProof/>
                <w:webHidden/>
              </w:rPr>
              <w:fldChar w:fldCharType="begin"/>
            </w:r>
            <w:r>
              <w:rPr>
                <w:noProof/>
                <w:webHidden/>
              </w:rPr>
              <w:instrText xml:space="preserve"> PAGEREF _Toc206658021 \h </w:instrText>
            </w:r>
            <w:r>
              <w:rPr>
                <w:noProof/>
                <w:webHidden/>
              </w:rPr>
            </w:r>
            <w:r>
              <w:rPr>
                <w:noProof/>
                <w:webHidden/>
              </w:rPr>
              <w:fldChar w:fldCharType="separate"/>
            </w:r>
            <w:r>
              <w:rPr>
                <w:noProof/>
                <w:webHidden/>
              </w:rPr>
              <w:t>8</w:t>
            </w:r>
            <w:r>
              <w:rPr>
                <w:noProof/>
                <w:webHidden/>
              </w:rPr>
              <w:fldChar w:fldCharType="end"/>
            </w:r>
          </w:hyperlink>
        </w:p>
        <w:p w14:paraId="3F11F772" w14:textId="238C2B65" w:rsidR="00062CB4" w:rsidRDefault="00062CB4">
          <w:r>
            <w:rPr>
              <w:b/>
              <w:bCs/>
              <w:noProof/>
            </w:rPr>
            <w:fldChar w:fldCharType="end"/>
          </w:r>
        </w:p>
      </w:sdtContent>
    </w:sdt>
    <w:p w14:paraId="519784EF" w14:textId="77777777" w:rsidR="00062CB4" w:rsidRDefault="00062CB4" w:rsidP="00886AFE"/>
    <w:p w14:paraId="04DE3593" w14:textId="77777777" w:rsidR="00062CB4" w:rsidRDefault="00062CB4" w:rsidP="00886AFE"/>
    <w:p w14:paraId="07B3476A" w14:textId="77777777" w:rsidR="00062CB4" w:rsidRDefault="00062CB4" w:rsidP="00886AFE"/>
    <w:p w14:paraId="1575977A" w14:textId="77777777" w:rsidR="00062CB4" w:rsidRDefault="00062CB4" w:rsidP="00886AFE"/>
    <w:p w14:paraId="631B0F28" w14:textId="77777777" w:rsidR="00062CB4" w:rsidRDefault="00062CB4" w:rsidP="00886AFE"/>
    <w:p w14:paraId="3B51EAC9" w14:textId="77777777" w:rsidR="00062CB4" w:rsidRDefault="00062CB4" w:rsidP="00886AFE"/>
    <w:p w14:paraId="7A4E4263" w14:textId="77777777" w:rsidR="00062CB4" w:rsidRDefault="00062CB4" w:rsidP="00886AFE"/>
    <w:p w14:paraId="235C0525" w14:textId="77777777" w:rsidR="00062CB4" w:rsidRDefault="00062CB4" w:rsidP="00886AFE"/>
    <w:p w14:paraId="15FDC4A3" w14:textId="77777777" w:rsidR="00062CB4" w:rsidRDefault="00062CB4" w:rsidP="00886AFE"/>
    <w:p w14:paraId="5778D7E4" w14:textId="77777777" w:rsidR="00062CB4" w:rsidRDefault="00062CB4" w:rsidP="00886AFE"/>
    <w:p w14:paraId="635EA3CC" w14:textId="77777777" w:rsidR="007B275F" w:rsidRDefault="007B275F" w:rsidP="00886AFE"/>
    <w:p w14:paraId="438893A1" w14:textId="77777777" w:rsidR="00062CB4" w:rsidRDefault="00062CB4" w:rsidP="00886AFE"/>
    <w:p w14:paraId="4E6F2088" w14:textId="77777777" w:rsidR="008E4F42" w:rsidRDefault="008E4F42" w:rsidP="00886AFE"/>
    <w:p w14:paraId="735E3071" w14:textId="6CCE9B3F" w:rsidR="006E4F9E" w:rsidRDefault="008E4F42" w:rsidP="006E4F9E">
      <w:pPr>
        <w:pStyle w:val="Heading1"/>
      </w:pPr>
      <w:bookmarkStart w:id="1" w:name="_Toc206658014"/>
      <w:r>
        <w:lastRenderedPageBreak/>
        <w:t>Introduction</w:t>
      </w:r>
      <w:bookmarkEnd w:id="1"/>
      <w:r w:rsidR="006E4F9E">
        <w:t xml:space="preserve"> </w:t>
      </w:r>
    </w:p>
    <w:p w14:paraId="360D6206" w14:textId="77777777" w:rsidR="007B275F" w:rsidRDefault="00C3730C" w:rsidP="007B275F">
      <w:r>
        <w:t xml:space="preserve"> </w:t>
      </w:r>
      <w:r w:rsidR="007B275F">
        <w:t>In this reflective report, I will focus on my own experience, which I had during the Academic Skills course, and which developed new fundamental skills of studying and academic competencies, and affected my studies. Topics covered in the module involved some of the most crucial matters followed by time management techniques, note taking techniques, information literacy skills, academic writing rules, knowledge on the academic misconduct and referencing techniques. It has been stated that academic reflections mark a key constituent of educational processes since academic reflections allow learners to reflect on their experiences, pay attention to their feelings, and assess their experiences to develop knowledge (Boud et al., 1985, as cited in Zhai et al., 2023, p. 2). The relevance of reflective practice concerning academic development goes beyond mere recollection as it generates critical awareness and a greater level of understanding on the learning process (Machost and Stains, 2023). This report will critically evaluate certain classroom experiences, assessment tasks as well as learning activities and how they have led to my academic development with emphasis being put on Tasks 1 and 2, classroom discussions and real life practical applications of academic skills.</w:t>
      </w:r>
    </w:p>
    <w:p w14:paraId="3A765C0B" w14:textId="77777777" w:rsidR="007B275F" w:rsidRDefault="007B275F" w:rsidP="007B275F">
      <w:pPr>
        <w:pStyle w:val="Heading1"/>
      </w:pPr>
      <w:bookmarkStart w:id="2" w:name="_Toc206658015"/>
      <w:r>
        <w:t>Account of Experiences</w:t>
      </w:r>
      <w:bookmarkEnd w:id="2"/>
    </w:p>
    <w:p w14:paraId="69B5DFFF" w14:textId="77777777" w:rsidR="007B275F" w:rsidRDefault="007B275F" w:rsidP="007B275F">
      <w:r>
        <w:t>The Academic Skills module presented many transformational learning experiences that exposed my habitual attitudes towards academic practice and incorporated tried and tested useful methodologies of engaging with scholarly endeavours. The academic skills quiz (Task 1) was a major step forward toward my knowledge of basic academic skills. This time-based test measured the understanding of several different areas such as time management processes, note taking strategies, information appraisal, and academic writing rules and referencing style. The quiz style placed a significant emphasis on both the theoretical and practical knowledge and required not only time-controlled practice on the academic skills but also referencing practice.</w:t>
      </w:r>
    </w:p>
    <w:p w14:paraId="015F16DA" w14:textId="77777777" w:rsidR="007B275F" w:rsidRDefault="007B275F" w:rsidP="007B275F">
      <w:r>
        <w:t xml:space="preserve">Task 2, or the exercise on the application of academic skills, was an intense form of practical work to consider, as well as to apply theoretical knowledge in the usual situations of their application to real-life academic scenarios. This one and a half hour session included taking notes on complicated texts, practice of paraphrastic skills, and forming paragraphs in an </w:t>
      </w:r>
      <w:r>
        <w:lastRenderedPageBreak/>
        <w:t>academic style. The practice pointed out the difference between learning academic principle in theory and applying this understanding to real life. The involved classroom discussions of the given tasks were especially insightful, as these allowed recognising the differences in attitudes to academic problem-solving and in the prevalence of the misunderstandings of academic integrity.</w:t>
      </w:r>
    </w:p>
    <w:p w14:paraId="37FC5B2C" w14:textId="77777777" w:rsidR="007B275F" w:rsidRDefault="007B275F" w:rsidP="007B275F">
      <w:r>
        <w:t>A meaningful classroom activity was one of collaboration assessment of source credibly through CRAAP measures. The individual sessions in evaluating the sources of information on the basis of its authority and accuracy, relevance and purpose gave practical experience with the concepts of critical evaluation. The exercises showed how complicated information literacy in the digital age can be: students were assigned the most challenging solving task having to discern good sources having to be credible and relevant to the topic. The other notable experience was peer review appointments as we analysed the practices of one another in terms of referencing showing the mistake and the best approaches used in referencing.</w:t>
      </w:r>
    </w:p>
    <w:p w14:paraId="674286BE" w14:textId="77777777" w:rsidR="007B275F" w:rsidRDefault="007B275F" w:rsidP="007B275F">
      <w:pPr>
        <w:pStyle w:val="Heading1"/>
      </w:pPr>
      <w:bookmarkStart w:id="3" w:name="_Toc206658016"/>
      <w:r>
        <w:t>Analysis and Personal Reflection</w:t>
      </w:r>
      <w:bookmarkEnd w:id="3"/>
    </w:p>
    <w:p w14:paraId="7E381191" w14:textId="77777777" w:rsidR="007B275F" w:rsidRDefault="007B275F" w:rsidP="007B275F">
      <w:pPr>
        <w:pStyle w:val="Heading1"/>
      </w:pPr>
      <w:bookmarkStart w:id="4" w:name="_Toc206658017"/>
      <w:r>
        <w:t>Strengths and Academic Progress</w:t>
      </w:r>
      <w:bookmarkEnd w:id="4"/>
    </w:p>
    <w:p w14:paraId="4806F31E" w14:textId="77777777" w:rsidR="007B275F" w:rsidRDefault="007B275F" w:rsidP="007B275F">
      <w:r>
        <w:t>In what follows, I have identified a number of important strengths by reflecting deliberately on my academic experience. My time management skills have improved significantly during the module as well, also based on the findings that, among other things, the sense of time control among students was another aspect that strongly correlated with cumulative GPAs (Adams and Blair, 2019, p. 8). At first, I would have problems with efficient prioritisation and I did not know how to cope with numerous academic requirements. Nevertheless, the procedural but effective time management skills that were introduced to the module, especially, the practice of task scheduling and deadline avoiding tools, has helped me improve my academic performance considerably.</w:t>
      </w:r>
    </w:p>
    <w:p w14:paraId="4DA9A116" w14:textId="77777777" w:rsidR="007B275F" w:rsidRDefault="007B275F" w:rsidP="007B275F">
      <w:r>
        <w:t xml:space="preserve">My skills on note-taking has been improved, since I started as a passive transcriber now I have moved to active participation in reading the source material. The module has presented the methods of constructing notes and associations which have enhanced my understanding and remembering in academic work. Other studies affirm that taking notes is beneficial as it allows </w:t>
      </w:r>
      <w:r>
        <w:lastRenderedPageBreak/>
        <w:t>students to have better results on exams than those who do not take notes (Williamson, 2021, p. 15). Learning to make concept maps and using structured notes and summaries has contributed in improved critical thinking skills where I am now able to note the main themes and links in complicated academic texts.</w:t>
      </w:r>
    </w:p>
    <w:p w14:paraId="7F95A500" w14:textId="77777777" w:rsidR="007B275F" w:rsidRDefault="007B275F" w:rsidP="007B275F">
      <w:r>
        <w:t>Information literacy is one more field of significant expansion. The focus on evaluating sources and critical analysis within the module has made me gain the skills to survive in the dynamic information environment of college and university life. As emphasised in the contemporary research, the process of identifying credible sources that are relevant to their topic or research question and are appropriate concerning their information need is one of the most difficult challenges students have to face (Teaching and Learning Resource Center, 2021, p. 4). As I am learning to see the difference between scholarly and popular sources, learning about the publication process, and doing the application of evaluation frameworks, it has increased my research capacity greatly.</w:t>
      </w:r>
    </w:p>
    <w:p w14:paraId="2AE7F34D" w14:textId="77777777" w:rsidR="007B275F" w:rsidRDefault="007B275F" w:rsidP="007B275F">
      <w:pPr>
        <w:pStyle w:val="Heading1"/>
      </w:pPr>
      <w:bookmarkStart w:id="5" w:name="_Toc206658018"/>
      <w:r>
        <w:t>Areas that need to be improved and that pose challenges?</w:t>
      </w:r>
      <w:bookmarkEnd w:id="5"/>
    </w:p>
    <w:p w14:paraId="1F6DA605" w14:textId="77777777" w:rsidR="007B275F" w:rsidRDefault="007B275F" w:rsidP="007B275F">
      <w:r>
        <w:t>In spite of the extensive improvement, there are still areas that have to be developed and attentively covered. Academic writing can still be considered a difficult area where I am still building my skills. Although I have learned basic principles of scholarly tone and composition, it still needs time practising as I have to comprehend many combinations of sources and creating intricate arguments. Switching between descriptive writing and writing a critique is a special challenge, but it also entails greater immersion with theoretical frames and assessment of opposing views.</w:t>
      </w:r>
    </w:p>
    <w:p w14:paraId="4C86C783" w14:textId="77777777" w:rsidR="007B275F" w:rsidRDefault="007B275F" w:rsidP="007B275F">
      <w:r>
        <w:t>Competence with referring accuracy is another area we have to refine in the future Although I am familiar with the concepts of Harvard referencing and the necessity of academic integrity, the practical implementation of this system in a variety of source types leads to certain incongruency. Statistically, it is shown that academic integrity forms the basis of effective education and learning, however, there is still cheating happening in various forms within the higher education sector (Miles et al., 2022, p. 151). What this shows is that developing a strong referencing practice that is relied upon as a key pillar of academic ethical practice is still important.</w:t>
      </w:r>
    </w:p>
    <w:p w14:paraId="69A0C12F" w14:textId="77777777" w:rsidR="007B275F" w:rsidRDefault="007B275F" w:rsidP="007B275F">
      <w:r>
        <w:lastRenderedPageBreak/>
        <w:t>I also need to develop in collaborative learning. The group discussion and peer review work also posed a problem of verbalizing information and making constructive comments early in the semester. Acquisition of collaborative skills is a critical requirement when performing academically because studies show that, collaboration skills can be used to achieve a deeper understanding by letting the students behave as teachers (Machost and Stains, 2023, p. 5).</w:t>
      </w:r>
    </w:p>
    <w:p w14:paraId="572004AF" w14:textId="77777777" w:rsidR="007B275F" w:rsidRDefault="007B275F" w:rsidP="007B275F">
      <w:pPr>
        <w:pStyle w:val="Heading1"/>
      </w:pPr>
      <w:bookmarkStart w:id="6" w:name="_Toc206658019"/>
      <w:r>
        <w:t>Relevance to the Learning experience and Self Development</w:t>
      </w:r>
      <w:bookmarkEnd w:id="6"/>
    </w:p>
    <w:p w14:paraId="02609AE6" w14:textId="77777777" w:rsidR="007B275F" w:rsidRDefault="007B275F" w:rsidP="007B275F">
      <w:r>
        <w:t>My realizations about the higher education expectations and the way of scholarly practice have dramatically changed with the help of the Academic Skills module. The systematic method of academic skills training has given a template to look back and keep learning as a professional. There is research in strong support of the potentially transformative effect of such educational interventions, which states that reflection can increase the urge to carry out detailed learning, better cognitive and metacognitive strategies and self-regulated learning (Zhai et al., 2023, p. 1).</w:t>
      </w:r>
    </w:p>
    <w:p w14:paraId="4F231D8E" w14:textId="77777777" w:rsidR="007B275F" w:rsidRDefault="007B275F" w:rsidP="007B275F">
      <w:r>
        <w:t>The aspect of the academic integrity which has been instilled by the module is my understanding of intellectual honesty and its significance in academic work. What I have learned about plagiarism as the opposite of respect towards intellectual property ownership and scholarly conversation has led to the shaping of my vision on all scholarly activity. Modern studies point out that the vast implications of plagiarism resonate with students, teachers, and schools and present a significant challenge to the integrity of the educational system as a whole (Mulenga and Shilongo, 2024, p. 2).</w:t>
      </w:r>
    </w:p>
    <w:p w14:paraId="1131ACAE" w14:textId="77777777" w:rsidR="007B275F" w:rsidRDefault="007B275F" w:rsidP="007B275F">
      <w:r>
        <w:t>My efficacy as a university student has been boosted tremendously due to my mastering of some basic academic competencies. The systematic approach invented in research, writing, and time management has given rise to common achievement in all fields of studies. Research shows that time management is associated with a significant impact on the study engagement that can be, in turn, mediated by self-control (Liu et al., 2024, p. 1).</w:t>
      </w:r>
    </w:p>
    <w:p w14:paraId="39BA3C65" w14:textId="68EEE9BF" w:rsidR="007B275F" w:rsidRDefault="007B275F" w:rsidP="007B275F">
      <w:r>
        <w:t xml:space="preserve">The module has also created my metacognitive awareness in that I developed a sense of monitoring and controlling my own learning processes. Such a reflective ability is a pivotal living-learning and professional growth competency. As it has been recently described, reflective thinking can be seen as a meaning-making process that enables a learner to </w:t>
      </w:r>
      <w:r>
        <w:lastRenderedPageBreak/>
        <w:t>transition between one experience and the other with a clear understanding of how it relates to and connects with other practices and concepts (Kasalak et al., 2022</w:t>
      </w:r>
      <w:r>
        <w:t>)</w:t>
      </w:r>
    </w:p>
    <w:p w14:paraId="38ABB679" w14:textId="77777777" w:rsidR="007B275F" w:rsidRDefault="007B275F" w:rsidP="007B275F">
      <w:pPr>
        <w:pStyle w:val="Heading1"/>
      </w:pPr>
      <w:bookmarkStart w:id="7" w:name="_Toc206658020"/>
      <w:r>
        <w:t>Conclusion</w:t>
      </w:r>
      <w:bookmarkEnd w:id="7"/>
    </w:p>
    <w:p w14:paraId="2E841A3F" w14:textId="77777777" w:rsidR="007B275F" w:rsidRDefault="007B275F" w:rsidP="007B275F">
      <w:r>
        <w:t>The Academic Skills module has laid a solid basis of academic performance because it systematically builds relative crucial academic skills. The act of going through the initial stages of uncertainty of how to proceed with the university requirements through to a point of secure engagement with the academic procedures is a great process involving personal and intellectual development. Tasks 1 and 2 training both the practical aspects of the module and discussions about it in the classroom have established a strong platform on which to build further academic work.</w:t>
      </w:r>
    </w:p>
    <w:p w14:paraId="07C84C94" w14:textId="62FF6061" w:rsidR="006E4F9E" w:rsidRPr="006E4F9E" w:rsidRDefault="007B275F" w:rsidP="007B275F">
      <w:r>
        <w:t xml:space="preserve">The combination of time management practices, note-taking strategies and information literacy skills, combined with academic writing conventions revolutionized my way of working on a scholarly level. Most importantly, the initiation of reflective practices has established a platform of further learning and growth in the event of professional life beyond the university. </w:t>
      </w:r>
      <w:r>
        <w:t xml:space="preserve"> </w:t>
      </w:r>
    </w:p>
    <w:p w14:paraId="406415BB" w14:textId="2A2E900D" w:rsidR="008E4F42" w:rsidRDefault="008E4F42" w:rsidP="00886AFE"/>
    <w:p w14:paraId="615BE630" w14:textId="77777777" w:rsidR="00062CB4" w:rsidRDefault="00062CB4" w:rsidP="00886AFE"/>
    <w:p w14:paraId="540A5002" w14:textId="77777777" w:rsidR="00062CB4" w:rsidRDefault="00062CB4" w:rsidP="00886AFE"/>
    <w:p w14:paraId="2E344DA4" w14:textId="77777777" w:rsidR="00062CB4" w:rsidRDefault="00062CB4" w:rsidP="00886AFE"/>
    <w:p w14:paraId="57DC2172" w14:textId="77777777" w:rsidR="00062CB4" w:rsidRDefault="00062CB4" w:rsidP="00886AFE"/>
    <w:p w14:paraId="0718FA7A" w14:textId="77777777" w:rsidR="00062CB4" w:rsidRDefault="00062CB4" w:rsidP="00886AFE"/>
    <w:p w14:paraId="17FF5B3B" w14:textId="77777777" w:rsidR="00062CB4" w:rsidRDefault="00062CB4" w:rsidP="00886AFE"/>
    <w:p w14:paraId="6B316304" w14:textId="77777777" w:rsidR="00062CB4" w:rsidRDefault="00062CB4" w:rsidP="00886AFE"/>
    <w:p w14:paraId="2832D218" w14:textId="5FAB7C1D" w:rsidR="008E4F42" w:rsidRDefault="006E4F9E" w:rsidP="00886AFE">
      <w:r>
        <w:t xml:space="preserve"> </w:t>
      </w:r>
    </w:p>
    <w:p w14:paraId="4971C35F" w14:textId="57EE6CC4" w:rsidR="007B275F" w:rsidRDefault="008E4F42" w:rsidP="007B275F">
      <w:pPr>
        <w:pStyle w:val="Heading1"/>
      </w:pPr>
      <w:bookmarkStart w:id="8" w:name="_Toc206658021"/>
      <w:r w:rsidRPr="008E4F42">
        <w:lastRenderedPageBreak/>
        <w:t>References</w:t>
      </w:r>
      <w:bookmarkEnd w:id="8"/>
      <w:r w:rsidR="007B275F">
        <w:t xml:space="preserve"> </w:t>
      </w:r>
    </w:p>
    <w:p w14:paraId="2C60EA81" w14:textId="77777777" w:rsidR="007B275F" w:rsidRDefault="007B275F" w:rsidP="007B275F">
      <w:r>
        <w:t>Adams, R.V. and Blair, E. (2019) 'Impact of time management behaviors on undergraduate engineering students' performance', SAGE Open, 9(1), pp. 1-11. Available at: https://journals.sagepub.com/doi/10.1177/2158244018824506 (Accessed: 21 August 2025).</w:t>
      </w:r>
    </w:p>
    <w:p w14:paraId="1D112C49" w14:textId="77777777" w:rsidR="007B275F" w:rsidRDefault="007B275F" w:rsidP="007B275F">
      <w:r>
        <w:t>Kasalak, G., Dağyar, M., Özcan, M. and Yeşilyurt, E. (2022) 'Reflective thinking skills of academic administrators in higher education', Frontiers in Psychology, 13, pp. 1-15. Available at: https://www.frontiersin.org/journals/psychology/articles/10.3389/fpsyg.2022.893517/full (Accessed: 21 August 2025).</w:t>
      </w:r>
    </w:p>
    <w:p w14:paraId="36DCA2B2" w14:textId="77777777" w:rsidR="007B275F" w:rsidRDefault="007B275F" w:rsidP="007B275F">
      <w:r>
        <w:t>Liu, S., Zhang, J., Wang, L. and Chen, M. (2024) 'Unlocking academic success: the impact of time management on college students' study engagement', BMC Psychology, 12(1), pp. 1-12. Available at: https://pmc.ncbi.nlm.nih.gov/articles/PMC11967054/ (Accessed: 21 August 2025).</w:t>
      </w:r>
    </w:p>
    <w:p w14:paraId="495A46A7" w14:textId="77777777" w:rsidR="007B275F" w:rsidRDefault="007B275F" w:rsidP="007B275F">
      <w:r>
        <w:t>Machost, H. and Stains, M. (2023) 'Reflective practices in education: a primer for practitioners', CBE Life Sciences Education, 22(2), pp. 1-12. Available at: https://pmc.ncbi.nlm.nih.gov/articles/PMC10228263/ (Accessed: 21 August 2025).</w:t>
      </w:r>
    </w:p>
    <w:p w14:paraId="27555328" w14:textId="77777777" w:rsidR="007B275F" w:rsidRDefault="007B275F" w:rsidP="007B275F">
      <w:r>
        <w:t>Miles, P.J., Campbell, M. and Ruxton, G.D. (2022) 'Why students cheat and how understanding this can help reduce the frequency of academic misconduct in higher education: a literature review', Journal of Undergraduate Neuroscience Education, 20(2), pp. A150-A160. Available at: https://pmc.ncbi.nlm.nih.gov/articles/PMC10653228/ (Accessed: 21 August 2025).</w:t>
      </w:r>
    </w:p>
    <w:p w14:paraId="0F63DAE2" w14:textId="77777777" w:rsidR="007B275F" w:rsidRDefault="007B275F" w:rsidP="007B275F">
      <w:r>
        <w:t>Mulenga, R. and Shilongo, H. (2024) 'Academic integrity in higher education: understanding and addressing plagiarism', Acta Pedagogia Asiana, 3(1), pp. 1-15. Available at: https://tecnoscientifica.com/journal/apga/article/view/337 (Accessed: 21 August 2025).</w:t>
      </w:r>
    </w:p>
    <w:p w14:paraId="04D0D02B" w14:textId="77777777" w:rsidR="007B275F" w:rsidRDefault="007B275F" w:rsidP="007B275F">
      <w:r>
        <w:t>Teaching and Learning Resource Center (2021) 'Information literacy: concepts and teaching strategies', Ohio State University. Available at: https://teaching.resources.osu.edu/teaching-topics/information-literacy-concepts (Accessed: 21 August 2025).</w:t>
      </w:r>
    </w:p>
    <w:p w14:paraId="59CEC0B6" w14:textId="77777777" w:rsidR="007B275F" w:rsidRDefault="007B275F" w:rsidP="007B275F">
      <w:r>
        <w:t>Trentepohl, S., Waldeyer, J., Fleischer, J., Roelle, J., Leutner, D. and Wirth, J. (2022) 'How did it get so late so soon? The effects of time management knowledge and practice on students' time management skills and academic performance', Sustainability, 14(9), pp. 1-18. Available at: https://www.mdpi.com/2071-1050/14/9/5097 (Accessed: 21 August 2025).</w:t>
      </w:r>
    </w:p>
    <w:p w14:paraId="6BC3DDB5" w14:textId="77777777" w:rsidR="007B275F" w:rsidRDefault="007B275F" w:rsidP="007B275F">
      <w:r>
        <w:lastRenderedPageBreak/>
        <w:t>Williamson, P. (2021) 'Note-taking skills', in Academic Writing Skills. University of Queensland Press. Available at: https://uq.pressbooks.pub/academicwritingskills/chapter/note-taking-skills/ (Accessed: 21 August 2025).</w:t>
      </w:r>
    </w:p>
    <w:p w14:paraId="541D4F8E" w14:textId="77777777" w:rsidR="007B275F" w:rsidRDefault="007B275F" w:rsidP="007B275F">
      <w:r>
        <w:t>Zhai, X., Chu, X., Chai, C.S., Jong, M.S.Y., Istenic, A., Spector, M., Liu, J.B., Yuan, J. and Li, Y. (2023) 'Can reflective interventions improve students' academic achievement? A meta-analysis', Computers &amp; Education, 203, pp. 1-15. Available at: https://www.sciencedirect.com/science/article/abs/pii/S1871187123001414 (Accessed: 21 August 2025).</w:t>
      </w:r>
    </w:p>
    <w:p w14:paraId="5FA74958" w14:textId="0381DC85" w:rsidR="008E4F42" w:rsidRDefault="007B275F" w:rsidP="007B275F">
      <w:r>
        <w:t>Zhao, L., Chen, S., Wang, J. and Li, M. (2025) 'Reflecting on reflective practice: issues, possibilities and guidance principles', Higher Education Research &amp; Development, 44(1), pp. 1-16. Available at: https://www.tandfonline.com/doi/full/10.1080/07294360.2025.2463517 (Accessed: 21 August 2025).</w:t>
      </w:r>
    </w:p>
    <w:sectPr w:rsidR="008E4F42"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8D90D" w14:textId="77777777" w:rsidR="008C605B" w:rsidRDefault="008C605B" w:rsidP="00F4561A">
      <w:r>
        <w:separator/>
      </w:r>
    </w:p>
  </w:endnote>
  <w:endnote w:type="continuationSeparator" w:id="0">
    <w:p w14:paraId="50BAD38A" w14:textId="77777777" w:rsidR="008C605B" w:rsidRDefault="008C605B"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D6F17" w14:textId="77777777" w:rsidR="008C605B" w:rsidRDefault="008C605B" w:rsidP="00F4561A">
      <w:r>
        <w:separator/>
      </w:r>
    </w:p>
  </w:footnote>
  <w:footnote w:type="continuationSeparator" w:id="0">
    <w:p w14:paraId="1FE47348" w14:textId="77777777" w:rsidR="008C605B" w:rsidRDefault="008C605B"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62CB4"/>
    <w:rsid w:val="0008754D"/>
    <w:rsid w:val="0008797B"/>
    <w:rsid w:val="000B29D2"/>
    <w:rsid w:val="000D534A"/>
    <w:rsid w:val="000F6E3A"/>
    <w:rsid w:val="00101F8E"/>
    <w:rsid w:val="00123F19"/>
    <w:rsid w:val="001C306E"/>
    <w:rsid w:val="00221E05"/>
    <w:rsid w:val="00234705"/>
    <w:rsid w:val="002536B2"/>
    <w:rsid w:val="00257F36"/>
    <w:rsid w:val="0026647C"/>
    <w:rsid w:val="00275704"/>
    <w:rsid w:val="0028256A"/>
    <w:rsid w:val="002950FA"/>
    <w:rsid w:val="002D2E80"/>
    <w:rsid w:val="00333AA3"/>
    <w:rsid w:val="00363641"/>
    <w:rsid w:val="0037179B"/>
    <w:rsid w:val="00372069"/>
    <w:rsid w:val="0039612B"/>
    <w:rsid w:val="003A0553"/>
    <w:rsid w:val="003C6B39"/>
    <w:rsid w:val="003F49F7"/>
    <w:rsid w:val="00470011"/>
    <w:rsid w:val="00473B99"/>
    <w:rsid w:val="004818B8"/>
    <w:rsid w:val="004C3121"/>
    <w:rsid w:val="004D28AA"/>
    <w:rsid w:val="004E21C0"/>
    <w:rsid w:val="0053247E"/>
    <w:rsid w:val="00547D20"/>
    <w:rsid w:val="00576450"/>
    <w:rsid w:val="00595F7F"/>
    <w:rsid w:val="005C05E8"/>
    <w:rsid w:val="005D3CDF"/>
    <w:rsid w:val="00625619"/>
    <w:rsid w:val="00675F68"/>
    <w:rsid w:val="00684AA4"/>
    <w:rsid w:val="006A56FA"/>
    <w:rsid w:val="006C34C7"/>
    <w:rsid w:val="006C5BD0"/>
    <w:rsid w:val="006E4F9E"/>
    <w:rsid w:val="00767156"/>
    <w:rsid w:val="007834E6"/>
    <w:rsid w:val="007979E3"/>
    <w:rsid w:val="007A06C2"/>
    <w:rsid w:val="007B275F"/>
    <w:rsid w:val="0082723F"/>
    <w:rsid w:val="00837B31"/>
    <w:rsid w:val="00886AFE"/>
    <w:rsid w:val="008C605B"/>
    <w:rsid w:val="008D3292"/>
    <w:rsid w:val="008E4F42"/>
    <w:rsid w:val="00900A3E"/>
    <w:rsid w:val="00940B68"/>
    <w:rsid w:val="00946B8A"/>
    <w:rsid w:val="00950CD8"/>
    <w:rsid w:val="009544A5"/>
    <w:rsid w:val="00964888"/>
    <w:rsid w:val="00965ED1"/>
    <w:rsid w:val="00971567"/>
    <w:rsid w:val="00993D78"/>
    <w:rsid w:val="009A2D2D"/>
    <w:rsid w:val="009B7D2D"/>
    <w:rsid w:val="009D69FA"/>
    <w:rsid w:val="00A0069D"/>
    <w:rsid w:val="00A41A12"/>
    <w:rsid w:val="00A50DFC"/>
    <w:rsid w:val="00A70706"/>
    <w:rsid w:val="00A71F02"/>
    <w:rsid w:val="00A751AE"/>
    <w:rsid w:val="00AE4583"/>
    <w:rsid w:val="00B13E5F"/>
    <w:rsid w:val="00B35B52"/>
    <w:rsid w:val="00B60F91"/>
    <w:rsid w:val="00B64C3E"/>
    <w:rsid w:val="00B70EA4"/>
    <w:rsid w:val="00B77704"/>
    <w:rsid w:val="00BC4913"/>
    <w:rsid w:val="00BD1DCD"/>
    <w:rsid w:val="00C01FD6"/>
    <w:rsid w:val="00C3730C"/>
    <w:rsid w:val="00C70DE3"/>
    <w:rsid w:val="00C71F5C"/>
    <w:rsid w:val="00CF6799"/>
    <w:rsid w:val="00D20C1F"/>
    <w:rsid w:val="00D228E4"/>
    <w:rsid w:val="00D4633D"/>
    <w:rsid w:val="00D517F3"/>
    <w:rsid w:val="00D56749"/>
    <w:rsid w:val="00D71084"/>
    <w:rsid w:val="00D73DA9"/>
    <w:rsid w:val="00D8586D"/>
    <w:rsid w:val="00D935B4"/>
    <w:rsid w:val="00DC321F"/>
    <w:rsid w:val="00DD0E95"/>
    <w:rsid w:val="00DD44A7"/>
    <w:rsid w:val="00E0014D"/>
    <w:rsid w:val="00E03528"/>
    <w:rsid w:val="00E048AE"/>
    <w:rsid w:val="00E658F2"/>
    <w:rsid w:val="00E75463"/>
    <w:rsid w:val="00E754A8"/>
    <w:rsid w:val="00E8091F"/>
    <w:rsid w:val="00E82C65"/>
    <w:rsid w:val="00E9440F"/>
    <w:rsid w:val="00E94A94"/>
    <w:rsid w:val="00EC52BB"/>
    <w:rsid w:val="00EF4258"/>
    <w:rsid w:val="00F0233E"/>
    <w:rsid w:val="00F4561A"/>
    <w:rsid w:val="00F77B11"/>
    <w:rsid w:val="00F94C72"/>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paragraph" w:styleId="Heading3">
    <w:name w:val="heading 3"/>
    <w:basedOn w:val="Normal"/>
    <w:next w:val="Normal"/>
    <w:link w:val="Heading3Char"/>
    <w:uiPriority w:val="9"/>
    <w:semiHidden/>
    <w:unhideWhenUsed/>
    <w:qFormat/>
    <w:rsid w:val="00F77B1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F94C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7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customStyle="1" w:styleId="Heading3Char">
    <w:name w:val="Heading 3 Char"/>
    <w:basedOn w:val="DefaultParagraphFont"/>
    <w:link w:val="Heading3"/>
    <w:uiPriority w:val="9"/>
    <w:semiHidden/>
    <w:rsid w:val="00F77B11"/>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E4F42"/>
    <w:rPr>
      <w:color w:val="954F72" w:themeColor="followedHyperlink"/>
      <w:u w:val="single"/>
    </w:rPr>
  </w:style>
  <w:style w:type="paragraph" w:styleId="NoSpacing">
    <w:name w:val="No Spacing"/>
    <w:uiPriority w:val="1"/>
    <w:qFormat/>
    <w:rsid w:val="006E4F9E"/>
    <w:pPr>
      <w:spacing w:after="0" w:line="240" w:lineRule="auto"/>
      <w:jc w:val="both"/>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84231533">
      <w:bodyDiv w:val="1"/>
      <w:marLeft w:val="0"/>
      <w:marRight w:val="0"/>
      <w:marTop w:val="0"/>
      <w:marBottom w:val="0"/>
      <w:divBdr>
        <w:top w:val="none" w:sz="0" w:space="0" w:color="auto"/>
        <w:left w:val="none" w:sz="0" w:space="0" w:color="auto"/>
        <w:bottom w:val="none" w:sz="0" w:space="0" w:color="auto"/>
        <w:right w:val="none" w:sz="0" w:space="0" w:color="auto"/>
      </w:divBdr>
      <w:divsChild>
        <w:div w:id="1486161040">
          <w:marLeft w:val="0"/>
          <w:marRight w:val="0"/>
          <w:marTop w:val="0"/>
          <w:marBottom w:val="0"/>
          <w:divBdr>
            <w:top w:val="single" w:sz="2" w:space="0" w:color="auto"/>
            <w:left w:val="single" w:sz="2" w:space="0" w:color="auto"/>
            <w:bottom w:val="single" w:sz="2" w:space="0" w:color="auto"/>
            <w:right w:val="single" w:sz="2" w:space="0" w:color="auto"/>
          </w:divBdr>
          <w:divsChild>
            <w:div w:id="21105887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353768766">
      <w:bodyDiv w:val="1"/>
      <w:marLeft w:val="0"/>
      <w:marRight w:val="0"/>
      <w:marTop w:val="0"/>
      <w:marBottom w:val="0"/>
      <w:divBdr>
        <w:top w:val="none" w:sz="0" w:space="0" w:color="auto"/>
        <w:left w:val="none" w:sz="0" w:space="0" w:color="auto"/>
        <w:bottom w:val="none" w:sz="0" w:space="0" w:color="auto"/>
        <w:right w:val="none" w:sz="0" w:space="0" w:color="auto"/>
      </w:divBdr>
    </w:div>
    <w:div w:id="384839572">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563297503">
      <w:bodyDiv w:val="1"/>
      <w:marLeft w:val="0"/>
      <w:marRight w:val="0"/>
      <w:marTop w:val="0"/>
      <w:marBottom w:val="0"/>
      <w:divBdr>
        <w:top w:val="none" w:sz="0" w:space="0" w:color="auto"/>
        <w:left w:val="none" w:sz="0" w:space="0" w:color="auto"/>
        <w:bottom w:val="none" w:sz="0" w:space="0" w:color="auto"/>
        <w:right w:val="none" w:sz="0" w:space="0" w:color="auto"/>
      </w:divBdr>
    </w:div>
    <w:div w:id="584606394">
      <w:bodyDiv w:val="1"/>
      <w:marLeft w:val="0"/>
      <w:marRight w:val="0"/>
      <w:marTop w:val="0"/>
      <w:marBottom w:val="0"/>
      <w:divBdr>
        <w:top w:val="none" w:sz="0" w:space="0" w:color="auto"/>
        <w:left w:val="none" w:sz="0" w:space="0" w:color="auto"/>
        <w:bottom w:val="none" w:sz="0" w:space="0" w:color="auto"/>
        <w:right w:val="none" w:sz="0" w:space="0" w:color="auto"/>
      </w:divBdr>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695959443">
      <w:bodyDiv w:val="1"/>
      <w:marLeft w:val="0"/>
      <w:marRight w:val="0"/>
      <w:marTop w:val="0"/>
      <w:marBottom w:val="0"/>
      <w:divBdr>
        <w:top w:val="none" w:sz="0" w:space="0" w:color="auto"/>
        <w:left w:val="none" w:sz="0" w:space="0" w:color="auto"/>
        <w:bottom w:val="none" w:sz="0" w:space="0" w:color="auto"/>
        <w:right w:val="none" w:sz="0" w:space="0" w:color="auto"/>
      </w:divBdr>
      <w:divsChild>
        <w:div w:id="55864672">
          <w:marLeft w:val="0"/>
          <w:marRight w:val="0"/>
          <w:marTop w:val="0"/>
          <w:marBottom w:val="0"/>
          <w:divBdr>
            <w:top w:val="single" w:sz="2" w:space="0" w:color="auto"/>
            <w:left w:val="single" w:sz="2" w:space="0" w:color="auto"/>
            <w:bottom w:val="single" w:sz="2" w:space="0" w:color="auto"/>
            <w:right w:val="single" w:sz="2" w:space="0" w:color="auto"/>
          </w:divBdr>
          <w:divsChild>
            <w:div w:id="18410379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7844186">
      <w:bodyDiv w:val="1"/>
      <w:marLeft w:val="0"/>
      <w:marRight w:val="0"/>
      <w:marTop w:val="0"/>
      <w:marBottom w:val="0"/>
      <w:divBdr>
        <w:top w:val="none" w:sz="0" w:space="0" w:color="auto"/>
        <w:left w:val="none" w:sz="0" w:space="0" w:color="auto"/>
        <w:bottom w:val="none" w:sz="0" w:space="0" w:color="auto"/>
        <w:right w:val="none" w:sz="0" w:space="0" w:color="auto"/>
      </w:divBdr>
    </w:div>
    <w:div w:id="750811994">
      <w:bodyDiv w:val="1"/>
      <w:marLeft w:val="0"/>
      <w:marRight w:val="0"/>
      <w:marTop w:val="0"/>
      <w:marBottom w:val="0"/>
      <w:divBdr>
        <w:top w:val="none" w:sz="0" w:space="0" w:color="auto"/>
        <w:left w:val="none" w:sz="0" w:space="0" w:color="auto"/>
        <w:bottom w:val="none" w:sz="0" w:space="0" w:color="auto"/>
        <w:right w:val="none" w:sz="0" w:space="0" w:color="auto"/>
      </w:divBdr>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796601268">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58418149">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164203788">
      <w:bodyDiv w:val="1"/>
      <w:marLeft w:val="0"/>
      <w:marRight w:val="0"/>
      <w:marTop w:val="0"/>
      <w:marBottom w:val="0"/>
      <w:divBdr>
        <w:top w:val="none" w:sz="0" w:space="0" w:color="auto"/>
        <w:left w:val="none" w:sz="0" w:space="0" w:color="auto"/>
        <w:bottom w:val="none" w:sz="0" w:space="0" w:color="auto"/>
        <w:right w:val="none" w:sz="0" w:space="0" w:color="auto"/>
      </w:divBdr>
    </w:div>
    <w:div w:id="1216812201">
      <w:bodyDiv w:val="1"/>
      <w:marLeft w:val="0"/>
      <w:marRight w:val="0"/>
      <w:marTop w:val="0"/>
      <w:marBottom w:val="0"/>
      <w:divBdr>
        <w:top w:val="none" w:sz="0" w:space="0" w:color="auto"/>
        <w:left w:val="none" w:sz="0" w:space="0" w:color="auto"/>
        <w:bottom w:val="none" w:sz="0" w:space="0" w:color="auto"/>
        <w:right w:val="none" w:sz="0" w:space="0" w:color="auto"/>
      </w:divBdr>
      <w:divsChild>
        <w:div w:id="1816600246">
          <w:marLeft w:val="0"/>
          <w:marRight w:val="0"/>
          <w:marTop w:val="0"/>
          <w:marBottom w:val="0"/>
          <w:divBdr>
            <w:top w:val="single" w:sz="2" w:space="0" w:color="auto"/>
            <w:left w:val="single" w:sz="2" w:space="0" w:color="auto"/>
            <w:bottom w:val="single" w:sz="2" w:space="0" w:color="auto"/>
            <w:right w:val="single" w:sz="2" w:space="0" w:color="auto"/>
          </w:divBdr>
          <w:divsChild>
            <w:div w:id="14360983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95453015">
      <w:bodyDiv w:val="1"/>
      <w:marLeft w:val="0"/>
      <w:marRight w:val="0"/>
      <w:marTop w:val="0"/>
      <w:marBottom w:val="0"/>
      <w:divBdr>
        <w:top w:val="none" w:sz="0" w:space="0" w:color="auto"/>
        <w:left w:val="none" w:sz="0" w:space="0" w:color="auto"/>
        <w:bottom w:val="none" w:sz="0" w:space="0" w:color="auto"/>
        <w:right w:val="none" w:sz="0" w:space="0" w:color="auto"/>
      </w:divBdr>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07798274">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769349079">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890722522">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21272943">
      <w:bodyDiv w:val="1"/>
      <w:marLeft w:val="0"/>
      <w:marRight w:val="0"/>
      <w:marTop w:val="0"/>
      <w:marBottom w:val="0"/>
      <w:divBdr>
        <w:top w:val="none" w:sz="0" w:space="0" w:color="auto"/>
        <w:left w:val="none" w:sz="0" w:space="0" w:color="auto"/>
        <w:bottom w:val="none" w:sz="0" w:space="0" w:color="auto"/>
        <w:right w:val="none" w:sz="0" w:space="0" w:color="auto"/>
      </w:divBdr>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061465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 w:id="214029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customXml/itemProps2.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3.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2218</Words>
  <Characters>12644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3</cp:revision>
  <dcterms:created xsi:type="dcterms:W3CDTF">2025-08-21T07:35:00Z</dcterms:created>
  <dcterms:modified xsi:type="dcterms:W3CDTF">2025-08-21T07:40:00Z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