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9921E" w14:textId="77777777" w:rsidR="002831F6" w:rsidRPr="002F2C31" w:rsidRDefault="002831F6" w:rsidP="00DC7D8E">
      <w:pPr>
        <w:pStyle w:val="NoSpacing"/>
        <w:jc w:val="center"/>
        <w:rPr>
          <w:b/>
          <w:bCs/>
        </w:rPr>
      </w:pPr>
      <w:r w:rsidRPr="002F2C31">
        <w:rPr>
          <w:noProof/>
        </w:rPr>
        <w:drawing>
          <wp:inline distT="0" distB="0" distL="0" distR="0" wp14:anchorId="60444132" wp14:editId="35861260">
            <wp:extent cx="4312920" cy="1059180"/>
            <wp:effectExtent l="0" t="0" r="0" b="7620"/>
            <wp:docPr id="900337322" name="Picture 1" descr="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2920" cy="1059180"/>
                    </a:xfrm>
                    <a:prstGeom prst="rect">
                      <a:avLst/>
                    </a:prstGeom>
                    <a:noFill/>
                    <a:ln>
                      <a:noFill/>
                    </a:ln>
                  </pic:spPr>
                </pic:pic>
              </a:graphicData>
            </a:graphic>
          </wp:inline>
        </w:drawing>
      </w:r>
    </w:p>
    <w:p w14:paraId="54D74E48" w14:textId="77777777" w:rsidR="002831F6" w:rsidRPr="002F2C31" w:rsidRDefault="002831F6" w:rsidP="00DC7D8E">
      <w:pPr>
        <w:pStyle w:val="NoSpacing"/>
        <w:jc w:val="center"/>
        <w:rPr>
          <w:b/>
          <w:bCs/>
        </w:rPr>
      </w:pPr>
    </w:p>
    <w:p w14:paraId="62E301A3" w14:textId="77777777" w:rsidR="002831F6" w:rsidRPr="002F2C31" w:rsidRDefault="002831F6" w:rsidP="00DC7D8E">
      <w:pPr>
        <w:pStyle w:val="NoSpacing"/>
        <w:jc w:val="center"/>
        <w:rPr>
          <w:b/>
          <w:bCs/>
        </w:rPr>
      </w:pPr>
    </w:p>
    <w:p w14:paraId="39C2B01E" w14:textId="77777777" w:rsidR="00614707" w:rsidRPr="002F2C31" w:rsidRDefault="00614707" w:rsidP="00DC7D8E">
      <w:pPr>
        <w:pStyle w:val="NoSpacing"/>
        <w:jc w:val="center"/>
        <w:rPr>
          <w:b/>
          <w:bCs/>
        </w:rPr>
      </w:pPr>
      <w:r w:rsidRPr="002F2C31">
        <w:rPr>
          <w:b/>
          <w:bCs/>
        </w:rPr>
        <w:t>Assignment Title:</w:t>
      </w:r>
    </w:p>
    <w:p w14:paraId="7CEB49EF" w14:textId="77777777" w:rsidR="00614707" w:rsidRPr="002F2C31" w:rsidRDefault="00614707" w:rsidP="002831F6">
      <w:pPr>
        <w:pStyle w:val="NoSpacing"/>
        <w:spacing w:line="360" w:lineRule="auto"/>
        <w:jc w:val="center"/>
      </w:pPr>
      <w:r w:rsidRPr="002F2C31">
        <w:rPr>
          <w:b/>
          <w:bCs/>
        </w:rPr>
        <w:t xml:space="preserve">Critical Evaluation of Eden </w:t>
      </w:r>
      <w:r w:rsidR="00C23DA4" w:rsidRPr="002F2C31">
        <w:rPr>
          <w:b/>
          <w:bCs/>
        </w:rPr>
        <w:t>Spa's</w:t>
      </w:r>
      <w:r w:rsidRPr="002F2C31">
        <w:rPr>
          <w:b/>
          <w:bCs/>
        </w:rPr>
        <w:t xml:space="preserve"> Website and Digital Presence</w:t>
      </w:r>
    </w:p>
    <w:p w14:paraId="69804A43" w14:textId="77777777" w:rsidR="00614707" w:rsidRPr="002F2C31" w:rsidRDefault="00614707" w:rsidP="002831F6">
      <w:pPr>
        <w:pStyle w:val="NoSpacing"/>
        <w:spacing w:line="360" w:lineRule="auto"/>
        <w:jc w:val="center"/>
      </w:pPr>
    </w:p>
    <w:p w14:paraId="79ADD084" w14:textId="50B4EBB8" w:rsidR="00DC7D8E" w:rsidRPr="002F2C31" w:rsidRDefault="00614707" w:rsidP="002831F6">
      <w:pPr>
        <w:pStyle w:val="NoSpacing"/>
        <w:spacing w:line="360" w:lineRule="auto"/>
        <w:jc w:val="center"/>
      </w:pPr>
      <w:r w:rsidRPr="002F2C31">
        <w:rPr>
          <w:b/>
          <w:bCs/>
        </w:rPr>
        <w:t>Student Name:</w:t>
      </w:r>
      <w:r w:rsidRPr="002F2C31">
        <w:t xml:space="preserve"> </w:t>
      </w:r>
      <w:r w:rsidR="00227566">
        <w:t xml:space="preserve">Ameer Hamza </w:t>
      </w:r>
      <w:proofErr w:type="spellStart"/>
      <w:r w:rsidR="00227566">
        <w:t>Anayat</w:t>
      </w:r>
      <w:proofErr w:type="spellEnd"/>
      <w:r w:rsidRPr="002F2C31">
        <w:br/>
      </w:r>
      <w:r w:rsidRPr="002F2C31">
        <w:rPr>
          <w:b/>
          <w:bCs/>
        </w:rPr>
        <w:t>Student ID:</w:t>
      </w:r>
      <w:r w:rsidRPr="002F2C31">
        <w:t xml:space="preserve"> </w:t>
      </w:r>
      <w:r w:rsidR="00F10426">
        <w:t>2437867</w:t>
      </w:r>
      <w:r w:rsidRPr="002F2C31">
        <w:br/>
      </w:r>
      <w:r w:rsidRPr="002F2C31">
        <w:rPr>
          <w:b/>
          <w:bCs/>
        </w:rPr>
        <w:t>Course:</w:t>
      </w:r>
      <w:r w:rsidR="00F10426">
        <w:rPr>
          <w:b/>
          <w:bCs/>
        </w:rPr>
        <w:t xml:space="preserve"> </w:t>
      </w:r>
      <w:r w:rsidR="006F3720">
        <w:rPr>
          <w:rFonts w:ascii="Segoe UI" w:eastAsia="Times New Roman" w:hAnsi="Segoe UI" w:cs="Segoe UI"/>
          <w:color w:val="1D1D1D"/>
          <w:sz w:val="20"/>
          <w:szCs w:val="20"/>
          <w:shd w:val="clear" w:color="auto" w:fill="FFFFFF"/>
        </w:rPr>
        <w:t>Business Skills for the Workplace</w:t>
      </w:r>
    </w:p>
    <w:p w14:paraId="66826710" w14:textId="33B8CC12" w:rsidR="00AB1FA7" w:rsidRDefault="00614707" w:rsidP="00AB1FA7">
      <w:pPr>
        <w:pStyle w:val="NoSpacing"/>
        <w:spacing w:line="360" w:lineRule="auto"/>
        <w:jc w:val="center"/>
      </w:pPr>
      <w:r w:rsidRPr="002F2C31">
        <w:rPr>
          <w:b/>
          <w:bCs/>
        </w:rPr>
        <w:t>Submission Date:</w:t>
      </w:r>
      <w:r w:rsidRPr="002F2C31">
        <w:t xml:space="preserve"> </w:t>
      </w:r>
      <w:r w:rsidR="00066FAA">
        <w:t>27.07.2025</w:t>
      </w:r>
    </w:p>
    <w:p w14:paraId="7C15503A" w14:textId="77777777" w:rsidR="00AB1FA7" w:rsidRDefault="00AB1FA7" w:rsidP="00AB1FA7">
      <w:pPr>
        <w:pStyle w:val="NoSpacing"/>
        <w:spacing w:line="360" w:lineRule="auto"/>
        <w:jc w:val="center"/>
      </w:pPr>
    </w:p>
    <w:p w14:paraId="0358089D" w14:textId="77777777" w:rsidR="00AB1FA7" w:rsidRDefault="00AB1FA7" w:rsidP="00AB1FA7">
      <w:pPr>
        <w:pStyle w:val="NoSpacing"/>
        <w:spacing w:line="360" w:lineRule="auto"/>
        <w:jc w:val="center"/>
      </w:pPr>
    </w:p>
    <w:p w14:paraId="6E6D2771" w14:textId="77777777" w:rsidR="00AB1FA7" w:rsidRPr="002F2C31" w:rsidRDefault="00AB1FA7" w:rsidP="00AB1FA7">
      <w:pPr>
        <w:pStyle w:val="NoSpacing"/>
        <w:spacing w:line="360" w:lineRule="auto"/>
        <w:jc w:val="center"/>
      </w:pPr>
    </w:p>
    <w:p w14:paraId="2163B52D" w14:textId="77777777" w:rsidR="00614707" w:rsidRPr="002F2C31" w:rsidRDefault="00614707" w:rsidP="002831F6">
      <w:pPr>
        <w:pStyle w:val="NoSpacing"/>
        <w:spacing w:line="360" w:lineRule="auto"/>
      </w:pPr>
    </w:p>
    <w:p w14:paraId="092A46AF" w14:textId="77777777" w:rsidR="00DC7D8E" w:rsidRPr="002F2C31" w:rsidRDefault="00DC7D8E">
      <w:r w:rsidRPr="002F2C31">
        <w:br w:type="page"/>
      </w:r>
    </w:p>
    <w:sdt>
      <w:sdtPr>
        <w:rPr>
          <w:rFonts w:ascii="Times New Roman" w:eastAsiaTheme="minorHAnsi" w:hAnsi="Times New Roman" w:cs="Times New Roman"/>
          <w:color w:val="auto"/>
          <w:kern w:val="2"/>
          <w:sz w:val="24"/>
          <w:szCs w:val="22"/>
          <w:lang w:val="en-GB"/>
          <w14:ligatures w14:val="standardContextual"/>
        </w:rPr>
        <w:id w:val="1258794455"/>
        <w:docPartObj>
          <w:docPartGallery w:val="Table of Contents"/>
          <w:docPartUnique/>
        </w:docPartObj>
      </w:sdtPr>
      <w:sdtEndPr>
        <w:rPr>
          <w:rFonts w:cstheme="minorBidi"/>
          <w:b/>
          <w:bCs/>
        </w:rPr>
      </w:sdtEndPr>
      <w:sdtContent>
        <w:p w14:paraId="35E6580E" w14:textId="77777777" w:rsidR="00DC7D8E" w:rsidRPr="002F2C31" w:rsidRDefault="00DC7D8E" w:rsidP="00DC7D8E">
          <w:pPr>
            <w:pStyle w:val="TOCHeading"/>
            <w:jc w:val="center"/>
            <w:rPr>
              <w:rFonts w:ascii="Times New Roman" w:hAnsi="Times New Roman" w:cs="Times New Roman"/>
              <w:lang w:val="en-GB"/>
            </w:rPr>
          </w:pPr>
          <w:r w:rsidRPr="002F2C31">
            <w:rPr>
              <w:rFonts w:ascii="Times New Roman" w:hAnsi="Times New Roman" w:cs="Times New Roman"/>
              <w:lang w:val="en-GB"/>
            </w:rPr>
            <w:t>Table of Contents</w:t>
          </w:r>
        </w:p>
        <w:p w14:paraId="60CCD891" w14:textId="77777777" w:rsidR="00DC7D8E" w:rsidRPr="002F2C31" w:rsidRDefault="00DC7D8E" w:rsidP="00DC7D8E">
          <w:pPr>
            <w:pStyle w:val="TOC1"/>
            <w:rPr>
              <w:rFonts w:eastAsiaTheme="minorEastAsia"/>
              <w:szCs w:val="24"/>
              <w:lang w:val="en-GB"/>
            </w:rPr>
          </w:pPr>
          <w:r w:rsidRPr="002F2C31">
            <w:rPr>
              <w:noProof w:val="0"/>
              <w:lang w:val="en-GB"/>
            </w:rPr>
            <w:fldChar w:fldCharType="begin"/>
          </w:r>
          <w:r w:rsidRPr="002F2C31">
            <w:rPr>
              <w:noProof w:val="0"/>
              <w:lang w:val="en-GB"/>
            </w:rPr>
            <w:instrText xml:space="preserve"> TOC \o "1-3" \h \z \u </w:instrText>
          </w:r>
          <w:r w:rsidRPr="002F2C31">
            <w:rPr>
              <w:noProof w:val="0"/>
              <w:lang w:val="en-GB"/>
            </w:rPr>
            <w:fldChar w:fldCharType="separate"/>
          </w:r>
          <w:hyperlink w:anchor="_Toc204177118" w:history="1">
            <w:r w:rsidRPr="002F2C31">
              <w:rPr>
                <w:rStyle w:val="Hyperlink"/>
                <w:lang w:val="en-GB"/>
              </w:rPr>
              <w:t>1. Introduction</w:t>
            </w:r>
            <w:r w:rsidRPr="002F2C31">
              <w:rPr>
                <w:webHidden/>
                <w:lang w:val="en-GB"/>
              </w:rPr>
              <w:tab/>
            </w:r>
            <w:r w:rsidRPr="002F2C31">
              <w:rPr>
                <w:webHidden/>
                <w:lang w:val="en-GB"/>
              </w:rPr>
              <w:fldChar w:fldCharType="begin"/>
            </w:r>
            <w:r w:rsidRPr="002F2C31">
              <w:rPr>
                <w:webHidden/>
                <w:lang w:val="en-GB"/>
              </w:rPr>
              <w:instrText xml:space="preserve"> PAGEREF _Toc204177118 \h </w:instrText>
            </w:r>
            <w:r w:rsidRPr="002F2C31">
              <w:rPr>
                <w:webHidden/>
                <w:lang w:val="en-GB"/>
              </w:rPr>
            </w:r>
            <w:r w:rsidRPr="002F2C31">
              <w:rPr>
                <w:webHidden/>
                <w:lang w:val="en-GB"/>
              </w:rPr>
              <w:fldChar w:fldCharType="separate"/>
            </w:r>
            <w:r w:rsidR="0086675B">
              <w:rPr>
                <w:webHidden/>
                <w:lang w:val="en-GB"/>
              </w:rPr>
              <w:t>3</w:t>
            </w:r>
            <w:r w:rsidRPr="002F2C31">
              <w:rPr>
                <w:webHidden/>
                <w:lang w:val="en-GB"/>
              </w:rPr>
              <w:fldChar w:fldCharType="end"/>
            </w:r>
          </w:hyperlink>
        </w:p>
        <w:p w14:paraId="2D9D1775" w14:textId="77777777" w:rsidR="00DC7D8E" w:rsidRPr="002F2C31" w:rsidRDefault="00DC7D8E" w:rsidP="00DC7D8E">
          <w:pPr>
            <w:pStyle w:val="TOC1"/>
            <w:rPr>
              <w:rFonts w:eastAsiaTheme="minorEastAsia"/>
              <w:szCs w:val="24"/>
              <w:lang w:val="en-GB"/>
            </w:rPr>
          </w:pPr>
          <w:hyperlink w:anchor="_Toc204177119" w:history="1">
            <w:r w:rsidRPr="002F2C31">
              <w:rPr>
                <w:rStyle w:val="Hyperlink"/>
                <w:lang w:val="en-GB"/>
              </w:rPr>
              <w:t>2. Website Overview</w:t>
            </w:r>
            <w:r w:rsidRPr="002F2C31">
              <w:rPr>
                <w:webHidden/>
                <w:lang w:val="en-GB"/>
              </w:rPr>
              <w:tab/>
            </w:r>
            <w:r w:rsidRPr="002F2C31">
              <w:rPr>
                <w:webHidden/>
                <w:lang w:val="en-GB"/>
              </w:rPr>
              <w:fldChar w:fldCharType="begin"/>
            </w:r>
            <w:r w:rsidRPr="002F2C31">
              <w:rPr>
                <w:webHidden/>
                <w:lang w:val="en-GB"/>
              </w:rPr>
              <w:instrText xml:space="preserve"> PAGEREF _Toc204177119 \h </w:instrText>
            </w:r>
            <w:r w:rsidRPr="002F2C31">
              <w:rPr>
                <w:webHidden/>
                <w:lang w:val="en-GB"/>
              </w:rPr>
            </w:r>
            <w:r w:rsidRPr="002F2C31">
              <w:rPr>
                <w:webHidden/>
                <w:lang w:val="en-GB"/>
              </w:rPr>
              <w:fldChar w:fldCharType="separate"/>
            </w:r>
            <w:r w:rsidR="0086675B">
              <w:rPr>
                <w:webHidden/>
                <w:lang w:val="en-GB"/>
              </w:rPr>
              <w:t>3</w:t>
            </w:r>
            <w:r w:rsidRPr="002F2C31">
              <w:rPr>
                <w:webHidden/>
                <w:lang w:val="en-GB"/>
              </w:rPr>
              <w:fldChar w:fldCharType="end"/>
            </w:r>
          </w:hyperlink>
        </w:p>
        <w:p w14:paraId="7E99A2BD" w14:textId="77777777" w:rsidR="00DC7D8E" w:rsidRPr="002F2C31" w:rsidRDefault="00DC7D8E" w:rsidP="00DC7D8E">
          <w:pPr>
            <w:pStyle w:val="TOC1"/>
            <w:rPr>
              <w:rFonts w:eastAsiaTheme="minorEastAsia"/>
              <w:szCs w:val="24"/>
              <w:lang w:val="en-GB"/>
            </w:rPr>
          </w:pPr>
          <w:hyperlink w:anchor="_Toc204177120" w:history="1">
            <w:r w:rsidRPr="002F2C31">
              <w:rPr>
                <w:rStyle w:val="Hyperlink"/>
                <w:lang w:val="en-GB"/>
              </w:rPr>
              <w:t>3. Evaluation Criteria</w:t>
            </w:r>
            <w:r w:rsidRPr="002F2C31">
              <w:rPr>
                <w:webHidden/>
                <w:lang w:val="en-GB"/>
              </w:rPr>
              <w:tab/>
            </w:r>
            <w:r w:rsidRPr="002F2C31">
              <w:rPr>
                <w:webHidden/>
                <w:lang w:val="en-GB"/>
              </w:rPr>
              <w:fldChar w:fldCharType="begin"/>
            </w:r>
            <w:r w:rsidRPr="002F2C31">
              <w:rPr>
                <w:webHidden/>
                <w:lang w:val="en-GB"/>
              </w:rPr>
              <w:instrText xml:space="preserve"> PAGEREF _Toc204177120 \h </w:instrText>
            </w:r>
            <w:r w:rsidRPr="002F2C31">
              <w:rPr>
                <w:webHidden/>
                <w:lang w:val="en-GB"/>
              </w:rPr>
            </w:r>
            <w:r w:rsidRPr="002F2C31">
              <w:rPr>
                <w:webHidden/>
                <w:lang w:val="en-GB"/>
              </w:rPr>
              <w:fldChar w:fldCharType="separate"/>
            </w:r>
            <w:r w:rsidR="0086675B">
              <w:rPr>
                <w:webHidden/>
                <w:lang w:val="en-GB"/>
              </w:rPr>
              <w:t>3</w:t>
            </w:r>
            <w:r w:rsidRPr="002F2C31">
              <w:rPr>
                <w:webHidden/>
                <w:lang w:val="en-GB"/>
              </w:rPr>
              <w:fldChar w:fldCharType="end"/>
            </w:r>
          </w:hyperlink>
        </w:p>
        <w:p w14:paraId="6705388D" w14:textId="77777777" w:rsidR="00DC7D8E" w:rsidRPr="002F2C31" w:rsidRDefault="00DC7D8E" w:rsidP="00DC7D8E">
          <w:pPr>
            <w:pStyle w:val="TOC2"/>
            <w:tabs>
              <w:tab w:val="right" w:leader="dot" w:pos="9350"/>
            </w:tabs>
            <w:jc w:val="center"/>
            <w:rPr>
              <w:rFonts w:eastAsiaTheme="minorEastAsia" w:cs="Times New Roman"/>
              <w:noProof/>
              <w:szCs w:val="24"/>
            </w:rPr>
          </w:pPr>
          <w:hyperlink w:anchor="_Toc204177121" w:history="1">
            <w:r w:rsidRPr="002F2C31">
              <w:rPr>
                <w:rStyle w:val="Hyperlink"/>
                <w:rFonts w:cs="Times New Roman"/>
                <w:noProof/>
              </w:rPr>
              <w:t>3.1 Navigation and Layout</w:t>
            </w:r>
            <w:r w:rsidRPr="002F2C31">
              <w:rPr>
                <w:rFonts w:cs="Times New Roman"/>
                <w:noProof/>
                <w:webHidden/>
              </w:rPr>
              <w:tab/>
            </w:r>
            <w:r w:rsidRPr="002F2C31">
              <w:rPr>
                <w:rFonts w:cs="Times New Roman"/>
                <w:noProof/>
                <w:webHidden/>
              </w:rPr>
              <w:fldChar w:fldCharType="begin"/>
            </w:r>
            <w:r w:rsidRPr="002F2C31">
              <w:rPr>
                <w:rFonts w:cs="Times New Roman"/>
                <w:noProof/>
                <w:webHidden/>
              </w:rPr>
              <w:instrText xml:space="preserve"> PAGEREF _Toc204177121 \h </w:instrText>
            </w:r>
            <w:r w:rsidRPr="002F2C31">
              <w:rPr>
                <w:rFonts w:cs="Times New Roman"/>
                <w:noProof/>
                <w:webHidden/>
              </w:rPr>
            </w:r>
            <w:r w:rsidRPr="002F2C31">
              <w:rPr>
                <w:rFonts w:cs="Times New Roman"/>
                <w:noProof/>
                <w:webHidden/>
              </w:rPr>
              <w:fldChar w:fldCharType="separate"/>
            </w:r>
            <w:r w:rsidR="0086675B">
              <w:rPr>
                <w:rFonts w:cs="Times New Roman"/>
                <w:noProof/>
                <w:webHidden/>
              </w:rPr>
              <w:t>3</w:t>
            </w:r>
            <w:r w:rsidRPr="002F2C31">
              <w:rPr>
                <w:rFonts w:cs="Times New Roman"/>
                <w:noProof/>
                <w:webHidden/>
              </w:rPr>
              <w:fldChar w:fldCharType="end"/>
            </w:r>
          </w:hyperlink>
        </w:p>
        <w:p w14:paraId="4E5757DB" w14:textId="77777777" w:rsidR="00DC7D8E" w:rsidRPr="002F2C31" w:rsidRDefault="00DC7D8E" w:rsidP="00DC7D8E">
          <w:pPr>
            <w:pStyle w:val="TOC2"/>
            <w:tabs>
              <w:tab w:val="right" w:leader="dot" w:pos="9350"/>
            </w:tabs>
            <w:jc w:val="center"/>
            <w:rPr>
              <w:rFonts w:eastAsiaTheme="minorEastAsia" w:cs="Times New Roman"/>
              <w:noProof/>
              <w:szCs w:val="24"/>
            </w:rPr>
          </w:pPr>
          <w:hyperlink w:anchor="_Toc204177122" w:history="1">
            <w:r w:rsidRPr="002F2C31">
              <w:rPr>
                <w:rStyle w:val="Hyperlink"/>
                <w:rFonts w:cs="Times New Roman"/>
                <w:noProof/>
              </w:rPr>
              <w:t>3.2 Visual Design and Branding</w:t>
            </w:r>
            <w:r w:rsidRPr="002F2C31">
              <w:rPr>
                <w:rFonts w:cs="Times New Roman"/>
                <w:noProof/>
                <w:webHidden/>
              </w:rPr>
              <w:tab/>
            </w:r>
            <w:r w:rsidRPr="002F2C31">
              <w:rPr>
                <w:rFonts w:cs="Times New Roman"/>
                <w:noProof/>
                <w:webHidden/>
              </w:rPr>
              <w:fldChar w:fldCharType="begin"/>
            </w:r>
            <w:r w:rsidRPr="002F2C31">
              <w:rPr>
                <w:rFonts w:cs="Times New Roman"/>
                <w:noProof/>
                <w:webHidden/>
              </w:rPr>
              <w:instrText xml:space="preserve"> PAGEREF _Toc204177122 \h </w:instrText>
            </w:r>
            <w:r w:rsidRPr="002F2C31">
              <w:rPr>
                <w:rFonts w:cs="Times New Roman"/>
                <w:noProof/>
                <w:webHidden/>
              </w:rPr>
            </w:r>
            <w:r w:rsidRPr="002F2C31">
              <w:rPr>
                <w:rFonts w:cs="Times New Roman"/>
                <w:noProof/>
                <w:webHidden/>
              </w:rPr>
              <w:fldChar w:fldCharType="separate"/>
            </w:r>
            <w:r w:rsidR="0086675B">
              <w:rPr>
                <w:rFonts w:cs="Times New Roman"/>
                <w:noProof/>
                <w:webHidden/>
              </w:rPr>
              <w:t>4</w:t>
            </w:r>
            <w:r w:rsidRPr="002F2C31">
              <w:rPr>
                <w:rFonts w:cs="Times New Roman"/>
                <w:noProof/>
                <w:webHidden/>
              </w:rPr>
              <w:fldChar w:fldCharType="end"/>
            </w:r>
          </w:hyperlink>
        </w:p>
        <w:p w14:paraId="07D25636" w14:textId="77777777" w:rsidR="00DC7D8E" w:rsidRPr="002F2C31" w:rsidRDefault="00DC7D8E" w:rsidP="00DC7D8E">
          <w:pPr>
            <w:pStyle w:val="TOC2"/>
            <w:tabs>
              <w:tab w:val="right" w:leader="dot" w:pos="9350"/>
            </w:tabs>
            <w:jc w:val="center"/>
            <w:rPr>
              <w:rFonts w:eastAsiaTheme="minorEastAsia" w:cs="Times New Roman"/>
              <w:noProof/>
              <w:szCs w:val="24"/>
            </w:rPr>
          </w:pPr>
          <w:hyperlink w:anchor="_Toc204177123" w:history="1">
            <w:r w:rsidRPr="002F2C31">
              <w:rPr>
                <w:rStyle w:val="Hyperlink"/>
                <w:rFonts w:cs="Times New Roman"/>
                <w:noProof/>
              </w:rPr>
              <w:t>3.3 Mobile Responsiveness</w:t>
            </w:r>
            <w:r w:rsidRPr="002F2C31">
              <w:rPr>
                <w:rFonts w:cs="Times New Roman"/>
                <w:noProof/>
                <w:webHidden/>
              </w:rPr>
              <w:tab/>
            </w:r>
            <w:r w:rsidRPr="002F2C31">
              <w:rPr>
                <w:rFonts w:cs="Times New Roman"/>
                <w:noProof/>
                <w:webHidden/>
              </w:rPr>
              <w:fldChar w:fldCharType="begin"/>
            </w:r>
            <w:r w:rsidRPr="002F2C31">
              <w:rPr>
                <w:rFonts w:cs="Times New Roman"/>
                <w:noProof/>
                <w:webHidden/>
              </w:rPr>
              <w:instrText xml:space="preserve"> PAGEREF _Toc204177123 \h </w:instrText>
            </w:r>
            <w:r w:rsidRPr="002F2C31">
              <w:rPr>
                <w:rFonts w:cs="Times New Roman"/>
                <w:noProof/>
                <w:webHidden/>
              </w:rPr>
            </w:r>
            <w:r w:rsidRPr="002F2C31">
              <w:rPr>
                <w:rFonts w:cs="Times New Roman"/>
                <w:noProof/>
                <w:webHidden/>
              </w:rPr>
              <w:fldChar w:fldCharType="separate"/>
            </w:r>
            <w:r w:rsidR="0086675B">
              <w:rPr>
                <w:rFonts w:cs="Times New Roman"/>
                <w:noProof/>
                <w:webHidden/>
              </w:rPr>
              <w:t>4</w:t>
            </w:r>
            <w:r w:rsidRPr="002F2C31">
              <w:rPr>
                <w:rFonts w:cs="Times New Roman"/>
                <w:noProof/>
                <w:webHidden/>
              </w:rPr>
              <w:fldChar w:fldCharType="end"/>
            </w:r>
          </w:hyperlink>
        </w:p>
        <w:p w14:paraId="2B420D71" w14:textId="77777777" w:rsidR="00DC7D8E" w:rsidRPr="002F2C31" w:rsidRDefault="00DC7D8E" w:rsidP="00DC7D8E">
          <w:pPr>
            <w:pStyle w:val="TOC2"/>
            <w:tabs>
              <w:tab w:val="right" w:leader="dot" w:pos="9350"/>
            </w:tabs>
            <w:jc w:val="center"/>
            <w:rPr>
              <w:rFonts w:eastAsiaTheme="minorEastAsia" w:cs="Times New Roman"/>
              <w:noProof/>
              <w:szCs w:val="24"/>
            </w:rPr>
          </w:pPr>
          <w:hyperlink w:anchor="_Toc204177124" w:history="1">
            <w:r w:rsidRPr="002F2C31">
              <w:rPr>
                <w:rStyle w:val="Hyperlink"/>
                <w:rFonts w:cs="Times New Roman"/>
                <w:noProof/>
              </w:rPr>
              <w:t>3.4 Content Quality</w:t>
            </w:r>
            <w:r w:rsidRPr="002F2C31">
              <w:rPr>
                <w:rFonts w:cs="Times New Roman"/>
                <w:noProof/>
                <w:webHidden/>
              </w:rPr>
              <w:tab/>
            </w:r>
            <w:r w:rsidRPr="002F2C31">
              <w:rPr>
                <w:rFonts w:cs="Times New Roman"/>
                <w:noProof/>
                <w:webHidden/>
              </w:rPr>
              <w:fldChar w:fldCharType="begin"/>
            </w:r>
            <w:r w:rsidRPr="002F2C31">
              <w:rPr>
                <w:rFonts w:cs="Times New Roman"/>
                <w:noProof/>
                <w:webHidden/>
              </w:rPr>
              <w:instrText xml:space="preserve"> PAGEREF _Toc204177124 \h </w:instrText>
            </w:r>
            <w:r w:rsidRPr="002F2C31">
              <w:rPr>
                <w:rFonts w:cs="Times New Roman"/>
                <w:noProof/>
                <w:webHidden/>
              </w:rPr>
            </w:r>
            <w:r w:rsidRPr="002F2C31">
              <w:rPr>
                <w:rFonts w:cs="Times New Roman"/>
                <w:noProof/>
                <w:webHidden/>
              </w:rPr>
              <w:fldChar w:fldCharType="separate"/>
            </w:r>
            <w:r w:rsidR="0086675B">
              <w:rPr>
                <w:rFonts w:cs="Times New Roman"/>
                <w:noProof/>
                <w:webHidden/>
              </w:rPr>
              <w:t>4</w:t>
            </w:r>
            <w:r w:rsidRPr="002F2C31">
              <w:rPr>
                <w:rFonts w:cs="Times New Roman"/>
                <w:noProof/>
                <w:webHidden/>
              </w:rPr>
              <w:fldChar w:fldCharType="end"/>
            </w:r>
          </w:hyperlink>
        </w:p>
        <w:p w14:paraId="200A67E4" w14:textId="77777777" w:rsidR="00DC7D8E" w:rsidRPr="002F2C31" w:rsidRDefault="00DC7D8E" w:rsidP="00DC7D8E">
          <w:pPr>
            <w:pStyle w:val="TOC2"/>
            <w:tabs>
              <w:tab w:val="right" w:leader="dot" w:pos="9350"/>
            </w:tabs>
            <w:jc w:val="center"/>
            <w:rPr>
              <w:rFonts w:eastAsiaTheme="minorEastAsia" w:cs="Times New Roman"/>
              <w:noProof/>
              <w:szCs w:val="24"/>
            </w:rPr>
          </w:pPr>
          <w:hyperlink w:anchor="_Toc204177125" w:history="1">
            <w:r w:rsidRPr="002F2C31">
              <w:rPr>
                <w:rStyle w:val="Hyperlink"/>
                <w:rFonts w:cs="Times New Roman"/>
                <w:noProof/>
              </w:rPr>
              <w:t>3.5 Accessibility and Inclusivity</w:t>
            </w:r>
            <w:r w:rsidRPr="002F2C31">
              <w:rPr>
                <w:rFonts w:cs="Times New Roman"/>
                <w:noProof/>
                <w:webHidden/>
              </w:rPr>
              <w:tab/>
            </w:r>
            <w:r w:rsidRPr="002F2C31">
              <w:rPr>
                <w:rFonts w:cs="Times New Roman"/>
                <w:noProof/>
                <w:webHidden/>
              </w:rPr>
              <w:fldChar w:fldCharType="begin"/>
            </w:r>
            <w:r w:rsidRPr="002F2C31">
              <w:rPr>
                <w:rFonts w:cs="Times New Roman"/>
                <w:noProof/>
                <w:webHidden/>
              </w:rPr>
              <w:instrText xml:space="preserve"> PAGEREF _Toc204177125 \h </w:instrText>
            </w:r>
            <w:r w:rsidRPr="002F2C31">
              <w:rPr>
                <w:rFonts w:cs="Times New Roman"/>
                <w:noProof/>
                <w:webHidden/>
              </w:rPr>
            </w:r>
            <w:r w:rsidRPr="002F2C31">
              <w:rPr>
                <w:rFonts w:cs="Times New Roman"/>
                <w:noProof/>
                <w:webHidden/>
              </w:rPr>
              <w:fldChar w:fldCharType="separate"/>
            </w:r>
            <w:r w:rsidR="0086675B">
              <w:rPr>
                <w:rFonts w:cs="Times New Roman"/>
                <w:noProof/>
                <w:webHidden/>
              </w:rPr>
              <w:t>5</w:t>
            </w:r>
            <w:r w:rsidRPr="002F2C31">
              <w:rPr>
                <w:rFonts w:cs="Times New Roman"/>
                <w:noProof/>
                <w:webHidden/>
              </w:rPr>
              <w:fldChar w:fldCharType="end"/>
            </w:r>
          </w:hyperlink>
        </w:p>
        <w:p w14:paraId="4A406660" w14:textId="77777777" w:rsidR="00DC7D8E" w:rsidRPr="002F2C31" w:rsidRDefault="00DC7D8E" w:rsidP="00DC7D8E">
          <w:pPr>
            <w:pStyle w:val="TOC2"/>
            <w:tabs>
              <w:tab w:val="right" w:leader="dot" w:pos="9350"/>
            </w:tabs>
            <w:jc w:val="center"/>
            <w:rPr>
              <w:rFonts w:eastAsiaTheme="minorEastAsia" w:cs="Times New Roman"/>
              <w:noProof/>
              <w:szCs w:val="24"/>
            </w:rPr>
          </w:pPr>
          <w:hyperlink w:anchor="_Toc204177126" w:history="1">
            <w:r w:rsidRPr="002F2C31">
              <w:rPr>
                <w:rStyle w:val="Hyperlink"/>
                <w:rFonts w:cs="Times New Roman"/>
                <w:noProof/>
              </w:rPr>
              <w:t>3.6 Customer Communication and Social Media</w:t>
            </w:r>
            <w:r w:rsidRPr="002F2C31">
              <w:rPr>
                <w:rFonts w:cs="Times New Roman"/>
                <w:noProof/>
                <w:webHidden/>
              </w:rPr>
              <w:tab/>
            </w:r>
            <w:r w:rsidRPr="002F2C31">
              <w:rPr>
                <w:rFonts w:cs="Times New Roman"/>
                <w:noProof/>
                <w:webHidden/>
              </w:rPr>
              <w:fldChar w:fldCharType="begin"/>
            </w:r>
            <w:r w:rsidRPr="002F2C31">
              <w:rPr>
                <w:rFonts w:cs="Times New Roman"/>
                <w:noProof/>
                <w:webHidden/>
              </w:rPr>
              <w:instrText xml:space="preserve"> PAGEREF _Toc204177126 \h </w:instrText>
            </w:r>
            <w:r w:rsidRPr="002F2C31">
              <w:rPr>
                <w:rFonts w:cs="Times New Roman"/>
                <w:noProof/>
                <w:webHidden/>
              </w:rPr>
            </w:r>
            <w:r w:rsidRPr="002F2C31">
              <w:rPr>
                <w:rFonts w:cs="Times New Roman"/>
                <w:noProof/>
                <w:webHidden/>
              </w:rPr>
              <w:fldChar w:fldCharType="separate"/>
            </w:r>
            <w:r w:rsidR="0086675B">
              <w:rPr>
                <w:rFonts w:cs="Times New Roman"/>
                <w:noProof/>
                <w:webHidden/>
              </w:rPr>
              <w:t>5</w:t>
            </w:r>
            <w:r w:rsidRPr="002F2C31">
              <w:rPr>
                <w:rFonts w:cs="Times New Roman"/>
                <w:noProof/>
                <w:webHidden/>
              </w:rPr>
              <w:fldChar w:fldCharType="end"/>
            </w:r>
          </w:hyperlink>
        </w:p>
        <w:p w14:paraId="23A454D5" w14:textId="77777777" w:rsidR="00DC7D8E" w:rsidRPr="002F2C31" w:rsidRDefault="00DC7D8E" w:rsidP="00DC7D8E">
          <w:pPr>
            <w:pStyle w:val="TOC1"/>
            <w:rPr>
              <w:rFonts w:eastAsiaTheme="minorEastAsia"/>
              <w:szCs w:val="24"/>
              <w:lang w:val="en-GB"/>
            </w:rPr>
          </w:pPr>
          <w:hyperlink w:anchor="_Toc204177127" w:history="1">
            <w:r w:rsidRPr="002F2C31">
              <w:rPr>
                <w:rStyle w:val="Hyperlink"/>
                <w:lang w:val="en-GB"/>
              </w:rPr>
              <w:t>4. Recommendations for Improvement</w:t>
            </w:r>
            <w:r w:rsidRPr="002F2C31">
              <w:rPr>
                <w:webHidden/>
                <w:lang w:val="en-GB"/>
              </w:rPr>
              <w:tab/>
            </w:r>
            <w:r w:rsidRPr="002F2C31">
              <w:rPr>
                <w:webHidden/>
                <w:lang w:val="en-GB"/>
              </w:rPr>
              <w:fldChar w:fldCharType="begin"/>
            </w:r>
            <w:r w:rsidRPr="002F2C31">
              <w:rPr>
                <w:webHidden/>
                <w:lang w:val="en-GB"/>
              </w:rPr>
              <w:instrText xml:space="preserve"> PAGEREF _Toc204177127 \h </w:instrText>
            </w:r>
            <w:r w:rsidRPr="002F2C31">
              <w:rPr>
                <w:webHidden/>
                <w:lang w:val="en-GB"/>
              </w:rPr>
            </w:r>
            <w:r w:rsidRPr="002F2C31">
              <w:rPr>
                <w:webHidden/>
                <w:lang w:val="en-GB"/>
              </w:rPr>
              <w:fldChar w:fldCharType="separate"/>
            </w:r>
            <w:r w:rsidR="0086675B">
              <w:rPr>
                <w:webHidden/>
                <w:lang w:val="en-GB"/>
              </w:rPr>
              <w:t>5</w:t>
            </w:r>
            <w:r w:rsidRPr="002F2C31">
              <w:rPr>
                <w:webHidden/>
                <w:lang w:val="en-GB"/>
              </w:rPr>
              <w:fldChar w:fldCharType="end"/>
            </w:r>
          </w:hyperlink>
        </w:p>
        <w:p w14:paraId="72572EB1" w14:textId="77777777" w:rsidR="00DC7D8E" w:rsidRPr="002F2C31" w:rsidRDefault="00DC7D8E" w:rsidP="00DC7D8E">
          <w:pPr>
            <w:pStyle w:val="TOC1"/>
            <w:rPr>
              <w:rFonts w:eastAsiaTheme="minorEastAsia"/>
              <w:szCs w:val="24"/>
              <w:lang w:val="en-GB"/>
            </w:rPr>
          </w:pPr>
          <w:hyperlink w:anchor="_Toc204177128" w:history="1">
            <w:r w:rsidRPr="002F2C31">
              <w:rPr>
                <w:rStyle w:val="Hyperlink"/>
                <w:lang w:val="en-GB"/>
              </w:rPr>
              <w:t>5. Conclusion</w:t>
            </w:r>
            <w:r w:rsidRPr="002F2C31">
              <w:rPr>
                <w:webHidden/>
                <w:lang w:val="en-GB"/>
              </w:rPr>
              <w:tab/>
            </w:r>
            <w:r w:rsidRPr="002F2C31">
              <w:rPr>
                <w:webHidden/>
                <w:lang w:val="en-GB"/>
              </w:rPr>
              <w:fldChar w:fldCharType="begin"/>
            </w:r>
            <w:r w:rsidRPr="002F2C31">
              <w:rPr>
                <w:webHidden/>
                <w:lang w:val="en-GB"/>
              </w:rPr>
              <w:instrText xml:space="preserve"> PAGEREF _Toc204177128 \h </w:instrText>
            </w:r>
            <w:r w:rsidRPr="002F2C31">
              <w:rPr>
                <w:webHidden/>
                <w:lang w:val="en-GB"/>
              </w:rPr>
            </w:r>
            <w:r w:rsidRPr="002F2C31">
              <w:rPr>
                <w:webHidden/>
                <w:lang w:val="en-GB"/>
              </w:rPr>
              <w:fldChar w:fldCharType="separate"/>
            </w:r>
            <w:r w:rsidR="0086675B">
              <w:rPr>
                <w:webHidden/>
                <w:lang w:val="en-GB"/>
              </w:rPr>
              <w:t>6</w:t>
            </w:r>
            <w:r w:rsidRPr="002F2C31">
              <w:rPr>
                <w:webHidden/>
                <w:lang w:val="en-GB"/>
              </w:rPr>
              <w:fldChar w:fldCharType="end"/>
            </w:r>
          </w:hyperlink>
        </w:p>
        <w:p w14:paraId="15A728CD" w14:textId="77777777" w:rsidR="00DC7D8E" w:rsidRPr="002F2C31" w:rsidRDefault="00DC7D8E" w:rsidP="00DC7D8E">
          <w:pPr>
            <w:pStyle w:val="TOC1"/>
            <w:rPr>
              <w:rFonts w:eastAsiaTheme="minorEastAsia"/>
              <w:szCs w:val="24"/>
              <w:lang w:val="en-GB"/>
            </w:rPr>
          </w:pPr>
          <w:hyperlink w:anchor="_Toc204177129" w:history="1">
            <w:r w:rsidRPr="002F2C31">
              <w:rPr>
                <w:rStyle w:val="Hyperlink"/>
                <w:lang w:val="en-GB"/>
              </w:rPr>
              <w:t>6. Reference:</w:t>
            </w:r>
            <w:r w:rsidRPr="002F2C31">
              <w:rPr>
                <w:webHidden/>
                <w:lang w:val="en-GB"/>
              </w:rPr>
              <w:tab/>
            </w:r>
            <w:r w:rsidRPr="002F2C31">
              <w:rPr>
                <w:webHidden/>
                <w:lang w:val="en-GB"/>
              </w:rPr>
              <w:fldChar w:fldCharType="begin"/>
            </w:r>
            <w:r w:rsidRPr="002F2C31">
              <w:rPr>
                <w:webHidden/>
                <w:lang w:val="en-GB"/>
              </w:rPr>
              <w:instrText xml:space="preserve"> PAGEREF _Toc204177129 \h </w:instrText>
            </w:r>
            <w:r w:rsidRPr="002F2C31">
              <w:rPr>
                <w:webHidden/>
                <w:lang w:val="en-GB"/>
              </w:rPr>
            </w:r>
            <w:r w:rsidRPr="002F2C31">
              <w:rPr>
                <w:webHidden/>
                <w:lang w:val="en-GB"/>
              </w:rPr>
              <w:fldChar w:fldCharType="separate"/>
            </w:r>
            <w:r w:rsidR="0086675B">
              <w:rPr>
                <w:webHidden/>
                <w:lang w:val="en-GB"/>
              </w:rPr>
              <w:t>7</w:t>
            </w:r>
            <w:r w:rsidRPr="002F2C31">
              <w:rPr>
                <w:webHidden/>
                <w:lang w:val="en-GB"/>
              </w:rPr>
              <w:fldChar w:fldCharType="end"/>
            </w:r>
          </w:hyperlink>
        </w:p>
        <w:p w14:paraId="48D4F48C" w14:textId="77777777" w:rsidR="00DC7D8E" w:rsidRPr="002F2C31" w:rsidRDefault="00DC7D8E" w:rsidP="00DC7D8E">
          <w:pPr>
            <w:pStyle w:val="TOC1"/>
            <w:rPr>
              <w:rFonts w:eastAsiaTheme="minorEastAsia"/>
              <w:szCs w:val="24"/>
              <w:lang w:val="en-GB"/>
            </w:rPr>
          </w:pPr>
          <w:hyperlink w:anchor="_Toc204177130" w:history="1">
            <w:r w:rsidRPr="002F2C31">
              <w:rPr>
                <w:rStyle w:val="Hyperlink"/>
                <w:lang w:val="en-GB"/>
              </w:rPr>
              <w:t>Appendix A</w:t>
            </w:r>
            <w:r w:rsidRPr="002F2C31">
              <w:rPr>
                <w:webHidden/>
                <w:lang w:val="en-GB"/>
              </w:rPr>
              <w:tab/>
            </w:r>
            <w:r w:rsidRPr="002F2C31">
              <w:rPr>
                <w:webHidden/>
                <w:lang w:val="en-GB"/>
              </w:rPr>
              <w:fldChar w:fldCharType="begin"/>
            </w:r>
            <w:r w:rsidRPr="002F2C31">
              <w:rPr>
                <w:webHidden/>
                <w:lang w:val="en-GB"/>
              </w:rPr>
              <w:instrText xml:space="preserve"> PAGEREF _Toc204177130 \h </w:instrText>
            </w:r>
            <w:r w:rsidRPr="002F2C31">
              <w:rPr>
                <w:webHidden/>
                <w:lang w:val="en-GB"/>
              </w:rPr>
            </w:r>
            <w:r w:rsidRPr="002F2C31">
              <w:rPr>
                <w:webHidden/>
                <w:lang w:val="en-GB"/>
              </w:rPr>
              <w:fldChar w:fldCharType="separate"/>
            </w:r>
            <w:r w:rsidR="0086675B">
              <w:rPr>
                <w:webHidden/>
                <w:lang w:val="en-GB"/>
              </w:rPr>
              <w:t>10</w:t>
            </w:r>
            <w:r w:rsidRPr="002F2C31">
              <w:rPr>
                <w:webHidden/>
                <w:lang w:val="en-GB"/>
              </w:rPr>
              <w:fldChar w:fldCharType="end"/>
            </w:r>
          </w:hyperlink>
        </w:p>
        <w:p w14:paraId="2CB681EB" w14:textId="77777777" w:rsidR="00DC7D8E" w:rsidRPr="002F2C31" w:rsidRDefault="00DC7D8E" w:rsidP="00DC7D8E">
          <w:pPr>
            <w:jc w:val="center"/>
          </w:pPr>
          <w:r w:rsidRPr="002F2C31">
            <w:rPr>
              <w:rFonts w:cs="Times New Roman"/>
              <w:b/>
              <w:bCs/>
            </w:rPr>
            <w:fldChar w:fldCharType="end"/>
          </w:r>
        </w:p>
      </w:sdtContent>
    </w:sdt>
    <w:p w14:paraId="70A2CCCA" w14:textId="77777777" w:rsidR="00DC7D8E" w:rsidRPr="002F2C31" w:rsidRDefault="00DC7D8E" w:rsidP="00614707">
      <w:pPr>
        <w:pStyle w:val="NoSpacing"/>
      </w:pPr>
    </w:p>
    <w:p w14:paraId="309758F8" w14:textId="77777777" w:rsidR="00DC7D8E" w:rsidRPr="002F2C31" w:rsidRDefault="00DC7D8E">
      <w:pPr>
        <w:rPr>
          <w:rFonts w:eastAsiaTheme="majorEastAsia" w:cstheme="majorBidi"/>
          <w:b/>
          <w:color w:val="000000" w:themeColor="text1"/>
          <w:szCs w:val="32"/>
        </w:rPr>
      </w:pPr>
      <w:bookmarkStart w:id="0" w:name="_Toc204177118"/>
      <w:r w:rsidRPr="002F2C31">
        <w:br w:type="page"/>
      </w:r>
    </w:p>
    <w:p w14:paraId="393CF80A" w14:textId="77777777" w:rsidR="009F15BF" w:rsidRPr="002F2C31" w:rsidRDefault="009F15BF" w:rsidP="00DC7D8E">
      <w:pPr>
        <w:pStyle w:val="Heading1"/>
      </w:pPr>
      <w:r w:rsidRPr="002F2C31">
        <w:t>1. Introduction</w:t>
      </w:r>
      <w:bookmarkEnd w:id="0"/>
      <w:r w:rsidRPr="002F2C31">
        <w:t xml:space="preserve"> </w:t>
      </w:r>
    </w:p>
    <w:p w14:paraId="73045838" w14:textId="77777777" w:rsidR="009F15BF" w:rsidRPr="00551B2B" w:rsidRDefault="00551B2B" w:rsidP="009F15BF">
      <w:pPr>
        <w:spacing w:line="360" w:lineRule="auto"/>
        <w:jc w:val="both"/>
        <w:rPr>
          <w:lang w:val="en-US"/>
        </w:rPr>
      </w:pPr>
      <w:r w:rsidRPr="00551B2B">
        <w:t xml:space="preserve">Eden Spa Harborne is a local health and beauty company that also provides personalised services to the people of the UK, including massages, facials and holistic treatments. The use of the Wix platform </w:t>
      </w:r>
      <w:r w:rsidR="00260FD7">
        <w:t>on</w:t>
      </w:r>
      <w:r w:rsidRPr="00551B2B">
        <w:t xml:space="preserve"> its site </w:t>
      </w:r>
      <w:r w:rsidR="00260FD7">
        <w:t>serves as a source of digital touchpoints, facilitating contact with customers, describing the products being offered, outlining the costs of obtaining these products, and allowing for</w:t>
      </w:r>
      <w:r w:rsidRPr="00551B2B">
        <w:t xml:space="preserve"> reservations. </w:t>
      </w:r>
      <w:r w:rsidR="00260FD7">
        <w:t>This report aims</w:t>
      </w:r>
      <w:r w:rsidRPr="00551B2B">
        <w:t xml:space="preserve"> to critically analyse the online presence of the Eden Spa website</w:t>
      </w:r>
      <w:r w:rsidR="00260FD7">
        <w:t>, including its strengths and areas for</w:t>
      </w:r>
      <w:r w:rsidRPr="00551B2B">
        <w:t xml:space="preserve"> improvement. </w:t>
      </w:r>
      <w:r w:rsidR="00260FD7">
        <w:t>Significant</w:t>
      </w:r>
      <w:r w:rsidRPr="00551B2B">
        <w:t xml:space="preserve"> points of evaluation </w:t>
      </w:r>
      <w:r w:rsidR="00260FD7">
        <w:t xml:space="preserve">include the site's design, navigation structure, mobile friendliness, content quality, accessibility compliance, and </w:t>
      </w:r>
      <w:r w:rsidRPr="00551B2B">
        <w:t xml:space="preserve">communication functionality. All sections will address the concepts of usability and online design paradigms </w:t>
      </w:r>
      <w:r w:rsidR="00260FD7">
        <w:t>for small</w:t>
      </w:r>
      <w:r w:rsidRPr="00551B2B">
        <w:t xml:space="preserve"> wellness companies. Realistic</w:t>
      </w:r>
      <w:r w:rsidR="00260FD7">
        <w:t>, research-based suggestions will be made to enhance the site's effectiveness in meeting</w:t>
      </w:r>
      <w:r w:rsidRPr="00551B2B">
        <w:t xml:space="preserve"> user and business requirements. Their assessment is based on the theory of digital communication and research on web usability</w:t>
      </w:r>
      <w:r w:rsidR="00260FD7">
        <w:t xml:space="preserve">. It can be said that the analysis will serve Learning Outcomes 1 and 2 by focusing on the implementation of </w:t>
      </w:r>
      <w:r w:rsidRPr="00551B2B">
        <w:t>digital tools and content strategy (Liao et al., 2023; Garrett, 2011)</w:t>
      </w:r>
      <w:r w:rsidR="009F15BF" w:rsidRPr="002F2C31">
        <w:t>.</w:t>
      </w:r>
    </w:p>
    <w:p w14:paraId="08B94C37" w14:textId="77777777" w:rsidR="009F15BF" w:rsidRPr="002F2C31" w:rsidRDefault="009F15BF" w:rsidP="009F15BF">
      <w:pPr>
        <w:pStyle w:val="Heading1"/>
      </w:pPr>
      <w:bookmarkStart w:id="1" w:name="_Toc204177119"/>
      <w:r w:rsidRPr="002F2C31">
        <w:t>2. Website Overview</w:t>
      </w:r>
      <w:bookmarkEnd w:id="1"/>
      <w:r w:rsidRPr="002F2C31">
        <w:t xml:space="preserve"> </w:t>
      </w:r>
    </w:p>
    <w:p w14:paraId="47AD94CD" w14:textId="77777777" w:rsidR="009F15BF" w:rsidRPr="00551B2B" w:rsidRDefault="00551B2B" w:rsidP="009F15BF">
      <w:pPr>
        <w:spacing w:line="360" w:lineRule="auto"/>
        <w:jc w:val="both"/>
        <w:rPr>
          <w:lang w:val="en-US"/>
        </w:rPr>
      </w:pPr>
      <w:r w:rsidRPr="00551B2B">
        <w:rPr>
          <w:lang w:val="en-US"/>
        </w:rPr>
        <w:t xml:space="preserve">Eden Spa Harborne offers </w:t>
      </w:r>
      <w:r w:rsidR="00260FD7">
        <w:rPr>
          <w:lang w:val="en-US"/>
        </w:rPr>
        <w:t>a range of massages, skincare treatments, and holistic therapies</w:t>
      </w:r>
      <w:r w:rsidRPr="00551B2B">
        <w:rPr>
          <w:lang w:val="en-US"/>
        </w:rPr>
        <w:t xml:space="preserve">. The website targets wellness-focused </w:t>
      </w:r>
      <w:r w:rsidR="00260FD7">
        <w:rPr>
          <w:lang w:val="en-US"/>
        </w:rPr>
        <w:t xml:space="preserve">individuals, especially local women seeking </w:t>
      </w:r>
      <w:proofErr w:type="spellStart"/>
      <w:r w:rsidR="00260FD7">
        <w:rPr>
          <w:lang w:val="en-US"/>
        </w:rPr>
        <w:t>personalised</w:t>
      </w:r>
      <w:proofErr w:type="spellEnd"/>
      <w:r w:rsidRPr="00551B2B">
        <w:rPr>
          <w:lang w:val="en-US"/>
        </w:rPr>
        <w:t xml:space="preserve"> spa experiences. Promoting services, offering deals, and letting customers schedule appointments or inquire </w:t>
      </w:r>
      <w:r w:rsidR="00260FD7">
        <w:rPr>
          <w:lang w:val="en-US"/>
        </w:rPr>
        <w:t>are</w:t>
      </w:r>
      <w:r w:rsidRPr="00551B2B">
        <w:rPr>
          <w:lang w:val="en-US"/>
        </w:rPr>
        <w:t xml:space="preserve"> its </w:t>
      </w:r>
      <w:r w:rsidR="00260FD7">
        <w:rPr>
          <w:lang w:val="en-US"/>
        </w:rPr>
        <w:t>primary</w:t>
      </w:r>
      <w:r w:rsidRPr="00551B2B">
        <w:rPr>
          <w:lang w:val="en-US"/>
        </w:rPr>
        <w:t xml:space="preserve"> </w:t>
      </w:r>
      <w:r w:rsidR="00260FD7">
        <w:rPr>
          <w:lang w:val="en-US"/>
        </w:rPr>
        <w:t>purposes</w:t>
      </w:r>
      <w:r w:rsidRPr="00551B2B">
        <w:rPr>
          <w:lang w:val="en-US"/>
        </w:rPr>
        <w:t xml:space="preserve">. Wix, a popular no-code platform for small businesses, limits </w:t>
      </w:r>
      <w:proofErr w:type="spellStart"/>
      <w:r w:rsidR="00260FD7">
        <w:rPr>
          <w:lang w:val="en-US"/>
        </w:rPr>
        <w:t>customisation</w:t>
      </w:r>
      <w:proofErr w:type="spellEnd"/>
      <w:r w:rsidRPr="00551B2B">
        <w:rPr>
          <w:lang w:val="en-US"/>
        </w:rPr>
        <w:t xml:space="preserve"> and capability compared to commercial websites. However, platforms like Wix </w:t>
      </w:r>
      <w:r w:rsidR="00260FD7">
        <w:rPr>
          <w:lang w:val="en-US"/>
        </w:rPr>
        <w:t>enable microbusinesses to establish an online presence at a low</w:t>
      </w:r>
      <w:r w:rsidRPr="00551B2B">
        <w:rPr>
          <w:lang w:val="en-US"/>
        </w:rPr>
        <w:t xml:space="preserve"> cost (Papadopoulos et al., 2020). This digital environment is crucial to assessing the platform's fit for Eden Spa.</w:t>
      </w:r>
    </w:p>
    <w:p w14:paraId="69324680" w14:textId="77777777" w:rsidR="009F15BF" w:rsidRPr="002F2C31" w:rsidRDefault="009F15BF" w:rsidP="009F15BF">
      <w:pPr>
        <w:pStyle w:val="Heading1"/>
      </w:pPr>
      <w:bookmarkStart w:id="2" w:name="_Toc204177120"/>
      <w:r w:rsidRPr="002F2C31">
        <w:t>3. Evaluation Criteria</w:t>
      </w:r>
      <w:bookmarkEnd w:id="2"/>
      <w:r w:rsidRPr="002F2C31">
        <w:t xml:space="preserve"> </w:t>
      </w:r>
    </w:p>
    <w:p w14:paraId="48C78806" w14:textId="77777777" w:rsidR="009F15BF" w:rsidRPr="002F2C31" w:rsidRDefault="009F15BF" w:rsidP="00DC7D8E">
      <w:pPr>
        <w:pStyle w:val="Heading2"/>
      </w:pPr>
      <w:bookmarkStart w:id="3" w:name="_Toc204177121"/>
      <w:r w:rsidRPr="002F2C31">
        <w:t>3.1 Navigation and Layout</w:t>
      </w:r>
      <w:bookmarkEnd w:id="3"/>
      <w:r w:rsidRPr="002F2C31">
        <w:t xml:space="preserve"> </w:t>
      </w:r>
    </w:p>
    <w:p w14:paraId="29BA1AC2" w14:textId="77777777" w:rsidR="009F15BF" w:rsidRPr="00DF6A80" w:rsidRDefault="00260FD7" w:rsidP="009F15BF">
      <w:pPr>
        <w:spacing w:line="360" w:lineRule="auto"/>
        <w:jc w:val="both"/>
        <w:rPr>
          <w:lang w:val="en-US"/>
        </w:rPr>
      </w:pPr>
      <w:r>
        <w:rPr>
          <w:lang w:val="en-US"/>
        </w:rPr>
        <w:t>The single-scroll style</w:t>
      </w:r>
      <w:r w:rsidR="00B4026B">
        <w:rPr>
          <w:lang w:val="en-US"/>
        </w:rPr>
        <w:t>, featuring a fixed top navigation bar, simplifies navigation on the Eden Spa Harborne website; however, it</w:t>
      </w:r>
      <w:r w:rsidR="00DF6A80" w:rsidRPr="00DF6A80">
        <w:rPr>
          <w:lang w:val="en-US"/>
        </w:rPr>
        <w:t xml:space="preserve"> limits internal choices. The site gives a basic summary of services, but the lack of internal anchors, filters, and dropdown menus limits user involvement. In service-based websites, better navigation aids job completion and autonomy (Rosen &amp; Purinton, 2004). Without a booking system, users must manually schedule appointments, which reduces </w:t>
      </w:r>
      <w:r>
        <w:rPr>
          <w:lang w:val="en-US"/>
        </w:rPr>
        <w:t xml:space="preserve">the </w:t>
      </w:r>
      <w:r w:rsidR="00DF6A80" w:rsidRPr="00DF6A80">
        <w:rPr>
          <w:lang w:val="en-US"/>
        </w:rPr>
        <w:t>usefulness. Users anticipate simple routes to action</w:t>
      </w:r>
      <w:r>
        <w:rPr>
          <w:lang w:val="en-US"/>
        </w:rPr>
        <w:t>;</w:t>
      </w:r>
      <w:r w:rsidR="00DF6A80" w:rsidRPr="00DF6A80">
        <w:rPr>
          <w:lang w:val="en-US"/>
        </w:rPr>
        <w:t xml:space="preserve"> therefore</w:t>
      </w:r>
      <w:r>
        <w:rPr>
          <w:lang w:val="en-US"/>
        </w:rPr>
        <w:t>,</w:t>
      </w:r>
      <w:r w:rsidR="00DF6A80" w:rsidRPr="00DF6A80">
        <w:rPr>
          <w:lang w:val="en-US"/>
        </w:rPr>
        <w:t xml:space="preserve"> small firms with low navigational depth may have greater bounce rates (Nielsen, 2020). Although </w:t>
      </w:r>
      <w:r>
        <w:rPr>
          <w:lang w:val="en-US"/>
        </w:rPr>
        <w:t>it appears and persists</w:t>
      </w:r>
      <w:r w:rsidR="00DF6A80" w:rsidRPr="00DF6A80">
        <w:rPr>
          <w:lang w:val="en-US"/>
        </w:rPr>
        <w:t>, the menu lacks current UX design structural sophistication.</w:t>
      </w:r>
    </w:p>
    <w:p w14:paraId="63A15061" w14:textId="77777777" w:rsidR="009F15BF" w:rsidRPr="002F2C31" w:rsidRDefault="000F6100" w:rsidP="000F6100">
      <w:pPr>
        <w:pStyle w:val="Heading2"/>
      </w:pPr>
      <w:bookmarkStart w:id="4" w:name="_Toc204177122"/>
      <w:r w:rsidRPr="002F2C31">
        <w:t>3.2</w:t>
      </w:r>
      <w:r w:rsidR="009F15BF" w:rsidRPr="002F2C31">
        <w:t xml:space="preserve"> Visual Design and Branding</w:t>
      </w:r>
      <w:bookmarkEnd w:id="4"/>
      <w:r w:rsidR="009F15BF" w:rsidRPr="002F2C31">
        <w:t xml:space="preserve"> </w:t>
      </w:r>
    </w:p>
    <w:p w14:paraId="3E957327" w14:textId="77777777" w:rsidR="009F15BF" w:rsidRPr="002F2C31" w:rsidRDefault="009F15BF" w:rsidP="009F15BF">
      <w:pPr>
        <w:spacing w:line="360" w:lineRule="auto"/>
        <w:jc w:val="both"/>
      </w:pPr>
      <w:r w:rsidRPr="002F2C31">
        <w:t xml:space="preserve">Eden Spa employs a soft, calming colour palette of lavender and cream tones, reflecting its wellness ethos. However, while the colours align with brand expectations, visual inconsistency arises from the use of mixed font types and sizes across pages. Research by Cyr et al. (2009) highlights the psychological significance of design consistency in fostering user trust and emotional engagement on wellness-related websites. Moreover, the site lacks a custom logo and favicon, which weakens brand recall and professional appearance. Branding elements, such as logos, serve as identity anchors and influence perceived credibility (Park et al., 2018). The visual design is aesthetically </w:t>
      </w:r>
      <w:r w:rsidR="002831F6" w:rsidRPr="002F2C31">
        <w:t>pleasing but requires refinement to establish a</w:t>
      </w:r>
      <w:r w:rsidRPr="002F2C31">
        <w:t xml:space="preserve"> consistent and memorable digital brand identity.</w:t>
      </w:r>
    </w:p>
    <w:p w14:paraId="066F77D0" w14:textId="77777777" w:rsidR="009F15BF" w:rsidRPr="002F2C31" w:rsidRDefault="000F6100" w:rsidP="000F6100">
      <w:pPr>
        <w:pStyle w:val="Heading2"/>
      </w:pPr>
      <w:bookmarkStart w:id="5" w:name="_Toc204177123"/>
      <w:r w:rsidRPr="002F2C31">
        <w:t xml:space="preserve">3.3 </w:t>
      </w:r>
      <w:r w:rsidR="009F15BF" w:rsidRPr="002F2C31">
        <w:t>Mobile Responsiveness</w:t>
      </w:r>
      <w:bookmarkEnd w:id="5"/>
      <w:r w:rsidR="009F15BF" w:rsidRPr="002F2C31">
        <w:t xml:space="preserve"> </w:t>
      </w:r>
    </w:p>
    <w:p w14:paraId="7D541577" w14:textId="77777777" w:rsidR="009F15BF" w:rsidRPr="002F2C31" w:rsidRDefault="009F15BF" w:rsidP="009F15BF">
      <w:pPr>
        <w:spacing w:line="360" w:lineRule="auto"/>
        <w:jc w:val="both"/>
      </w:pPr>
      <w:r w:rsidRPr="002F2C31">
        <w:t xml:space="preserve">Eden Spa's website is mobile-responsive, automatically resizing elements for different screen sizes. However, it suffers from performance lags on mobile devices due to the heavy use of high-resolution images, resulting in longer loading times. According to Google's research, 53% of users abandon mobile sites that take more than three seconds to load (Google, 2018). Moreover, mobile usability could be enhanced with tap-to-call buttons and collapsible menus, which are absent. As highlighted by Seckler et al. (2015), users tend to engage more with mobile sites that offer tailored interactivity and improved task efficiency. </w:t>
      </w:r>
      <w:r w:rsidR="00B4026B">
        <w:t xml:space="preserve">The </w:t>
      </w:r>
      <w:r w:rsidR="00431E7E" w:rsidRPr="00431E7E">
        <w:t xml:space="preserve">Eden Spa app </w:t>
      </w:r>
      <w:r w:rsidR="00B4026B">
        <w:t>conforms</w:t>
      </w:r>
      <w:r w:rsidR="00431E7E" w:rsidRPr="00431E7E">
        <w:t xml:space="preserve"> to the minimum technical requirements but is being </w:t>
      </w:r>
      <w:r w:rsidR="00B4026B">
        <w:t>enhanced with features that can result</w:t>
      </w:r>
      <w:r w:rsidR="00431E7E" w:rsidRPr="00431E7E">
        <w:t xml:space="preserve"> in higher user satisfaction and better business.</w:t>
      </w:r>
    </w:p>
    <w:p w14:paraId="1DC86B32" w14:textId="77777777" w:rsidR="009F15BF" w:rsidRPr="002F2C31" w:rsidRDefault="000F6100" w:rsidP="000F6100">
      <w:pPr>
        <w:pStyle w:val="Heading2"/>
      </w:pPr>
      <w:bookmarkStart w:id="6" w:name="_Toc204177124"/>
      <w:r w:rsidRPr="002F2C31">
        <w:t xml:space="preserve">3.4 </w:t>
      </w:r>
      <w:r w:rsidR="009F15BF" w:rsidRPr="002F2C31">
        <w:t>Content Quality</w:t>
      </w:r>
      <w:bookmarkEnd w:id="6"/>
    </w:p>
    <w:p w14:paraId="2CC52579" w14:textId="77777777" w:rsidR="009F15BF" w:rsidRPr="002F2C31" w:rsidRDefault="00F5464C" w:rsidP="009F15BF">
      <w:pPr>
        <w:spacing w:line="360" w:lineRule="auto"/>
        <w:jc w:val="both"/>
      </w:pPr>
      <w:r w:rsidRPr="00F5464C">
        <w:t xml:space="preserve">The site </w:t>
      </w:r>
      <w:r w:rsidR="00B4026B">
        <w:t>features a list of spa services, each accompanied by a brief description and its corresponding</w:t>
      </w:r>
      <w:r w:rsidRPr="00F5464C">
        <w:t xml:space="preserve"> price. The site</w:t>
      </w:r>
      <w:r w:rsidR="00B4026B">
        <w:t>,</w:t>
      </w:r>
      <w:r w:rsidRPr="00F5464C">
        <w:t xml:space="preserve"> however</w:t>
      </w:r>
      <w:r w:rsidR="00B4026B">
        <w:t>,</w:t>
      </w:r>
      <w:r w:rsidRPr="00F5464C">
        <w:t xml:space="preserve"> lacks dynamic </w:t>
      </w:r>
      <w:r w:rsidR="00B4026B">
        <w:t>content, such as a blog or customer updates, and thus, it has a static appeal,</w:t>
      </w:r>
      <w:r w:rsidRPr="00F5464C">
        <w:t xml:space="preserve"> as it simply does not hold much interest.</w:t>
      </w:r>
      <w:r w:rsidR="009F15BF" w:rsidRPr="002F2C31">
        <w:t xml:space="preserve"> Content relevance and freshness play a key role in user retention and SEO rankings (Ramsay, 2010). Additionally, the site contains occasional grammar errors and missing calls-to-action (CTAs), such as "Book Now" or "Get in Touch," which weakens conversion potential. Quality digital content should be persuasive, error-free, and action-oriented (Rowley, 2008). Without regular updates or interactive media, the site fails to fully utilise content as a communication tool, limiting its ability to inform and persuade the target audience effectively.</w:t>
      </w:r>
    </w:p>
    <w:p w14:paraId="223B514D" w14:textId="77777777" w:rsidR="009F15BF" w:rsidRPr="002F2C31" w:rsidRDefault="000F6100" w:rsidP="000F6100">
      <w:pPr>
        <w:pStyle w:val="Heading2"/>
      </w:pPr>
      <w:bookmarkStart w:id="7" w:name="_Toc204177125"/>
      <w:r w:rsidRPr="002F2C31">
        <w:t xml:space="preserve">3.5 </w:t>
      </w:r>
      <w:r w:rsidR="009F15BF" w:rsidRPr="002F2C31">
        <w:t>Accessibility and Inclusivity</w:t>
      </w:r>
      <w:bookmarkEnd w:id="7"/>
      <w:r w:rsidR="009F15BF" w:rsidRPr="002F2C31">
        <w:t xml:space="preserve"> </w:t>
      </w:r>
    </w:p>
    <w:p w14:paraId="58AAAF3E" w14:textId="77777777" w:rsidR="009F15BF" w:rsidRPr="002F2C31" w:rsidRDefault="009F15BF" w:rsidP="009F15BF">
      <w:pPr>
        <w:spacing w:line="360" w:lineRule="auto"/>
        <w:jc w:val="both"/>
      </w:pPr>
      <w:r w:rsidRPr="002F2C31">
        <w:t xml:space="preserve">Accessibility is an essential part of inclusive digital design, yet Eden Spa's website lacks key compliance features. Images do not contain descriptive alt text, violating WCAG 2.1 standards for non-text content (W3C, 2018). Although text contrast is adequate, users cannot adjust </w:t>
      </w:r>
      <w:r w:rsidR="00094F16" w:rsidRPr="002F2C31">
        <w:t xml:space="preserve">the </w:t>
      </w:r>
      <w:r w:rsidRPr="002F2C31">
        <w:t>font size, and there is no accessibility widget. Inclusive websites allow users with visual or cognitive impairments to access content without barriers (Lazar et al., 2015). The absence of multi-language options further limits inclusivity for diverse local users. Small businesses often overlook accessibility due to budget or platform limitations, but compliance not only improves usability</w:t>
      </w:r>
      <w:r w:rsidR="00094F16" w:rsidRPr="002F2C31">
        <w:t xml:space="preserve">, but </w:t>
      </w:r>
      <w:r w:rsidRPr="002F2C31">
        <w:t>it is also a legal and ethical responsibility. Addressing these issues could enhance the site's reach and equity.</w:t>
      </w:r>
    </w:p>
    <w:p w14:paraId="2711C72D" w14:textId="77777777" w:rsidR="009F15BF" w:rsidRPr="002F2C31" w:rsidRDefault="000F6100" w:rsidP="000F6100">
      <w:pPr>
        <w:pStyle w:val="Heading2"/>
      </w:pPr>
      <w:bookmarkStart w:id="8" w:name="_Toc204177126"/>
      <w:r w:rsidRPr="002F2C31">
        <w:t xml:space="preserve">3.6 </w:t>
      </w:r>
      <w:r w:rsidR="009F15BF" w:rsidRPr="002F2C31">
        <w:t>Customer Communication and Social Media</w:t>
      </w:r>
      <w:bookmarkEnd w:id="8"/>
      <w:r w:rsidR="009F15BF" w:rsidRPr="002F2C31">
        <w:t xml:space="preserve"> </w:t>
      </w:r>
    </w:p>
    <w:p w14:paraId="7012C12B" w14:textId="77777777" w:rsidR="009F15BF" w:rsidRPr="00DF6A80" w:rsidRDefault="00DF6A80" w:rsidP="009F15BF">
      <w:pPr>
        <w:spacing w:line="360" w:lineRule="auto"/>
        <w:jc w:val="both"/>
        <w:rPr>
          <w:lang w:val="en-US"/>
        </w:rPr>
      </w:pPr>
      <w:r w:rsidRPr="00DF6A80">
        <w:rPr>
          <w:lang w:val="en-US"/>
        </w:rPr>
        <w:t xml:space="preserve">Eden Spa has a simple email and contact form. The Instagram-themed site lacks ratings, interactive maps, and instant chat. These technologies </w:t>
      </w:r>
      <w:r w:rsidR="00260FD7">
        <w:rPr>
          <w:lang w:val="en-US"/>
        </w:rPr>
        <w:t>enhance trust and conversions, particularly in service industries</w:t>
      </w:r>
      <w:r w:rsidRPr="00DF6A80">
        <w:rPr>
          <w:lang w:val="en-US"/>
        </w:rPr>
        <w:t xml:space="preserve"> (Zhang et al., 2017). Live chat, WhatsApp integration, and Google Maps location embeds might boost consumer engagement. Kumar &amp; Reinartz (2016) </w:t>
      </w:r>
      <w:r w:rsidR="00260FD7">
        <w:rPr>
          <w:lang w:val="en-US"/>
        </w:rPr>
        <w:t>state that real-time digital interaction enhances brand loyalty and consumer satisfaction</w:t>
      </w:r>
      <w:r w:rsidRPr="00DF6A80">
        <w:rPr>
          <w:lang w:val="en-US"/>
        </w:rPr>
        <w:t xml:space="preserve">. Without these elements, the website </w:t>
      </w:r>
      <w:r w:rsidR="00260FD7">
        <w:rPr>
          <w:lang w:val="en-US"/>
        </w:rPr>
        <w:t>relies on passive contact techniques, which limit its ability to capture spontaneous interest or address user concerns in real-time</w:t>
      </w:r>
      <w:r w:rsidRPr="00DF6A80">
        <w:rPr>
          <w:lang w:val="en-US"/>
        </w:rPr>
        <w:t>.</w:t>
      </w:r>
    </w:p>
    <w:p w14:paraId="1A8974D3" w14:textId="77777777" w:rsidR="009F15BF" w:rsidRPr="002F2C31" w:rsidRDefault="000F6100" w:rsidP="000F6100">
      <w:pPr>
        <w:pStyle w:val="Heading1"/>
      </w:pPr>
      <w:bookmarkStart w:id="9" w:name="_Toc204177127"/>
      <w:r w:rsidRPr="002F2C31">
        <w:t>4</w:t>
      </w:r>
      <w:r w:rsidR="009F15BF" w:rsidRPr="002F2C31">
        <w:t>. Recommendations for Improvement</w:t>
      </w:r>
      <w:bookmarkEnd w:id="9"/>
    </w:p>
    <w:p w14:paraId="26539334" w14:textId="77777777" w:rsidR="009F15BF" w:rsidRPr="002F2C31" w:rsidRDefault="00260FD7" w:rsidP="009F15BF">
      <w:pPr>
        <w:spacing w:line="360" w:lineRule="auto"/>
        <w:jc w:val="both"/>
        <w:rPr>
          <w:lang w:val="en-US"/>
        </w:rPr>
      </w:pPr>
      <w:r>
        <w:t>To achieve the goal of increasing the digital efficacy of Eden Spa Harborne, the following five SMART (Specific, Measurable, Achievable, Relevant, Time-bound) changes are proposed</w:t>
      </w:r>
      <w:r w:rsidR="006E5D4E" w:rsidRPr="006E5D4E">
        <w:t xml:space="preserve">. To start with, </w:t>
      </w:r>
      <w:r>
        <w:t xml:space="preserve">the </w:t>
      </w:r>
      <w:r w:rsidR="006E5D4E" w:rsidRPr="006E5D4E">
        <w:t xml:space="preserve">addition of a booking service, </w:t>
      </w:r>
      <w:r>
        <w:t>such as Wix Bookings or Calendly,</w:t>
      </w:r>
      <w:r w:rsidR="006E5D4E" w:rsidRPr="006E5D4E">
        <w:t xml:space="preserve"> would allow scheduling clients transparently in the location. The real-time booking functions enhance </w:t>
      </w:r>
      <w:r>
        <w:t>operational efficiency and user satisfaction</w:t>
      </w:r>
      <w:r w:rsidR="006E5D4E" w:rsidRPr="006E5D4E">
        <w:t xml:space="preserve"> (Verhoef et al., 2021). Second, </w:t>
      </w:r>
      <w:r>
        <w:t>addressing accessibility issues by applying alt text, ensuring screen reader compatibility, and implementing a toggle for high contrast will align the site with the WCAG 2.1 guidelines</w:t>
      </w:r>
      <w:r w:rsidR="006E5D4E" w:rsidRPr="006E5D4E">
        <w:t>, which contribute to digital inclusion (</w:t>
      </w:r>
      <w:proofErr w:type="spellStart"/>
      <w:r w:rsidR="006E5D4E" w:rsidRPr="006E5D4E">
        <w:t>Alajarmeh</w:t>
      </w:r>
      <w:proofErr w:type="spellEnd"/>
      <w:r w:rsidR="006E5D4E" w:rsidRPr="006E5D4E">
        <w:t xml:space="preserve">, 2021). Third, mobile UX would be optimised by compressing images and adding </w:t>
      </w:r>
      <w:r>
        <w:t>a button to</w:t>
      </w:r>
      <w:r w:rsidR="006E5D4E" w:rsidRPr="006E5D4E">
        <w:t xml:space="preserve"> call</w:t>
      </w:r>
      <w:r>
        <w:t xml:space="preserve">, achieving shorter loading times </w:t>
      </w:r>
      <w:r w:rsidR="006E5D4E" w:rsidRPr="006E5D4E">
        <w:t>and better interaction. Nimble</w:t>
      </w:r>
      <w:r>
        <w:t>,</w:t>
      </w:r>
      <w:r w:rsidR="006E5D4E" w:rsidRPr="006E5D4E">
        <w:t xml:space="preserve"> speedy mobile experiences are the key for service-based SMEs (Grewal et al., 2020). Fourth, the inclusion of certified customer comments via the platform</w:t>
      </w:r>
      <w:r>
        <w:t xml:space="preserve">, such as Google Reviews, </w:t>
      </w:r>
      <w:r w:rsidR="00B4026B">
        <w:t>can promote high levels of trust and online reputation, which are highly valuable for their subsequent impact</w:t>
      </w:r>
      <w:r>
        <w:t xml:space="preserve"> on</w:t>
      </w:r>
      <w:r w:rsidR="006E5D4E" w:rsidRPr="006E5D4E">
        <w:t xml:space="preserve"> purchase intentions (Liu &amp; Park, 2015). And finally, </w:t>
      </w:r>
      <w:r>
        <w:t>consistency in branding can be achieved by creating a custom logo and favicon, as well as setting font typography uniformly throughout</w:t>
      </w:r>
      <w:r w:rsidR="006E5D4E" w:rsidRPr="006E5D4E">
        <w:t xml:space="preserve"> the site. Good branding empowers brand familiarity and career reputation (Kapferer, 2012). All of these alterations are possible to implement in the short term with the help of digital tools</w:t>
      </w:r>
      <w:r>
        <w:t>, which are either free or have low prices, making them feasible for small businesses</w:t>
      </w:r>
      <w:r w:rsidR="009F15BF" w:rsidRPr="002F2C31">
        <w:t>.</w:t>
      </w:r>
    </w:p>
    <w:p w14:paraId="6F42EF7B" w14:textId="77777777" w:rsidR="009F15BF" w:rsidRPr="002F2C31" w:rsidRDefault="000F6100" w:rsidP="000F6100">
      <w:pPr>
        <w:pStyle w:val="Heading1"/>
      </w:pPr>
      <w:bookmarkStart w:id="10" w:name="_Toc204177128"/>
      <w:r w:rsidRPr="002F2C31">
        <w:t>5</w:t>
      </w:r>
      <w:r w:rsidR="009F15BF" w:rsidRPr="002F2C31">
        <w:t>. Conclusion</w:t>
      </w:r>
      <w:bookmarkEnd w:id="10"/>
      <w:r w:rsidR="009F15BF" w:rsidRPr="002F2C31">
        <w:t xml:space="preserve"> </w:t>
      </w:r>
    </w:p>
    <w:p w14:paraId="75EA275C" w14:textId="77777777" w:rsidR="009F15BF" w:rsidRPr="002F2C31" w:rsidRDefault="009F15BF" w:rsidP="009F15BF">
      <w:pPr>
        <w:spacing w:line="360" w:lineRule="auto"/>
        <w:jc w:val="both"/>
      </w:pPr>
      <w:r w:rsidRPr="002F2C31">
        <w:t>The Eden Spa Harborne website offers a visually calming aesthetic and includes foundational contact features that align with its wellness brand. However, the digital evaluation has revealed several critical limitations, including the lack of a booking system, inadequate accessibility, slow mobile performance, and inconsistent visual branding. These factors reduce both usability and client engagement. Implementing the proposed improvements—ranging from enhanced interactivity to design consistency—would significantly strengthen the site's digital presence and operational efficiency. By addressing these digital shortcomings, Eden Spa can not only meet modern user expectations but also build stronger, long-term customer relationships in an increasingly competitive market.</w:t>
      </w:r>
    </w:p>
    <w:p w14:paraId="32F4E0FE" w14:textId="77777777" w:rsidR="000F6100" w:rsidRPr="002F2C31" w:rsidRDefault="000F6100">
      <w:pPr>
        <w:rPr>
          <w:rFonts w:eastAsiaTheme="majorEastAsia" w:cstheme="majorBidi"/>
          <w:b/>
          <w:color w:val="000000" w:themeColor="text1"/>
          <w:szCs w:val="32"/>
        </w:rPr>
      </w:pPr>
      <w:r w:rsidRPr="002F2C31">
        <w:br w:type="page"/>
      </w:r>
    </w:p>
    <w:p w14:paraId="776851C1" w14:textId="77777777" w:rsidR="009F15BF" w:rsidRPr="002F2C31" w:rsidRDefault="000F6100" w:rsidP="000F6100">
      <w:pPr>
        <w:pStyle w:val="Heading1"/>
      </w:pPr>
      <w:bookmarkStart w:id="11" w:name="_Toc204177129"/>
      <w:r w:rsidRPr="002F2C31">
        <w:t xml:space="preserve">6. </w:t>
      </w:r>
      <w:r w:rsidR="009F15BF" w:rsidRPr="002F2C31">
        <w:t>Reference:</w:t>
      </w:r>
      <w:bookmarkEnd w:id="11"/>
    </w:p>
    <w:p w14:paraId="78153F03" w14:textId="77777777" w:rsidR="009461BA" w:rsidRDefault="009461BA" w:rsidP="009461BA">
      <w:pPr>
        <w:pStyle w:val="NormalWeb"/>
        <w:spacing w:before="0" w:beforeAutospacing="0" w:after="240" w:afterAutospacing="0" w:line="360" w:lineRule="auto"/>
      </w:pPr>
      <w:proofErr w:type="spellStart"/>
      <w:r>
        <w:t>Alajarmeh</w:t>
      </w:r>
      <w:proofErr w:type="spellEnd"/>
      <w:r>
        <w:t xml:space="preserve">, N. (2021). Evaluating the accessibility of public health websites: An exploratory cross-country study. </w:t>
      </w:r>
      <w:r>
        <w:rPr>
          <w:i/>
          <w:iCs/>
        </w:rPr>
        <w:t>Universal Access in the Information Society</w:t>
      </w:r>
      <w:r>
        <w:t xml:space="preserve">, 21(3). </w:t>
      </w:r>
      <w:proofErr w:type="spellStart"/>
      <w:r>
        <w:t>doi</w:t>
      </w:r>
      <w:proofErr w:type="spellEnd"/>
      <w:r>
        <w:t xml:space="preserve">: </w:t>
      </w:r>
      <w:hyperlink r:id="rId9" w:history="1">
        <w:r w:rsidRPr="00C1070C">
          <w:rPr>
            <w:rStyle w:val="Hyperlink"/>
          </w:rPr>
          <w:t>https://doi.org/10.1007/s10209-020-00788-7</w:t>
        </w:r>
      </w:hyperlink>
      <w:r>
        <w:t xml:space="preserve">. </w:t>
      </w:r>
    </w:p>
    <w:p w14:paraId="621F577D" w14:textId="77777777" w:rsidR="009461BA" w:rsidRPr="002F2C31" w:rsidRDefault="009461BA" w:rsidP="009461BA">
      <w:pPr>
        <w:spacing w:line="360" w:lineRule="auto"/>
      </w:pPr>
      <w:r w:rsidRPr="002F2C31">
        <w:t xml:space="preserve">Cyr, D., Head, M., &amp; Larios, H. (2009). Exploring human images in website design: A multi-method approach. </w:t>
      </w:r>
      <w:r w:rsidRPr="009461BA">
        <w:rPr>
          <w:i/>
          <w:iCs/>
        </w:rPr>
        <w:t>MIS Quarterly</w:t>
      </w:r>
      <w:r w:rsidRPr="002F2C31">
        <w:t>, 33(3), 539–566.</w:t>
      </w:r>
      <w:r>
        <w:t xml:space="preserve"> </w:t>
      </w:r>
      <w:hyperlink r:id="rId10" w:history="1">
        <w:r w:rsidRPr="00C1070C">
          <w:rPr>
            <w:rStyle w:val="Hyperlink"/>
          </w:rPr>
          <w:t>http://sammelpunkt.philo.at/3545/1/cyr.pdf</w:t>
        </w:r>
      </w:hyperlink>
      <w:r>
        <w:t xml:space="preserve"> </w:t>
      </w:r>
    </w:p>
    <w:p w14:paraId="676C4AEC" w14:textId="77777777" w:rsidR="009461BA" w:rsidRPr="002F2C31" w:rsidRDefault="009461BA" w:rsidP="009461BA">
      <w:pPr>
        <w:spacing w:line="360" w:lineRule="auto"/>
      </w:pPr>
      <w:r w:rsidRPr="002F2C31">
        <w:t xml:space="preserve">Garrett, J. J. (2011). </w:t>
      </w:r>
      <w:r w:rsidRPr="009461BA">
        <w:rPr>
          <w:i/>
          <w:iCs/>
        </w:rPr>
        <w:t>The Elements of User Experience: User-Centred Design for the Web and Beyond</w:t>
      </w:r>
      <w:r w:rsidRPr="002F2C31">
        <w:t>. New Riders.</w:t>
      </w:r>
      <w:r>
        <w:t xml:space="preserve"> </w:t>
      </w:r>
      <w:hyperlink r:id="rId11" w:history="1">
        <w:r w:rsidRPr="00C1070C">
          <w:rPr>
            <w:rStyle w:val="Hyperlink"/>
          </w:rPr>
          <w:t>https://ptgmedia.pearsoncmg.com/images/9780321683687/samplepages/0321683684.pdf</w:t>
        </w:r>
      </w:hyperlink>
      <w:r>
        <w:t xml:space="preserve"> </w:t>
      </w:r>
    </w:p>
    <w:p w14:paraId="40832AE2" w14:textId="77777777" w:rsidR="009461BA" w:rsidRPr="002F2C31" w:rsidRDefault="009461BA" w:rsidP="009461BA">
      <w:pPr>
        <w:spacing w:line="360" w:lineRule="auto"/>
      </w:pPr>
      <w:r w:rsidRPr="002F2C31">
        <w:t xml:space="preserve">Google (2018). </w:t>
      </w:r>
      <w:r w:rsidRPr="009461BA">
        <w:rPr>
          <w:i/>
          <w:iCs/>
        </w:rPr>
        <w:t>The Need for Mobile Speed</w:t>
      </w:r>
      <w:r w:rsidRPr="002F2C31">
        <w:t>. Think with Google.</w:t>
      </w:r>
      <w:r>
        <w:t xml:space="preserve"> </w:t>
      </w:r>
      <w:hyperlink r:id="rId12" w:history="1">
        <w:r w:rsidRPr="00C1070C">
          <w:rPr>
            <w:rStyle w:val="Hyperlink"/>
          </w:rPr>
          <w:t>https://www.thinkwithgoogle.com/_qs/documents/2340/bc22e_The_Need_for_Mobile_Speed_-_FINAL_1.pdf</w:t>
        </w:r>
      </w:hyperlink>
      <w:r>
        <w:t xml:space="preserve"> </w:t>
      </w:r>
    </w:p>
    <w:p w14:paraId="0310F034" w14:textId="77777777" w:rsidR="009461BA" w:rsidRPr="002F2C31" w:rsidRDefault="009461BA" w:rsidP="009461BA">
      <w:pPr>
        <w:pStyle w:val="NormalWeb"/>
        <w:spacing w:line="360" w:lineRule="auto"/>
        <w:rPr>
          <w:lang w:val="en-GB"/>
        </w:rPr>
      </w:pPr>
      <w:r w:rsidRPr="002F2C31">
        <w:rPr>
          <w:lang w:val="en-GB"/>
        </w:rPr>
        <w:t xml:space="preserve">Grewal, D., Roggeveen, A. L., &amp; </w:t>
      </w:r>
      <w:proofErr w:type="spellStart"/>
      <w:r w:rsidRPr="002F2C31">
        <w:rPr>
          <w:lang w:val="en-GB"/>
        </w:rPr>
        <w:t>Nordfält</w:t>
      </w:r>
      <w:proofErr w:type="spellEnd"/>
      <w:r w:rsidRPr="002F2C31">
        <w:rPr>
          <w:lang w:val="en-GB"/>
        </w:rPr>
        <w:t xml:space="preserve">, J. (2020). The Future of Retailing. </w:t>
      </w:r>
      <w:r w:rsidRPr="002F2C31">
        <w:rPr>
          <w:rStyle w:val="Emphasis"/>
          <w:rFonts w:eastAsiaTheme="majorEastAsia"/>
          <w:lang w:val="en-GB"/>
        </w:rPr>
        <w:t>Journal of Retailing</w:t>
      </w:r>
      <w:r w:rsidRPr="002F2C31">
        <w:rPr>
          <w:lang w:val="en-GB"/>
        </w:rPr>
        <w:t>, 96(1), 69–76.</w:t>
      </w:r>
      <w:r>
        <w:rPr>
          <w:lang w:val="en-GB"/>
        </w:rPr>
        <w:t xml:space="preserve"> </w:t>
      </w:r>
      <w:hyperlink r:id="rId13" w:history="1">
        <w:r w:rsidRPr="00C1070C">
          <w:rPr>
            <w:rStyle w:val="Hyperlink"/>
            <w:lang w:val="en-GB"/>
          </w:rPr>
          <w:t>https://www.dhruvgrewal.com/wp-content/uploads/2017/05/2017-JR-Future.pdf</w:t>
        </w:r>
      </w:hyperlink>
      <w:r>
        <w:rPr>
          <w:lang w:val="en-GB"/>
        </w:rPr>
        <w:t xml:space="preserve"> </w:t>
      </w:r>
    </w:p>
    <w:p w14:paraId="3BDBB509" w14:textId="77777777" w:rsidR="009461BA" w:rsidRPr="002F2C31" w:rsidRDefault="009461BA" w:rsidP="009461BA">
      <w:pPr>
        <w:pStyle w:val="NormalWeb"/>
        <w:spacing w:line="360" w:lineRule="auto"/>
        <w:rPr>
          <w:lang w:val="en-GB"/>
        </w:rPr>
      </w:pPr>
      <w:r w:rsidRPr="002F2C31">
        <w:rPr>
          <w:lang w:val="en-GB"/>
        </w:rPr>
        <w:t xml:space="preserve">Kapferer, J. N. (2012). </w:t>
      </w:r>
      <w:r w:rsidRPr="002F2C31">
        <w:rPr>
          <w:rStyle w:val="Emphasis"/>
          <w:rFonts w:eastAsiaTheme="majorEastAsia"/>
          <w:lang w:val="en-GB"/>
        </w:rPr>
        <w:t>The New Strategic Brand Management: Advanced Insights and Strategic Thinking</w:t>
      </w:r>
      <w:r w:rsidRPr="002F2C31">
        <w:rPr>
          <w:lang w:val="en-GB"/>
        </w:rPr>
        <w:t>. Kogan Page Publishers.</w:t>
      </w:r>
      <w:r>
        <w:rPr>
          <w:lang w:val="en-GB"/>
        </w:rPr>
        <w:t xml:space="preserve"> </w:t>
      </w:r>
      <w:hyperlink r:id="rId14" w:history="1">
        <w:r w:rsidRPr="00C1070C">
          <w:rPr>
            <w:rStyle w:val="Hyperlink"/>
            <w:lang w:val="en-GB"/>
          </w:rPr>
          <w:t>https://www.perlego.com/book/1589780/the-new-strategic-brand-management-advanced-insights-and-strategic-thinking-pdf</w:t>
        </w:r>
      </w:hyperlink>
      <w:r>
        <w:rPr>
          <w:lang w:val="en-GB"/>
        </w:rPr>
        <w:t xml:space="preserve"> </w:t>
      </w:r>
    </w:p>
    <w:p w14:paraId="76BCF24F" w14:textId="77777777" w:rsidR="009461BA" w:rsidRPr="002F2C31" w:rsidRDefault="009461BA" w:rsidP="009461BA">
      <w:pPr>
        <w:spacing w:line="360" w:lineRule="auto"/>
      </w:pPr>
      <w:r w:rsidRPr="002F2C31">
        <w:t xml:space="preserve">Kumar, V., &amp; Reinartz, W. (2016). Creating Enduring Customer Value. </w:t>
      </w:r>
      <w:r w:rsidRPr="009461BA">
        <w:rPr>
          <w:i/>
          <w:iCs/>
        </w:rPr>
        <w:t>Journal of Marketing</w:t>
      </w:r>
      <w:r w:rsidRPr="002F2C31">
        <w:t>, 80(6), 36–68.</w:t>
      </w:r>
      <w:r>
        <w:t xml:space="preserve"> </w:t>
      </w:r>
      <w:hyperlink r:id="rId15" w:history="1">
        <w:r w:rsidRPr="00C1070C">
          <w:rPr>
            <w:rStyle w:val="Hyperlink"/>
          </w:rPr>
          <w:t>https://journals.sagepub.com/doi/10.1509/jm.15.0414</w:t>
        </w:r>
      </w:hyperlink>
      <w:r>
        <w:t xml:space="preserve"> </w:t>
      </w:r>
    </w:p>
    <w:p w14:paraId="49A8C1F3" w14:textId="77777777" w:rsidR="009461BA" w:rsidRPr="002F2C31" w:rsidRDefault="009461BA" w:rsidP="009461BA">
      <w:pPr>
        <w:spacing w:line="360" w:lineRule="auto"/>
      </w:pPr>
      <w:r w:rsidRPr="002F2C31">
        <w:t xml:space="preserve">Lazar, J., Goldstein, D. F., &amp; Taylor, A. (2015). </w:t>
      </w:r>
      <w:r w:rsidRPr="009461BA">
        <w:rPr>
          <w:i/>
          <w:iCs/>
        </w:rPr>
        <w:t>Ensuring Digital Accessibility Through Process and Policy</w:t>
      </w:r>
      <w:r w:rsidRPr="002F2C31">
        <w:t>. Morgan Kaufmann.</w:t>
      </w:r>
      <w:r>
        <w:t xml:space="preserve"> </w:t>
      </w:r>
      <w:hyperlink r:id="rId16" w:history="1">
        <w:r w:rsidRPr="00C1070C">
          <w:rPr>
            <w:rStyle w:val="Hyperlink"/>
          </w:rPr>
          <w:t>https://shop.elsevier.com/books/ensuring-digital-accessibility-through-process-and-policy/lazar/978-0-12-800646-7</w:t>
        </w:r>
      </w:hyperlink>
      <w:r>
        <w:t xml:space="preserve"> </w:t>
      </w:r>
    </w:p>
    <w:p w14:paraId="6A256DDA" w14:textId="77777777" w:rsidR="009461BA" w:rsidRPr="002F2C31" w:rsidRDefault="009461BA" w:rsidP="009461BA">
      <w:pPr>
        <w:pStyle w:val="NormalWeb"/>
        <w:spacing w:before="0" w:beforeAutospacing="0" w:after="240" w:afterAutospacing="0" w:line="360" w:lineRule="auto"/>
      </w:pPr>
      <w:r>
        <w:t xml:space="preserve">Liao, C., Zuo, Y., Xu, S., Law, R. and Zhang, M. (2023). Dimensions of the health benefits of wellness tourism: A review. </w:t>
      </w:r>
      <w:r>
        <w:rPr>
          <w:i/>
          <w:iCs/>
        </w:rPr>
        <w:t>Frontiers in Psychology</w:t>
      </w:r>
      <w:r>
        <w:t xml:space="preserve">, [online] 13. </w:t>
      </w:r>
      <w:proofErr w:type="spellStart"/>
      <w:r>
        <w:t>doi</w:t>
      </w:r>
      <w:proofErr w:type="spellEnd"/>
      <w:r>
        <w:t xml:space="preserve">: </w:t>
      </w:r>
      <w:hyperlink r:id="rId17" w:history="1">
        <w:r w:rsidRPr="00C1070C">
          <w:rPr>
            <w:rStyle w:val="Hyperlink"/>
          </w:rPr>
          <w:t>https://doi.org/10.3389/fpsyg.2022.1071578</w:t>
        </w:r>
      </w:hyperlink>
      <w:r>
        <w:t xml:space="preserve">. </w:t>
      </w:r>
    </w:p>
    <w:p w14:paraId="38F43796" w14:textId="77777777" w:rsidR="009461BA" w:rsidRPr="002F2C31" w:rsidRDefault="009461BA" w:rsidP="009461BA">
      <w:pPr>
        <w:pStyle w:val="NormalWeb"/>
        <w:spacing w:line="360" w:lineRule="auto"/>
        <w:rPr>
          <w:lang w:val="en-GB"/>
        </w:rPr>
      </w:pPr>
      <w:r w:rsidRPr="002F2C31">
        <w:rPr>
          <w:lang w:val="en-GB"/>
        </w:rPr>
        <w:t xml:space="preserve">Liu, Z., &amp; Park, S. (2015). What makes a helpful online review? Implication for travel product websites. </w:t>
      </w:r>
      <w:r w:rsidRPr="002F2C31">
        <w:rPr>
          <w:rStyle w:val="Emphasis"/>
          <w:rFonts w:eastAsiaTheme="majorEastAsia"/>
          <w:lang w:val="en-GB"/>
        </w:rPr>
        <w:t>Tourism Management</w:t>
      </w:r>
      <w:r w:rsidRPr="002F2C31">
        <w:rPr>
          <w:lang w:val="en-GB"/>
        </w:rPr>
        <w:t>, 47, 140–151.</w:t>
      </w:r>
      <w:r>
        <w:rPr>
          <w:lang w:val="en-GB"/>
        </w:rPr>
        <w:t xml:space="preserve"> </w:t>
      </w:r>
      <w:hyperlink r:id="rId18" w:history="1">
        <w:r w:rsidRPr="00C1070C">
          <w:rPr>
            <w:rStyle w:val="Hyperlink"/>
            <w:lang w:val="en-GB"/>
          </w:rPr>
          <w:t>https://ideas.repec.org/a/eee/touman/v47y2015icp140-151.html</w:t>
        </w:r>
      </w:hyperlink>
      <w:r>
        <w:rPr>
          <w:lang w:val="en-GB"/>
        </w:rPr>
        <w:t xml:space="preserve"> </w:t>
      </w:r>
    </w:p>
    <w:p w14:paraId="0C0544D8" w14:textId="77777777" w:rsidR="009461BA" w:rsidRPr="002F2C31" w:rsidRDefault="009461BA" w:rsidP="009461BA">
      <w:pPr>
        <w:spacing w:line="360" w:lineRule="auto"/>
      </w:pPr>
      <w:r w:rsidRPr="002F2C31">
        <w:t xml:space="preserve">Nielsen, J. (2020). Usability Heuristics for User Interface Design. </w:t>
      </w:r>
      <w:r w:rsidRPr="009461BA">
        <w:rPr>
          <w:i/>
          <w:iCs/>
        </w:rPr>
        <w:t>Nielsen Norman Group</w:t>
      </w:r>
      <w:r w:rsidRPr="002F2C31">
        <w:t>.</w:t>
      </w:r>
      <w:r>
        <w:t xml:space="preserve"> </w:t>
      </w:r>
      <w:hyperlink r:id="rId19" w:history="1">
        <w:r w:rsidRPr="00C1070C">
          <w:rPr>
            <w:rStyle w:val="Hyperlink"/>
          </w:rPr>
          <w:t>https://dl.acm.org/doi/abs/10.1145/3387263.3387267</w:t>
        </w:r>
      </w:hyperlink>
      <w:r>
        <w:t xml:space="preserve"> </w:t>
      </w:r>
    </w:p>
    <w:p w14:paraId="412ED3A8" w14:textId="77777777" w:rsidR="009461BA" w:rsidRPr="002F2C31" w:rsidRDefault="009461BA" w:rsidP="009461BA">
      <w:pPr>
        <w:spacing w:line="360" w:lineRule="auto"/>
      </w:pPr>
      <w:r w:rsidRPr="002F2C31">
        <w:t xml:space="preserve">Papadopoulos, T., Baltas, K. N., &amp; Balta, M. E. (2020). The use of digital technologies by small and medium enterprises during COVID-19: Implications for theory and practice. </w:t>
      </w:r>
      <w:r w:rsidRPr="009461BA">
        <w:rPr>
          <w:i/>
          <w:iCs/>
        </w:rPr>
        <w:t>International Journal of Information Management</w:t>
      </w:r>
      <w:r w:rsidRPr="002F2C31">
        <w:t>, 55, 102192.</w:t>
      </w:r>
      <w:r>
        <w:t xml:space="preserve"> </w:t>
      </w:r>
      <w:hyperlink r:id="rId20" w:history="1">
        <w:r w:rsidRPr="00C1070C">
          <w:rPr>
            <w:rStyle w:val="Hyperlink"/>
          </w:rPr>
          <w:t>https://www.sciencedirect.com/science/article/pii/S0268401220310549</w:t>
        </w:r>
      </w:hyperlink>
      <w:r>
        <w:t xml:space="preserve"> </w:t>
      </w:r>
    </w:p>
    <w:p w14:paraId="3C7AAEEB" w14:textId="77777777" w:rsidR="009461BA" w:rsidRPr="002F2C31" w:rsidRDefault="009461BA" w:rsidP="009461BA">
      <w:pPr>
        <w:spacing w:line="360" w:lineRule="auto"/>
      </w:pPr>
      <w:r w:rsidRPr="002F2C31">
        <w:t xml:space="preserve">Park, C. W., Eisingerich, A. B., &amp; Park, J. W. (2018). Brand Attachment and Loyalty: Bridging the Gap. </w:t>
      </w:r>
      <w:r w:rsidRPr="009461BA">
        <w:rPr>
          <w:i/>
          <w:iCs/>
        </w:rPr>
        <w:t>Journal of Marketing</w:t>
      </w:r>
      <w:r w:rsidRPr="002F2C31">
        <w:t>, 82(5), 26–40.</w:t>
      </w:r>
      <w:r>
        <w:t xml:space="preserve"> </w:t>
      </w:r>
      <w:hyperlink r:id="rId21" w:history="1">
        <w:r w:rsidRPr="00C1070C">
          <w:rPr>
            <w:rStyle w:val="Hyperlink"/>
          </w:rPr>
          <w:t>https://www.scirp.org/reference/referencespapers?referenceid=1949854</w:t>
        </w:r>
      </w:hyperlink>
      <w:r>
        <w:t xml:space="preserve"> </w:t>
      </w:r>
    </w:p>
    <w:p w14:paraId="499553DF" w14:textId="77777777" w:rsidR="009461BA" w:rsidRPr="002F2C31" w:rsidRDefault="009461BA" w:rsidP="009461BA">
      <w:pPr>
        <w:spacing w:line="360" w:lineRule="auto"/>
      </w:pPr>
      <w:r w:rsidRPr="002F2C31">
        <w:t xml:space="preserve">Ramsay, M. (2010). </w:t>
      </w:r>
      <w:r w:rsidRPr="009461BA">
        <w:rPr>
          <w:i/>
          <w:iCs/>
        </w:rPr>
        <w:t>Content Strategy for the Web</w:t>
      </w:r>
      <w:r w:rsidRPr="002F2C31">
        <w:t>. Rosenfeld Media.</w:t>
      </w:r>
      <w:r>
        <w:t xml:space="preserve"> </w:t>
      </w:r>
      <w:hyperlink r:id="rId22" w:history="1">
        <w:r w:rsidRPr="00C1070C">
          <w:rPr>
            <w:rStyle w:val="Hyperlink"/>
          </w:rPr>
          <w:t>https://api.taylorfrancis.com/content/books/mono/download?identifierName=doi&amp;identifierValue=10.4324/9780429259920&amp;type=googlepdf</w:t>
        </w:r>
      </w:hyperlink>
      <w:r>
        <w:t xml:space="preserve"> </w:t>
      </w:r>
    </w:p>
    <w:p w14:paraId="00BF7E70" w14:textId="77777777" w:rsidR="009461BA" w:rsidRPr="002F2C31" w:rsidRDefault="009461BA" w:rsidP="009461BA">
      <w:pPr>
        <w:spacing w:line="360" w:lineRule="auto"/>
      </w:pPr>
      <w:r w:rsidRPr="002F2C31">
        <w:t xml:space="preserve">Rosen, D. E., &amp; Purinton, E. F. (2004). Website design: Viewing the web as a cognitive landscape. </w:t>
      </w:r>
      <w:r w:rsidRPr="009461BA">
        <w:rPr>
          <w:i/>
          <w:iCs/>
        </w:rPr>
        <w:t>Journal of Business Research</w:t>
      </w:r>
      <w:r w:rsidRPr="002F2C31">
        <w:t>, 57(7), 787–794.</w:t>
      </w:r>
      <w:r>
        <w:t xml:space="preserve"> </w:t>
      </w:r>
      <w:hyperlink r:id="rId23" w:history="1">
        <w:r w:rsidRPr="00C1070C">
          <w:rPr>
            <w:rStyle w:val="Hyperlink"/>
          </w:rPr>
          <w:t>https://ideas.repec.org/a/eee/jbrese/v57y2004i7p787-794.html</w:t>
        </w:r>
      </w:hyperlink>
      <w:r>
        <w:t xml:space="preserve"> </w:t>
      </w:r>
    </w:p>
    <w:p w14:paraId="4D623BCB" w14:textId="77777777" w:rsidR="009461BA" w:rsidRPr="002F2C31" w:rsidRDefault="009461BA" w:rsidP="009461BA">
      <w:pPr>
        <w:spacing w:line="360" w:lineRule="auto"/>
      </w:pPr>
      <w:r w:rsidRPr="002F2C31">
        <w:t xml:space="preserve">Rowley, J. (2008). Understanding digital content marketing. </w:t>
      </w:r>
      <w:r w:rsidRPr="009461BA">
        <w:rPr>
          <w:i/>
          <w:iCs/>
        </w:rPr>
        <w:t>Journal of Marketing Management</w:t>
      </w:r>
      <w:r w:rsidRPr="002F2C31">
        <w:t>, 24(5–6), 517–540.</w:t>
      </w:r>
      <w:r>
        <w:t xml:space="preserve"> </w:t>
      </w:r>
      <w:hyperlink r:id="rId24" w:history="1">
        <w:r w:rsidRPr="00C1070C">
          <w:rPr>
            <w:rStyle w:val="Hyperlink"/>
          </w:rPr>
          <w:t>https://www.scirp.org/reference/referencespapers?referenceid=2870765</w:t>
        </w:r>
      </w:hyperlink>
      <w:r>
        <w:t xml:space="preserve"> </w:t>
      </w:r>
    </w:p>
    <w:p w14:paraId="4C9CC1EC" w14:textId="77777777" w:rsidR="009461BA" w:rsidRPr="002F2C31" w:rsidRDefault="009461BA" w:rsidP="009461BA">
      <w:pPr>
        <w:spacing w:line="360" w:lineRule="auto"/>
      </w:pPr>
      <w:r w:rsidRPr="002F2C31">
        <w:t xml:space="preserve">Seckler, M., Heinz, S., Bargas-Avila, J. A., </w:t>
      </w:r>
      <w:proofErr w:type="spellStart"/>
      <w:r w:rsidRPr="002F2C31">
        <w:t>Opwis</w:t>
      </w:r>
      <w:proofErr w:type="spellEnd"/>
      <w:r w:rsidRPr="002F2C31">
        <w:t xml:space="preserve">, K., &amp; </w:t>
      </w:r>
      <w:proofErr w:type="spellStart"/>
      <w:r w:rsidRPr="002F2C31">
        <w:t>Tuch</w:t>
      </w:r>
      <w:proofErr w:type="spellEnd"/>
      <w:r w:rsidRPr="002F2C31">
        <w:t xml:space="preserve">, A. N. (2015). Designing usable web forms: Empirical evaluation of web form improvement guidelines. </w:t>
      </w:r>
      <w:r w:rsidRPr="009461BA">
        <w:rPr>
          <w:i/>
          <w:iCs/>
        </w:rPr>
        <w:t>Human–Computer Interaction</w:t>
      </w:r>
      <w:r w:rsidRPr="002F2C31">
        <w:t>, 30(3–4), 198–236.</w:t>
      </w:r>
      <w:r>
        <w:t xml:space="preserve"> </w:t>
      </w:r>
      <w:hyperlink r:id="rId25" w:history="1">
        <w:r w:rsidRPr="00C1070C">
          <w:rPr>
            <w:rStyle w:val="Hyperlink"/>
          </w:rPr>
          <w:t>https://research.google.com/pubs/archive/42513.pdf</w:t>
        </w:r>
      </w:hyperlink>
      <w:r>
        <w:t xml:space="preserve"> </w:t>
      </w:r>
    </w:p>
    <w:p w14:paraId="34C8649C" w14:textId="77777777" w:rsidR="009461BA" w:rsidRPr="002F2C31" w:rsidRDefault="009461BA" w:rsidP="009461BA">
      <w:pPr>
        <w:pStyle w:val="NormalWeb"/>
        <w:spacing w:line="360" w:lineRule="auto"/>
        <w:rPr>
          <w:lang w:val="en-GB"/>
        </w:rPr>
      </w:pPr>
      <w:r w:rsidRPr="002F2C31">
        <w:rPr>
          <w:lang w:val="en-GB"/>
        </w:rPr>
        <w:t xml:space="preserve">Verhoef, P. C., Broekhuizen, T., Bart, Y., et al. (2021). Digital transformation: A multidisciplinary reflection and research agenda. </w:t>
      </w:r>
      <w:r w:rsidRPr="002F2C31">
        <w:rPr>
          <w:rStyle w:val="Emphasis"/>
          <w:rFonts w:eastAsiaTheme="majorEastAsia"/>
          <w:lang w:val="en-GB"/>
        </w:rPr>
        <w:t>Journal of Business Research</w:t>
      </w:r>
      <w:r w:rsidRPr="002F2C31">
        <w:rPr>
          <w:lang w:val="en-GB"/>
        </w:rPr>
        <w:t>, 122, 889–901.</w:t>
      </w:r>
      <w:r>
        <w:rPr>
          <w:lang w:val="en-GB"/>
        </w:rPr>
        <w:t xml:space="preserve"> </w:t>
      </w:r>
      <w:hyperlink r:id="rId26" w:history="1">
        <w:r w:rsidRPr="00C1070C">
          <w:rPr>
            <w:rStyle w:val="Hyperlink"/>
            <w:lang w:val="en-GB"/>
          </w:rPr>
          <w:t>https://www.sciencedirect.com/science/article/pii/S0148296319305478</w:t>
        </w:r>
      </w:hyperlink>
      <w:r>
        <w:rPr>
          <w:lang w:val="en-GB"/>
        </w:rPr>
        <w:t xml:space="preserve"> </w:t>
      </w:r>
    </w:p>
    <w:p w14:paraId="06C88167" w14:textId="77777777" w:rsidR="009461BA" w:rsidRPr="002F2C31" w:rsidRDefault="009461BA" w:rsidP="009461BA">
      <w:pPr>
        <w:spacing w:line="360" w:lineRule="auto"/>
      </w:pPr>
      <w:r w:rsidRPr="002F2C31">
        <w:t xml:space="preserve">W3C (2018). </w:t>
      </w:r>
      <w:r w:rsidRPr="009461BA">
        <w:rPr>
          <w:i/>
          <w:iCs/>
        </w:rPr>
        <w:t>Web Content Accessibility Guidelines (WCAG) 2.1</w:t>
      </w:r>
      <w:r w:rsidRPr="002F2C31">
        <w:t>.</w:t>
      </w:r>
      <w:r>
        <w:t xml:space="preserve"> </w:t>
      </w:r>
      <w:hyperlink r:id="rId27" w:history="1">
        <w:r w:rsidRPr="00C1070C">
          <w:rPr>
            <w:rStyle w:val="Hyperlink"/>
          </w:rPr>
          <w:t>https://iaccessible.com/wcag2-1/</w:t>
        </w:r>
      </w:hyperlink>
      <w:r>
        <w:t xml:space="preserve"> </w:t>
      </w:r>
    </w:p>
    <w:p w14:paraId="5518FFE5" w14:textId="77777777" w:rsidR="009461BA" w:rsidRDefault="009461BA" w:rsidP="009461BA">
      <w:pPr>
        <w:spacing w:line="360" w:lineRule="auto"/>
      </w:pPr>
      <w:r w:rsidRPr="002F2C31">
        <w:t xml:space="preserve">Zhang, M., Hu, M., Guo, L., &amp; Liu, W. (2017). Understanding relationships among customer experience, engagement, and word-of-mouth intention on online brand communities. </w:t>
      </w:r>
      <w:r w:rsidRPr="009461BA">
        <w:rPr>
          <w:i/>
          <w:iCs/>
        </w:rPr>
        <w:t>Internet Research</w:t>
      </w:r>
      <w:r w:rsidRPr="002F2C31">
        <w:t>, 27(4), 839–857.</w:t>
      </w:r>
      <w:r>
        <w:t xml:space="preserve"> </w:t>
      </w:r>
      <w:hyperlink r:id="rId28" w:history="1">
        <w:r w:rsidRPr="00C1070C">
          <w:rPr>
            <w:rStyle w:val="Hyperlink"/>
          </w:rPr>
          <w:t>https://primo.wpunj.edu/discovery/fulldisplay/cdi_crossref_primary_10_1108_IntR_06_2016_0148/01WILLIAMPAT_INST:WPUNJ</w:t>
        </w:r>
      </w:hyperlink>
      <w:r>
        <w:t xml:space="preserve"> </w:t>
      </w:r>
    </w:p>
    <w:p w14:paraId="3B1DC5DD" w14:textId="77777777" w:rsidR="009461BA" w:rsidRDefault="009461BA">
      <w:pPr>
        <w:rPr>
          <w:rFonts w:eastAsiaTheme="majorEastAsia" w:cstheme="majorBidi"/>
          <w:b/>
          <w:color w:val="000000" w:themeColor="text1"/>
          <w:szCs w:val="32"/>
        </w:rPr>
      </w:pPr>
      <w:bookmarkStart w:id="12" w:name="_Toc204177130"/>
      <w:r>
        <w:br w:type="page"/>
      </w:r>
    </w:p>
    <w:p w14:paraId="003C88AE" w14:textId="77777777" w:rsidR="006F7C51" w:rsidRPr="002F2C31" w:rsidRDefault="00614707" w:rsidP="00614707">
      <w:pPr>
        <w:pStyle w:val="Heading1"/>
      </w:pPr>
      <w:r w:rsidRPr="002F2C31">
        <w:t>Appendix A</w:t>
      </w:r>
      <w:bookmarkEnd w:id="12"/>
    </w:p>
    <w:p w14:paraId="2D542313" w14:textId="77777777" w:rsidR="00614707" w:rsidRPr="002F2C31" w:rsidRDefault="00614707" w:rsidP="00614707">
      <w:pPr>
        <w:keepNext/>
        <w:spacing w:line="360" w:lineRule="auto"/>
        <w:jc w:val="center"/>
      </w:pPr>
      <w:r w:rsidRPr="002F2C31">
        <w:rPr>
          <w:noProof/>
        </w:rPr>
        <w:drawing>
          <wp:inline distT="0" distB="0" distL="0" distR="0" wp14:anchorId="737BC656" wp14:editId="6E74CCCC">
            <wp:extent cx="5943600" cy="4513580"/>
            <wp:effectExtent l="0" t="0" r="0" b="1270"/>
            <wp:docPr id="370296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296662" name=""/>
                    <pic:cNvPicPr/>
                  </pic:nvPicPr>
                  <pic:blipFill>
                    <a:blip r:embed="rId29"/>
                    <a:stretch>
                      <a:fillRect/>
                    </a:stretch>
                  </pic:blipFill>
                  <pic:spPr>
                    <a:xfrm>
                      <a:off x="0" y="0"/>
                      <a:ext cx="5943600" cy="4513580"/>
                    </a:xfrm>
                    <a:prstGeom prst="rect">
                      <a:avLst/>
                    </a:prstGeom>
                  </pic:spPr>
                </pic:pic>
              </a:graphicData>
            </a:graphic>
          </wp:inline>
        </w:drawing>
      </w:r>
    </w:p>
    <w:p w14:paraId="0FD25BA9" w14:textId="77777777" w:rsidR="00614707" w:rsidRDefault="00614707" w:rsidP="00614707">
      <w:pPr>
        <w:pStyle w:val="Caption"/>
        <w:jc w:val="center"/>
      </w:pPr>
      <w:r w:rsidRPr="002F2C31">
        <w:t xml:space="preserve">Figure </w:t>
      </w:r>
      <w:r w:rsidRPr="002F2C31">
        <w:fldChar w:fldCharType="begin"/>
      </w:r>
      <w:r w:rsidRPr="002F2C31">
        <w:instrText xml:space="preserve"> SEQ Figure \* ARABIC </w:instrText>
      </w:r>
      <w:r w:rsidRPr="002F2C31">
        <w:fldChar w:fldCharType="separate"/>
      </w:r>
      <w:r w:rsidRPr="002F2C31">
        <w:t>1</w:t>
      </w:r>
      <w:r w:rsidRPr="002F2C31">
        <w:fldChar w:fldCharType="end"/>
      </w:r>
      <w:r w:rsidRPr="002F2C31">
        <w:t xml:space="preserve"> Eden Spa Harborne. (2025). Homepage. </w:t>
      </w:r>
      <w:hyperlink r:id="rId30" w:history="1">
        <w:r w:rsidR="00B233B5" w:rsidRPr="00586FFB">
          <w:rPr>
            <w:rStyle w:val="Hyperlink"/>
          </w:rPr>
          <w:t>https://edenspaharborne.wixsite.com/eden-spa</w:t>
        </w:r>
      </w:hyperlink>
    </w:p>
    <w:p w14:paraId="14131666" w14:textId="77777777" w:rsidR="00B233B5" w:rsidRDefault="00B233B5" w:rsidP="00B233B5"/>
    <w:p w14:paraId="3B4EFCC7" w14:textId="77777777" w:rsidR="00B233B5" w:rsidRPr="00B233B5" w:rsidRDefault="00B233B5" w:rsidP="00B233B5"/>
    <w:sectPr w:rsidR="00B233B5" w:rsidRPr="00B233B5" w:rsidSect="002831F6">
      <w:footerReference w:type="default" r:id="rId31"/>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6AB97" w14:textId="77777777" w:rsidR="00034AC2" w:rsidRPr="002F2C31" w:rsidRDefault="00034AC2" w:rsidP="002831F6">
      <w:pPr>
        <w:spacing w:after="0" w:line="240" w:lineRule="auto"/>
      </w:pPr>
      <w:r w:rsidRPr="002F2C31">
        <w:separator/>
      </w:r>
    </w:p>
  </w:endnote>
  <w:endnote w:type="continuationSeparator" w:id="0">
    <w:p w14:paraId="251B5696" w14:textId="77777777" w:rsidR="00034AC2" w:rsidRPr="002F2C31" w:rsidRDefault="00034AC2" w:rsidP="002831F6">
      <w:pPr>
        <w:spacing w:after="0" w:line="240" w:lineRule="auto"/>
      </w:pPr>
      <w:r w:rsidRPr="002F2C3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9709464"/>
      <w:docPartObj>
        <w:docPartGallery w:val="Page Numbers (Bottom of Page)"/>
        <w:docPartUnique/>
      </w:docPartObj>
    </w:sdtPr>
    <w:sdtEndPr/>
    <w:sdtContent>
      <w:sdt>
        <w:sdtPr>
          <w:id w:val="1728636285"/>
          <w:docPartObj>
            <w:docPartGallery w:val="Page Numbers (Top of Page)"/>
            <w:docPartUnique/>
          </w:docPartObj>
        </w:sdtPr>
        <w:sdtEndPr/>
        <w:sdtContent>
          <w:p w14:paraId="2F7B62A4" w14:textId="77777777" w:rsidR="002831F6" w:rsidRPr="002F2C31" w:rsidRDefault="002831F6">
            <w:pPr>
              <w:pStyle w:val="Footer"/>
              <w:jc w:val="center"/>
            </w:pPr>
            <w:r w:rsidRPr="002F2C31">
              <w:t xml:space="preserve">Page </w:t>
            </w:r>
            <w:r w:rsidRPr="002F2C31">
              <w:rPr>
                <w:b/>
                <w:bCs/>
                <w:szCs w:val="24"/>
              </w:rPr>
              <w:fldChar w:fldCharType="begin"/>
            </w:r>
            <w:r w:rsidRPr="002F2C31">
              <w:rPr>
                <w:b/>
                <w:bCs/>
              </w:rPr>
              <w:instrText xml:space="preserve"> PAGE </w:instrText>
            </w:r>
            <w:r w:rsidRPr="002F2C31">
              <w:rPr>
                <w:b/>
                <w:bCs/>
                <w:szCs w:val="24"/>
              </w:rPr>
              <w:fldChar w:fldCharType="separate"/>
            </w:r>
            <w:r w:rsidRPr="002F2C31">
              <w:rPr>
                <w:b/>
                <w:bCs/>
              </w:rPr>
              <w:t>2</w:t>
            </w:r>
            <w:r w:rsidRPr="002F2C31">
              <w:rPr>
                <w:b/>
                <w:bCs/>
                <w:szCs w:val="24"/>
              </w:rPr>
              <w:fldChar w:fldCharType="end"/>
            </w:r>
            <w:r w:rsidRPr="002F2C31">
              <w:t xml:space="preserve"> of </w:t>
            </w:r>
            <w:r w:rsidRPr="002F2C31">
              <w:rPr>
                <w:b/>
                <w:bCs/>
                <w:szCs w:val="24"/>
              </w:rPr>
              <w:fldChar w:fldCharType="begin"/>
            </w:r>
            <w:r w:rsidRPr="002F2C31">
              <w:rPr>
                <w:b/>
                <w:bCs/>
              </w:rPr>
              <w:instrText xml:space="preserve"> NUMPAGES  </w:instrText>
            </w:r>
            <w:r w:rsidRPr="002F2C31">
              <w:rPr>
                <w:b/>
                <w:bCs/>
                <w:szCs w:val="24"/>
              </w:rPr>
              <w:fldChar w:fldCharType="separate"/>
            </w:r>
            <w:r w:rsidRPr="002F2C31">
              <w:rPr>
                <w:b/>
                <w:bCs/>
              </w:rPr>
              <w:t>2</w:t>
            </w:r>
            <w:r w:rsidRPr="002F2C31">
              <w:rPr>
                <w:b/>
                <w:bCs/>
                <w:szCs w:val="24"/>
              </w:rPr>
              <w:fldChar w:fldCharType="end"/>
            </w:r>
          </w:p>
        </w:sdtContent>
      </w:sdt>
    </w:sdtContent>
  </w:sdt>
  <w:p w14:paraId="2B83EF24" w14:textId="77777777" w:rsidR="002831F6" w:rsidRPr="002F2C31" w:rsidRDefault="002831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A4004" w14:textId="77777777" w:rsidR="00034AC2" w:rsidRPr="002F2C31" w:rsidRDefault="00034AC2" w:rsidP="002831F6">
      <w:pPr>
        <w:spacing w:after="0" w:line="240" w:lineRule="auto"/>
      </w:pPr>
      <w:r w:rsidRPr="002F2C31">
        <w:separator/>
      </w:r>
    </w:p>
  </w:footnote>
  <w:footnote w:type="continuationSeparator" w:id="0">
    <w:p w14:paraId="37F686EB" w14:textId="77777777" w:rsidR="00034AC2" w:rsidRPr="002F2C31" w:rsidRDefault="00034AC2" w:rsidP="002831F6">
      <w:pPr>
        <w:spacing w:after="0" w:line="240" w:lineRule="auto"/>
      </w:pPr>
      <w:r w:rsidRPr="002F2C3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C0A10"/>
    <w:multiLevelType w:val="hybridMultilevel"/>
    <w:tmpl w:val="93D00B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55A7CE7"/>
    <w:multiLevelType w:val="multilevel"/>
    <w:tmpl w:val="070A6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80B3E"/>
    <w:multiLevelType w:val="hybridMultilevel"/>
    <w:tmpl w:val="E8F2476E"/>
    <w:lvl w:ilvl="0" w:tplc="0409000F">
      <w:start w:val="1"/>
      <w:numFmt w:val="decimal"/>
      <w:lvlText w:val="%1."/>
      <w:lvlJc w:val="left"/>
      <w:pPr>
        <w:ind w:left="360" w:hanging="360"/>
      </w:p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3" w15:restartNumberingAfterBreak="0">
    <w:nsid w:val="18756329"/>
    <w:multiLevelType w:val="multilevel"/>
    <w:tmpl w:val="AB12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DB3090"/>
    <w:multiLevelType w:val="multilevel"/>
    <w:tmpl w:val="5CBAD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4D15CE"/>
    <w:multiLevelType w:val="multilevel"/>
    <w:tmpl w:val="61965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C20E01"/>
    <w:multiLevelType w:val="multilevel"/>
    <w:tmpl w:val="DE68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3E0E13"/>
    <w:multiLevelType w:val="multilevel"/>
    <w:tmpl w:val="4496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661EEE"/>
    <w:multiLevelType w:val="multilevel"/>
    <w:tmpl w:val="7B7E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A03A06"/>
    <w:multiLevelType w:val="hybridMultilevel"/>
    <w:tmpl w:val="56461D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D0872F3"/>
    <w:multiLevelType w:val="multilevel"/>
    <w:tmpl w:val="29E49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20840893">
    <w:abstractNumId w:val="6"/>
  </w:num>
  <w:num w:numId="2" w16cid:durableId="1385446453">
    <w:abstractNumId w:val="1"/>
  </w:num>
  <w:num w:numId="3" w16cid:durableId="343938343">
    <w:abstractNumId w:val="10"/>
  </w:num>
  <w:num w:numId="4" w16cid:durableId="1837305975">
    <w:abstractNumId w:val="4"/>
  </w:num>
  <w:num w:numId="5" w16cid:durableId="709493925">
    <w:abstractNumId w:val="7"/>
  </w:num>
  <w:num w:numId="6" w16cid:durableId="434325669">
    <w:abstractNumId w:val="5"/>
  </w:num>
  <w:num w:numId="7" w16cid:durableId="1420328530">
    <w:abstractNumId w:val="3"/>
  </w:num>
  <w:num w:numId="8" w16cid:durableId="1095127863">
    <w:abstractNumId w:val="8"/>
  </w:num>
  <w:num w:numId="9" w16cid:durableId="509032337">
    <w:abstractNumId w:val="9"/>
  </w:num>
  <w:num w:numId="10" w16cid:durableId="567113362">
    <w:abstractNumId w:val="0"/>
  </w:num>
  <w:num w:numId="11" w16cid:durableId="19090751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5BF"/>
    <w:rsid w:val="00034AC2"/>
    <w:rsid w:val="00066FAA"/>
    <w:rsid w:val="00094F16"/>
    <w:rsid w:val="000B4954"/>
    <w:rsid w:val="000F6100"/>
    <w:rsid w:val="00227566"/>
    <w:rsid w:val="00260FD7"/>
    <w:rsid w:val="002831F6"/>
    <w:rsid w:val="002D63AD"/>
    <w:rsid w:val="002F2C31"/>
    <w:rsid w:val="003C26E9"/>
    <w:rsid w:val="003D5BF8"/>
    <w:rsid w:val="00420B1A"/>
    <w:rsid w:val="00431E7E"/>
    <w:rsid w:val="004476FD"/>
    <w:rsid w:val="00551B2B"/>
    <w:rsid w:val="00614707"/>
    <w:rsid w:val="00697407"/>
    <w:rsid w:val="006E5D4E"/>
    <w:rsid w:val="006F3720"/>
    <w:rsid w:val="006F7C51"/>
    <w:rsid w:val="00701BA0"/>
    <w:rsid w:val="0074377E"/>
    <w:rsid w:val="00863AB8"/>
    <w:rsid w:val="0086675B"/>
    <w:rsid w:val="008949E7"/>
    <w:rsid w:val="008C25DA"/>
    <w:rsid w:val="00925CA1"/>
    <w:rsid w:val="009461BA"/>
    <w:rsid w:val="009F15BF"/>
    <w:rsid w:val="00A071D7"/>
    <w:rsid w:val="00AB1FA7"/>
    <w:rsid w:val="00B233B5"/>
    <w:rsid w:val="00B4026B"/>
    <w:rsid w:val="00B945BA"/>
    <w:rsid w:val="00C219B2"/>
    <w:rsid w:val="00C23DA4"/>
    <w:rsid w:val="00C9586C"/>
    <w:rsid w:val="00CD027C"/>
    <w:rsid w:val="00D8204C"/>
    <w:rsid w:val="00DC7D8E"/>
    <w:rsid w:val="00DF0571"/>
    <w:rsid w:val="00DF6A80"/>
    <w:rsid w:val="00E05DCC"/>
    <w:rsid w:val="00EC384F"/>
    <w:rsid w:val="00EF086F"/>
    <w:rsid w:val="00F10426"/>
    <w:rsid w:val="00F5464C"/>
    <w:rsid w:val="00FC1D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5ECFDB"/>
  <w15:chartTrackingRefBased/>
  <w15:docId w15:val="{0CC50112-2C4E-4EE2-BAAE-0269FB2C2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DCC"/>
    <w:rPr>
      <w:rFonts w:ascii="Times New Roman" w:hAnsi="Times New Roman"/>
      <w:sz w:val="24"/>
      <w:lang w:val="en-GB"/>
    </w:rPr>
  </w:style>
  <w:style w:type="paragraph" w:styleId="Heading1">
    <w:name w:val="heading 1"/>
    <w:basedOn w:val="Normal"/>
    <w:next w:val="Normal"/>
    <w:link w:val="Heading1Char"/>
    <w:uiPriority w:val="9"/>
    <w:qFormat/>
    <w:rsid w:val="009F15BF"/>
    <w:pPr>
      <w:keepNext/>
      <w:keepLines/>
      <w:spacing w:before="240" w:after="0" w:line="360" w:lineRule="auto"/>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9F15BF"/>
    <w:pPr>
      <w:keepNext/>
      <w:keepLines/>
      <w:spacing w:before="40" w:after="0" w:line="360" w:lineRule="auto"/>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9F15B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F15B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F15B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F15B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F15B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F15B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F15B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5BF"/>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9F15BF"/>
    <w:rPr>
      <w:rFonts w:ascii="Times New Roman" w:eastAsiaTheme="majorEastAsia" w:hAnsi="Times New Roman" w:cstheme="majorBidi"/>
      <w:b/>
      <w:color w:val="000000" w:themeColor="text1"/>
      <w:sz w:val="24"/>
      <w:szCs w:val="26"/>
      <w:lang w:val="en-GB"/>
    </w:rPr>
  </w:style>
  <w:style w:type="character" w:customStyle="1" w:styleId="Heading3Char">
    <w:name w:val="Heading 3 Char"/>
    <w:basedOn w:val="DefaultParagraphFont"/>
    <w:link w:val="Heading3"/>
    <w:uiPriority w:val="9"/>
    <w:semiHidden/>
    <w:rsid w:val="009F15BF"/>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9F15BF"/>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9F15BF"/>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9F15BF"/>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9F15BF"/>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9F15BF"/>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9F15BF"/>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9F15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15B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F15B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15B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F15BF"/>
    <w:pPr>
      <w:spacing w:before="160"/>
      <w:jc w:val="center"/>
    </w:pPr>
    <w:rPr>
      <w:i/>
      <w:iCs/>
      <w:color w:val="404040" w:themeColor="text1" w:themeTint="BF"/>
    </w:rPr>
  </w:style>
  <w:style w:type="character" w:customStyle="1" w:styleId="QuoteChar">
    <w:name w:val="Quote Char"/>
    <w:basedOn w:val="DefaultParagraphFont"/>
    <w:link w:val="Quote"/>
    <w:uiPriority w:val="29"/>
    <w:rsid w:val="009F15BF"/>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9F15BF"/>
    <w:pPr>
      <w:ind w:left="720"/>
      <w:contextualSpacing/>
    </w:pPr>
  </w:style>
  <w:style w:type="character" w:styleId="IntenseEmphasis">
    <w:name w:val="Intense Emphasis"/>
    <w:basedOn w:val="DefaultParagraphFont"/>
    <w:uiPriority w:val="21"/>
    <w:qFormat/>
    <w:rsid w:val="009F15BF"/>
    <w:rPr>
      <w:i/>
      <w:iCs/>
      <w:color w:val="2F5496" w:themeColor="accent1" w:themeShade="BF"/>
    </w:rPr>
  </w:style>
  <w:style w:type="paragraph" w:styleId="IntenseQuote">
    <w:name w:val="Intense Quote"/>
    <w:basedOn w:val="Normal"/>
    <w:next w:val="Normal"/>
    <w:link w:val="IntenseQuoteChar"/>
    <w:uiPriority w:val="30"/>
    <w:qFormat/>
    <w:rsid w:val="009F15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F15BF"/>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9F15BF"/>
    <w:rPr>
      <w:b/>
      <w:bCs/>
      <w:smallCaps/>
      <w:color w:val="2F5496" w:themeColor="accent1" w:themeShade="BF"/>
      <w:spacing w:val="5"/>
    </w:rPr>
  </w:style>
  <w:style w:type="character" w:styleId="Hyperlink">
    <w:name w:val="Hyperlink"/>
    <w:basedOn w:val="DefaultParagraphFont"/>
    <w:uiPriority w:val="99"/>
    <w:unhideWhenUsed/>
    <w:rsid w:val="009F15BF"/>
    <w:rPr>
      <w:color w:val="0563C1" w:themeColor="hyperlink"/>
      <w:u w:val="single"/>
    </w:rPr>
  </w:style>
  <w:style w:type="character" w:styleId="UnresolvedMention">
    <w:name w:val="Unresolved Mention"/>
    <w:basedOn w:val="DefaultParagraphFont"/>
    <w:uiPriority w:val="99"/>
    <w:semiHidden/>
    <w:unhideWhenUsed/>
    <w:rsid w:val="009F15BF"/>
    <w:rPr>
      <w:color w:val="605E5C"/>
      <w:shd w:val="clear" w:color="auto" w:fill="E1DFDD"/>
    </w:rPr>
  </w:style>
  <w:style w:type="paragraph" w:styleId="NormalWeb">
    <w:name w:val="Normal (Web)"/>
    <w:basedOn w:val="Normal"/>
    <w:uiPriority w:val="99"/>
    <w:unhideWhenUsed/>
    <w:rsid w:val="009F15BF"/>
    <w:pPr>
      <w:spacing w:before="100" w:beforeAutospacing="1" w:after="100" w:afterAutospacing="1" w:line="240" w:lineRule="auto"/>
    </w:pPr>
    <w:rPr>
      <w:rFonts w:eastAsia="Times New Roman" w:cs="Times New Roman"/>
      <w:kern w:val="0"/>
      <w:szCs w:val="24"/>
      <w:lang w:val="en-US"/>
      <w14:ligatures w14:val="none"/>
    </w:rPr>
  </w:style>
  <w:style w:type="character" w:styleId="Emphasis">
    <w:name w:val="Emphasis"/>
    <w:basedOn w:val="DefaultParagraphFont"/>
    <w:uiPriority w:val="20"/>
    <w:qFormat/>
    <w:rsid w:val="009F15BF"/>
    <w:rPr>
      <w:i/>
      <w:iCs/>
    </w:rPr>
  </w:style>
  <w:style w:type="paragraph" w:styleId="Caption">
    <w:name w:val="caption"/>
    <w:basedOn w:val="Normal"/>
    <w:next w:val="Normal"/>
    <w:uiPriority w:val="35"/>
    <w:unhideWhenUsed/>
    <w:qFormat/>
    <w:rsid w:val="00614707"/>
    <w:pPr>
      <w:spacing w:after="200" w:line="240" w:lineRule="auto"/>
    </w:pPr>
    <w:rPr>
      <w:i/>
      <w:iCs/>
      <w:color w:val="44546A" w:themeColor="text2"/>
      <w:sz w:val="18"/>
      <w:szCs w:val="18"/>
    </w:rPr>
  </w:style>
  <w:style w:type="paragraph" w:styleId="NoSpacing">
    <w:name w:val="No Spacing"/>
    <w:uiPriority w:val="1"/>
    <w:qFormat/>
    <w:rsid w:val="00614707"/>
    <w:pPr>
      <w:spacing w:after="0" w:line="240" w:lineRule="auto"/>
    </w:pPr>
    <w:rPr>
      <w:rFonts w:ascii="Times New Roman" w:hAnsi="Times New Roman"/>
      <w:sz w:val="24"/>
      <w:lang w:val="en-GB"/>
    </w:rPr>
  </w:style>
  <w:style w:type="paragraph" w:styleId="TOCHeading">
    <w:name w:val="TOC Heading"/>
    <w:basedOn w:val="Heading1"/>
    <w:next w:val="Normal"/>
    <w:uiPriority w:val="39"/>
    <w:unhideWhenUsed/>
    <w:qFormat/>
    <w:rsid w:val="00DC7D8E"/>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DC7D8E"/>
    <w:pPr>
      <w:tabs>
        <w:tab w:val="right" w:leader="dot" w:pos="9350"/>
      </w:tabs>
      <w:spacing w:after="100"/>
      <w:jc w:val="center"/>
    </w:pPr>
    <w:rPr>
      <w:rFonts w:cs="Times New Roman"/>
      <w:b/>
      <w:bCs/>
      <w:noProof/>
      <w:lang w:val="en-US"/>
    </w:rPr>
  </w:style>
  <w:style w:type="paragraph" w:styleId="TOC2">
    <w:name w:val="toc 2"/>
    <w:basedOn w:val="Normal"/>
    <w:next w:val="Normal"/>
    <w:autoRedefine/>
    <w:uiPriority w:val="39"/>
    <w:unhideWhenUsed/>
    <w:rsid w:val="00DC7D8E"/>
    <w:pPr>
      <w:spacing w:after="100"/>
      <w:ind w:left="240"/>
    </w:pPr>
  </w:style>
  <w:style w:type="paragraph" w:styleId="Header">
    <w:name w:val="header"/>
    <w:basedOn w:val="Normal"/>
    <w:link w:val="HeaderChar"/>
    <w:uiPriority w:val="99"/>
    <w:unhideWhenUsed/>
    <w:rsid w:val="002831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31F6"/>
    <w:rPr>
      <w:rFonts w:ascii="Times New Roman" w:hAnsi="Times New Roman"/>
      <w:sz w:val="24"/>
      <w:lang w:val="en-GB"/>
    </w:rPr>
  </w:style>
  <w:style w:type="paragraph" w:styleId="Footer">
    <w:name w:val="footer"/>
    <w:basedOn w:val="Normal"/>
    <w:link w:val="FooterChar"/>
    <w:uiPriority w:val="99"/>
    <w:unhideWhenUsed/>
    <w:rsid w:val="002831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31F6"/>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83372">
      <w:bodyDiv w:val="1"/>
      <w:marLeft w:val="0"/>
      <w:marRight w:val="0"/>
      <w:marTop w:val="0"/>
      <w:marBottom w:val="0"/>
      <w:divBdr>
        <w:top w:val="none" w:sz="0" w:space="0" w:color="auto"/>
        <w:left w:val="none" w:sz="0" w:space="0" w:color="auto"/>
        <w:bottom w:val="none" w:sz="0" w:space="0" w:color="auto"/>
        <w:right w:val="none" w:sz="0" w:space="0" w:color="auto"/>
      </w:divBdr>
    </w:div>
    <w:div w:id="69931252">
      <w:bodyDiv w:val="1"/>
      <w:marLeft w:val="0"/>
      <w:marRight w:val="0"/>
      <w:marTop w:val="0"/>
      <w:marBottom w:val="0"/>
      <w:divBdr>
        <w:top w:val="none" w:sz="0" w:space="0" w:color="auto"/>
        <w:left w:val="none" w:sz="0" w:space="0" w:color="auto"/>
        <w:bottom w:val="none" w:sz="0" w:space="0" w:color="auto"/>
        <w:right w:val="none" w:sz="0" w:space="0" w:color="auto"/>
      </w:divBdr>
    </w:div>
    <w:div w:id="160777561">
      <w:bodyDiv w:val="1"/>
      <w:marLeft w:val="0"/>
      <w:marRight w:val="0"/>
      <w:marTop w:val="0"/>
      <w:marBottom w:val="0"/>
      <w:divBdr>
        <w:top w:val="none" w:sz="0" w:space="0" w:color="auto"/>
        <w:left w:val="none" w:sz="0" w:space="0" w:color="auto"/>
        <w:bottom w:val="none" w:sz="0" w:space="0" w:color="auto"/>
        <w:right w:val="none" w:sz="0" w:space="0" w:color="auto"/>
      </w:divBdr>
    </w:div>
    <w:div w:id="193077058">
      <w:bodyDiv w:val="1"/>
      <w:marLeft w:val="0"/>
      <w:marRight w:val="0"/>
      <w:marTop w:val="0"/>
      <w:marBottom w:val="0"/>
      <w:divBdr>
        <w:top w:val="none" w:sz="0" w:space="0" w:color="auto"/>
        <w:left w:val="none" w:sz="0" w:space="0" w:color="auto"/>
        <w:bottom w:val="none" w:sz="0" w:space="0" w:color="auto"/>
        <w:right w:val="none" w:sz="0" w:space="0" w:color="auto"/>
      </w:divBdr>
    </w:div>
    <w:div w:id="316688548">
      <w:bodyDiv w:val="1"/>
      <w:marLeft w:val="0"/>
      <w:marRight w:val="0"/>
      <w:marTop w:val="0"/>
      <w:marBottom w:val="0"/>
      <w:divBdr>
        <w:top w:val="none" w:sz="0" w:space="0" w:color="auto"/>
        <w:left w:val="none" w:sz="0" w:space="0" w:color="auto"/>
        <w:bottom w:val="none" w:sz="0" w:space="0" w:color="auto"/>
        <w:right w:val="none" w:sz="0" w:space="0" w:color="auto"/>
      </w:divBdr>
    </w:div>
    <w:div w:id="320817883">
      <w:bodyDiv w:val="1"/>
      <w:marLeft w:val="0"/>
      <w:marRight w:val="0"/>
      <w:marTop w:val="0"/>
      <w:marBottom w:val="0"/>
      <w:divBdr>
        <w:top w:val="none" w:sz="0" w:space="0" w:color="auto"/>
        <w:left w:val="none" w:sz="0" w:space="0" w:color="auto"/>
        <w:bottom w:val="none" w:sz="0" w:space="0" w:color="auto"/>
        <w:right w:val="none" w:sz="0" w:space="0" w:color="auto"/>
      </w:divBdr>
    </w:div>
    <w:div w:id="508983823">
      <w:bodyDiv w:val="1"/>
      <w:marLeft w:val="0"/>
      <w:marRight w:val="0"/>
      <w:marTop w:val="0"/>
      <w:marBottom w:val="0"/>
      <w:divBdr>
        <w:top w:val="none" w:sz="0" w:space="0" w:color="auto"/>
        <w:left w:val="none" w:sz="0" w:space="0" w:color="auto"/>
        <w:bottom w:val="none" w:sz="0" w:space="0" w:color="auto"/>
        <w:right w:val="none" w:sz="0" w:space="0" w:color="auto"/>
      </w:divBdr>
    </w:div>
    <w:div w:id="575867605">
      <w:bodyDiv w:val="1"/>
      <w:marLeft w:val="0"/>
      <w:marRight w:val="0"/>
      <w:marTop w:val="0"/>
      <w:marBottom w:val="0"/>
      <w:divBdr>
        <w:top w:val="none" w:sz="0" w:space="0" w:color="auto"/>
        <w:left w:val="none" w:sz="0" w:space="0" w:color="auto"/>
        <w:bottom w:val="none" w:sz="0" w:space="0" w:color="auto"/>
        <w:right w:val="none" w:sz="0" w:space="0" w:color="auto"/>
      </w:divBdr>
    </w:div>
    <w:div w:id="622081863">
      <w:bodyDiv w:val="1"/>
      <w:marLeft w:val="0"/>
      <w:marRight w:val="0"/>
      <w:marTop w:val="0"/>
      <w:marBottom w:val="0"/>
      <w:divBdr>
        <w:top w:val="none" w:sz="0" w:space="0" w:color="auto"/>
        <w:left w:val="none" w:sz="0" w:space="0" w:color="auto"/>
        <w:bottom w:val="none" w:sz="0" w:space="0" w:color="auto"/>
        <w:right w:val="none" w:sz="0" w:space="0" w:color="auto"/>
      </w:divBdr>
    </w:div>
    <w:div w:id="647903522">
      <w:bodyDiv w:val="1"/>
      <w:marLeft w:val="0"/>
      <w:marRight w:val="0"/>
      <w:marTop w:val="0"/>
      <w:marBottom w:val="0"/>
      <w:divBdr>
        <w:top w:val="none" w:sz="0" w:space="0" w:color="auto"/>
        <w:left w:val="none" w:sz="0" w:space="0" w:color="auto"/>
        <w:bottom w:val="none" w:sz="0" w:space="0" w:color="auto"/>
        <w:right w:val="none" w:sz="0" w:space="0" w:color="auto"/>
      </w:divBdr>
      <w:divsChild>
        <w:div w:id="770860861">
          <w:marLeft w:val="0"/>
          <w:marRight w:val="0"/>
          <w:marTop w:val="0"/>
          <w:marBottom w:val="0"/>
          <w:divBdr>
            <w:top w:val="none" w:sz="0" w:space="0" w:color="auto"/>
            <w:left w:val="none" w:sz="0" w:space="0" w:color="auto"/>
            <w:bottom w:val="none" w:sz="0" w:space="0" w:color="auto"/>
            <w:right w:val="none" w:sz="0" w:space="0" w:color="auto"/>
          </w:divBdr>
        </w:div>
      </w:divsChild>
    </w:div>
    <w:div w:id="666253412">
      <w:bodyDiv w:val="1"/>
      <w:marLeft w:val="0"/>
      <w:marRight w:val="0"/>
      <w:marTop w:val="0"/>
      <w:marBottom w:val="0"/>
      <w:divBdr>
        <w:top w:val="none" w:sz="0" w:space="0" w:color="auto"/>
        <w:left w:val="none" w:sz="0" w:space="0" w:color="auto"/>
        <w:bottom w:val="none" w:sz="0" w:space="0" w:color="auto"/>
        <w:right w:val="none" w:sz="0" w:space="0" w:color="auto"/>
      </w:divBdr>
    </w:div>
    <w:div w:id="704603768">
      <w:bodyDiv w:val="1"/>
      <w:marLeft w:val="0"/>
      <w:marRight w:val="0"/>
      <w:marTop w:val="0"/>
      <w:marBottom w:val="0"/>
      <w:divBdr>
        <w:top w:val="none" w:sz="0" w:space="0" w:color="auto"/>
        <w:left w:val="none" w:sz="0" w:space="0" w:color="auto"/>
        <w:bottom w:val="none" w:sz="0" w:space="0" w:color="auto"/>
        <w:right w:val="none" w:sz="0" w:space="0" w:color="auto"/>
      </w:divBdr>
    </w:div>
    <w:div w:id="711268361">
      <w:bodyDiv w:val="1"/>
      <w:marLeft w:val="0"/>
      <w:marRight w:val="0"/>
      <w:marTop w:val="0"/>
      <w:marBottom w:val="0"/>
      <w:divBdr>
        <w:top w:val="none" w:sz="0" w:space="0" w:color="auto"/>
        <w:left w:val="none" w:sz="0" w:space="0" w:color="auto"/>
        <w:bottom w:val="none" w:sz="0" w:space="0" w:color="auto"/>
        <w:right w:val="none" w:sz="0" w:space="0" w:color="auto"/>
      </w:divBdr>
    </w:div>
    <w:div w:id="756098590">
      <w:bodyDiv w:val="1"/>
      <w:marLeft w:val="0"/>
      <w:marRight w:val="0"/>
      <w:marTop w:val="0"/>
      <w:marBottom w:val="0"/>
      <w:divBdr>
        <w:top w:val="none" w:sz="0" w:space="0" w:color="auto"/>
        <w:left w:val="none" w:sz="0" w:space="0" w:color="auto"/>
        <w:bottom w:val="none" w:sz="0" w:space="0" w:color="auto"/>
        <w:right w:val="none" w:sz="0" w:space="0" w:color="auto"/>
      </w:divBdr>
      <w:divsChild>
        <w:div w:id="248849875">
          <w:marLeft w:val="0"/>
          <w:marRight w:val="0"/>
          <w:marTop w:val="0"/>
          <w:marBottom w:val="0"/>
          <w:divBdr>
            <w:top w:val="none" w:sz="0" w:space="0" w:color="auto"/>
            <w:left w:val="none" w:sz="0" w:space="0" w:color="auto"/>
            <w:bottom w:val="none" w:sz="0" w:space="0" w:color="auto"/>
            <w:right w:val="none" w:sz="0" w:space="0" w:color="auto"/>
          </w:divBdr>
        </w:div>
      </w:divsChild>
    </w:div>
    <w:div w:id="877085549">
      <w:bodyDiv w:val="1"/>
      <w:marLeft w:val="0"/>
      <w:marRight w:val="0"/>
      <w:marTop w:val="0"/>
      <w:marBottom w:val="0"/>
      <w:divBdr>
        <w:top w:val="none" w:sz="0" w:space="0" w:color="auto"/>
        <w:left w:val="none" w:sz="0" w:space="0" w:color="auto"/>
        <w:bottom w:val="none" w:sz="0" w:space="0" w:color="auto"/>
        <w:right w:val="none" w:sz="0" w:space="0" w:color="auto"/>
      </w:divBdr>
    </w:div>
    <w:div w:id="1000739287">
      <w:bodyDiv w:val="1"/>
      <w:marLeft w:val="0"/>
      <w:marRight w:val="0"/>
      <w:marTop w:val="0"/>
      <w:marBottom w:val="0"/>
      <w:divBdr>
        <w:top w:val="none" w:sz="0" w:space="0" w:color="auto"/>
        <w:left w:val="none" w:sz="0" w:space="0" w:color="auto"/>
        <w:bottom w:val="none" w:sz="0" w:space="0" w:color="auto"/>
        <w:right w:val="none" w:sz="0" w:space="0" w:color="auto"/>
      </w:divBdr>
    </w:div>
    <w:div w:id="1250695157">
      <w:bodyDiv w:val="1"/>
      <w:marLeft w:val="0"/>
      <w:marRight w:val="0"/>
      <w:marTop w:val="0"/>
      <w:marBottom w:val="0"/>
      <w:divBdr>
        <w:top w:val="none" w:sz="0" w:space="0" w:color="auto"/>
        <w:left w:val="none" w:sz="0" w:space="0" w:color="auto"/>
        <w:bottom w:val="none" w:sz="0" w:space="0" w:color="auto"/>
        <w:right w:val="none" w:sz="0" w:space="0" w:color="auto"/>
      </w:divBdr>
    </w:div>
    <w:div w:id="1364360680">
      <w:bodyDiv w:val="1"/>
      <w:marLeft w:val="0"/>
      <w:marRight w:val="0"/>
      <w:marTop w:val="0"/>
      <w:marBottom w:val="0"/>
      <w:divBdr>
        <w:top w:val="none" w:sz="0" w:space="0" w:color="auto"/>
        <w:left w:val="none" w:sz="0" w:space="0" w:color="auto"/>
        <w:bottom w:val="none" w:sz="0" w:space="0" w:color="auto"/>
        <w:right w:val="none" w:sz="0" w:space="0" w:color="auto"/>
      </w:divBdr>
    </w:div>
    <w:div w:id="1399092152">
      <w:bodyDiv w:val="1"/>
      <w:marLeft w:val="0"/>
      <w:marRight w:val="0"/>
      <w:marTop w:val="0"/>
      <w:marBottom w:val="0"/>
      <w:divBdr>
        <w:top w:val="none" w:sz="0" w:space="0" w:color="auto"/>
        <w:left w:val="none" w:sz="0" w:space="0" w:color="auto"/>
        <w:bottom w:val="none" w:sz="0" w:space="0" w:color="auto"/>
        <w:right w:val="none" w:sz="0" w:space="0" w:color="auto"/>
      </w:divBdr>
    </w:div>
    <w:div w:id="1629698596">
      <w:bodyDiv w:val="1"/>
      <w:marLeft w:val="0"/>
      <w:marRight w:val="0"/>
      <w:marTop w:val="0"/>
      <w:marBottom w:val="0"/>
      <w:divBdr>
        <w:top w:val="none" w:sz="0" w:space="0" w:color="auto"/>
        <w:left w:val="none" w:sz="0" w:space="0" w:color="auto"/>
        <w:bottom w:val="none" w:sz="0" w:space="0" w:color="auto"/>
        <w:right w:val="none" w:sz="0" w:space="0" w:color="auto"/>
      </w:divBdr>
    </w:div>
    <w:div w:id="1804695956">
      <w:bodyDiv w:val="1"/>
      <w:marLeft w:val="0"/>
      <w:marRight w:val="0"/>
      <w:marTop w:val="0"/>
      <w:marBottom w:val="0"/>
      <w:divBdr>
        <w:top w:val="none" w:sz="0" w:space="0" w:color="auto"/>
        <w:left w:val="none" w:sz="0" w:space="0" w:color="auto"/>
        <w:bottom w:val="none" w:sz="0" w:space="0" w:color="auto"/>
        <w:right w:val="none" w:sz="0" w:space="0" w:color="auto"/>
      </w:divBdr>
    </w:div>
    <w:div w:id="1831169453">
      <w:bodyDiv w:val="1"/>
      <w:marLeft w:val="0"/>
      <w:marRight w:val="0"/>
      <w:marTop w:val="0"/>
      <w:marBottom w:val="0"/>
      <w:divBdr>
        <w:top w:val="none" w:sz="0" w:space="0" w:color="auto"/>
        <w:left w:val="none" w:sz="0" w:space="0" w:color="auto"/>
        <w:bottom w:val="none" w:sz="0" w:space="0" w:color="auto"/>
        <w:right w:val="none" w:sz="0" w:space="0" w:color="auto"/>
      </w:divBdr>
    </w:div>
    <w:div w:id="1831481648">
      <w:bodyDiv w:val="1"/>
      <w:marLeft w:val="0"/>
      <w:marRight w:val="0"/>
      <w:marTop w:val="0"/>
      <w:marBottom w:val="0"/>
      <w:divBdr>
        <w:top w:val="none" w:sz="0" w:space="0" w:color="auto"/>
        <w:left w:val="none" w:sz="0" w:space="0" w:color="auto"/>
        <w:bottom w:val="none" w:sz="0" w:space="0" w:color="auto"/>
        <w:right w:val="none" w:sz="0" w:space="0" w:color="auto"/>
      </w:divBdr>
    </w:div>
    <w:div w:id="1870726859">
      <w:bodyDiv w:val="1"/>
      <w:marLeft w:val="0"/>
      <w:marRight w:val="0"/>
      <w:marTop w:val="0"/>
      <w:marBottom w:val="0"/>
      <w:divBdr>
        <w:top w:val="none" w:sz="0" w:space="0" w:color="auto"/>
        <w:left w:val="none" w:sz="0" w:space="0" w:color="auto"/>
        <w:bottom w:val="none" w:sz="0" w:space="0" w:color="auto"/>
        <w:right w:val="none" w:sz="0" w:space="0" w:color="auto"/>
      </w:divBdr>
    </w:div>
    <w:div w:id="1910849408">
      <w:bodyDiv w:val="1"/>
      <w:marLeft w:val="0"/>
      <w:marRight w:val="0"/>
      <w:marTop w:val="0"/>
      <w:marBottom w:val="0"/>
      <w:divBdr>
        <w:top w:val="none" w:sz="0" w:space="0" w:color="auto"/>
        <w:left w:val="none" w:sz="0" w:space="0" w:color="auto"/>
        <w:bottom w:val="none" w:sz="0" w:space="0" w:color="auto"/>
        <w:right w:val="none" w:sz="0" w:space="0" w:color="auto"/>
      </w:divBdr>
    </w:div>
    <w:div w:id="1951547079">
      <w:bodyDiv w:val="1"/>
      <w:marLeft w:val="0"/>
      <w:marRight w:val="0"/>
      <w:marTop w:val="0"/>
      <w:marBottom w:val="0"/>
      <w:divBdr>
        <w:top w:val="none" w:sz="0" w:space="0" w:color="auto"/>
        <w:left w:val="none" w:sz="0" w:space="0" w:color="auto"/>
        <w:bottom w:val="none" w:sz="0" w:space="0" w:color="auto"/>
        <w:right w:val="none" w:sz="0" w:space="0" w:color="auto"/>
      </w:divBdr>
    </w:div>
    <w:div w:id="1973123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dhruvgrewal.com/wp-content/uploads/2017/05/2017-JR-Future.pdf" TargetMode="External" /><Relationship Id="rId18" Type="http://schemas.openxmlformats.org/officeDocument/2006/relationships/hyperlink" Target="https://ideas.repec.org/a/eee/touman/v47y2015icp140-151.html" TargetMode="External" /><Relationship Id="rId26" Type="http://schemas.openxmlformats.org/officeDocument/2006/relationships/hyperlink" Target="https://www.sciencedirect.com/science/article/pii/S0148296319305478" TargetMode="External" /><Relationship Id="rId3" Type="http://schemas.openxmlformats.org/officeDocument/2006/relationships/styles" Target="styles.xml" /><Relationship Id="rId21" Type="http://schemas.openxmlformats.org/officeDocument/2006/relationships/hyperlink" Target="https://www.scirp.org/reference/referencespapers?referenceid=1949854" TargetMode="External" /><Relationship Id="rId7" Type="http://schemas.openxmlformats.org/officeDocument/2006/relationships/endnotes" Target="endnotes.xml" /><Relationship Id="rId12" Type="http://schemas.openxmlformats.org/officeDocument/2006/relationships/hyperlink" Target="https://www.thinkwithgoogle.com/_qs/documents/2340/bc22e_The_Need_for_Mobile_Speed_-_FINAL_1.pdf" TargetMode="External" /><Relationship Id="rId17" Type="http://schemas.openxmlformats.org/officeDocument/2006/relationships/hyperlink" Target="https://doi.org/10.3389/fpsyg.2022.1071578" TargetMode="External" /><Relationship Id="rId25" Type="http://schemas.openxmlformats.org/officeDocument/2006/relationships/hyperlink" Target="https://research.google.com/pubs/archive/42513.pdf" TargetMode="External" /><Relationship Id="rId33"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shop.elsevier.com/books/ensuring-digital-accessibility-through-process-and-policy/lazar/978-0-12-800646-7" TargetMode="External" /><Relationship Id="rId20" Type="http://schemas.openxmlformats.org/officeDocument/2006/relationships/hyperlink" Target="https://www.sciencedirect.com/science/article/pii/S0268401220310549" TargetMode="External" /><Relationship Id="rId29" Type="http://schemas.openxmlformats.org/officeDocument/2006/relationships/image" Target="media/image2.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ptgmedia.pearsoncmg.com/images/9780321683687/samplepages/0321683684.pdf" TargetMode="External" /><Relationship Id="rId24" Type="http://schemas.openxmlformats.org/officeDocument/2006/relationships/hyperlink" Target="https://www.scirp.org/reference/referencespapers?referenceid=2870765" TargetMode="External" /><Relationship Id="rId32"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journals.sagepub.com/doi/10.1509/jm.15.0414" TargetMode="External" /><Relationship Id="rId23" Type="http://schemas.openxmlformats.org/officeDocument/2006/relationships/hyperlink" Target="https://ideas.repec.org/a/eee/jbrese/v57y2004i7p787-794.html" TargetMode="External" /><Relationship Id="rId28" Type="http://schemas.openxmlformats.org/officeDocument/2006/relationships/hyperlink" Target="https://primo.wpunj.edu/discovery/fulldisplay/cdi_crossref_primary_10_1108_IntR_06_2016_0148/01WILLIAMPAT_INST:WPUNJ" TargetMode="External" /><Relationship Id="rId10" Type="http://schemas.openxmlformats.org/officeDocument/2006/relationships/hyperlink" Target="http://sammelpunkt.philo.at/3545/1/cyr.pdf" TargetMode="External" /><Relationship Id="rId19" Type="http://schemas.openxmlformats.org/officeDocument/2006/relationships/hyperlink" Target="https://dl.acm.org/doi/abs/10.1145/3387263.3387267" TargetMode="External" /><Relationship Id="rId31"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doi.org/10.1007/s10209-020-00788-7" TargetMode="External" /><Relationship Id="rId14" Type="http://schemas.openxmlformats.org/officeDocument/2006/relationships/hyperlink" Target="https://www.perlego.com/book/1589780/the-new-strategic-brand-management-advanced-insights-and-strategic-thinking-pdf" TargetMode="External" /><Relationship Id="rId22" Type="http://schemas.openxmlformats.org/officeDocument/2006/relationships/hyperlink" Target="https://api.taylorfrancis.com/content/books/mono/download?identifierName=doi&amp;identifierValue=10.4324/9780429259920&amp;type=googlepdf" TargetMode="External" /><Relationship Id="rId27" Type="http://schemas.openxmlformats.org/officeDocument/2006/relationships/hyperlink" Target="https://iaccessible.com/wcag2-1/" TargetMode="External" /><Relationship Id="rId30" Type="http://schemas.openxmlformats.org/officeDocument/2006/relationships/hyperlink" Target="https://edenspaharborne.wixsite.com/eden-spa"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55E736-5F80-41B6-958F-6089232D0FE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1830</Words>
  <Characters>14771</Characters>
  <Application>Microsoft Office Word</Application>
  <DocSecurity>0</DocSecurity>
  <Lines>123</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Ali Akhtar</cp:lastModifiedBy>
  <cp:revision>2</cp:revision>
  <dcterms:created xsi:type="dcterms:W3CDTF">2025-07-23T23:20:00Z</dcterms:created>
  <dcterms:modified xsi:type="dcterms:W3CDTF">2025-07-23T23:20:00Z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5b0198ae-9392-4af5-855e-8ce6c8380d31</vt:lpwstr>
  </property>
</Properties>
</file>