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F4567" w14:textId="77777777" w:rsidR="00691A79" w:rsidRDefault="00691A79" w:rsidP="00691A79">
      <w:pPr>
        <w:spacing w:after="0" w:line="240" w:lineRule="auto"/>
        <w:jc w:val="both"/>
        <w:rPr>
          <w:rFonts w:ascii="Arial" w:eastAsia="Times New Roman" w:hAnsi="Arial" w:cs="Arial"/>
          <w:sz w:val="24"/>
          <w:szCs w:val="24"/>
          <w:lang w:eastAsia="en-GB"/>
        </w:rPr>
      </w:pPr>
      <w:r>
        <w:rPr>
          <w:rFonts w:ascii="Arial" w:eastAsia="Times New Roman" w:hAnsi="Arial" w:cs="Arial"/>
          <w:b/>
          <w:bCs/>
          <w:sz w:val="24"/>
          <w:szCs w:val="24"/>
          <w:u w:val="single"/>
          <w:lang w:eastAsia="en-GB"/>
        </w:rPr>
        <w:t>JUDGEMENT</w:t>
      </w:r>
      <w:r>
        <w:rPr>
          <w:rFonts w:ascii="Arial" w:eastAsia="Times New Roman" w:hAnsi="Arial" w:cs="Arial"/>
          <w:sz w:val="24"/>
          <w:szCs w:val="24"/>
          <w:lang w:eastAsia="en-GB"/>
        </w:rPr>
        <w:t xml:space="preserve"> </w:t>
      </w:r>
    </w:p>
    <w:p w14:paraId="7F568989" w14:textId="77777777" w:rsidR="00691A79" w:rsidRDefault="00691A79" w:rsidP="00691A79">
      <w:pPr>
        <w:spacing w:after="0" w:line="240" w:lineRule="auto"/>
        <w:jc w:val="both"/>
        <w:rPr>
          <w:rFonts w:ascii="Arial" w:eastAsia="Times New Roman" w:hAnsi="Arial" w:cs="Arial"/>
          <w:sz w:val="24"/>
          <w:szCs w:val="24"/>
          <w:lang w:eastAsia="en-GB"/>
        </w:rPr>
      </w:pPr>
    </w:p>
    <w:p w14:paraId="35E73632" w14:textId="77777777" w:rsidR="00691A79" w:rsidRPr="00691A79" w:rsidRDefault="00691A79" w:rsidP="00691A79">
      <w:pPr>
        <w:spacing w:after="0" w:line="240" w:lineRule="auto"/>
        <w:jc w:val="both"/>
        <w:rPr>
          <w:rFonts w:ascii="Arial" w:eastAsia="Times New Roman" w:hAnsi="Arial" w:cs="Arial"/>
          <w:b/>
          <w:bCs/>
          <w:sz w:val="44"/>
          <w:szCs w:val="44"/>
          <w:u w:val="single"/>
          <w:lang w:eastAsia="en-GB"/>
        </w:rPr>
      </w:pPr>
      <w:r w:rsidRPr="00691A79">
        <w:rPr>
          <w:rFonts w:ascii="Arial" w:eastAsia="Times New Roman" w:hAnsi="Arial" w:cs="Arial"/>
          <w:sz w:val="44"/>
          <w:szCs w:val="44"/>
          <w:lang w:eastAsia="en-GB"/>
        </w:rPr>
        <w:t xml:space="preserve">Sandilands was awarded more than £3,500 after winning her case at </w:t>
      </w:r>
      <w:proofErr w:type="spellStart"/>
      <w:proofErr w:type="gramStart"/>
      <w:r w:rsidRPr="00691A79">
        <w:rPr>
          <w:rFonts w:ascii="Arial" w:eastAsia="Times New Roman" w:hAnsi="Arial" w:cs="Arial"/>
          <w:sz w:val="44"/>
          <w:szCs w:val="44"/>
          <w:lang w:eastAsia="en-GB"/>
        </w:rPr>
        <w:t>a</w:t>
      </w:r>
      <w:proofErr w:type="spellEnd"/>
      <w:proofErr w:type="gramEnd"/>
      <w:r w:rsidRPr="00691A79">
        <w:rPr>
          <w:rFonts w:ascii="Arial" w:eastAsia="Times New Roman" w:hAnsi="Arial" w:cs="Arial"/>
          <w:sz w:val="44"/>
          <w:szCs w:val="44"/>
          <w:lang w:eastAsia="en-GB"/>
        </w:rPr>
        <w:t xml:space="preserve"> Employment for discrimination.</w:t>
      </w:r>
    </w:p>
    <w:p w14:paraId="0216E586" w14:textId="77777777" w:rsidR="00691A79" w:rsidRPr="00C0757A" w:rsidRDefault="00691A79" w:rsidP="00691A79">
      <w:pPr>
        <w:spacing w:after="0" w:line="240" w:lineRule="auto"/>
        <w:jc w:val="both"/>
        <w:rPr>
          <w:rFonts w:ascii="Arial" w:eastAsia="Times New Roman" w:hAnsi="Arial" w:cs="Arial"/>
          <w:sz w:val="40"/>
          <w:szCs w:val="40"/>
          <w:lang w:eastAsia="en-GB"/>
        </w:rPr>
      </w:pPr>
      <w:r w:rsidRPr="00C0757A">
        <w:rPr>
          <w:rFonts w:ascii="Arial" w:eastAsia="Times New Roman" w:hAnsi="Arial" w:cs="Arial"/>
          <w:sz w:val="40"/>
          <w:szCs w:val="40"/>
          <w:lang w:eastAsia="en-GB"/>
        </w:rPr>
        <w:t>In her written judgment, tribunal judge Ms McManus found that the manager’s comments amounted to sex discrimination towards Sandilands since he would not have made them to a male employee.</w:t>
      </w:r>
    </w:p>
    <w:p w14:paraId="436FF27D" w14:textId="77777777" w:rsidR="00691A79" w:rsidRPr="00C0757A" w:rsidRDefault="00691A79" w:rsidP="00691A79">
      <w:pPr>
        <w:spacing w:after="0" w:line="240" w:lineRule="auto"/>
        <w:jc w:val="both"/>
        <w:rPr>
          <w:rFonts w:ascii="Arial" w:eastAsia="Times New Roman" w:hAnsi="Arial" w:cs="Arial"/>
          <w:sz w:val="40"/>
          <w:szCs w:val="40"/>
          <w:lang w:eastAsia="en-GB"/>
        </w:rPr>
      </w:pPr>
      <w:r w:rsidRPr="00C0757A">
        <w:rPr>
          <w:rFonts w:ascii="Arial" w:eastAsia="Times New Roman" w:hAnsi="Arial" w:cs="Arial"/>
          <w:sz w:val="40"/>
          <w:szCs w:val="40"/>
          <w:lang w:eastAsia="en-GB"/>
        </w:rPr>
        <w:t>The judgment also found that Cecchini’s conduct amounted to harassment and led to a "degrading and humiliating" working environment. She awarded the 18-year-old £2,500 in compensation for injury to her feelings and £1,060 in lost wages.</w:t>
      </w:r>
    </w:p>
    <w:p w14:paraId="38B670B7" w14:textId="77777777" w:rsidR="00691A79" w:rsidRPr="00C0757A" w:rsidRDefault="00691A79" w:rsidP="00691A79">
      <w:pPr>
        <w:spacing w:after="0" w:line="240" w:lineRule="auto"/>
        <w:jc w:val="both"/>
        <w:rPr>
          <w:rFonts w:ascii="Arial" w:eastAsia="Times New Roman" w:hAnsi="Arial" w:cs="Arial"/>
          <w:sz w:val="40"/>
          <w:szCs w:val="40"/>
          <w:lang w:eastAsia="en-GB"/>
        </w:rPr>
      </w:pPr>
      <w:r w:rsidRPr="00C0757A">
        <w:rPr>
          <w:rFonts w:ascii="Arial" w:eastAsia="Times New Roman" w:hAnsi="Arial" w:cs="Arial"/>
          <w:sz w:val="40"/>
          <w:szCs w:val="40"/>
          <w:lang w:eastAsia="en-GB"/>
        </w:rPr>
        <w:t xml:space="preserve">Speaking after the case, Laura Bates, founder of the Everyday Sexism Project, said such workplace sexual discrimination cases were more prevalent than many people imagined. “I can't tell you how common this is. We have collected literally thousands of these stories about women being pressured at work,” she said. “There's a constant focus on women's bodies and women's dress – it just isn't happening to men. This isn't acceptable and it isn't </w:t>
      </w:r>
      <w:proofErr w:type="gramStart"/>
      <w:r w:rsidRPr="00C0757A">
        <w:rPr>
          <w:rFonts w:ascii="Arial" w:eastAsia="Times New Roman" w:hAnsi="Arial" w:cs="Arial"/>
          <w:sz w:val="40"/>
          <w:szCs w:val="40"/>
          <w:lang w:eastAsia="en-GB"/>
        </w:rPr>
        <w:t>okay</w:t>
      </w:r>
      <w:proofErr w:type="gramEnd"/>
      <w:r w:rsidRPr="00C0757A">
        <w:rPr>
          <w:rFonts w:ascii="Arial" w:eastAsia="Times New Roman" w:hAnsi="Arial" w:cs="Arial"/>
          <w:sz w:val="40"/>
          <w:szCs w:val="40"/>
          <w:lang w:eastAsia="en-GB"/>
        </w:rPr>
        <w:t xml:space="preserve"> and it is alright to speak up and complain about it.”</w:t>
      </w:r>
    </w:p>
    <w:p w14:paraId="4A0EFC04" w14:textId="77777777" w:rsidR="00691A79" w:rsidRPr="00C0757A" w:rsidRDefault="00691A79" w:rsidP="00691A79">
      <w:pPr>
        <w:spacing w:after="0" w:line="240" w:lineRule="auto"/>
        <w:jc w:val="both"/>
        <w:rPr>
          <w:rFonts w:ascii="Arial" w:eastAsia="Times New Roman" w:hAnsi="Arial" w:cs="Arial"/>
          <w:sz w:val="40"/>
          <w:szCs w:val="40"/>
          <w:lang w:eastAsia="en-GB"/>
        </w:rPr>
      </w:pPr>
    </w:p>
    <w:p w14:paraId="3BE6EFA2" w14:textId="77777777" w:rsidR="00691A79" w:rsidRDefault="00691A79" w:rsidP="00691A79"/>
    <w:p w14:paraId="3FDBC58F"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A79"/>
    <w:rsid w:val="00664317"/>
    <w:rsid w:val="00691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A9448"/>
  <w15:chartTrackingRefBased/>
  <w15:docId w15:val="{CB44FA78-5376-412E-AFEA-C6CCEA8E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A7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155</Words>
  <Characters>889</Characters>
  <Application>Microsoft Office Word</Application>
  <DocSecurity>0</DocSecurity>
  <Lines>7</Lines>
  <Paragraphs>2</Paragraphs>
  <ScaleCrop>false</ScaleCrop>
  <Company/>
  <LinksUpToDate>false</LinksUpToDate>
  <CharactersWithSpaces>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2023-03-19T16:53:00Z</dcterms:created>
  <dcterms:modified xsi:type="dcterms:W3CDTF">2023-03-19T16:55:00Z</dcterms:modified>
</cp:coreProperties>
</file>