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7248273" w:displacedByCustomXml="next"/>
    <w:bookmarkEnd w:id="0" w:displacedByCustomXml="next"/>
    <w:sdt>
      <w:sdtPr>
        <w:id w:val="960074086"/>
        <w:docPartObj>
          <w:docPartGallery w:val="Cover Pages"/>
          <w:docPartUnique/>
        </w:docPartObj>
      </w:sdtPr>
      <w:sdtEndPr>
        <w:rPr>
          <w:rFonts w:cstheme="minorHAnsi"/>
          <w:b/>
          <w:bCs/>
          <w:sz w:val="24"/>
          <w:szCs w:val="24"/>
        </w:rPr>
      </w:sdtEndPr>
      <w:sdtContent>
        <w:p w14:paraId="2E037240" w14:textId="0AD381BC" w:rsidR="009B5E85" w:rsidRDefault="009B5E85">
          <w:r>
            <w:rPr>
              <w:noProof/>
            </w:rPr>
            <mc:AlternateContent>
              <mc:Choice Requires="wps">
                <w:drawing>
                  <wp:anchor distT="0" distB="0" distL="114300" distR="114300" simplePos="0" relativeHeight="251683840" behindDoc="0" locked="0" layoutInCell="1" allowOverlap="1" wp14:anchorId="5542D146" wp14:editId="7F634F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64EAE77" w14:textId="17046AA7" w:rsidR="009B5E85"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B5E85">
                                      <w:rPr>
                                        <w:noProof/>
                                        <w:color w:val="1F497D" w:themeColor="text2"/>
                                      </w:rPr>
                                      <w:t>Rhodri Williams</w:t>
                                    </w:r>
                                  </w:sdtContent>
                                </w:sdt>
                                <w:r w:rsidR="00B80DFF">
                                  <w:rPr>
                                    <w:noProof/>
                                    <w:color w:val="1F497D" w:themeColor="text2"/>
                                  </w:rPr>
                                  <w:t xml:space="preserve"> - 1910918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42D146" id="_x0000_t202" coordsize="21600,21600" o:spt="202" path="m,l,21600r21600,l21600,xe">
                    <v:stroke joinstyle="miter"/>
                    <v:path gradientshapeok="t" o:connecttype="rect"/>
                  </v:shapetype>
                  <v:shape id="Text Box 79" o:spid="_x0000_s1026" type="#_x0000_t202" style="position:absolute;margin-left:0;margin-top:0;width:220.3pt;height:21.15pt;z-index:25168384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64EAE77" w14:textId="17046AA7" w:rsidR="009B5E85" w:rsidRDefault="00000000">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B5E85">
                                <w:rPr>
                                  <w:noProof/>
                                  <w:color w:val="1F497D" w:themeColor="text2"/>
                                </w:rPr>
                                <w:t>Rhodri Williams</w:t>
                              </w:r>
                            </w:sdtContent>
                          </w:sdt>
                          <w:r w:rsidR="00B80DFF">
                            <w:rPr>
                              <w:noProof/>
                              <w:color w:val="1F497D" w:themeColor="text2"/>
                            </w:rPr>
                            <w:t xml:space="preserve"> - 1910918</w:t>
                          </w:r>
                        </w:p>
                      </w:txbxContent>
                    </v:textbox>
                    <w10:wrap type="square" anchorx="page" anchory="page"/>
                  </v:shape>
                </w:pict>
              </mc:Fallback>
            </mc:AlternateContent>
          </w:r>
          <w:r>
            <w:rPr>
              <w:noProof/>
            </w:rPr>
            <mc:AlternateContent>
              <mc:Choice Requires="wps">
                <w:drawing>
                  <wp:anchor distT="0" distB="0" distL="114300" distR="114300" simplePos="0" relativeHeight="251682816" behindDoc="1" locked="0" layoutInCell="1" allowOverlap="1" wp14:anchorId="1FEC9972" wp14:editId="52C75ECA">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387C48C" w14:textId="77777777" w:rsidR="009B5E85" w:rsidRDefault="009B5E8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EC9972" id="Rectangle 80" o:spid="_x0000_s1027" style="position:absolute;margin-left:0;margin-top:0;width:581.4pt;height:752.4pt;z-index:-2516336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6387C48C" w14:textId="77777777" w:rsidR="009B5E85" w:rsidRDefault="009B5E85"/>
                      </w:txbxContent>
                    </v:textbox>
                    <w10:wrap anchorx="page" anchory="page"/>
                  </v:rect>
                </w:pict>
              </mc:Fallback>
            </mc:AlternateContent>
          </w:r>
          <w:r>
            <w:rPr>
              <w:noProof/>
            </w:rPr>
            <mc:AlternateContent>
              <mc:Choice Requires="wps">
                <w:drawing>
                  <wp:anchor distT="0" distB="0" distL="114300" distR="114300" simplePos="0" relativeHeight="251679744" behindDoc="0" locked="0" layoutInCell="1" allowOverlap="1" wp14:anchorId="458C43F3" wp14:editId="31178F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8C2D56" w14:textId="73BB7DBF" w:rsidR="009B5E85" w:rsidRPr="001C76E9" w:rsidRDefault="00000000">
                                <w:pPr>
                                  <w:spacing w:before="240"/>
                                  <w:jc w:val="center"/>
                                  <w:rPr>
                                    <w:color w:val="FFFFFF" w:themeColor="background1"/>
                                    <w:sz w:val="36"/>
                                    <w:szCs w:val="36"/>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001C76E9" w:rsidRPr="001C76E9">
                                      <w:rPr>
                                        <w:color w:val="FFFFFF" w:themeColor="background1"/>
                                        <w:sz w:val="36"/>
                                        <w:szCs w:val="36"/>
                                      </w:rPr>
                                      <w:t>Computational Methods ACMA6012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58C43F3" id="Rectangle 81" o:spid="_x0000_s1028" style="position:absolute;margin-left:0;margin-top:0;width:226.45pt;height:237.6pt;z-index:25167974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6A8C2D56" w14:textId="73BB7DBF" w:rsidR="009B5E85" w:rsidRPr="001C76E9" w:rsidRDefault="00000000">
                          <w:pPr>
                            <w:spacing w:before="240"/>
                            <w:jc w:val="center"/>
                            <w:rPr>
                              <w:color w:val="FFFFFF" w:themeColor="background1"/>
                              <w:sz w:val="36"/>
                              <w:szCs w:val="36"/>
                            </w:rPr>
                          </w:pPr>
                          <w:sdt>
                            <w:sdtPr>
                              <w:rPr>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Content>
                              <w:r w:rsidR="001C76E9" w:rsidRPr="001C76E9">
                                <w:rPr>
                                  <w:color w:val="FFFFFF" w:themeColor="background1"/>
                                  <w:sz w:val="36"/>
                                  <w:szCs w:val="36"/>
                                </w:rPr>
                                <w:t>Computational Methods ACMA6012</w:t>
                              </w:r>
                            </w:sdtContent>
                          </w:sdt>
                        </w:p>
                      </w:txbxContent>
                    </v:textbox>
                    <w10:wrap anchorx="page" anchory="page"/>
                  </v:rect>
                </w:pict>
              </mc:Fallback>
            </mc:AlternateContent>
          </w:r>
          <w:r>
            <w:rPr>
              <w:noProof/>
            </w:rPr>
            <mc:AlternateContent>
              <mc:Choice Requires="wps">
                <w:drawing>
                  <wp:anchor distT="0" distB="0" distL="114300" distR="114300" simplePos="0" relativeHeight="251678720" behindDoc="0" locked="0" layoutInCell="1" allowOverlap="1" wp14:anchorId="6FEBF37C" wp14:editId="3470BB5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E9F6CF" id="Rectangle 82" o:spid="_x0000_s1026" style="position:absolute;margin-left:0;margin-top:0;width:244.8pt;height:554.4pt;z-index:2516787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81792" behindDoc="0" locked="0" layoutInCell="1" allowOverlap="1" wp14:anchorId="02A4740A" wp14:editId="7A0455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5E46B52" id="Rectangle 83" o:spid="_x0000_s1026" style="position:absolute;margin-left:0;margin-top:0;width:226.45pt;height:9.35pt;z-index:25168179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p>
        <w:p w14:paraId="66EFBDBB" w14:textId="6F24C144" w:rsidR="009B5E85" w:rsidRDefault="001C76E9">
          <w:pPr>
            <w:rPr>
              <w:rFonts w:cstheme="minorHAnsi"/>
              <w:b/>
              <w:bCs/>
              <w:sz w:val="24"/>
              <w:szCs w:val="24"/>
            </w:rPr>
          </w:pPr>
          <w:r>
            <w:rPr>
              <w:noProof/>
            </w:rPr>
            <mc:AlternateContent>
              <mc:Choice Requires="wps">
                <w:drawing>
                  <wp:anchor distT="0" distB="0" distL="114300" distR="114300" simplePos="0" relativeHeight="251680768" behindDoc="0" locked="0" layoutInCell="1" allowOverlap="1" wp14:anchorId="1346C215" wp14:editId="66187D0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647315" cy="2606675"/>
                    <wp:effectExtent l="0" t="0" r="0" b="3175"/>
                    <wp:wrapSquare wrapText="bothSides"/>
                    <wp:docPr id="470" name="Text Box 84"/>
                    <wp:cNvGraphicFramePr/>
                    <a:graphic xmlns:a="http://schemas.openxmlformats.org/drawingml/2006/main">
                      <a:graphicData uri="http://schemas.microsoft.com/office/word/2010/wordprocessingShape">
                        <wps:wsp>
                          <wps:cNvSpPr txBox="1"/>
                          <wps:spPr>
                            <a:xfrm>
                              <a:off x="0" y="0"/>
                              <a:ext cx="2647665" cy="2606722"/>
                            </a:xfrm>
                            <a:prstGeom prst="rect">
                              <a:avLst/>
                            </a:prstGeom>
                            <a:noFill/>
                            <a:ln w="6350">
                              <a:noFill/>
                            </a:ln>
                            <a:effectLst/>
                          </wps:spPr>
                          <wps:txbx>
                            <w:txbxContent>
                              <w:p w14:paraId="0140CCF5" w14:textId="6884939D" w:rsidR="009B5E85" w:rsidRPr="001C76E9" w:rsidRDefault="001C76E9" w:rsidP="001C76E9">
                                <w:pPr>
                                  <w:spacing w:line="240" w:lineRule="auto"/>
                                  <w:rPr>
                                    <w:rFonts w:asciiTheme="majorHAnsi" w:eastAsiaTheme="majorEastAsia" w:hAnsiTheme="majorHAnsi" w:cstheme="majorBidi"/>
                                    <w:noProof/>
                                    <w:sz w:val="48"/>
                                    <w:szCs w:val="48"/>
                                  </w:rPr>
                                </w:pPr>
                                <w:sdt>
                                  <w:sdtPr>
                                    <w:rPr>
                                      <w:rFonts w:asciiTheme="majorHAnsi" w:eastAsiaTheme="majorEastAsia" w:hAnsiTheme="majorHAnsi" w:cstheme="majorBidi"/>
                                      <w:noProof/>
                                      <w:color w:val="4F81BD" w:themeColor="accent1"/>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Pr="001C76E9">
                                      <w:rPr>
                                        <w:sz w:val="48"/>
                                        <w:szCs w:val="48"/>
                                      </w:rPr>
                                      <w:t>2D Diffusion Equation Model using the Explicit Finite Difference Method</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46C215" id="Text Box 84" o:spid="_x0000_s1029" type="#_x0000_t202" style="position:absolute;margin-left:0;margin-top:0;width:208.45pt;height:205.25pt;z-index:251680768;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" filled="f" stroked="f" strokeweight=".5pt">
                    <v:textbox>
                      <w:txbxContent>
                        <w:p w14:paraId="0140CCF5" w14:textId="6884939D" w:rsidR="009B5E85" w:rsidRPr="001C76E9" w:rsidRDefault="001C76E9" w:rsidP="001C76E9">
                          <w:pPr>
                            <w:spacing w:line="240" w:lineRule="auto"/>
                            <w:rPr>
                              <w:rFonts w:asciiTheme="majorHAnsi" w:eastAsiaTheme="majorEastAsia" w:hAnsiTheme="majorHAnsi" w:cstheme="majorBidi"/>
                              <w:noProof/>
                              <w:sz w:val="48"/>
                              <w:szCs w:val="48"/>
                            </w:rPr>
                          </w:pPr>
                          <w:sdt>
                            <w:sdtPr>
                              <w:rPr>
                                <w:rFonts w:asciiTheme="majorHAnsi" w:eastAsiaTheme="majorEastAsia" w:hAnsiTheme="majorHAnsi" w:cstheme="majorBidi"/>
                                <w:noProof/>
                                <w:color w:val="4F81BD" w:themeColor="accent1"/>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Pr="001C76E9">
                                <w:rPr>
                                  <w:sz w:val="48"/>
                                  <w:szCs w:val="48"/>
                                </w:rPr>
                                <w:t>2D Diffusion Equation Model using the Explicit Finite Difference Method</w:t>
                              </w:r>
                            </w:sdtContent>
                          </w:sdt>
                        </w:p>
                      </w:txbxContent>
                    </v:textbox>
                    <w10:wrap type="square" anchorx="page" anchory="page"/>
                  </v:shape>
                </w:pict>
              </mc:Fallback>
            </mc:AlternateContent>
          </w:r>
          <w:r w:rsidR="009B5E85">
            <w:rPr>
              <w:rFonts w:cstheme="minorHAnsi"/>
              <w:b/>
              <w:bCs/>
              <w:sz w:val="24"/>
              <w:szCs w:val="24"/>
            </w:rPr>
            <w:br w:type="page"/>
          </w:r>
        </w:p>
      </w:sdtContent>
    </w:sdt>
    <w:p w14:paraId="6CED8368" w14:textId="254CF388" w:rsidR="007A3019" w:rsidRPr="007A3019" w:rsidRDefault="00A2363B" w:rsidP="007A3019">
      <w:pPr>
        <w:rPr>
          <w:rFonts w:cstheme="minorHAnsi"/>
          <w:color w:val="548DD4" w:themeColor="text2" w:themeTint="99"/>
          <w:sz w:val="40"/>
          <w:szCs w:val="40"/>
        </w:rPr>
      </w:pPr>
      <w:r w:rsidRPr="007A3019">
        <w:rPr>
          <w:rFonts w:cstheme="minorHAnsi"/>
          <w:color w:val="548DD4" w:themeColor="text2" w:themeTint="99"/>
          <w:sz w:val="40"/>
          <w:szCs w:val="40"/>
        </w:rPr>
        <w:lastRenderedPageBreak/>
        <w:t>Table of</w:t>
      </w:r>
      <w:r w:rsidR="007A3019" w:rsidRPr="007A3019">
        <w:rPr>
          <w:rFonts w:cstheme="minorHAnsi"/>
          <w:color w:val="548DD4" w:themeColor="text2" w:themeTint="99"/>
          <w:sz w:val="40"/>
          <w:szCs w:val="40"/>
        </w:rPr>
        <w:t xml:space="preserve"> Contents</w:t>
      </w:r>
    </w:p>
    <w:p w14:paraId="7B094A47"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Figures and Tables</w:t>
      </w:r>
    </w:p>
    <w:p w14:paraId="531ABCC1" w14:textId="77777777" w:rsidR="007A3019" w:rsidRPr="007A3019" w:rsidRDefault="007A3019" w:rsidP="007A3019">
      <w:pPr>
        <w:pStyle w:val="ListParagraph"/>
        <w:rPr>
          <w:rFonts w:cstheme="minorHAnsi"/>
          <w:sz w:val="28"/>
          <w:szCs w:val="28"/>
        </w:rPr>
      </w:pPr>
    </w:p>
    <w:p w14:paraId="164C5200"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Introduction</w:t>
      </w:r>
    </w:p>
    <w:p w14:paraId="70456E34" w14:textId="77777777" w:rsidR="007A3019" w:rsidRPr="007A3019" w:rsidRDefault="007A3019" w:rsidP="007A3019">
      <w:pPr>
        <w:pStyle w:val="ListParagraph"/>
        <w:rPr>
          <w:rFonts w:cstheme="minorHAnsi"/>
          <w:sz w:val="28"/>
          <w:szCs w:val="28"/>
        </w:rPr>
      </w:pPr>
    </w:p>
    <w:p w14:paraId="5CCC02E8"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The Thermal Diffusion Equation for Heat Transfer</w:t>
      </w:r>
    </w:p>
    <w:p w14:paraId="7F886958" w14:textId="77777777" w:rsidR="007A3019" w:rsidRPr="007A3019" w:rsidRDefault="007A3019" w:rsidP="007A3019">
      <w:pPr>
        <w:pStyle w:val="ListParagraph"/>
        <w:rPr>
          <w:rFonts w:cstheme="minorHAnsi"/>
          <w:sz w:val="28"/>
          <w:szCs w:val="28"/>
        </w:rPr>
      </w:pPr>
    </w:p>
    <w:p w14:paraId="2FF5578B"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Explicit Finite Difference Form of the Constitutive Equation</w:t>
      </w:r>
    </w:p>
    <w:p w14:paraId="072515D7" w14:textId="77777777" w:rsidR="007A3019" w:rsidRPr="007A3019" w:rsidRDefault="007A3019" w:rsidP="007A3019">
      <w:pPr>
        <w:pStyle w:val="ListParagraph"/>
        <w:rPr>
          <w:rFonts w:cstheme="minorHAnsi"/>
          <w:sz w:val="28"/>
          <w:szCs w:val="28"/>
        </w:rPr>
      </w:pPr>
    </w:p>
    <w:p w14:paraId="0349BEF3"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Boundary Conditions</w:t>
      </w:r>
    </w:p>
    <w:p w14:paraId="4B31B61B" w14:textId="77777777" w:rsidR="007A3019" w:rsidRPr="007A3019" w:rsidRDefault="007A3019" w:rsidP="007A3019">
      <w:pPr>
        <w:pStyle w:val="ListParagraph"/>
        <w:rPr>
          <w:rFonts w:cstheme="minorHAnsi"/>
          <w:sz w:val="28"/>
          <w:szCs w:val="28"/>
        </w:rPr>
      </w:pPr>
    </w:p>
    <w:p w14:paraId="4B2F425D"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Code Details and Explanations</w:t>
      </w:r>
    </w:p>
    <w:p w14:paraId="78D532AC" w14:textId="77777777" w:rsidR="007A3019" w:rsidRPr="007A3019" w:rsidRDefault="007A3019" w:rsidP="007A3019">
      <w:pPr>
        <w:pStyle w:val="ListParagraph"/>
        <w:rPr>
          <w:rFonts w:cstheme="minorHAnsi"/>
          <w:sz w:val="28"/>
          <w:szCs w:val="28"/>
        </w:rPr>
      </w:pPr>
    </w:p>
    <w:p w14:paraId="499B17CF"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Sensitivity Analysis of the Model</w:t>
      </w:r>
    </w:p>
    <w:p w14:paraId="2A4B772B" w14:textId="77777777" w:rsidR="007A3019" w:rsidRPr="007A3019" w:rsidRDefault="007A3019" w:rsidP="007A3019">
      <w:pPr>
        <w:pStyle w:val="ListParagraph"/>
        <w:rPr>
          <w:rFonts w:cstheme="minorHAnsi"/>
          <w:sz w:val="28"/>
          <w:szCs w:val="28"/>
        </w:rPr>
      </w:pPr>
      <w:r w:rsidRPr="007A3019">
        <w:rPr>
          <w:rFonts w:cstheme="minorHAnsi"/>
          <w:sz w:val="28"/>
          <w:szCs w:val="28"/>
        </w:rPr>
        <w:t xml:space="preserve">7.1. </w:t>
      </w:r>
      <w:r w:rsidRPr="007A3019">
        <w:rPr>
          <w:rFonts w:cstheme="minorHAnsi"/>
          <w:sz w:val="28"/>
          <w:szCs w:val="28"/>
        </w:rPr>
        <w:t>Grid Spacing Analysis</w:t>
      </w:r>
    </w:p>
    <w:p w14:paraId="1D7E3CAD" w14:textId="77777777" w:rsidR="007A3019" w:rsidRPr="007A3019" w:rsidRDefault="007A3019" w:rsidP="007A3019">
      <w:pPr>
        <w:pStyle w:val="ListParagraph"/>
        <w:rPr>
          <w:rFonts w:cstheme="minorHAnsi"/>
          <w:sz w:val="28"/>
          <w:szCs w:val="28"/>
        </w:rPr>
      </w:pPr>
      <w:r w:rsidRPr="007A3019">
        <w:rPr>
          <w:rFonts w:cstheme="minorHAnsi"/>
          <w:sz w:val="28"/>
          <w:szCs w:val="28"/>
        </w:rPr>
        <w:t>7.2. Tolerance Analysis</w:t>
      </w:r>
    </w:p>
    <w:p w14:paraId="4845C6B0" w14:textId="37359412" w:rsidR="007A3019" w:rsidRPr="007A3019" w:rsidRDefault="007A3019" w:rsidP="007A3019">
      <w:pPr>
        <w:pStyle w:val="ListParagraph"/>
        <w:rPr>
          <w:rFonts w:cstheme="minorHAnsi"/>
          <w:sz w:val="28"/>
          <w:szCs w:val="28"/>
        </w:rPr>
      </w:pPr>
      <w:r w:rsidRPr="007A3019">
        <w:rPr>
          <w:rFonts w:cstheme="minorHAnsi"/>
          <w:sz w:val="28"/>
          <w:szCs w:val="28"/>
        </w:rPr>
        <w:t>7.3. Time Step Analysis</w:t>
      </w:r>
    </w:p>
    <w:p w14:paraId="4D317EC9" w14:textId="77777777" w:rsidR="007A3019" w:rsidRPr="007A3019" w:rsidRDefault="007A3019" w:rsidP="007A3019">
      <w:pPr>
        <w:pStyle w:val="ListParagraph"/>
        <w:ind w:left="1080"/>
        <w:rPr>
          <w:rFonts w:cstheme="minorHAnsi"/>
          <w:sz w:val="28"/>
          <w:szCs w:val="28"/>
        </w:rPr>
      </w:pPr>
    </w:p>
    <w:p w14:paraId="05EEBC4D"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Code Validation</w:t>
      </w:r>
    </w:p>
    <w:p w14:paraId="01CC777D" w14:textId="77777777" w:rsidR="007A3019" w:rsidRPr="007A3019" w:rsidRDefault="007A3019" w:rsidP="007A3019">
      <w:pPr>
        <w:pStyle w:val="ListParagraph"/>
        <w:rPr>
          <w:rFonts w:cstheme="minorHAnsi"/>
          <w:sz w:val="28"/>
          <w:szCs w:val="28"/>
        </w:rPr>
      </w:pPr>
    </w:p>
    <w:p w14:paraId="233241F7"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The Limitations of the Mod</w:t>
      </w:r>
      <w:r w:rsidRPr="007A3019">
        <w:rPr>
          <w:rFonts w:cstheme="minorHAnsi"/>
          <w:sz w:val="28"/>
          <w:szCs w:val="28"/>
        </w:rPr>
        <w:t>el</w:t>
      </w:r>
    </w:p>
    <w:p w14:paraId="43B19967" w14:textId="77777777" w:rsidR="007A3019" w:rsidRPr="007A3019" w:rsidRDefault="007A3019" w:rsidP="007A3019">
      <w:pPr>
        <w:pStyle w:val="ListParagraph"/>
        <w:rPr>
          <w:rFonts w:cstheme="minorHAnsi"/>
          <w:sz w:val="28"/>
          <w:szCs w:val="28"/>
        </w:rPr>
      </w:pPr>
    </w:p>
    <w:p w14:paraId="3E615A78"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Model Improvements and Future Developments.</w:t>
      </w:r>
    </w:p>
    <w:p w14:paraId="11040DE3" w14:textId="77777777" w:rsidR="007A3019" w:rsidRPr="007A3019" w:rsidRDefault="007A3019" w:rsidP="007A3019">
      <w:pPr>
        <w:pStyle w:val="ListParagraph"/>
        <w:rPr>
          <w:rFonts w:cstheme="minorHAnsi"/>
          <w:sz w:val="28"/>
          <w:szCs w:val="28"/>
        </w:rPr>
      </w:pPr>
    </w:p>
    <w:p w14:paraId="3A3CFEDB"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Conclusion</w:t>
      </w:r>
    </w:p>
    <w:p w14:paraId="77E0F64C" w14:textId="77777777" w:rsidR="007A3019" w:rsidRPr="007A3019" w:rsidRDefault="007A3019" w:rsidP="007A3019">
      <w:pPr>
        <w:pStyle w:val="ListParagraph"/>
        <w:rPr>
          <w:rFonts w:cstheme="minorHAnsi"/>
          <w:sz w:val="28"/>
          <w:szCs w:val="28"/>
        </w:rPr>
      </w:pPr>
    </w:p>
    <w:p w14:paraId="4593B592"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References</w:t>
      </w:r>
    </w:p>
    <w:p w14:paraId="4E895673" w14:textId="77777777" w:rsidR="007A3019" w:rsidRPr="007A3019" w:rsidRDefault="007A3019" w:rsidP="007A3019">
      <w:pPr>
        <w:pStyle w:val="ListParagraph"/>
        <w:rPr>
          <w:rFonts w:cstheme="minorHAnsi"/>
          <w:sz w:val="28"/>
          <w:szCs w:val="28"/>
        </w:rPr>
      </w:pPr>
    </w:p>
    <w:p w14:paraId="79553F35" w14:textId="77777777" w:rsidR="007A3019" w:rsidRPr="007A3019" w:rsidRDefault="007A3019" w:rsidP="007A3019">
      <w:pPr>
        <w:pStyle w:val="ListParagraph"/>
        <w:numPr>
          <w:ilvl w:val="0"/>
          <w:numId w:val="12"/>
        </w:numPr>
        <w:rPr>
          <w:rFonts w:cstheme="minorHAnsi"/>
          <w:sz w:val="28"/>
          <w:szCs w:val="28"/>
        </w:rPr>
      </w:pPr>
      <w:r w:rsidRPr="007A3019">
        <w:rPr>
          <w:rFonts w:cstheme="minorHAnsi"/>
          <w:sz w:val="28"/>
          <w:szCs w:val="28"/>
        </w:rPr>
        <w:t>Appendix</w:t>
      </w:r>
    </w:p>
    <w:p w14:paraId="746A0F9B" w14:textId="7FEE7040" w:rsidR="007A3019" w:rsidRPr="007A3019" w:rsidRDefault="007A3019" w:rsidP="007A3019">
      <w:pPr>
        <w:pStyle w:val="ListParagraph"/>
        <w:rPr>
          <w:rFonts w:cstheme="minorHAnsi"/>
          <w:sz w:val="28"/>
          <w:szCs w:val="28"/>
        </w:rPr>
      </w:pPr>
      <w:r w:rsidRPr="007A3019">
        <w:rPr>
          <w:rFonts w:cstheme="minorHAnsi"/>
          <w:sz w:val="28"/>
          <w:szCs w:val="28"/>
        </w:rPr>
        <w:t>13.1. Appendix A – The Code</w:t>
      </w:r>
    </w:p>
    <w:p w14:paraId="693ED56C" w14:textId="2743F065" w:rsidR="007A3019" w:rsidRPr="007A3019" w:rsidRDefault="007A3019" w:rsidP="007A3019">
      <w:pPr>
        <w:pStyle w:val="ListParagraph"/>
        <w:rPr>
          <w:rFonts w:cstheme="minorHAnsi"/>
          <w:sz w:val="28"/>
          <w:szCs w:val="28"/>
        </w:rPr>
      </w:pPr>
      <w:r w:rsidRPr="007A3019">
        <w:rPr>
          <w:rFonts w:cstheme="minorHAnsi"/>
          <w:sz w:val="28"/>
          <w:szCs w:val="28"/>
        </w:rPr>
        <w:t xml:space="preserve">13.2. Appendix B - </w:t>
      </w:r>
      <w:r w:rsidRPr="007A3019">
        <w:rPr>
          <w:rFonts w:cstheme="minorHAnsi"/>
          <w:sz w:val="28"/>
          <w:szCs w:val="28"/>
        </w:rPr>
        <w:t>Temperature Difference at Each Node</w:t>
      </w:r>
    </w:p>
    <w:p w14:paraId="1DD533D8" w14:textId="55CC353A" w:rsidR="00D17A4F" w:rsidRPr="007A3019" w:rsidRDefault="00165B65" w:rsidP="007A3019">
      <w:pPr>
        <w:ind w:left="720"/>
      </w:pPr>
      <w:r w:rsidRPr="007A3019">
        <w:br w:type="page"/>
      </w:r>
    </w:p>
    <w:p w14:paraId="54A4C0E1" w14:textId="67B3AAC1" w:rsidR="007A3019" w:rsidRPr="007A3019" w:rsidRDefault="007A3019">
      <w:pPr>
        <w:rPr>
          <w:rFonts w:cstheme="minorHAnsi"/>
          <w:color w:val="548DD4" w:themeColor="text2" w:themeTint="99"/>
          <w:sz w:val="36"/>
          <w:szCs w:val="36"/>
        </w:rPr>
      </w:pPr>
      <w:r w:rsidRPr="007A3019">
        <w:rPr>
          <w:rFonts w:cstheme="minorHAnsi"/>
          <w:color w:val="548DD4" w:themeColor="text2" w:themeTint="99"/>
          <w:sz w:val="36"/>
          <w:szCs w:val="36"/>
        </w:rPr>
        <w:lastRenderedPageBreak/>
        <w:t>1. Figures and Tables</w:t>
      </w:r>
    </w:p>
    <w:p w14:paraId="2E6D1D74" w14:textId="3322AF1D" w:rsidR="00D17A4F" w:rsidRPr="007A3019" w:rsidRDefault="00D17A4F">
      <w:pPr>
        <w:rPr>
          <w:rFonts w:cstheme="minorHAnsi"/>
          <w:color w:val="548DD4" w:themeColor="text2" w:themeTint="99"/>
          <w:sz w:val="32"/>
          <w:szCs w:val="32"/>
        </w:rPr>
      </w:pPr>
      <w:r w:rsidRPr="007A3019">
        <w:rPr>
          <w:rFonts w:cstheme="minorHAnsi"/>
          <w:color w:val="548DD4" w:themeColor="text2" w:themeTint="99"/>
          <w:sz w:val="32"/>
          <w:szCs w:val="32"/>
        </w:rPr>
        <w:t>Figures</w:t>
      </w:r>
    </w:p>
    <w:p w14:paraId="3EE3D302"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 – 2D Aluminium Plate</w:t>
      </w:r>
    </w:p>
    <w:p w14:paraId="4522CE04"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2 – Nodal Network</w:t>
      </w:r>
    </w:p>
    <w:p w14:paraId="63464492"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3 - North Boundary Conditions</w:t>
      </w:r>
    </w:p>
    <w:p w14:paraId="19C17C11"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4 – Lines 1-11</w:t>
      </w:r>
    </w:p>
    <w:p w14:paraId="2EC168A6"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5 - Lines 14-29</w:t>
      </w:r>
    </w:p>
    <w:p w14:paraId="4CD8854A"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6 - Lines 31-42</w:t>
      </w:r>
    </w:p>
    <w:p w14:paraId="297E51AF"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7 - Lines 45-57</w:t>
      </w:r>
    </w:p>
    <w:p w14:paraId="6E106C54"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8 - Lines 60-62</w:t>
      </w:r>
    </w:p>
    <w:p w14:paraId="0718D6D8"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9 - Lines 67-79</w:t>
      </w:r>
    </w:p>
    <w:p w14:paraId="5EF6C78D"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10 - Lines 83-110</w:t>
      </w:r>
    </w:p>
    <w:p w14:paraId="3C525712"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11 - Lines 113-122</w:t>
      </w:r>
    </w:p>
    <w:p w14:paraId="3DE32821"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12 - Lines 125-141</w:t>
      </w:r>
    </w:p>
    <w:p w14:paraId="4E87449E"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13 - Lines 144-161</w:t>
      </w:r>
    </w:p>
    <w:p w14:paraId="366037F1"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14 - Grid Spacing Graph</w:t>
      </w:r>
    </w:p>
    <w:p w14:paraId="244EEA86"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15 - Tolerance Graph</w:t>
      </w:r>
    </w:p>
    <w:p w14:paraId="0287E595"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 xml:space="preserve">Figure 16 – Time Step Graph </w:t>
      </w:r>
    </w:p>
    <w:p w14:paraId="327F42DF"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17 – Analytical Temperature Map</w:t>
      </w:r>
      <w:r w:rsidRPr="007A3019">
        <w:rPr>
          <w:rFonts w:ascii="Calibri" w:hAnsi="Calibri" w:cs="Calibri"/>
          <w:sz w:val="24"/>
          <w:szCs w:val="24"/>
        </w:rPr>
        <w:tab/>
      </w:r>
    </w:p>
    <w:p w14:paraId="57353244"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18 – Numerical Temperature Map</w:t>
      </w:r>
    </w:p>
    <w:p w14:paraId="2ED62F99"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19 – Temperature Map Difference</w:t>
      </w:r>
    </w:p>
    <w:p w14:paraId="3D5C203A" w14:textId="51507263"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Figure 20 – Temperature Difference at Each Node</w:t>
      </w:r>
    </w:p>
    <w:p w14:paraId="443EFE7A" w14:textId="08DB9638" w:rsidR="00D17A4F" w:rsidRPr="007A3019" w:rsidRDefault="00D17A4F" w:rsidP="00D17A4F">
      <w:pPr>
        <w:rPr>
          <w:rFonts w:ascii="Calibri" w:hAnsi="Calibri" w:cs="Calibri"/>
          <w:color w:val="548DD4" w:themeColor="text2" w:themeTint="99"/>
          <w:sz w:val="32"/>
          <w:szCs w:val="32"/>
        </w:rPr>
      </w:pPr>
      <w:r w:rsidRPr="007A3019">
        <w:rPr>
          <w:rFonts w:ascii="Calibri" w:hAnsi="Calibri" w:cs="Calibri"/>
          <w:color w:val="548DD4" w:themeColor="text2" w:themeTint="99"/>
          <w:sz w:val="32"/>
          <w:szCs w:val="32"/>
        </w:rPr>
        <w:t>Tables</w:t>
      </w:r>
    </w:p>
    <w:p w14:paraId="124D2CEF"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Table 1 - Grid Spacing Analysis</w:t>
      </w:r>
    </w:p>
    <w:p w14:paraId="35C19AD3" w14:textId="77777777"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Table 2 – Tolerance Analysis</w:t>
      </w:r>
    </w:p>
    <w:p w14:paraId="5F5D6DDD" w14:textId="0823204E" w:rsidR="00D17A4F" w:rsidRPr="007A3019" w:rsidRDefault="00D17A4F" w:rsidP="007A3019">
      <w:pPr>
        <w:spacing w:line="240" w:lineRule="auto"/>
        <w:rPr>
          <w:rFonts w:ascii="Calibri" w:hAnsi="Calibri" w:cs="Calibri"/>
          <w:sz w:val="24"/>
          <w:szCs w:val="24"/>
        </w:rPr>
      </w:pPr>
      <w:r w:rsidRPr="007A3019">
        <w:rPr>
          <w:rFonts w:ascii="Calibri" w:hAnsi="Calibri" w:cs="Calibri"/>
          <w:sz w:val="24"/>
          <w:szCs w:val="24"/>
        </w:rPr>
        <w:t>Table 3 – Time Step Analysis</w:t>
      </w:r>
    </w:p>
    <w:p w14:paraId="31E17982" w14:textId="03850CA6" w:rsidR="00161CC9" w:rsidRPr="00A2363B" w:rsidRDefault="00D17A4F" w:rsidP="007A3019">
      <w:pPr>
        <w:pStyle w:val="ListParagraph"/>
        <w:rPr>
          <w:rFonts w:ascii="Calibri" w:hAnsi="Calibri" w:cs="Calibri"/>
          <w:b/>
          <w:bCs/>
        </w:rPr>
      </w:pPr>
      <w:r w:rsidRPr="00A2363B">
        <w:rPr>
          <w:rFonts w:ascii="Calibri" w:hAnsi="Calibri" w:cs="Calibri"/>
        </w:rPr>
        <w:br w:type="page"/>
      </w:r>
    </w:p>
    <w:p w14:paraId="1CB5663E" w14:textId="77777777" w:rsidR="00403BBF" w:rsidRPr="00403BBF" w:rsidRDefault="00403BBF">
      <w:pPr>
        <w:rPr>
          <w:rFonts w:cstheme="minorHAnsi"/>
          <w:color w:val="548DD4" w:themeColor="text2" w:themeTint="99"/>
          <w:sz w:val="36"/>
          <w:szCs w:val="36"/>
        </w:rPr>
      </w:pPr>
      <w:r w:rsidRPr="00403BBF">
        <w:rPr>
          <w:rFonts w:cstheme="minorHAnsi"/>
          <w:color w:val="548DD4" w:themeColor="text2" w:themeTint="99"/>
          <w:sz w:val="36"/>
          <w:szCs w:val="36"/>
        </w:rPr>
        <w:lastRenderedPageBreak/>
        <w:t>2. Introduction</w:t>
      </w:r>
    </w:p>
    <w:p w14:paraId="287BCEDA" w14:textId="447D79C5" w:rsidR="00161CC9" w:rsidRPr="00FF0400" w:rsidRDefault="00161CC9">
      <w:pPr>
        <w:rPr>
          <w:rFonts w:cstheme="minorHAnsi"/>
          <w:color w:val="000000" w:themeColor="text1"/>
          <w:sz w:val="24"/>
          <w:szCs w:val="24"/>
        </w:rPr>
      </w:pPr>
      <w:r w:rsidRPr="00FF0400">
        <w:rPr>
          <w:rFonts w:cstheme="minorHAnsi"/>
          <w:color w:val="000000" w:themeColor="text1"/>
          <w:sz w:val="24"/>
          <w:szCs w:val="24"/>
        </w:rPr>
        <w:t>Heat transfer phenomena play a pivotal role in many scientific and engineering applications. This paper focuses on simulating heat transfer within specified 2D aluminium plate</w:t>
      </w:r>
      <w:r w:rsidR="005F4B12" w:rsidRPr="00FF0400">
        <w:rPr>
          <w:rFonts w:cstheme="minorHAnsi"/>
          <w:color w:val="000000" w:themeColor="text1"/>
          <w:sz w:val="24"/>
          <w:szCs w:val="24"/>
        </w:rPr>
        <w:t>, displayed in Figure 1,</w:t>
      </w:r>
      <w:r w:rsidRPr="00FF0400">
        <w:rPr>
          <w:rFonts w:cstheme="minorHAnsi"/>
          <w:color w:val="000000" w:themeColor="text1"/>
          <w:sz w:val="24"/>
          <w:szCs w:val="24"/>
        </w:rPr>
        <w:t xml:space="preserve"> using the Thermal Diffusion Equation. This equation encapsulates the</w:t>
      </w:r>
      <w:r w:rsidR="00FF0400" w:rsidRPr="00FF0400">
        <w:rPr>
          <w:rFonts w:cstheme="minorHAnsi"/>
          <w:color w:val="000000" w:themeColor="text1"/>
          <w:sz w:val="24"/>
          <w:szCs w:val="24"/>
        </w:rPr>
        <w:t xml:space="preserve"> relationship</w:t>
      </w:r>
      <w:r w:rsidRPr="00FF0400">
        <w:rPr>
          <w:rFonts w:cstheme="minorHAnsi"/>
          <w:color w:val="000000" w:themeColor="text1"/>
          <w:sz w:val="24"/>
          <w:szCs w:val="24"/>
        </w:rPr>
        <w:t xml:space="preserve"> of thermal conductivity, density, and specific heat, forming a crucial constituent in the study of heat transfer.</w:t>
      </w:r>
    </w:p>
    <w:p w14:paraId="5E318FC7" w14:textId="0B82A4D9" w:rsidR="00161CC9" w:rsidRPr="00FF0400" w:rsidRDefault="00161CC9">
      <w:pPr>
        <w:rPr>
          <w:rFonts w:cstheme="minorHAnsi"/>
          <w:color w:val="000000" w:themeColor="text1"/>
          <w:sz w:val="24"/>
          <w:szCs w:val="24"/>
        </w:rPr>
      </w:pPr>
      <w:r w:rsidRPr="00FF0400">
        <w:rPr>
          <w:rFonts w:cstheme="minorHAnsi"/>
          <w:color w:val="000000" w:themeColor="text1"/>
          <w:sz w:val="24"/>
          <w:szCs w:val="24"/>
        </w:rPr>
        <w:t xml:space="preserve">This paper aims to develop a computational program for simulating heat transfer through </w:t>
      </w:r>
      <w:r w:rsidR="00FF0400">
        <w:rPr>
          <w:rFonts w:cstheme="minorHAnsi"/>
          <w:color w:val="000000" w:themeColor="text1"/>
          <w:sz w:val="24"/>
          <w:szCs w:val="24"/>
        </w:rPr>
        <w:t xml:space="preserve">an </w:t>
      </w:r>
      <w:r w:rsidRPr="00FF0400">
        <w:rPr>
          <w:rFonts w:cstheme="minorHAnsi"/>
          <w:color w:val="000000" w:themeColor="text1"/>
          <w:sz w:val="24"/>
          <w:szCs w:val="24"/>
        </w:rPr>
        <w:t>aluminium plate, employing explicit finite difference methods using the MATLAB software package.</w:t>
      </w:r>
      <w:r w:rsidR="00A04B63" w:rsidRPr="00FF0400">
        <w:rPr>
          <w:rFonts w:cstheme="minorHAnsi"/>
          <w:color w:val="000000" w:themeColor="text1"/>
          <w:sz w:val="24"/>
          <w:szCs w:val="24"/>
        </w:rPr>
        <w:t xml:space="preserve"> It begins by</w:t>
      </w:r>
      <w:r w:rsidR="00FF0400">
        <w:rPr>
          <w:rFonts w:cstheme="minorHAnsi"/>
          <w:color w:val="000000" w:themeColor="text1"/>
          <w:sz w:val="24"/>
          <w:szCs w:val="24"/>
        </w:rPr>
        <w:t xml:space="preserve"> explaining</w:t>
      </w:r>
      <w:r w:rsidR="00A04B63" w:rsidRPr="00FF0400">
        <w:rPr>
          <w:rFonts w:cstheme="minorHAnsi"/>
          <w:color w:val="000000" w:themeColor="text1"/>
          <w:sz w:val="24"/>
          <w:szCs w:val="24"/>
        </w:rPr>
        <w:t xml:space="preserve"> the Thermal Diffusion Equation and its specific form tailored for a 2D aluminium plate. The computational challenges will be addressed through the explicit finite difference form, tied to the finite difference method. The study aims to answer the complexities of the finite difference method, emphasizing its application to discretize spatial and temporal derivatives in the Thermal Diffusion Equation. Stability criteria will be established using the Fourier number, ensuring the reliability of numerical simulations by adhering to specific ranges to avoid instabilities.</w:t>
      </w:r>
    </w:p>
    <w:p w14:paraId="0C7F372C" w14:textId="4CEFD3BC" w:rsidR="00A04B63" w:rsidRPr="00FF0400" w:rsidRDefault="00A04B63">
      <w:pPr>
        <w:rPr>
          <w:rFonts w:cstheme="minorHAnsi"/>
          <w:color w:val="000000" w:themeColor="text1"/>
          <w:sz w:val="24"/>
          <w:szCs w:val="24"/>
        </w:rPr>
      </w:pPr>
      <w:r w:rsidRPr="00FF0400">
        <w:rPr>
          <w:rFonts w:cstheme="minorHAnsi"/>
          <w:color w:val="000000" w:themeColor="text1"/>
          <w:sz w:val="24"/>
          <w:szCs w:val="24"/>
        </w:rPr>
        <w:t>To validate the computational model, analytical solutions for thermal equilibrium conditions will be introduced, accompanied by a comprehensive analysis of the MATLAB code. The paper</w:t>
      </w:r>
      <w:r w:rsidR="00FF0400">
        <w:rPr>
          <w:rFonts w:cstheme="minorHAnsi"/>
          <w:color w:val="000000" w:themeColor="text1"/>
          <w:sz w:val="24"/>
          <w:szCs w:val="24"/>
        </w:rPr>
        <w:t xml:space="preserve"> will</w:t>
      </w:r>
      <w:r w:rsidRPr="00FF0400">
        <w:rPr>
          <w:rFonts w:cstheme="minorHAnsi"/>
          <w:color w:val="000000" w:themeColor="text1"/>
          <w:sz w:val="24"/>
          <w:szCs w:val="24"/>
        </w:rPr>
        <w:t xml:space="preserve"> define </w:t>
      </w:r>
      <w:r w:rsidR="00FF0400">
        <w:rPr>
          <w:rFonts w:cstheme="minorHAnsi"/>
          <w:color w:val="000000" w:themeColor="text1"/>
          <w:sz w:val="24"/>
          <w:szCs w:val="24"/>
        </w:rPr>
        <w:t xml:space="preserve">the </w:t>
      </w:r>
      <w:r w:rsidRPr="00FF0400">
        <w:rPr>
          <w:rFonts w:cstheme="minorHAnsi"/>
          <w:color w:val="000000" w:themeColor="text1"/>
          <w:sz w:val="24"/>
          <w:szCs w:val="24"/>
        </w:rPr>
        <w:t>initial boundary conditions, providing a robust basis for testing the simulation against established benchmarks.</w:t>
      </w:r>
      <w:r w:rsidR="0093326F" w:rsidRPr="0093326F">
        <w:t xml:space="preserve"> </w:t>
      </w:r>
    </w:p>
    <w:p w14:paraId="0C7D61AF" w14:textId="2F5D1583" w:rsidR="00A04B63" w:rsidRPr="00FF0400" w:rsidRDefault="0093326F">
      <w:pPr>
        <w:rPr>
          <w:rFonts w:cstheme="minorHAnsi"/>
          <w:color w:val="000000" w:themeColor="text1"/>
          <w:sz w:val="24"/>
          <w:szCs w:val="24"/>
        </w:rPr>
      </w:pPr>
      <w:r w:rsidRPr="007906E3">
        <w:drawing>
          <wp:anchor distT="0" distB="0" distL="114300" distR="114300" simplePos="0" relativeHeight="251685888" behindDoc="0" locked="0" layoutInCell="1" allowOverlap="1" wp14:anchorId="31F1EA95" wp14:editId="6BAA92DF">
            <wp:simplePos x="0" y="0"/>
            <wp:positionH relativeFrom="column">
              <wp:posOffset>1875955</wp:posOffset>
            </wp:positionH>
            <wp:positionV relativeFrom="paragraph">
              <wp:posOffset>888909</wp:posOffset>
            </wp:positionV>
            <wp:extent cx="4298950" cy="2422525"/>
            <wp:effectExtent l="0" t="0" r="6350" b="0"/>
            <wp:wrapThrough wrapText="bothSides">
              <wp:wrapPolygon edited="0">
                <wp:start x="0" y="0"/>
                <wp:lineTo x="0" y="21402"/>
                <wp:lineTo x="21536" y="21402"/>
                <wp:lineTo x="21536" y="0"/>
                <wp:lineTo x="0" y="0"/>
              </wp:wrapPolygon>
            </wp:wrapThrough>
            <wp:docPr id="724082025" name="Picture 1" descr="A diagram of a metal pl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82025" name="Picture 1" descr="A diagram of a metal plat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298950" cy="2422525"/>
                    </a:xfrm>
                    <a:prstGeom prst="rect">
                      <a:avLst/>
                    </a:prstGeom>
                  </pic:spPr>
                </pic:pic>
              </a:graphicData>
            </a:graphic>
            <wp14:sizeRelH relativeFrom="margin">
              <wp14:pctWidth>0</wp14:pctWidth>
            </wp14:sizeRelH>
            <wp14:sizeRelV relativeFrom="margin">
              <wp14:pctHeight>0</wp14:pctHeight>
            </wp14:sizeRelV>
          </wp:anchor>
        </w:drawing>
      </w:r>
      <w:r w:rsidR="00A04B63" w:rsidRPr="00FF0400">
        <w:rPr>
          <w:rFonts w:cstheme="minorHAnsi"/>
          <w:color w:val="000000" w:themeColor="text1"/>
          <w:sz w:val="24"/>
          <w:szCs w:val="24"/>
        </w:rPr>
        <w:t>A detailed analys</w:t>
      </w:r>
      <w:r>
        <w:rPr>
          <w:rFonts w:cstheme="minorHAnsi"/>
          <w:color w:val="000000" w:themeColor="text1"/>
          <w:sz w:val="24"/>
          <w:szCs w:val="24"/>
        </w:rPr>
        <w:t>is</w:t>
      </w:r>
      <w:r w:rsidR="00A04B63" w:rsidRPr="00FF0400">
        <w:rPr>
          <w:rFonts w:cstheme="minorHAnsi"/>
          <w:color w:val="000000" w:themeColor="text1"/>
          <w:sz w:val="24"/>
          <w:szCs w:val="24"/>
        </w:rPr>
        <w:t xml:space="preserve"> of tolerance and time step parameters will be conducted for code optimization. The Tolerance Analysis explores the relationship between tolerance values and thermal equilibrium time, emphasizing the trade-offs between precision and computational efficiency. The Time Step Analysis will examine the impact of user-defined time steps, highlighting the substantial influence on thermal equilibrium time.</w:t>
      </w:r>
    </w:p>
    <w:p w14:paraId="5214F03E" w14:textId="1770EC5E" w:rsidR="00FF0400" w:rsidRDefault="00A04B63" w:rsidP="00FF0400">
      <w:pPr>
        <w:pStyle w:val="Caption"/>
      </w:pPr>
      <w:r w:rsidRPr="00FF0400">
        <w:rPr>
          <w:rFonts w:cstheme="minorHAnsi"/>
          <w:b w:val="0"/>
          <w:bCs w:val="0"/>
          <w:color w:val="000000" w:themeColor="text1"/>
          <w:sz w:val="24"/>
          <w:szCs w:val="24"/>
        </w:rPr>
        <w:t xml:space="preserve">The developed code will be compared between the numerical and analytical solutions to check its accuracy. Model limitations will be considered as well as an exploration into future developments </w:t>
      </w:r>
      <w:r w:rsidR="005F4B12" w:rsidRPr="00FF0400">
        <w:rPr>
          <w:rFonts w:cstheme="minorHAnsi"/>
          <w:b w:val="0"/>
          <w:bCs w:val="0"/>
          <w:color w:val="000000" w:themeColor="text1"/>
          <w:sz w:val="24"/>
          <w:szCs w:val="24"/>
        </w:rPr>
        <w:t>of such models.</w:t>
      </w:r>
      <w:r w:rsidR="00FF0400" w:rsidRPr="00FF0400">
        <w:rPr>
          <w:rFonts w:cstheme="minorHAnsi"/>
          <w:b w:val="0"/>
          <w:bCs w:val="0"/>
          <w:color w:val="000000" w:themeColor="text1"/>
          <w:sz w:val="24"/>
          <w:szCs w:val="24"/>
        </w:rPr>
        <w:tab/>
      </w:r>
      <w:r w:rsidR="00FF0400" w:rsidRPr="00FF0400">
        <w:rPr>
          <w:rFonts w:cstheme="minorHAnsi"/>
          <w:color w:val="000000" w:themeColor="text1"/>
          <w:sz w:val="24"/>
          <w:szCs w:val="24"/>
        </w:rPr>
        <w:tab/>
      </w:r>
      <w:r w:rsidR="00FF0400">
        <w:rPr>
          <w:rFonts w:ascii="Segoe UI" w:hAnsi="Segoe UI" w:cs="Segoe UI"/>
          <w:color w:val="374151"/>
        </w:rPr>
        <w:tab/>
      </w:r>
    </w:p>
    <w:p w14:paraId="543EDDDA" w14:textId="0851521E" w:rsidR="00A04B63" w:rsidRDefault="00A04B63">
      <w:pPr>
        <w:rPr>
          <w:rFonts w:cstheme="minorHAnsi"/>
          <w:sz w:val="24"/>
          <w:szCs w:val="24"/>
        </w:rPr>
      </w:pPr>
    </w:p>
    <w:p w14:paraId="4F77BB48" w14:textId="10C8417F" w:rsidR="00FF0400" w:rsidRDefault="00FF0400">
      <w:pPr>
        <w:rPr>
          <w:rFonts w:cstheme="minorHAnsi"/>
          <w:sz w:val="24"/>
          <w:szCs w:val="24"/>
        </w:rPr>
      </w:pPr>
      <w:r>
        <w:rPr>
          <w:rFonts w:cstheme="minorHAnsi"/>
          <w:sz w:val="24"/>
          <w:szCs w:val="24"/>
        </w:rPr>
        <w:br w:type="page"/>
      </w:r>
    </w:p>
    <w:p w14:paraId="7C6BB021" w14:textId="2C9640E5" w:rsidR="00B62F73" w:rsidRPr="00403BBF" w:rsidRDefault="00403BBF" w:rsidP="00403BBF">
      <w:pPr>
        <w:rPr>
          <w:rFonts w:cstheme="minorHAnsi"/>
          <w:color w:val="548DD4" w:themeColor="text2" w:themeTint="99"/>
          <w:sz w:val="36"/>
          <w:szCs w:val="36"/>
        </w:rPr>
      </w:pPr>
      <w:r w:rsidRPr="00403BBF">
        <w:rPr>
          <w:rFonts w:cstheme="minorHAnsi"/>
          <w:color w:val="548DD4" w:themeColor="text2" w:themeTint="99"/>
          <w:sz w:val="36"/>
          <w:szCs w:val="36"/>
        </w:rPr>
        <w:lastRenderedPageBreak/>
        <w:t xml:space="preserve">3. </w:t>
      </w:r>
      <w:r w:rsidR="00B62F73" w:rsidRPr="00403BBF">
        <w:rPr>
          <w:rFonts w:cstheme="minorHAnsi"/>
          <w:color w:val="548DD4" w:themeColor="text2" w:themeTint="99"/>
          <w:sz w:val="36"/>
          <w:szCs w:val="36"/>
        </w:rPr>
        <w:t>The Thermal Diffusion Equation for Heat Transfer</w:t>
      </w:r>
    </w:p>
    <w:p w14:paraId="2B212560" w14:textId="67D31FE9" w:rsidR="00B62F73" w:rsidRPr="00CF0C82" w:rsidRDefault="00CF0C82" w:rsidP="00B62F73">
      <w:pPr>
        <w:rPr>
          <w:rFonts w:cstheme="minorHAnsi"/>
          <w:sz w:val="24"/>
          <w:szCs w:val="24"/>
        </w:rPr>
      </w:pPr>
      <w:r w:rsidRPr="00CF0C82">
        <w:rPr>
          <w:rFonts w:cstheme="minorHAnsi"/>
          <w:sz w:val="24"/>
          <w:szCs w:val="24"/>
        </w:rPr>
        <w:t>To</w:t>
      </w:r>
      <w:r w:rsidR="00B62F73" w:rsidRPr="00CF0C82">
        <w:rPr>
          <w:rFonts w:cstheme="minorHAnsi"/>
          <w:sz w:val="24"/>
          <w:szCs w:val="24"/>
        </w:rPr>
        <w:t xml:space="preserve"> develop a program capable of simulating heat transfer through the specified </w:t>
      </w:r>
      <w:r w:rsidRPr="00CF0C82">
        <w:rPr>
          <w:rFonts w:cstheme="minorHAnsi"/>
          <w:sz w:val="24"/>
          <w:szCs w:val="24"/>
        </w:rPr>
        <w:t>aluminium</w:t>
      </w:r>
      <w:r w:rsidR="00B62F73" w:rsidRPr="00CF0C82">
        <w:rPr>
          <w:rFonts w:cstheme="minorHAnsi"/>
          <w:sz w:val="24"/>
          <w:szCs w:val="24"/>
        </w:rPr>
        <w:t xml:space="preserve"> plates, a constitutive equation known as the thermal diffusion equation was needed. According to </w:t>
      </w:r>
      <w:r w:rsidR="00D45183" w:rsidRPr="00CF0C82">
        <w:rPr>
          <w:rFonts w:cstheme="minorHAnsi"/>
          <w:sz w:val="24"/>
          <w:szCs w:val="24"/>
        </w:rPr>
        <w:t xml:space="preserve">(tec-science </w:t>
      </w:r>
      <w:r w:rsidR="00B62F73" w:rsidRPr="00CF0C82">
        <w:rPr>
          <w:rFonts w:cstheme="minorHAnsi"/>
          <w:sz w:val="24"/>
          <w:szCs w:val="24"/>
        </w:rPr>
        <w:t>2020), thermal diffusion involves the conduction of heat over time due to atomic vibrations, occurring unless the atoms are at absolute zero Kelvin.</w:t>
      </w:r>
    </w:p>
    <w:p w14:paraId="034511A4" w14:textId="116B5838" w:rsidR="00D45183" w:rsidRPr="00CF0C82" w:rsidRDefault="00D45183" w:rsidP="00D45183">
      <w:pPr>
        <w:rPr>
          <w:rFonts w:cstheme="minorHAnsi"/>
          <w:sz w:val="24"/>
          <w:szCs w:val="24"/>
        </w:rPr>
      </w:pPr>
      <w:r w:rsidRPr="00CF0C82">
        <w:rPr>
          <w:rFonts w:cstheme="minorHAnsi"/>
          <w:sz w:val="24"/>
          <w:szCs w:val="24"/>
        </w:rPr>
        <w:t xml:space="preserve">The heat equation is a powerful tool for understanding and predicting temperature variations in various physical systems. Its applications range from engineering design to climate </w:t>
      </w:r>
      <w:r w:rsidR="00CF0C82" w:rsidRPr="00CF0C82">
        <w:rPr>
          <w:rFonts w:cstheme="minorHAnsi"/>
          <w:sz w:val="24"/>
          <w:szCs w:val="24"/>
        </w:rPr>
        <w:t>modelling</w:t>
      </w:r>
      <w:r w:rsidRPr="00CF0C82">
        <w:rPr>
          <w:rFonts w:cstheme="minorHAnsi"/>
          <w:sz w:val="24"/>
          <w:szCs w:val="24"/>
        </w:rPr>
        <w:t xml:space="preserve">, reflecting its importance in advancing scientific understanding and technological </w:t>
      </w:r>
      <w:r w:rsidR="00CF0C82" w:rsidRPr="00CF0C82">
        <w:rPr>
          <w:rFonts w:cstheme="minorHAnsi"/>
          <w:sz w:val="24"/>
          <w:szCs w:val="24"/>
        </w:rPr>
        <w:t>innovation (</w:t>
      </w:r>
      <w:r w:rsidRPr="00CF0C82">
        <w:rPr>
          <w:rFonts w:cstheme="minorHAnsi"/>
          <w:sz w:val="24"/>
          <w:szCs w:val="24"/>
        </w:rPr>
        <w:t>Bergman &amp; Lavine, 2019)</w:t>
      </w:r>
      <w:r w:rsidR="00CF0C82">
        <w:rPr>
          <w:rFonts w:cstheme="minorHAnsi"/>
          <w:sz w:val="24"/>
          <w:szCs w:val="24"/>
        </w:rPr>
        <w:t>.</w:t>
      </w:r>
    </w:p>
    <w:p w14:paraId="183FB7C6" w14:textId="2909B6C1" w:rsidR="00B976CB" w:rsidRPr="00CF0C82" w:rsidRDefault="00B976CB">
      <w:pPr>
        <w:rPr>
          <w:rFonts w:cstheme="minorHAnsi"/>
          <w:sz w:val="24"/>
          <w:szCs w:val="24"/>
        </w:rPr>
      </w:pPr>
      <w:r w:rsidRPr="00CF0C82">
        <w:rPr>
          <w:rFonts w:cstheme="minorHAnsi"/>
          <w:sz w:val="24"/>
          <w:szCs w:val="24"/>
        </w:rPr>
        <w:t>The thermal diffusion equation, and similar equations, are commonly derived from "Fourier’s law," which describes thermal conduction and was named after J. Fourier following its discovery in 1822 (Lienhard IV &amp; Lienhard V, 2020)</w:t>
      </w:r>
      <w:r w:rsidR="00CF0C82">
        <w:rPr>
          <w:rFonts w:cstheme="minorHAnsi"/>
          <w:sz w:val="24"/>
          <w:szCs w:val="24"/>
        </w:rPr>
        <w:t>.</w:t>
      </w:r>
    </w:p>
    <w:p w14:paraId="31A3A300" w14:textId="424E8D00" w:rsidR="00B62F73" w:rsidRPr="00CF0C82" w:rsidRDefault="00B976CB">
      <w:pPr>
        <w:rPr>
          <w:rFonts w:cstheme="minorHAnsi"/>
          <w:sz w:val="24"/>
          <w:szCs w:val="24"/>
        </w:rPr>
      </w:pPr>
      <w:r w:rsidRPr="00CF0C82">
        <w:rPr>
          <w:rFonts w:cstheme="minorHAnsi"/>
          <w:sz w:val="24"/>
          <w:szCs w:val="24"/>
        </w:rPr>
        <w:t>The specific thermal diffusion equation is show below.</w:t>
      </w:r>
    </w:p>
    <w:p w14:paraId="20CC6369" w14:textId="0749D298" w:rsidR="00B976CB" w:rsidRPr="00CF0C82" w:rsidRDefault="00000000" w:rsidP="00B976CB">
      <w:pPr>
        <w:rPr>
          <w:rFonts w:cstheme="minorHAnsi"/>
          <w:sz w:val="24"/>
          <w:szCs w:val="24"/>
        </w:rPr>
      </w:pPr>
      <m:oMathPara>
        <m:oMathParaPr>
          <m:jc m:val="center"/>
        </m:oMathParaPr>
        <m:oMath>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r>
            <m:rPr>
              <m:sty m:val="p"/>
            </m:rPr>
            <w:rPr>
              <w:rFonts w:ascii="Cambria Math" w:hAnsi="Cambria Math" w:cstheme="minorHAnsi"/>
              <w:sz w:val="24"/>
              <w:szCs w:val="24"/>
            </w:rPr>
            <m:t xml:space="preserve">T= </m:t>
          </m:r>
          <m:f>
            <m:fPr>
              <m:ctrlPr>
                <w:rPr>
                  <w:rFonts w:ascii="Cambria Math" w:hAnsi="Cambria Math" w:cstheme="minorHAnsi"/>
                  <w:sz w:val="24"/>
                  <w:szCs w:val="24"/>
                </w:rPr>
              </m:ctrlPr>
            </m:fPr>
            <m:num>
              <m:r>
                <m:rPr>
                  <m:sty m:val="p"/>
                </m:rPr>
                <w:rPr>
                  <w:rFonts w:ascii="Cambria Math" w:hAnsi="Cambria Math" w:cstheme="minorHAnsi"/>
                  <w:sz w:val="24"/>
                  <w:szCs w:val="24"/>
                </w:rPr>
                <m:t>1</m:t>
              </m:r>
            </m:num>
            <m:den>
              <m:r>
                <m:rPr>
                  <m:sty m:val="p"/>
                </m:rPr>
                <w:rPr>
                  <w:rFonts w:ascii="Cambria Math" w:hAnsi="Cambria Math" w:cstheme="minorHAnsi"/>
                  <w:sz w:val="24"/>
                  <w:szCs w:val="24"/>
                </w:rPr>
                <m:t>α</m:t>
              </m:r>
            </m:den>
          </m:f>
          <m:r>
            <m:rPr>
              <m:sty m:val="p"/>
            </m:rPr>
            <w:rPr>
              <w:rFonts w:ascii="Cambria Math" w:hAnsi="Cambria Math" w:cstheme="minorHAnsi"/>
              <w:sz w:val="24"/>
              <w:szCs w:val="24"/>
            </w:rPr>
            <m:t xml:space="preserve"> . </m:t>
          </m:r>
          <m:f>
            <m:fPr>
              <m:ctrlPr>
                <w:rPr>
                  <w:rFonts w:ascii="Cambria Math" w:hAnsi="Cambria Math" w:cstheme="minorHAnsi"/>
                  <w:sz w:val="24"/>
                  <w:szCs w:val="24"/>
                </w:rPr>
              </m:ctrlPr>
            </m:fPr>
            <m:num>
              <m:r>
                <m:rPr>
                  <m:sty m:val="p"/>
                </m:rPr>
                <w:rPr>
                  <w:rFonts w:ascii="Cambria Math" w:hAnsi="Cambria Math" w:cstheme="minorHAnsi"/>
                  <w:sz w:val="24"/>
                  <w:szCs w:val="24"/>
                </w:rPr>
                <m:t>∂T</m:t>
              </m:r>
            </m:num>
            <m:den>
              <m:r>
                <m:rPr>
                  <m:sty m:val="p"/>
                </m:rPr>
                <w:rPr>
                  <w:rFonts w:ascii="Cambria Math" w:hAnsi="Cambria Math" w:cstheme="minorHAnsi"/>
                  <w:sz w:val="24"/>
                  <w:szCs w:val="24"/>
                </w:rPr>
                <m:t>∂t</m:t>
              </m:r>
            </m:den>
          </m:f>
        </m:oMath>
      </m:oMathPara>
    </w:p>
    <w:p w14:paraId="5C0E8903" w14:textId="77777777" w:rsidR="00B976CB" w:rsidRPr="00CF0C82" w:rsidRDefault="00B976CB" w:rsidP="00B976CB">
      <w:pPr>
        <w:rPr>
          <w:rFonts w:cstheme="minorHAnsi"/>
          <w:sz w:val="24"/>
          <w:szCs w:val="24"/>
        </w:rPr>
      </w:pPr>
      <w:r w:rsidRPr="00CF0C82">
        <w:rPr>
          <w:rFonts w:cstheme="minorHAnsi"/>
          <w:sz w:val="24"/>
          <w:szCs w:val="24"/>
        </w:rPr>
        <w:t>Where:</w:t>
      </w:r>
    </w:p>
    <w:p w14:paraId="34AB1813" w14:textId="69D8070E" w:rsidR="00B976CB" w:rsidRPr="00CF0C82" w:rsidRDefault="00000000" w:rsidP="00B976CB">
      <w:pPr>
        <w:rPr>
          <w:rFonts w:cstheme="minorHAnsi"/>
          <w:sz w:val="24"/>
          <w:szCs w:val="24"/>
        </w:rPr>
      </w:pPr>
      <m:oMathPara>
        <m:oMathParaPr>
          <m:jc m:val="left"/>
        </m:oMathParaPr>
        <m:oMath>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 xml:space="preserve">2 </m:t>
              </m:r>
            </m:sup>
          </m:sSup>
          <m:r>
            <m:rPr>
              <m:sty m:val="p"/>
            </m:rPr>
            <w:rPr>
              <w:rFonts w:ascii="Cambria Math" w:hAnsi="Cambria Math" w:cstheme="minorHAnsi"/>
              <w:sz w:val="24"/>
              <w:szCs w:val="24"/>
            </w:rPr>
            <m:t xml:space="preserve">is the laplacian defined by </m:t>
          </m:r>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num>
            <m:den>
              <m:sSup>
                <m:sSupPr>
                  <m:ctrlPr>
                    <w:rPr>
                      <w:rFonts w:ascii="Cambria Math" w:hAnsi="Cambria Math" w:cstheme="minorHAnsi"/>
                      <w:sz w:val="24"/>
                      <w:szCs w:val="24"/>
                    </w:rPr>
                  </m:ctrlPr>
                </m:sSupPr>
                <m:e>
                  <m:r>
                    <m:rPr>
                      <m:sty m:val="p"/>
                    </m:rPr>
                    <w:rPr>
                      <w:rFonts w:ascii="Cambria Math" w:hAnsi="Cambria Math" w:cstheme="minorHAnsi"/>
                      <w:sz w:val="24"/>
                      <w:szCs w:val="24"/>
                    </w:rPr>
                    <m:t>∂x</m:t>
                  </m:r>
                </m:e>
                <m:sup>
                  <m:r>
                    <m:rPr>
                      <m:sty m:val="p"/>
                    </m:rPr>
                    <w:rPr>
                      <w:rFonts w:ascii="Cambria Math" w:hAnsi="Cambria Math" w:cstheme="minorHAnsi"/>
                      <w:sz w:val="24"/>
                      <w:szCs w:val="24"/>
                    </w:rPr>
                    <m:t>2</m:t>
                  </m:r>
                </m:sup>
              </m:sSup>
            </m:den>
          </m:f>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num>
            <m:den>
              <m:sSup>
                <m:sSupPr>
                  <m:ctrlPr>
                    <w:rPr>
                      <w:rFonts w:ascii="Cambria Math" w:hAnsi="Cambria Math" w:cstheme="minorHAnsi"/>
                      <w:sz w:val="24"/>
                      <w:szCs w:val="24"/>
                    </w:rPr>
                  </m:ctrlPr>
                </m:sSupPr>
                <m:e>
                  <m:r>
                    <m:rPr>
                      <m:sty m:val="p"/>
                    </m:rPr>
                    <w:rPr>
                      <w:rFonts w:ascii="Cambria Math" w:hAnsi="Cambria Math" w:cstheme="minorHAnsi"/>
                      <w:sz w:val="24"/>
                      <w:szCs w:val="24"/>
                    </w:rPr>
                    <m:t>∂y</m:t>
                  </m:r>
                </m:e>
                <m:sup>
                  <m:r>
                    <m:rPr>
                      <m:sty m:val="p"/>
                    </m:rPr>
                    <w:rPr>
                      <w:rFonts w:ascii="Cambria Math" w:hAnsi="Cambria Math" w:cstheme="minorHAnsi"/>
                      <w:sz w:val="24"/>
                      <w:szCs w:val="24"/>
                    </w:rPr>
                    <m:t>2</m:t>
                  </m:r>
                </m:sup>
              </m:sSup>
            </m:den>
          </m:f>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num>
            <m:den>
              <m:sSup>
                <m:sSupPr>
                  <m:ctrlPr>
                    <w:rPr>
                      <w:rFonts w:ascii="Cambria Math" w:hAnsi="Cambria Math" w:cstheme="minorHAnsi"/>
                      <w:sz w:val="24"/>
                      <w:szCs w:val="24"/>
                    </w:rPr>
                  </m:ctrlPr>
                </m:sSupPr>
                <m:e>
                  <m:r>
                    <m:rPr>
                      <m:sty m:val="p"/>
                    </m:rPr>
                    <w:rPr>
                      <w:rFonts w:ascii="Cambria Math" w:hAnsi="Cambria Math" w:cstheme="minorHAnsi"/>
                      <w:sz w:val="24"/>
                      <w:szCs w:val="24"/>
                    </w:rPr>
                    <m:t>∂z</m:t>
                  </m:r>
                </m:e>
                <m:sup>
                  <m:r>
                    <m:rPr>
                      <m:sty m:val="p"/>
                    </m:rPr>
                    <w:rPr>
                      <w:rFonts w:ascii="Cambria Math" w:hAnsi="Cambria Math" w:cstheme="minorHAnsi"/>
                      <w:sz w:val="24"/>
                      <w:szCs w:val="24"/>
                    </w:rPr>
                    <m:t>2</m:t>
                  </m:r>
                </m:sup>
              </m:sSup>
            </m:den>
          </m:f>
          <m:r>
            <m:rPr>
              <m:sty m:val="p"/>
            </m:rPr>
            <w:rPr>
              <w:rFonts w:ascii="Cambria Math" w:hAnsi="Cambria Math" w:cstheme="minorHAnsi"/>
              <w:sz w:val="24"/>
              <w:szCs w:val="24"/>
            </w:rPr>
            <m:t xml:space="preserve"> in three dimensions</m:t>
          </m:r>
        </m:oMath>
      </m:oMathPara>
    </w:p>
    <w:p w14:paraId="22C75E88" w14:textId="314A9083"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T=Temperature</m:t>
          </m:r>
        </m:oMath>
      </m:oMathPara>
    </w:p>
    <w:p w14:paraId="558241C6" w14:textId="5557C2F4"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t=Time</m:t>
          </m:r>
        </m:oMath>
      </m:oMathPara>
    </w:p>
    <w:p w14:paraId="012235E1" w14:textId="51E40899"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α=Thermal diffusity [</m:t>
          </m:r>
          <m:sSup>
            <m:sSupPr>
              <m:ctrlPr>
                <w:rPr>
                  <w:rFonts w:ascii="Cambria Math" w:hAnsi="Cambria Math" w:cstheme="minorHAnsi"/>
                  <w:sz w:val="24"/>
                  <w:szCs w:val="24"/>
                </w:rPr>
              </m:ctrlPr>
            </m:sSupPr>
            <m:e>
              <m:r>
                <m:rPr>
                  <m:sty m:val="p"/>
                </m:rPr>
                <w:rPr>
                  <w:rFonts w:ascii="Cambria Math" w:hAnsi="Cambria Math" w:cstheme="minorHAnsi"/>
                  <w:sz w:val="24"/>
                  <w:szCs w:val="24"/>
                </w:rPr>
                <m:t>m</m:t>
              </m:r>
            </m:e>
            <m:sup>
              <m:r>
                <m:rPr>
                  <m:sty m:val="p"/>
                </m:rPr>
                <w:rPr>
                  <w:rFonts w:ascii="Cambria Math" w:hAnsi="Cambria Math" w:cstheme="minorHAnsi"/>
                  <w:sz w:val="24"/>
                  <w:szCs w:val="24"/>
                </w:rPr>
                <m:t>2</m:t>
              </m:r>
            </m:sup>
          </m:sSup>
          <m:r>
            <m:rPr>
              <m:sty m:val="p"/>
            </m:rPr>
            <w:rPr>
              <w:rFonts w:ascii="Cambria Math" w:hAnsi="Cambria Math" w:cstheme="minorHAnsi"/>
              <w:sz w:val="24"/>
              <w:szCs w:val="24"/>
            </w:rPr>
            <m:t>.</m:t>
          </m:r>
          <m:sSup>
            <m:sSupPr>
              <m:ctrlPr>
                <w:rPr>
                  <w:rFonts w:ascii="Cambria Math" w:hAnsi="Cambria Math" w:cstheme="minorHAnsi"/>
                  <w:sz w:val="24"/>
                  <w:szCs w:val="24"/>
                </w:rPr>
              </m:ctrlPr>
            </m:sSupPr>
            <m:e>
              <m:r>
                <m:rPr>
                  <m:sty m:val="p"/>
                </m:rPr>
                <w:rPr>
                  <w:rFonts w:ascii="Cambria Math" w:hAnsi="Cambria Math" w:cstheme="minorHAnsi"/>
                  <w:sz w:val="24"/>
                  <w:szCs w:val="24"/>
                </w:rPr>
                <m:t>s</m:t>
              </m:r>
            </m:e>
            <m:sup>
              <m:r>
                <m:rPr>
                  <m:sty m:val="p"/>
                </m:rPr>
                <w:rPr>
                  <w:rFonts w:ascii="Cambria Math" w:hAnsi="Cambria Math" w:cstheme="minorHAnsi"/>
                  <w:sz w:val="24"/>
                  <w:szCs w:val="24"/>
                </w:rPr>
                <m:t>-1</m:t>
              </m:r>
            </m:sup>
          </m:sSup>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r>
                <m:rPr>
                  <m:sty m:val="p"/>
                </m:rPr>
                <w:rPr>
                  <w:rFonts w:ascii="Cambria Math" w:hAnsi="Cambria Math" w:cstheme="minorHAnsi"/>
                  <w:sz w:val="24"/>
                  <w:szCs w:val="24"/>
                </w:rPr>
                <m:t>K</m:t>
              </m:r>
            </m:num>
            <m:den>
              <m:r>
                <m:rPr>
                  <m:sty m:val="p"/>
                </m:rPr>
                <w:rPr>
                  <w:rFonts w:ascii="Cambria Math" w:hAnsi="Cambria Math" w:cstheme="minorHAnsi"/>
                  <w:sz w:val="24"/>
                  <w:szCs w:val="24"/>
                </w:rPr>
                <m:t>ρ.c</m:t>
              </m:r>
            </m:den>
          </m:f>
        </m:oMath>
      </m:oMathPara>
    </w:p>
    <w:p w14:paraId="1879B043" w14:textId="07D0E666"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K=Thermal conductivity [W.</m:t>
          </m:r>
          <m:sSup>
            <m:sSupPr>
              <m:ctrlPr>
                <w:rPr>
                  <w:rFonts w:ascii="Cambria Math" w:hAnsi="Cambria Math" w:cstheme="minorHAnsi"/>
                  <w:sz w:val="24"/>
                  <w:szCs w:val="24"/>
                </w:rPr>
              </m:ctrlPr>
            </m:sSupPr>
            <m:e>
              <m:r>
                <m:rPr>
                  <m:sty m:val="p"/>
                </m:rPr>
                <w:rPr>
                  <w:rFonts w:ascii="Cambria Math" w:hAnsi="Cambria Math" w:cstheme="minorHAnsi"/>
                  <w:sz w:val="24"/>
                  <w:szCs w:val="24"/>
                </w:rPr>
                <m:t>m</m:t>
              </m:r>
            </m:e>
            <m:sup>
              <m:r>
                <m:rPr>
                  <m:sty m:val="p"/>
                </m:rPr>
                <w:rPr>
                  <w:rFonts w:ascii="Cambria Math" w:hAnsi="Cambria Math" w:cstheme="minorHAnsi"/>
                  <w:sz w:val="24"/>
                  <w:szCs w:val="24"/>
                </w:rPr>
                <m:t>-1</m:t>
              </m:r>
            </m:sup>
          </m:sSup>
          <m:r>
            <m:rPr>
              <m:sty m:val="p"/>
            </m:rPr>
            <w:rPr>
              <w:rFonts w:ascii="Cambria Math" w:hAnsi="Cambria Math" w:cstheme="minorHAnsi"/>
              <w:sz w:val="24"/>
              <w:szCs w:val="24"/>
            </w:rPr>
            <m:t>.</m:t>
          </m:r>
          <m:sSup>
            <m:sSupPr>
              <m:ctrlPr>
                <w:rPr>
                  <w:rFonts w:ascii="Cambria Math" w:hAnsi="Cambria Math" w:cstheme="minorHAnsi"/>
                  <w:sz w:val="24"/>
                  <w:szCs w:val="24"/>
                </w:rPr>
              </m:ctrlPr>
            </m:sSupPr>
            <m:e>
              <m:r>
                <m:rPr>
                  <m:sty m:val="p"/>
                </m:rPr>
                <w:rPr>
                  <w:rFonts w:ascii="Cambria Math" w:hAnsi="Cambria Math" w:cstheme="minorHAnsi"/>
                  <w:sz w:val="24"/>
                  <w:szCs w:val="24"/>
                </w:rPr>
                <m:t>K</m:t>
              </m:r>
            </m:e>
            <m:sup>
              <m:r>
                <m:rPr>
                  <m:sty m:val="p"/>
                </m:rPr>
                <w:rPr>
                  <w:rFonts w:ascii="Cambria Math" w:hAnsi="Cambria Math" w:cstheme="minorHAnsi"/>
                  <w:sz w:val="24"/>
                  <w:szCs w:val="24"/>
                </w:rPr>
                <m:t>-1</m:t>
              </m:r>
            </m:sup>
          </m:sSup>
          <m:r>
            <m:rPr>
              <m:sty m:val="p"/>
            </m:rPr>
            <w:rPr>
              <w:rFonts w:ascii="Cambria Math" w:hAnsi="Cambria Math" w:cstheme="minorHAnsi"/>
              <w:sz w:val="24"/>
              <w:szCs w:val="24"/>
            </w:rPr>
            <m:t>]</m:t>
          </m:r>
        </m:oMath>
      </m:oMathPara>
    </w:p>
    <w:p w14:paraId="0F6BC4AC" w14:textId="69918D3D"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 xml:space="preserve"> ρ=Density [Kg.</m:t>
          </m:r>
          <m:sSup>
            <m:sSupPr>
              <m:ctrlPr>
                <w:rPr>
                  <w:rFonts w:ascii="Cambria Math" w:hAnsi="Cambria Math" w:cstheme="minorHAnsi"/>
                  <w:sz w:val="24"/>
                  <w:szCs w:val="24"/>
                </w:rPr>
              </m:ctrlPr>
            </m:sSupPr>
            <m:e>
              <m:r>
                <m:rPr>
                  <m:sty m:val="p"/>
                </m:rPr>
                <w:rPr>
                  <w:rFonts w:ascii="Cambria Math" w:hAnsi="Cambria Math" w:cstheme="minorHAnsi"/>
                  <w:sz w:val="24"/>
                  <w:szCs w:val="24"/>
                </w:rPr>
                <m:t>m</m:t>
              </m:r>
            </m:e>
            <m:sup>
              <m:r>
                <m:rPr>
                  <m:sty m:val="p"/>
                </m:rPr>
                <w:rPr>
                  <w:rFonts w:ascii="Cambria Math" w:hAnsi="Cambria Math" w:cstheme="minorHAnsi"/>
                  <w:sz w:val="24"/>
                  <w:szCs w:val="24"/>
                </w:rPr>
                <m:t>-3</m:t>
              </m:r>
            </m:sup>
          </m:sSup>
          <m:r>
            <m:rPr>
              <m:sty m:val="p"/>
            </m:rPr>
            <w:rPr>
              <w:rFonts w:ascii="Cambria Math" w:hAnsi="Cambria Math" w:cstheme="minorHAnsi"/>
              <w:sz w:val="24"/>
              <w:szCs w:val="24"/>
            </w:rPr>
            <m:t>]</m:t>
          </m:r>
        </m:oMath>
      </m:oMathPara>
    </w:p>
    <w:p w14:paraId="3464C0A8" w14:textId="3D387362" w:rsidR="00B976CB" w:rsidRPr="00CF0C82" w:rsidRDefault="00CF0C82" w:rsidP="00B976CB">
      <w:pPr>
        <w:rPr>
          <w:rFonts w:cstheme="minorHAnsi"/>
          <w:sz w:val="24"/>
          <w:szCs w:val="24"/>
        </w:rPr>
      </w:pPr>
      <m:oMathPara>
        <m:oMathParaPr>
          <m:jc m:val="left"/>
        </m:oMathParaPr>
        <m:oMath>
          <m:r>
            <m:rPr>
              <m:sty m:val="p"/>
            </m:rPr>
            <w:rPr>
              <w:rFonts w:ascii="Cambria Math" w:hAnsi="Cambria Math" w:cstheme="minorHAnsi"/>
              <w:sz w:val="24"/>
              <w:szCs w:val="24"/>
            </w:rPr>
            <m:t>c=Specific heat [J.</m:t>
          </m:r>
          <m:sSup>
            <m:sSupPr>
              <m:ctrlPr>
                <w:rPr>
                  <w:rFonts w:ascii="Cambria Math" w:hAnsi="Cambria Math" w:cstheme="minorHAnsi"/>
                  <w:sz w:val="24"/>
                  <w:szCs w:val="24"/>
                </w:rPr>
              </m:ctrlPr>
            </m:sSupPr>
            <m:e>
              <m:r>
                <m:rPr>
                  <m:sty m:val="p"/>
                </m:rPr>
                <w:rPr>
                  <w:rFonts w:ascii="Cambria Math" w:hAnsi="Cambria Math" w:cstheme="minorHAnsi"/>
                  <w:sz w:val="24"/>
                  <w:szCs w:val="24"/>
                </w:rPr>
                <m:t>Kg</m:t>
              </m:r>
            </m:e>
            <m:sup>
              <m:r>
                <m:rPr>
                  <m:sty m:val="p"/>
                </m:rPr>
                <w:rPr>
                  <w:rFonts w:ascii="Cambria Math" w:hAnsi="Cambria Math" w:cstheme="minorHAnsi"/>
                  <w:sz w:val="24"/>
                  <w:szCs w:val="24"/>
                </w:rPr>
                <m:t>-1</m:t>
              </m:r>
            </m:sup>
          </m:sSup>
          <m:r>
            <m:rPr>
              <m:sty m:val="p"/>
            </m:rPr>
            <w:rPr>
              <w:rFonts w:ascii="Cambria Math" w:hAnsi="Cambria Math" w:cstheme="minorHAnsi"/>
              <w:sz w:val="24"/>
              <w:szCs w:val="24"/>
            </w:rPr>
            <m:t>.</m:t>
          </m:r>
          <m:sSup>
            <m:sSupPr>
              <m:ctrlPr>
                <w:rPr>
                  <w:rFonts w:ascii="Cambria Math" w:hAnsi="Cambria Math" w:cstheme="minorHAnsi"/>
                  <w:sz w:val="24"/>
                  <w:szCs w:val="24"/>
                </w:rPr>
              </m:ctrlPr>
            </m:sSupPr>
            <m:e>
              <m:r>
                <m:rPr>
                  <m:sty m:val="p"/>
                </m:rPr>
                <w:rPr>
                  <w:rFonts w:ascii="Cambria Math" w:hAnsi="Cambria Math" w:cstheme="minorHAnsi"/>
                  <w:sz w:val="24"/>
                  <w:szCs w:val="24"/>
                </w:rPr>
                <m:t>K</m:t>
              </m:r>
            </m:e>
            <m:sup>
              <m:r>
                <m:rPr>
                  <m:sty m:val="p"/>
                </m:rPr>
                <w:rPr>
                  <w:rFonts w:ascii="Cambria Math" w:hAnsi="Cambria Math" w:cstheme="minorHAnsi"/>
                  <w:sz w:val="24"/>
                  <w:szCs w:val="24"/>
                </w:rPr>
                <m:t>-1</m:t>
              </m:r>
            </m:sup>
          </m:sSup>
          <m:r>
            <m:rPr>
              <m:sty m:val="p"/>
            </m:rPr>
            <w:rPr>
              <w:rFonts w:ascii="Cambria Math" w:hAnsi="Cambria Math" w:cstheme="minorHAnsi"/>
              <w:sz w:val="24"/>
              <w:szCs w:val="24"/>
            </w:rPr>
            <m:t>]</m:t>
          </m:r>
        </m:oMath>
      </m:oMathPara>
    </w:p>
    <w:p w14:paraId="6DB109A5" w14:textId="6052EE67" w:rsidR="00B62F73" w:rsidRPr="00CF0C82" w:rsidRDefault="00B976CB">
      <w:pPr>
        <w:rPr>
          <w:rFonts w:cstheme="minorHAnsi"/>
          <w:sz w:val="24"/>
          <w:szCs w:val="24"/>
        </w:rPr>
      </w:pPr>
      <w:r w:rsidRPr="00CF0C82">
        <w:rPr>
          <w:rFonts w:cstheme="minorHAnsi"/>
          <w:sz w:val="24"/>
          <w:szCs w:val="24"/>
        </w:rPr>
        <w:t xml:space="preserve">Since the focus is on a 2D </w:t>
      </w:r>
      <w:r w:rsidR="006D1964" w:rsidRPr="00CF0C82">
        <w:rPr>
          <w:rFonts w:cstheme="minorHAnsi"/>
          <w:sz w:val="24"/>
          <w:szCs w:val="24"/>
        </w:rPr>
        <w:t>aluminium</w:t>
      </w:r>
      <w:r w:rsidRPr="00CF0C82">
        <w:rPr>
          <w:rFonts w:cstheme="minorHAnsi"/>
          <w:sz w:val="24"/>
          <w:szCs w:val="24"/>
        </w:rPr>
        <w:t xml:space="preserve"> plate, the Z-axis can be disregarded, simplifying the equation to:</w:t>
      </w:r>
    </w:p>
    <w:p w14:paraId="013D319B" w14:textId="07DBC046" w:rsidR="00B976CB" w:rsidRPr="00CF0C82" w:rsidRDefault="00000000" w:rsidP="00B976CB">
      <w:pPr>
        <w:rPr>
          <w:rFonts w:cstheme="minorHAnsi"/>
          <w:sz w:val="24"/>
          <w:szCs w:val="24"/>
        </w:rPr>
      </w:pPr>
      <m:oMathPara>
        <m:oMath>
          <m:f>
            <m:fPr>
              <m:ctrlPr>
                <w:rPr>
                  <w:rFonts w:ascii="Cambria Math" w:hAnsi="Cambria Math" w:cstheme="minorHAnsi"/>
                  <w:sz w:val="24"/>
                  <w:szCs w:val="24"/>
                </w:rPr>
              </m:ctrlPr>
            </m:fPr>
            <m:num>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num>
            <m:den>
              <m:sSup>
                <m:sSupPr>
                  <m:ctrlPr>
                    <w:rPr>
                      <w:rFonts w:ascii="Cambria Math" w:hAnsi="Cambria Math" w:cstheme="minorHAnsi"/>
                      <w:sz w:val="24"/>
                      <w:szCs w:val="24"/>
                    </w:rPr>
                  </m:ctrlPr>
                </m:sSupPr>
                <m:e>
                  <m:r>
                    <m:rPr>
                      <m:sty m:val="p"/>
                    </m:rPr>
                    <w:rPr>
                      <w:rFonts w:ascii="Cambria Math" w:hAnsi="Cambria Math" w:cstheme="minorHAnsi"/>
                      <w:sz w:val="24"/>
                      <w:szCs w:val="24"/>
                    </w:rPr>
                    <m:t>∂x</m:t>
                  </m:r>
                </m:e>
                <m:sup>
                  <m:r>
                    <m:rPr>
                      <m:sty m:val="p"/>
                    </m:rPr>
                    <w:rPr>
                      <w:rFonts w:ascii="Cambria Math" w:hAnsi="Cambria Math" w:cstheme="minorHAnsi"/>
                      <w:sz w:val="24"/>
                      <w:szCs w:val="24"/>
                    </w:rPr>
                    <m:t>2</m:t>
                  </m:r>
                </m:sup>
              </m:sSup>
            </m:den>
          </m:f>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sSup>
                <m:sSupPr>
                  <m:ctrlPr>
                    <w:rPr>
                      <w:rFonts w:ascii="Cambria Math" w:hAnsi="Cambria Math" w:cstheme="minorHAnsi"/>
                      <w:sz w:val="24"/>
                      <w:szCs w:val="24"/>
                    </w:rPr>
                  </m:ctrlPr>
                </m:sSupPr>
                <m:e>
                  <m:r>
                    <m:rPr>
                      <m:sty m:val="p"/>
                    </m:rPr>
                    <w:rPr>
                      <w:rFonts w:ascii="Cambria Math" w:hAnsi="Cambria Math" w:cstheme="minorHAnsi"/>
                      <w:sz w:val="24"/>
                      <w:szCs w:val="24"/>
                    </w:rPr>
                    <m:t>∂</m:t>
                  </m:r>
                </m:e>
                <m:sup>
                  <m:r>
                    <m:rPr>
                      <m:sty m:val="p"/>
                    </m:rPr>
                    <w:rPr>
                      <w:rFonts w:ascii="Cambria Math" w:hAnsi="Cambria Math" w:cstheme="minorHAnsi"/>
                      <w:sz w:val="24"/>
                      <w:szCs w:val="24"/>
                    </w:rPr>
                    <m:t>2</m:t>
                  </m:r>
                </m:sup>
              </m:sSup>
            </m:num>
            <m:den>
              <m:sSup>
                <m:sSupPr>
                  <m:ctrlPr>
                    <w:rPr>
                      <w:rFonts w:ascii="Cambria Math" w:hAnsi="Cambria Math" w:cstheme="minorHAnsi"/>
                      <w:sz w:val="24"/>
                      <w:szCs w:val="24"/>
                    </w:rPr>
                  </m:ctrlPr>
                </m:sSupPr>
                <m:e>
                  <m:r>
                    <m:rPr>
                      <m:sty m:val="p"/>
                    </m:rPr>
                    <w:rPr>
                      <w:rFonts w:ascii="Cambria Math" w:hAnsi="Cambria Math" w:cstheme="minorHAnsi"/>
                      <w:sz w:val="24"/>
                      <w:szCs w:val="24"/>
                    </w:rPr>
                    <m:t>∂y</m:t>
                  </m:r>
                </m:e>
                <m:sup>
                  <m:r>
                    <m:rPr>
                      <m:sty m:val="p"/>
                    </m:rPr>
                    <w:rPr>
                      <w:rFonts w:ascii="Cambria Math" w:hAnsi="Cambria Math" w:cstheme="minorHAnsi"/>
                      <w:sz w:val="24"/>
                      <w:szCs w:val="24"/>
                    </w:rPr>
                    <m:t>2</m:t>
                  </m:r>
                </m:sup>
              </m:sSup>
            </m:den>
          </m:f>
          <m:r>
            <m:rPr>
              <m:sty m:val="p"/>
            </m:rPr>
            <w:rPr>
              <w:rFonts w:ascii="Cambria Math" w:hAnsi="Cambria Math" w:cstheme="minorHAnsi"/>
              <w:sz w:val="24"/>
              <w:szCs w:val="24"/>
            </w:rPr>
            <m:t xml:space="preserve">= </m:t>
          </m:r>
          <m:f>
            <m:fPr>
              <m:ctrlPr>
                <w:rPr>
                  <w:rFonts w:ascii="Cambria Math" w:hAnsi="Cambria Math" w:cstheme="minorHAnsi"/>
                  <w:sz w:val="24"/>
                  <w:szCs w:val="24"/>
                </w:rPr>
              </m:ctrlPr>
            </m:fPr>
            <m:num>
              <m:r>
                <m:rPr>
                  <m:sty m:val="p"/>
                </m:rPr>
                <w:rPr>
                  <w:rFonts w:ascii="Cambria Math" w:hAnsi="Cambria Math" w:cstheme="minorHAnsi"/>
                  <w:sz w:val="24"/>
                  <w:szCs w:val="24"/>
                </w:rPr>
                <m:t>1</m:t>
              </m:r>
            </m:num>
            <m:den>
              <m:r>
                <m:rPr>
                  <m:sty m:val="p"/>
                </m:rPr>
                <w:rPr>
                  <w:rFonts w:ascii="Cambria Math" w:hAnsi="Cambria Math" w:cstheme="minorHAnsi"/>
                  <w:sz w:val="24"/>
                  <w:szCs w:val="24"/>
                </w:rPr>
                <m:t>α</m:t>
              </m:r>
            </m:den>
          </m:f>
          <m:r>
            <m:rPr>
              <m:sty m:val="p"/>
            </m:rPr>
            <w:rPr>
              <w:rFonts w:ascii="Cambria Math" w:hAnsi="Cambria Math" w:cstheme="minorHAnsi"/>
              <w:sz w:val="24"/>
              <w:szCs w:val="24"/>
            </w:rPr>
            <m:t xml:space="preserve"> . </m:t>
          </m:r>
          <m:f>
            <m:fPr>
              <m:ctrlPr>
                <w:rPr>
                  <w:rFonts w:ascii="Cambria Math" w:hAnsi="Cambria Math" w:cstheme="minorHAnsi"/>
                  <w:sz w:val="24"/>
                  <w:szCs w:val="24"/>
                </w:rPr>
              </m:ctrlPr>
            </m:fPr>
            <m:num>
              <m:r>
                <m:rPr>
                  <m:sty m:val="p"/>
                </m:rPr>
                <w:rPr>
                  <w:rFonts w:ascii="Cambria Math" w:hAnsi="Cambria Math" w:cstheme="minorHAnsi"/>
                  <w:sz w:val="24"/>
                  <w:szCs w:val="24"/>
                </w:rPr>
                <m:t>∂T</m:t>
              </m:r>
            </m:num>
            <m:den>
              <m:r>
                <m:rPr>
                  <m:sty m:val="p"/>
                </m:rPr>
                <w:rPr>
                  <w:rFonts w:ascii="Cambria Math" w:hAnsi="Cambria Math" w:cstheme="minorHAnsi"/>
                  <w:sz w:val="24"/>
                  <w:szCs w:val="24"/>
                </w:rPr>
                <m:t>∂t</m:t>
              </m:r>
            </m:den>
          </m:f>
        </m:oMath>
      </m:oMathPara>
    </w:p>
    <w:p w14:paraId="14DDC00E" w14:textId="5A8BF0F1" w:rsidR="0093326F" w:rsidRDefault="00B976CB">
      <w:pPr>
        <w:rPr>
          <w:rFonts w:cstheme="minorHAnsi"/>
          <w:sz w:val="24"/>
          <w:szCs w:val="24"/>
        </w:rPr>
      </w:pPr>
      <w:r w:rsidRPr="00CF0C82">
        <w:rPr>
          <w:rFonts w:cstheme="minorHAnsi"/>
          <w:sz w:val="24"/>
          <w:szCs w:val="24"/>
        </w:rPr>
        <w:t xml:space="preserve">However, MATLAB cannot directly solve differential equations, meaning the equation need to be </w:t>
      </w:r>
      <w:r w:rsidR="00EE62BC" w:rsidRPr="00CF0C82">
        <w:rPr>
          <w:rFonts w:cstheme="minorHAnsi"/>
          <w:sz w:val="24"/>
          <w:szCs w:val="24"/>
        </w:rPr>
        <w:t>simplified</w:t>
      </w:r>
      <w:r w:rsidRPr="00CF0C82">
        <w:rPr>
          <w:rFonts w:cstheme="minorHAnsi"/>
          <w:sz w:val="24"/>
          <w:szCs w:val="24"/>
        </w:rPr>
        <w:t xml:space="preserve"> into a linear form (Radi &amp; Hami, 2018)</w:t>
      </w:r>
      <w:r w:rsidR="0093326F">
        <w:rPr>
          <w:rFonts w:cstheme="minorHAnsi"/>
          <w:sz w:val="24"/>
          <w:szCs w:val="24"/>
        </w:rPr>
        <w:t>.</w:t>
      </w:r>
    </w:p>
    <w:p w14:paraId="6D2C0431" w14:textId="353C3E0B" w:rsidR="007A6DE0" w:rsidRPr="00403BBF" w:rsidRDefault="0093326F" w:rsidP="00403BBF">
      <w:pPr>
        <w:rPr>
          <w:rStyle w:val="eop"/>
          <w:rFonts w:cstheme="minorHAnsi"/>
          <w:sz w:val="36"/>
          <w:szCs w:val="36"/>
        </w:rPr>
      </w:pPr>
      <w:r w:rsidRPr="00403BBF">
        <w:rPr>
          <w:rFonts w:cstheme="minorHAnsi"/>
          <w:sz w:val="24"/>
          <w:szCs w:val="24"/>
        </w:rPr>
        <w:br w:type="page"/>
      </w:r>
      <w:r w:rsidR="00403BBF" w:rsidRPr="00403BBF">
        <w:rPr>
          <w:rFonts w:cstheme="minorHAnsi"/>
          <w:color w:val="548DD4" w:themeColor="text2" w:themeTint="99"/>
          <w:sz w:val="36"/>
          <w:szCs w:val="36"/>
        </w:rPr>
        <w:lastRenderedPageBreak/>
        <w:t xml:space="preserve">4. </w:t>
      </w:r>
      <w:r w:rsidR="00403BBF" w:rsidRPr="00403BBF">
        <w:rPr>
          <w:rFonts w:cstheme="minorHAnsi"/>
          <w:color w:val="548DD4" w:themeColor="text2" w:themeTint="99"/>
          <w:sz w:val="36"/>
          <w:szCs w:val="36"/>
        </w:rPr>
        <w:t>Explicit Finite Difference Form of the Constitutive Equation</w:t>
      </w:r>
    </w:p>
    <w:p w14:paraId="7BB87440" w14:textId="34F58A29" w:rsidR="000517E3" w:rsidRPr="0093326F" w:rsidRDefault="0093326F" w:rsidP="0093326F">
      <w:pPr>
        <w:pStyle w:val="Caption"/>
        <w:rPr>
          <w:rFonts w:cstheme="minorHAnsi"/>
          <w:b w:val="0"/>
          <w:bCs w:val="0"/>
          <w:color w:val="000000" w:themeColor="text1"/>
          <w:sz w:val="24"/>
          <w:szCs w:val="24"/>
        </w:rPr>
      </w:pPr>
      <w:r w:rsidRPr="0093326F">
        <w:rPr>
          <w:rFonts w:cstheme="minorHAnsi"/>
          <w:noProof/>
        </w:rPr>
        <w:drawing>
          <wp:anchor distT="0" distB="0" distL="114300" distR="114300" simplePos="0" relativeHeight="251684864" behindDoc="0" locked="0" layoutInCell="1" allowOverlap="1" wp14:anchorId="387C88CD" wp14:editId="00B59994">
            <wp:simplePos x="0" y="0"/>
            <wp:positionH relativeFrom="margin">
              <wp:align>right</wp:align>
            </wp:positionH>
            <wp:positionV relativeFrom="paragraph">
              <wp:posOffset>157554</wp:posOffset>
            </wp:positionV>
            <wp:extent cx="3362794" cy="1714739"/>
            <wp:effectExtent l="0" t="0" r="9525" b="0"/>
            <wp:wrapThrough wrapText="bothSides">
              <wp:wrapPolygon edited="0">
                <wp:start x="0" y="0"/>
                <wp:lineTo x="0" y="21360"/>
                <wp:lineTo x="21539" y="21360"/>
                <wp:lineTo x="21539" y="0"/>
                <wp:lineTo x="0" y="0"/>
              </wp:wrapPolygon>
            </wp:wrapThrough>
            <wp:docPr id="2128675833"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75833" name="Picture 1" descr="A diagram of a networ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62794" cy="1714739"/>
                    </a:xfrm>
                    <a:prstGeom prst="rect">
                      <a:avLst/>
                    </a:prstGeom>
                  </pic:spPr>
                </pic:pic>
              </a:graphicData>
            </a:graphic>
          </wp:anchor>
        </w:drawing>
      </w:r>
      <w:r w:rsidR="000517E3">
        <w:br/>
      </w:r>
      <w:r w:rsidR="000517E3" w:rsidRPr="0093326F">
        <w:rPr>
          <w:rFonts w:cstheme="minorHAnsi"/>
          <w:b w:val="0"/>
          <w:bCs w:val="0"/>
          <w:color w:val="000000" w:themeColor="text1"/>
          <w:sz w:val="24"/>
          <w:szCs w:val="24"/>
        </w:rPr>
        <w:t>The finite difference method (FDM) is employed to compute the temperature at various locations within an aluminium plate. This approach utilizes the Taylor series and heat energy approximation. It is the preferred technique for solving ordinary differential equations, involving the</w:t>
      </w:r>
      <w:r w:rsidRPr="0093326F">
        <w:rPr>
          <w:rFonts w:cstheme="minorHAnsi"/>
          <w:b w:val="0"/>
          <w:bCs w:val="0"/>
          <w:color w:val="000000" w:themeColor="text1"/>
          <w:sz w:val="24"/>
          <w:szCs w:val="24"/>
        </w:rPr>
        <w:t xml:space="preserve"> </w:t>
      </w:r>
      <w:r w:rsidR="000517E3" w:rsidRPr="0093326F">
        <w:rPr>
          <w:rFonts w:cstheme="minorHAnsi"/>
          <w:b w:val="0"/>
          <w:bCs w:val="0"/>
          <w:color w:val="000000" w:themeColor="text1"/>
          <w:sz w:val="24"/>
          <w:szCs w:val="24"/>
        </w:rPr>
        <w:t xml:space="preserve">estimation of the differential operator by substituting derivatives in the equation based on the surrounding context (Kong et al., 2020). Accurate results necessitate consideration of the nodal network and Fourier's number. The nodal network, denoted by 'h' in all four cardinal directions, identifies discrete points where temperature is determined. Figure </w:t>
      </w:r>
      <w:r w:rsidR="005F4B12" w:rsidRPr="0093326F">
        <w:rPr>
          <w:rFonts w:cstheme="minorHAnsi"/>
          <w:b w:val="0"/>
          <w:bCs w:val="0"/>
          <w:color w:val="000000" w:themeColor="text1"/>
          <w:sz w:val="24"/>
          <w:szCs w:val="24"/>
        </w:rPr>
        <w:t>2</w:t>
      </w:r>
      <w:r w:rsidR="000517E3" w:rsidRPr="0093326F">
        <w:rPr>
          <w:rFonts w:cstheme="minorHAnsi"/>
          <w:b w:val="0"/>
          <w:bCs w:val="0"/>
          <w:color w:val="000000" w:themeColor="text1"/>
          <w:sz w:val="24"/>
          <w:szCs w:val="24"/>
        </w:rPr>
        <w:t xml:space="preserve"> illustrates the functioning of the nodal network (Peti, 2017). The grid spacing between nodes is denoted by 'h' in equation one, typically following a uniform pattern. Time points are approximated across the domain.</w:t>
      </w:r>
    </w:p>
    <w:p w14:paraId="3DD1B4E4" w14:textId="7A1209DC" w:rsidR="00537B5A" w:rsidRPr="0093326F" w:rsidRDefault="000235A7" w:rsidP="00537B5A">
      <w:pPr>
        <w:rPr>
          <w:rFonts w:cstheme="minorHAnsi"/>
          <w:color w:val="000000" w:themeColor="text1"/>
          <w:sz w:val="24"/>
          <w:szCs w:val="24"/>
        </w:rPr>
      </w:pPr>
      <w:r w:rsidRPr="0093326F">
        <w:rPr>
          <w:rFonts w:cstheme="minorHAnsi"/>
          <w:color w:val="000000" w:themeColor="text1"/>
          <w:sz w:val="24"/>
          <w:szCs w:val="24"/>
        </w:rPr>
        <w:br/>
        <w:t xml:space="preserve">To simplify </w:t>
      </w:r>
      <w:r w:rsidR="000517E3" w:rsidRPr="0093326F">
        <w:rPr>
          <w:rFonts w:cstheme="minorHAnsi"/>
          <w:color w:val="000000" w:themeColor="text1"/>
          <w:sz w:val="24"/>
          <w:szCs w:val="24"/>
        </w:rPr>
        <w:t>the</w:t>
      </w:r>
      <w:r w:rsidRPr="0093326F">
        <w:rPr>
          <w:rFonts w:cstheme="minorHAnsi"/>
          <w:color w:val="000000" w:themeColor="text1"/>
          <w:sz w:val="24"/>
          <w:szCs w:val="24"/>
        </w:rPr>
        <w:t xml:space="preserve"> differential heat equation using the Taylor series, you can express the solution as a power series expansion. The idea is to represent the temperature function as a sum of its derivatives at a given point.</w:t>
      </w:r>
      <w:r w:rsidR="00537B5A" w:rsidRPr="0093326F">
        <w:rPr>
          <w:rFonts w:cstheme="minorHAnsi"/>
          <w:color w:val="000000" w:themeColor="text1"/>
          <w:sz w:val="24"/>
          <w:szCs w:val="24"/>
        </w:rPr>
        <w:t xml:space="preserve"> (Radi &amp; Hami, 2018)</w:t>
      </w:r>
    </w:p>
    <w:p w14:paraId="3993ED72" w14:textId="311550EB" w:rsidR="000235A7" w:rsidRPr="00CF0C82" w:rsidRDefault="000235A7" w:rsidP="008B6742">
      <w:pPr>
        <w:rPr>
          <w:rFonts w:cstheme="minorHAnsi"/>
          <w:color w:val="374151"/>
          <w:sz w:val="24"/>
          <w:szCs w:val="24"/>
        </w:rPr>
      </w:pPr>
    </w:p>
    <w:p w14:paraId="54AC3592" w14:textId="2F032013" w:rsidR="008B6742" w:rsidRPr="0093326F" w:rsidRDefault="008B6742" w:rsidP="008B6742">
      <w:pPr>
        <w:rPr>
          <w:rFonts w:cstheme="minorHAnsi"/>
          <w:color w:val="000000" w:themeColor="text1"/>
          <w:sz w:val="24"/>
          <w:szCs w:val="24"/>
        </w:rPr>
      </w:pPr>
      <w:r w:rsidRPr="0093326F">
        <w:rPr>
          <w:rFonts w:cstheme="minorHAnsi"/>
          <w:color w:val="000000" w:themeColor="text1"/>
          <w:sz w:val="24"/>
          <w:szCs w:val="24"/>
        </w:rPr>
        <w:t xml:space="preserve">Taylor series of function </w:t>
      </w:r>
      <m:oMath>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e>
        </m:d>
      </m:oMath>
      <w:r w:rsidRPr="0093326F">
        <w:rPr>
          <w:rFonts w:cstheme="minorHAnsi"/>
          <w:color w:val="000000" w:themeColor="text1"/>
          <w:sz w:val="24"/>
          <w:szCs w:val="24"/>
        </w:rPr>
        <w:t xml:space="preserve"> about point </w:t>
      </w:r>
      <m:oMath>
        <m:r>
          <m:rPr>
            <m:sty m:val="p"/>
          </m:rPr>
          <w:rPr>
            <w:rFonts w:ascii="Cambria Math" w:hAnsi="Cambria Math" w:cstheme="minorHAnsi"/>
            <w:color w:val="000000" w:themeColor="text1"/>
            <w:sz w:val="24"/>
            <w:szCs w:val="24"/>
          </w:rPr>
          <m:t>x=</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 </m:t>
        </m:r>
      </m:oMath>
      <w:r w:rsidRPr="0093326F">
        <w:rPr>
          <w:rFonts w:cstheme="minorHAnsi"/>
          <w:color w:val="000000" w:themeColor="text1"/>
          <w:sz w:val="24"/>
          <w:szCs w:val="24"/>
        </w:rPr>
        <w:t>is</w:t>
      </w:r>
      <w:r w:rsidR="004A67B1" w:rsidRPr="0093326F">
        <w:rPr>
          <w:rFonts w:cstheme="minorHAnsi"/>
          <w:color w:val="000000" w:themeColor="text1"/>
          <w:sz w:val="24"/>
          <w:szCs w:val="24"/>
        </w:rPr>
        <w:t>:</w:t>
      </w:r>
    </w:p>
    <w:p w14:paraId="6D8FFC07" w14:textId="53C57395" w:rsidR="008B6742" w:rsidRPr="0093326F" w:rsidRDefault="0093326F" w:rsidP="008B6742">
      <w:pPr>
        <w:rPr>
          <w:rFonts w:cstheme="minorHAnsi"/>
          <w:color w:val="000000" w:themeColor="text1"/>
          <w:sz w:val="24"/>
          <w:szCs w:val="24"/>
        </w:rPr>
      </w:pPr>
      <m:oMathPara>
        <m:oMathParaPr>
          <m:jc m:val="centerGroup"/>
        </m:oMathParaPr>
        <m:oMath>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e>
                <m:sup>
                  <m:r>
                    <m:rPr>
                      <m:sty m:val="p"/>
                    </m:rPr>
                    <w:rPr>
                      <w:rFonts w:ascii="Cambria Math" w:hAnsi="Cambria Math" w:cstheme="minorHAnsi"/>
                      <w:color w:val="000000" w:themeColor="text1"/>
                      <w:sz w:val="24"/>
                      <w:szCs w:val="24"/>
                    </w:rPr>
                    <m:t>1</m:t>
                  </m:r>
                </m:sup>
              </m:sSup>
            </m:num>
            <m:den>
              <m:r>
                <m:rPr>
                  <m:sty m:val="p"/>
                </m:rPr>
                <w:rPr>
                  <w:rFonts w:ascii="Cambria Math" w:hAnsi="Cambria Math" w:cstheme="minorHAnsi"/>
                  <w:color w:val="000000" w:themeColor="text1"/>
                  <w:sz w:val="24"/>
                  <w:szCs w:val="24"/>
                </w:rPr>
                <m:t>1!</m:t>
              </m:r>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2!</m:t>
              </m:r>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e>
                <m:sup>
                  <m:r>
                    <m:rPr>
                      <m:sty m:val="p"/>
                    </m:rPr>
                    <w:rPr>
                      <w:rFonts w:ascii="Cambria Math" w:hAnsi="Cambria Math" w:cstheme="minorHAnsi"/>
                      <w:color w:val="000000" w:themeColor="text1"/>
                      <w:sz w:val="24"/>
                      <w:szCs w:val="24"/>
                    </w:rPr>
                    <m:t>3</m:t>
                  </m:r>
                </m:sup>
              </m:sSup>
            </m:num>
            <m:den>
              <m:r>
                <m:rPr>
                  <m:sty m:val="p"/>
                </m:rPr>
                <w:rPr>
                  <w:rFonts w:ascii="Cambria Math" w:hAnsi="Cambria Math" w:cstheme="minorHAnsi"/>
                  <w:color w:val="000000" w:themeColor="text1"/>
                  <w:sz w:val="24"/>
                  <w:szCs w:val="24"/>
                </w:rPr>
                <m:t>3!</m:t>
              </m:r>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4</m:t>
                  </m:r>
                </m:e>
              </m:d>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x-</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e>
                <m:sup>
                  <m:r>
                    <m:rPr>
                      <m:sty m:val="p"/>
                    </m:rPr>
                    <w:rPr>
                      <w:rFonts w:ascii="Cambria Math" w:hAnsi="Cambria Math" w:cstheme="minorHAnsi"/>
                      <w:color w:val="000000" w:themeColor="text1"/>
                      <w:sz w:val="24"/>
                      <w:szCs w:val="24"/>
                    </w:rPr>
                    <m:t>4</m:t>
                  </m:r>
                </m:sup>
              </m:sSup>
            </m:num>
            <m:den>
              <m:r>
                <m:rPr>
                  <m:sty m:val="p"/>
                </m:rPr>
                <w:rPr>
                  <w:rFonts w:ascii="Cambria Math" w:hAnsi="Cambria Math" w:cstheme="minorHAnsi"/>
                  <w:color w:val="000000" w:themeColor="text1"/>
                  <w:sz w:val="24"/>
                  <w:szCs w:val="24"/>
                </w:rPr>
                <m:t>4!</m:t>
              </m:r>
            </m:den>
          </m:f>
          <m:r>
            <m:rPr>
              <m:sty m:val="p"/>
            </m:rPr>
            <w:rPr>
              <w:rFonts w:ascii="Cambria Math" w:hAnsi="Cambria Math" w:cstheme="minorHAnsi"/>
              <w:color w:val="000000" w:themeColor="text1"/>
              <w:sz w:val="24"/>
              <w:szCs w:val="24"/>
            </w:rPr>
            <m:t>+⋯</m:t>
          </m:r>
        </m:oMath>
      </m:oMathPara>
    </w:p>
    <w:p w14:paraId="47C47827" w14:textId="43E32EDA" w:rsidR="008B6742" w:rsidRPr="0093326F" w:rsidRDefault="00897967" w:rsidP="008B6742">
      <w:pPr>
        <w:rPr>
          <w:rFonts w:cstheme="minorHAnsi"/>
          <w:color w:val="000000" w:themeColor="text1"/>
          <w:sz w:val="24"/>
          <w:szCs w:val="24"/>
        </w:rPr>
      </w:pPr>
      <w:r w:rsidRPr="0093326F">
        <w:rPr>
          <w:rFonts w:cstheme="minorHAnsi"/>
          <w:color w:val="000000" w:themeColor="text1"/>
          <w:sz w:val="24"/>
          <w:szCs w:val="24"/>
        </w:rPr>
        <w:t xml:space="preserve">The Taylor series, which </w:t>
      </w:r>
      <w:r w:rsidR="00002D9B" w:rsidRPr="0093326F">
        <w:rPr>
          <w:rFonts w:cstheme="minorHAnsi"/>
          <w:color w:val="000000" w:themeColor="text1"/>
          <w:sz w:val="24"/>
          <w:szCs w:val="24"/>
        </w:rPr>
        <w:t xml:space="preserve">relates </w:t>
      </w:r>
      <w:r w:rsidRPr="0093326F">
        <w:rPr>
          <w:rFonts w:cstheme="minorHAnsi"/>
          <w:color w:val="000000" w:themeColor="text1"/>
          <w:sz w:val="24"/>
          <w:szCs w:val="24"/>
        </w:rPr>
        <w:t>the value of a function at a specific point</w:t>
      </w:r>
      <w:r w:rsidR="00002D9B" w:rsidRPr="0093326F">
        <w:rPr>
          <w:rFonts w:cstheme="minorHAnsi"/>
          <w:color w:val="000000" w:themeColor="text1"/>
          <w:sz w:val="24"/>
          <w:szCs w:val="24"/>
        </w:rPr>
        <w:t xml:space="preserve"> x</w:t>
      </w:r>
      <w:r w:rsidR="00002D9B" w:rsidRPr="0093326F">
        <w:rPr>
          <w:rFonts w:cstheme="minorHAnsi"/>
          <w:color w:val="000000" w:themeColor="text1"/>
          <w:sz w:val="24"/>
          <w:szCs w:val="24"/>
          <w:vertAlign w:val="subscript"/>
        </w:rPr>
        <w:t>0</w:t>
      </w:r>
      <w:r w:rsidR="00002D9B" w:rsidRPr="0093326F">
        <w:rPr>
          <w:rFonts w:cstheme="minorHAnsi"/>
          <w:color w:val="000000" w:themeColor="text1"/>
          <w:sz w:val="24"/>
          <w:szCs w:val="24"/>
        </w:rPr>
        <w:t xml:space="preserve"> </w:t>
      </w:r>
      <w:r w:rsidRPr="0093326F">
        <w:rPr>
          <w:rStyle w:val="vlist-s"/>
          <w:rFonts w:cstheme="minorHAnsi"/>
          <w:color w:val="000000" w:themeColor="text1"/>
          <w:sz w:val="24"/>
          <w:szCs w:val="24"/>
          <w:bdr w:val="single" w:sz="2" w:space="0" w:color="D9D9E3" w:frame="1"/>
        </w:rPr>
        <w:t>​</w:t>
      </w:r>
      <w:r w:rsidRPr="0093326F">
        <w:rPr>
          <w:rFonts w:cstheme="minorHAnsi"/>
          <w:color w:val="000000" w:themeColor="text1"/>
          <w:sz w:val="24"/>
          <w:szCs w:val="24"/>
        </w:rPr>
        <w:t xml:space="preserve"> and its value at a </w:t>
      </w:r>
      <w:r w:rsidR="00002D9B" w:rsidRPr="0093326F">
        <w:rPr>
          <w:rFonts w:cstheme="minorHAnsi"/>
          <w:color w:val="000000" w:themeColor="text1"/>
          <w:sz w:val="24"/>
          <w:szCs w:val="24"/>
        </w:rPr>
        <w:t>neighbouring</w:t>
      </w:r>
      <w:r w:rsidRPr="0093326F">
        <w:rPr>
          <w:rFonts w:cstheme="minorHAnsi"/>
          <w:color w:val="000000" w:themeColor="text1"/>
          <w:sz w:val="24"/>
          <w:szCs w:val="24"/>
        </w:rPr>
        <w:t xml:space="preserve"> point </w:t>
      </w:r>
      <w:r w:rsidR="00002D9B" w:rsidRPr="0093326F">
        <w:rPr>
          <w:rFonts w:cstheme="minorHAnsi"/>
          <w:color w:val="000000" w:themeColor="text1"/>
          <w:sz w:val="24"/>
          <w:szCs w:val="24"/>
        </w:rPr>
        <w:t>(x</w:t>
      </w:r>
      <w:r w:rsidR="00002D9B" w:rsidRPr="0093326F">
        <w:rPr>
          <w:rFonts w:cstheme="minorHAnsi"/>
          <w:color w:val="000000" w:themeColor="text1"/>
          <w:sz w:val="24"/>
          <w:szCs w:val="24"/>
          <w:vertAlign w:val="subscript"/>
        </w:rPr>
        <w:t>0</w:t>
      </w:r>
      <w:r w:rsidR="00002D9B" w:rsidRPr="0093326F">
        <w:rPr>
          <w:rFonts w:cstheme="minorHAnsi"/>
          <w:color w:val="000000" w:themeColor="text1"/>
          <w:sz w:val="24"/>
          <w:szCs w:val="24"/>
        </w:rPr>
        <w:t xml:space="preserve"> + h)</w:t>
      </w:r>
      <w:r w:rsidRPr="0093326F">
        <w:rPr>
          <w:rFonts w:cstheme="minorHAnsi"/>
          <w:color w:val="000000" w:themeColor="text1"/>
          <w:sz w:val="24"/>
          <w:szCs w:val="24"/>
        </w:rPr>
        <w:t>, is</w:t>
      </w:r>
      <w:r w:rsidR="00F77AAA" w:rsidRPr="0093326F">
        <w:rPr>
          <w:rFonts w:cstheme="minorHAnsi"/>
          <w:color w:val="000000" w:themeColor="text1"/>
          <w:sz w:val="24"/>
          <w:szCs w:val="24"/>
        </w:rPr>
        <w:t>:</w:t>
      </w:r>
    </w:p>
    <w:p w14:paraId="57424150" w14:textId="67BEFD2B" w:rsidR="008B6742" w:rsidRPr="0093326F" w:rsidRDefault="0093326F" w:rsidP="008B6742">
      <w:pPr>
        <w:rPr>
          <w:rFonts w:cstheme="minorHAnsi"/>
          <w:color w:val="000000" w:themeColor="text1"/>
          <w:sz w:val="24"/>
          <w:szCs w:val="24"/>
        </w:rPr>
      </w:pPr>
      <m:oMathPara>
        <m:oMathParaPr>
          <m:jc m:val="centerGroup"/>
        </m:oMathParaPr>
        <m:oMath>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+h.</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2!</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3</m:t>
                  </m:r>
                </m:sup>
              </m:sSup>
            </m:num>
            <m:den>
              <m:r>
                <m:rPr>
                  <m:sty m:val="p"/>
                </m:rPr>
                <w:rPr>
                  <w:rFonts w:ascii="Cambria Math" w:hAnsi="Cambria Math" w:cstheme="minorHAnsi"/>
                  <w:color w:val="000000" w:themeColor="text1"/>
                  <w:sz w:val="24"/>
                  <w:szCs w:val="24"/>
                </w:rPr>
                <m:t>3!</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3</m:t>
                  </m:r>
                </m:e>
              </m:d>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oMath>
      </m:oMathPara>
    </w:p>
    <w:p w14:paraId="23D08F67" w14:textId="00EF218A" w:rsidR="008B6742" w:rsidRPr="0093326F" w:rsidRDefault="00963FD2" w:rsidP="008B6742">
      <w:pPr>
        <w:rPr>
          <w:rFonts w:cstheme="minorHAnsi"/>
          <w:color w:val="000000" w:themeColor="text1"/>
          <w:sz w:val="24"/>
          <w:szCs w:val="24"/>
        </w:rPr>
      </w:pPr>
      <w:r w:rsidRPr="0093326F">
        <w:rPr>
          <w:rFonts w:cstheme="minorHAnsi"/>
          <w:color w:val="000000" w:themeColor="text1"/>
          <w:sz w:val="24"/>
          <w:szCs w:val="24"/>
        </w:rPr>
        <w:t>Rearrange to get:</w:t>
      </w:r>
    </w:p>
    <w:p w14:paraId="131A2721" w14:textId="77777777" w:rsidR="008B6742" w:rsidRPr="0093326F" w:rsidRDefault="008B6742" w:rsidP="008B6742">
      <w:pPr>
        <w:rPr>
          <w:rFonts w:cstheme="minorHAnsi"/>
          <w:color w:val="000000" w:themeColor="text1"/>
          <w:sz w:val="24"/>
          <w:szCs w:val="24"/>
        </w:rPr>
      </w:pPr>
      <w:r w:rsidRPr="0093326F">
        <w:rPr>
          <w:rFonts w:cstheme="minorHAnsi"/>
          <w:color w:val="000000" w:themeColor="text1"/>
          <w:sz w:val="24"/>
          <w:szCs w:val="24"/>
        </w:rPr>
        <w:t> </w:t>
      </w:r>
    </w:p>
    <w:p w14:paraId="6D5BE61E" w14:textId="799C092E" w:rsidR="008B6742" w:rsidRPr="0093326F" w:rsidRDefault="00000000" w:rsidP="008B6742">
      <w:pPr>
        <w:rPr>
          <w:rFonts w:eastAsiaTheme="minorEastAsia" w:cstheme="minorHAnsi"/>
          <w:color w:val="000000" w:themeColor="text1"/>
          <w:sz w:val="24"/>
          <w:szCs w:val="24"/>
        </w:rPr>
      </w:pPr>
      <m:oMathPara>
        <m:oMathParaPr>
          <m:jc m:val="centerGroup"/>
        </m:oMathParaPr>
        <m:oMath>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num>
            <m:den>
              <m:r>
                <m:rPr>
                  <m:sty m:val="p"/>
                </m:rPr>
                <w:rPr>
                  <w:rFonts w:ascii="Cambria Math" w:hAnsi="Cambria Math" w:cstheme="minorHAnsi"/>
                  <w:color w:val="000000" w:themeColor="text1"/>
                  <w:sz w:val="24"/>
                  <w:szCs w:val="24"/>
                </w:rPr>
                <m:t>h</m:t>
              </m:r>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h</m:t>
              </m:r>
            </m:num>
            <m:den>
              <m:r>
                <m:rPr>
                  <m:sty m:val="p"/>
                </m:rPr>
                <w:rPr>
                  <w:rFonts w:ascii="Cambria Math" w:hAnsi="Cambria Math" w:cstheme="minorHAnsi"/>
                  <w:color w:val="000000" w:themeColor="text1"/>
                  <w:sz w:val="24"/>
                  <w:szCs w:val="24"/>
                </w:rPr>
                <m:t>2!</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3!</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3</m:t>
                  </m:r>
                </m:e>
              </m:d>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oMath>
      </m:oMathPara>
    </w:p>
    <w:p w14:paraId="4A79C124" w14:textId="77777777" w:rsidR="005F4B12" w:rsidRPr="0093326F" w:rsidRDefault="005F4B12" w:rsidP="008B6742">
      <w:pPr>
        <w:rPr>
          <w:rFonts w:cstheme="minorHAnsi"/>
          <w:color w:val="000000" w:themeColor="text1"/>
          <w:sz w:val="24"/>
          <w:szCs w:val="24"/>
        </w:rPr>
      </w:pPr>
    </w:p>
    <w:p w14:paraId="2397973B" w14:textId="4CFAA20F" w:rsidR="008B6742" w:rsidRPr="007A60FE" w:rsidRDefault="004A6276" w:rsidP="008B6742">
      <w:pPr>
        <w:rPr>
          <w:rFonts w:cstheme="minorHAnsi"/>
          <w:b/>
          <w:bCs/>
          <w:color w:val="000000" w:themeColor="text1"/>
          <w:sz w:val="24"/>
          <w:szCs w:val="24"/>
        </w:rPr>
      </w:pPr>
      <w:r w:rsidRPr="007A60FE">
        <w:rPr>
          <w:rFonts w:cstheme="minorHAnsi"/>
          <w:b/>
          <w:bCs/>
          <w:color w:val="000000" w:themeColor="text1"/>
          <w:sz w:val="24"/>
          <w:szCs w:val="24"/>
        </w:rPr>
        <w:lastRenderedPageBreak/>
        <w:t>This is used to make</w:t>
      </w:r>
      <w:r w:rsidR="008B6742" w:rsidRPr="007A60FE">
        <w:rPr>
          <w:rFonts w:cstheme="minorHAnsi"/>
          <w:b/>
          <w:bCs/>
          <w:color w:val="000000" w:themeColor="text1"/>
          <w:sz w:val="24"/>
          <w:szCs w:val="24"/>
        </w:rPr>
        <w:t xml:space="preserve"> the forward difference approximation to </w:t>
      </w:r>
      <m:oMath>
        <m:sSup>
          <m:sSupPr>
            <m:ctrlPr>
              <w:rPr>
                <w:rFonts w:ascii="Cambria Math" w:hAnsi="Cambria Math" w:cstheme="minorHAnsi"/>
                <w:b/>
                <w:bCs/>
                <w:color w:val="000000" w:themeColor="text1"/>
                <w:sz w:val="24"/>
                <w:szCs w:val="24"/>
              </w:rPr>
            </m:ctrlPr>
          </m:sSupPr>
          <m:e>
            <m:r>
              <m:rPr>
                <m:sty m:val="b"/>
              </m:rPr>
              <w:rPr>
                <w:rFonts w:ascii="Cambria Math" w:hAnsi="Cambria Math" w:cstheme="minorHAnsi"/>
                <w:color w:val="000000" w:themeColor="text1"/>
                <w:sz w:val="24"/>
                <w:szCs w:val="24"/>
              </w:rPr>
              <m:t>f</m:t>
            </m:r>
          </m:e>
          <m:sup>
            <m:r>
              <m:rPr>
                <m:sty m:val="b"/>
              </m:rPr>
              <w:rPr>
                <w:rFonts w:ascii="Cambria Math" w:hAnsi="Cambria Math" w:cstheme="minorHAnsi"/>
                <w:color w:val="000000" w:themeColor="text1"/>
                <w:sz w:val="24"/>
                <w:szCs w:val="24"/>
              </w:rPr>
              <m:t>'</m:t>
            </m:r>
          </m:sup>
        </m:sSup>
        <m:r>
          <m:rPr>
            <m:sty m:val="b"/>
          </m:rPr>
          <w:rPr>
            <w:rFonts w:ascii="Cambria Math" w:hAnsi="Cambria Math" w:cstheme="minorHAnsi"/>
            <w:color w:val="000000" w:themeColor="text1"/>
            <w:sz w:val="24"/>
            <w:szCs w:val="24"/>
          </w:rPr>
          <m:t>(</m:t>
        </m:r>
        <m:sSub>
          <m:sSubPr>
            <m:ctrlPr>
              <w:rPr>
                <w:rFonts w:ascii="Cambria Math" w:hAnsi="Cambria Math" w:cstheme="minorHAnsi"/>
                <w:b/>
                <w:bCs/>
                <w:color w:val="000000" w:themeColor="text1"/>
                <w:sz w:val="24"/>
                <w:szCs w:val="24"/>
              </w:rPr>
            </m:ctrlPr>
          </m:sSubPr>
          <m:e>
            <m:r>
              <m:rPr>
                <m:sty m:val="b"/>
              </m:rPr>
              <w:rPr>
                <w:rFonts w:ascii="Cambria Math" w:hAnsi="Cambria Math" w:cstheme="minorHAnsi"/>
                <w:color w:val="000000" w:themeColor="text1"/>
                <w:sz w:val="24"/>
                <w:szCs w:val="24"/>
              </w:rPr>
              <m:t>x</m:t>
            </m:r>
          </m:e>
          <m:sub>
            <m:r>
              <m:rPr>
                <m:sty m:val="b"/>
              </m:rPr>
              <w:rPr>
                <w:rFonts w:ascii="Cambria Math" w:hAnsi="Cambria Math" w:cstheme="minorHAnsi"/>
                <w:color w:val="000000" w:themeColor="text1"/>
                <w:sz w:val="24"/>
                <w:szCs w:val="24"/>
              </w:rPr>
              <m:t>0</m:t>
            </m:r>
          </m:sub>
        </m:sSub>
        <m:r>
          <m:rPr>
            <m:sty m:val="b"/>
          </m:rPr>
          <w:rPr>
            <w:rFonts w:ascii="Cambria Math" w:hAnsi="Cambria Math" w:cstheme="minorHAnsi"/>
            <w:color w:val="000000" w:themeColor="text1"/>
            <w:sz w:val="24"/>
            <w:szCs w:val="24"/>
          </w:rPr>
          <m:t>)</m:t>
        </m:r>
      </m:oMath>
      <w:r w:rsidRPr="007A60FE">
        <w:rPr>
          <w:rFonts w:cstheme="minorHAnsi"/>
          <w:b/>
          <w:bCs/>
          <w:color w:val="000000" w:themeColor="text1"/>
          <w:sz w:val="24"/>
          <w:szCs w:val="24"/>
        </w:rPr>
        <w:t>:</w:t>
      </w:r>
    </w:p>
    <w:p w14:paraId="09916FA7" w14:textId="7135B19D" w:rsidR="008B6742" w:rsidRPr="0093326F" w:rsidRDefault="00000000" w:rsidP="008B6742">
      <w:pPr>
        <w:rPr>
          <w:rFonts w:eastAsiaTheme="minorEastAsia" w:cstheme="minorHAnsi"/>
          <w:color w:val="000000" w:themeColor="text1"/>
          <w:sz w:val="24"/>
          <w:szCs w:val="24"/>
        </w:rPr>
      </w:pPr>
      <m:oMathPara>
        <m:oMathParaPr>
          <m:jc m:val="centerGroup"/>
        </m:oMathParaPr>
        <m:oMath>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num>
            <m:den>
              <m:r>
                <m:rPr>
                  <m:sty m:val="p"/>
                </m:rPr>
                <w:rPr>
                  <w:rFonts w:ascii="Cambria Math" w:hAnsi="Cambria Math" w:cstheme="minorHAnsi"/>
                  <w:color w:val="000000" w:themeColor="text1"/>
                  <w:sz w:val="24"/>
                  <w:szCs w:val="24"/>
                </w:rPr>
                <m:t>h</m:t>
              </m:r>
            </m:den>
          </m:f>
        </m:oMath>
      </m:oMathPara>
    </w:p>
    <w:p w14:paraId="181A3FFC" w14:textId="2B952217" w:rsidR="00537B5A" w:rsidRPr="0093326F" w:rsidRDefault="00537856" w:rsidP="00537B5A">
      <w:pPr>
        <w:rPr>
          <w:rFonts w:cstheme="minorHAnsi"/>
          <w:color w:val="000000" w:themeColor="text1"/>
          <w:sz w:val="24"/>
          <w:szCs w:val="24"/>
        </w:rPr>
      </w:pPr>
      <w:r w:rsidRPr="0093326F">
        <w:rPr>
          <w:rFonts w:eastAsiaTheme="minorEastAsia" w:cstheme="minorHAnsi"/>
          <w:color w:val="000000" w:themeColor="text1"/>
          <w:sz w:val="24"/>
          <w:szCs w:val="24"/>
        </w:rPr>
        <w:t xml:space="preserve">This approximation is of order 0(h), </w:t>
      </w:r>
      <w:r w:rsidR="00556C66" w:rsidRPr="0093326F">
        <w:rPr>
          <w:rFonts w:eastAsiaTheme="minorEastAsia" w:cstheme="minorHAnsi"/>
          <w:color w:val="000000" w:themeColor="text1"/>
          <w:sz w:val="24"/>
          <w:szCs w:val="24"/>
        </w:rPr>
        <w:t xml:space="preserve">which means </w:t>
      </w:r>
      <w:r w:rsidR="00AB42F1" w:rsidRPr="0093326F">
        <w:rPr>
          <w:rFonts w:eastAsiaTheme="minorEastAsia" w:cstheme="minorHAnsi"/>
          <w:color w:val="000000" w:themeColor="text1"/>
          <w:sz w:val="24"/>
          <w:szCs w:val="24"/>
        </w:rPr>
        <w:t>that the forward difference approximation gets smaller in a linear fashion as h gets smaller.</w:t>
      </w:r>
      <w:r w:rsidR="00537B5A" w:rsidRPr="0093326F">
        <w:rPr>
          <w:rFonts w:cstheme="minorHAnsi"/>
          <w:color w:val="000000" w:themeColor="text1"/>
          <w:sz w:val="24"/>
          <w:szCs w:val="24"/>
        </w:rPr>
        <w:t xml:space="preserve"> (Radi &amp; Hami, 2018) (Butt, 2010)</w:t>
      </w:r>
    </w:p>
    <w:p w14:paraId="24EEA4F2" w14:textId="03FD7A9F" w:rsidR="008B6742" w:rsidRPr="0093326F" w:rsidRDefault="00C41119" w:rsidP="008B6742">
      <w:pPr>
        <w:rPr>
          <w:rFonts w:cstheme="minorHAnsi"/>
          <w:color w:val="000000" w:themeColor="text1"/>
          <w:sz w:val="24"/>
          <w:szCs w:val="24"/>
        </w:rPr>
      </w:pPr>
      <w:r w:rsidRPr="0093326F">
        <w:rPr>
          <w:rFonts w:eastAsiaTheme="minorEastAsia" w:cstheme="minorHAnsi"/>
          <w:color w:val="000000" w:themeColor="text1"/>
          <w:sz w:val="24"/>
          <w:szCs w:val="24"/>
        </w:rPr>
        <w:t xml:space="preserve">If we examine how the function varies as we </w:t>
      </w:r>
      <w:r w:rsidR="00F77AAA" w:rsidRPr="0093326F">
        <w:rPr>
          <w:rFonts w:eastAsiaTheme="minorEastAsia" w:cstheme="minorHAnsi"/>
          <w:color w:val="000000" w:themeColor="text1"/>
          <w:sz w:val="24"/>
          <w:szCs w:val="24"/>
        </w:rPr>
        <w:t>decrease,</w:t>
      </w:r>
      <w:r w:rsidRPr="0093326F">
        <w:rPr>
          <w:rFonts w:eastAsiaTheme="minorEastAsia" w:cstheme="minorHAnsi"/>
          <w:color w:val="000000" w:themeColor="text1"/>
          <w:sz w:val="24"/>
          <w:szCs w:val="24"/>
        </w:rPr>
        <w:t xml:space="preserve"> </w:t>
      </w:r>
      <w:r w:rsidR="00430D91" w:rsidRPr="0093326F">
        <w:rPr>
          <w:rFonts w:eastAsiaTheme="minorEastAsia" w:cstheme="minorHAnsi"/>
          <w:color w:val="000000" w:themeColor="text1"/>
          <w:sz w:val="24"/>
          <w:szCs w:val="24"/>
        </w:rPr>
        <w:t xml:space="preserve">we </w:t>
      </w:r>
      <w:r w:rsidR="008B6742" w:rsidRPr="0093326F">
        <w:rPr>
          <w:rFonts w:cstheme="minorHAnsi"/>
          <w:color w:val="000000" w:themeColor="text1"/>
          <w:sz w:val="24"/>
          <w:szCs w:val="24"/>
        </w:rPr>
        <w:t>create the backward differences approximation. Using the Taylor series</w:t>
      </w:r>
      <w:r w:rsidR="003A3237" w:rsidRPr="0093326F">
        <w:rPr>
          <w:rFonts w:cstheme="minorHAnsi"/>
          <w:color w:val="000000" w:themeColor="text1"/>
          <w:sz w:val="24"/>
          <w:szCs w:val="24"/>
        </w:rPr>
        <w:t>:</w:t>
      </w:r>
    </w:p>
    <w:p w14:paraId="723AA53D" w14:textId="468D4BD5" w:rsidR="008B6742" w:rsidRPr="0093326F" w:rsidRDefault="0093326F" w:rsidP="008B6742">
      <w:pPr>
        <w:rPr>
          <w:rFonts w:cstheme="minorHAnsi"/>
          <w:color w:val="000000" w:themeColor="text1"/>
          <w:sz w:val="24"/>
          <w:szCs w:val="24"/>
        </w:rPr>
      </w:pPr>
      <m:oMathPara>
        <m:oMathParaPr>
          <m:jc m:val="centerGroup"/>
        </m:oMathParaPr>
        <m:oMath>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-h.</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2!</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3</m:t>
                  </m:r>
                </m:sup>
              </m:sSup>
            </m:num>
            <m:den>
              <m:r>
                <m:rPr>
                  <m:sty m:val="p"/>
                </m:rPr>
                <w:rPr>
                  <w:rFonts w:ascii="Cambria Math" w:hAnsi="Cambria Math" w:cstheme="minorHAnsi"/>
                  <w:color w:val="000000" w:themeColor="text1"/>
                  <w:sz w:val="24"/>
                  <w:szCs w:val="24"/>
                </w:rPr>
                <m:t>3!</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3</m:t>
                  </m:r>
                </m:e>
              </m:d>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oMath>
      </m:oMathPara>
    </w:p>
    <w:p w14:paraId="4EE20062" w14:textId="124056F0" w:rsidR="008B6742" w:rsidRPr="0093326F" w:rsidRDefault="003A3237" w:rsidP="008B6742">
      <w:pPr>
        <w:rPr>
          <w:rFonts w:cstheme="minorHAnsi"/>
          <w:color w:val="000000" w:themeColor="text1"/>
          <w:sz w:val="24"/>
          <w:szCs w:val="24"/>
        </w:rPr>
      </w:pPr>
      <w:r w:rsidRPr="0093326F">
        <w:rPr>
          <w:rFonts w:cstheme="minorHAnsi"/>
          <w:color w:val="000000" w:themeColor="text1"/>
          <w:sz w:val="24"/>
          <w:szCs w:val="24"/>
        </w:rPr>
        <w:t>Rearrange to get:</w:t>
      </w:r>
    </w:p>
    <w:p w14:paraId="4F3586BE" w14:textId="77777777" w:rsidR="008B6742" w:rsidRPr="0093326F" w:rsidRDefault="008B6742" w:rsidP="008B6742">
      <w:pPr>
        <w:rPr>
          <w:rFonts w:cstheme="minorHAnsi"/>
          <w:color w:val="000000" w:themeColor="text1"/>
          <w:sz w:val="24"/>
          <w:szCs w:val="24"/>
        </w:rPr>
      </w:pPr>
      <w:r w:rsidRPr="0093326F">
        <w:rPr>
          <w:rFonts w:cstheme="minorHAnsi"/>
          <w:color w:val="000000" w:themeColor="text1"/>
          <w:sz w:val="24"/>
          <w:szCs w:val="24"/>
        </w:rPr>
        <w:t> </w:t>
      </w:r>
    </w:p>
    <w:p w14:paraId="537F0A61" w14:textId="3E08B292" w:rsidR="008B6742" w:rsidRPr="0093326F" w:rsidRDefault="00000000" w:rsidP="008B6742">
      <w:pPr>
        <w:rPr>
          <w:rFonts w:cstheme="minorHAnsi"/>
          <w:color w:val="000000" w:themeColor="text1"/>
          <w:sz w:val="24"/>
          <w:szCs w:val="24"/>
        </w:rPr>
      </w:pPr>
      <m:oMathPara>
        <m:oMathParaPr>
          <m:jc m:val="centerGroup"/>
        </m:oMathParaPr>
        <m:oMath>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num>
            <m:den>
              <m:r>
                <m:rPr>
                  <m:sty m:val="p"/>
                </m:rPr>
                <w:rPr>
                  <w:rFonts w:ascii="Cambria Math" w:hAnsi="Cambria Math" w:cstheme="minorHAnsi"/>
                  <w:color w:val="000000" w:themeColor="text1"/>
                  <w:sz w:val="24"/>
                  <w:szCs w:val="24"/>
                </w:rPr>
                <m:t>h</m:t>
              </m:r>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h</m:t>
              </m:r>
            </m:num>
            <m:den>
              <m:r>
                <m:rPr>
                  <m:sty m:val="p"/>
                </m:rPr>
                <w:rPr>
                  <w:rFonts w:ascii="Cambria Math" w:hAnsi="Cambria Math" w:cstheme="minorHAnsi"/>
                  <w:color w:val="000000" w:themeColor="text1"/>
                  <w:sz w:val="24"/>
                  <w:szCs w:val="24"/>
                </w:rPr>
                <m:t>2!</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3!</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3</m:t>
                  </m:r>
                </m:e>
              </m:d>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oMath>
      </m:oMathPara>
    </w:p>
    <w:p w14:paraId="4BBDFF88" w14:textId="27347DEC" w:rsidR="008B6742" w:rsidRPr="007A60FE" w:rsidRDefault="00057D76" w:rsidP="008B6742">
      <w:pPr>
        <w:rPr>
          <w:rFonts w:cstheme="minorHAnsi"/>
          <w:b/>
          <w:bCs/>
          <w:color w:val="000000" w:themeColor="text1"/>
          <w:sz w:val="24"/>
          <w:szCs w:val="24"/>
        </w:rPr>
      </w:pPr>
      <w:r w:rsidRPr="007A60FE">
        <w:rPr>
          <w:rFonts w:cstheme="minorHAnsi"/>
          <w:b/>
          <w:bCs/>
          <w:color w:val="000000" w:themeColor="text1"/>
          <w:sz w:val="24"/>
          <w:szCs w:val="24"/>
        </w:rPr>
        <w:t>We can now make the</w:t>
      </w:r>
      <w:r w:rsidR="008B6742" w:rsidRPr="007A60FE">
        <w:rPr>
          <w:rFonts w:cstheme="minorHAnsi"/>
          <w:b/>
          <w:bCs/>
          <w:color w:val="000000" w:themeColor="text1"/>
          <w:sz w:val="24"/>
          <w:szCs w:val="24"/>
        </w:rPr>
        <w:t xml:space="preserve"> backward difference approximation</w:t>
      </w:r>
      <w:r w:rsidRPr="007A60FE">
        <w:rPr>
          <w:rFonts w:cstheme="minorHAnsi"/>
          <w:b/>
          <w:bCs/>
          <w:color w:val="000000" w:themeColor="text1"/>
          <w:sz w:val="24"/>
          <w:szCs w:val="24"/>
        </w:rPr>
        <w:t>:</w:t>
      </w:r>
    </w:p>
    <w:p w14:paraId="321A9B72" w14:textId="09E3C74A" w:rsidR="008B6742" w:rsidRPr="0093326F" w:rsidRDefault="00000000" w:rsidP="008B6742">
      <w:pPr>
        <w:rPr>
          <w:rFonts w:eastAsiaTheme="minorEastAsia" w:cstheme="minorHAnsi"/>
          <w:color w:val="000000" w:themeColor="text1"/>
          <w:sz w:val="24"/>
          <w:szCs w:val="24"/>
        </w:rPr>
      </w:pPr>
      <m:oMathPara>
        <m:oMath>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num>
            <m:den>
              <m:r>
                <m:rPr>
                  <m:sty m:val="p"/>
                </m:rPr>
                <w:rPr>
                  <w:rFonts w:ascii="Cambria Math" w:hAnsi="Cambria Math" w:cstheme="minorHAnsi"/>
                  <w:color w:val="000000" w:themeColor="text1"/>
                  <w:sz w:val="24"/>
                  <w:szCs w:val="24"/>
                </w:rPr>
                <m:t>h</m:t>
              </m:r>
            </m:den>
          </m:f>
        </m:oMath>
      </m:oMathPara>
    </w:p>
    <w:p w14:paraId="43052B60" w14:textId="6C0D2A09" w:rsidR="00C12C36" w:rsidRPr="0093326F" w:rsidRDefault="00910AF6" w:rsidP="008B6742">
      <w:pPr>
        <w:rPr>
          <w:rFonts w:eastAsiaTheme="minorEastAsia" w:cstheme="minorHAnsi"/>
          <w:color w:val="000000" w:themeColor="text1"/>
          <w:sz w:val="24"/>
          <w:szCs w:val="24"/>
        </w:rPr>
      </w:pPr>
      <w:r w:rsidRPr="0093326F">
        <w:rPr>
          <w:rFonts w:eastAsiaTheme="minorEastAsia" w:cstheme="minorHAnsi"/>
          <w:color w:val="000000" w:themeColor="text1"/>
          <w:sz w:val="24"/>
          <w:szCs w:val="24"/>
        </w:rPr>
        <w:t>Like the forward difference method, the approximation is of order 0(h)</w:t>
      </w:r>
      <w:r w:rsidR="00A77856" w:rsidRPr="0093326F">
        <w:rPr>
          <w:rFonts w:eastAsiaTheme="minorEastAsia" w:cstheme="minorHAnsi"/>
          <w:color w:val="000000" w:themeColor="text1"/>
          <w:sz w:val="24"/>
          <w:szCs w:val="24"/>
        </w:rPr>
        <w:t>, and the error will reduce with h.</w:t>
      </w:r>
    </w:p>
    <w:p w14:paraId="385DE289" w14:textId="00658B9D" w:rsidR="00C12C36" w:rsidRPr="0093326F" w:rsidRDefault="00503BAC" w:rsidP="00C12C36">
      <w:pPr>
        <w:rPr>
          <w:rFonts w:cstheme="minorHAnsi"/>
          <w:color w:val="000000" w:themeColor="text1"/>
          <w:sz w:val="24"/>
          <w:szCs w:val="24"/>
        </w:rPr>
      </w:pPr>
      <w:r w:rsidRPr="0093326F">
        <w:rPr>
          <w:rFonts w:cstheme="minorHAnsi"/>
          <w:color w:val="000000" w:themeColor="text1"/>
          <w:sz w:val="24"/>
          <w:szCs w:val="24"/>
        </w:rPr>
        <w:t xml:space="preserve">If we combine these two </w:t>
      </w:r>
      <w:r w:rsidR="006D1964" w:rsidRPr="0093326F">
        <w:rPr>
          <w:rFonts w:cstheme="minorHAnsi"/>
          <w:color w:val="000000" w:themeColor="text1"/>
          <w:sz w:val="24"/>
          <w:szCs w:val="24"/>
        </w:rPr>
        <w:t>approximations,</w:t>
      </w:r>
      <w:r w:rsidRPr="0093326F">
        <w:rPr>
          <w:rFonts w:cstheme="minorHAnsi"/>
          <w:color w:val="000000" w:themeColor="text1"/>
          <w:sz w:val="24"/>
          <w:szCs w:val="24"/>
        </w:rPr>
        <w:t xml:space="preserve"> we can construct another </w:t>
      </w:r>
      <w:r w:rsidR="00B67C57" w:rsidRPr="0093326F">
        <w:rPr>
          <w:rFonts w:cstheme="minorHAnsi"/>
          <w:color w:val="000000" w:themeColor="text1"/>
          <w:sz w:val="24"/>
          <w:szCs w:val="24"/>
        </w:rPr>
        <w:t>method.</w:t>
      </w:r>
    </w:p>
    <w:p w14:paraId="6F6846FB" w14:textId="26473FB8" w:rsidR="00C12C36" w:rsidRPr="0093326F" w:rsidRDefault="00C12C36" w:rsidP="00C12C36">
      <w:pPr>
        <w:rPr>
          <w:rFonts w:eastAsiaTheme="minorEastAsia" w:cstheme="minorHAnsi"/>
          <w:color w:val="000000" w:themeColor="text1"/>
          <w:sz w:val="24"/>
          <w:szCs w:val="24"/>
        </w:rPr>
      </w:pPr>
      <w:r w:rsidRPr="0093326F">
        <w:rPr>
          <w:rFonts w:eastAsiaTheme="minorEastAsia" w:cstheme="minorHAnsi"/>
          <w:color w:val="000000" w:themeColor="text1"/>
          <w:sz w:val="24"/>
          <w:szCs w:val="24"/>
        </w:rPr>
        <w:t>Therefore</w:t>
      </w:r>
      <w:r w:rsidR="00B67C57" w:rsidRPr="0093326F">
        <w:rPr>
          <w:rFonts w:eastAsiaTheme="minorEastAsia" w:cstheme="minorHAnsi"/>
          <w:color w:val="000000" w:themeColor="text1"/>
          <w:sz w:val="24"/>
          <w:szCs w:val="24"/>
        </w:rPr>
        <w:t>:</w:t>
      </w:r>
    </w:p>
    <w:p w14:paraId="0E780638" w14:textId="6E671043" w:rsidR="00C12C36" w:rsidRPr="0093326F" w:rsidRDefault="00000000" w:rsidP="00C12C36">
      <w:pPr>
        <w:rPr>
          <w:rFonts w:eastAsiaTheme="minorEastAsia" w:cstheme="minorHAnsi"/>
          <w:color w:val="000000" w:themeColor="text1"/>
          <w:sz w:val="24"/>
          <w:szCs w:val="24"/>
        </w:rPr>
      </w:pPr>
      <m:oMathPara>
        <m:oMathParaPr>
          <m:jc m:val="centerGroup"/>
        </m:oMathParaPr>
        <m:oMath>
          <m:f>
            <m:fPr>
              <m:ctrlPr>
                <w:rPr>
                  <w:rFonts w:ascii="Cambria Math" w:eastAsiaTheme="minorEastAsia" w:hAnsi="Cambria Math" w:cstheme="minorHAnsi"/>
                  <w:color w:val="000000" w:themeColor="text1"/>
                  <w:sz w:val="24"/>
                  <w:szCs w:val="24"/>
                </w:rPr>
              </m:ctrlPr>
            </m:fPr>
            <m:num>
              <m:r>
                <m:rPr>
                  <m:sty m:val="p"/>
                </m:rPr>
                <w:rPr>
                  <w:rFonts w:ascii="Cambria Math" w:eastAsiaTheme="minorEastAsia" w:hAnsi="Cambria Math" w:cstheme="minorHAnsi"/>
                  <w:color w:val="000000" w:themeColor="text1"/>
                  <w:sz w:val="24"/>
                  <w:szCs w:val="24"/>
                </w:rPr>
                <m:t>f</m:t>
              </m:r>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r>
                    <m:rPr>
                      <m:sty m:val="p"/>
                    </m:rPr>
                    <w:rPr>
                      <w:rFonts w:ascii="Cambria Math" w:eastAsiaTheme="minorEastAsia" w:hAnsi="Cambria Math" w:cstheme="minorHAnsi"/>
                      <w:color w:val="000000" w:themeColor="text1"/>
                      <w:sz w:val="24"/>
                      <w:szCs w:val="24"/>
                    </w:rPr>
                    <m:t>+h</m:t>
                  </m:r>
                </m:e>
              </m:d>
              <m:r>
                <m:rPr>
                  <m:sty m:val="p"/>
                </m:rPr>
                <w:rPr>
                  <w:rFonts w:ascii="Cambria Math" w:eastAsiaTheme="minorEastAsia" w:hAnsi="Cambria Math" w:cstheme="minorHAnsi"/>
                  <w:color w:val="000000" w:themeColor="text1"/>
                  <w:sz w:val="24"/>
                  <w:szCs w:val="24"/>
                </w:rPr>
                <m:t>-f</m:t>
              </m:r>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r>
                    <m:rPr>
                      <m:sty m:val="p"/>
                    </m:rPr>
                    <w:rPr>
                      <w:rFonts w:ascii="Cambria Math" w:eastAsiaTheme="minorEastAsia" w:hAnsi="Cambria Math" w:cstheme="minorHAnsi"/>
                      <w:color w:val="000000" w:themeColor="text1"/>
                      <w:sz w:val="24"/>
                      <w:szCs w:val="24"/>
                    </w:rPr>
                    <m:t>-h</m:t>
                  </m:r>
                </m:e>
              </m:d>
            </m:num>
            <m:den>
              <m:r>
                <m:rPr>
                  <m:sty m:val="p"/>
                </m:rPr>
                <w:rPr>
                  <w:rFonts w:ascii="Cambria Math" w:eastAsiaTheme="minorEastAsia" w:hAnsi="Cambria Math" w:cstheme="minorHAnsi"/>
                  <w:color w:val="000000" w:themeColor="text1"/>
                  <w:sz w:val="24"/>
                  <w:szCs w:val="24"/>
                </w:rPr>
                <m:t>2.h</m:t>
              </m:r>
            </m:den>
          </m:f>
          <m:r>
            <m:rPr>
              <m:sty m:val="p"/>
            </m:rPr>
            <w:rPr>
              <w:rFonts w:ascii="Cambria Math" w:eastAsiaTheme="minorEastAsia" w:hAnsi="Cambria Math" w:cstheme="minorHAnsi"/>
              <w:color w:val="000000" w:themeColor="text1"/>
              <w:sz w:val="24"/>
              <w:szCs w:val="24"/>
            </w:rPr>
            <m:t> =</m:t>
          </m:r>
          <m:sSup>
            <m:sSupPr>
              <m:ctrlPr>
                <w:rPr>
                  <w:rFonts w:ascii="Cambria Math" w:eastAsiaTheme="minorEastAsia" w:hAnsi="Cambria Math" w:cstheme="minorHAnsi"/>
                  <w:color w:val="000000" w:themeColor="text1"/>
                  <w:sz w:val="24"/>
                  <w:szCs w:val="24"/>
                </w:rPr>
              </m:ctrlPr>
            </m:sSupPr>
            <m:e>
              <m:r>
                <m:rPr>
                  <m:sty m:val="p"/>
                </m:rPr>
                <w:rPr>
                  <w:rFonts w:ascii="Cambria Math" w:eastAsiaTheme="minorEastAsia" w:hAnsi="Cambria Math" w:cstheme="minorHAnsi"/>
                  <w:color w:val="000000" w:themeColor="text1"/>
                  <w:sz w:val="24"/>
                  <w:szCs w:val="24"/>
                </w:rPr>
                <m:t>f</m:t>
              </m:r>
            </m:e>
            <m:sup>
              <m:r>
                <m:rPr>
                  <m:sty m:val="p"/>
                </m:rPr>
                <w:rPr>
                  <w:rFonts w:ascii="Cambria Math" w:eastAsiaTheme="minorEastAsia" w:hAnsi="Cambria Math" w:cstheme="minorHAnsi"/>
                  <w:color w:val="000000" w:themeColor="text1"/>
                  <w:sz w:val="24"/>
                  <w:szCs w:val="24"/>
                </w:rPr>
                <m:t>'</m:t>
              </m:r>
            </m:sup>
          </m:sSup>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e>
          </m:d>
          <m:r>
            <m:rPr>
              <m:sty m:val="p"/>
            </m:rPr>
            <w:rPr>
              <w:rFonts w:ascii="Cambria Math" w:eastAsiaTheme="minorEastAsia" w:hAnsi="Cambria Math" w:cstheme="minorHAnsi"/>
              <w:color w:val="000000" w:themeColor="text1"/>
              <w:sz w:val="24"/>
              <w:szCs w:val="24"/>
            </w:rPr>
            <m:t>+</m:t>
          </m:r>
          <m:f>
            <m:fPr>
              <m:ctrlPr>
                <w:rPr>
                  <w:rFonts w:ascii="Cambria Math" w:eastAsiaTheme="minorEastAsia" w:hAnsi="Cambria Math" w:cstheme="minorHAnsi"/>
                  <w:color w:val="000000" w:themeColor="text1"/>
                  <w:sz w:val="24"/>
                  <w:szCs w:val="24"/>
                </w:rPr>
              </m:ctrlPr>
            </m:fPr>
            <m:num>
              <m:sSup>
                <m:sSupPr>
                  <m:ctrlPr>
                    <w:rPr>
                      <w:rFonts w:ascii="Cambria Math" w:eastAsiaTheme="minorEastAsia" w:hAnsi="Cambria Math" w:cstheme="minorHAnsi"/>
                      <w:color w:val="000000" w:themeColor="text1"/>
                      <w:sz w:val="24"/>
                      <w:szCs w:val="24"/>
                    </w:rPr>
                  </m:ctrlPr>
                </m:sSupPr>
                <m:e>
                  <m:r>
                    <m:rPr>
                      <m:sty m:val="p"/>
                    </m:rPr>
                    <w:rPr>
                      <w:rFonts w:ascii="Cambria Math" w:eastAsiaTheme="minorEastAsia" w:hAnsi="Cambria Math" w:cstheme="minorHAnsi"/>
                      <w:color w:val="000000" w:themeColor="text1"/>
                      <w:sz w:val="24"/>
                      <w:szCs w:val="24"/>
                    </w:rPr>
                    <m:t>h</m:t>
                  </m:r>
                </m:e>
                <m:sup>
                  <m:r>
                    <m:rPr>
                      <m:sty m:val="p"/>
                    </m:rPr>
                    <w:rPr>
                      <w:rFonts w:ascii="Cambria Math" w:eastAsiaTheme="minorEastAsia" w:hAnsi="Cambria Math" w:cstheme="minorHAnsi"/>
                      <w:color w:val="000000" w:themeColor="text1"/>
                      <w:sz w:val="24"/>
                      <w:szCs w:val="24"/>
                    </w:rPr>
                    <m:t>2</m:t>
                  </m:r>
                </m:sup>
              </m:sSup>
            </m:num>
            <m:den>
              <m:r>
                <m:rPr>
                  <m:sty m:val="p"/>
                </m:rPr>
                <w:rPr>
                  <w:rFonts w:ascii="Cambria Math" w:eastAsiaTheme="minorEastAsia" w:hAnsi="Cambria Math" w:cstheme="minorHAnsi"/>
                  <w:color w:val="000000" w:themeColor="text1"/>
                  <w:sz w:val="24"/>
                  <w:szCs w:val="24"/>
                </w:rPr>
                <m:t>3!</m:t>
              </m:r>
            </m:den>
          </m:f>
          <m:sSup>
            <m:sSupPr>
              <m:ctrlPr>
                <w:rPr>
                  <w:rFonts w:ascii="Cambria Math" w:eastAsiaTheme="minorEastAsia" w:hAnsi="Cambria Math" w:cstheme="minorHAnsi"/>
                  <w:color w:val="000000" w:themeColor="text1"/>
                  <w:sz w:val="24"/>
                  <w:szCs w:val="24"/>
                </w:rPr>
              </m:ctrlPr>
            </m:sSupPr>
            <m:e>
              <m:r>
                <m:rPr>
                  <m:sty m:val="p"/>
                </m:rPr>
                <w:rPr>
                  <w:rFonts w:ascii="Cambria Math" w:eastAsiaTheme="minorEastAsia" w:hAnsi="Cambria Math" w:cstheme="minorHAnsi"/>
                  <w:color w:val="000000" w:themeColor="text1"/>
                  <w:sz w:val="24"/>
                  <w:szCs w:val="24"/>
                </w:rPr>
                <m:t>f</m:t>
              </m:r>
            </m:e>
            <m:sup>
              <m:d>
                <m:dPr>
                  <m:ctrlPr>
                    <w:rPr>
                      <w:rFonts w:ascii="Cambria Math" w:eastAsiaTheme="minorEastAsia" w:hAnsi="Cambria Math" w:cstheme="minorHAnsi"/>
                      <w:color w:val="000000" w:themeColor="text1"/>
                      <w:sz w:val="24"/>
                      <w:szCs w:val="24"/>
                    </w:rPr>
                  </m:ctrlPr>
                </m:dPr>
                <m:e>
                  <m:r>
                    <m:rPr>
                      <m:sty m:val="p"/>
                    </m:rPr>
                    <w:rPr>
                      <w:rFonts w:ascii="Cambria Math" w:eastAsiaTheme="minorEastAsia" w:hAnsi="Cambria Math" w:cstheme="minorHAnsi"/>
                      <w:color w:val="000000" w:themeColor="text1"/>
                      <w:sz w:val="24"/>
                      <w:szCs w:val="24"/>
                    </w:rPr>
                    <m:t>3</m:t>
                  </m:r>
                </m:e>
              </m:d>
            </m:sup>
          </m:sSup>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e>
          </m:d>
          <m:r>
            <m:rPr>
              <m:sty m:val="p"/>
            </m:rPr>
            <w:rPr>
              <w:rFonts w:ascii="Cambria Math" w:eastAsiaTheme="minorEastAsia" w:hAnsi="Cambria Math" w:cstheme="minorHAnsi"/>
              <w:color w:val="000000" w:themeColor="text1"/>
              <w:sz w:val="24"/>
              <w:szCs w:val="24"/>
            </w:rPr>
            <m:t>+⋯</m:t>
          </m:r>
        </m:oMath>
      </m:oMathPara>
    </w:p>
    <w:p w14:paraId="2D934F90" w14:textId="3CC4A8DB" w:rsidR="00C12C36" w:rsidRPr="0093326F" w:rsidRDefault="00B67C57" w:rsidP="00C12C36">
      <w:pPr>
        <w:rPr>
          <w:rFonts w:eastAsiaTheme="minorEastAsia" w:cstheme="minorHAnsi"/>
          <w:color w:val="000000" w:themeColor="text1"/>
          <w:sz w:val="24"/>
          <w:szCs w:val="24"/>
        </w:rPr>
      </w:pPr>
      <w:r w:rsidRPr="007A60FE">
        <w:rPr>
          <w:rFonts w:eastAsiaTheme="minorEastAsia" w:cstheme="minorHAnsi"/>
          <w:b/>
          <w:bCs/>
          <w:color w:val="000000" w:themeColor="text1"/>
          <w:sz w:val="24"/>
          <w:szCs w:val="24"/>
        </w:rPr>
        <w:t>Now we can create the</w:t>
      </w:r>
      <w:r w:rsidR="00C12C36" w:rsidRPr="007A60FE">
        <w:rPr>
          <w:rFonts w:eastAsiaTheme="minorEastAsia" w:cstheme="minorHAnsi"/>
          <w:b/>
          <w:bCs/>
          <w:color w:val="000000" w:themeColor="text1"/>
          <w:sz w:val="24"/>
          <w:szCs w:val="24"/>
        </w:rPr>
        <w:t xml:space="preserve"> central difference approximation</w:t>
      </w:r>
      <w:r w:rsidR="00537B5A" w:rsidRPr="0093326F">
        <w:rPr>
          <w:rFonts w:eastAsiaTheme="minorEastAsia" w:cstheme="minorHAnsi"/>
          <w:color w:val="000000" w:themeColor="text1"/>
          <w:sz w:val="24"/>
          <w:szCs w:val="24"/>
        </w:rPr>
        <w:t>.</w:t>
      </w:r>
    </w:p>
    <w:p w14:paraId="07600A27" w14:textId="37A22FD7" w:rsidR="00C12C36" w:rsidRPr="0093326F" w:rsidRDefault="00000000" w:rsidP="00C12C36">
      <w:pPr>
        <w:rPr>
          <w:rFonts w:eastAsiaTheme="minorEastAsia" w:cstheme="minorHAnsi"/>
          <w:color w:val="000000" w:themeColor="text1"/>
          <w:sz w:val="24"/>
          <w:szCs w:val="24"/>
        </w:rPr>
      </w:pPr>
      <m:oMathPara>
        <m:oMathParaPr>
          <m:jc m:val="centerGroup"/>
        </m:oMathParaPr>
        <m:oMath>
          <m:sSup>
            <m:sSupPr>
              <m:ctrlPr>
                <w:rPr>
                  <w:rFonts w:ascii="Cambria Math" w:eastAsiaTheme="minorEastAsia" w:hAnsi="Cambria Math" w:cstheme="minorHAnsi"/>
                  <w:color w:val="000000" w:themeColor="text1"/>
                  <w:sz w:val="24"/>
                  <w:szCs w:val="24"/>
                </w:rPr>
              </m:ctrlPr>
            </m:sSupPr>
            <m:e>
              <m:r>
                <m:rPr>
                  <m:sty m:val="p"/>
                </m:rPr>
                <w:rPr>
                  <w:rFonts w:ascii="Cambria Math" w:eastAsiaTheme="minorEastAsia" w:hAnsi="Cambria Math" w:cstheme="minorHAnsi"/>
                  <w:color w:val="000000" w:themeColor="text1"/>
                  <w:sz w:val="24"/>
                  <w:szCs w:val="24"/>
                </w:rPr>
                <m:t>f</m:t>
              </m:r>
            </m:e>
            <m:sup>
              <m:r>
                <m:rPr>
                  <m:sty m:val="p"/>
                </m:rPr>
                <w:rPr>
                  <w:rFonts w:ascii="Cambria Math" w:eastAsiaTheme="minorEastAsia" w:hAnsi="Cambria Math" w:cstheme="minorHAnsi"/>
                  <w:color w:val="000000" w:themeColor="text1"/>
                  <w:sz w:val="24"/>
                  <w:szCs w:val="24"/>
                </w:rPr>
                <m:t>'</m:t>
              </m:r>
            </m:sup>
          </m:sSup>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e>
          </m:d>
          <m:r>
            <m:rPr>
              <m:sty m:val="p"/>
            </m:rPr>
            <w:rPr>
              <w:rFonts w:ascii="Cambria Math" w:eastAsiaTheme="minorEastAsia" w:hAnsi="Cambria Math" w:cstheme="minorHAnsi"/>
              <w:color w:val="000000" w:themeColor="text1"/>
              <w:sz w:val="24"/>
              <w:szCs w:val="24"/>
            </w:rPr>
            <m:t>≈</m:t>
          </m:r>
          <m:f>
            <m:fPr>
              <m:ctrlPr>
                <w:rPr>
                  <w:rFonts w:ascii="Cambria Math" w:eastAsiaTheme="minorEastAsia" w:hAnsi="Cambria Math" w:cstheme="minorHAnsi"/>
                  <w:color w:val="000000" w:themeColor="text1"/>
                  <w:sz w:val="24"/>
                  <w:szCs w:val="24"/>
                </w:rPr>
              </m:ctrlPr>
            </m:fPr>
            <m:num>
              <m:r>
                <m:rPr>
                  <m:sty m:val="p"/>
                </m:rPr>
                <w:rPr>
                  <w:rFonts w:ascii="Cambria Math" w:eastAsiaTheme="minorEastAsia" w:hAnsi="Cambria Math" w:cstheme="minorHAnsi"/>
                  <w:color w:val="000000" w:themeColor="text1"/>
                  <w:sz w:val="24"/>
                  <w:szCs w:val="24"/>
                </w:rPr>
                <m:t>f</m:t>
              </m:r>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r>
                    <m:rPr>
                      <m:sty m:val="p"/>
                    </m:rPr>
                    <w:rPr>
                      <w:rFonts w:ascii="Cambria Math" w:eastAsiaTheme="minorEastAsia" w:hAnsi="Cambria Math" w:cstheme="minorHAnsi"/>
                      <w:color w:val="000000" w:themeColor="text1"/>
                      <w:sz w:val="24"/>
                      <w:szCs w:val="24"/>
                    </w:rPr>
                    <m:t>+h</m:t>
                  </m:r>
                </m:e>
              </m:d>
              <m:r>
                <m:rPr>
                  <m:sty m:val="p"/>
                </m:rPr>
                <w:rPr>
                  <w:rFonts w:ascii="Cambria Math" w:eastAsiaTheme="minorEastAsia" w:hAnsi="Cambria Math" w:cstheme="minorHAnsi"/>
                  <w:color w:val="000000" w:themeColor="text1"/>
                  <w:sz w:val="24"/>
                  <w:szCs w:val="24"/>
                </w:rPr>
                <m:t>-f</m:t>
              </m:r>
              <m:d>
                <m:dPr>
                  <m:ctrlPr>
                    <w:rPr>
                      <w:rFonts w:ascii="Cambria Math" w:eastAsiaTheme="minorEastAsia" w:hAnsi="Cambria Math" w:cstheme="minorHAnsi"/>
                      <w:color w:val="000000" w:themeColor="text1"/>
                      <w:sz w:val="24"/>
                      <w:szCs w:val="24"/>
                    </w:rPr>
                  </m:ctrlPr>
                </m:dPr>
                <m:e>
                  <m:sSub>
                    <m:sSubPr>
                      <m:ctrlPr>
                        <w:rPr>
                          <w:rFonts w:ascii="Cambria Math" w:eastAsiaTheme="minorEastAsia" w:hAnsi="Cambria Math" w:cstheme="minorHAnsi"/>
                          <w:color w:val="000000" w:themeColor="text1"/>
                          <w:sz w:val="24"/>
                          <w:szCs w:val="24"/>
                        </w:rPr>
                      </m:ctrlPr>
                    </m:sSubPr>
                    <m:e>
                      <m:r>
                        <m:rPr>
                          <m:sty m:val="p"/>
                        </m:rPr>
                        <w:rPr>
                          <w:rFonts w:ascii="Cambria Math" w:eastAsiaTheme="minorEastAsia" w:hAnsi="Cambria Math" w:cstheme="minorHAnsi"/>
                          <w:color w:val="000000" w:themeColor="text1"/>
                          <w:sz w:val="24"/>
                          <w:szCs w:val="24"/>
                        </w:rPr>
                        <m:t>x</m:t>
                      </m:r>
                    </m:e>
                    <m:sub>
                      <m:r>
                        <m:rPr>
                          <m:sty m:val="p"/>
                        </m:rPr>
                        <w:rPr>
                          <w:rFonts w:ascii="Cambria Math" w:eastAsiaTheme="minorEastAsia" w:hAnsi="Cambria Math" w:cstheme="minorHAnsi"/>
                          <w:color w:val="000000" w:themeColor="text1"/>
                          <w:sz w:val="24"/>
                          <w:szCs w:val="24"/>
                        </w:rPr>
                        <m:t>0</m:t>
                      </m:r>
                    </m:sub>
                  </m:sSub>
                  <m:r>
                    <m:rPr>
                      <m:sty m:val="p"/>
                    </m:rPr>
                    <w:rPr>
                      <w:rFonts w:ascii="Cambria Math" w:eastAsiaTheme="minorEastAsia" w:hAnsi="Cambria Math" w:cstheme="minorHAnsi"/>
                      <w:color w:val="000000" w:themeColor="text1"/>
                      <w:sz w:val="24"/>
                      <w:szCs w:val="24"/>
                    </w:rPr>
                    <m:t>-h</m:t>
                  </m:r>
                </m:e>
              </m:d>
            </m:num>
            <m:den>
              <m:r>
                <m:rPr>
                  <m:sty m:val="p"/>
                </m:rPr>
                <w:rPr>
                  <w:rFonts w:ascii="Cambria Math" w:eastAsiaTheme="minorEastAsia" w:hAnsi="Cambria Math" w:cstheme="minorHAnsi"/>
                  <w:color w:val="000000" w:themeColor="text1"/>
                  <w:sz w:val="24"/>
                  <w:szCs w:val="24"/>
                </w:rPr>
                <m:t>2.h</m:t>
              </m:r>
            </m:den>
          </m:f>
        </m:oMath>
      </m:oMathPara>
    </w:p>
    <w:p w14:paraId="507D564C" w14:textId="77777777" w:rsidR="000517E3" w:rsidRPr="0093326F" w:rsidRDefault="002E3B3F" w:rsidP="000517E3">
      <w:pPr>
        <w:rPr>
          <w:rFonts w:cstheme="minorHAnsi"/>
          <w:color w:val="000000" w:themeColor="text1"/>
          <w:sz w:val="24"/>
          <w:szCs w:val="24"/>
        </w:rPr>
      </w:pPr>
      <w:r w:rsidRPr="0093326F">
        <w:rPr>
          <w:rFonts w:cstheme="minorHAnsi"/>
          <w:color w:val="000000" w:themeColor="text1"/>
          <w:sz w:val="24"/>
          <w:szCs w:val="24"/>
        </w:rPr>
        <w:br/>
      </w:r>
    </w:p>
    <w:p w14:paraId="5A024143" w14:textId="77777777" w:rsidR="007A60FE" w:rsidRDefault="007A60FE" w:rsidP="00C12C36">
      <w:pPr>
        <w:rPr>
          <w:rFonts w:cstheme="minorHAnsi"/>
          <w:color w:val="000000" w:themeColor="text1"/>
          <w:sz w:val="24"/>
          <w:szCs w:val="24"/>
        </w:rPr>
      </w:pPr>
    </w:p>
    <w:p w14:paraId="2CB0F6E0" w14:textId="77777777" w:rsidR="007A60FE" w:rsidRDefault="007A60FE" w:rsidP="00C12C36">
      <w:pPr>
        <w:rPr>
          <w:rFonts w:cstheme="minorHAnsi"/>
          <w:color w:val="000000" w:themeColor="text1"/>
          <w:sz w:val="24"/>
          <w:szCs w:val="24"/>
        </w:rPr>
      </w:pPr>
    </w:p>
    <w:p w14:paraId="24BF3C07" w14:textId="77777777" w:rsidR="007A60FE" w:rsidRDefault="007A60FE" w:rsidP="00C12C36">
      <w:pPr>
        <w:rPr>
          <w:rFonts w:cstheme="minorHAnsi"/>
          <w:color w:val="000000" w:themeColor="text1"/>
          <w:sz w:val="24"/>
          <w:szCs w:val="24"/>
        </w:rPr>
      </w:pPr>
    </w:p>
    <w:p w14:paraId="04EEC162" w14:textId="576E904A" w:rsidR="00E15132" w:rsidRPr="0093326F" w:rsidRDefault="002E3B3F" w:rsidP="00C12C36">
      <w:pPr>
        <w:rPr>
          <w:rFonts w:cstheme="minorHAnsi"/>
          <w:color w:val="000000" w:themeColor="text1"/>
          <w:sz w:val="24"/>
          <w:szCs w:val="24"/>
        </w:rPr>
      </w:pPr>
      <w:r w:rsidRPr="0093326F">
        <w:rPr>
          <w:rFonts w:cstheme="minorHAnsi"/>
          <w:color w:val="000000" w:themeColor="text1"/>
          <w:sz w:val="24"/>
          <w:szCs w:val="24"/>
        </w:rPr>
        <w:lastRenderedPageBreak/>
        <w:t xml:space="preserve">The central difference approximation is accurate up to order </w:t>
      </w:r>
      <w:r w:rsidR="00E15132" w:rsidRPr="0093326F">
        <w:rPr>
          <w:rStyle w:val="katex-mathml"/>
          <w:rFonts w:cstheme="minorHAnsi"/>
          <w:color w:val="000000" w:themeColor="text1"/>
          <w:sz w:val="24"/>
          <w:szCs w:val="24"/>
          <w:bdr w:val="none" w:sz="0" w:space="0" w:color="auto" w:frame="1"/>
        </w:rPr>
        <w:t>0(</w:t>
      </w:r>
      <m:oMath>
        <m:sSup>
          <m:sSupPr>
            <m:ctrlPr>
              <w:rPr>
                <w:rFonts w:ascii="Cambria Math" w:eastAsiaTheme="minorEastAsia" w:hAnsi="Cambria Math" w:cstheme="minorHAnsi"/>
                <w:color w:val="000000" w:themeColor="text1"/>
                <w:sz w:val="24"/>
                <w:szCs w:val="24"/>
              </w:rPr>
            </m:ctrlPr>
          </m:sSupPr>
          <m:e>
            <m:r>
              <m:rPr>
                <m:sty m:val="p"/>
              </m:rPr>
              <w:rPr>
                <w:rFonts w:ascii="Cambria Math" w:eastAsiaTheme="minorEastAsia" w:hAnsi="Cambria Math" w:cstheme="minorHAnsi"/>
                <w:color w:val="000000" w:themeColor="text1"/>
                <w:sz w:val="24"/>
                <w:szCs w:val="24"/>
              </w:rPr>
              <m:t>h</m:t>
            </m:r>
          </m:e>
          <m:sup>
            <m:r>
              <m:rPr>
                <m:sty m:val="p"/>
              </m:rPr>
              <w:rPr>
                <w:rFonts w:ascii="Cambria Math" w:eastAsiaTheme="minorEastAsia" w:hAnsi="Cambria Math" w:cstheme="minorHAnsi"/>
                <w:color w:val="000000" w:themeColor="text1"/>
                <w:sz w:val="24"/>
                <w:szCs w:val="24"/>
              </w:rPr>
              <m:t>2</m:t>
            </m:r>
          </m:sup>
        </m:sSup>
      </m:oMath>
      <w:r w:rsidR="00E15132" w:rsidRPr="0093326F">
        <w:rPr>
          <w:rStyle w:val="katex-mathml"/>
          <w:rFonts w:cstheme="minorHAnsi"/>
          <w:color w:val="000000" w:themeColor="text1"/>
          <w:sz w:val="24"/>
          <w:szCs w:val="24"/>
          <w:bdr w:val="none" w:sz="0" w:space="0" w:color="auto" w:frame="1"/>
        </w:rPr>
        <w:t>)</w:t>
      </w:r>
      <w:r w:rsidRPr="0093326F">
        <w:rPr>
          <w:rFonts w:cstheme="minorHAnsi"/>
          <w:color w:val="000000" w:themeColor="text1"/>
          <w:sz w:val="24"/>
          <w:szCs w:val="24"/>
        </w:rPr>
        <w:t xml:space="preserve"> Consequently, for small values of</w:t>
      </w:r>
      <w:r w:rsidR="00E15132" w:rsidRPr="0093326F">
        <w:rPr>
          <w:rFonts w:cstheme="minorHAnsi"/>
          <w:color w:val="000000" w:themeColor="text1"/>
          <w:sz w:val="24"/>
          <w:szCs w:val="24"/>
        </w:rPr>
        <w:t xml:space="preserve"> h</w:t>
      </w:r>
      <w:r w:rsidRPr="0093326F">
        <w:rPr>
          <w:rFonts w:cstheme="minorHAnsi"/>
          <w:color w:val="000000" w:themeColor="text1"/>
          <w:sz w:val="24"/>
          <w:szCs w:val="24"/>
        </w:rPr>
        <w:t>, it typically outperforms both the forward and backward approximations</w:t>
      </w:r>
      <w:r w:rsidR="00F77AAA" w:rsidRPr="0093326F">
        <w:rPr>
          <w:rFonts w:cstheme="minorHAnsi"/>
          <w:color w:val="000000" w:themeColor="text1"/>
          <w:sz w:val="24"/>
          <w:szCs w:val="24"/>
        </w:rPr>
        <w:t xml:space="preserve"> (Grasselli &amp; Pelinovsky, 2008) (Butt, 2010)</w:t>
      </w:r>
      <w:r w:rsidR="000517E3" w:rsidRPr="0093326F">
        <w:rPr>
          <w:rFonts w:cstheme="minorHAnsi"/>
          <w:color w:val="000000" w:themeColor="text1"/>
          <w:sz w:val="24"/>
          <w:szCs w:val="24"/>
        </w:rPr>
        <w:t>.</w:t>
      </w:r>
      <w:r w:rsidRPr="0093326F">
        <w:rPr>
          <w:rFonts w:cstheme="minorHAnsi"/>
          <w:color w:val="000000" w:themeColor="text1"/>
          <w:sz w:val="24"/>
          <w:szCs w:val="24"/>
        </w:rPr>
        <w:t xml:space="preserve"> </w:t>
      </w:r>
      <w:r w:rsidR="000517E3" w:rsidRPr="0093326F">
        <w:rPr>
          <w:rFonts w:cstheme="minorHAnsi"/>
          <w:color w:val="000000" w:themeColor="text1"/>
          <w:sz w:val="24"/>
          <w:szCs w:val="24"/>
        </w:rPr>
        <w:t xml:space="preserve">A </w:t>
      </w:r>
      <w:r w:rsidRPr="0093326F">
        <w:rPr>
          <w:rFonts w:cstheme="minorHAnsi"/>
          <w:color w:val="000000" w:themeColor="text1"/>
          <w:sz w:val="24"/>
          <w:szCs w:val="24"/>
        </w:rPr>
        <w:t>similar approach can be employed to derive approximations for higher-order derivatives. If we combine the two approximations, therefore</w:t>
      </w:r>
      <w:r w:rsidR="00BC0339" w:rsidRPr="0093326F">
        <w:rPr>
          <w:rFonts w:cstheme="minorHAnsi"/>
          <w:color w:val="000000" w:themeColor="text1"/>
          <w:sz w:val="24"/>
          <w:szCs w:val="24"/>
        </w:rPr>
        <w:t>:</w:t>
      </w:r>
    </w:p>
    <w:p w14:paraId="0B06D1A9" w14:textId="4F8BF248" w:rsidR="00C12C36" w:rsidRPr="0093326F" w:rsidRDefault="00000000" w:rsidP="00C12C36">
      <w:pPr>
        <w:rPr>
          <w:rFonts w:cstheme="minorHAnsi"/>
          <w:color w:val="000000" w:themeColor="text1"/>
          <w:sz w:val="24"/>
          <w:szCs w:val="24"/>
        </w:rPr>
      </w:pPr>
      <m:oMathPara>
        <m:oMathParaPr>
          <m:jc m:val="centerGroup"/>
        </m:oMathParaPr>
        <m:oMath>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-2.f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num>
            <m:den>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den>
          </m:f>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num>
            <m:den>
              <m:r>
                <m:rPr>
                  <m:sty m:val="p"/>
                </m:rPr>
                <w:rPr>
                  <w:rFonts w:ascii="Cambria Math" w:hAnsi="Cambria Math" w:cstheme="minorHAnsi"/>
                  <w:color w:val="000000" w:themeColor="text1"/>
                  <w:sz w:val="24"/>
                  <w:szCs w:val="24"/>
                </w:rPr>
                <m:t>12</m:t>
              </m:r>
            </m:den>
          </m:f>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(4)</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oMath>
      </m:oMathPara>
    </w:p>
    <w:p w14:paraId="1FA5F658" w14:textId="461C0A51" w:rsidR="00C12C36" w:rsidRPr="0093326F" w:rsidRDefault="00E15132" w:rsidP="00C12C36">
      <w:pPr>
        <w:rPr>
          <w:rFonts w:cstheme="minorHAnsi"/>
          <w:color w:val="000000" w:themeColor="text1"/>
          <w:sz w:val="24"/>
          <w:szCs w:val="24"/>
        </w:rPr>
      </w:pPr>
      <w:r w:rsidRPr="007A60FE">
        <w:rPr>
          <w:rFonts w:cstheme="minorHAnsi"/>
          <w:b/>
          <w:bCs/>
          <w:color w:val="000000" w:themeColor="text1"/>
          <w:sz w:val="24"/>
          <w:szCs w:val="24"/>
        </w:rPr>
        <w:t>W</w:t>
      </w:r>
      <w:r w:rsidR="00C12C36" w:rsidRPr="007A60FE">
        <w:rPr>
          <w:rFonts w:cstheme="minorHAnsi"/>
          <w:b/>
          <w:bCs/>
          <w:color w:val="000000" w:themeColor="text1"/>
          <w:sz w:val="24"/>
          <w:szCs w:val="24"/>
        </w:rPr>
        <w:t>e can construct the central difference approximation to the 2</w:t>
      </w:r>
      <w:r w:rsidR="00C12C36" w:rsidRPr="007A60FE">
        <w:rPr>
          <w:rFonts w:cstheme="minorHAnsi"/>
          <w:b/>
          <w:bCs/>
          <w:color w:val="000000" w:themeColor="text1"/>
          <w:sz w:val="24"/>
          <w:szCs w:val="24"/>
          <w:vertAlign w:val="superscript"/>
        </w:rPr>
        <w:t>nd</w:t>
      </w:r>
      <w:r w:rsidR="00C12C36" w:rsidRPr="007A60FE">
        <w:rPr>
          <w:rFonts w:cstheme="minorHAnsi"/>
          <w:b/>
          <w:bCs/>
          <w:color w:val="000000" w:themeColor="text1"/>
          <w:sz w:val="24"/>
          <w:szCs w:val="24"/>
        </w:rPr>
        <w:t xml:space="preserve"> derivative</w:t>
      </w:r>
      <w:r w:rsidR="00537B5A" w:rsidRPr="0093326F">
        <w:rPr>
          <w:rFonts w:cstheme="minorHAnsi"/>
          <w:color w:val="000000" w:themeColor="text1"/>
          <w:sz w:val="24"/>
          <w:szCs w:val="24"/>
        </w:rPr>
        <w:t>.</w:t>
      </w:r>
    </w:p>
    <w:p w14:paraId="3CE85F6B" w14:textId="2163FD3E" w:rsidR="00C12C36" w:rsidRPr="0093326F" w:rsidRDefault="00000000" w:rsidP="00C12C36">
      <w:pPr>
        <w:rPr>
          <w:rFonts w:cstheme="minorHAnsi"/>
          <w:color w:val="000000" w:themeColor="text1"/>
          <w:sz w:val="24"/>
          <w:szCs w:val="24"/>
        </w:rPr>
      </w:pPr>
      <m:oMathPara>
        <m:oMathParaPr>
          <m:jc m:val="centerGroup"/>
        </m:oMathParaPr>
        <m:oMath>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f</m:t>
              </m:r>
            </m:e>
            <m:sup>
              <m:r>
                <m:rPr>
                  <m:sty m:val="p"/>
                </m:rPr>
                <w:rPr>
                  <w:rFonts w:ascii="Cambria Math" w:hAnsi="Cambria Math" w:cstheme="minorHAnsi"/>
                  <w:color w:val="000000" w:themeColor="text1"/>
                  <w:sz w:val="24"/>
                  <w:szCs w:val="24"/>
                </w:rPr>
                <m:t>''</m:t>
              </m:r>
            </m:sup>
          </m:sSup>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r>
                <m:rPr>
                  <m:sty m:val="p"/>
                </m:rPr>
                <w:rPr>
                  <w:rFonts w:ascii="Cambria Math" w:hAnsi="Cambria Math" w:cstheme="minorHAnsi"/>
                  <w:color w:val="000000" w:themeColor="text1"/>
                  <w:sz w:val="24"/>
                  <w:szCs w:val="24"/>
                </w:rPr>
                <m:t>-2.f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e>
              </m:d>
              <m:r>
                <m:rPr>
                  <m:sty m:val="p"/>
                </m:rPr>
                <w:rPr>
                  <w:rFonts w:ascii="Cambria Math" w:hAnsi="Cambria Math" w:cstheme="minorHAnsi"/>
                  <w:color w:val="000000" w:themeColor="text1"/>
                  <w:sz w:val="24"/>
                  <w:szCs w:val="24"/>
                </w:rPr>
                <m:t>+f</m:t>
              </m:r>
              <m:d>
                <m:dPr>
                  <m:ctrlPr>
                    <w:rPr>
                      <w:rFonts w:ascii="Cambria Math" w:hAnsi="Cambria Math" w:cstheme="minorHAnsi"/>
                      <w:color w:val="000000" w:themeColor="text1"/>
                      <w:sz w:val="24"/>
                      <w:szCs w:val="24"/>
                    </w:rPr>
                  </m:ctrlPr>
                </m:dPr>
                <m:e>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x</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-h</m:t>
                  </m:r>
                </m:e>
              </m:d>
            </m:num>
            <m:den>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den>
          </m:f>
        </m:oMath>
      </m:oMathPara>
    </w:p>
    <w:p w14:paraId="3FCC0623" w14:textId="0970C401" w:rsidR="00057D0F" w:rsidRPr="0093326F" w:rsidRDefault="00057D0F" w:rsidP="00057D0F">
      <w:pPr>
        <w:rPr>
          <w:rFonts w:cstheme="minorHAnsi"/>
          <w:color w:val="000000" w:themeColor="text1"/>
          <w:sz w:val="24"/>
          <w:szCs w:val="24"/>
        </w:rPr>
      </w:pPr>
      <w:r w:rsidRPr="0093326F">
        <w:rPr>
          <w:rFonts w:cstheme="minorHAnsi"/>
          <w:color w:val="000000" w:themeColor="text1"/>
          <w:sz w:val="24"/>
          <w:szCs w:val="24"/>
        </w:rPr>
        <w:t>The differential thermal diffusion equation is represented in finite-difference form by using</w:t>
      </w:r>
      <w:r w:rsidR="00537B5A" w:rsidRPr="0093326F">
        <w:rPr>
          <w:rFonts w:cstheme="minorHAnsi"/>
          <w:color w:val="000000" w:themeColor="text1"/>
          <w:sz w:val="24"/>
          <w:szCs w:val="24"/>
        </w:rPr>
        <w:t>:</w:t>
      </w:r>
    </w:p>
    <w:p w14:paraId="111445E2" w14:textId="556B709F" w:rsidR="00D96A61" w:rsidRPr="0093326F" w:rsidRDefault="00211F8F" w:rsidP="00057D0F">
      <w:pPr>
        <w:numPr>
          <w:ilvl w:val="0"/>
          <w:numId w:val="7"/>
        </w:numPr>
        <w:rPr>
          <w:rFonts w:cstheme="minorHAnsi"/>
          <w:color w:val="000000" w:themeColor="text1"/>
          <w:sz w:val="24"/>
          <w:szCs w:val="24"/>
        </w:rPr>
      </w:pPr>
      <w:r w:rsidRPr="0093326F">
        <w:rPr>
          <w:rFonts w:cstheme="minorHAnsi"/>
          <w:color w:val="000000" w:themeColor="text1"/>
          <w:sz w:val="24"/>
          <w:szCs w:val="24"/>
        </w:rPr>
        <w:t xml:space="preserve">central differences to discretize </w:t>
      </w:r>
      <m:oMath>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m:t>
            </m:r>
          </m:e>
          <m:sup>
            <m:r>
              <m:rPr>
                <m:sty m:val="p"/>
              </m:rPr>
              <w:rPr>
                <w:rFonts w:ascii="Cambria Math" w:hAnsi="Cambria Math" w:cstheme="minorHAnsi"/>
                <w:color w:val="000000" w:themeColor="text1"/>
                <w:sz w:val="24"/>
                <w:szCs w:val="24"/>
              </w:rPr>
              <m:t>2</m:t>
            </m:r>
          </m:sup>
        </m:sSup>
        <m:r>
          <m:rPr>
            <m:sty m:val="p"/>
          </m:rPr>
          <w:rPr>
            <w:rFonts w:ascii="Cambria Math" w:hAnsi="Cambria Math" w:cstheme="minorHAnsi"/>
            <w:color w:val="000000" w:themeColor="text1"/>
            <w:sz w:val="24"/>
            <w:szCs w:val="24"/>
          </w:rPr>
          <m:t>T</m:t>
        </m:r>
      </m:oMath>
    </w:p>
    <w:p w14:paraId="51C9A86C" w14:textId="0A23C348" w:rsidR="00D96A61" w:rsidRPr="0093326F" w:rsidRDefault="00211F8F" w:rsidP="00057D0F">
      <w:pPr>
        <w:numPr>
          <w:ilvl w:val="0"/>
          <w:numId w:val="7"/>
        </w:numPr>
        <w:rPr>
          <w:rFonts w:cstheme="minorHAnsi"/>
          <w:color w:val="000000" w:themeColor="text1"/>
          <w:sz w:val="24"/>
          <w:szCs w:val="24"/>
        </w:rPr>
      </w:pPr>
      <w:r w:rsidRPr="0093326F">
        <w:rPr>
          <w:rFonts w:cstheme="minorHAnsi"/>
          <w:color w:val="000000" w:themeColor="text1"/>
          <w:sz w:val="24"/>
          <w:szCs w:val="24"/>
        </w:rPr>
        <w:t xml:space="preserve">forward differences to discretise </w:t>
      </w:r>
      <m:oMath>
        <m:f>
          <m:fPr>
            <m:type m:val="lin"/>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∂T</m:t>
            </m:r>
          </m:num>
          <m:den>
            <m:r>
              <m:rPr>
                <m:sty m:val="p"/>
              </m:rPr>
              <w:rPr>
                <w:rFonts w:ascii="Cambria Math" w:hAnsi="Cambria Math" w:cstheme="minorHAnsi"/>
                <w:color w:val="000000" w:themeColor="text1"/>
                <w:sz w:val="24"/>
                <w:szCs w:val="24"/>
              </w:rPr>
              <m:t>∂t</m:t>
            </m:r>
          </m:den>
        </m:f>
      </m:oMath>
    </w:p>
    <w:p w14:paraId="404F0F5A" w14:textId="4126A50F" w:rsidR="00057D0F" w:rsidRPr="0093326F" w:rsidRDefault="00057D0F" w:rsidP="00057D0F">
      <w:pPr>
        <w:rPr>
          <w:rFonts w:cstheme="minorHAnsi"/>
          <w:color w:val="000000" w:themeColor="text1"/>
          <w:sz w:val="24"/>
          <w:szCs w:val="24"/>
        </w:rPr>
      </w:pPr>
      <w:r w:rsidRPr="0093326F">
        <w:rPr>
          <w:rFonts w:cstheme="minorHAnsi"/>
          <w:color w:val="000000" w:themeColor="text1"/>
          <w:sz w:val="24"/>
          <w:szCs w:val="24"/>
        </w:rPr>
        <w:t>At the point P</w:t>
      </w:r>
    </w:p>
    <w:p w14:paraId="340CBA8D" w14:textId="337B5CF1" w:rsidR="00057D0F" w:rsidRPr="0093326F" w:rsidRDefault="00000000" w:rsidP="00057D0F">
      <w:pPr>
        <w:rPr>
          <w:rFonts w:cstheme="minorHAnsi"/>
          <w:color w:val="000000" w:themeColor="text1"/>
          <w:sz w:val="24"/>
          <w:szCs w:val="24"/>
        </w:rPr>
      </w:pPr>
      <m:oMathPara>
        <m:oMathParaPr>
          <m:jc m:val="centerGroup"/>
        </m:oMathParaPr>
        <m:oMath>
          <m:d>
            <m:dPr>
              <m:begChr m:val="{"/>
              <m:endChr m:val=""/>
              <m:ctrlPr>
                <w:rPr>
                  <w:rFonts w:ascii="Cambria Math" w:hAnsi="Cambria Math" w:cstheme="minorHAnsi"/>
                  <w:color w:val="000000" w:themeColor="text1"/>
                  <w:sz w:val="24"/>
                  <w:szCs w:val="24"/>
                </w:rPr>
              </m:ctrlPr>
            </m:dPr>
            <m:e>
              <m:eqArr>
                <m:eqArrPr>
                  <m:ctrlPr>
                    <w:rPr>
                      <w:rFonts w:ascii="Cambria Math" w:hAnsi="Cambria Math" w:cstheme="minorHAnsi"/>
                      <w:color w:val="000000" w:themeColor="text1"/>
                      <w:sz w:val="24"/>
                      <w:szCs w:val="24"/>
                    </w:rPr>
                  </m:ctrlPr>
                </m:eqArrPr>
                <m:e>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m:t>
                          </m:r>
                        </m:e>
                        <m:sup>
                          <m:r>
                            <m:rPr>
                              <m:sty m:val="p"/>
                            </m:rPr>
                            <w:rPr>
                              <w:rFonts w:ascii="Cambria Math" w:hAnsi="Cambria Math" w:cstheme="minorHAnsi"/>
                              <w:color w:val="000000" w:themeColor="text1"/>
                              <w:sz w:val="24"/>
                              <w:szCs w:val="24"/>
                            </w:rPr>
                            <m:t>2</m:t>
                          </m:r>
                        </m:sup>
                      </m:sSup>
                      <m:r>
                        <m:rPr>
                          <m:sty m:val="p"/>
                        </m:rPr>
                        <w:rPr>
                          <w:rFonts w:ascii="Cambria Math" w:hAnsi="Cambria Math" w:cstheme="minorHAnsi"/>
                          <w:color w:val="000000" w:themeColor="text1"/>
                          <w:sz w:val="24"/>
                          <w:szCs w:val="24"/>
                        </w:rPr>
                        <m:t>T</m:t>
                      </m:r>
                    </m:num>
                    <m:den>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x</m:t>
                          </m:r>
                        </m:e>
                        <m:sup>
                          <m:r>
                            <m:rPr>
                              <m:sty m:val="p"/>
                            </m:rPr>
                            <w:rPr>
                              <w:rFonts w:ascii="Cambria Math" w:hAnsi="Cambria Math" w:cstheme="minorHAnsi"/>
                              <w:color w:val="000000" w:themeColor="text1"/>
                              <w:sz w:val="24"/>
                              <w:szCs w:val="24"/>
                            </w:rPr>
                            <m:t>2</m:t>
                          </m:r>
                        </m:sup>
                      </m:sSup>
                    </m:den>
                  </m:f>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E</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-2.</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W</m:t>
                          </m:r>
                        </m:sub>
                        <m:sup>
                          <m:r>
                            <m:rPr>
                              <m:sty m:val="p"/>
                            </m:rPr>
                            <w:rPr>
                              <w:rFonts w:ascii="Cambria Math" w:hAnsi="Cambria Math" w:cstheme="minorHAnsi"/>
                              <w:color w:val="000000" w:themeColor="text1"/>
                              <w:sz w:val="24"/>
                              <w:szCs w:val="24"/>
                            </w:rPr>
                            <m:t>t</m:t>
                          </m:r>
                        </m:sup>
                      </m:sSubSup>
                    </m:num>
                    <m:den>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den>
                  </m:f>
                </m:e>
                <m:e>
                  <m:f>
                    <m:fPr>
                      <m:ctrlPr>
                        <w:rPr>
                          <w:rFonts w:ascii="Cambria Math" w:hAnsi="Cambria Math" w:cstheme="minorHAnsi"/>
                          <w:color w:val="000000" w:themeColor="text1"/>
                          <w:sz w:val="24"/>
                          <w:szCs w:val="24"/>
                        </w:rPr>
                      </m:ctrlPr>
                    </m:fPr>
                    <m:num>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m:t>
                          </m:r>
                        </m:e>
                        <m:sup>
                          <m:r>
                            <m:rPr>
                              <m:sty m:val="p"/>
                            </m:rPr>
                            <w:rPr>
                              <w:rFonts w:ascii="Cambria Math" w:hAnsi="Cambria Math" w:cstheme="minorHAnsi"/>
                              <w:color w:val="000000" w:themeColor="text1"/>
                              <w:sz w:val="24"/>
                              <w:szCs w:val="24"/>
                            </w:rPr>
                            <m:t>2</m:t>
                          </m:r>
                        </m:sup>
                      </m:sSup>
                      <m:r>
                        <m:rPr>
                          <m:sty m:val="p"/>
                        </m:rPr>
                        <w:rPr>
                          <w:rFonts w:ascii="Cambria Math" w:hAnsi="Cambria Math" w:cstheme="minorHAnsi"/>
                          <w:color w:val="000000" w:themeColor="text1"/>
                          <w:sz w:val="24"/>
                          <w:szCs w:val="24"/>
                        </w:rPr>
                        <m:t>T</m:t>
                      </m:r>
                    </m:num>
                    <m:den>
                      <m:r>
                        <m:rPr>
                          <m:sty m:val="p"/>
                        </m:rPr>
                        <w:rPr>
                          <w:rFonts w:ascii="Cambria Math" w:hAnsi="Cambria Math" w:cstheme="minorHAnsi"/>
                          <w:color w:val="000000" w:themeColor="text1"/>
                          <w:sz w:val="24"/>
                          <w:szCs w:val="24"/>
                        </w:rPr>
                        <m:t>∂</m:t>
                      </m:r>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y</m:t>
                          </m:r>
                        </m:e>
                        <m:sup>
                          <m:r>
                            <m:rPr>
                              <m:sty m:val="p"/>
                            </m:rPr>
                            <w:rPr>
                              <w:rFonts w:ascii="Cambria Math" w:hAnsi="Cambria Math" w:cstheme="minorHAnsi"/>
                              <w:color w:val="000000" w:themeColor="text1"/>
                              <w:sz w:val="24"/>
                              <w:szCs w:val="24"/>
                            </w:rPr>
                            <m:t>2</m:t>
                          </m:r>
                        </m:sup>
                      </m:sSup>
                    </m:den>
                  </m:f>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N</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-2.</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S</m:t>
                          </m:r>
                        </m:sub>
                        <m:sup>
                          <m:r>
                            <m:rPr>
                              <m:sty m:val="p"/>
                            </m:rPr>
                            <w:rPr>
                              <w:rFonts w:ascii="Cambria Math" w:hAnsi="Cambria Math" w:cstheme="minorHAnsi"/>
                              <w:color w:val="000000" w:themeColor="text1"/>
                              <w:sz w:val="24"/>
                              <w:szCs w:val="24"/>
                            </w:rPr>
                            <m:t>t</m:t>
                          </m:r>
                        </m:sup>
                      </m:sSubSup>
                    </m:num>
                    <m:den>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den>
                  </m:f>
                </m:e>
              </m:eqArr>
            </m:e>
          </m:d>
        </m:oMath>
      </m:oMathPara>
    </w:p>
    <w:p w14:paraId="675D784E" w14:textId="77777777" w:rsidR="00057D0F" w:rsidRPr="0093326F" w:rsidRDefault="00057D0F" w:rsidP="00057D0F">
      <w:pPr>
        <w:rPr>
          <w:rFonts w:cstheme="minorHAnsi"/>
          <w:color w:val="000000" w:themeColor="text1"/>
          <w:sz w:val="24"/>
          <w:szCs w:val="24"/>
        </w:rPr>
      </w:pPr>
      <w:r w:rsidRPr="0093326F">
        <w:rPr>
          <w:rFonts w:cstheme="minorHAnsi"/>
          <w:color w:val="000000" w:themeColor="text1"/>
          <w:sz w:val="24"/>
          <w:szCs w:val="24"/>
        </w:rPr>
        <w:t>and</w:t>
      </w:r>
      <w:r w:rsidRPr="0093326F">
        <w:rPr>
          <w:rFonts w:cstheme="minorHAnsi"/>
          <w:color w:val="000000" w:themeColor="text1"/>
          <w:sz w:val="24"/>
          <w:szCs w:val="24"/>
        </w:rPr>
        <w:tab/>
      </w:r>
    </w:p>
    <w:p w14:paraId="3EC10B4C" w14:textId="7A1FBDEF" w:rsidR="00C12C36" w:rsidRPr="0093326F" w:rsidRDefault="00000000" w:rsidP="00057D0F">
      <w:pPr>
        <w:rPr>
          <w:rFonts w:eastAsiaTheme="minorEastAsia" w:cstheme="minorHAnsi"/>
          <w:color w:val="000000" w:themeColor="text1"/>
          <w:sz w:val="24"/>
          <w:szCs w:val="24"/>
        </w:rPr>
      </w:pPr>
      <m:oMathPara>
        <m:oMath>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∂T</m:t>
              </m:r>
            </m:num>
            <m:den>
              <m:r>
                <m:rPr>
                  <m:sty m:val="p"/>
                </m:rPr>
                <w:rPr>
                  <w:rFonts w:ascii="Cambria Math" w:hAnsi="Cambria Math" w:cstheme="minorHAnsi"/>
                  <w:color w:val="000000" w:themeColor="text1"/>
                  <w:sz w:val="24"/>
                  <w:szCs w:val="24"/>
                </w:rPr>
                <m:t>∂t</m:t>
              </m:r>
            </m:den>
          </m:f>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m:t>
                  </m:r>
                </m:sup>
              </m:sSubSup>
            </m:num>
            <m:den>
              <m:r>
                <m:rPr>
                  <m:sty m:val="p"/>
                </m:rPr>
                <w:rPr>
                  <w:rFonts w:ascii="Cambria Math" w:hAnsi="Cambria Math" w:cstheme="minorHAnsi"/>
                  <w:color w:val="000000" w:themeColor="text1"/>
                  <w:sz w:val="24"/>
                  <w:szCs w:val="24"/>
                </w:rPr>
                <m:t>∆t</m:t>
              </m:r>
            </m:den>
          </m:f>
        </m:oMath>
      </m:oMathPara>
    </w:p>
    <w:p w14:paraId="4A7162A1" w14:textId="7BDBA92E" w:rsidR="00057D0F" w:rsidRPr="0093326F" w:rsidRDefault="00057D0F" w:rsidP="00057D0F">
      <w:pPr>
        <w:rPr>
          <w:rFonts w:cstheme="minorHAnsi"/>
          <w:color w:val="000000" w:themeColor="text1"/>
          <w:sz w:val="24"/>
          <w:szCs w:val="24"/>
        </w:rPr>
      </w:pPr>
      <w:r w:rsidRPr="0093326F">
        <w:rPr>
          <w:rFonts w:cstheme="minorHAnsi"/>
          <w:color w:val="000000" w:themeColor="text1"/>
          <w:sz w:val="24"/>
          <w:szCs w:val="24"/>
        </w:rPr>
        <w:t>Substituting into the thermal diffusion equation gives</w:t>
      </w:r>
    </w:p>
    <w:p w14:paraId="4E0392CD" w14:textId="50CEDBD1" w:rsidR="00057D0F" w:rsidRPr="0093326F" w:rsidRDefault="00000000" w:rsidP="00057D0F">
      <w:pPr>
        <w:rPr>
          <w:rFonts w:eastAsiaTheme="minorEastAsia" w:cstheme="minorHAnsi"/>
          <w:color w:val="000000" w:themeColor="text1"/>
          <w:sz w:val="24"/>
          <w:szCs w:val="24"/>
        </w:rPr>
      </w:pPr>
      <m:oMathPara>
        <m:oMath>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t+∆t</m:t>
              </m:r>
            </m:sup>
          </m:sSubSup>
          <m:r>
            <m:rPr>
              <m:sty m:val="p"/>
            </m:rPr>
            <w:rPr>
              <w:rFonts w:ascii="Cambria Math" w:hAnsi="Cambria Math" w:cstheme="minorHAnsi"/>
              <w:color w:val="000000" w:themeColor="text1"/>
              <w:sz w:val="24"/>
              <w:szCs w:val="24"/>
            </w:rPr>
            <m:t>=</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F</m:t>
              </m:r>
            </m:e>
            <m:sub>
              <m:r>
                <m:rPr>
                  <m:sty m:val="p"/>
                </m:rPr>
                <w:rPr>
                  <w:rFonts w:ascii="Cambria Math" w:hAnsi="Cambria Math" w:cstheme="minorHAnsi"/>
                  <w:color w:val="000000" w:themeColor="text1"/>
                  <w:sz w:val="24"/>
                  <w:szCs w:val="24"/>
                </w:rPr>
                <m:t>0</m:t>
              </m:r>
            </m:sub>
          </m:sSub>
          <m:d>
            <m:dPr>
              <m:ctrlPr>
                <w:rPr>
                  <w:rFonts w:ascii="Cambria Math" w:hAnsi="Cambria Math" w:cstheme="minorHAnsi"/>
                  <w:color w:val="000000" w:themeColor="text1"/>
                  <w:sz w:val="24"/>
                  <w:szCs w:val="24"/>
                </w:rPr>
              </m:ctrlPr>
            </m:dPr>
            <m:e>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E</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W</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N</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S</m:t>
                  </m:r>
                </m:sub>
                <m:sup>
                  <m:r>
                    <m:rPr>
                      <m:sty m:val="p"/>
                    </m:rPr>
                    <w:rPr>
                      <w:rFonts w:ascii="Cambria Math" w:hAnsi="Cambria Math" w:cstheme="minorHAnsi"/>
                      <w:color w:val="000000" w:themeColor="text1"/>
                      <w:sz w:val="24"/>
                      <w:szCs w:val="24"/>
                    </w:rPr>
                    <m:t>t</m:t>
                  </m:r>
                </m:sup>
              </m:sSubSup>
              <m:r>
                <m:rPr>
                  <m:sty m:val="p"/>
                </m:rPr>
                <w:rPr>
                  <w:rFonts w:ascii="Cambria Math" w:hAnsi="Cambria Math" w:cstheme="minorHAnsi"/>
                  <w:color w:val="000000" w:themeColor="text1"/>
                  <w:sz w:val="24"/>
                  <w:szCs w:val="24"/>
                </w:rPr>
                <m:t>-</m:t>
              </m:r>
              <m:d>
                <m:dPr>
                  <m:ctrlPr>
                    <w:rPr>
                      <w:rFonts w:ascii="Cambria Math" w:hAnsi="Cambria Math" w:cstheme="minorHAnsi"/>
                      <w:color w:val="000000" w:themeColor="text1"/>
                      <w:sz w:val="24"/>
                      <w:szCs w:val="24"/>
                    </w:rPr>
                  </m:ctrlPr>
                </m:dPr>
                <m:e>
                  <m:r>
                    <m:rPr>
                      <m:sty m:val="p"/>
                    </m:rPr>
                    <w:rPr>
                      <w:rFonts w:ascii="Cambria Math" w:hAnsi="Cambria Math" w:cstheme="minorHAnsi"/>
                      <w:color w:val="000000" w:themeColor="text1"/>
                      <w:sz w:val="24"/>
                      <w:szCs w:val="24"/>
                    </w:rPr>
                    <m:t>4-</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F</m:t>
                          </m:r>
                        </m:e>
                        <m:sub>
                          <m:r>
                            <m:rPr>
                              <m:sty m:val="p"/>
                            </m:rPr>
                            <w:rPr>
                              <w:rFonts w:ascii="Cambria Math" w:hAnsi="Cambria Math" w:cstheme="minorHAnsi"/>
                              <w:color w:val="000000" w:themeColor="text1"/>
                              <w:sz w:val="24"/>
                              <w:szCs w:val="24"/>
                            </w:rPr>
                            <m:t>0</m:t>
                          </m:r>
                        </m:sub>
                      </m:sSub>
                    </m:den>
                  </m:f>
                </m:e>
              </m:d>
              <m:r>
                <m:rPr>
                  <m:sty m:val="p"/>
                </m:rPr>
                <w:rPr>
                  <w:rFonts w:ascii="Cambria Math" w:hAnsi="Cambria Math" w:cstheme="minorHAnsi"/>
                  <w:color w:val="000000" w:themeColor="text1"/>
                  <w:sz w:val="24"/>
                  <w:szCs w:val="24"/>
                </w:rPr>
                <m:t>.</m:t>
              </m:r>
              <m:sSubSup>
                <m:sSubSupPr>
                  <m:ctrlPr>
                    <w:rPr>
                      <w:rFonts w:ascii="Cambria Math" w:hAnsi="Cambria Math" w:cstheme="minorHAnsi"/>
                      <w:color w:val="000000" w:themeColor="text1"/>
                      <w:sz w:val="24"/>
                      <w:szCs w:val="24"/>
                    </w:rPr>
                  </m:ctrlPr>
                </m:sSubSupPr>
                <m:e>
                  <m:r>
                    <m:rPr>
                      <m:sty m:val="p"/>
                    </m:rPr>
                    <w:rPr>
                      <w:rFonts w:ascii="Cambria Math" w:hAnsi="Cambria Math" w:cstheme="minorHAnsi"/>
                      <w:color w:val="000000" w:themeColor="text1"/>
                      <w:sz w:val="24"/>
                      <w:szCs w:val="24"/>
                    </w:rPr>
                    <m:t>T</m:t>
                  </m:r>
                </m:e>
                <m:sub>
                  <m:r>
                    <m:rPr>
                      <m:sty m:val="p"/>
                    </m:rPr>
                    <w:rPr>
                      <w:rFonts w:ascii="Cambria Math" w:hAnsi="Cambria Math" w:cstheme="minorHAnsi"/>
                      <w:color w:val="000000" w:themeColor="text1"/>
                      <w:sz w:val="24"/>
                      <w:szCs w:val="24"/>
                    </w:rPr>
                    <m:t>P</m:t>
                  </m:r>
                </m:sub>
                <m:sup>
                  <m:r>
                    <m:rPr>
                      <m:sty m:val="p"/>
                    </m:rPr>
                    <w:rPr>
                      <w:rFonts w:ascii="Cambria Math" w:hAnsi="Cambria Math" w:cstheme="minorHAnsi"/>
                      <w:color w:val="000000" w:themeColor="text1"/>
                      <w:sz w:val="24"/>
                      <w:szCs w:val="24"/>
                    </w:rPr>
                    <m:t>t</m:t>
                  </m:r>
                </m:sup>
              </m:sSubSup>
            </m:e>
          </m:d>
          <m:r>
            <m:rPr>
              <m:sty m:val="p"/>
            </m:rPr>
            <w:rPr>
              <w:rFonts w:ascii="Cambria Math" w:hAnsi="Cambria Math" w:cstheme="minorHAnsi"/>
              <w:color w:val="000000" w:themeColor="text1"/>
              <w:sz w:val="24"/>
              <w:szCs w:val="24"/>
            </w:rPr>
            <m:t>        </m:t>
          </m:r>
        </m:oMath>
      </m:oMathPara>
    </w:p>
    <w:p w14:paraId="0A3589BD" w14:textId="377F41B1" w:rsidR="00057D0F" w:rsidRPr="0093326F" w:rsidRDefault="0093326F" w:rsidP="00057D0F">
      <w:pPr>
        <w:rPr>
          <w:rFonts w:eastAsiaTheme="minorEastAsia" w:cstheme="minorHAnsi"/>
          <w:color w:val="000000" w:themeColor="text1"/>
          <w:sz w:val="24"/>
          <w:szCs w:val="24"/>
        </w:rPr>
      </w:pPr>
      <m:oMathPara>
        <m:oMath>
          <m:r>
            <m:rPr>
              <m:sty m:val="p"/>
            </m:rPr>
            <w:rPr>
              <w:rFonts w:ascii="Cambria Math" w:hAnsi="Cambria Math" w:cstheme="minorHAnsi"/>
              <w:color w:val="000000" w:themeColor="text1"/>
              <w:sz w:val="24"/>
              <w:szCs w:val="24"/>
            </w:rPr>
            <m:t>where the Fourier Number </m:t>
          </m:r>
          <m:sSub>
            <m:sSubPr>
              <m:ctrlPr>
                <w:rPr>
                  <w:rFonts w:ascii="Cambria Math" w:hAnsi="Cambria Math" w:cstheme="minorHAnsi"/>
                  <w:color w:val="000000" w:themeColor="text1"/>
                  <w:sz w:val="24"/>
                  <w:szCs w:val="24"/>
                </w:rPr>
              </m:ctrlPr>
            </m:sSubPr>
            <m:e>
              <m:r>
                <m:rPr>
                  <m:sty m:val="p"/>
                </m:rPr>
                <w:rPr>
                  <w:rFonts w:ascii="Cambria Math" w:hAnsi="Cambria Math" w:cstheme="minorHAnsi"/>
                  <w:color w:val="000000" w:themeColor="text1"/>
                  <w:sz w:val="24"/>
                  <w:szCs w:val="24"/>
                </w:rPr>
                <m:t>F</m:t>
              </m:r>
            </m:e>
            <m:sub>
              <m:r>
                <m:rPr>
                  <m:sty m:val="p"/>
                </m:rPr>
                <w:rPr>
                  <w:rFonts w:ascii="Cambria Math" w:hAnsi="Cambria Math" w:cstheme="minorHAnsi"/>
                  <w:color w:val="000000" w:themeColor="text1"/>
                  <w:sz w:val="24"/>
                  <w:szCs w:val="24"/>
                </w:rPr>
                <m:t>0</m:t>
              </m:r>
            </m:sub>
          </m:sSub>
          <m:r>
            <m:rPr>
              <m:sty m:val="p"/>
            </m:rPr>
            <w:rPr>
              <w:rFonts w:ascii="Cambria Math" w:hAnsi="Cambria Math" w:cstheme="minorHAnsi"/>
              <w:color w:val="000000" w:themeColor="text1"/>
              <w:sz w:val="24"/>
              <w:szCs w:val="24"/>
            </w:rPr>
            <m:t>=</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α∙∆t</m:t>
              </m:r>
            </m:num>
            <m:den>
              <m:sSup>
                <m:sSupPr>
                  <m:ctrlPr>
                    <w:rPr>
                      <w:rFonts w:ascii="Cambria Math" w:hAnsi="Cambria Math" w:cstheme="minorHAnsi"/>
                      <w:color w:val="000000" w:themeColor="text1"/>
                      <w:sz w:val="24"/>
                      <w:szCs w:val="24"/>
                    </w:rPr>
                  </m:ctrlPr>
                </m:sSupPr>
                <m:e>
                  <m:r>
                    <m:rPr>
                      <m:sty m:val="p"/>
                    </m:rPr>
                    <w:rPr>
                      <w:rFonts w:ascii="Cambria Math" w:hAnsi="Cambria Math" w:cstheme="minorHAnsi"/>
                      <w:color w:val="000000" w:themeColor="text1"/>
                      <w:sz w:val="24"/>
                      <w:szCs w:val="24"/>
                    </w:rPr>
                    <m:t>h</m:t>
                  </m:r>
                </m:e>
                <m:sup>
                  <m:r>
                    <m:rPr>
                      <m:sty m:val="p"/>
                    </m:rPr>
                    <w:rPr>
                      <w:rFonts w:ascii="Cambria Math" w:hAnsi="Cambria Math" w:cstheme="minorHAnsi"/>
                      <w:color w:val="000000" w:themeColor="text1"/>
                      <w:sz w:val="24"/>
                      <w:szCs w:val="24"/>
                    </w:rPr>
                    <m:t>2</m:t>
                  </m:r>
                </m:sup>
              </m:sSup>
            </m:den>
          </m:f>
        </m:oMath>
      </m:oMathPara>
    </w:p>
    <w:p w14:paraId="64E15339" w14:textId="3B12F67B" w:rsidR="00132315" w:rsidRPr="0093326F" w:rsidRDefault="0093326F" w:rsidP="00132315">
      <w:pPr>
        <w:rPr>
          <w:rFonts w:eastAsiaTheme="minorEastAsia" w:cstheme="minorHAnsi"/>
          <w:color w:val="000000" w:themeColor="text1"/>
          <w:sz w:val="24"/>
          <w:szCs w:val="24"/>
        </w:rPr>
      </w:pPr>
      <m:oMathPara>
        <m:oMathParaPr>
          <m:jc m:val="left"/>
        </m:oMathParaPr>
        <m:oMath>
          <m:r>
            <m:rPr>
              <m:sty m:val="p"/>
            </m:rPr>
            <w:rPr>
              <w:rFonts w:ascii="Cambria Math" w:eastAsiaTheme="minorEastAsia" w:hAnsi="Cambria Math" w:cstheme="minorHAnsi"/>
              <w:color w:val="000000" w:themeColor="text1"/>
              <w:sz w:val="24"/>
              <w:szCs w:val="24"/>
            </w:rPr>
            <m:t xml:space="preserve">h=Grid spacing </m:t>
          </m:r>
          <m:d>
            <m:dPr>
              <m:ctrlPr>
                <w:rPr>
                  <w:rFonts w:ascii="Cambria Math" w:eastAsiaTheme="minorEastAsia" w:hAnsi="Cambria Math" w:cstheme="minorHAnsi"/>
                  <w:color w:val="000000" w:themeColor="text1"/>
                  <w:sz w:val="24"/>
                  <w:szCs w:val="24"/>
                </w:rPr>
              </m:ctrlPr>
            </m:dPr>
            <m:e>
              <m:r>
                <m:rPr>
                  <m:sty m:val="p"/>
                </m:rPr>
                <w:rPr>
                  <w:rFonts w:ascii="Cambria Math" w:eastAsiaTheme="minorEastAsia" w:hAnsi="Cambria Math" w:cstheme="minorHAnsi"/>
                  <w:color w:val="000000" w:themeColor="text1"/>
                  <w:sz w:val="24"/>
                  <w:szCs w:val="24"/>
                </w:rPr>
                <m:t>m</m:t>
              </m:r>
            </m:e>
          </m:d>
        </m:oMath>
      </m:oMathPara>
    </w:p>
    <w:p w14:paraId="3342A8C5" w14:textId="77777777" w:rsidR="00132315" w:rsidRPr="0093326F" w:rsidRDefault="00132315" w:rsidP="00132315">
      <w:pPr>
        <w:rPr>
          <w:rFonts w:eastAsiaTheme="minorEastAsia" w:cstheme="minorHAnsi"/>
          <w:color w:val="000000" w:themeColor="text1"/>
          <w:sz w:val="24"/>
          <w:szCs w:val="24"/>
        </w:rPr>
      </w:pPr>
      <w:proofErr w:type="spellStart"/>
      <w:r w:rsidRPr="0093326F">
        <w:rPr>
          <w:rFonts w:eastAsiaTheme="minorEastAsia" w:cstheme="minorHAnsi"/>
          <w:color w:val="000000" w:themeColor="text1"/>
          <w:sz w:val="24"/>
          <w:szCs w:val="24"/>
        </w:rPr>
        <w:t>Δt</w:t>
      </w:r>
      <w:proofErr w:type="spellEnd"/>
      <w:r w:rsidRPr="0093326F">
        <w:rPr>
          <w:rFonts w:eastAsiaTheme="minorEastAsia" w:cstheme="minorHAnsi"/>
          <w:color w:val="000000" w:themeColor="text1"/>
          <w:sz w:val="24"/>
          <w:szCs w:val="24"/>
        </w:rPr>
        <w:t xml:space="preserve"> = Time step</w:t>
      </w:r>
    </w:p>
    <w:p w14:paraId="47082537" w14:textId="77777777" w:rsidR="009B5E85" w:rsidRPr="0093326F" w:rsidRDefault="009B5E85" w:rsidP="00057D0F">
      <w:pPr>
        <w:rPr>
          <w:rFonts w:cstheme="minorHAnsi"/>
          <w:color w:val="000000" w:themeColor="text1"/>
          <w:sz w:val="24"/>
          <w:szCs w:val="24"/>
        </w:rPr>
      </w:pPr>
    </w:p>
    <w:p w14:paraId="55D832B0" w14:textId="77777777" w:rsidR="0093326F" w:rsidRDefault="0093326F" w:rsidP="00057D0F">
      <w:pPr>
        <w:rPr>
          <w:rFonts w:cstheme="minorHAnsi"/>
          <w:color w:val="000000" w:themeColor="text1"/>
          <w:sz w:val="24"/>
          <w:szCs w:val="24"/>
        </w:rPr>
      </w:pPr>
    </w:p>
    <w:p w14:paraId="26F1C701" w14:textId="77777777" w:rsidR="0093326F" w:rsidRDefault="0093326F" w:rsidP="00057D0F">
      <w:pPr>
        <w:rPr>
          <w:rFonts w:cstheme="minorHAnsi"/>
          <w:color w:val="000000" w:themeColor="text1"/>
          <w:sz w:val="24"/>
          <w:szCs w:val="24"/>
        </w:rPr>
      </w:pPr>
    </w:p>
    <w:p w14:paraId="1B9B05B4" w14:textId="6BB20189" w:rsidR="0093326F" w:rsidRPr="00BE62F2" w:rsidRDefault="00D37718" w:rsidP="00057D0F">
      <w:pPr>
        <w:rPr>
          <w:rFonts w:cstheme="minorHAnsi"/>
          <w:color w:val="548DD4" w:themeColor="text2" w:themeTint="99"/>
          <w:sz w:val="32"/>
          <w:szCs w:val="32"/>
        </w:rPr>
      </w:pPr>
      <w:r w:rsidRPr="00BE62F2">
        <w:rPr>
          <w:rFonts w:cstheme="minorHAnsi"/>
          <w:color w:val="548DD4" w:themeColor="text2" w:themeTint="99"/>
          <w:sz w:val="32"/>
          <w:szCs w:val="32"/>
        </w:rPr>
        <w:lastRenderedPageBreak/>
        <w:t xml:space="preserve">Stability Criteria: </w:t>
      </w:r>
    </w:p>
    <w:p w14:paraId="2CB9E612" w14:textId="25367A32" w:rsidR="00B526FC" w:rsidRPr="0093326F" w:rsidRDefault="00D37718" w:rsidP="00057D0F">
      <w:pPr>
        <w:rPr>
          <w:rFonts w:cstheme="minorHAnsi"/>
          <w:color w:val="000000" w:themeColor="text1"/>
          <w:sz w:val="24"/>
          <w:szCs w:val="24"/>
        </w:rPr>
      </w:pPr>
      <w:r w:rsidRPr="0093326F">
        <w:rPr>
          <w:rFonts w:cstheme="minorHAnsi"/>
          <w:color w:val="000000" w:themeColor="text1"/>
          <w:sz w:val="24"/>
          <w:szCs w:val="24"/>
        </w:rPr>
        <w:t xml:space="preserve">When </w:t>
      </w:r>
      <w:r w:rsidR="00537B5A" w:rsidRPr="0093326F">
        <w:rPr>
          <w:rFonts w:cstheme="minorHAnsi"/>
          <w:color w:val="000000" w:themeColor="text1"/>
          <w:sz w:val="24"/>
          <w:szCs w:val="24"/>
        </w:rPr>
        <w:t>using</w:t>
      </w:r>
      <w:r w:rsidRPr="0093326F">
        <w:rPr>
          <w:rFonts w:cstheme="minorHAnsi"/>
          <w:color w:val="000000" w:themeColor="text1"/>
          <w:sz w:val="24"/>
          <w:szCs w:val="24"/>
        </w:rPr>
        <w:t xml:space="preserve"> numerical solutions for solving differential equations, significant round-off errors may arise</w:t>
      </w:r>
      <w:r w:rsidR="000517E3" w:rsidRPr="0093326F">
        <w:rPr>
          <w:rFonts w:cstheme="minorHAnsi"/>
          <w:color w:val="000000" w:themeColor="text1"/>
          <w:sz w:val="24"/>
          <w:szCs w:val="24"/>
        </w:rPr>
        <w:t xml:space="preserve"> (Surana, 2019).</w:t>
      </w:r>
      <w:r w:rsidRPr="0093326F">
        <w:rPr>
          <w:rFonts w:cstheme="minorHAnsi"/>
          <w:color w:val="000000" w:themeColor="text1"/>
          <w:sz w:val="24"/>
          <w:szCs w:val="24"/>
        </w:rPr>
        <w:t xml:space="preserve"> To mitigate this, a dimensionless parameter, referred to as the Fourier number, is </w:t>
      </w:r>
      <w:r w:rsidR="00537B5A" w:rsidRPr="0093326F">
        <w:rPr>
          <w:rFonts w:cstheme="minorHAnsi"/>
          <w:color w:val="000000" w:themeColor="text1"/>
          <w:sz w:val="24"/>
          <w:szCs w:val="24"/>
        </w:rPr>
        <w:t>used</w:t>
      </w:r>
      <w:r w:rsidRPr="0093326F">
        <w:rPr>
          <w:rFonts w:cstheme="minorHAnsi"/>
          <w:color w:val="000000" w:themeColor="text1"/>
          <w:sz w:val="24"/>
          <w:szCs w:val="24"/>
        </w:rPr>
        <w:t xml:space="preserve">. Ensuring the reliability and stability of calculations requires the Fourier number to fall within specific ranges. If the Fourier number exceeds these designated limits, it violates the stability criterion, leading to </w:t>
      </w:r>
      <w:r w:rsidR="00171618" w:rsidRPr="0093326F">
        <w:rPr>
          <w:rFonts w:cstheme="minorHAnsi"/>
          <w:color w:val="000000" w:themeColor="text1"/>
          <w:sz w:val="24"/>
          <w:szCs w:val="24"/>
        </w:rPr>
        <w:t>unreliable</w:t>
      </w:r>
      <w:r w:rsidRPr="0093326F">
        <w:rPr>
          <w:rFonts w:cstheme="minorHAnsi"/>
          <w:color w:val="000000" w:themeColor="text1"/>
          <w:sz w:val="24"/>
          <w:szCs w:val="24"/>
        </w:rPr>
        <w:t xml:space="preserve"> results. The stability criteria for the Fourier number are as follows:</w:t>
      </w:r>
    </w:p>
    <w:p w14:paraId="72BBFF2D" w14:textId="1E8EE5EF" w:rsidR="00B526FC" w:rsidRPr="0093326F" w:rsidRDefault="0093326F" w:rsidP="00B526FC">
      <w:pPr>
        <w:rPr>
          <w:rFonts w:eastAsiaTheme="minorEastAsia" w:cstheme="minorHAnsi"/>
          <w:color w:val="000000" w:themeColor="text1"/>
          <w:sz w:val="24"/>
          <w:szCs w:val="24"/>
        </w:rPr>
      </w:pPr>
      <m:oMathPara>
        <m:oMath>
          <m:r>
            <m:rPr>
              <m:sty m:val="p"/>
            </m:rPr>
            <w:rPr>
              <w:rFonts w:ascii="Cambria Math" w:hAnsi="Cambria Math" w:cstheme="minorHAnsi"/>
              <w:color w:val="000000" w:themeColor="text1"/>
              <w:sz w:val="24"/>
              <w:szCs w:val="24"/>
            </w:rPr>
            <m:t xml:space="preserve">0&lt;Fo&lt; </m:t>
          </m:r>
          <m:f>
            <m:fPr>
              <m:ctrlPr>
                <w:rPr>
                  <w:rFonts w:ascii="Cambria Math" w:hAnsi="Cambria Math" w:cstheme="minorHAnsi"/>
                  <w:color w:val="000000" w:themeColor="text1"/>
                  <w:sz w:val="24"/>
                  <w:szCs w:val="24"/>
                </w:rPr>
              </m:ctrlPr>
            </m:fPr>
            <m:num>
              <m:r>
                <m:rPr>
                  <m:sty m:val="p"/>
                </m:rPr>
                <w:rPr>
                  <w:rFonts w:ascii="Cambria Math" w:hAnsi="Cambria Math" w:cstheme="minorHAnsi"/>
                  <w:color w:val="000000" w:themeColor="text1"/>
                  <w:sz w:val="24"/>
                  <w:szCs w:val="24"/>
                </w:rPr>
                <m:t>1</m:t>
              </m:r>
            </m:num>
            <m:den>
              <m:r>
                <m:rPr>
                  <m:sty m:val="p"/>
                </m:rPr>
                <w:rPr>
                  <w:rFonts w:ascii="Cambria Math" w:hAnsi="Cambria Math" w:cstheme="minorHAnsi"/>
                  <w:color w:val="000000" w:themeColor="text1"/>
                  <w:sz w:val="24"/>
                  <w:szCs w:val="24"/>
                </w:rPr>
                <m:t>4</m:t>
              </m:r>
            </m:den>
          </m:f>
          <m:r>
            <m:rPr>
              <m:sty m:val="p"/>
            </m:rPr>
            <w:rPr>
              <w:rFonts w:ascii="Cambria Math" w:hAnsi="Cambria Math" w:cstheme="minorHAnsi"/>
              <w:color w:val="000000" w:themeColor="text1"/>
              <w:sz w:val="24"/>
              <w:szCs w:val="24"/>
            </w:rPr>
            <m:t xml:space="preserve">         in 2D</m:t>
          </m:r>
        </m:oMath>
      </m:oMathPara>
    </w:p>
    <w:p w14:paraId="71DA75AD" w14:textId="79E67C8D" w:rsidR="005F4B12" w:rsidRPr="0093326F" w:rsidRDefault="00D37718" w:rsidP="00057D0F">
      <w:pPr>
        <w:rPr>
          <w:rFonts w:cstheme="minorHAnsi"/>
          <w:color w:val="000000" w:themeColor="text1"/>
          <w:sz w:val="24"/>
          <w:szCs w:val="24"/>
        </w:rPr>
      </w:pPr>
      <w:r w:rsidRPr="0093326F">
        <w:rPr>
          <w:rFonts w:cstheme="minorHAnsi"/>
          <w:color w:val="000000" w:themeColor="text1"/>
          <w:sz w:val="24"/>
          <w:szCs w:val="24"/>
        </w:rPr>
        <w:t>As previously illustrated, the Fourier number is determined by the grid spacing size (h) and the time step interval (Δt)</w:t>
      </w:r>
      <w:r w:rsidR="007A60FE">
        <w:rPr>
          <w:rFonts w:cstheme="minorHAnsi"/>
          <w:color w:val="000000" w:themeColor="text1"/>
          <w:sz w:val="24"/>
          <w:szCs w:val="24"/>
        </w:rPr>
        <w:t>.</w:t>
      </w:r>
    </w:p>
    <w:p w14:paraId="55F49F18" w14:textId="47F423FB" w:rsidR="000517E3" w:rsidRPr="00403BBF" w:rsidRDefault="005F4B12" w:rsidP="00403BBF">
      <w:pPr>
        <w:rPr>
          <w:rFonts w:cstheme="minorHAnsi"/>
          <w:color w:val="374151"/>
          <w:sz w:val="36"/>
          <w:szCs w:val="36"/>
        </w:rPr>
      </w:pPr>
      <w:r w:rsidRPr="00403BBF">
        <w:rPr>
          <w:rFonts w:cstheme="minorHAnsi"/>
          <w:color w:val="374151"/>
          <w:sz w:val="24"/>
          <w:szCs w:val="24"/>
        </w:rPr>
        <w:br w:type="page"/>
      </w:r>
      <w:r w:rsidR="00403BBF" w:rsidRPr="00403BBF">
        <w:rPr>
          <w:rFonts w:cstheme="minorHAnsi"/>
          <w:color w:val="548DD4" w:themeColor="text2" w:themeTint="99"/>
          <w:sz w:val="36"/>
          <w:szCs w:val="36"/>
        </w:rPr>
        <w:lastRenderedPageBreak/>
        <w:t xml:space="preserve">5. </w:t>
      </w:r>
      <w:r w:rsidR="00EB3B6E" w:rsidRPr="00403BBF">
        <w:rPr>
          <w:rFonts w:cstheme="minorHAnsi"/>
          <w:color w:val="548DD4" w:themeColor="text2" w:themeTint="99"/>
          <w:sz w:val="36"/>
          <w:szCs w:val="36"/>
        </w:rPr>
        <w:t>B</w:t>
      </w:r>
      <w:r w:rsidR="000517E3" w:rsidRPr="00403BBF">
        <w:rPr>
          <w:rFonts w:cstheme="minorHAnsi"/>
          <w:color w:val="548DD4" w:themeColor="text2" w:themeTint="99"/>
          <w:sz w:val="36"/>
          <w:szCs w:val="36"/>
        </w:rPr>
        <w:t>oundary conditions</w:t>
      </w:r>
    </w:p>
    <w:p w14:paraId="2EC764B4" w14:textId="4D4B77DE" w:rsidR="00EB3B6E" w:rsidRPr="007A60FE" w:rsidRDefault="007A60FE" w:rsidP="000517E3">
      <w:pPr>
        <w:rPr>
          <w:rFonts w:cstheme="minorHAnsi"/>
          <w:color w:val="000000" w:themeColor="text1"/>
          <w:sz w:val="24"/>
          <w:szCs w:val="24"/>
        </w:rPr>
      </w:pPr>
      <w:r w:rsidRPr="007A60FE">
        <w:rPr>
          <w:rFonts w:cstheme="minorHAnsi"/>
          <w:color w:val="000000" w:themeColor="text1"/>
          <w:sz w:val="24"/>
          <w:szCs w:val="24"/>
        </w:rPr>
        <w:drawing>
          <wp:anchor distT="0" distB="0" distL="114300" distR="114300" simplePos="0" relativeHeight="251686912" behindDoc="0" locked="0" layoutInCell="1" allowOverlap="1" wp14:anchorId="63424FAC" wp14:editId="25A6DCED">
            <wp:simplePos x="0" y="0"/>
            <wp:positionH relativeFrom="column">
              <wp:posOffset>2256312</wp:posOffset>
            </wp:positionH>
            <wp:positionV relativeFrom="paragraph">
              <wp:posOffset>442562</wp:posOffset>
            </wp:positionV>
            <wp:extent cx="3238952" cy="2972215"/>
            <wp:effectExtent l="0" t="0" r="0" b="0"/>
            <wp:wrapThrough wrapText="bothSides">
              <wp:wrapPolygon edited="0">
                <wp:start x="0" y="0"/>
                <wp:lineTo x="0" y="21462"/>
                <wp:lineTo x="21473" y="21462"/>
                <wp:lineTo x="21473" y="0"/>
                <wp:lineTo x="0" y="0"/>
              </wp:wrapPolygon>
            </wp:wrapThrough>
            <wp:docPr id="700012828"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12828" name="Picture 1" descr="A graph with a red 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238952" cy="2972215"/>
                    </a:xfrm>
                    <a:prstGeom prst="rect">
                      <a:avLst/>
                    </a:prstGeom>
                  </pic:spPr>
                </pic:pic>
              </a:graphicData>
            </a:graphic>
          </wp:anchor>
        </w:drawing>
      </w:r>
      <w:r w:rsidR="00EB3B6E" w:rsidRPr="007A60FE">
        <w:rPr>
          <w:rFonts w:cstheme="minorHAnsi"/>
          <w:color w:val="000000" w:themeColor="text1"/>
          <w:sz w:val="24"/>
          <w:szCs w:val="24"/>
        </w:rPr>
        <w:t>The boundary conditions for the code have been defined in the brief, with the plate measuring at 6m by 6m. The East, West and South boundaries are set at 0°C and will not increase. The initial domain temperature is also set at 0°C.</w:t>
      </w:r>
    </w:p>
    <w:p w14:paraId="2A22FE6A" w14:textId="39A034E1" w:rsidR="00EB3B6E" w:rsidRPr="007A60FE" w:rsidRDefault="00EB3B6E" w:rsidP="000517E3">
      <w:pPr>
        <w:rPr>
          <w:rFonts w:cstheme="minorHAnsi"/>
          <w:color w:val="000000" w:themeColor="text1"/>
          <w:sz w:val="24"/>
          <w:szCs w:val="24"/>
        </w:rPr>
      </w:pPr>
      <w:r w:rsidRPr="007A60FE">
        <w:rPr>
          <w:rFonts w:cstheme="minorHAnsi"/>
          <w:color w:val="000000" w:themeColor="text1"/>
          <w:sz w:val="24"/>
          <w:szCs w:val="24"/>
        </w:rPr>
        <w:t>The North boundary condition</w:t>
      </w:r>
      <w:r w:rsidR="007124DC" w:rsidRPr="007A60FE">
        <w:rPr>
          <w:rFonts w:cstheme="minorHAnsi"/>
          <w:color w:val="000000" w:themeColor="text1"/>
          <w:sz w:val="24"/>
          <w:szCs w:val="24"/>
        </w:rPr>
        <w:t xml:space="preserve"> has a Dirichlet condition implemented, which defines the values that a solution must take along the boundary of the domain. This is illustrated in Figure </w:t>
      </w:r>
      <w:r w:rsidR="005F4B12" w:rsidRPr="007A60FE">
        <w:rPr>
          <w:rFonts w:cstheme="minorHAnsi"/>
          <w:color w:val="000000" w:themeColor="text1"/>
          <w:sz w:val="24"/>
          <w:szCs w:val="24"/>
        </w:rPr>
        <w:t>3</w:t>
      </w:r>
      <w:r w:rsidR="007124DC" w:rsidRPr="007A60FE">
        <w:rPr>
          <w:rFonts w:cstheme="minorHAnsi"/>
          <w:color w:val="000000" w:themeColor="text1"/>
          <w:sz w:val="24"/>
          <w:szCs w:val="24"/>
        </w:rPr>
        <w:t>. The linear distribution equations that specify the Dirichlet condition applied to the northern boundary are shown below.</w:t>
      </w:r>
    </w:p>
    <w:p w14:paraId="090BA6E5" w14:textId="77777777" w:rsidR="007A60FE" w:rsidRPr="007124DC" w:rsidRDefault="007A60FE" w:rsidP="000517E3">
      <w:pPr>
        <w:rPr>
          <w:rFonts w:cstheme="minorHAnsi"/>
          <w:sz w:val="24"/>
          <w:szCs w:val="24"/>
        </w:rPr>
      </w:pPr>
    </w:p>
    <w:p w14:paraId="159D877A" w14:textId="77777777" w:rsidR="007124DC" w:rsidRDefault="007124DC" w:rsidP="00B70F7E">
      <w:pPr>
        <w:rPr>
          <w:rFonts w:cstheme="minorHAnsi"/>
          <w:sz w:val="24"/>
          <w:szCs w:val="24"/>
        </w:rPr>
      </w:pPr>
    </w:p>
    <w:p w14:paraId="30B1D39B" w14:textId="6C105BA4" w:rsidR="00B70F7E" w:rsidRPr="007124DC" w:rsidRDefault="00B70F7E" w:rsidP="00B70F7E">
      <w:pPr>
        <w:rPr>
          <w:rFonts w:eastAsiaTheme="minorEastAsia" w:cstheme="minorHAnsi"/>
          <w:sz w:val="24"/>
          <w:szCs w:val="24"/>
        </w:rPr>
      </w:pPr>
      <m:oMathPara>
        <m:oMathParaPr>
          <m:jc m:val="centerGroup"/>
        </m:oMathParaPr>
        <m:oMath>
          <m:r>
            <w:rPr>
              <w:rFonts w:ascii="Cambria Math" w:hAnsi="Cambria Math" w:cstheme="minorHAnsi"/>
              <w:sz w:val="24"/>
              <w:szCs w:val="24"/>
            </w:rPr>
            <m:t xml:space="preserve"> f(x)</m:t>
          </m:r>
          <m:d>
            <m:dPr>
              <m:begChr m:val="{"/>
              <m:endChr m:val=""/>
              <m:ctrlPr>
                <w:rPr>
                  <w:rFonts w:ascii="Cambria Math" w:hAnsi="Cambria Math" w:cstheme="minorHAnsi"/>
                  <w:sz w:val="24"/>
                  <w:szCs w:val="24"/>
                </w:rPr>
              </m:ctrlPr>
            </m:dPr>
            <m:e>
              <m:eqArr>
                <m:eqArrPr>
                  <m:ctrlPr>
                    <w:rPr>
                      <w:rFonts w:ascii="Cambria Math" w:hAnsi="Cambria Math" w:cstheme="minorHAnsi"/>
                      <w:sz w:val="24"/>
                      <w:szCs w:val="24"/>
                    </w:rPr>
                  </m:ctrlPr>
                </m:eqArrPr>
                <m:e>
                  <m:r>
                    <m:rPr>
                      <m:sty m:val="p"/>
                    </m:rPr>
                    <w:rPr>
                      <w:rFonts w:ascii="Cambria Math" w:hAnsi="Cambria Math" w:cstheme="minorHAnsi"/>
                      <w:sz w:val="24"/>
                      <w:szCs w:val="24"/>
                    </w:rPr>
                    <m:t xml:space="preserve">12.5x                      if 0≤ </m:t>
                  </m:r>
                  <m:r>
                    <w:rPr>
                      <w:rFonts w:ascii="Cambria Math" w:hAnsi="Cambria Math" w:cstheme="minorHAnsi"/>
                      <w:sz w:val="24"/>
                      <w:szCs w:val="24"/>
                    </w:rPr>
                    <m:t xml:space="preserve">x </m:t>
                  </m:r>
                  <m:r>
                    <m:rPr>
                      <m:sty m:val="p"/>
                    </m:rPr>
                    <w:rPr>
                      <w:rFonts w:ascii="Cambria Math" w:hAnsi="Cambria Math" w:cstheme="minorHAnsi"/>
                      <w:sz w:val="24"/>
                      <w:szCs w:val="24"/>
                    </w:rPr>
                    <m:t>≤</m:t>
                  </m:r>
                  <m:d>
                    <m:dPr>
                      <m:ctrlPr>
                        <w:rPr>
                          <w:rFonts w:ascii="Cambria Math" w:hAnsi="Cambria Math" w:cstheme="minorHAnsi"/>
                          <w:sz w:val="24"/>
                          <w:szCs w:val="24"/>
                        </w:rPr>
                      </m:ctrlPr>
                    </m:dPr>
                    <m:e>
                      <m:f>
                        <m:fPr>
                          <m:ctrlPr>
                            <w:rPr>
                              <w:rFonts w:ascii="Cambria Math" w:hAnsi="Cambria Math" w:cstheme="minorHAnsi"/>
                              <w:sz w:val="24"/>
                              <w:szCs w:val="24"/>
                            </w:rPr>
                          </m:ctrlPr>
                        </m:fPr>
                        <m:num>
                          <m:r>
                            <m:rPr>
                              <m:sty m:val="p"/>
                            </m:rPr>
                            <w:rPr>
                              <w:rFonts w:ascii="Cambria Math" w:hAnsi="Cambria Math" w:cstheme="minorHAnsi"/>
                              <w:sz w:val="24"/>
                              <w:szCs w:val="24"/>
                            </w:rPr>
                            <m:t>2</m:t>
                          </m:r>
                        </m:num>
                        <m:den>
                          <m:r>
                            <m:rPr>
                              <m:sty m:val="p"/>
                            </m:rPr>
                            <w:rPr>
                              <w:rFonts w:ascii="Cambria Math" w:hAnsi="Cambria Math" w:cstheme="minorHAnsi"/>
                              <w:sz w:val="24"/>
                              <w:szCs w:val="24"/>
                            </w:rPr>
                            <m:t>3</m:t>
                          </m:r>
                        </m:den>
                      </m:f>
                      <m:r>
                        <w:rPr>
                          <w:rFonts w:ascii="Cambria Math" w:hAnsi="Cambria Math" w:cstheme="minorHAnsi"/>
                          <w:sz w:val="24"/>
                          <w:szCs w:val="24"/>
                        </w:rPr>
                        <m:t xml:space="preserve"> </m:t>
                      </m:r>
                      <m:r>
                        <m:rPr>
                          <m:sty m:val="p"/>
                        </m:rPr>
                        <w:rPr>
                          <w:rFonts w:ascii="Cambria Math" w:hAnsi="Cambria Math" w:cstheme="minorHAnsi"/>
                          <w:sz w:val="24"/>
                          <w:szCs w:val="24"/>
                        </w:rPr>
                        <m:t>∙</m:t>
                      </m:r>
                      <m:r>
                        <w:rPr>
                          <w:rFonts w:ascii="Cambria Math" w:hAnsi="Cambria Math" w:cstheme="minorHAnsi"/>
                          <w:sz w:val="24"/>
                          <w:szCs w:val="24"/>
                        </w:rPr>
                        <m:t xml:space="preserve"> 6</m:t>
                      </m:r>
                    </m:e>
                  </m:d>
                </m:e>
                <m:e>
                  <m:r>
                    <m:rPr>
                      <m:sty m:val="p"/>
                    </m:rPr>
                    <w:rPr>
                      <w:rFonts w:ascii="Cambria Math" w:hAnsi="Cambria Math" w:cstheme="minorHAnsi"/>
                      <w:sz w:val="24"/>
                      <w:szCs w:val="24"/>
                    </w:rPr>
                    <m:t xml:space="preserve">-25x+150          if </m:t>
                  </m:r>
                  <m:d>
                    <m:dPr>
                      <m:ctrlPr>
                        <w:rPr>
                          <w:rFonts w:ascii="Cambria Math" w:hAnsi="Cambria Math" w:cstheme="minorHAnsi"/>
                          <w:sz w:val="24"/>
                          <w:szCs w:val="24"/>
                        </w:rPr>
                      </m:ctrlPr>
                    </m:dPr>
                    <m:e>
                      <m:f>
                        <m:fPr>
                          <m:ctrlPr>
                            <w:rPr>
                              <w:rFonts w:ascii="Cambria Math" w:hAnsi="Cambria Math" w:cstheme="minorHAnsi"/>
                              <w:sz w:val="24"/>
                              <w:szCs w:val="24"/>
                            </w:rPr>
                          </m:ctrlPr>
                        </m:fPr>
                        <m:num>
                          <m:r>
                            <m:rPr>
                              <m:sty m:val="p"/>
                            </m:rPr>
                            <w:rPr>
                              <w:rFonts w:ascii="Cambria Math" w:hAnsi="Cambria Math" w:cstheme="minorHAnsi"/>
                              <w:sz w:val="24"/>
                              <w:szCs w:val="24"/>
                            </w:rPr>
                            <m:t>2</m:t>
                          </m:r>
                        </m:num>
                        <m:den>
                          <m:r>
                            <m:rPr>
                              <m:sty m:val="p"/>
                            </m:rPr>
                            <w:rPr>
                              <w:rFonts w:ascii="Cambria Math" w:hAnsi="Cambria Math" w:cstheme="minorHAnsi"/>
                              <w:sz w:val="24"/>
                              <w:szCs w:val="24"/>
                            </w:rPr>
                            <m:t>3</m:t>
                          </m:r>
                        </m:den>
                      </m:f>
                      <m:r>
                        <w:rPr>
                          <w:rFonts w:ascii="Cambria Math" w:hAnsi="Cambria Math" w:cstheme="minorHAnsi"/>
                          <w:sz w:val="24"/>
                          <w:szCs w:val="24"/>
                        </w:rPr>
                        <m:t xml:space="preserve"> </m:t>
                      </m:r>
                      <m:r>
                        <m:rPr>
                          <m:sty m:val="p"/>
                        </m:rPr>
                        <w:rPr>
                          <w:rFonts w:ascii="Cambria Math" w:hAnsi="Cambria Math" w:cstheme="minorHAnsi"/>
                          <w:sz w:val="24"/>
                          <w:szCs w:val="24"/>
                        </w:rPr>
                        <m:t>∙</m:t>
                      </m:r>
                      <m:r>
                        <w:rPr>
                          <w:rFonts w:ascii="Cambria Math" w:hAnsi="Cambria Math" w:cstheme="minorHAnsi"/>
                          <w:sz w:val="24"/>
                          <w:szCs w:val="24"/>
                        </w:rPr>
                        <m:t xml:space="preserve"> 6</m:t>
                      </m:r>
                    </m:e>
                  </m:d>
                  <m:r>
                    <m:rPr>
                      <m:sty m:val="p"/>
                    </m:rPr>
                    <w:rPr>
                      <w:rFonts w:ascii="Cambria Math" w:hAnsi="Cambria Math" w:cstheme="minorHAnsi"/>
                      <w:sz w:val="24"/>
                      <w:szCs w:val="24"/>
                    </w:rPr>
                    <m:t xml:space="preserve">≤ </m:t>
                  </m:r>
                  <m:r>
                    <w:rPr>
                      <w:rFonts w:ascii="Cambria Math" w:hAnsi="Cambria Math" w:cstheme="minorHAnsi"/>
                      <w:sz w:val="24"/>
                      <w:szCs w:val="24"/>
                    </w:rPr>
                    <m:t xml:space="preserve">x </m:t>
                  </m:r>
                  <m:r>
                    <m:rPr>
                      <m:sty m:val="p"/>
                    </m:rPr>
                    <w:rPr>
                      <w:rFonts w:ascii="Cambria Math" w:hAnsi="Cambria Math" w:cstheme="minorHAnsi"/>
                      <w:sz w:val="24"/>
                      <w:szCs w:val="24"/>
                    </w:rPr>
                    <m:t>≤6</m:t>
                  </m:r>
                </m:e>
              </m:eqArr>
            </m:e>
          </m:d>
        </m:oMath>
      </m:oMathPara>
    </w:p>
    <w:p w14:paraId="3F1C203C" w14:textId="77777777" w:rsidR="007124DC" w:rsidRDefault="007124DC" w:rsidP="00B70F7E">
      <w:pPr>
        <w:rPr>
          <w:rFonts w:eastAsiaTheme="minorEastAsia" w:cstheme="minorHAnsi"/>
          <w:sz w:val="24"/>
          <w:szCs w:val="24"/>
        </w:rPr>
      </w:pPr>
    </w:p>
    <w:p w14:paraId="5E1897E4" w14:textId="7F263800" w:rsidR="007124DC" w:rsidRPr="007A60FE" w:rsidRDefault="007124DC" w:rsidP="00B70F7E">
      <w:pPr>
        <w:rPr>
          <w:rFonts w:cstheme="minorHAnsi"/>
          <w:color w:val="374151"/>
          <w:sz w:val="24"/>
          <w:szCs w:val="24"/>
        </w:rPr>
      </w:pPr>
      <w:r>
        <w:br/>
      </w:r>
      <w:r w:rsidRPr="007A60FE">
        <w:rPr>
          <w:rFonts w:cstheme="minorHAnsi"/>
          <w:color w:val="000000" w:themeColor="text1"/>
          <w:sz w:val="24"/>
          <w:szCs w:val="24"/>
        </w:rPr>
        <w:t>The code will undergo testing using the analytical solution for temperature at thermal equilibrium provided by (Daileda R.C. 2012). This is show below.</w:t>
      </w:r>
    </w:p>
    <w:p w14:paraId="3A593918" w14:textId="77777777" w:rsidR="007124DC" w:rsidRPr="007124DC" w:rsidRDefault="007124DC" w:rsidP="007124DC">
      <w:pPr>
        <w:rPr>
          <w:rFonts w:cstheme="minorHAnsi"/>
          <w:sz w:val="24"/>
          <w:szCs w:val="24"/>
        </w:rPr>
      </w:pPr>
    </w:p>
    <w:p w14:paraId="2CFB05B5" w14:textId="2763D03B" w:rsidR="005F4B12" w:rsidRDefault="00D04C57">
      <w:pPr>
        <w:rPr>
          <w:rFonts w:cstheme="minorHAnsi"/>
          <w:sz w:val="24"/>
          <w:szCs w:val="24"/>
        </w:rPr>
      </w:pPr>
      <w:r w:rsidRPr="00D04C57">
        <w:rPr>
          <w:rFonts w:cstheme="minorHAnsi"/>
          <w:noProof/>
          <w:sz w:val="24"/>
          <w:szCs w:val="24"/>
        </w:rPr>
        <w:drawing>
          <wp:inline distT="0" distB="0" distL="0" distR="0" wp14:anchorId="6E058B71" wp14:editId="05613D6F">
            <wp:extent cx="5731510" cy="905510"/>
            <wp:effectExtent l="0" t="0" r="2540" b="8890"/>
            <wp:docPr id="1482997447"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97447" name="Picture 1" descr="A mathematical equation with numbers and symbols&#10;&#10;Description automatically generated"/>
                    <pic:cNvPicPr/>
                  </pic:nvPicPr>
                  <pic:blipFill>
                    <a:blip r:embed="rId15"/>
                    <a:stretch>
                      <a:fillRect/>
                    </a:stretch>
                  </pic:blipFill>
                  <pic:spPr>
                    <a:xfrm>
                      <a:off x="0" y="0"/>
                      <a:ext cx="5731510" cy="905510"/>
                    </a:xfrm>
                    <a:prstGeom prst="rect">
                      <a:avLst/>
                    </a:prstGeom>
                  </pic:spPr>
                </pic:pic>
              </a:graphicData>
            </a:graphic>
          </wp:inline>
        </w:drawing>
      </w:r>
    </w:p>
    <w:p w14:paraId="3B3822DA" w14:textId="77777777" w:rsidR="005F4B12" w:rsidRDefault="005F4B12">
      <w:pPr>
        <w:rPr>
          <w:rFonts w:cstheme="minorHAnsi"/>
          <w:sz w:val="24"/>
          <w:szCs w:val="24"/>
        </w:rPr>
      </w:pPr>
      <w:r>
        <w:rPr>
          <w:rFonts w:cstheme="minorHAnsi"/>
          <w:sz w:val="24"/>
          <w:szCs w:val="24"/>
        </w:rPr>
        <w:br w:type="page"/>
      </w:r>
    </w:p>
    <w:p w14:paraId="78151520" w14:textId="55B96A81" w:rsidR="00512F29" w:rsidRPr="00403BBF" w:rsidRDefault="00403BBF" w:rsidP="00403BBF">
      <w:pPr>
        <w:rPr>
          <w:rFonts w:cstheme="minorHAnsi"/>
          <w:color w:val="548DD4" w:themeColor="text2" w:themeTint="99"/>
          <w:sz w:val="36"/>
          <w:szCs w:val="36"/>
        </w:rPr>
      </w:pPr>
      <w:r w:rsidRPr="00403BBF">
        <w:rPr>
          <w:rFonts w:cstheme="minorHAnsi"/>
          <w:color w:val="548DD4" w:themeColor="text2" w:themeTint="99"/>
          <w:sz w:val="36"/>
          <w:szCs w:val="36"/>
        </w:rPr>
        <w:lastRenderedPageBreak/>
        <w:t xml:space="preserve">6. </w:t>
      </w:r>
      <w:r w:rsidR="007A60FE" w:rsidRPr="00403BBF">
        <w:rPr>
          <w:rFonts w:cstheme="minorHAnsi"/>
          <w:color w:val="548DD4" w:themeColor="text2" w:themeTint="99"/>
          <w:sz w:val="36"/>
          <w:szCs w:val="36"/>
        </w:rPr>
        <w:t>Code Details and Explanations</w:t>
      </w:r>
    </w:p>
    <w:p w14:paraId="00173E2C" w14:textId="11CE8473" w:rsidR="004C54E0" w:rsidRPr="00726BAF" w:rsidRDefault="004C54E0">
      <w:pPr>
        <w:rPr>
          <w:rFonts w:cstheme="minorHAnsi"/>
          <w:color w:val="000000" w:themeColor="text1"/>
          <w:sz w:val="24"/>
          <w:szCs w:val="24"/>
        </w:rPr>
      </w:pPr>
      <w:r w:rsidRPr="00726BAF">
        <w:rPr>
          <w:rFonts w:cstheme="minorHAnsi"/>
          <w:noProof/>
          <w:color w:val="000000" w:themeColor="text1"/>
          <w:sz w:val="24"/>
          <w:szCs w:val="24"/>
        </w:rPr>
        <w:drawing>
          <wp:anchor distT="0" distB="0" distL="114300" distR="114300" simplePos="0" relativeHeight="251687936" behindDoc="0" locked="0" layoutInCell="1" allowOverlap="1" wp14:anchorId="19338B9C" wp14:editId="54748D02">
            <wp:simplePos x="0" y="0"/>
            <wp:positionH relativeFrom="column">
              <wp:posOffset>-309245</wp:posOffset>
            </wp:positionH>
            <wp:positionV relativeFrom="paragraph">
              <wp:posOffset>916940</wp:posOffset>
            </wp:positionV>
            <wp:extent cx="5972810" cy="1826895"/>
            <wp:effectExtent l="0" t="0" r="8890" b="1905"/>
            <wp:wrapThrough wrapText="bothSides">
              <wp:wrapPolygon edited="0">
                <wp:start x="0" y="0"/>
                <wp:lineTo x="0" y="21397"/>
                <wp:lineTo x="21563" y="21397"/>
                <wp:lineTo x="21563" y="0"/>
                <wp:lineTo x="0" y="0"/>
              </wp:wrapPolygon>
            </wp:wrapThrough>
            <wp:docPr id="369072750" name="Picture 1" descr="A white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72750" name="Picture 1" descr="A white screen with green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72810" cy="1826895"/>
                    </a:xfrm>
                    <a:prstGeom prst="rect">
                      <a:avLst/>
                    </a:prstGeom>
                  </pic:spPr>
                </pic:pic>
              </a:graphicData>
            </a:graphic>
            <wp14:sizeRelH relativeFrom="margin">
              <wp14:pctWidth>0</wp14:pctWidth>
            </wp14:sizeRelH>
            <wp14:sizeRelV relativeFrom="margin">
              <wp14:pctHeight>0</wp14:pctHeight>
            </wp14:sizeRelV>
          </wp:anchor>
        </w:drawing>
      </w:r>
      <w:r w:rsidR="007A56BF" w:rsidRPr="00726BAF">
        <w:rPr>
          <w:rFonts w:cstheme="minorHAnsi"/>
          <w:color w:val="000000" w:themeColor="text1"/>
          <w:sz w:val="24"/>
          <w:szCs w:val="24"/>
        </w:rPr>
        <w:t xml:space="preserve">Figure </w:t>
      </w:r>
      <w:r w:rsidR="005F4B12" w:rsidRPr="00726BAF">
        <w:rPr>
          <w:rFonts w:cstheme="minorHAnsi"/>
          <w:color w:val="000000" w:themeColor="text1"/>
          <w:sz w:val="24"/>
          <w:szCs w:val="24"/>
        </w:rPr>
        <w:t>4</w:t>
      </w:r>
      <w:r w:rsidR="007A56BF" w:rsidRPr="00726BAF">
        <w:rPr>
          <w:rFonts w:cstheme="minorHAnsi"/>
          <w:color w:val="000000" w:themeColor="text1"/>
          <w:sz w:val="24"/>
          <w:szCs w:val="24"/>
        </w:rPr>
        <w:t xml:space="preserve"> </w:t>
      </w:r>
      <w:r w:rsidR="00C77B7E" w:rsidRPr="00726BAF">
        <w:rPr>
          <w:rFonts w:cstheme="minorHAnsi"/>
          <w:color w:val="000000" w:themeColor="text1"/>
          <w:sz w:val="24"/>
          <w:szCs w:val="24"/>
        </w:rPr>
        <w:t>displays MATLAB command lines 1-1</w:t>
      </w:r>
      <w:r w:rsidR="00C0730F" w:rsidRPr="00726BAF">
        <w:rPr>
          <w:rFonts w:cstheme="minorHAnsi"/>
          <w:color w:val="000000" w:themeColor="text1"/>
          <w:sz w:val="24"/>
          <w:szCs w:val="24"/>
        </w:rPr>
        <w:t>1</w:t>
      </w:r>
      <w:r w:rsidR="00C77B7E" w:rsidRPr="00726BAF">
        <w:rPr>
          <w:rFonts w:cstheme="minorHAnsi"/>
          <w:color w:val="000000" w:themeColor="text1"/>
          <w:sz w:val="24"/>
          <w:szCs w:val="24"/>
        </w:rPr>
        <w:t>.</w:t>
      </w:r>
      <w:r w:rsidR="007A56BF" w:rsidRPr="00726BAF">
        <w:rPr>
          <w:rFonts w:cstheme="minorHAnsi"/>
          <w:color w:val="000000" w:themeColor="text1"/>
          <w:sz w:val="24"/>
          <w:szCs w:val="24"/>
        </w:rPr>
        <w:t xml:space="preserve"> lines </w:t>
      </w:r>
      <w:r w:rsidR="00C0730F" w:rsidRPr="00726BAF">
        <w:rPr>
          <w:rFonts w:cstheme="minorHAnsi"/>
          <w:color w:val="000000" w:themeColor="text1"/>
          <w:sz w:val="24"/>
          <w:szCs w:val="24"/>
        </w:rPr>
        <w:t>1</w:t>
      </w:r>
      <w:r w:rsidR="007A56BF" w:rsidRPr="00726BAF">
        <w:rPr>
          <w:rFonts w:cstheme="minorHAnsi"/>
          <w:color w:val="000000" w:themeColor="text1"/>
          <w:sz w:val="24"/>
          <w:szCs w:val="24"/>
        </w:rPr>
        <w:t>-</w:t>
      </w:r>
      <w:r w:rsidR="00C0730F" w:rsidRPr="00726BAF">
        <w:rPr>
          <w:rFonts w:cstheme="minorHAnsi"/>
          <w:color w:val="000000" w:themeColor="text1"/>
          <w:sz w:val="24"/>
          <w:szCs w:val="24"/>
        </w:rPr>
        <w:t>3</w:t>
      </w:r>
      <w:r w:rsidR="007A56BF" w:rsidRPr="00726BAF">
        <w:rPr>
          <w:rFonts w:cstheme="minorHAnsi"/>
          <w:color w:val="000000" w:themeColor="text1"/>
          <w:sz w:val="24"/>
          <w:szCs w:val="24"/>
        </w:rPr>
        <w:t xml:space="preserve"> </w:t>
      </w:r>
      <w:r w:rsidR="008F0557" w:rsidRPr="00726BAF">
        <w:rPr>
          <w:rFonts w:cstheme="minorHAnsi"/>
          <w:color w:val="000000" w:themeColor="text1"/>
          <w:sz w:val="24"/>
          <w:szCs w:val="24"/>
        </w:rPr>
        <w:t>are the cleaning</w:t>
      </w:r>
      <w:r w:rsidR="00C0730F" w:rsidRPr="00726BAF">
        <w:rPr>
          <w:rFonts w:cstheme="minorHAnsi"/>
          <w:color w:val="000000" w:themeColor="text1"/>
          <w:sz w:val="24"/>
          <w:szCs w:val="24"/>
        </w:rPr>
        <w:t xml:space="preserve"> </w:t>
      </w:r>
      <w:r w:rsidR="008F0557" w:rsidRPr="00726BAF">
        <w:rPr>
          <w:rFonts w:cstheme="minorHAnsi"/>
          <w:color w:val="000000" w:themeColor="text1"/>
          <w:sz w:val="24"/>
          <w:szCs w:val="24"/>
        </w:rPr>
        <w:t>commands, designed to clear any active functions in MATLAB</w:t>
      </w:r>
      <w:r w:rsidR="007A56BF" w:rsidRPr="00726BAF">
        <w:rPr>
          <w:rFonts w:cstheme="minorHAnsi"/>
          <w:color w:val="000000" w:themeColor="text1"/>
          <w:sz w:val="24"/>
          <w:szCs w:val="24"/>
        </w:rPr>
        <w:t xml:space="preserve">, while lines </w:t>
      </w:r>
      <w:r w:rsidR="00C0730F" w:rsidRPr="00726BAF">
        <w:rPr>
          <w:rFonts w:cstheme="minorHAnsi"/>
          <w:color w:val="000000" w:themeColor="text1"/>
          <w:sz w:val="24"/>
          <w:szCs w:val="24"/>
        </w:rPr>
        <w:t>6</w:t>
      </w:r>
      <w:r w:rsidR="007A56BF" w:rsidRPr="00726BAF">
        <w:rPr>
          <w:rFonts w:cstheme="minorHAnsi"/>
          <w:color w:val="000000" w:themeColor="text1"/>
          <w:sz w:val="24"/>
          <w:szCs w:val="24"/>
        </w:rPr>
        <w:t>-1</w:t>
      </w:r>
      <w:r w:rsidR="00C0730F" w:rsidRPr="00726BAF">
        <w:rPr>
          <w:rFonts w:cstheme="minorHAnsi"/>
          <w:color w:val="000000" w:themeColor="text1"/>
          <w:sz w:val="24"/>
          <w:szCs w:val="24"/>
        </w:rPr>
        <w:t>1</w:t>
      </w:r>
      <w:r w:rsidR="007A56BF" w:rsidRPr="00726BAF">
        <w:rPr>
          <w:rFonts w:cstheme="minorHAnsi"/>
          <w:color w:val="000000" w:themeColor="text1"/>
          <w:sz w:val="24"/>
          <w:szCs w:val="24"/>
        </w:rPr>
        <w:t xml:space="preserve"> define</w:t>
      </w:r>
      <w:r w:rsidR="008F0557" w:rsidRPr="00726BAF">
        <w:rPr>
          <w:rFonts w:cstheme="minorHAnsi"/>
          <w:color w:val="000000" w:themeColor="text1"/>
          <w:sz w:val="24"/>
          <w:szCs w:val="24"/>
        </w:rPr>
        <w:t xml:space="preserve"> properties related to the </w:t>
      </w:r>
      <w:r w:rsidR="00C0730F" w:rsidRPr="00726BAF">
        <w:rPr>
          <w:rFonts w:cstheme="minorHAnsi"/>
          <w:color w:val="000000" w:themeColor="text1"/>
          <w:sz w:val="24"/>
          <w:szCs w:val="24"/>
        </w:rPr>
        <w:t>aluminium</w:t>
      </w:r>
      <w:r w:rsidR="008F0557" w:rsidRPr="00726BAF">
        <w:rPr>
          <w:rFonts w:cstheme="minorHAnsi"/>
          <w:color w:val="000000" w:themeColor="text1"/>
          <w:sz w:val="24"/>
          <w:szCs w:val="24"/>
        </w:rPr>
        <w:t xml:space="preserve"> plate, which are stated in the brief.</w:t>
      </w:r>
    </w:p>
    <w:p w14:paraId="073DDF36" w14:textId="5F31BA8C" w:rsidR="007A60FE" w:rsidRPr="00726BAF" w:rsidRDefault="007A60FE" w:rsidP="007A60FE">
      <w:pPr>
        <w:ind w:left="2160" w:firstLine="720"/>
        <w:rPr>
          <w:rFonts w:cstheme="minorHAnsi"/>
          <w:color w:val="000000" w:themeColor="text1"/>
          <w:sz w:val="24"/>
          <w:szCs w:val="24"/>
        </w:rPr>
      </w:pPr>
      <w:r w:rsidRPr="00726BAF">
        <w:rPr>
          <w:rFonts w:cstheme="minorHAnsi"/>
          <w:color w:val="000000" w:themeColor="text1"/>
          <w:sz w:val="24"/>
          <w:szCs w:val="24"/>
        </w:rPr>
        <w:t>Figure 4 – Lines 1-11</w:t>
      </w:r>
    </w:p>
    <w:p w14:paraId="21610B34" w14:textId="186DEB3E" w:rsidR="007A56BF" w:rsidRPr="00726BAF" w:rsidRDefault="008F0557" w:rsidP="007A56BF">
      <w:pPr>
        <w:rPr>
          <w:rFonts w:cstheme="minorHAnsi"/>
          <w:color w:val="000000" w:themeColor="text1"/>
          <w:sz w:val="24"/>
          <w:szCs w:val="24"/>
        </w:rPr>
      </w:pPr>
      <w:r w:rsidRPr="00726BAF">
        <w:rPr>
          <w:rFonts w:cstheme="minorHAnsi"/>
          <w:color w:val="000000" w:themeColor="text1"/>
          <w:sz w:val="24"/>
          <w:szCs w:val="24"/>
        </w:rPr>
        <w:t>Figure 5 d</w:t>
      </w:r>
      <w:r w:rsidR="00C77B7E" w:rsidRPr="00726BAF">
        <w:rPr>
          <w:rFonts w:cstheme="minorHAnsi"/>
          <w:color w:val="000000" w:themeColor="text1"/>
          <w:sz w:val="24"/>
          <w:szCs w:val="24"/>
        </w:rPr>
        <w:t>isplays MATLAB command l</w:t>
      </w:r>
      <w:r w:rsidR="00E374E4" w:rsidRPr="00726BAF">
        <w:rPr>
          <w:rFonts w:cstheme="minorHAnsi"/>
          <w:color w:val="000000" w:themeColor="text1"/>
          <w:sz w:val="24"/>
          <w:szCs w:val="24"/>
        </w:rPr>
        <w:t>ines 14-2</w:t>
      </w:r>
      <w:r w:rsidR="00C0730F" w:rsidRPr="00726BAF">
        <w:rPr>
          <w:rFonts w:cstheme="minorHAnsi"/>
          <w:color w:val="000000" w:themeColor="text1"/>
          <w:sz w:val="24"/>
          <w:szCs w:val="24"/>
        </w:rPr>
        <w:t>9</w:t>
      </w:r>
      <w:r w:rsidR="00C77B7E" w:rsidRPr="00726BAF">
        <w:rPr>
          <w:rFonts w:cstheme="minorHAnsi"/>
          <w:color w:val="000000" w:themeColor="text1"/>
          <w:sz w:val="24"/>
          <w:szCs w:val="24"/>
        </w:rPr>
        <w:t>. L</w:t>
      </w:r>
      <w:r w:rsidR="00E374E4" w:rsidRPr="00726BAF">
        <w:rPr>
          <w:rFonts w:cstheme="minorHAnsi"/>
          <w:color w:val="000000" w:themeColor="text1"/>
          <w:sz w:val="24"/>
          <w:szCs w:val="24"/>
        </w:rPr>
        <w:t xml:space="preserve">ine 14 prompts the user to enter a value for the grid spacing (h) in </w:t>
      </w:r>
      <w:r w:rsidR="005426CD" w:rsidRPr="00726BAF">
        <w:rPr>
          <w:rFonts w:cstheme="minorHAnsi"/>
          <w:color w:val="000000" w:themeColor="text1"/>
          <w:sz w:val="24"/>
          <w:szCs w:val="24"/>
        </w:rPr>
        <w:t>meters.</w:t>
      </w:r>
      <w:r w:rsidR="00E374E4" w:rsidRPr="00726BAF">
        <w:rPr>
          <w:rFonts w:cstheme="minorHAnsi"/>
          <w:color w:val="000000" w:themeColor="text1"/>
          <w:sz w:val="24"/>
          <w:szCs w:val="24"/>
        </w:rPr>
        <w:t xml:space="preserve"> Lines 18-2</w:t>
      </w:r>
      <w:r w:rsidR="005426CD" w:rsidRPr="00726BAF">
        <w:rPr>
          <w:rFonts w:cstheme="minorHAnsi"/>
          <w:color w:val="000000" w:themeColor="text1"/>
          <w:sz w:val="24"/>
          <w:szCs w:val="24"/>
        </w:rPr>
        <w:t>1</w:t>
      </w:r>
      <w:r w:rsidR="00E374E4" w:rsidRPr="00726BAF">
        <w:rPr>
          <w:rFonts w:cstheme="minorHAnsi"/>
          <w:color w:val="000000" w:themeColor="text1"/>
          <w:sz w:val="24"/>
          <w:szCs w:val="24"/>
        </w:rPr>
        <w:t xml:space="preserve"> starts a while loop that checks if the entered grid spacing is greater than the plate dimensions (W or L) or if it does not evenly divide the plate dimensions. The loop continues to prompt the user for input until a valid grid spacing is </w:t>
      </w:r>
      <w:r w:rsidR="005426CD" w:rsidRPr="00726BAF">
        <w:rPr>
          <w:rFonts w:cstheme="minorHAnsi"/>
          <w:color w:val="000000" w:themeColor="text1"/>
          <w:sz w:val="24"/>
          <w:szCs w:val="24"/>
        </w:rPr>
        <w:t>entered and shows an error message that will be displayed if the user enters an invalid grid spacing</w:t>
      </w:r>
      <w:r w:rsidR="00E374E4" w:rsidRPr="00726BAF">
        <w:rPr>
          <w:rFonts w:cstheme="minorHAnsi"/>
          <w:color w:val="000000" w:themeColor="text1"/>
          <w:sz w:val="24"/>
          <w:szCs w:val="24"/>
        </w:rPr>
        <w:t>. Lines 25-2</w:t>
      </w:r>
      <w:r w:rsidR="005426CD" w:rsidRPr="00726BAF">
        <w:rPr>
          <w:rFonts w:cstheme="minorHAnsi"/>
          <w:color w:val="000000" w:themeColor="text1"/>
          <w:sz w:val="24"/>
          <w:szCs w:val="24"/>
        </w:rPr>
        <w:t>9</w:t>
      </w:r>
      <w:r w:rsidR="00E374E4" w:rsidRPr="00726BAF">
        <w:rPr>
          <w:rFonts w:cstheme="minorHAnsi"/>
          <w:color w:val="000000" w:themeColor="text1"/>
          <w:sz w:val="24"/>
          <w:szCs w:val="24"/>
        </w:rPr>
        <w:t xml:space="preserve"> calculates the number of columns and rows (grid points) based on the user-provided grid </w:t>
      </w:r>
      <w:r w:rsidR="005426CD" w:rsidRPr="00726BAF">
        <w:rPr>
          <w:rFonts w:cstheme="minorHAnsi"/>
          <w:color w:val="000000" w:themeColor="text1"/>
          <w:sz w:val="24"/>
          <w:szCs w:val="24"/>
        </w:rPr>
        <w:t>spacing and creates the matrix with each node equal to zero.</w:t>
      </w:r>
    </w:p>
    <w:p w14:paraId="4BCD083A" w14:textId="77777777" w:rsidR="004C54E0" w:rsidRPr="00726BAF" w:rsidRDefault="004C54E0" w:rsidP="007A56BF">
      <w:pPr>
        <w:rPr>
          <w:rFonts w:cstheme="minorHAnsi"/>
          <w:color w:val="000000" w:themeColor="text1"/>
          <w:sz w:val="24"/>
          <w:szCs w:val="24"/>
        </w:rPr>
      </w:pPr>
    </w:p>
    <w:p w14:paraId="5F4F85CD" w14:textId="2EB95070" w:rsidR="000730AB" w:rsidRPr="00726BAF" w:rsidRDefault="00C0730F" w:rsidP="007A60FE">
      <w:pPr>
        <w:ind w:left="2160" w:firstLine="720"/>
        <w:rPr>
          <w:rFonts w:cstheme="minorHAnsi"/>
          <w:sz w:val="24"/>
          <w:szCs w:val="24"/>
        </w:rPr>
      </w:pPr>
      <w:r w:rsidRPr="00726BAF">
        <w:rPr>
          <w:rFonts w:cstheme="minorHAnsi"/>
          <w:noProof/>
          <w:sz w:val="24"/>
          <w:szCs w:val="24"/>
        </w:rPr>
        <w:drawing>
          <wp:anchor distT="0" distB="0" distL="114300" distR="114300" simplePos="0" relativeHeight="251688960" behindDoc="0" locked="0" layoutInCell="1" allowOverlap="1" wp14:anchorId="05EDC897" wp14:editId="27381CE5">
            <wp:simplePos x="0" y="0"/>
            <wp:positionH relativeFrom="column">
              <wp:posOffset>-878840</wp:posOffset>
            </wp:positionH>
            <wp:positionV relativeFrom="paragraph">
              <wp:posOffset>4412</wp:posOffset>
            </wp:positionV>
            <wp:extent cx="7524380" cy="1485900"/>
            <wp:effectExtent l="0" t="0" r="635" b="0"/>
            <wp:wrapThrough wrapText="bothSides">
              <wp:wrapPolygon edited="0">
                <wp:start x="0" y="0"/>
                <wp:lineTo x="0" y="21323"/>
                <wp:lineTo x="21547" y="21323"/>
                <wp:lineTo x="21547" y="0"/>
                <wp:lineTo x="0" y="0"/>
              </wp:wrapPolygon>
            </wp:wrapThrough>
            <wp:docPr id="1796605322" name="Picture 1" descr="A close-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605322" name="Picture 1" descr="A close-up of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524380" cy="1485900"/>
                    </a:xfrm>
                    <a:prstGeom prst="rect">
                      <a:avLst/>
                    </a:prstGeom>
                  </pic:spPr>
                </pic:pic>
              </a:graphicData>
            </a:graphic>
          </wp:anchor>
        </w:drawing>
      </w:r>
      <w:r w:rsidR="007A60FE" w:rsidRPr="00726BAF">
        <w:rPr>
          <w:rFonts w:cstheme="minorHAnsi"/>
          <w:color w:val="000000" w:themeColor="text1"/>
          <w:sz w:val="24"/>
          <w:szCs w:val="24"/>
        </w:rPr>
        <w:t>Figure 5 – Lines 14-29</w:t>
      </w:r>
    </w:p>
    <w:p w14:paraId="0CB683A2" w14:textId="6A8C069A" w:rsidR="007A56BF" w:rsidRPr="00726BAF" w:rsidRDefault="00CC2053">
      <w:pPr>
        <w:rPr>
          <w:rFonts w:cstheme="minorHAnsi"/>
          <w:color w:val="000000" w:themeColor="text1"/>
          <w:sz w:val="24"/>
          <w:szCs w:val="24"/>
        </w:rPr>
      </w:pPr>
      <w:r w:rsidRPr="00726BAF">
        <w:rPr>
          <w:rFonts w:cstheme="minorHAnsi"/>
          <w:color w:val="000000" w:themeColor="text1"/>
          <w:sz w:val="24"/>
          <w:szCs w:val="24"/>
        </w:rPr>
        <w:t xml:space="preserve">Figure 6 </w:t>
      </w:r>
      <w:r w:rsidR="00C77B7E" w:rsidRPr="00726BAF">
        <w:rPr>
          <w:rFonts w:cstheme="minorHAnsi"/>
          <w:color w:val="000000" w:themeColor="text1"/>
          <w:sz w:val="24"/>
          <w:szCs w:val="24"/>
        </w:rPr>
        <w:t>d</w:t>
      </w:r>
      <w:r w:rsidRPr="00726BAF">
        <w:rPr>
          <w:rFonts w:cstheme="minorHAnsi"/>
          <w:color w:val="000000" w:themeColor="text1"/>
          <w:sz w:val="24"/>
          <w:szCs w:val="24"/>
        </w:rPr>
        <w:t xml:space="preserve">isplays </w:t>
      </w:r>
      <w:r w:rsidR="000B4FC9" w:rsidRPr="00726BAF">
        <w:rPr>
          <w:rFonts w:cstheme="minorHAnsi"/>
          <w:color w:val="000000" w:themeColor="text1"/>
          <w:sz w:val="24"/>
          <w:szCs w:val="24"/>
        </w:rPr>
        <w:t>command lines</w:t>
      </w:r>
      <w:r w:rsidR="005426CD" w:rsidRPr="00726BAF">
        <w:rPr>
          <w:rFonts w:cstheme="minorHAnsi"/>
          <w:color w:val="000000" w:themeColor="text1"/>
          <w:sz w:val="24"/>
          <w:szCs w:val="24"/>
        </w:rPr>
        <w:t xml:space="preserve"> 31</w:t>
      </w:r>
      <w:r w:rsidR="000B4FC9" w:rsidRPr="00726BAF">
        <w:rPr>
          <w:rFonts w:cstheme="minorHAnsi"/>
          <w:color w:val="000000" w:themeColor="text1"/>
          <w:sz w:val="24"/>
          <w:szCs w:val="24"/>
        </w:rPr>
        <w:t>-4</w:t>
      </w:r>
      <w:r w:rsidR="005426CD" w:rsidRPr="00726BAF">
        <w:rPr>
          <w:rFonts w:cstheme="minorHAnsi"/>
          <w:color w:val="000000" w:themeColor="text1"/>
          <w:sz w:val="24"/>
          <w:szCs w:val="24"/>
        </w:rPr>
        <w:t>2</w:t>
      </w:r>
      <w:r w:rsidR="000B4FC9" w:rsidRPr="00726BAF">
        <w:rPr>
          <w:rFonts w:cstheme="minorHAnsi"/>
          <w:color w:val="000000" w:themeColor="text1"/>
          <w:sz w:val="24"/>
          <w:szCs w:val="24"/>
        </w:rPr>
        <w:t>.</w:t>
      </w:r>
      <w:r w:rsidRPr="00726BAF">
        <w:rPr>
          <w:rFonts w:cstheme="minorHAnsi"/>
          <w:color w:val="000000" w:themeColor="text1"/>
          <w:sz w:val="24"/>
          <w:szCs w:val="24"/>
        </w:rPr>
        <w:t xml:space="preserve"> Lines </w:t>
      </w:r>
      <w:r w:rsidR="005426CD" w:rsidRPr="00726BAF">
        <w:rPr>
          <w:rFonts w:cstheme="minorHAnsi"/>
          <w:color w:val="000000" w:themeColor="text1"/>
          <w:sz w:val="24"/>
          <w:szCs w:val="24"/>
        </w:rPr>
        <w:t>32</w:t>
      </w:r>
      <w:r w:rsidRPr="00726BAF">
        <w:rPr>
          <w:rFonts w:cstheme="minorHAnsi"/>
          <w:color w:val="000000" w:themeColor="text1"/>
          <w:sz w:val="24"/>
          <w:szCs w:val="24"/>
        </w:rPr>
        <w:t xml:space="preserve"> and</w:t>
      </w:r>
      <w:r w:rsidR="005426CD" w:rsidRPr="00726BAF">
        <w:rPr>
          <w:rFonts w:cstheme="minorHAnsi"/>
          <w:color w:val="000000" w:themeColor="text1"/>
          <w:sz w:val="24"/>
          <w:szCs w:val="24"/>
        </w:rPr>
        <w:t xml:space="preserve"> 3</w:t>
      </w:r>
      <w:r w:rsidR="000730AB" w:rsidRPr="00726BAF">
        <w:rPr>
          <w:rFonts w:cstheme="minorHAnsi"/>
          <w:color w:val="000000" w:themeColor="text1"/>
          <w:sz w:val="24"/>
          <w:szCs w:val="24"/>
        </w:rPr>
        <w:t>5</w:t>
      </w:r>
      <w:r w:rsidRPr="00726BAF">
        <w:rPr>
          <w:rFonts w:cstheme="minorHAnsi"/>
          <w:color w:val="000000" w:themeColor="text1"/>
          <w:sz w:val="24"/>
          <w:szCs w:val="24"/>
        </w:rPr>
        <w:t xml:space="preserve"> prompt</w:t>
      </w:r>
      <w:r w:rsidR="000730AB" w:rsidRPr="00726BAF">
        <w:rPr>
          <w:rFonts w:cstheme="minorHAnsi"/>
          <w:color w:val="000000" w:themeColor="text1"/>
          <w:sz w:val="24"/>
          <w:szCs w:val="24"/>
        </w:rPr>
        <w:t xml:space="preserve"> </w:t>
      </w:r>
      <w:r w:rsidRPr="00726BAF">
        <w:rPr>
          <w:rFonts w:cstheme="minorHAnsi"/>
          <w:color w:val="000000" w:themeColor="text1"/>
          <w:sz w:val="24"/>
          <w:szCs w:val="24"/>
        </w:rPr>
        <w:t xml:space="preserve">the user to enter a value for the time step (Δt) in </w:t>
      </w:r>
      <w:r w:rsidR="00973CD5" w:rsidRPr="00726BAF">
        <w:rPr>
          <w:rFonts w:cstheme="minorHAnsi"/>
          <w:color w:val="000000" w:themeColor="text1"/>
          <w:sz w:val="24"/>
          <w:szCs w:val="24"/>
        </w:rPr>
        <w:t>seconds and</w:t>
      </w:r>
      <w:r w:rsidRPr="00726BAF">
        <w:rPr>
          <w:rFonts w:cstheme="minorHAnsi"/>
          <w:color w:val="000000" w:themeColor="text1"/>
          <w:sz w:val="24"/>
          <w:szCs w:val="24"/>
        </w:rPr>
        <w:t xml:space="preserve"> calculates the Fourier number (F). Lines 3</w:t>
      </w:r>
      <w:r w:rsidR="000730AB" w:rsidRPr="00726BAF">
        <w:rPr>
          <w:rFonts w:cstheme="minorHAnsi"/>
          <w:color w:val="000000" w:themeColor="text1"/>
          <w:sz w:val="24"/>
          <w:szCs w:val="24"/>
        </w:rPr>
        <w:t>8</w:t>
      </w:r>
      <w:r w:rsidRPr="00726BAF">
        <w:rPr>
          <w:rFonts w:cstheme="minorHAnsi"/>
          <w:color w:val="000000" w:themeColor="text1"/>
          <w:sz w:val="24"/>
          <w:szCs w:val="24"/>
        </w:rPr>
        <w:t>-</w:t>
      </w:r>
      <w:r w:rsidR="000730AB" w:rsidRPr="00726BAF">
        <w:rPr>
          <w:rFonts w:cstheme="minorHAnsi"/>
          <w:color w:val="000000" w:themeColor="text1"/>
          <w:sz w:val="24"/>
          <w:szCs w:val="24"/>
        </w:rPr>
        <w:t>42</w:t>
      </w:r>
      <w:r w:rsidRPr="00726BAF">
        <w:rPr>
          <w:rFonts w:cstheme="minorHAnsi"/>
          <w:color w:val="000000" w:themeColor="text1"/>
          <w:sz w:val="24"/>
          <w:szCs w:val="24"/>
        </w:rPr>
        <w:t xml:space="preserve"> </w:t>
      </w:r>
      <w:r w:rsidR="000730AB" w:rsidRPr="00726BAF">
        <w:rPr>
          <w:rFonts w:cstheme="minorHAnsi"/>
          <w:color w:val="000000" w:themeColor="text1"/>
          <w:sz w:val="24"/>
          <w:szCs w:val="24"/>
        </w:rPr>
        <w:t>s</w:t>
      </w:r>
      <w:r w:rsidRPr="00726BAF">
        <w:rPr>
          <w:rFonts w:cstheme="minorHAnsi"/>
          <w:color w:val="000000" w:themeColor="text1"/>
          <w:sz w:val="24"/>
          <w:szCs w:val="24"/>
        </w:rPr>
        <w:t xml:space="preserve">tarts a while loop that checks whether the calculated Fourier number falls within the acceptable range (0 to 0.25). If not, it means that the chosen time step may lead to an unstable numerical simulation. If the Fourier number is outside the acceptable range, a warning </w:t>
      </w:r>
      <w:r w:rsidRPr="00726BAF">
        <w:rPr>
          <w:rFonts w:cstheme="minorHAnsi"/>
          <w:color w:val="000000" w:themeColor="text1"/>
          <w:sz w:val="24"/>
          <w:szCs w:val="24"/>
        </w:rPr>
        <w:lastRenderedPageBreak/>
        <w:t>message is displayed to the user.</w:t>
      </w:r>
      <w:r w:rsidR="00C77B7E" w:rsidRPr="00726BAF">
        <w:rPr>
          <w:rFonts w:cstheme="minorHAnsi"/>
          <w:color w:val="000000" w:themeColor="text1"/>
          <w:sz w:val="24"/>
          <w:szCs w:val="24"/>
        </w:rPr>
        <w:t xml:space="preserve"> The user will then be </w:t>
      </w:r>
      <w:r w:rsidR="000730AB" w:rsidRPr="00726BAF">
        <w:rPr>
          <w:rFonts w:cstheme="minorHAnsi"/>
          <w:color w:val="000000" w:themeColor="text1"/>
          <w:sz w:val="24"/>
          <w:szCs w:val="24"/>
        </w:rPr>
        <w:t>prompted</w:t>
      </w:r>
      <w:r w:rsidR="00C77B7E" w:rsidRPr="00726BAF">
        <w:rPr>
          <w:rFonts w:cstheme="minorHAnsi"/>
          <w:color w:val="000000" w:themeColor="text1"/>
          <w:sz w:val="24"/>
          <w:szCs w:val="24"/>
        </w:rPr>
        <w:t xml:space="preserve"> to enter a smaller time step. </w:t>
      </w:r>
    </w:p>
    <w:p w14:paraId="50E49287" w14:textId="4C0FED9F" w:rsidR="007A56BF" w:rsidRPr="00726BAF" w:rsidRDefault="005426CD">
      <w:pPr>
        <w:rPr>
          <w:rFonts w:cstheme="minorHAnsi"/>
          <w:color w:val="000000" w:themeColor="text1"/>
          <w:sz w:val="24"/>
          <w:szCs w:val="24"/>
        </w:rPr>
      </w:pPr>
      <w:r w:rsidRPr="00726BAF">
        <w:rPr>
          <w:rFonts w:cstheme="minorHAnsi"/>
          <w:noProof/>
          <w:color w:val="000000" w:themeColor="text1"/>
          <w:sz w:val="24"/>
          <w:szCs w:val="24"/>
        </w:rPr>
        <w:drawing>
          <wp:inline distT="0" distB="0" distL="0" distR="0" wp14:anchorId="1A1BB8BE" wp14:editId="42C93DF0">
            <wp:extent cx="7197479" cy="1381125"/>
            <wp:effectExtent l="0" t="0" r="3810" b="0"/>
            <wp:docPr id="96837194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71943" name="Picture 1" descr="A white background with black text&#10;&#10;Description automatically generated"/>
                    <pic:cNvPicPr/>
                  </pic:nvPicPr>
                  <pic:blipFill>
                    <a:blip r:embed="rId18"/>
                    <a:stretch>
                      <a:fillRect/>
                    </a:stretch>
                  </pic:blipFill>
                  <pic:spPr>
                    <a:xfrm>
                      <a:off x="0" y="0"/>
                      <a:ext cx="7208715" cy="1383281"/>
                    </a:xfrm>
                    <a:prstGeom prst="rect">
                      <a:avLst/>
                    </a:prstGeom>
                  </pic:spPr>
                </pic:pic>
              </a:graphicData>
            </a:graphic>
          </wp:inline>
        </w:drawing>
      </w:r>
    </w:p>
    <w:p w14:paraId="095E63C8" w14:textId="37F6AD2C" w:rsidR="007A60FE" w:rsidRPr="00726BAF" w:rsidRDefault="007A60FE" w:rsidP="007A60FE">
      <w:pPr>
        <w:ind w:left="2880" w:firstLine="720"/>
        <w:rPr>
          <w:rFonts w:cstheme="minorHAnsi"/>
          <w:color w:val="000000" w:themeColor="text1"/>
          <w:sz w:val="24"/>
          <w:szCs w:val="24"/>
        </w:rPr>
      </w:pPr>
      <w:r w:rsidRPr="00726BAF">
        <w:rPr>
          <w:rFonts w:cstheme="minorHAnsi"/>
          <w:color w:val="000000" w:themeColor="text1"/>
          <w:sz w:val="24"/>
          <w:szCs w:val="24"/>
        </w:rPr>
        <w:t>Figure 6 – Lines 31-42</w:t>
      </w:r>
    </w:p>
    <w:p w14:paraId="6D61E181" w14:textId="09A6FF0E" w:rsidR="004C54E0" w:rsidRPr="00726BAF" w:rsidRDefault="004C54E0" w:rsidP="004C54E0">
      <w:pPr>
        <w:rPr>
          <w:rFonts w:eastAsia="Times New Roman" w:cstheme="minorHAnsi"/>
          <w:color w:val="000000" w:themeColor="text1"/>
          <w:kern w:val="0"/>
          <w:sz w:val="24"/>
          <w:szCs w:val="24"/>
          <w:lang w:eastAsia="en-GB"/>
          <w14:ligatures w14:val="none"/>
        </w:rPr>
      </w:pPr>
      <w:r w:rsidRPr="00726BAF">
        <w:rPr>
          <w:rFonts w:cstheme="minorHAnsi"/>
          <w:noProof/>
          <w:color w:val="000000" w:themeColor="text1"/>
          <w:sz w:val="24"/>
          <w:szCs w:val="24"/>
        </w:rPr>
        <w:drawing>
          <wp:anchor distT="0" distB="0" distL="114300" distR="114300" simplePos="0" relativeHeight="251689984" behindDoc="0" locked="0" layoutInCell="1" allowOverlap="1" wp14:anchorId="2DCF41F7" wp14:editId="5D0AFD5F">
            <wp:simplePos x="0" y="0"/>
            <wp:positionH relativeFrom="page">
              <wp:posOffset>273050</wp:posOffset>
            </wp:positionH>
            <wp:positionV relativeFrom="paragraph">
              <wp:posOffset>924560</wp:posOffset>
            </wp:positionV>
            <wp:extent cx="7206615" cy="1579245"/>
            <wp:effectExtent l="0" t="0" r="0" b="1905"/>
            <wp:wrapThrough wrapText="bothSides">
              <wp:wrapPolygon edited="0">
                <wp:start x="0" y="0"/>
                <wp:lineTo x="0" y="21366"/>
                <wp:lineTo x="21526" y="21366"/>
                <wp:lineTo x="21526" y="0"/>
                <wp:lineTo x="0" y="0"/>
              </wp:wrapPolygon>
            </wp:wrapThrough>
            <wp:docPr id="1352958741"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58741" name="Picture 1" descr="A white background with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206615" cy="1579245"/>
                    </a:xfrm>
                    <a:prstGeom prst="rect">
                      <a:avLst/>
                    </a:prstGeom>
                  </pic:spPr>
                </pic:pic>
              </a:graphicData>
            </a:graphic>
            <wp14:sizeRelH relativeFrom="margin">
              <wp14:pctWidth>0</wp14:pctWidth>
            </wp14:sizeRelH>
            <wp14:sizeRelV relativeFrom="margin">
              <wp14:pctHeight>0</wp14:pctHeight>
            </wp14:sizeRelV>
          </wp:anchor>
        </w:drawing>
      </w:r>
      <w:r w:rsidR="00C77B7E" w:rsidRPr="00726BAF">
        <w:rPr>
          <w:rFonts w:cstheme="minorHAnsi"/>
          <w:color w:val="000000" w:themeColor="text1"/>
          <w:sz w:val="24"/>
          <w:szCs w:val="24"/>
        </w:rPr>
        <w:t xml:space="preserve">Figure 7 </w:t>
      </w:r>
      <w:r w:rsidR="000B4FC9" w:rsidRPr="00726BAF">
        <w:rPr>
          <w:rFonts w:cstheme="minorHAnsi"/>
          <w:color w:val="000000" w:themeColor="text1"/>
          <w:sz w:val="24"/>
          <w:szCs w:val="24"/>
        </w:rPr>
        <w:t>display</w:t>
      </w:r>
      <w:r w:rsidR="00A9232F" w:rsidRPr="00726BAF">
        <w:rPr>
          <w:rFonts w:cstheme="minorHAnsi"/>
          <w:color w:val="000000" w:themeColor="text1"/>
          <w:sz w:val="24"/>
          <w:szCs w:val="24"/>
        </w:rPr>
        <w:t>s</w:t>
      </w:r>
      <w:r w:rsidR="000B4FC9" w:rsidRPr="00726BAF">
        <w:rPr>
          <w:rFonts w:cstheme="minorHAnsi"/>
          <w:color w:val="000000" w:themeColor="text1"/>
          <w:sz w:val="24"/>
          <w:szCs w:val="24"/>
        </w:rPr>
        <w:t xml:space="preserve"> command</w:t>
      </w:r>
      <w:r w:rsidR="00C77B7E" w:rsidRPr="00726BAF">
        <w:rPr>
          <w:rFonts w:cstheme="minorHAnsi"/>
          <w:color w:val="000000" w:themeColor="text1"/>
          <w:sz w:val="24"/>
          <w:szCs w:val="24"/>
        </w:rPr>
        <w:t xml:space="preserve"> lines 4</w:t>
      </w:r>
      <w:r w:rsidR="000730AB" w:rsidRPr="00726BAF">
        <w:rPr>
          <w:rFonts w:cstheme="minorHAnsi"/>
          <w:color w:val="000000" w:themeColor="text1"/>
          <w:sz w:val="24"/>
          <w:szCs w:val="24"/>
        </w:rPr>
        <w:t>5</w:t>
      </w:r>
      <w:r w:rsidR="00C77B7E" w:rsidRPr="00726BAF">
        <w:rPr>
          <w:rFonts w:cstheme="minorHAnsi"/>
          <w:color w:val="000000" w:themeColor="text1"/>
          <w:sz w:val="24"/>
          <w:szCs w:val="24"/>
        </w:rPr>
        <w:t>-</w:t>
      </w:r>
      <w:r w:rsidR="000730AB" w:rsidRPr="00726BAF">
        <w:rPr>
          <w:rFonts w:cstheme="minorHAnsi"/>
          <w:color w:val="000000" w:themeColor="text1"/>
          <w:sz w:val="24"/>
          <w:szCs w:val="24"/>
        </w:rPr>
        <w:t>57</w:t>
      </w:r>
      <w:r w:rsidR="000B4FC9" w:rsidRPr="00726BAF">
        <w:rPr>
          <w:rFonts w:cstheme="minorHAnsi"/>
          <w:color w:val="000000" w:themeColor="text1"/>
          <w:sz w:val="24"/>
          <w:szCs w:val="24"/>
        </w:rPr>
        <w:t xml:space="preserve">. Line 44 </w:t>
      </w:r>
      <w:r w:rsidR="000730AB" w:rsidRPr="00726BAF">
        <w:rPr>
          <w:rFonts w:cstheme="minorHAnsi"/>
          <w:color w:val="000000" w:themeColor="text1"/>
          <w:sz w:val="24"/>
          <w:szCs w:val="24"/>
        </w:rPr>
        <w:t>specifies</w:t>
      </w:r>
      <w:r w:rsidR="000B4FC9" w:rsidRPr="00726BAF">
        <w:rPr>
          <w:rFonts w:cstheme="minorHAnsi"/>
          <w:color w:val="000000" w:themeColor="text1"/>
          <w:sz w:val="24"/>
          <w:szCs w:val="24"/>
        </w:rPr>
        <w:t xml:space="preserve"> </w:t>
      </w:r>
      <w:r w:rsidR="000730AB" w:rsidRPr="00726BAF">
        <w:rPr>
          <w:rFonts w:cstheme="minorHAnsi"/>
          <w:color w:val="000000" w:themeColor="text1"/>
          <w:sz w:val="24"/>
          <w:szCs w:val="24"/>
        </w:rPr>
        <w:t xml:space="preserve">the North boundary conditions using a For Loop to initialise the heat distribution governed by the </w:t>
      </w:r>
      <w:r w:rsidR="000730AB" w:rsidRPr="00726BAF">
        <w:rPr>
          <w:rFonts w:eastAsia="Times New Roman" w:cstheme="minorHAnsi"/>
          <w:color w:val="000000" w:themeColor="text1"/>
          <w:kern w:val="0"/>
          <w:sz w:val="24"/>
          <w:szCs w:val="24"/>
          <w:lang w:eastAsia="en-GB"/>
          <w14:ligatures w14:val="none"/>
        </w:rPr>
        <w:t>Dirichlet condition. Lines 55-57 govern the remaining boundary conditions, which are set to zero.</w:t>
      </w:r>
    </w:p>
    <w:p w14:paraId="50BD3800" w14:textId="7A997D1E" w:rsidR="007A60FE" w:rsidRPr="00726BAF" w:rsidRDefault="007A60FE" w:rsidP="007A60FE">
      <w:pPr>
        <w:ind w:left="2880" w:firstLine="720"/>
        <w:rPr>
          <w:rFonts w:cstheme="minorHAnsi"/>
          <w:color w:val="000000" w:themeColor="text1"/>
          <w:sz w:val="24"/>
          <w:szCs w:val="24"/>
        </w:rPr>
      </w:pPr>
      <w:r w:rsidRPr="00726BAF">
        <w:rPr>
          <w:rFonts w:cstheme="minorHAnsi"/>
          <w:color w:val="000000" w:themeColor="text1"/>
          <w:sz w:val="24"/>
          <w:szCs w:val="24"/>
        </w:rPr>
        <w:t>Figure 7 – Lines 45-57</w:t>
      </w:r>
    </w:p>
    <w:p w14:paraId="61C19BF2" w14:textId="1DC5EBB5" w:rsidR="00A9232F" w:rsidRPr="00726BAF" w:rsidRDefault="00A9232F" w:rsidP="00A9232F">
      <w:pPr>
        <w:rPr>
          <w:rFonts w:cstheme="minorHAnsi"/>
          <w:color w:val="000000" w:themeColor="text1"/>
          <w:sz w:val="24"/>
          <w:szCs w:val="24"/>
        </w:rPr>
      </w:pPr>
      <w:r w:rsidRPr="00726BAF">
        <w:rPr>
          <w:rFonts w:cstheme="minorHAnsi"/>
          <w:noProof/>
          <w:color w:val="000000" w:themeColor="text1"/>
          <w:sz w:val="24"/>
          <w:szCs w:val="24"/>
        </w:rPr>
        <w:drawing>
          <wp:anchor distT="0" distB="0" distL="114300" distR="114300" simplePos="0" relativeHeight="251668480" behindDoc="0" locked="0" layoutInCell="1" allowOverlap="1" wp14:anchorId="327E62DB" wp14:editId="1C4DA762">
            <wp:simplePos x="0" y="0"/>
            <wp:positionH relativeFrom="page">
              <wp:align>right</wp:align>
            </wp:positionH>
            <wp:positionV relativeFrom="paragraph">
              <wp:posOffset>1201420</wp:posOffset>
            </wp:positionV>
            <wp:extent cx="7271821" cy="593766"/>
            <wp:effectExtent l="0" t="0" r="5715" b="0"/>
            <wp:wrapThrough wrapText="bothSides">
              <wp:wrapPolygon edited="0">
                <wp:start x="0" y="0"/>
                <wp:lineTo x="0" y="20791"/>
                <wp:lineTo x="21560" y="20791"/>
                <wp:lineTo x="21560" y="0"/>
                <wp:lineTo x="0" y="0"/>
              </wp:wrapPolygon>
            </wp:wrapThrough>
            <wp:docPr id="1286823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23702" name=""/>
                    <pic:cNvPicPr/>
                  </pic:nvPicPr>
                  <pic:blipFill>
                    <a:blip r:embed="rId20">
                      <a:extLst>
                        <a:ext uri="{28A0092B-C50C-407E-A947-70E740481C1C}">
                          <a14:useLocalDpi xmlns:a14="http://schemas.microsoft.com/office/drawing/2010/main" val="0"/>
                        </a:ext>
                      </a:extLst>
                    </a:blip>
                    <a:stretch>
                      <a:fillRect/>
                    </a:stretch>
                  </pic:blipFill>
                  <pic:spPr>
                    <a:xfrm>
                      <a:off x="0" y="0"/>
                      <a:ext cx="7271821" cy="593766"/>
                    </a:xfrm>
                    <a:prstGeom prst="rect">
                      <a:avLst/>
                    </a:prstGeom>
                  </pic:spPr>
                </pic:pic>
              </a:graphicData>
            </a:graphic>
            <wp14:sizeRelH relativeFrom="margin">
              <wp14:pctWidth>0</wp14:pctWidth>
            </wp14:sizeRelH>
            <wp14:sizeRelV relativeFrom="margin">
              <wp14:pctHeight>0</wp14:pctHeight>
            </wp14:sizeRelV>
          </wp:anchor>
        </w:drawing>
      </w:r>
      <w:r w:rsidRPr="00726BAF">
        <w:rPr>
          <w:rFonts w:cstheme="minorHAnsi"/>
          <w:color w:val="000000" w:themeColor="text1"/>
          <w:sz w:val="24"/>
          <w:szCs w:val="24"/>
        </w:rPr>
        <w:t xml:space="preserve">Figure 8 shows </w:t>
      </w:r>
      <w:r w:rsidR="00443AEA" w:rsidRPr="00726BAF">
        <w:rPr>
          <w:rFonts w:cstheme="minorHAnsi"/>
          <w:color w:val="000000" w:themeColor="text1"/>
          <w:sz w:val="24"/>
          <w:szCs w:val="24"/>
        </w:rPr>
        <w:t>Lines 6</w:t>
      </w:r>
      <w:r w:rsidR="000730AB" w:rsidRPr="00726BAF">
        <w:rPr>
          <w:rFonts w:cstheme="minorHAnsi"/>
          <w:color w:val="000000" w:themeColor="text1"/>
          <w:sz w:val="24"/>
          <w:szCs w:val="24"/>
        </w:rPr>
        <w:t>0</w:t>
      </w:r>
      <w:r w:rsidR="00443AEA" w:rsidRPr="00726BAF">
        <w:rPr>
          <w:rFonts w:cstheme="minorHAnsi"/>
          <w:color w:val="000000" w:themeColor="text1"/>
          <w:sz w:val="24"/>
          <w:szCs w:val="24"/>
        </w:rPr>
        <w:t>-6</w:t>
      </w:r>
      <w:r w:rsidR="000730AB" w:rsidRPr="00726BAF">
        <w:rPr>
          <w:rFonts w:cstheme="minorHAnsi"/>
          <w:color w:val="000000" w:themeColor="text1"/>
          <w:sz w:val="24"/>
          <w:szCs w:val="24"/>
        </w:rPr>
        <w:t>2</w:t>
      </w:r>
      <w:r w:rsidR="00443AEA" w:rsidRPr="00726BAF">
        <w:rPr>
          <w:rFonts w:cstheme="minorHAnsi"/>
          <w:color w:val="000000" w:themeColor="text1"/>
          <w:sz w:val="24"/>
          <w:szCs w:val="24"/>
        </w:rPr>
        <w:t xml:space="preserve"> sets a tolerance </w:t>
      </w:r>
      <w:r w:rsidR="000730AB" w:rsidRPr="00726BAF">
        <w:rPr>
          <w:rFonts w:cstheme="minorHAnsi"/>
          <w:color w:val="000000" w:themeColor="text1"/>
          <w:sz w:val="24"/>
          <w:szCs w:val="24"/>
        </w:rPr>
        <w:t xml:space="preserve">allowance, the initial error to allow the simulation to run </w:t>
      </w:r>
      <w:r w:rsidRPr="00726BAF">
        <w:rPr>
          <w:rFonts w:cstheme="minorHAnsi"/>
          <w:color w:val="000000" w:themeColor="text1"/>
          <w:sz w:val="24"/>
          <w:szCs w:val="24"/>
        </w:rPr>
        <w:t>and,</w:t>
      </w:r>
      <w:r w:rsidR="00443AEA" w:rsidRPr="00726BAF">
        <w:rPr>
          <w:rFonts w:cstheme="minorHAnsi"/>
          <w:color w:val="000000" w:themeColor="text1"/>
          <w:sz w:val="24"/>
          <w:szCs w:val="24"/>
        </w:rPr>
        <w:t xml:space="preserve"> initializes a counter (iterCount) for the number of iterations in the simulation loop.</w:t>
      </w:r>
      <w:r w:rsidRPr="00726BAF">
        <w:rPr>
          <w:rFonts w:cstheme="minorHAnsi"/>
          <w:color w:val="000000" w:themeColor="text1"/>
          <w:sz w:val="24"/>
          <w:szCs w:val="24"/>
        </w:rPr>
        <w:t xml:space="preserve"> Line 63 creates a new matrix (T2) and copies the initial temperature distribution from the original matrix (T). This is done to allow the simulation loop to look at each node separately without modifying the original matrix during the loop.</w:t>
      </w:r>
    </w:p>
    <w:p w14:paraId="1E38DB05" w14:textId="09E3259A" w:rsidR="00443AEA" w:rsidRPr="00726BAF" w:rsidRDefault="00A13CF1" w:rsidP="00A13CF1">
      <w:pPr>
        <w:ind w:left="2880" w:firstLine="720"/>
        <w:rPr>
          <w:rFonts w:cstheme="minorHAnsi"/>
          <w:color w:val="000000" w:themeColor="text1"/>
          <w:sz w:val="24"/>
          <w:szCs w:val="24"/>
        </w:rPr>
      </w:pPr>
      <w:r w:rsidRPr="00726BAF">
        <w:rPr>
          <w:rFonts w:cstheme="minorHAnsi"/>
          <w:color w:val="000000" w:themeColor="text1"/>
          <w:sz w:val="24"/>
          <w:szCs w:val="24"/>
        </w:rPr>
        <w:t>Figure 8 – Lines 60-62</w:t>
      </w:r>
    </w:p>
    <w:p w14:paraId="4D29FEDA" w14:textId="4AC51BF8" w:rsidR="000730AB" w:rsidRPr="00726BAF" w:rsidRDefault="000730AB">
      <w:pPr>
        <w:rPr>
          <w:rFonts w:cstheme="minorHAnsi"/>
          <w:color w:val="000000" w:themeColor="text1"/>
          <w:sz w:val="24"/>
          <w:szCs w:val="24"/>
        </w:rPr>
      </w:pPr>
      <w:r w:rsidRPr="00726BAF">
        <w:rPr>
          <w:rFonts w:cstheme="minorHAnsi"/>
          <w:color w:val="000000" w:themeColor="text1"/>
          <w:sz w:val="24"/>
          <w:szCs w:val="24"/>
        </w:rPr>
        <w:t xml:space="preserve"> </w:t>
      </w:r>
      <w:r w:rsidR="00A9232F" w:rsidRPr="00726BAF">
        <w:rPr>
          <w:rFonts w:cstheme="minorHAnsi"/>
          <w:color w:val="000000" w:themeColor="text1"/>
          <w:sz w:val="24"/>
          <w:szCs w:val="24"/>
        </w:rPr>
        <w:t>Figure 9 displays lines 67 to 79. The while loop in lines 67-76 5continues until the maximum absolute difference in temperatures between consecutive iterations is sufficiently small, indicating that the system has reached a steady-state solution. And lines 78-79 set a chosen threshold for equilibrium as 0.0001, This can be adjusted based on the desired level of accuracy.</w:t>
      </w:r>
    </w:p>
    <w:p w14:paraId="6315F2A3" w14:textId="1E6693EB" w:rsidR="00C77B7E" w:rsidRPr="00726BAF" w:rsidRDefault="00A9232F">
      <w:pPr>
        <w:rPr>
          <w:rFonts w:cstheme="minorHAnsi"/>
          <w:color w:val="000000" w:themeColor="text1"/>
          <w:sz w:val="24"/>
          <w:szCs w:val="24"/>
        </w:rPr>
      </w:pPr>
      <w:r w:rsidRPr="00726BAF">
        <w:rPr>
          <w:rFonts w:cstheme="minorHAnsi"/>
          <w:noProof/>
          <w:color w:val="000000" w:themeColor="text1"/>
          <w:sz w:val="24"/>
          <w:szCs w:val="24"/>
        </w:rPr>
        <w:lastRenderedPageBreak/>
        <w:drawing>
          <wp:inline distT="0" distB="0" distL="0" distR="0" wp14:anchorId="60456AA5" wp14:editId="2E70E712">
            <wp:extent cx="5731510" cy="1043940"/>
            <wp:effectExtent l="0" t="0" r="2540" b="3810"/>
            <wp:docPr id="468149108"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149108" name="Picture 1" descr="A white screen with black text&#10;&#10;Description automatically generated"/>
                    <pic:cNvPicPr/>
                  </pic:nvPicPr>
                  <pic:blipFill>
                    <a:blip r:embed="rId21"/>
                    <a:stretch>
                      <a:fillRect/>
                    </a:stretch>
                  </pic:blipFill>
                  <pic:spPr>
                    <a:xfrm>
                      <a:off x="0" y="0"/>
                      <a:ext cx="5731510" cy="1043940"/>
                    </a:xfrm>
                    <a:prstGeom prst="rect">
                      <a:avLst/>
                    </a:prstGeom>
                  </pic:spPr>
                </pic:pic>
              </a:graphicData>
            </a:graphic>
          </wp:inline>
        </w:drawing>
      </w:r>
    </w:p>
    <w:p w14:paraId="2081C445" w14:textId="4DF3188D" w:rsidR="00A13CF1" w:rsidRPr="00726BAF" w:rsidRDefault="00A13CF1" w:rsidP="00A13CF1">
      <w:pPr>
        <w:ind w:left="2160" w:firstLine="720"/>
        <w:rPr>
          <w:rFonts w:cstheme="minorHAnsi"/>
          <w:color w:val="000000" w:themeColor="text1"/>
          <w:sz w:val="24"/>
          <w:szCs w:val="24"/>
        </w:rPr>
      </w:pPr>
      <w:r w:rsidRPr="00726BAF">
        <w:rPr>
          <w:rFonts w:cstheme="minorHAnsi"/>
          <w:color w:val="000000" w:themeColor="text1"/>
          <w:sz w:val="24"/>
          <w:szCs w:val="24"/>
        </w:rPr>
        <w:t>Figure 9 – Lines 67-79</w:t>
      </w:r>
    </w:p>
    <w:p w14:paraId="07C2172B" w14:textId="090E97A2" w:rsidR="001212F9" w:rsidRPr="00726BAF" w:rsidRDefault="00A9232F">
      <w:pPr>
        <w:rPr>
          <w:rFonts w:cstheme="minorHAnsi"/>
          <w:color w:val="000000" w:themeColor="text1"/>
          <w:sz w:val="24"/>
          <w:szCs w:val="24"/>
        </w:rPr>
      </w:pPr>
      <w:r w:rsidRPr="00726BAF">
        <w:rPr>
          <w:rFonts w:cstheme="minorHAnsi"/>
          <w:color w:val="000000" w:themeColor="text1"/>
          <w:sz w:val="24"/>
          <w:szCs w:val="24"/>
        </w:rPr>
        <w:t>Figure 10 shows the first part of the code that will display the temperature matrix. Lines 83-</w:t>
      </w:r>
      <w:r w:rsidR="002D4549" w:rsidRPr="00726BAF">
        <w:rPr>
          <w:rFonts w:cstheme="minorHAnsi"/>
          <w:color w:val="000000" w:themeColor="text1"/>
          <w:sz w:val="24"/>
          <w:szCs w:val="24"/>
        </w:rPr>
        <w:t>90 prepare the matrix by flipping it orientation, adding colour for visualisation, as well as labelling coordinates x and y, adding a title and a colour scale for reference. Lines 93-110 orders the code to display the thermal equilibrium time, in seconds, minutes, hours or days – whichever is applicable.</w:t>
      </w:r>
    </w:p>
    <w:p w14:paraId="0A2C33B2" w14:textId="64F33C96" w:rsidR="003555B9" w:rsidRPr="00726BAF" w:rsidRDefault="00A9232F">
      <w:pPr>
        <w:rPr>
          <w:rFonts w:cstheme="minorHAnsi"/>
          <w:color w:val="000000" w:themeColor="text1"/>
          <w:sz w:val="24"/>
          <w:szCs w:val="24"/>
        </w:rPr>
      </w:pPr>
      <w:r w:rsidRPr="00726BAF">
        <w:rPr>
          <w:rFonts w:cstheme="minorHAnsi"/>
          <w:noProof/>
          <w:color w:val="000000" w:themeColor="text1"/>
          <w:sz w:val="24"/>
          <w:szCs w:val="24"/>
        </w:rPr>
        <w:drawing>
          <wp:inline distT="0" distB="0" distL="0" distR="0" wp14:anchorId="62683C5A" wp14:editId="38738B19">
            <wp:extent cx="5731510" cy="2737485"/>
            <wp:effectExtent l="0" t="0" r="2540" b="5715"/>
            <wp:docPr id="188489861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98614" name="Picture 1" descr="A screenshot of a computer program&#10;&#10;Description automatically generated"/>
                    <pic:cNvPicPr/>
                  </pic:nvPicPr>
                  <pic:blipFill>
                    <a:blip r:embed="rId22"/>
                    <a:stretch>
                      <a:fillRect/>
                    </a:stretch>
                  </pic:blipFill>
                  <pic:spPr>
                    <a:xfrm>
                      <a:off x="0" y="0"/>
                      <a:ext cx="5731510" cy="2737485"/>
                    </a:xfrm>
                    <a:prstGeom prst="rect">
                      <a:avLst/>
                    </a:prstGeom>
                  </pic:spPr>
                </pic:pic>
              </a:graphicData>
            </a:graphic>
          </wp:inline>
        </w:drawing>
      </w:r>
    </w:p>
    <w:p w14:paraId="6F7C70E6" w14:textId="372F9CE5" w:rsidR="00A13CF1" w:rsidRPr="00726BAF" w:rsidRDefault="00A13CF1" w:rsidP="00A13CF1">
      <w:pPr>
        <w:ind w:left="2880" w:firstLine="720"/>
        <w:rPr>
          <w:rFonts w:cstheme="minorHAnsi"/>
          <w:color w:val="000000" w:themeColor="text1"/>
          <w:sz w:val="24"/>
          <w:szCs w:val="24"/>
        </w:rPr>
      </w:pPr>
      <w:r w:rsidRPr="00726BAF">
        <w:rPr>
          <w:rFonts w:cstheme="minorHAnsi"/>
          <w:color w:val="000000" w:themeColor="text1"/>
          <w:sz w:val="24"/>
          <w:szCs w:val="24"/>
        </w:rPr>
        <w:t xml:space="preserve">Figure </w:t>
      </w:r>
      <w:r w:rsidRPr="00726BAF">
        <w:rPr>
          <w:rFonts w:cstheme="minorHAnsi"/>
          <w:color w:val="000000" w:themeColor="text1"/>
          <w:sz w:val="24"/>
          <w:szCs w:val="24"/>
        </w:rPr>
        <w:t>10</w:t>
      </w:r>
      <w:r w:rsidRPr="00726BAF">
        <w:rPr>
          <w:rFonts w:cstheme="minorHAnsi"/>
          <w:color w:val="000000" w:themeColor="text1"/>
          <w:sz w:val="24"/>
          <w:szCs w:val="24"/>
        </w:rPr>
        <w:t xml:space="preserve"> – Lines </w:t>
      </w:r>
      <w:r w:rsidRPr="00726BAF">
        <w:rPr>
          <w:rFonts w:cstheme="minorHAnsi"/>
          <w:color w:val="000000" w:themeColor="text1"/>
          <w:sz w:val="24"/>
          <w:szCs w:val="24"/>
        </w:rPr>
        <w:t>83-110</w:t>
      </w:r>
    </w:p>
    <w:p w14:paraId="18758503" w14:textId="77777777" w:rsidR="00A13CF1" w:rsidRPr="00726BAF" w:rsidRDefault="00A13CF1">
      <w:pPr>
        <w:rPr>
          <w:rFonts w:cstheme="minorHAnsi"/>
          <w:sz w:val="24"/>
          <w:szCs w:val="24"/>
        </w:rPr>
      </w:pPr>
    </w:p>
    <w:p w14:paraId="5CC7D9CD" w14:textId="01489385" w:rsidR="003555B9" w:rsidRPr="00726BAF" w:rsidRDefault="002D4549">
      <w:pPr>
        <w:rPr>
          <w:rFonts w:cstheme="minorHAnsi"/>
          <w:color w:val="000000" w:themeColor="text1"/>
          <w:sz w:val="24"/>
          <w:szCs w:val="24"/>
        </w:rPr>
      </w:pPr>
      <w:r w:rsidRPr="00726BAF">
        <w:rPr>
          <w:rFonts w:cstheme="minorHAnsi"/>
          <w:color w:val="000000" w:themeColor="text1"/>
          <w:sz w:val="24"/>
          <w:szCs w:val="24"/>
        </w:rPr>
        <w:t xml:space="preserve">Figure 11 provides code from lines 113 – 122, that calculates the analytical solution for temperature distribution in a plate using a series expansion. This calculates the analytical solution for the temperature distribution in the plate using a series expansion and store the results in the matrix </w:t>
      </w:r>
      <w:r w:rsidR="00C503F1" w:rsidRPr="00726BAF">
        <w:rPr>
          <w:rFonts w:cstheme="minorHAnsi"/>
          <w:color w:val="000000" w:themeColor="text1"/>
          <w:sz w:val="24"/>
          <w:szCs w:val="24"/>
        </w:rPr>
        <w:t>(</w:t>
      </w:r>
      <w:r w:rsidRPr="00726BAF">
        <w:rPr>
          <w:rFonts w:cstheme="minorHAnsi"/>
          <w:color w:val="000000" w:themeColor="text1"/>
          <w:sz w:val="24"/>
          <w:szCs w:val="24"/>
        </w:rPr>
        <w:t>T_Ana</w:t>
      </w:r>
      <w:r w:rsidR="00C503F1" w:rsidRPr="00726BAF">
        <w:rPr>
          <w:rFonts w:cstheme="minorHAnsi"/>
          <w:color w:val="000000" w:themeColor="text1"/>
          <w:sz w:val="24"/>
          <w:szCs w:val="24"/>
        </w:rPr>
        <w:t>)</w:t>
      </w:r>
      <w:r w:rsidRPr="00726BAF">
        <w:rPr>
          <w:rFonts w:cstheme="minorHAnsi"/>
          <w:color w:val="000000" w:themeColor="text1"/>
          <w:sz w:val="24"/>
          <w:szCs w:val="24"/>
        </w:rPr>
        <w:t xml:space="preserve"> This analytical solution will later be used for comparison with the numerical solution obtained through the Finite Difference Method. A rotation is performed to match the orientation of the numerical temperature matrix for proper comparison and visualization.</w:t>
      </w:r>
    </w:p>
    <w:p w14:paraId="6BD6131E" w14:textId="5B7ECC65" w:rsidR="007A56BF" w:rsidRPr="00726BAF" w:rsidRDefault="002D4549">
      <w:pPr>
        <w:rPr>
          <w:rFonts w:cstheme="minorHAnsi"/>
          <w:color w:val="000000" w:themeColor="text1"/>
          <w:sz w:val="24"/>
          <w:szCs w:val="24"/>
        </w:rPr>
      </w:pPr>
      <w:r w:rsidRPr="00726BAF">
        <w:rPr>
          <w:rFonts w:cstheme="minorHAnsi"/>
          <w:noProof/>
          <w:color w:val="000000" w:themeColor="text1"/>
          <w:sz w:val="24"/>
          <w:szCs w:val="24"/>
        </w:rPr>
        <w:lastRenderedPageBreak/>
        <w:drawing>
          <wp:inline distT="0" distB="0" distL="0" distR="0" wp14:anchorId="2A742006" wp14:editId="2ACF2EA1">
            <wp:extent cx="5731510" cy="1725930"/>
            <wp:effectExtent l="0" t="0" r="2540" b="7620"/>
            <wp:docPr id="122568025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80257" name="Picture 1" descr="A white background with blue text&#10;&#10;Description automatically generated"/>
                    <pic:cNvPicPr/>
                  </pic:nvPicPr>
                  <pic:blipFill>
                    <a:blip r:embed="rId23"/>
                    <a:stretch>
                      <a:fillRect/>
                    </a:stretch>
                  </pic:blipFill>
                  <pic:spPr>
                    <a:xfrm>
                      <a:off x="0" y="0"/>
                      <a:ext cx="5731510" cy="1725930"/>
                    </a:xfrm>
                    <a:prstGeom prst="rect">
                      <a:avLst/>
                    </a:prstGeom>
                  </pic:spPr>
                </pic:pic>
              </a:graphicData>
            </a:graphic>
          </wp:inline>
        </w:drawing>
      </w:r>
    </w:p>
    <w:p w14:paraId="16FB292D" w14:textId="09C40E8D" w:rsidR="00A13CF1" w:rsidRPr="00726BAF" w:rsidRDefault="00A13CF1" w:rsidP="00A13CF1">
      <w:pPr>
        <w:ind w:left="2880" w:firstLine="720"/>
        <w:rPr>
          <w:rFonts w:cstheme="minorHAnsi"/>
          <w:color w:val="000000" w:themeColor="text1"/>
          <w:sz w:val="24"/>
          <w:szCs w:val="24"/>
        </w:rPr>
      </w:pPr>
      <w:r w:rsidRPr="00726BAF">
        <w:rPr>
          <w:rFonts w:cstheme="minorHAnsi"/>
          <w:color w:val="000000" w:themeColor="text1"/>
          <w:sz w:val="24"/>
          <w:szCs w:val="24"/>
        </w:rPr>
        <w:t xml:space="preserve">Figure </w:t>
      </w:r>
      <w:r w:rsidRPr="00726BAF">
        <w:rPr>
          <w:rFonts w:cstheme="minorHAnsi"/>
          <w:color w:val="000000" w:themeColor="text1"/>
          <w:sz w:val="24"/>
          <w:szCs w:val="24"/>
        </w:rPr>
        <w:t>11</w:t>
      </w:r>
      <w:r w:rsidRPr="00726BAF">
        <w:rPr>
          <w:rFonts w:cstheme="minorHAnsi"/>
          <w:color w:val="000000" w:themeColor="text1"/>
          <w:sz w:val="24"/>
          <w:szCs w:val="24"/>
        </w:rPr>
        <w:t xml:space="preserve"> – Lines </w:t>
      </w:r>
      <w:r w:rsidRPr="00726BAF">
        <w:rPr>
          <w:rFonts w:cstheme="minorHAnsi"/>
          <w:color w:val="000000" w:themeColor="text1"/>
          <w:sz w:val="24"/>
          <w:szCs w:val="24"/>
        </w:rPr>
        <w:t>113-122</w:t>
      </w:r>
    </w:p>
    <w:p w14:paraId="4566E20F" w14:textId="77777777" w:rsidR="00A13CF1" w:rsidRPr="00726BAF" w:rsidRDefault="00A13CF1">
      <w:pPr>
        <w:rPr>
          <w:rFonts w:cstheme="minorHAnsi"/>
          <w:color w:val="000000" w:themeColor="text1"/>
          <w:sz w:val="24"/>
          <w:szCs w:val="24"/>
        </w:rPr>
      </w:pPr>
    </w:p>
    <w:p w14:paraId="5A8C0018" w14:textId="3B374B14" w:rsidR="00C503F1" w:rsidRPr="00726BAF" w:rsidRDefault="00C503F1">
      <w:pPr>
        <w:rPr>
          <w:rFonts w:cstheme="minorHAnsi"/>
          <w:color w:val="000000" w:themeColor="text1"/>
          <w:sz w:val="24"/>
          <w:szCs w:val="24"/>
        </w:rPr>
      </w:pPr>
      <w:r w:rsidRPr="00726BAF">
        <w:rPr>
          <w:rFonts w:cstheme="minorHAnsi"/>
          <w:color w:val="000000" w:themeColor="text1"/>
          <w:sz w:val="24"/>
          <w:szCs w:val="24"/>
        </w:rPr>
        <w:t>Figure 12 illustrates lines 125-141.  These lines of code are used to provide a visual and numerical comparison between the analytical and numerical solutions for the temperature distribution in the plate. The differences are displayed in the console, and the analytical solution is visualized in Figure 2</w:t>
      </w:r>
      <w:r w:rsidR="004C54E0" w:rsidRPr="00726BAF">
        <w:rPr>
          <w:rFonts w:cstheme="minorHAnsi"/>
          <w:color w:val="000000" w:themeColor="text1"/>
          <w:sz w:val="24"/>
          <w:szCs w:val="24"/>
        </w:rPr>
        <w:t xml:space="preserve"> (in code)</w:t>
      </w:r>
      <w:r w:rsidRPr="00726BAF">
        <w:rPr>
          <w:rFonts w:cstheme="minorHAnsi"/>
          <w:color w:val="000000" w:themeColor="text1"/>
          <w:sz w:val="24"/>
          <w:szCs w:val="24"/>
        </w:rPr>
        <w:t>.</w:t>
      </w:r>
    </w:p>
    <w:p w14:paraId="4184D4FA" w14:textId="77777777" w:rsidR="004C54E0" w:rsidRPr="00726BAF" w:rsidRDefault="004C54E0">
      <w:pPr>
        <w:rPr>
          <w:rFonts w:cstheme="minorHAnsi"/>
          <w:color w:val="000000" w:themeColor="text1"/>
          <w:sz w:val="24"/>
          <w:szCs w:val="24"/>
        </w:rPr>
      </w:pPr>
    </w:p>
    <w:p w14:paraId="0EA84A15" w14:textId="54A9A93C" w:rsidR="007A56BF" w:rsidRPr="00726BAF" w:rsidRDefault="002D4549">
      <w:pPr>
        <w:rPr>
          <w:rFonts w:cstheme="minorHAnsi"/>
          <w:color w:val="000000" w:themeColor="text1"/>
          <w:sz w:val="24"/>
          <w:szCs w:val="24"/>
        </w:rPr>
      </w:pPr>
      <w:r w:rsidRPr="00726BAF">
        <w:rPr>
          <w:rFonts w:cstheme="minorHAnsi"/>
          <w:noProof/>
          <w:color w:val="000000" w:themeColor="text1"/>
          <w:sz w:val="24"/>
          <w:szCs w:val="24"/>
        </w:rPr>
        <w:drawing>
          <wp:inline distT="0" distB="0" distL="0" distR="0" wp14:anchorId="0BCE3F69" wp14:editId="61389C6D">
            <wp:extent cx="5731510" cy="2650490"/>
            <wp:effectExtent l="0" t="0" r="2540" b="0"/>
            <wp:docPr id="58367461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74617" name="Picture 1" descr="A screenshot of a computer program&#10;&#10;Description automatically generated"/>
                    <pic:cNvPicPr/>
                  </pic:nvPicPr>
                  <pic:blipFill>
                    <a:blip r:embed="rId24"/>
                    <a:stretch>
                      <a:fillRect/>
                    </a:stretch>
                  </pic:blipFill>
                  <pic:spPr>
                    <a:xfrm>
                      <a:off x="0" y="0"/>
                      <a:ext cx="5731510" cy="2650490"/>
                    </a:xfrm>
                    <a:prstGeom prst="rect">
                      <a:avLst/>
                    </a:prstGeom>
                  </pic:spPr>
                </pic:pic>
              </a:graphicData>
            </a:graphic>
          </wp:inline>
        </w:drawing>
      </w:r>
    </w:p>
    <w:p w14:paraId="09E6C0AD" w14:textId="3186E0A1" w:rsidR="00A13CF1" w:rsidRPr="00726BAF" w:rsidRDefault="00A13CF1" w:rsidP="00A13CF1">
      <w:pPr>
        <w:ind w:left="2880" w:firstLine="720"/>
        <w:rPr>
          <w:rFonts w:cstheme="minorHAnsi"/>
          <w:color w:val="000000" w:themeColor="text1"/>
          <w:sz w:val="24"/>
          <w:szCs w:val="24"/>
        </w:rPr>
      </w:pPr>
      <w:r w:rsidRPr="00726BAF">
        <w:rPr>
          <w:rFonts w:cstheme="minorHAnsi"/>
          <w:color w:val="000000" w:themeColor="text1"/>
          <w:sz w:val="24"/>
          <w:szCs w:val="24"/>
        </w:rPr>
        <w:t xml:space="preserve">Figure </w:t>
      </w:r>
      <w:r w:rsidRPr="00726BAF">
        <w:rPr>
          <w:rFonts w:cstheme="minorHAnsi"/>
          <w:color w:val="000000" w:themeColor="text1"/>
          <w:sz w:val="24"/>
          <w:szCs w:val="24"/>
        </w:rPr>
        <w:t>12</w:t>
      </w:r>
      <w:r w:rsidRPr="00726BAF">
        <w:rPr>
          <w:rFonts w:cstheme="minorHAnsi"/>
          <w:color w:val="000000" w:themeColor="text1"/>
          <w:sz w:val="24"/>
          <w:szCs w:val="24"/>
        </w:rPr>
        <w:t xml:space="preserve"> – Lines </w:t>
      </w:r>
      <w:r w:rsidRPr="00726BAF">
        <w:rPr>
          <w:rFonts w:cstheme="minorHAnsi"/>
          <w:color w:val="000000" w:themeColor="text1"/>
          <w:sz w:val="24"/>
          <w:szCs w:val="24"/>
        </w:rPr>
        <w:t>125-141</w:t>
      </w:r>
    </w:p>
    <w:p w14:paraId="65019CBC" w14:textId="77777777" w:rsidR="00A13CF1" w:rsidRPr="00726BAF" w:rsidRDefault="00A13CF1">
      <w:pPr>
        <w:rPr>
          <w:rFonts w:cstheme="minorHAnsi"/>
          <w:color w:val="000000" w:themeColor="text1"/>
          <w:sz w:val="24"/>
          <w:szCs w:val="24"/>
        </w:rPr>
      </w:pPr>
    </w:p>
    <w:p w14:paraId="20249FB3" w14:textId="77777777" w:rsidR="004C54E0" w:rsidRPr="00726BAF" w:rsidRDefault="004C54E0">
      <w:pPr>
        <w:rPr>
          <w:rFonts w:cstheme="minorHAnsi"/>
          <w:color w:val="000000" w:themeColor="text1"/>
          <w:sz w:val="24"/>
          <w:szCs w:val="24"/>
        </w:rPr>
      </w:pPr>
    </w:p>
    <w:p w14:paraId="420A176B" w14:textId="77777777" w:rsidR="004C54E0" w:rsidRPr="00726BAF" w:rsidRDefault="004C54E0">
      <w:pPr>
        <w:rPr>
          <w:rFonts w:cstheme="minorHAnsi"/>
          <w:color w:val="000000" w:themeColor="text1"/>
          <w:sz w:val="24"/>
          <w:szCs w:val="24"/>
        </w:rPr>
      </w:pPr>
    </w:p>
    <w:p w14:paraId="325BB4D6" w14:textId="77777777" w:rsidR="004C54E0" w:rsidRPr="00726BAF" w:rsidRDefault="004C54E0">
      <w:pPr>
        <w:rPr>
          <w:rFonts w:cstheme="minorHAnsi"/>
          <w:color w:val="000000" w:themeColor="text1"/>
          <w:sz w:val="24"/>
          <w:szCs w:val="24"/>
        </w:rPr>
      </w:pPr>
    </w:p>
    <w:p w14:paraId="35DC9D4C" w14:textId="77777777" w:rsidR="004C54E0" w:rsidRPr="00726BAF" w:rsidRDefault="004C54E0">
      <w:pPr>
        <w:rPr>
          <w:rFonts w:cstheme="minorHAnsi"/>
          <w:color w:val="000000" w:themeColor="text1"/>
          <w:sz w:val="24"/>
          <w:szCs w:val="24"/>
        </w:rPr>
      </w:pPr>
    </w:p>
    <w:p w14:paraId="42E4D331" w14:textId="0BF8EB81" w:rsidR="00A13CF1" w:rsidRPr="00726BAF" w:rsidRDefault="00C503F1">
      <w:pPr>
        <w:rPr>
          <w:rFonts w:cstheme="minorHAnsi"/>
          <w:color w:val="000000" w:themeColor="text1"/>
          <w:sz w:val="24"/>
          <w:szCs w:val="24"/>
        </w:rPr>
      </w:pPr>
      <w:r w:rsidRPr="00726BAF">
        <w:rPr>
          <w:rFonts w:cstheme="minorHAnsi"/>
          <w:color w:val="000000" w:themeColor="text1"/>
          <w:sz w:val="24"/>
          <w:szCs w:val="24"/>
        </w:rPr>
        <w:lastRenderedPageBreak/>
        <w:t xml:space="preserve">Figure 13 shows lines 144-161. these lines of code are responsible for visualizing the difference between the numerical and analytical solutions in Figure 3 </w:t>
      </w:r>
      <w:r w:rsidR="004C54E0" w:rsidRPr="00726BAF">
        <w:rPr>
          <w:rFonts w:cstheme="minorHAnsi"/>
          <w:color w:val="000000" w:themeColor="text1"/>
          <w:sz w:val="24"/>
          <w:szCs w:val="24"/>
        </w:rPr>
        <w:t xml:space="preserve">(in code) </w:t>
      </w:r>
      <w:r w:rsidRPr="00726BAF">
        <w:rPr>
          <w:rFonts w:cstheme="minorHAnsi"/>
          <w:color w:val="000000" w:themeColor="text1"/>
          <w:sz w:val="24"/>
          <w:szCs w:val="24"/>
        </w:rPr>
        <w:t>and defining a function to calculate the analytical temperature distribution based on the series expansion.</w:t>
      </w:r>
    </w:p>
    <w:p w14:paraId="3FF8160D" w14:textId="3DDD3290" w:rsidR="007A56BF" w:rsidRPr="00726BAF" w:rsidRDefault="00A13CF1" w:rsidP="00A13CF1">
      <w:pPr>
        <w:ind w:left="2880" w:firstLine="720"/>
        <w:rPr>
          <w:rFonts w:cstheme="minorHAnsi"/>
          <w:color w:val="000000" w:themeColor="text1"/>
          <w:sz w:val="24"/>
          <w:szCs w:val="24"/>
        </w:rPr>
      </w:pPr>
      <w:r w:rsidRPr="00726BAF">
        <w:rPr>
          <w:rFonts w:cstheme="minorHAnsi"/>
          <w:color w:val="000000" w:themeColor="text1"/>
          <w:sz w:val="24"/>
          <w:szCs w:val="24"/>
        </w:rPr>
        <w:t xml:space="preserve">Figure </w:t>
      </w:r>
      <w:r w:rsidRPr="00726BAF">
        <w:rPr>
          <w:rFonts w:cstheme="minorHAnsi"/>
          <w:color w:val="000000" w:themeColor="text1"/>
          <w:sz w:val="24"/>
          <w:szCs w:val="24"/>
        </w:rPr>
        <w:t>13</w:t>
      </w:r>
      <w:r w:rsidRPr="00726BAF">
        <w:rPr>
          <w:rFonts w:cstheme="minorHAnsi"/>
          <w:color w:val="000000" w:themeColor="text1"/>
          <w:sz w:val="24"/>
          <w:szCs w:val="24"/>
        </w:rPr>
        <w:t xml:space="preserve"> – Lines </w:t>
      </w:r>
      <w:r w:rsidR="002D4549" w:rsidRPr="00726BAF">
        <w:rPr>
          <w:rFonts w:cstheme="minorHAnsi"/>
          <w:b/>
          <w:bCs/>
          <w:noProof/>
          <w:color w:val="000000" w:themeColor="text1"/>
          <w:sz w:val="24"/>
          <w:szCs w:val="24"/>
        </w:rPr>
        <w:drawing>
          <wp:anchor distT="0" distB="0" distL="114300" distR="114300" simplePos="0" relativeHeight="251691008" behindDoc="0" locked="0" layoutInCell="1" allowOverlap="1" wp14:anchorId="7F526F32" wp14:editId="23010A3B">
            <wp:simplePos x="0" y="0"/>
            <wp:positionH relativeFrom="margin">
              <wp:align>center</wp:align>
            </wp:positionH>
            <wp:positionV relativeFrom="paragraph">
              <wp:posOffset>190</wp:posOffset>
            </wp:positionV>
            <wp:extent cx="7075042" cy="2447925"/>
            <wp:effectExtent l="0" t="0" r="0" b="0"/>
            <wp:wrapThrough wrapText="bothSides">
              <wp:wrapPolygon edited="0">
                <wp:start x="0" y="0"/>
                <wp:lineTo x="0" y="21348"/>
                <wp:lineTo x="21521" y="21348"/>
                <wp:lineTo x="21521" y="0"/>
                <wp:lineTo x="0" y="0"/>
              </wp:wrapPolygon>
            </wp:wrapThrough>
            <wp:docPr id="1240664928"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64928" name="Picture 1" descr="A computer screen shot of a computer cod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075042" cy="2447925"/>
                    </a:xfrm>
                    <a:prstGeom prst="rect">
                      <a:avLst/>
                    </a:prstGeom>
                  </pic:spPr>
                </pic:pic>
              </a:graphicData>
            </a:graphic>
          </wp:anchor>
        </w:drawing>
      </w:r>
      <w:r w:rsidRPr="00726BAF">
        <w:rPr>
          <w:rFonts w:cstheme="minorHAnsi"/>
          <w:color w:val="000000" w:themeColor="text1"/>
          <w:sz w:val="24"/>
          <w:szCs w:val="24"/>
        </w:rPr>
        <w:t>144-161</w:t>
      </w:r>
    </w:p>
    <w:p w14:paraId="70C780F5" w14:textId="77777777" w:rsidR="005F4B12" w:rsidRDefault="005F4B12">
      <w:pPr>
        <w:rPr>
          <w:rFonts w:cstheme="minorHAnsi"/>
          <w:sz w:val="24"/>
          <w:szCs w:val="24"/>
        </w:rPr>
      </w:pPr>
      <w:r>
        <w:rPr>
          <w:rFonts w:cstheme="minorHAnsi"/>
          <w:sz w:val="24"/>
          <w:szCs w:val="24"/>
        </w:rPr>
        <w:br w:type="page"/>
      </w:r>
    </w:p>
    <w:p w14:paraId="43EA5F89" w14:textId="05B931A0" w:rsidR="00165B65" w:rsidRPr="00403BBF" w:rsidRDefault="00403BBF" w:rsidP="00403BBF">
      <w:pPr>
        <w:pStyle w:val="paragraph"/>
        <w:spacing w:before="0" w:beforeAutospacing="0" w:after="0" w:afterAutospacing="0"/>
        <w:textAlignment w:val="baseline"/>
        <w:rPr>
          <w:rStyle w:val="normaltextrun"/>
          <w:rFonts w:asciiTheme="minorHAnsi" w:hAnsiTheme="minorHAnsi" w:cstheme="minorHAnsi"/>
          <w:color w:val="548DD4" w:themeColor="text2" w:themeTint="99"/>
          <w:position w:val="6"/>
          <w:sz w:val="36"/>
          <w:szCs w:val="36"/>
        </w:rPr>
      </w:pPr>
      <w:r w:rsidRPr="00403BBF">
        <w:rPr>
          <w:rStyle w:val="normaltextrun"/>
          <w:rFonts w:asciiTheme="minorHAnsi" w:hAnsiTheme="minorHAnsi" w:cstheme="minorHAnsi"/>
          <w:color w:val="548DD4" w:themeColor="text2" w:themeTint="99"/>
          <w:position w:val="6"/>
          <w:sz w:val="36"/>
          <w:szCs w:val="36"/>
        </w:rPr>
        <w:lastRenderedPageBreak/>
        <w:t xml:space="preserve">7. </w:t>
      </w:r>
      <w:r w:rsidR="00165B65" w:rsidRPr="00403BBF">
        <w:rPr>
          <w:rStyle w:val="normaltextrun"/>
          <w:rFonts w:asciiTheme="minorHAnsi" w:hAnsiTheme="minorHAnsi" w:cstheme="minorHAnsi"/>
          <w:color w:val="548DD4" w:themeColor="text2" w:themeTint="99"/>
          <w:position w:val="6"/>
          <w:sz w:val="36"/>
          <w:szCs w:val="36"/>
        </w:rPr>
        <w:t>Sensitivity Analysis of the Model</w:t>
      </w:r>
    </w:p>
    <w:p w14:paraId="1E5E3CE9" w14:textId="77777777" w:rsidR="00165B65" w:rsidRPr="00726BAF" w:rsidRDefault="00165B65" w:rsidP="00165B65">
      <w:pPr>
        <w:pStyle w:val="paragraph"/>
        <w:spacing w:before="0" w:beforeAutospacing="0" w:after="0" w:afterAutospacing="0"/>
        <w:textAlignment w:val="baseline"/>
        <w:rPr>
          <w:rFonts w:asciiTheme="minorHAnsi" w:hAnsiTheme="minorHAnsi" w:cstheme="minorHAnsi"/>
          <w:color w:val="000000" w:themeColor="text1"/>
          <w:lang w:val="en-US"/>
        </w:rPr>
      </w:pPr>
    </w:p>
    <w:p w14:paraId="1FC2151E" w14:textId="5947E2F5" w:rsidR="001320B5" w:rsidRPr="00726BAF" w:rsidRDefault="001320B5" w:rsidP="00195383">
      <w:pPr>
        <w:rPr>
          <w:rFonts w:cstheme="minorHAnsi"/>
          <w:color w:val="000000" w:themeColor="text1"/>
          <w:sz w:val="24"/>
          <w:szCs w:val="24"/>
        </w:rPr>
      </w:pPr>
      <w:r w:rsidRPr="00726BAF">
        <w:rPr>
          <w:rFonts w:cstheme="minorHAnsi"/>
          <w:color w:val="000000" w:themeColor="text1"/>
          <w:sz w:val="24"/>
          <w:szCs w:val="24"/>
        </w:rPr>
        <w:t>To test the sensitivity of the code, an in-depth analysis is required. Multiple simulations are to be carried out on the three main modifiable parameters. These parameters are:</w:t>
      </w:r>
    </w:p>
    <w:p w14:paraId="44627A2B" w14:textId="43A530B6" w:rsidR="000F18D6" w:rsidRPr="00726BAF" w:rsidRDefault="000F18D6" w:rsidP="000F18D6">
      <w:pPr>
        <w:pStyle w:val="ListParagraph"/>
        <w:numPr>
          <w:ilvl w:val="0"/>
          <w:numId w:val="8"/>
        </w:numPr>
        <w:rPr>
          <w:rFonts w:cstheme="minorHAnsi"/>
          <w:color w:val="000000" w:themeColor="text1"/>
          <w:sz w:val="24"/>
          <w:szCs w:val="24"/>
        </w:rPr>
      </w:pPr>
      <w:r w:rsidRPr="00726BAF">
        <w:rPr>
          <w:rFonts w:cstheme="minorHAnsi"/>
          <w:color w:val="000000" w:themeColor="text1"/>
          <w:sz w:val="24"/>
          <w:szCs w:val="24"/>
        </w:rPr>
        <w:t>Grid Spacing (h)</w:t>
      </w:r>
    </w:p>
    <w:p w14:paraId="56CDD9CE" w14:textId="4C007884" w:rsidR="000F18D6" w:rsidRPr="00726BAF" w:rsidRDefault="000F18D6" w:rsidP="000F18D6">
      <w:pPr>
        <w:pStyle w:val="ListParagraph"/>
        <w:numPr>
          <w:ilvl w:val="0"/>
          <w:numId w:val="8"/>
        </w:numPr>
        <w:rPr>
          <w:rFonts w:cstheme="minorHAnsi"/>
          <w:color w:val="000000" w:themeColor="text1"/>
          <w:sz w:val="24"/>
          <w:szCs w:val="24"/>
        </w:rPr>
      </w:pPr>
      <w:r w:rsidRPr="00726BAF">
        <w:rPr>
          <w:rFonts w:cstheme="minorHAnsi"/>
          <w:color w:val="000000" w:themeColor="text1"/>
          <w:sz w:val="24"/>
          <w:szCs w:val="24"/>
        </w:rPr>
        <w:t>Tolerance (Convergence Criteria)</w:t>
      </w:r>
    </w:p>
    <w:p w14:paraId="2785DC32" w14:textId="178CDEB0" w:rsidR="000F18D6" w:rsidRDefault="000F18D6" w:rsidP="000F18D6">
      <w:pPr>
        <w:pStyle w:val="ListParagraph"/>
        <w:numPr>
          <w:ilvl w:val="0"/>
          <w:numId w:val="8"/>
        </w:numPr>
        <w:rPr>
          <w:rFonts w:cstheme="minorHAnsi"/>
          <w:color w:val="000000" w:themeColor="text1"/>
          <w:sz w:val="24"/>
          <w:szCs w:val="24"/>
        </w:rPr>
      </w:pPr>
      <w:r w:rsidRPr="00726BAF">
        <w:rPr>
          <w:rFonts w:cstheme="minorHAnsi"/>
          <w:color w:val="000000" w:themeColor="text1"/>
          <w:sz w:val="24"/>
          <w:szCs w:val="24"/>
        </w:rPr>
        <w:t>Time Step (t)</w:t>
      </w:r>
    </w:p>
    <w:p w14:paraId="51463D54" w14:textId="77777777" w:rsidR="00726BAF" w:rsidRPr="00726BAF" w:rsidRDefault="00726BAF" w:rsidP="00726BAF">
      <w:pPr>
        <w:rPr>
          <w:rFonts w:cstheme="minorHAnsi"/>
          <w:color w:val="000000" w:themeColor="text1"/>
          <w:sz w:val="24"/>
          <w:szCs w:val="24"/>
        </w:rPr>
      </w:pPr>
    </w:p>
    <w:p w14:paraId="65E2AAEB" w14:textId="7D15784F" w:rsidR="001320B5" w:rsidRPr="00403BBF" w:rsidRDefault="00403BBF" w:rsidP="00403BBF">
      <w:pPr>
        <w:pStyle w:val="ListParagraph"/>
        <w:ind w:left="1080"/>
        <w:rPr>
          <w:rFonts w:cstheme="minorHAnsi"/>
          <w:color w:val="548DD4" w:themeColor="text2" w:themeTint="99"/>
          <w:sz w:val="32"/>
          <w:szCs w:val="32"/>
        </w:rPr>
      </w:pPr>
      <w:r w:rsidRPr="00403BBF">
        <w:rPr>
          <w:rFonts w:cstheme="minorHAnsi"/>
          <w:color w:val="548DD4" w:themeColor="text2" w:themeTint="99"/>
          <w:sz w:val="32"/>
          <w:szCs w:val="32"/>
        </w:rPr>
        <w:t xml:space="preserve">7.1. </w:t>
      </w:r>
      <w:r w:rsidR="000F18D6" w:rsidRPr="00403BBF">
        <w:rPr>
          <w:rFonts w:cstheme="minorHAnsi"/>
          <w:color w:val="548DD4" w:themeColor="text2" w:themeTint="99"/>
          <w:sz w:val="32"/>
          <w:szCs w:val="32"/>
        </w:rPr>
        <w:t>Grid Spacing Analysis</w:t>
      </w:r>
    </w:p>
    <w:tbl>
      <w:tblPr>
        <w:tblW w:w="9963" w:type="dxa"/>
        <w:tblLook w:val="04A0" w:firstRow="1" w:lastRow="0" w:firstColumn="1" w:lastColumn="0" w:noHBand="0" w:noVBand="1"/>
      </w:tblPr>
      <w:tblGrid>
        <w:gridCol w:w="1600"/>
        <w:gridCol w:w="1260"/>
        <w:gridCol w:w="1180"/>
        <w:gridCol w:w="2020"/>
        <w:gridCol w:w="2020"/>
        <w:gridCol w:w="1980"/>
      </w:tblGrid>
      <w:tr w:rsidR="00726BAF" w:rsidRPr="00726BAF" w14:paraId="308EC127" w14:textId="77777777" w:rsidTr="00EB63BC">
        <w:trPr>
          <w:trHeight w:val="300"/>
        </w:trPr>
        <w:tc>
          <w:tcPr>
            <w:tcW w:w="9963" w:type="dxa"/>
            <w:gridSpan w:val="6"/>
            <w:tcBorders>
              <w:top w:val="single" w:sz="4" w:space="0" w:color="auto"/>
              <w:left w:val="single" w:sz="4" w:space="0" w:color="auto"/>
              <w:bottom w:val="single" w:sz="4" w:space="0" w:color="auto"/>
              <w:right w:val="single" w:sz="4" w:space="0" w:color="auto"/>
            </w:tcBorders>
            <w:shd w:val="clear" w:color="000000" w:fill="156082"/>
            <w:noWrap/>
            <w:vAlign w:val="bottom"/>
            <w:hideMark/>
          </w:tcPr>
          <w:p w14:paraId="053DD7DC" w14:textId="0BB35F70"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Alternative Grid Spacing Analysis Table</w:t>
            </w:r>
          </w:p>
        </w:tc>
      </w:tr>
      <w:tr w:rsidR="00726BAF" w:rsidRPr="00726BAF" w14:paraId="6E3A5C65" w14:textId="77777777" w:rsidTr="00EB63BC">
        <w:trPr>
          <w:trHeight w:val="630"/>
        </w:trPr>
        <w:tc>
          <w:tcPr>
            <w:tcW w:w="1600" w:type="dxa"/>
            <w:tcBorders>
              <w:top w:val="nil"/>
              <w:left w:val="single" w:sz="4" w:space="0" w:color="auto"/>
              <w:bottom w:val="single" w:sz="4" w:space="0" w:color="auto"/>
              <w:right w:val="single" w:sz="4" w:space="0" w:color="auto"/>
            </w:tcBorders>
            <w:shd w:val="clear" w:color="000000" w:fill="156082"/>
            <w:vAlign w:val="center"/>
            <w:hideMark/>
          </w:tcPr>
          <w:p w14:paraId="6F94D1C7"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Grid Spacing(h)</w:t>
            </w:r>
          </w:p>
        </w:tc>
        <w:tc>
          <w:tcPr>
            <w:tcW w:w="1260" w:type="dxa"/>
            <w:tcBorders>
              <w:top w:val="nil"/>
              <w:left w:val="nil"/>
              <w:bottom w:val="single" w:sz="4" w:space="0" w:color="auto"/>
              <w:right w:val="single" w:sz="4" w:space="0" w:color="auto"/>
            </w:tcBorders>
            <w:shd w:val="clear" w:color="000000" w:fill="156082"/>
            <w:vAlign w:val="center"/>
            <w:hideMark/>
          </w:tcPr>
          <w:p w14:paraId="3B40AC9D"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Time Step(s)</w:t>
            </w:r>
          </w:p>
        </w:tc>
        <w:tc>
          <w:tcPr>
            <w:tcW w:w="1083" w:type="dxa"/>
            <w:tcBorders>
              <w:top w:val="nil"/>
              <w:left w:val="nil"/>
              <w:bottom w:val="single" w:sz="4" w:space="0" w:color="auto"/>
              <w:right w:val="single" w:sz="4" w:space="0" w:color="auto"/>
            </w:tcBorders>
            <w:shd w:val="clear" w:color="000000" w:fill="156082"/>
            <w:vAlign w:val="center"/>
            <w:hideMark/>
          </w:tcPr>
          <w:p w14:paraId="3B2ADD79"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Tolerance</w:t>
            </w:r>
          </w:p>
        </w:tc>
        <w:tc>
          <w:tcPr>
            <w:tcW w:w="2020" w:type="dxa"/>
            <w:tcBorders>
              <w:top w:val="nil"/>
              <w:left w:val="nil"/>
              <w:bottom w:val="single" w:sz="4" w:space="0" w:color="auto"/>
              <w:right w:val="single" w:sz="4" w:space="0" w:color="auto"/>
            </w:tcBorders>
            <w:shd w:val="clear" w:color="000000" w:fill="156082"/>
            <w:vAlign w:val="bottom"/>
            <w:hideMark/>
          </w:tcPr>
          <w:p w14:paraId="767F4E02"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(s)</w:t>
            </w:r>
          </w:p>
        </w:tc>
        <w:tc>
          <w:tcPr>
            <w:tcW w:w="2020" w:type="dxa"/>
            <w:tcBorders>
              <w:top w:val="nil"/>
              <w:left w:val="nil"/>
              <w:bottom w:val="single" w:sz="4" w:space="0" w:color="auto"/>
              <w:right w:val="single" w:sz="4" w:space="0" w:color="auto"/>
            </w:tcBorders>
            <w:shd w:val="clear" w:color="000000" w:fill="156082"/>
            <w:vAlign w:val="bottom"/>
            <w:hideMark/>
          </w:tcPr>
          <w:p w14:paraId="0CE0A7E1"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(h)</w:t>
            </w:r>
          </w:p>
        </w:tc>
        <w:tc>
          <w:tcPr>
            <w:tcW w:w="1980" w:type="dxa"/>
            <w:tcBorders>
              <w:top w:val="nil"/>
              <w:left w:val="nil"/>
              <w:bottom w:val="single" w:sz="4" w:space="0" w:color="auto"/>
              <w:right w:val="single" w:sz="4" w:space="0" w:color="auto"/>
            </w:tcBorders>
            <w:shd w:val="clear" w:color="000000" w:fill="156082"/>
            <w:vAlign w:val="bottom"/>
            <w:hideMark/>
          </w:tcPr>
          <w:p w14:paraId="21950DAD" w14:textId="1464E1FA"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(d)</w:t>
            </w:r>
          </w:p>
        </w:tc>
      </w:tr>
      <w:tr w:rsidR="00726BAF" w:rsidRPr="00726BAF" w14:paraId="28B312F8"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4FF7718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w:t>
            </w:r>
          </w:p>
        </w:tc>
        <w:tc>
          <w:tcPr>
            <w:tcW w:w="1260" w:type="dxa"/>
            <w:tcBorders>
              <w:top w:val="nil"/>
              <w:left w:val="nil"/>
              <w:bottom w:val="single" w:sz="4" w:space="0" w:color="auto"/>
              <w:right w:val="single" w:sz="4" w:space="0" w:color="auto"/>
            </w:tcBorders>
            <w:shd w:val="clear" w:color="000000" w:fill="83CCEB"/>
            <w:noWrap/>
            <w:vAlign w:val="bottom"/>
            <w:hideMark/>
          </w:tcPr>
          <w:p w14:paraId="62CAEBA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83CCEB"/>
            <w:noWrap/>
            <w:vAlign w:val="bottom"/>
            <w:hideMark/>
          </w:tcPr>
          <w:p w14:paraId="1DBE8A6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31D0887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129300</w:t>
            </w:r>
          </w:p>
        </w:tc>
        <w:tc>
          <w:tcPr>
            <w:tcW w:w="2020" w:type="dxa"/>
            <w:tcBorders>
              <w:top w:val="nil"/>
              <w:left w:val="nil"/>
              <w:bottom w:val="single" w:sz="4" w:space="0" w:color="auto"/>
              <w:right w:val="single" w:sz="4" w:space="0" w:color="auto"/>
            </w:tcBorders>
            <w:shd w:val="clear" w:color="000000" w:fill="83CCEB"/>
            <w:noWrap/>
            <w:vAlign w:val="bottom"/>
            <w:hideMark/>
          </w:tcPr>
          <w:p w14:paraId="2810A23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35.9</w:t>
            </w:r>
          </w:p>
        </w:tc>
        <w:tc>
          <w:tcPr>
            <w:tcW w:w="1980" w:type="dxa"/>
            <w:tcBorders>
              <w:top w:val="nil"/>
              <w:left w:val="nil"/>
              <w:bottom w:val="single" w:sz="4" w:space="0" w:color="auto"/>
              <w:right w:val="single" w:sz="4" w:space="0" w:color="auto"/>
            </w:tcBorders>
            <w:shd w:val="clear" w:color="000000" w:fill="83CCEB"/>
            <w:noWrap/>
            <w:vAlign w:val="bottom"/>
            <w:hideMark/>
          </w:tcPr>
          <w:p w14:paraId="212BCF0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r>
      <w:tr w:rsidR="00726BAF" w:rsidRPr="00726BAF" w14:paraId="39A4D782"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78EB877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w:t>
            </w:r>
          </w:p>
        </w:tc>
        <w:tc>
          <w:tcPr>
            <w:tcW w:w="1260" w:type="dxa"/>
            <w:tcBorders>
              <w:top w:val="nil"/>
              <w:left w:val="nil"/>
              <w:bottom w:val="single" w:sz="4" w:space="0" w:color="auto"/>
              <w:right w:val="single" w:sz="4" w:space="0" w:color="auto"/>
            </w:tcBorders>
            <w:shd w:val="clear" w:color="000000" w:fill="CAEDFB"/>
            <w:noWrap/>
            <w:vAlign w:val="bottom"/>
            <w:hideMark/>
          </w:tcPr>
          <w:p w14:paraId="7EB9A69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CAEDFB"/>
            <w:noWrap/>
            <w:vAlign w:val="bottom"/>
            <w:hideMark/>
          </w:tcPr>
          <w:p w14:paraId="3339DDE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CAEDFB"/>
            <w:noWrap/>
            <w:vAlign w:val="bottom"/>
            <w:hideMark/>
          </w:tcPr>
          <w:p w14:paraId="4E03C7E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119400</w:t>
            </w:r>
          </w:p>
        </w:tc>
        <w:tc>
          <w:tcPr>
            <w:tcW w:w="2020" w:type="dxa"/>
            <w:tcBorders>
              <w:top w:val="nil"/>
              <w:left w:val="nil"/>
              <w:bottom w:val="single" w:sz="4" w:space="0" w:color="auto"/>
              <w:right w:val="single" w:sz="4" w:space="0" w:color="auto"/>
            </w:tcBorders>
            <w:shd w:val="clear" w:color="000000" w:fill="CAEDFB"/>
            <w:noWrap/>
            <w:vAlign w:val="bottom"/>
            <w:hideMark/>
          </w:tcPr>
          <w:p w14:paraId="0218DDF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33.2</w:t>
            </w:r>
          </w:p>
        </w:tc>
        <w:tc>
          <w:tcPr>
            <w:tcW w:w="1980" w:type="dxa"/>
            <w:tcBorders>
              <w:top w:val="nil"/>
              <w:left w:val="nil"/>
              <w:bottom w:val="single" w:sz="4" w:space="0" w:color="auto"/>
              <w:right w:val="single" w:sz="4" w:space="0" w:color="auto"/>
            </w:tcBorders>
            <w:shd w:val="clear" w:color="000000" w:fill="CAEDFB"/>
            <w:noWrap/>
            <w:vAlign w:val="bottom"/>
            <w:hideMark/>
          </w:tcPr>
          <w:p w14:paraId="0F07CF3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1.38</w:t>
            </w:r>
          </w:p>
        </w:tc>
      </w:tr>
      <w:tr w:rsidR="00726BAF" w:rsidRPr="00726BAF" w14:paraId="7C3BFD77"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03EC6A0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w:t>
            </w:r>
          </w:p>
        </w:tc>
        <w:tc>
          <w:tcPr>
            <w:tcW w:w="1260" w:type="dxa"/>
            <w:tcBorders>
              <w:top w:val="nil"/>
              <w:left w:val="nil"/>
              <w:bottom w:val="single" w:sz="4" w:space="0" w:color="auto"/>
              <w:right w:val="single" w:sz="4" w:space="0" w:color="auto"/>
            </w:tcBorders>
            <w:shd w:val="clear" w:color="000000" w:fill="83CCEB"/>
            <w:noWrap/>
            <w:vAlign w:val="bottom"/>
            <w:hideMark/>
          </w:tcPr>
          <w:p w14:paraId="1FAB385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83CCEB"/>
            <w:noWrap/>
            <w:vAlign w:val="bottom"/>
            <w:hideMark/>
          </w:tcPr>
          <w:p w14:paraId="069C961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4036538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121499</w:t>
            </w:r>
          </w:p>
        </w:tc>
        <w:tc>
          <w:tcPr>
            <w:tcW w:w="2020" w:type="dxa"/>
            <w:tcBorders>
              <w:top w:val="nil"/>
              <w:left w:val="nil"/>
              <w:bottom w:val="single" w:sz="4" w:space="0" w:color="auto"/>
              <w:right w:val="single" w:sz="4" w:space="0" w:color="auto"/>
            </w:tcBorders>
            <w:shd w:val="clear" w:color="000000" w:fill="83CCEB"/>
            <w:noWrap/>
            <w:vAlign w:val="bottom"/>
            <w:hideMark/>
          </w:tcPr>
          <w:p w14:paraId="7F2E7EA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33.7</w:t>
            </w:r>
          </w:p>
        </w:tc>
        <w:tc>
          <w:tcPr>
            <w:tcW w:w="1980" w:type="dxa"/>
            <w:tcBorders>
              <w:top w:val="nil"/>
              <w:left w:val="nil"/>
              <w:bottom w:val="single" w:sz="4" w:space="0" w:color="auto"/>
              <w:right w:val="single" w:sz="4" w:space="0" w:color="auto"/>
            </w:tcBorders>
            <w:shd w:val="clear" w:color="000000" w:fill="83CCEB"/>
            <w:noWrap/>
            <w:vAlign w:val="bottom"/>
            <w:hideMark/>
          </w:tcPr>
          <w:p w14:paraId="35BF055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1.41</w:t>
            </w:r>
          </w:p>
        </w:tc>
      </w:tr>
      <w:tr w:rsidR="00726BAF" w:rsidRPr="00726BAF" w14:paraId="3E12A29D"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2477C6E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1.2</w:t>
            </w:r>
          </w:p>
        </w:tc>
        <w:tc>
          <w:tcPr>
            <w:tcW w:w="1260" w:type="dxa"/>
            <w:tcBorders>
              <w:top w:val="nil"/>
              <w:left w:val="nil"/>
              <w:bottom w:val="single" w:sz="4" w:space="0" w:color="auto"/>
              <w:right w:val="single" w:sz="4" w:space="0" w:color="auto"/>
            </w:tcBorders>
            <w:shd w:val="clear" w:color="000000" w:fill="CAEDFB"/>
            <w:noWrap/>
            <w:vAlign w:val="bottom"/>
            <w:hideMark/>
          </w:tcPr>
          <w:p w14:paraId="22164B6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CAEDFB"/>
            <w:noWrap/>
            <w:vAlign w:val="bottom"/>
            <w:hideMark/>
          </w:tcPr>
          <w:p w14:paraId="4C56C2A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CAEDFB"/>
            <w:noWrap/>
            <w:vAlign w:val="bottom"/>
            <w:hideMark/>
          </w:tcPr>
          <w:p w14:paraId="377712A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118050</w:t>
            </w:r>
          </w:p>
        </w:tc>
        <w:tc>
          <w:tcPr>
            <w:tcW w:w="2020" w:type="dxa"/>
            <w:tcBorders>
              <w:top w:val="nil"/>
              <w:left w:val="nil"/>
              <w:bottom w:val="single" w:sz="4" w:space="0" w:color="auto"/>
              <w:right w:val="single" w:sz="4" w:space="0" w:color="auto"/>
            </w:tcBorders>
            <w:shd w:val="clear" w:color="000000" w:fill="CAEDFB"/>
            <w:noWrap/>
            <w:vAlign w:val="bottom"/>
            <w:hideMark/>
          </w:tcPr>
          <w:p w14:paraId="6E14810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32.8</w:t>
            </w:r>
          </w:p>
        </w:tc>
        <w:tc>
          <w:tcPr>
            <w:tcW w:w="1980" w:type="dxa"/>
            <w:tcBorders>
              <w:top w:val="nil"/>
              <w:left w:val="nil"/>
              <w:bottom w:val="single" w:sz="4" w:space="0" w:color="auto"/>
              <w:right w:val="single" w:sz="4" w:space="0" w:color="auto"/>
            </w:tcBorders>
            <w:shd w:val="clear" w:color="000000" w:fill="CAEDFB"/>
            <w:noWrap/>
            <w:vAlign w:val="bottom"/>
            <w:hideMark/>
          </w:tcPr>
          <w:p w14:paraId="23A64E3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1.37</w:t>
            </w:r>
          </w:p>
        </w:tc>
      </w:tr>
      <w:tr w:rsidR="00726BAF" w:rsidRPr="00726BAF" w14:paraId="53FCED8B"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6BF541B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83CCEB"/>
            <w:noWrap/>
            <w:vAlign w:val="bottom"/>
            <w:hideMark/>
          </w:tcPr>
          <w:p w14:paraId="3AE6094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83CCEB"/>
            <w:noWrap/>
            <w:vAlign w:val="bottom"/>
            <w:hideMark/>
          </w:tcPr>
          <w:p w14:paraId="25FECAE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3AB9C44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121050</w:t>
            </w:r>
          </w:p>
        </w:tc>
        <w:tc>
          <w:tcPr>
            <w:tcW w:w="2020" w:type="dxa"/>
            <w:tcBorders>
              <w:top w:val="nil"/>
              <w:left w:val="nil"/>
              <w:bottom w:val="single" w:sz="4" w:space="0" w:color="auto"/>
              <w:right w:val="single" w:sz="4" w:space="0" w:color="auto"/>
            </w:tcBorders>
            <w:shd w:val="clear" w:color="000000" w:fill="83CCEB"/>
            <w:noWrap/>
            <w:vAlign w:val="bottom"/>
            <w:hideMark/>
          </w:tcPr>
          <w:p w14:paraId="03AC780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33.6</w:t>
            </w:r>
          </w:p>
        </w:tc>
        <w:tc>
          <w:tcPr>
            <w:tcW w:w="1980" w:type="dxa"/>
            <w:tcBorders>
              <w:top w:val="nil"/>
              <w:left w:val="nil"/>
              <w:bottom w:val="single" w:sz="4" w:space="0" w:color="auto"/>
              <w:right w:val="single" w:sz="4" w:space="0" w:color="auto"/>
            </w:tcBorders>
            <w:shd w:val="clear" w:color="000000" w:fill="83CCEB"/>
            <w:noWrap/>
            <w:vAlign w:val="bottom"/>
            <w:hideMark/>
          </w:tcPr>
          <w:p w14:paraId="0A860F1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1.40</w:t>
            </w:r>
          </w:p>
        </w:tc>
      </w:tr>
      <w:tr w:rsidR="00726BAF" w:rsidRPr="00726BAF" w14:paraId="4805EC12"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2931DCB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AEDFB"/>
            <w:noWrap/>
            <w:vAlign w:val="bottom"/>
            <w:hideMark/>
          </w:tcPr>
          <w:p w14:paraId="78EC3B0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CAEDFB"/>
            <w:noWrap/>
            <w:vAlign w:val="bottom"/>
            <w:hideMark/>
          </w:tcPr>
          <w:p w14:paraId="19A2703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CAEDFB"/>
            <w:noWrap/>
            <w:vAlign w:val="bottom"/>
            <w:hideMark/>
          </w:tcPr>
          <w:p w14:paraId="07B89A3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119700</w:t>
            </w:r>
          </w:p>
        </w:tc>
        <w:tc>
          <w:tcPr>
            <w:tcW w:w="2020" w:type="dxa"/>
            <w:tcBorders>
              <w:top w:val="nil"/>
              <w:left w:val="nil"/>
              <w:bottom w:val="single" w:sz="4" w:space="0" w:color="auto"/>
              <w:right w:val="single" w:sz="4" w:space="0" w:color="auto"/>
            </w:tcBorders>
            <w:shd w:val="clear" w:color="000000" w:fill="CAEDFB"/>
            <w:noWrap/>
            <w:vAlign w:val="bottom"/>
            <w:hideMark/>
          </w:tcPr>
          <w:p w14:paraId="500129D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33.3</w:t>
            </w:r>
          </w:p>
        </w:tc>
        <w:tc>
          <w:tcPr>
            <w:tcW w:w="1980" w:type="dxa"/>
            <w:tcBorders>
              <w:top w:val="nil"/>
              <w:left w:val="nil"/>
              <w:bottom w:val="single" w:sz="4" w:space="0" w:color="auto"/>
              <w:right w:val="single" w:sz="4" w:space="0" w:color="auto"/>
            </w:tcBorders>
            <w:shd w:val="clear" w:color="000000" w:fill="CAEDFB"/>
            <w:noWrap/>
            <w:vAlign w:val="bottom"/>
            <w:hideMark/>
          </w:tcPr>
          <w:p w14:paraId="57ADF7B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1.39</w:t>
            </w:r>
          </w:p>
        </w:tc>
      </w:tr>
      <w:tr w:rsidR="00726BAF" w:rsidRPr="00726BAF" w14:paraId="3798DF5E"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263E434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0.5</w:t>
            </w:r>
          </w:p>
        </w:tc>
        <w:tc>
          <w:tcPr>
            <w:tcW w:w="1260" w:type="dxa"/>
            <w:tcBorders>
              <w:top w:val="nil"/>
              <w:left w:val="nil"/>
              <w:bottom w:val="single" w:sz="4" w:space="0" w:color="auto"/>
              <w:right w:val="single" w:sz="4" w:space="0" w:color="auto"/>
            </w:tcBorders>
            <w:shd w:val="clear" w:color="000000" w:fill="83CCEB"/>
            <w:noWrap/>
            <w:vAlign w:val="bottom"/>
            <w:hideMark/>
          </w:tcPr>
          <w:p w14:paraId="3DA80BB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83CCEB"/>
            <w:noWrap/>
            <w:vAlign w:val="bottom"/>
            <w:hideMark/>
          </w:tcPr>
          <w:p w14:paraId="72D5DD7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119E1FB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119550</w:t>
            </w:r>
          </w:p>
        </w:tc>
        <w:tc>
          <w:tcPr>
            <w:tcW w:w="2020" w:type="dxa"/>
            <w:tcBorders>
              <w:top w:val="nil"/>
              <w:left w:val="nil"/>
              <w:bottom w:val="single" w:sz="4" w:space="0" w:color="auto"/>
              <w:right w:val="single" w:sz="4" w:space="0" w:color="auto"/>
            </w:tcBorders>
            <w:shd w:val="clear" w:color="000000" w:fill="83CCEB"/>
            <w:noWrap/>
            <w:vAlign w:val="bottom"/>
            <w:hideMark/>
          </w:tcPr>
          <w:p w14:paraId="7A3337C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33.2</w:t>
            </w:r>
          </w:p>
        </w:tc>
        <w:tc>
          <w:tcPr>
            <w:tcW w:w="1980" w:type="dxa"/>
            <w:tcBorders>
              <w:top w:val="nil"/>
              <w:left w:val="nil"/>
              <w:bottom w:val="single" w:sz="4" w:space="0" w:color="auto"/>
              <w:right w:val="single" w:sz="4" w:space="0" w:color="auto"/>
            </w:tcBorders>
            <w:shd w:val="clear" w:color="000000" w:fill="83CCEB"/>
            <w:noWrap/>
            <w:vAlign w:val="bottom"/>
            <w:hideMark/>
          </w:tcPr>
          <w:p w14:paraId="19F06D2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1.38</w:t>
            </w:r>
          </w:p>
        </w:tc>
      </w:tr>
      <w:tr w:rsidR="00726BAF" w:rsidRPr="00726BAF" w14:paraId="4F723DAF"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7EBDDD5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0.25</w:t>
            </w:r>
          </w:p>
        </w:tc>
        <w:tc>
          <w:tcPr>
            <w:tcW w:w="1260" w:type="dxa"/>
            <w:tcBorders>
              <w:top w:val="nil"/>
              <w:left w:val="nil"/>
              <w:bottom w:val="single" w:sz="4" w:space="0" w:color="auto"/>
              <w:right w:val="single" w:sz="4" w:space="0" w:color="auto"/>
            </w:tcBorders>
            <w:shd w:val="clear" w:color="000000" w:fill="CAEDFB"/>
            <w:noWrap/>
            <w:vAlign w:val="bottom"/>
            <w:hideMark/>
          </w:tcPr>
          <w:p w14:paraId="54E0EAF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CAEDFB"/>
            <w:noWrap/>
            <w:vAlign w:val="bottom"/>
            <w:hideMark/>
          </w:tcPr>
          <w:p w14:paraId="53A2943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CAEDFB"/>
            <w:noWrap/>
            <w:vAlign w:val="bottom"/>
            <w:hideMark/>
          </w:tcPr>
          <w:p w14:paraId="1F1BF7D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119100</w:t>
            </w:r>
          </w:p>
        </w:tc>
        <w:tc>
          <w:tcPr>
            <w:tcW w:w="2020" w:type="dxa"/>
            <w:tcBorders>
              <w:top w:val="nil"/>
              <w:left w:val="nil"/>
              <w:bottom w:val="single" w:sz="4" w:space="0" w:color="auto"/>
              <w:right w:val="single" w:sz="4" w:space="0" w:color="auto"/>
            </w:tcBorders>
            <w:shd w:val="clear" w:color="000000" w:fill="CAEDFB"/>
            <w:noWrap/>
            <w:vAlign w:val="bottom"/>
            <w:hideMark/>
          </w:tcPr>
          <w:p w14:paraId="0EFEC28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33.1</w:t>
            </w:r>
          </w:p>
        </w:tc>
        <w:tc>
          <w:tcPr>
            <w:tcW w:w="1980" w:type="dxa"/>
            <w:tcBorders>
              <w:top w:val="nil"/>
              <w:left w:val="nil"/>
              <w:bottom w:val="single" w:sz="4" w:space="0" w:color="auto"/>
              <w:right w:val="single" w:sz="4" w:space="0" w:color="auto"/>
            </w:tcBorders>
            <w:shd w:val="clear" w:color="000000" w:fill="CAEDFB"/>
            <w:noWrap/>
            <w:vAlign w:val="bottom"/>
            <w:hideMark/>
          </w:tcPr>
          <w:p w14:paraId="5E787D7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1.38</w:t>
            </w:r>
          </w:p>
        </w:tc>
      </w:tr>
      <w:tr w:rsidR="00726BAF" w:rsidRPr="00726BAF" w14:paraId="3963F3DA" w14:textId="77777777" w:rsidTr="00EB63BC">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6CB53B4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0.2</w:t>
            </w:r>
          </w:p>
        </w:tc>
        <w:tc>
          <w:tcPr>
            <w:tcW w:w="1260" w:type="dxa"/>
            <w:tcBorders>
              <w:top w:val="nil"/>
              <w:left w:val="nil"/>
              <w:bottom w:val="single" w:sz="4" w:space="0" w:color="auto"/>
              <w:right w:val="single" w:sz="4" w:space="0" w:color="auto"/>
            </w:tcBorders>
            <w:shd w:val="clear" w:color="000000" w:fill="83CCEB"/>
            <w:noWrap/>
            <w:vAlign w:val="bottom"/>
            <w:hideMark/>
          </w:tcPr>
          <w:p w14:paraId="7FB0621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w:t>
            </w:r>
          </w:p>
        </w:tc>
        <w:tc>
          <w:tcPr>
            <w:tcW w:w="1083" w:type="dxa"/>
            <w:tcBorders>
              <w:top w:val="nil"/>
              <w:left w:val="nil"/>
              <w:bottom w:val="single" w:sz="4" w:space="0" w:color="auto"/>
              <w:right w:val="single" w:sz="4" w:space="0" w:color="auto"/>
            </w:tcBorders>
            <w:shd w:val="clear" w:color="000000" w:fill="83CCEB"/>
            <w:noWrap/>
            <w:vAlign w:val="bottom"/>
            <w:hideMark/>
          </w:tcPr>
          <w:p w14:paraId="2CB109D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1ED2669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119100</w:t>
            </w:r>
          </w:p>
        </w:tc>
        <w:tc>
          <w:tcPr>
            <w:tcW w:w="2020" w:type="dxa"/>
            <w:tcBorders>
              <w:top w:val="nil"/>
              <w:left w:val="nil"/>
              <w:bottom w:val="single" w:sz="4" w:space="0" w:color="auto"/>
              <w:right w:val="single" w:sz="4" w:space="0" w:color="auto"/>
            </w:tcBorders>
            <w:shd w:val="clear" w:color="000000" w:fill="83CCEB"/>
            <w:noWrap/>
            <w:vAlign w:val="bottom"/>
            <w:hideMark/>
          </w:tcPr>
          <w:p w14:paraId="08B5F27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33.1</w:t>
            </w:r>
          </w:p>
        </w:tc>
        <w:tc>
          <w:tcPr>
            <w:tcW w:w="1980" w:type="dxa"/>
            <w:tcBorders>
              <w:top w:val="nil"/>
              <w:left w:val="nil"/>
              <w:bottom w:val="single" w:sz="4" w:space="0" w:color="auto"/>
              <w:right w:val="single" w:sz="4" w:space="0" w:color="auto"/>
            </w:tcBorders>
            <w:shd w:val="clear" w:color="000000" w:fill="83CCEB"/>
            <w:noWrap/>
            <w:vAlign w:val="bottom"/>
            <w:hideMark/>
          </w:tcPr>
          <w:p w14:paraId="472389A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1.38</w:t>
            </w:r>
          </w:p>
        </w:tc>
      </w:tr>
    </w:tbl>
    <w:p w14:paraId="29D6ACE2" w14:textId="59EB5B97" w:rsidR="00EB63BC" w:rsidRPr="00726BAF" w:rsidRDefault="00EB63BC" w:rsidP="00EB63BC">
      <w:pPr>
        <w:ind w:left="2880" w:firstLine="720"/>
        <w:rPr>
          <w:rFonts w:cstheme="minorHAnsi"/>
          <w:color w:val="000000" w:themeColor="text1"/>
          <w:sz w:val="24"/>
          <w:szCs w:val="24"/>
        </w:rPr>
      </w:pPr>
      <w:r w:rsidRPr="00726BAF">
        <w:rPr>
          <w:rFonts w:cstheme="minorHAnsi"/>
          <w:color w:val="000000" w:themeColor="text1"/>
          <w:sz w:val="24"/>
          <w:szCs w:val="24"/>
        </w:rPr>
        <w:t>Table 1 - Grid Spacing Analysis</w:t>
      </w:r>
    </w:p>
    <w:p w14:paraId="4EF11658" w14:textId="53B59A4B" w:rsidR="00E87257" w:rsidRDefault="00EB63BC">
      <w:pPr>
        <w:rPr>
          <w:rFonts w:cstheme="minorHAnsi"/>
          <w:noProof/>
          <w:color w:val="000000" w:themeColor="text1"/>
          <w:sz w:val="24"/>
          <w:szCs w:val="24"/>
        </w:rPr>
      </w:pPr>
      <w:r w:rsidRPr="00726BAF">
        <w:rPr>
          <w:rFonts w:cstheme="minorHAnsi"/>
          <w:color w:val="000000" w:themeColor="text1"/>
          <w:sz w:val="24"/>
          <w:szCs w:val="24"/>
        </w:rPr>
        <w:drawing>
          <wp:anchor distT="0" distB="0" distL="114300" distR="114300" simplePos="0" relativeHeight="251692032" behindDoc="0" locked="0" layoutInCell="1" allowOverlap="1" wp14:anchorId="62750A3F" wp14:editId="2FC912AB">
            <wp:simplePos x="0" y="0"/>
            <wp:positionH relativeFrom="column">
              <wp:posOffset>2137154</wp:posOffset>
            </wp:positionH>
            <wp:positionV relativeFrom="paragraph">
              <wp:posOffset>1706641</wp:posOffset>
            </wp:positionV>
            <wp:extent cx="4060825" cy="1819275"/>
            <wp:effectExtent l="0" t="0" r="0" b="9525"/>
            <wp:wrapThrough wrapText="bothSides">
              <wp:wrapPolygon edited="0">
                <wp:start x="0" y="0"/>
                <wp:lineTo x="0" y="21487"/>
                <wp:lineTo x="21482" y="21487"/>
                <wp:lineTo x="21482" y="0"/>
                <wp:lineTo x="0" y="0"/>
              </wp:wrapPolygon>
            </wp:wrapThrough>
            <wp:docPr id="433630930" name="Picture 1"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30930" name="Picture 1" descr="A graph with a line and a li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060825" cy="1819275"/>
                    </a:xfrm>
                    <a:prstGeom prst="rect">
                      <a:avLst/>
                    </a:prstGeom>
                  </pic:spPr>
                </pic:pic>
              </a:graphicData>
            </a:graphic>
            <wp14:sizeRelH relativeFrom="margin">
              <wp14:pctWidth>0</wp14:pctWidth>
            </wp14:sizeRelH>
            <wp14:sizeRelV relativeFrom="margin">
              <wp14:pctHeight>0</wp14:pctHeight>
            </wp14:sizeRelV>
          </wp:anchor>
        </w:drawing>
      </w:r>
      <w:r w:rsidR="000F18D6" w:rsidRPr="00726BAF">
        <w:rPr>
          <w:rFonts w:cstheme="minorHAnsi"/>
          <w:color w:val="000000" w:themeColor="text1"/>
          <w:sz w:val="24"/>
          <w:szCs w:val="24"/>
        </w:rPr>
        <w:t>Table</w:t>
      </w:r>
      <w:r w:rsidRPr="00726BAF">
        <w:rPr>
          <w:rFonts w:cstheme="minorHAnsi"/>
          <w:color w:val="000000" w:themeColor="text1"/>
          <w:sz w:val="24"/>
          <w:szCs w:val="24"/>
        </w:rPr>
        <w:t xml:space="preserve"> 1</w:t>
      </w:r>
      <w:r w:rsidR="000F18D6" w:rsidRPr="00726BAF">
        <w:rPr>
          <w:rFonts w:cstheme="minorHAnsi"/>
          <w:color w:val="000000" w:themeColor="text1"/>
          <w:sz w:val="24"/>
          <w:szCs w:val="24"/>
        </w:rPr>
        <w:t xml:space="preserve"> shows the difference in thermal equilibrium time respects to the grid size (h). </w:t>
      </w:r>
      <w:r w:rsidR="00175936" w:rsidRPr="00726BAF">
        <w:rPr>
          <w:rFonts w:cstheme="minorHAnsi"/>
          <w:color w:val="000000" w:themeColor="text1"/>
          <w:sz w:val="24"/>
          <w:szCs w:val="24"/>
        </w:rPr>
        <w:t>As expected, the time taken to reach thermal equilibrium reduces with the size of h. A smaller grid spacing means that there are more points distributed across the system, allowing for a more accurate representation of temperature variations. With a finer resolution, the simulation captures the spatial changes in temperature more precisely, facilitating a quicker convergence to thermal equilibrium</w:t>
      </w:r>
      <w:r w:rsidR="009B205B" w:rsidRPr="00726BAF">
        <w:rPr>
          <w:rFonts w:cstheme="minorHAnsi"/>
          <w:color w:val="000000" w:themeColor="text1"/>
          <w:sz w:val="24"/>
          <w:szCs w:val="24"/>
        </w:rPr>
        <w:t xml:space="preserve"> (Butt, 2010)</w:t>
      </w:r>
      <w:r w:rsidR="005E1283" w:rsidRPr="00726BAF">
        <w:rPr>
          <w:rFonts w:cstheme="minorHAnsi"/>
          <w:color w:val="000000" w:themeColor="text1"/>
          <w:sz w:val="24"/>
          <w:szCs w:val="24"/>
        </w:rPr>
        <w:t>, until the time converges at 0.25m and 0.2m</w:t>
      </w:r>
      <w:r w:rsidR="00175936" w:rsidRPr="00726BAF">
        <w:rPr>
          <w:rFonts w:cstheme="minorHAnsi"/>
          <w:color w:val="000000" w:themeColor="text1"/>
          <w:sz w:val="24"/>
          <w:szCs w:val="24"/>
        </w:rPr>
        <w:t>. Below is a graphical representation,</w:t>
      </w:r>
      <w:r w:rsidR="005F4B12" w:rsidRPr="00726BAF">
        <w:rPr>
          <w:rFonts w:cstheme="minorHAnsi"/>
          <w:color w:val="000000" w:themeColor="text1"/>
          <w:sz w:val="24"/>
          <w:szCs w:val="24"/>
        </w:rPr>
        <w:t xml:space="preserve"> Figure 14</w:t>
      </w:r>
      <w:r w:rsidR="00175936" w:rsidRPr="00726BAF">
        <w:rPr>
          <w:rFonts w:cstheme="minorHAnsi"/>
          <w:color w:val="000000" w:themeColor="text1"/>
          <w:sz w:val="24"/>
          <w:szCs w:val="24"/>
        </w:rPr>
        <w:t xml:space="preserve"> which shows the data visually. You will notice that time taken does not decrease in a linear </w:t>
      </w:r>
      <w:r w:rsidR="009B205B" w:rsidRPr="00726BAF">
        <w:rPr>
          <w:rFonts w:cstheme="minorHAnsi"/>
          <w:color w:val="000000" w:themeColor="text1"/>
          <w:sz w:val="24"/>
          <w:szCs w:val="24"/>
        </w:rPr>
        <w:t>fashion but</w:t>
      </w:r>
      <w:r w:rsidR="00175936" w:rsidRPr="00726BAF">
        <w:rPr>
          <w:rFonts w:cstheme="minorHAnsi"/>
          <w:color w:val="000000" w:themeColor="text1"/>
          <w:sz w:val="24"/>
          <w:szCs w:val="24"/>
        </w:rPr>
        <w:t xml:space="preserve"> fluctuates as it decreases. According to (Burden et al., 2016)</w:t>
      </w:r>
      <w:r w:rsidR="009B205B" w:rsidRPr="00726BAF">
        <w:rPr>
          <w:rFonts w:cstheme="minorHAnsi"/>
          <w:color w:val="000000" w:themeColor="text1"/>
          <w:sz w:val="24"/>
          <w:szCs w:val="24"/>
        </w:rPr>
        <w:t xml:space="preserve"> this can be attributed to several sources of error including numerical, discretization, and sensitivity to solution parameters, may </w:t>
      </w:r>
      <w:r w:rsidR="009B205B" w:rsidRPr="00726BAF">
        <w:rPr>
          <w:rFonts w:cstheme="minorHAnsi"/>
          <w:color w:val="000000" w:themeColor="text1"/>
          <w:sz w:val="24"/>
          <w:szCs w:val="24"/>
        </w:rPr>
        <w:lastRenderedPageBreak/>
        <w:t>contribute to non-linear variations. Additionally, complexities in boundary conditions, time step sensitivity, modelling assumptions,</w:t>
      </w:r>
      <w:r w:rsidR="00D1500E">
        <w:rPr>
          <w:rFonts w:cstheme="minorHAnsi"/>
          <w:color w:val="000000" w:themeColor="text1"/>
          <w:sz w:val="24"/>
          <w:szCs w:val="24"/>
        </w:rPr>
        <w:t xml:space="preserve"> stability criteria</w:t>
      </w:r>
      <w:r w:rsidR="009B205B" w:rsidRPr="00726BAF">
        <w:rPr>
          <w:rFonts w:cstheme="minorHAnsi"/>
          <w:color w:val="000000" w:themeColor="text1"/>
          <w:sz w:val="24"/>
          <w:szCs w:val="24"/>
        </w:rPr>
        <w:t xml:space="preserve"> and convergence issues can all influence the stability of the simulation.</w:t>
      </w:r>
      <w:r w:rsidRPr="00726BAF">
        <w:rPr>
          <w:rFonts w:cstheme="minorHAnsi"/>
          <w:noProof/>
          <w:color w:val="000000" w:themeColor="text1"/>
          <w:sz w:val="24"/>
          <w:szCs w:val="24"/>
        </w:rPr>
        <w:t xml:space="preserve"> </w:t>
      </w:r>
    </w:p>
    <w:p w14:paraId="4C262D2F" w14:textId="77777777" w:rsidR="00726BAF" w:rsidRDefault="00726BAF">
      <w:pPr>
        <w:rPr>
          <w:rFonts w:cstheme="minorHAnsi"/>
          <w:noProof/>
          <w:color w:val="000000" w:themeColor="text1"/>
          <w:sz w:val="24"/>
          <w:szCs w:val="24"/>
        </w:rPr>
      </w:pPr>
    </w:p>
    <w:p w14:paraId="729EFE3A" w14:textId="77777777" w:rsidR="00726BAF" w:rsidRPr="00726BAF" w:rsidRDefault="00726BAF">
      <w:pPr>
        <w:rPr>
          <w:rFonts w:cstheme="minorHAnsi"/>
          <w:color w:val="000000" w:themeColor="text1"/>
          <w:sz w:val="28"/>
          <w:szCs w:val="28"/>
        </w:rPr>
      </w:pPr>
    </w:p>
    <w:p w14:paraId="37413EFC" w14:textId="58DB44D1" w:rsidR="009B205B" w:rsidRPr="00403BBF" w:rsidRDefault="00403BBF" w:rsidP="00403BBF">
      <w:pPr>
        <w:pStyle w:val="ListParagraph"/>
        <w:ind w:left="1080"/>
        <w:rPr>
          <w:rFonts w:cstheme="minorHAnsi"/>
          <w:color w:val="548DD4" w:themeColor="text2" w:themeTint="99"/>
          <w:sz w:val="32"/>
          <w:szCs w:val="32"/>
        </w:rPr>
      </w:pPr>
      <w:r w:rsidRPr="00403BBF">
        <w:rPr>
          <w:rFonts w:cstheme="minorHAnsi"/>
          <w:color w:val="548DD4" w:themeColor="text2" w:themeTint="99"/>
          <w:sz w:val="32"/>
          <w:szCs w:val="32"/>
        </w:rPr>
        <w:t xml:space="preserve">7.2. </w:t>
      </w:r>
      <w:r w:rsidR="009B205B" w:rsidRPr="00403BBF">
        <w:rPr>
          <w:rFonts w:cstheme="minorHAnsi"/>
          <w:color w:val="548DD4" w:themeColor="text2" w:themeTint="99"/>
          <w:sz w:val="32"/>
          <w:szCs w:val="32"/>
        </w:rPr>
        <w:t>Tolerance Analysis</w:t>
      </w:r>
    </w:p>
    <w:tbl>
      <w:tblPr>
        <w:tblW w:w="9900" w:type="dxa"/>
        <w:tblLook w:val="04A0" w:firstRow="1" w:lastRow="0" w:firstColumn="1" w:lastColumn="0" w:noHBand="0" w:noVBand="1"/>
      </w:tblPr>
      <w:tblGrid>
        <w:gridCol w:w="1600"/>
        <w:gridCol w:w="1260"/>
        <w:gridCol w:w="1180"/>
        <w:gridCol w:w="2020"/>
        <w:gridCol w:w="2020"/>
        <w:gridCol w:w="1980"/>
      </w:tblGrid>
      <w:tr w:rsidR="00726BAF" w:rsidRPr="00726BAF" w14:paraId="29B765B9" w14:textId="77777777" w:rsidTr="0088319A">
        <w:trPr>
          <w:trHeight w:val="285"/>
        </w:trPr>
        <w:tc>
          <w:tcPr>
            <w:tcW w:w="9900" w:type="dxa"/>
            <w:gridSpan w:val="6"/>
            <w:tcBorders>
              <w:top w:val="single" w:sz="4" w:space="0" w:color="auto"/>
              <w:left w:val="single" w:sz="4" w:space="0" w:color="auto"/>
              <w:bottom w:val="single" w:sz="4" w:space="0" w:color="auto"/>
              <w:right w:val="single" w:sz="4" w:space="0" w:color="auto"/>
            </w:tcBorders>
            <w:shd w:val="clear" w:color="000000" w:fill="156082"/>
            <w:noWrap/>
            <w:vAlign w:val="bottom"/>
            <w:hideMark/>
          </w:tcPr>
          <w:p w14:paraId="36D1CD22"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Alternative Tolerance Analysis Table</w:t>
            </w:r>
          </w:p>
        </w:tc>
      </w:tr>
      <w:tr w:rsidR="00726BAF" w:rsidRPr="00726BAF" w14:paraId="6D64183D" w14:textId="77777777" w:rsidTr="0088319A">
        <w:trPr>
          <w:trHeight w:val="660"/>
        </w:trPr>
        <w:tc>
          <w:tcPr>
            <w:tcW w:w="1600" w:type="dxa"/>
            <w:tcBorders>
              <w:top w:val="single" w:sz="4" w:space="0" w:color="auto"/>
              <w:left w:val="single" w:sz="4" w:space="0" w:color="auto"/>
              <w:bottom w:val="single" w:sz="4" w:space="0" w:color="auto"/>
              <w:right w:val="single" w:sz="4" w:space="0" w:color="auto"/>
            </w:tcBorders>
            <w:shd w:val="clear" w:color="000000" w:fill="156082"/>
            <w:vAlign w:val="center"/>
            <w:hideMark/>
          </w:tcPr>
          <w:p w14:paraId="7BC631E9"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Grid Spacing(h)</w:t>
            </w:r>
          </w:p>
        </w:tc>
        <w:tc>
          <w:tcPr>
            <w:tcW w:w="1260" w:type="dxa"/>
            <w:tcBorders>
              <w:top w:val="single" w:sz="4" w:space="0" w:color="auto"/>
              <w:left w:val="nil"/>
              <w:bottom w:val="single" w:sz="4" w:space="0" w:color="auto"/>
              <w:right w:val="single" w:sz="4" w:space="0" w:color="auto"/>
            </w:tcBorders>
            <w:shd w:val="clear" w:color="000000" w:fill="156082"/>
            <w:vAlign w:val="center"/>
            <w:hideMark/>
          </w:tcPr>
          <w:p w14:paraId="7D75B153"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Time Step(s)</w:t>
            </w:r>
          </w:p>
        </w:tc>
        <w:tc>
          <w:tcPr>
            <w:tcW w:w="1020" w:type="dxa"/>
            <w:tcBorders>
              <w:top w:val="single" w:sz="4" w:space="0" w:color="auto"/>
              <w:left w:val="nil"/>
              <w:bottom w:val="single" w:sz="4" w:space="0" w:color="auto"/>
              <w:right w:val="single" w:sz="4" w:space="0" w:color="auto"/>
            </w:tcBorders>
            <w:shd w:val="clear" w:color="000000" w:fill="156082"/>
            <w:vAlign w:val="center"/>
            <w:hideMark/>
          </w:tcPr>
          <w:p w14:paraId="2720BCC2"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Tolerance</w:t>
            </w:r>
          </w:p>
        </w:tc>
        <w:tc>
          <w:tcPr>
            <w:tcW w:w="2020" w:type="dxa"/>
            <w:tcBorders>
              <w:top w:val="single" w:sz="4" w:space="0" w:color="auto"/>
              <w:left w:val="nil"/>
              <w:bottom w:val="single" w:sz="4" w:space="0" w:color="auto"/>
              <w:right w:val="single" w:sz="4" w:space="0" w:color="auto"/>
            </w:tcBorders>
            <w:shd w:val="clear" w:color="000000" w:fill="156082"/>
            <w:vAlign w:val="bottom"/>
            <w:hideMark/>
          </w:tcPr>
          <w:p w14:paraId="2DF61ED7"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(s)</w:t>
            </w:r>
          </w:p>
        </w:tc>
        <w:tc>
          <w:tcPr>
            <w:tcW w:w="2020" w:type="dxa"/>
            <w:tcBorders>
              <w:top w:val="single" w:sz="4" w:space="0" w:color="auto"/>
              <w:left w:val="nil"/>
              <w:bottom w:val="single" w:sz="4" w:space="0" w:color="auto"/>
              <w:right w:val="single" w:sz="4" w:space="0" w:color="auto"/>
            </w:tcBorders>
            <w:shd w:val="clear" w:color="000000" w:fill="156082"/>
            <w:vAlign w:val="bottom"/>
            <w:hideMark/>
          </w:tcPr>
          <w:p w14:paraId="5609F911"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(h)</w:t>
            </w:r>
          </w:p>
        </w:tc>
        <w:tc>
          <w:tcPr>
            <w:tcW w:w="1980" w:type="dxa"/>
            <w:tcBorders>
              <w:top w:val="single" w:sz="4" w:space="0" w:color="auto"/>
              <w:left w:val="nil"/>
              <w:bottom w:val="single" w:sz="4" w:space="0" w:color="auto"/>
              <w:right w:val="single" w:sz="4" w:space="0" w:color="auto"/>
            </w:tcBorders>
            <w:shd w:val="clear" w:color="000000" w:fill="156082"/>
            <w:vAlign w:val="bottom"/>
            <w:hideMark/>
          </w:tcPr>
          <w:p w14:paraId="57A4EEA5"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(d)</w:t>
            </w:r>
          </w:p>
        </w:tc>
      </w:tr>
      <w:tr w:rsidR="00726BAF" w:rsidRPr="00726BAF" w14:paraId="03FFB407"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3402D65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83CCEB"/>
            <w:noWrap/>
            <w:vAlign w:val="bottom"/>
            <w:hideMark/>
          </w:tcPr>
          <w:p w14:paraId="6BE6B7E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83CCEB"/>
            <w:noWrap/>
            <w:vAlign w:val="bottom"/>
            <w:hideMark/>
          </w:tcPr>
          <w:p w14:paraId="0D29038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0.1</w:t>
            </w:r>
          </w:p>
        </w:tc>
        <w:tc>
          <w:tcPr>
            <w:tcW w:w="2020" w:type="dxa"/>
            <w:tcBorders>
              <w:top w:val="nil"/>
              <w:left w:val="nil"/>
              <w:bottom w:val="single" w:sz="4" w:space="0" w:color="auto"/>
              <w:right w:val="single" w:sz="4" w:space="0" w:color="auto"/>
            </w:tcBorders>
            <w:shd w:val="clear" w:color="000000" w:fill="83CCEB"/>
            <w:noWrap/>
            <w:vAlign w:val="bottom"/>
            <w:hideMark/>
          </w:tcPr>
          <w:p w14:paraId="79788B3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29000</w:t>
            </w:r>
          </w:p>
        </w:tc>
        <w:tc>
          <w:tcPr>
            <w:tcW w:w="2020" w:type="dxa"/>
            <w:tcBorders>
              <w:top w:val="nil"/>
              <w:left w:val="nil"/>
              <w:bottom w:val="single" w:sz="4" w:space="0" w:color="auto"/>
              <w:right w:val="single" w:sz="4" w:space="0" w:color="auto"/>
            </w:tcBorders>
            <w:shd w:val="clear" w:color="000000" w:fill="83CCEB"/>
            <w:noWrap/>
            <w:vAlign w:val="bottom"/>
            <w:hideMark/>
          </w:tcPr>
          <w:p w14:paraId="2082640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8.1</w:t>
            </w:r>
          </w:p>
        </w:tc>
        <w:tc>
          <w:tcPr>
            <w:tcW w:w="1980" w:type="dxa"/>
            <w:tcBorders>
              <w:top w:val="nil"/>
              <w:left w:val="nil"/>
              <w:bottom w:val="single" w:sz="4" w:space="0" w:color="auto"/>
              <w:right w:val="single" w:sz="4" w:space="0" w:color="auto"/>
            </w:tcBorders>
            <w:shd w:val="clear" w:color="000000" w:fill="83CCEB"/>
            <w:noWrap/>
            <w:vAlign w:val="bottom"/>
            <w:hideMark/>
          </w:tcPr>
          <w:p w14:paraId="454505E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0.34</w:t>
            </w:r>
          </w:p>
        </w:tc>
      </w:tr>
      <w:tr w:rsidR="00726BAF" w:rsidRPr="00726BAF" w14:paraId="32DE2EF6"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03AA2CD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CAEDFB"/>
            <w:noWrap/>
            <w:vAlign w:val="bottom"/>
            <w:hideMark/>
          </w:tcPr>
          <w:p w14:paraId="3287D63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CAEDFB"/>
            <w:noWrap/>
            <w:vAlign w:val="bottom"/>
            <w:hideMark/>
          </w:tcPr>
          <w:p w14:paraId="203254E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0.01</w:t>
            </w:r>
          </w:p>
        </w:tc>
        <w:tc>
          <w:tcPr>
            <w:tcW w:w="2020" w:type="dxa"/>
            <w:tcBorders>
              <w:top w:val="nil"/>
              <w:left w:val="nil"/>
              <w:bottom w:val="single" w:sz="4" w:space="0" w:color="auto"/>
              <w:right w:val="single" w:sz="4" w:space="0" w:color="auto"/>
            </w:tcBorders>
            <w:shd w:val="clear" w:color="000000" w:fill="CAEDFB"/>
            <w:noWrap/>
            <w:vAlign w:val="bottom"/>
            <w:hideMark/>
          </w:tcPr>
          <w:p w14:paraId="45EFCFA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89500</w:t>
            </w:r>
          </w:p>
        </w:tc>
        <w:tc>
          <w:tcPr>
            <w:tcW w:w="2020" w:type="dxa"/>
            <w:tcBorders>
              <w:top w:val="nil"/>
              <w:left w:val="nil"/>
              <w:bottom w:val="single" w:sz="4" w:space="0" w:color="auto"/>
              <w:right w:val="single" w:sz="4" w:space="0" w:color="auto"/>
            </w:tcBorders>
            <w:shd w:val="clear" w:color="000000" w:fill="CAEDFB"/>
            <w:noWrap/>
            <w:vAlign w:val="bottom"/>
            <w:hideMark/>
          </w:tcPr>
          <w:p w14:paraId="1BFCFF5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24.9</w:t>
            </w:r>
          </w:p>
        </w:tc>
        <w:tc>
          <w:tcPr>
            <w:tcW w:w="1980" w:type="dxa"/>
            <w:tcBorders>
              <w:top w:val="nil"/>
              <w:left w:val="nil"/>
              <w:bottom w:val="single" w:sz="4" w:space="0" w:color="auto"/>
              <w:right w:val="single" w:sz="4" w:space="0" w:color="auto"/>
            </w:tcBorders>
            <w:shd w:val="clear" w:color="000000" w:fill="CAEDFB"/>
            <w:noWrap/>
            <w:vAlign w:val="bottom"/>
            <w:hideMark/>
          </w:tcPr>
          <w:p w14:paraId="53DBD09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1.04</w:t>
            </w:r>
          </w:p>
        </w:tc>
      </w:tr>
      <w:tr w:rsidR="00726BAF" w:rsidRPr="00726BAF" w14:paraId="5016EACA"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10BC61B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83CCEB"/>
            <w:noWrap/>
            <w:vAlign w:val="bottom"/>
            <w:hideMark/>
          </w:tcPr>
          <w:p w14:paraId="25FE8FB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83CCEB"/>
            <w:noWrap/>
            <w:vAlign w:val="bottom"/>
            <w:hideMark/>
          </w:tcPr>
          <w:p w14:paraId="31DC233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0.001</w:t>
            </w:r>
          </w:p>
        </w:tc>
        <w:tc>
          <w:tcPr>
            <w:tcW w:w="2020" w:type="dxa"/>
            <w:tcBorders>
              <w:top w:val="nil"/>
              <w:left w:val="nil"/>
              <w:bottom w:val="single" w:sz="4" w:space="0" w:color="auto"/>
              <w:right w:val="single" w:sz="4" w:space="0" w:color="auto"/>
            </w:tcBorders>
            <w:shd w:val="clear" w:color="000000" w:fill="83CCEB"/>
            <w:noWrap/>
            <w:vAlign w:val="bottom"/>
            <w:hideMark/>
          </w:tcPr>
          <w:p w14:paraId="653FD69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155500</w:t>
            </w:r>
          </w:p>
        </w:tc>
        <w:tc>
          <w:tcPr>
            <w:tcW w:w="2020" w:type="dxa"/>
            <w:tcBorders>
              <w:top w:val="nil"/>
              <w:left w:val="nil"/>
              <w:bottom w:val="single" w:sz="4" w:space="0" w:color="auto"/>
              <w:right w:val="single" w:sz="4" w:space="0" w:color="auto"/>
            </w:tcBorders>
            <w:shd w:val="clear" w:color="000000" w:fill="83CCEB"/>
            <w:noWrap/>
            <w:vAlign w:val="bottom"/>
            <w:hideMark/>
          </w:tcPr>
          <w:p w14:paraId="5D19128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43.2</w:t>
            </w:r>
          </w:p>
        </w:tc>
        <w:tc>
          <w:tcPr>
            <w:tcW w:w="1980" w:type="dxa"/>
            <w:tcBorders>
              <w:top w:val="nil"/>
              <w:left w:val="nil"/>
              <w:bottom w:val="single" w:sz="4" w:space="0" w:color="auto"/>
              <w:right w:val="single" w:sz="4" w:space="0" w:color="auto"/>
            </w:tcBorders>
            <w:shd w:val="clear" w:color="000000" w:fill="83CCEB"/>
            <w:noWrap/>
            <w:vAlign w:val="bottom"/>
            <w:hideMark/>
          </w:tcPr>
          <w:p w14:paraId="25E7FE6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1.80</w:t>
            </w:r>
          </w:p>
        </w:tc>
      </w:tr>
      <w:tr w:rsidR="00726BAF" w:rsidRPr="00726BAF" w14:paraId="4CAC9D9C"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1A3A248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CAEDFB"/>
            <w:noWrap/>
            <w:vAlign w:val="bottom"/>
            <w:hideMark/>
          </w:tcPr>
          <w:p w14:paraId="4397D3B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CAEDFB"/>
            <w:noWrap/>
            <w:vAlign w:val="bottom"/>
            <w:hideMark/>
          </w:tcPr>
          <w:p w14:paraId="32A0EAD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AEDFB"/>
            <w:noWrap/>
            <w:vAlign w:val="bottom"/>
            <w:hideMark/>
          </w:tcPr>
          <w:p w14:paraId="625D32A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222000</w:t>
            </w:r>
          </w:p>
        </w:tc>
        <w:tc>
          <w:tcPr>
            <w:tcW w:w="2020" w:type="dxa"/>
            <w:tcBorders>
              <w:top w:val="nil"/>
              <w:left w:val="nil"/>
              <w:bottom w:val="single" w:sz="4" w:space="0" w:color="auto"/>
              <w:right w:val="single" w:sz="4" w:space="0" w:color="auto"/>
            </w:tcBorders>
            <w:shd w:val="clear" w:color="000000" w:fill="CAEDFB"/>
            <w:noWrap/>
            <w:vAlign w:val="bottom"/>
            <w:hideMark/>
          </w:tcPr>
          <w:p w14:paraId="2C6C617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61.7</w:t>
            </w:r>
          </w:p>
        </w:tc>
        <w:tc>
          <w:tcPr>
            <w:tcW w:w="1980" w:type="dxa"/>
            <w:tcBorders>
              <w:top w:val="nil"/>
              <w:left w:val="nil"/>
              <w:bottom w:val="single" w:sz="4" w:space="0" w:color="auto"/>
              <w:right w:val="single" w:sz="4" w:space="0" w:color="auto"/>
            </w:tcBorders>
            <w:shd w:val="clear" w:color="000000" w:fill="CAEDFB"/>
            <w:noWrap/>
            <w:vAlign w:val="bottom"/>
            <w:hideMark/>
          </w:tcPr>
          <w:p w14:paraId="54E412A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2.57</w:t>
            </w:r>
          </w:p>
        </w:tc>
      </w:tr>
      <w:tr w:rsidR="00726BAF" w:rsidRPr="00726BAF" w14:paraId="63B5CCA1"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152736B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83CCEB"/>
            <w:noWrap/>
            <w:vAlign w:val="bottom"/>
            <w:hideMark/>
          </w:tcPr>
          <w:p w14:paraId="1C6A406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83CCEB"/>
            <w:noWrap/>
            <w:vAlign w:val="bottom"/>
            <w:hideMark/>
          </w:tcPr>
          <w:p w14:paraId="33348A6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0.00001</w:t>
            </w:r>
          </w:p>
        </w:tc>
        <w:tc>
          <w:tcPr>
            <w:tcW w:w="2020" w:type="dxa"/>
            <w:tcBorders>
              <w:top w:val="nil"/>
              <w:left w:val="nil"/>
              <w:bottom w:val="single" w:sz="4" w:space="0" w:color="auto"/>
              <w:right w:val="single" w:sz="4" w:space="0" w:color="auto"/>
            </w:tcBorders>
            <w:shd w:val="clear" w:color="000000" w:fill="83CCEB"/>
            <w:noWrap/>
            <w:vAlign w:val="bottom"/>
            <w:hideMark/>
          </w:tcPr>
          <w:p w14:paraId="01AF527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288000</w:t>
            </w:r>
          </w:p>
        </w:tc>
        <w:tc>
          <w:tcPr>
            <w:tcW w:w="2020" w:type="dxa"/>
            <w:tcBorders>
              <w:top w:val="nil"/>
              <w:left w:val="nil"/>
              <w:bottom w:val="single" w:sz="4" w:space="0" w:color="auto"/>
              <w:right w:val="single" w:sz="4" w:space="0" w:color="auto"/>
            </w:tcBorders>
            <w:shd w:val="clear" w:color="000000" w:fill="83CCEB"/>
            <w:noWrap/>
            <w:vAlign w:val="bottom"/>
            <w:hideMark/>
          </w:tcPr>
          <w:p w14:paraId="3DFC458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80.0</w:t>
            </w:r>
          </w:p>
        </w:tc>
        <w:tc>
          <w:tcPr>
            <w:tcW w:w="1980" w:type="dxa"/>
            <w:tcBorders>
              <w:top w:val="nil"/>
              <w:left w:val="nil"/>
              <w:bottom w:val="single" w:sz="4" w:space="0" w:color="auto"/>
              <w:right w:val="single" w:sz="4" w:space="0" w:color="auto"/>
            </w:tcBorders>
            <w:shd w:val="clear" w:color="000000" w:fill="83CCEB"/>
            <w:noWrap/>
            <w:vAlign w:val="bottom"/>
            <w:hideMark/>
          </w:tcPr>
          <w:p w14:paraId="1204F84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3.33</w:t>
            </w:r>
          </w:p>
        </w:tc>
      </w:tr>
      <w:tr w:rsidR="00726BAF" w:rsidRPr="00726BAF" w14:paraId="0AF43F55"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50781A9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w:t>
            </w:r>
          </w:p>
        </w:tc>
        <w:tc>
          <w:tcPr>
            <w:tcW w:w="1260" w:type="dxa"/>
            <w:tcBorders>
              <w:top w:val="nil"/>
              <w:left w:val="nil"/>
              <w:bottom w:val="single" w:sz="4" w:space="0" w:color="auto"/>
              <w:right w:val="single" w:sz="4" w:space="0" w:color="auto"/>
            </w:tcBorders>
            <w:shd w:val="clear" w:color="000000" w:fill="CAEDFB"/>
            <w:noWrap/>
            <w:vAlign w:val="bottom"/>
            <w:hideMark/>
          </w:tcPr>
          <w:p w14:paraId="2AA13ED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500</w:t>
            </w:r>
          </w:p>
        </w:tc>
        <w:tc>
          <w:tcPr>
            <w:tcW w:w="1020" w:type="dxa"/>
            <w:tcBorders>
              <w:top w:val="nil"/>
              <w:left w:val="nil"/>
              <w:bottom w:val="single" w:sz="4" w:space="0" w:color="auto"/>
              <w:right w:val="single" w:sz="4" w:space="0" w:color="auto"/>
            </w:tcBorders>
            <w:shd w:val="clear" w:color="000000" w:fill="CAEDFB"/>
            <w:noWrap/>
            <w:vAlign w:val="bottom"/>
            <w:hideMark/>
          </w:tcPr>
          <w:p w14:paraId="06F3AC9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0.000001</w:t>
            </w:r>
          </w:p>
        </w:tc>
        <w:tc>
          <w:tcPr>
            <w:tcW w:w="2020" w:type="dxa"/>
            <w:tcBorders>
              <w:top w:val="nil"/>
              <w:left w:val="nil"/>
              <w:bottom w:val="single" w:sz="4" w:space="0" w:color="auto"/>
              <w:right w:val="single" w:sz="4" w:space="0" w:color="auto"/>
            </w:tcBorders>
            <w:shd w:val="clear" w:color="000000" w:fill="CAEDFB"/>
            <w:noWrap/>
            <w:vAlign w:val="bottom"/>
            <w:hideMark/>
          </w:tcPr>
          <w:p w14:paraId="4D3126C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354500</w:t>
            </w:r>
          </w:p>
        </w:tc>
        <w:tc>
          <w:tcPr>
            <w:tcW w:w="2020" w:type="dxa"/>
            <w:tcBorders>
              <w:top w:val="nil"/>
              <w:left w:val="nil"/>
              <w:bottom w:val="single" w:sz="4" w:space="0" w:color="auto"/>
              <w:right w:val="single" w:sz="4" w:space="0" w:color="auto"/>
            </w:tcBorders>
            <w:shd w:val="clear" w:color="000000" w:fill="CAEDFB"/>
            <w:noWrap/>
            <w:vAlign w:val="bottom"/>
            <w:hideMark/>
          </w:tcPr>
          <w:p w14:paraId="71AA494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98.5</w:t>
            </w:r>
          </w:p>
        </w:tc>
        <w:tc>
          <w:tcPr>
            <w:tcW w:w="1980" w:type="dxa"/>
            <w:tcBorders>
              <w:top w:val="nil"/>
              <w:left w:val="nil"/>
              <w:bottom w:val="single" w:sz="4" w:space="0" w:color="auto"/>
              <w:right w:val="single" w:sz="4" w:space="0" w:color="auto"/>
            </w:tcBorders>
            <w:shd w:val="clear" w:color="000000" w:fill="CAEDFB"/>
            <w:noWrap/>
            <w:vAlign w:val="bottom"/>
            <w:hideMark/>
          </w:tcPr>
          <w:p w14:paraId="2CCB367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4.10</w:t>
            </w:r>
          </w:p>
        </w:tc>
      </w:tr>
    </w:tbl>
    <w:p w14:paraId="2C50503D" w14:textId="02702C0B" w:rsidR="00FE7424" w:rsidRPr="00726BAF" w:rsidRDefault="00EB63BC" w:rsidP="00EB63BC">
      <w:pPr>
        <w:ind w:left="2880" w:firstLine="720"/>
        <w:rPr>
          <w:rFonts w:cstheme="minorHAnsi"/>
          <w:color w:val="000000" w:themeColor="text1"/>
          <w:sz w:val="24"/>
          <w:szCs w:val="24"/>
        </w:rPr>
      </w:pPr>
      <w:r w:rsidRPr="00726BAF">
        <w:rPr>
          <w:rFonts w:cstheme="minorHAnsi"/>
          <w:color w:val="000000" w:themeColor="text1"/>
          <w:sz w:val="24"/>
          <w:szCs w:val="24"/>
        </w:rPr>
        <w:t>Table 2 – Tolerance Analysis</w:t>
      </w:r>
    </w:p>
    <w:p w14:paraId="64844710" w14:textId="49590544" w:rsidR="009B205B" w:rsidRPr="00726BAF" w:rsidRDefault="00E87257">
      <w:pPr>
        <w:rPr>
          <w:rFonts w:cstheme="minorHAnsi"/>
          <w:color w:val="000000" w:themeColor="text1"/>
          <w:sz w:val="24"/>
          <w:szCs w:val="24"/>
        </w:rPr>
      </w:pPr>
      <w:r w:rsidRPr="00726BAF">
        <w:rPr>
          <w:rFonts w:cstheme="minorHAnsi"/>
          <w:noProof/>
          <w:color w:val="000000" w:themeColor="text1"/>
          <w:sz w:val="24"/>
          <w:szCs w:val="24"/>
        </w:rPr>
        <w:drawing>
          <wp:anchor distT="0" distB="0" distL="114300" distR="114300" simplePos="0" relativeHeight="251674624" behindDoc="0" locked="0" layoutInCell="1" allowOverlap="1" wp14:anchorId="2A35D4F8" wp14:editId="24F913AC">
            <wp:simplePos x="0" y="0"/>
            <wp:positionH relativeFrom="margin">
              <wp:align>right</wp:align>
            </wp:positionH>
            <wp:positionV relativeFrom="paragraph">
              <wp:posOffset>1844040</wp:posOffset>
            </wp:positionV>
            <wp:extent cx="3443605" cy="2006600"/>
            <wp:effectExtent l="0" t="0" r="4445" b="12700"/>
            <wp:wrapThrough wrapText="bothSides">
              <wp:wrapPolygon edited="0">
                <wp:start x="0" y="0"/>
                <wp:lineTo x="0" y="21532"/>
                <wp:lineTo x="21508" y="21532"/>
                <wp:lineTo x="21508" y="0"/>
                <wp:lineTo x="0" y="0"/>
              </wp:wrapPolygon>
            </wp:wrapThrough>
            <wp:docPr id="1378045450" name="Chart 1">
              <a:extLst xmlns:a="http://schemas.openxmlformats.org/drawingml/2006/main">
                <a:ext uri="{FF2B5EF4-FFF2-40B4-BE49-F238E27FC236}">
                  <a16:creationId xmlns:a16="http://schemas.microsoft.com/office/drawing/2014/main" id="{0FBB0BD2-D75E-8182-7328-5B6601501C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9B205B" w:rsidRPr="00726BAF">
        <w:rPr>
          <w:rFonts w:cstheme="minorHAnsi"/>
          <w:color w:val="000000" w:themeColor="text1"/>
          <w:sz w:val="24"/>
          <w:szCs w:val="24"/>
        </w:rPr>
        <w:t xml:space="preserve">Table </w:t>
      </w:r>
      <w:r w:rsidR="00EB63BC" w:rsidRPr="00726BAF">
        <w:rPr>
          <w:rFonts w:cstheme="minorHAnsi"/>
          <w:color w:val="000000" w:themeColor="text1"/>
          <w:sz w:val="24"/>
          <w:szCs w:val="24"/>
        </w:rPr>
        <w:t>2</w:t>
      </w:r>
      <w:r w:rsidR="009B205B" w:rsidRPr="00726BAF">
        <w:rPr>
          <w:rFonts w:cstheme="minorHAnsi"/>
          <w:color w:val="000000" w:themeColor="text1"/>
          <w:sz w:val="24"/>
          <w:szCs w:val="24"/>
        </w:rPr>
        <w:t xml:space="preserve"> displays </w:t>
      </w:r>
      <w:r w:rsidR="00FE3A9F" w:rsidRPr="00726BAF">
        <w:rPr>
          <w:rFonts w:cstheme="minorHAnsi"/>
          <w:color w:val="000000" w:themeColor="text1"/>
          <w:sz w:val="24"/>
          <w:szCs w:val="24"/>
        </w:rPr>
        <w:t>the thermal equilibrium time relative to the tolerance set. The data shows the higher the tolerance, the quick it takes to reach equilibrium. This isn’t surprising as stated by (Burden et al., 2016) When the tolerance is reduced, it means that the system is considered in equilibrium only when temperature differences between adjacent points on the plate are very small. Achieving such precise equilibrium conditions may require the system to undergo more iterations prolonging the time needed for the plate to reach and maintain thermal equilibrium</w:t>
      </w:r>
      <w:r w:rsidR="00973CD5" w:rsidRPr="00726BAF">
        <w:rPr>
          <w:rFonts w:cstheme="minorHAnsi"/>
          <w:color w:val="000000" w:themeColor="text1"/>
          <w:sz w:val="24"/>
          <w:szCs w:val="24"/>
        </w:rPr>
        <w:t xml:space="preserve"> (Butt, 2010)</w:t>
      </w:r>
      <w:r w:rsidR="00FE3A9F" w:rsidRPr="00726BAF">
        <w:rPr>
          <w:rFonts w:cstheme="minorHAnsi"/>
          <w:color w:val="000000" w:themeColor="text1"/>
          <w:sz w:val="24"/>
          <w:szCs w:val="24"/>
        </w:rPr>
        <w:t xml:space="preserve">. Below </w:t>
      </w:r>
      <w:r w:rsidR="005F4B12" w:rsidRPr="00726BAF">
        <w:rPr>
          <w:rFonts w:cstheme="minorHAnsi"/>
          <w:color w:val="000000" w:themeColor="text1"/>
          <w:sz w:val="24"/>
          <w:szCs w:val="24"/>
        </w:rPr>
        <w:t>Figure 15</w:t>
      </w:r>
      <w:r w:rsidR="00FE3A9F" w:rsidRPr="00726BAF">
        <w:rPr>
          <w:rFonts w:cstheme="minorHAnsi"/>
          <w:color w:val="000000" w:themeColor="text1"/>
          <w:sz w:val="24"/>
          <w:szCs w:val="24"/>
        </w:rPr>
        <w:t xml:space="preserve"> illustrates the almost linear relationship between tolerance and thermal equilibrium time. Determining the appropriate value for this parameter is highly subjective to the user. A potential enhancement for this program could involve enabling users to define the tolerance value while implementing additional safeguards.</w:t>
      </w:r>
    </w:p>
    <w:p w14:paraId="20230A7B" w14:textId="3D54876B" w:rsidR="00FE7424" w:rsidRPr="00726BAF" w:rsidRDefault="00FE7424">
      <w:pPr>
        <w:rPr>
          <w:rFonts w:cstheme="minorHAnsi"/>
          <w:color w:val="000000" w:themeColor="text1"/>
          <w:sz w:val="24"/>
          <w:szCs w:val="24"/>
        </w:rPr>
      </w:pPr>
    </w:p>
    <w:p w14:paraId="25C4FD9B" w14:textId="77777777" w:rsidR="005E1283" w:rsidRPr="00726BAF" w:rsidRDefault="005E1283">
      <w:pPr>
        <w:rPr>
          <w:rFonts w:cstheme="minorHAnsi"/>
          <w:color w:val="000000" w:themeColor="text1"/>
          <w:sz w:val="24"/>
          <w:szCs w:val="24"/>
        </w:rPr>
      </w:pPr>
    </w:p>
    <w:p w14:paraId="1D0B88C7" w14:textId="77777777" w:rsidR="00E87257" w:rsidRPr="00726BAF" w:rsidRDefault="00E87257">
      <w:pPr>
        <w:rPr>
          <w:rFonts w:cstheme="minorHAnsi"/>
          <w:color w:val="000000" w:themeColor="text1"/>
          <w:sz w:val="24"/>
          <w:szCs w:val="24"/>
        </w:rPr>
      </w:pPr>
    </w:p>
    <w:p w14:paraId="0A1BB7F7" w14:textId="77777777" w:rsidR="00726BAF" w:rsidRDefault="00726BAF">
      <w:pPr>
        <w:rPr>
          <w:rFonts w:cstheme="minorHAnsi"/>
          <w:color w:val="000000" w:themeColor="text1"/>
          <w:sz w:val="24"/>
          <w:szCs w:val="24"/>
        </w:rPr>
      </w:pPr>
    </w:p>
    <w:p w14:paraId="0B9C5CE5" w14:textId="4183B60A" w:rsidR="0088319A" w:rsidRPr="00403BBF" w:rsidRDefault="00403BBF" w:rsidP="00403BBF">
      <w:pPr>
        <w:pStyle w:val="ListParagraph"/>
        <w:ind w:left="1080"/>
        <w:rPr>
          <w:rFonts w:cstheme="minorHAnsi"/>
          <w:color w:val="548DD4" w:themeColor="text2" w:themeTint="99"/>
          <w:sz w:val="32"/>
          <w:szCs w:val="32"/>
        </w:rPr>
      </w:pPr>
      <w:r w:rsidRPr="00403BBF">
        <w:rPr>
          <w:rFonts w:cstheme="minorHAnsi"/>
          <w:color w:val="548DD4" w:themeColor="text2" w:themeTint="99"/>
          <w:sz w:val="32"/>
          <w:szCs w:val="32"/>
        </w:rPr>
        <w:lastRenderedPageBreak/>
        <w:t xml:space="preserve">7.3. </w:t>
      </w:r>
      <w:r w:rsidR="00FE3A9F" w:rsidRPr="00403BBF">
        <w:rPr>
          <w:rFonts w:cstheme="minorHAnsi"/>
          <w:color w:val="548DD4" w:themeColor="text2" w:themeTint="99"/>
          <w:sz w:val="32"/>
          <w:szCs w:val="32"/>
        </w:rPr>
        <w:t>Time Step Analysis</w:t>
      </w:r>
    </w:p>
    <w:tbl>
      <w:tblPr>
        <w:tblW w:w="9900" w:type="dxa"/>
        <w:tblLook w:val="04A0" w:firstRow="1" w:lastRow="0" w:firstColumn="1" w:lastColumn="0" w:noHBand="0" w:noVBand="1"/>
      </w:tblPr>
      <w:tblGrid>
        <w:gridCol w:w="1600"/>
        <w:gridCol w:w="1260"/>
        <w:gridCol w:w="1180"/>
        <w:gridCol w:w="2020"/>
        <w:gridCol w:w="2020"/>
        <w:gridCol w:w="1980"/>
      </w:tblGrid>
      <w:tr w:rsidR="00726BAF" w:rsidRPr="00726BAF" w14:paraId="2A181350" w14:textId="77777777" w:rsidTr="0088319A">
        <w:trPr>
          <w:trHeight w:val="300"/>
        </w:trPr>
        <w:tc>
          <w:tcPr>
            <w:tcW w:w="9900" w:type="dxa"/>
            <w:gridSpan w:val="6"/>
            <w:tcBorders>
              <w:top w:val="single" w:sz="4" w:space="0" w:color="auto"/>
              <w:left w:val="single" w:sz="4" w:space="0" w:color="auto"/>
              <w:bottom w:val="single" w:sz="4" w:space="0" w:color="auto"/>
              <w:right w:val="single" w:sz="4" w:space="0" w:color="auto"/>
            </w:tcBorders>
            <w:shd w:val="clear" w:color="000000" w:fill="156082"/>
            <w:noWrap/>
            <w:vAlign w:val="bottom"/>
            <w:hideMark/>
          </w:tcPr>
          <w:p w14:paraId="0AB703C3"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Alternative Time Step Analysis Table</w:t>
            </w:r>
          </w:p>
        </w:tc>
      </w:tr>
      <w:tr w:rsidR="00726BAF" w:rsidRPr="00726BAF" w14:paraId="451560BD" w14:textId="77777777" w:rsidTr="0088319A">
        <w:trPr>
          <w:trHeight w:val="600"/>
        </w:trPr>
        <w:tc>
          <w:tcPr>
            <w:tcW w:w="1600" w:type="dxa"/>
            <w:tcBorders>
              <w:top w:val="nil"/>
              <w:left w:val="single" w:sz="4" w:space="0" w:color="auto"/>
              <w:bottom w:val="single" w:sz="4" w:space="0" w:color="auto"/>
              <w:right w:val="single" w:sz="4" w:space="0" w:color="auto"/>
            </w:tcBorders>
            <w:shd w:val="clear" w:color="000000" w:fill="156082"/>
            <w:vAlign w:val="center"/>
            <w:hideMark/>
          </w:tcPr>
          <w:p w14:paraId="78A9A97D"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Grid Spacing(h)</w:t>
            </w:r>
          </w:p>
        </w:tc>
        <w:tc>
          <w:tcPr>
            <w:tcW w:w="1260" w:type="dxa"/>
            <w:tcBorders>
              <w:top w:val="nil"/>
              <w:left w:val="nil"/>
              <w:bottom w:val="single" w:sz="4" w:space="0" w:color="auto"/>
              <w:right w:val="single" w:sz="4" w:space="0" w:color="auto"/>
            </w:tcBorders>
            <w:shd w:val="clear" w:color="000000" w:fill="156082"/>
            <w:vAlign w:val="center"/>
            <w:hideMark/>
          </w:tcPr>
          <w:p w14:paraId="1FD827CF"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Time Step(s)</w:t>
            </w:r>
          </w:p>
        </w:tc>
        <w:tc>
          <w:tcPr>
            <w:tcW w:w="1020" w:type="dxa"/>
            <w:tcBorders>
              <w:top w:val="nil"/>
              <w:left w:val="nil"/>
              <w:bottom w:val="single" w:sz="4" w:space="0" w:color="auto"/>
              <w:right w:val="single" w:sz="4" w:space="0" w:color="auto"/>
            </w:tcBorders>
            <w:shd w:val="clear" w:color="000000" w:fill="156082"/>
            <w:vAlign w:val="center"/>
            <w:hideMark/>
          </w:tcPr>
          <w:p w14:paraId="427BEC5E"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Tolerance</w:t>
            </w:r>
          </w:p>
        </w:tc>
        <w:tc>
          <w:tcPr>
            <w:tcW w:w="2020" w:type="dxa"/>
            <w:tcBorders>
              <w:top w:val="nil"/>
              <w:left w:val="nil"/>
              <w:bottom w:val="single" w:sz="4" w:space="0" w:color="auto"/>
              <w:right w:val="single" w:sz="4" w:space="0" w:color="auto"/>
            </w:tcBorders>
            <w:shd w:val="clear" w:color="000000" w:fill="156082"/>
            <w:vAlign w:val="bottom"/>
            <w:hideMark/>
          </w:tcPr>
          <w:p w14:paraId="2727A685"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(s)</w:t>
            </w:r>
          </w:p>
        </w:tc>
        <w:tc>
          <w:tcPr>
            <w:tcW w:w="2020" w:type="dxa"/>
            <w:tcBorders>
              <w:top w:val="nil"/>
              <w:left w:val="nil"/>
              <w:bottom w:val="single" w:sz="4" w:space="0" w:color="auto"/>
              <w:right w:val="single" w:sz="4" w:space="0" w:color="auto"/>
            </w:tcBorders>
            <w:shd w:val="clear" w:color="000000" w:fill="156082"/>
            <w:vAlign w:val="bottom"/>
            <w:hideMark/>
          </w:tcPr>
          <w:p w14:paraId="372C0406"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(h)</w:t>
            </w:r>
          </w:p>
        </w:tc>
        <w:tc>
          <w:tcPr>
            <w:tcW w:w="1980" w:type="dxa"/>
            <w:tcBorders>
              <w:top w:val="nil"/>
              <w:left w:val="nil"/>
              <w:bottom w:val="single" w:sz="4" w:space="0" w:color="auto"/>
              <w:right w:val="single" w:sz="4" w:space="0" w:color="auto"/>
            </w:tcBorders>
            <w:shd w:val="clear" w:color="000000" w:fill="156082"/>
            <w:vAlign w:val="bottom"/>
            <w:hideMark/>
          </w:tcPr>
          <w:p w14:paraId="2EA32D80" w14:textId="77777777" w:rsidR="0088319A" w:rsidRPr="00726BAF" w:rsidRDefault="0088319A" w:rsidP="0088319A">
            <w:pPr>
              <w:spacing w:after="0" w:line="240" w:lineRule="auto"/>
              <w:jc w:val="center"/>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Thermal Equilibrium Time (d)</w:t>
            </w:r>
          </w:p>
        </w:tc>
      </w:tr>
      <w:tr w:rsidR="00726BAF" w:rsidRPr="00726BAF" w14:paraId="5FBD9B29"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602D194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83CCEB"/>
            <w:noWrap/>
            <w:vAlign w:val="bottom"/>
            <w:hideMark/>
          </w:tcPr>
          <w:p w14:paraId="3D30E60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2000</w:t>
            </w:r>
          </w:p>
        </w:tc>
        <w:tc>
          <w:tcPr>
            <w:tcW w:w="1020" w:type="dxa"/>
            <w:tcBorders>
              <w:top w:val="nil"/>
              <w:left w:val="nil"/>
              <w:bottom w:val="single" w:sz="4" w:space="0" w:color="auto"/>
              <w:right w:val="single" w:sz="4" w:space="0" w:color="auto"/>
            </w:tcBorders>
            <w:shd w:val="clear" w:color="000000" w:fill="83CCEB"/>
            <w:noWrap/>
            <w:vAlign w:val="bottom"/>
            <w:hideMark/>
          </w:tcPr>
          <w:p w14:paraId="17F698A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83CCEB"/>
            <w:noWrap/>
            <w:vAlign w:val="bottom"/>
            <w:hideMark/>
          </w:tcPr>
          <w:p w14:paraId="6A4C0CC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254000</w:t>
            </w:r>
          </w:p>
        </w:tc>
        <w:tc>
          <w:tcPr>
            <w:tcW w:w="2020" w:type="dxa"/>
            <w:tcBorders>
              <w:top w:val="nil"/>
              <w:left w:val="nil"/>
              <w:bottom w:val="single" w:sz="4" w:space="0" w:color="auto"/>
              <w:right w:val="single" w:sz="4" w:space="0" w:color="auto"/>
            </w:tcBorders>
            <w:shd w:val="clear" w:color="000000" w:fill="83CCEB"/>
            <w:noWrap/>
            <w:vAlign w:val="bottom"/>
            <w:hideMark/>
          </w:tcPr>
          <w:p w14:paraId="0292DF4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70.6</w:t>
            </w:r>
          </w:p>
        </w:tc>
        <w:tc>
          <w:tcPr>
            <w:tcW w:w="1980" w:type="dxa"/>
            <w:tcBorders>
              <w:top w:val="nil"/>
              <w:left w:val="nil"/>
              <w:bottom w:val="single" w:sz="4" w:space="0" w:color="auto"/>
              <w:right w:val="single" w:sz="4" w:space="0" w:color="auto"/>
            </w:tcBorders>
            <w:shd w:val="clear" w:color="000000" w:fill="83CCEB"/>
            <w:noWrap/>
            <w:vAlign w:val="bottom"/>
            <w:hideMark/>
          </w:tcPr>
          <w:p w14:paraId="578D388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2.94</w:t>
            </w:r>
          </w:p>
        </w:tc>
      </w:tr>
      <w:tr w:rsidR="00726BAF" w:rsidRPr="00726BAF" w14:paraId="72EE077C"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07F64CC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AEDFB"/>
            <w:noWrap/>
            <w:vAlign w:val="bottom"/>
            <w:hideMark/>
          </w:tcPr>
          <w:p w14:paraId="0EEB98A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1500</w:t>
            </w:r>
          </w:p>
        </w:tc>
        <w:tc>
          <w:tcPr>
            <w:tcW w:w="1020" w:type="dxa"/>
            <w:tcBorders>
              <w:top w:val="nil"/>
              <w:left w:val="nil"/>
              <w:bottom w:val="single" w:sz="4" w:space="0" w:color="auto"/>
              <w:right w:val="single" w:sz="4" w:space="0" w:color="auto"/>
            </w:tcBorders>
            <w:shd w:val="clear" w:color="000000" w:fill="CAEDFB"/>
            <w:noWrap/>
            <w:vAlign w:val="bottom"/>
            <w:hideMark/>
          </w:tcPr>
          <w:p w14:paraId="7F4C00E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AEDFB"/>
            <w:noWrap/>
            <w:vAlign w:val="bottom"/>
            <w:hideMark/>
          </w:tcPr>
          <w:p w14:paraId="21CB8DA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247500</w:t>
            </w:r>
          </w:p>
        </w:tc>
        <w:tc>
          <w:tcPr>
            <w:tcW w:w="2020" w:type="dxa"/>
            <w:tcBorders>
              <w:top w:val="nil"/>
              <w:left w:val="nil"/>
              <w:bottom w:val="single" w:sz="4" w:space="0" w:color="auto"/>
              <w:right w:val="single" w:sz="4" w:space="0" w:color="auto"/>
            </w:tcBorders>
            <w:shd w:val="clear" w:color="000000" w:fill="CAEDFB"/>
            <w:noWrap/>
            <w:vAlign w:val="bottom"/>
            <w:hideMark/>
          </w:tcPr>
          <w:p w14:paraId="1905797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68.7</w:t>
            </w:r>
          </w:p>
        </w:tc>
        <w:tc>
          <w:tcPr>
            <w:tcW w:w="1980" w:type="dxa"/>
            <w:tcBorders>
              <w:top w:val="nil"/>
              <w:left w:val="nil"/>
              <w:bottom w:val="single" w:sz="4" w:space="0" w:color="auto"/>
              <w:right w:val="single" w:sz="4" w:space="0" w:color="auto"/>
            </w:tcBorders>
            <w:shd w:val="clear" w:color="000000" w:fill="CAEDFB"/>
            <w:noWrap/>
            <w:vAlign w:val="bottom"/>
            <w:hideMark/>
          </w:tcPr>
          <w:p w14:paraId="0211762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2.86</w:t>
            </w:r>
          </w:p>
        </w:tc>
      </w:tr>
      <w:tr w:rsidR="00726BAF" w:rsidRPr="00726BAF" w14:paraId="1A6A60DD"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30A21A0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83CCEB"/>
            <w:noWrap/>
            <w:vAlign w:val="bottom"/>
            <w:hideMark/>
          </w:tcPr>
          <w:p w14:paraId="55CD8AB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1000</w:t>
            </w:r>
          </w:p>
        </w:tc>
        <w:tc>
          <w:tcPr>
            <w:tcW w:w="1020" w:type="dxa"/>
            <w:tcBorders>
              <w:top w:val="nil"/>
              <w:left w:val="nil"/>
              <w:bottom w:val="single" w:sz="4" w:space="0" w:color="auto"/>
              <w:right w:val="single" w:sz="4" w:space="0" w:color="auto"/>
            </w:tcBorders>
            <w:shd w:val="clear" w:color="000000" w:fill="83CCEB"/>
            <w:noWrap/>
            <w:vAlign w:val="bottom"/>
            <w:hideMark/>
          </w:tcPr>
          <w:p w14:paraId="4950225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83CCEB"/>
            <w:noWrap/>
            <w:vAlign w:val="bottom"/>
            <w:hideMark/>
          </w:tcPr>
          <w:p w14:paraId="2243425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238000</w:t>
            </w:r>
          </w:p>
        </w:tc>
        <w:tc>
          <w:tcPr>
            <w:tcW w:w="2020" w:type="dxa"/>
            <w:tcBorders>
              <w:top w:val="nil"/>
              <w:left w:val="nil"/>
              <w:bottom w:val="single" w:sz="4" w:space="0" w:color="auto"/>
              <w:right w:val="single" w:sz="4" w:space="0" w:color="auto"/>
            </w:tcBorders>
            <w:shd w:val="clear" w:color="000000" w:fill="83CCEB"/>
            <w:noWrap/>
            <w:vAlign w:val="bottom"/>
            <w:hideMark/>
          </w:tcPr>
          <w:p w14:paraId="09550DC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66.1</w:t>
            </w:r>
          </w:p>
        </w:tc>
        <w:tc>
          <w:tcPr>
            <w:tcW w:w="1980" w:type="dxa"/>
            <w:tcBorders>
              <w:top w:val="nil"/>
              <w:left w:val="nil"/>
              <w:bottom w:val="single" w:sz="4" w:space="0" w:color="auto"/>
              <w:right w:val="single" w:sz="4" w:space="0" w:color="auto"/>
            </w:tcBorders>
            <w:shd w:val="clear" w:color="000000" w:fill="83CCEB"/>
            <w:noWrap/>
            <w:vAlign w:val="bottom"/>
            <w:hideMark/>
          </w:tcPr>
          <w:p w14:paraId="1EFE3CA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2.75</w:t>
            </w:r>
          </w:p>
        </w:tc>
      </w:tr>
      <w:tr w:rsidR="00726BAF" w:rsidRPr="00726BAF" w14:paraId="743A53FA"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AEDFB"/>
            <w:noWrap/>
            <w:vAlign w:val="bottom"/>
            <w:hideMark/>
          </w:tcPr>
          <w:p w14:paraId="7E12B19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AEDFB"/>
            <w:noWrap/>
            <w:vAlign w:val="bottom"/>
            <w:hideMark/>
          </w:tcPr>
          <w:p w14:paraId="2E3497C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800</w:t>
            </w:r>
          </w:p>
        </w:tc>
        <w:tc>
          <w:tcPr>
            <w:tcW w:w="1020" w:type="dxa"/>
            <w:tcBorders>
              <w:top w:val="nil"/>
              <w:left w:val="nil"/>
              <w:bottom w:val="single" w:sz="4" w:space="0" w:color="auto"/>
              <w:right w:val="single" w:sz="4" w:space="0" w:color="auto"/>
            </w:tcBorders>
            <w:shd w:val="clear" w:color="000000" w:fill="CAEDFB"/>
            <w:noWrap/>
            <w:vAlign w:val="bottom"/>
            <w:hideMark/>
          </w:tcPr>
          <w:p w14:paraId="32AF423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AEDFB"/>
            <w:noWrap/>
            <w:vAlign w:val="bottom"/>
            <w:hideMark/>
          </w:tcPr>
          <w:p w14:paraId="088B6C02"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232000</w:t>
            </w:r>
          </w:p>
        </w:tc>
        <w:tc>
          <w:tcPr>
            <w:tcW w:w="2020" w:type="dxa"/>
            <w:tcBorders>
              <w:top w:val="nil"/>
              <w:left w:val="nil"/>
              <w:bottom w:val="single" w:sz="4" w:space="0" w:color="auto"/>
              <w:right w:val="single" w:sz="4" w:space="0" w:color="auto"/>
            </w:tcBorders>
            <w:shd w:val="clear" w:color="000000" w:fill="CAEDFB"/>
            <w:noWrap/>
            <w:vAlign w:val="bottom"/>
            <w:hideMark/>
          </w:tcPr>
          <w:p w14:paraId="67BB352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64.4</w:t>
            </w:r>
          </w:p>
        </w:tc>
        <w:tc>
          <w:tcPr>
            <w:tcW w:w="1980" w:type="dxa"/>
            <w:tcBorders>
              <w:top w:val="nil"/>
              <w:left w:val="nil"/>
              <w:bottom w:val="single" w:sz="4" w:space="0" w:color="auto"/>
              <w:right w:val="single" w:sz="4" w:space="0" w:color="auto"/>
            </w:tcBorders>
            <w:shd w:val="clear" w:color="000000" w:fill="CAEDFB"/>
            <w:noWrap/>
            <w:vAlign w:val="bottom"/>
            <w:hideMark/>
          </w:tcPr>
          <w:p w14:paraId="13F334B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2.69</w:t>
            </w:r>
          </w:p>
        </w:tc>
      </w:tr>
      <w:tr w:rsidR="00726BAF" w:rsidRPr="00726BAF" w14:paraId="1ACAB67E"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7CB4958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83CCEB"/>
            <w:noWrap/>
            <w:vAlign w:val="bottom"/>
            <w:hideMark/>
          </w:tcPr>
          <w:p w14:paraId="36DA4C9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600</w:t>
            </w:r>
          </w:p>
        </w:tc>
        <w:tc>
          <w:tcPr>
            <w:tcW w:w="1020" w:type="dxa"/>
            <w:tcBorders>
              <w:top w:val="nil"/>
              <w:left w:val="nil"/>
              <w:bottom w:val="single" w:sz="4" w:space="0" w:color="auto"/>
              <w:right w:val="single" w:sz="4" w:space="0" w:color="auto"/>
            </w:tcBorders>
            <w:shd w:val="clear" w:color="000000" w:fill="83CCEB"/>
            <w:noWrap/>
            <w:vAlign w:val="bottom"/>
            <w:hideMark/>
          </w:tcPr>
          <w:p w14:paraId="6FBA0FC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83CCEB"/>
            <w:noWrap/>
            <w:vAlign w:val="bottom"/>
            <w:hideMark/>
          </w:tcPr>
          <w:p w14:paraId="4FFB4E7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224400</w:t>
            </w:r>
          </w:p>
        </w:tc>
        <w:tc>
          <w:tcPr>
            <w:tcW w:w="2020" w:type="dxa"/>
            <w:tcBorders>
              <w:top w:val="nil"/>
              <w:left w:val="nil"/>
              <w:bottom w:val="single" w:sz="4" w:space="0" w:color="auto"/>
              <w:right w:val="single" w:sz="4" w:space="0" w:color="auto"/>
            </w:tcBorders>
            <w:shd w:val="clear" w:color="000000" w:fill="83CCEB"/>
            <w:noWrap/>
            <w:vAlign w:val="bottom"/>
            <w:hideMark/>
          </w:tcPr>
          <w:p w14:paraId="76FDB55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62.3</w:t>
            </w:r>
          </w:p>
        </w:tc>
        <w:tc>
          <w:tcPr>
            <w:tcW w:w="1980" w:type="dxa"/>
            <w:tcBorders>
              <w:top w:val="nil"/>
              <w:left w:val="nil"/>
              <w:bottom w:val="single" w:sz="4" w:space="0" w:color="auto"/>
              <w:right w:val="single" w:sz="4" w:space="0" w:color="auto"/>
            </w:tcBorders>
            <w:shd w:val="clear" w:color="000000" w:fill="83CCEB"/>
            <w:noWrap/>
            <w:vAlign w:val="bottom"/>
            <w:hideMark/>
          </w:tcPr>
          <w:p w14:paraId="7E22DECF"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2.60</w:t>
            </w:r>
          </w:p>
        </w:tc>
      </w:tr>
      <w:tr w:rsidR="00726BAF" w:rsidRPr="00726BAF" w14:paraId="375B6D5E"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0E6F5"/>
            <w:noWrap/>
            <w:vAlign w:val="bottom"/>
            <w:hideMark/>
          </w:tcPr>
          <w:p w14:paraId="6DC7CD06"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0E6F5"/>
            <w:noWrap/>
            <w:vAlign w:val="bottom"/>
            <w:hideMark/>
          </w:tcPr>
          <w:p w14:paraId="2511437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400</w:t>
            </w:r>
          </w:p>
        </w:tc>
        <w:tc>
          <w:tcPr>
            <w:tcW w:w="1020" w:type="dxa"/>
            <w:tcBorders>
              <w:top w:val="nil"/>
              <w:left w:val="nil"/>
              <w:bottom w:val="single" w:sz="4" w:space="0" w:color="auto"/>
              <w:right w:val="single" w:sz="4" w:space="0" w:color="auto"/>
            </w:tcBorders>
            <w:shd w:val="clear" w:color="000000" w:fill="C0E6F5"/>
            <w:noWrap/>
            <w:vAlign w:val="bottom"/>
            <w:hideMark/>
          </w:tcPr>
          <w:p w14:paraId="2254D4AA"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0E6F5"/>
            <w:noWrap/>
            <w:vAlign w:val="bottom"/>
            <w:hideMark/>
          </w:tcPr>
          <w:p w14:paraId="2B6F4158"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213200</w:t>
            </w:r>
          </w:p>
        </w:tc>
        <w:tc>
          <w:tcPr>
            <w:tcW w:w="2020" w:type="dxa"/>
            <w:tcBorders>
              <w:top w:val="nil"/>
              <w:left w:val="nil"/>
              <w:bottom w:val="single" w:sz="4" w:space="0" w:color="auto"/>
              <w:right w:val="single" w:sz="4" w:space="0" w:color="auto"/>
            </w:tcBorders>
            <w:shd w:val="clear" w:color="000000" w:fill="C0E6F5"/>
            <w:noWrap/>
            <w:vAlign w:val="bottom"/>
            <w:hideMark/>
          </w:tcPr>
          <w:p w14:paraId="662AA0A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59.2</w:t>
            </w:r>
          </w:p>
        </w:tc>
        <w:tc>
          <w:tcPr>
            <w:tcW w:w="1980" w:type="dxa"/>
            <w:tcBorders>
              <w:top w:val="nil"/>
              <w:left w:val="nil"/>
              <w:bottom w:val="single" w:sz="4" w:space="0" w:color="auto"/>
              <w:right w:val="single" w:sz="4" w:space="0" w:color="auto"/>
            </w:tcBorders>
            <w:shd w:val="clear" w:color="000000" w:fill="C0E6F5"/>
            <w:noWrap/>
            <w:vAlign w:val="bottom"/>
            <w:hideMark/>
          </w:tcPr>
          <w:p w14:paraId="0C626F7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2.47</w:t>
            </w:r>
          </w:p>
        </w:tc>
      </w:tr>
      <w:tr w:rsidR="00726BAF" w:rsidRPr="00726BAF" w14:paraId="44BFF082"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497F850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83CCEB"/>
            <w:noWrap/>
            <w:vAlign w:val="bottom"/>
            <w:hideMark/>
          </w:tcPr>
          <w:p w14:paraId="3C1ECA7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200</w:t>
            </w:r>
          </w:p>
        </w:tc>
        <w:tc>
          <w:tcPr>
            <w:tcW w:w="1020" w:type="dxa"/>
            <w:tcBorders>
              <w:top w:val="nil"/>
              <w:left w:val="nil"/>
              <w:bottom w:val="single" w:sz="4" w:space="0" w:color="auto"/>
              <w:right w:val="single" w:sz="4" w:space="0" w:color="auto"/>
            </w:tcBorders>
            <w:shd w:val="clear" w:color="000000" w:fill="83CCEB"/>
            <w:noWrap/>
            <w:vAlign w:val="bottom"/>
            <w:hideMark/>
          </w:tcPr>
          <w:p w14:paraId="0448F85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83CCEB"/>
            <w:noWrap/>
            <w:vAlign w:val="bottom"/>
            <w:hideMark/>
          </w:tcPr>
          <w:p w14:paraId="7E6AF5C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194000</w:t>
            </w:r>
          </w:p>
        </w:tc>
        <w:tc>
          <w:tcPr>
            <w:tcW w:w="2020" w:type="dxa"/>
            <w:tcBorders>
              <w:top w:val="nil"/>
              <w:left w:val="nil"/>
              <w:bottom w:val="single" w:sz="4" w:space="0" w:color="auto"/>
              <w:right w:val="single" w:sz="4" w:space="0" w:color="auto"/>
            </w:tcBorders>
            <w:shd w:val="clear" w:color="000000" w:fill="83CCEB"/>
            <w:noWrap/>
            <w:vAlign w:val="bottom"/>
            <w:hideMark/>
          </w:tcPr>
          <w:p w14:paraId="686459B1"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53.9</w:t>
            </w:r>
          </w:p>
        </w:tc>
        <w:tc>
          <w:tcPr>
            <w:tcW w:w="1980" w:type="dxa"/>
            <w:tcBorders>
              <w:top w:val="nil"/>
              <w:left w:val="nil"/>
              <w:bottom w:val="single" w:sz="4" w:space="0" w:color="auto"/>
              <w:right w:val="single" w:sz="4" w:space="0" w:color="auto"/>
            </w:tcBorders>
            <w:shd w:val="clear" w:color="000000" w:fill="83CCEB"/>
            <w:noWrap/>
            <w:vAlign w:val="bottom"/>
            <w:hideMark/>
          </w:tcPr>
          <w:p w14:paraId="6CD1B95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2.25</w:t>
            </w:r>
          </w:p>
        </w:tc>
      </w:tr>
      <w:tr w:rsidR="00726BAF" w:rsidRPr="00726BAF" w14:paraId="56D91E66"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0E6F5"/>
            <w:noWrap/>
            <w:vAlign w:val="bottom"/>
            <w:hideMark/>
          </w:tcPr>
          <w:p w14:paraId="127A842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0E6F5"/>
            <w:noWrap/>
            <w:vAlign w:val="bottom"/>
            <w:hideMark/>
          </w:tcPr>
          <w:p w14:paraId="012D3067"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100</w:t>
            </w:r>
          </w:p>
        </w:tc>
        <w:tc>
          <w:tcPr>
            <w:tcW w:w="1020" w:type="dxa"/>
            <w:tcBorders>
              <w:top w:val="nil"/>
              <w:left w:val="nil"/>
              <w:bottom w:val="single" w:sz="4" w:space="0" w:color="auto"/>
              <w:right w:val="single" w:sz="4" w:space="0" w:color="auto"/>
            </w:tcBorders>
            <w:shd w:val="clear" w:color="000000" w:fill="C0E6F5"/>
            <w:noWrap/>
            <w:vAlign w:val="bottom"/>
            <w:hideMark/>
          </w:tcPr>
          <w:p w14:paraId="3DA69D8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0E6F5"/>
            <w:noWrap/>
            <w:vAlign w:val="bottom"/>
            <w:hideMark/>
          </w:tcPr>
          <w:p w14:paraId="3BF65A80"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174200</w:t>
            </w:r>
          </w:p>
        </w:tc>
        <w:tc>
          <w:tcPr>
            <w:tcW w:w="2020" w:type="dxa"/>
            <w:tcBorders>
              <w:top w:val="nil"/>
              <w:left w:val="nil"/>
              <w:bottom w:val="single" w:sz="4" w:space="0" w:color="auto"/>
              <w:right w:val="single" w:sz="4" w:space="0" w:color="auto"/>
            </w:tcBorders>
            <w:shd w:val="clear" w:color="000000" w:fill="C0E6F5"/>
            <w:noWrap/>
            <w:vAlign w:val="bottom"/>
            <w:hideMark/>
          </w:tcPr>
          <w:p w14:paraId="74FABB9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48.4</w:t>
            </w:r>
          </w:p>
        </w:tc>
        <w:tc>
          <w:tcPr>
            <w:tcW w:w="1980" w:type="dxa"/>
            <w:tcBorders>
              <w:top w:val="nil"/>
              <w:left w:val="nil"/>
              <w:bottom w:val="single" w:sz="4" w:space="0" w:color="auto"/>
              <w:right w:val="single" w:sz="4" w:space="0" w:color="auto"/>
            </w:tcBorders>
            <w:shd w:val="clear" w:color="000000" w:fill="C0E6F5"/>
            <w:noWrap/>
            <w:vAlign w:val="bottom"/>
            <w:hideMark/>
          </w:tcPr>
          <w:p w14:paraId="51FC4B14"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2.02</w:t>
            </w:r>
          </w:p>
        </w:tc>
      </w:tr>
      <w:tr w:rsidR="00726BAF" w:rsidRPr="00726BAF" w14:paraId="79D43A28"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83CCEB"/>
            <w:noWrap/>
            <w:vAlign w:val="bottom"/>
            <w:hideMark/>
          </w:tcPr>
          <w:p w14:paraId="62700A9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83CCEB"/>
            <w:noWrap/>
            <w:vAlign w:val="bottom"/>
            <w:hideMark/>
          </w:tcPr>
          <w:p w14:paraId="7F5427E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50</w:t>
            </w:r>
          </w:p>
        </w:tc>
        <w:tc>
          <w:tcPr>
            <w:tcW w:w="1020" w:type="dxa"/>
            <w:tcBorders>
              <w:top w:val="nil"/>
              <w:left w:val="nil"/>
              <w:bottom w:val="single" w:sz="4" w:space="0" w:color="auto"/>
              <w:right w:val="single" w:sz="4" w:space="0" w:color="auto"/>
            </w:tcBorders>
            <w:shd w:val="clear" w:color="000000" w:fill="83CCEB"/>
            <w:noWrap/>
            <w:vAlign w:val="bottom"/>
            <w:hideMark/>
          </w:tcPr>
          <w:p w14:paraId="5A8B1D29"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83CCEB"/>
            <w:noWrap/>
            <w:vAlign w:val="bottom"/>
            <w:hideMark/>
          </w:tcPr>
          <w:p w14:paraId="25EA84B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154350</w:t>
            </w:r>
          </w:p>
        </w:tc>
        <w:tc>
          <w:tcPr>
            <w:tcW w:w="2020" w:type="dxa"/>
            <w:tcBorders>
              <w:top w:val="nil"/>
              <w:left w:val="nil"/>
              <w:bottom w:val="single" w:sz="4" w:space="0" w:color="auto"/>
              <w:right w:val="single" w:sz="4" w:space="0" w:color="auto"/>
            </w:tcBorders>
            <w:shd w:val="clear" w:color="000000" w:fill="83CCEB"/>
            <w:noWrap/>
            <w:vAlign w:val="bottom"/>
            <w:hideMark/>
          </w:tcPr>
          <w:p w14:paraId="30F30E25"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42.9</w:t>
            </w:r>
          </w:p>
        </w:tc>
        <w:tc>
          <w:tcPr>
            <w:tcW w:w="1980" w:type="dxa"/>
            <w:tcBorders>
              <w:top w:val="nil"/>
              <w:left w:val="nil"/>
              <w:bottom w:val="single" w:sz="4" w:space="0" w:color="auto"/>
              <w:right w:val="single" w:sz="4" w:space="0" w:color="auto"/>
            </w:tcBorders>
            <w:shd w:val="clear" w:color="000000" w:fill="83CCEB"/>
            <w:noWrap/>
            <w:vAlign w:val="bottom"/>
            <w:hideMark/>
          </w:tcPr>
          <w:p w14:paraId="77725FDB"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1.79</w:t>
            </w:r>
          </w:p>
        </w:tc>
      </w:tr>
      <w:tr w:rsidR="00726BAF" w:rsidRPr="00726BAF" w14:paraId="2CACC59C" w14:textId="77777777" w:rsidTr="0088319A">
        <w:trPr>
          <w:trHeight w:val="300"/>
        </w:trPr>
        <w:tc>
          <w:tcPr>
            <w:tcW w:w="1600" w:type="dxa"/>
            <w:tcBorders>
              <w:top w:val="nil"/>
              <w:left w:val="single" w:sz="4" w:space="0" w:color="auto"/>
              <w:bottom w:val="single" w:sz="4" w:space="0" w:color="auto"/>
              <w:right w:val="single" w:sz="4" w:space="0" w:color="auto"/>
            </w:tcBorders>
            <w:shd w:val="clear" w:color="000000" w:fill="C0E6F5"/>
            <w:noWrap/>
            <w:vAlign w:val="bottom"/>
            <w:hideMark/>
          </w:tcPr>
          <w:p w14:paraId="5DC81C6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0.75</w:t>
            </w:r>
          </w:p>
        </w:tc>
        <w:tc>
          <w:tcPr>
            <w:tcW w:w="1260" w:type="dxa"/>
            <w:tcBorders>
              <w:top w:val="nil"/>
              <w:left w:val="nil"/>
              <w:bottom w:val="single" w:sz="4" w:space="0" w:color="auto"/>
              <w:right w:val="single" w:sz="4" w:space="0" w:color="auto"/>
            </w:tcBorders>
            <w:shd w:val="clear" w:color="000000" w:fill="C0E6F5"/>
            <w:noWrap/>
            <w:vAlign w:val="bottom"/>
            <w:hideMark/>
          </w:tcPr>
          <w:p w14:paraId="60F739DE"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25</w:t>
            </w:r>
          </w:p>
        </w:tc>
        <w:tc>
          <w:tcPr>
            <w:tcW w:w="1020" w:type="dxa"/>
            <w:tcBorders>
              <w:top w:val="nil"/>
              <w:left w:val="nil"/>
              <w:bottom w:val="single" w:sz="4" w:space="0" w:color="auto"/>
              <w:right w:val="single" w:sz="4" w:space="0" w:color="auto"/>
            </w:tcBorders>
            <w:shd w:val="clear" w:color="000000" w:fill="C0E6F5"/>
            <w:noWrap/>
            <w:vAlign w:val="bottom"/>
            <w:hideMark/>
          </w:tcPr>
          <w:p w14:paraId="0773E34D"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0.0001</w:t>
            </w:r>
          </w:p>
        </w:tc>
        <w:tc>
          <w:tcPr>
            <w:tcW w:w="2020" w:type="dxa"/>
            <w:tcBorders>
              <w:top w:val="nil"/>
              <w:left w:val="nil"/>
              <w:bottom w:val="single" w:sz="4" w:space="0" w:color="auto"/>
              <w:right w:val="single" w:sz="4" w:space="0" w:color="auto"/>
            </w:tcBorders>
            <w:shd w:val="clear" w:color="000000" w:fill="C0E6F5"/>
            <w:noWrap/>
            <w:vAlign w:val="bottom"/>
            <w:hideMark/>
          </w:tcPr>
          <w:p w14:paraId="03E3B8CC"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134475</w:t>
            </w:r>
          </w:p>
        </w:tc>
        <w:tc>
          <w:tcPr>
            <w:tcW w:w="2020" w:type="dxa"/>
            <w:tcBorders>
              <w:top w:val="nil"/>
              <w:left w:val="nil"/>
              <w:bottom w:val="single" w:sz="4" w:space="0" w:color="auto"/>
              <w:right w:val="single" w:sz="4" w:space="0" w:color="auto"/>
            </w:tcBorders>
            <w:shd w:val="clear" w:color="000000" w:fill="C0E6F5"/>
            <w:noWrap/>
            <w:vAlign w:val="bottom"/>
            <w:hideMark/>
          </w:tcPr>
          <w:p w14:paraId="523529F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37.4</w:t>
            </w:r>
          </w:p>
        </w:tc>
        <w:tc>
          <w:tcPr>
            <w:tcW w:w="1980" w:type="dxa"/>
            <w:tcBorders>
              <w:top w:val="nil"/>
              <w:left w:val="nil"/>
              <w:bottom w:val="single" w:sz="4" w:space="0" w:color="auto"/>
              <w:right w:val="single" w:sz="4" w:space="0" w:color="auto"/>
            </w:tcBorders>
            <w:shd w:val="clear" w:color="000000" w:fill="C0E6F5"/>
            <w:noWrap/>
            <w:vAlign w:val="bottom"/>
            <w:hideMark/>
          </w:tcPr>
          <w:p w14:paraId="5C971FD3" w14:textId="77777777" w:rsidR="0088319A" w:rsidRPr="00726BAF" w:rsidRDefault="0088319A" w:rsidP="0088319A">
            <w:pPr>
              <w:spacing w:after="0" w:line="240" w:lineRule="auto"/>
              <w:jc w:val="right"/>
              <w:rPr>
                <w:rFonts w:eastAsia="Times New Roman" w:cstheme="minorHAnsi"/>
                <w:color w:val="000000" w:themeColor="text1"/>
                <w:kern w:val="0"/>
                <w:sz w:val="24"/>
                <w:szCs w:val="24"/>
                <w:lang w:eastAsia="en-GB"/>
                <w14:ligatures w14:val="none"/>
              </w:rPr>
            </w:pPr>
            <w:r w:rsidRPr="00726BAF">
              <w:rPr>
                <w:rFonts w:eastAsia="Times New Roman" w:cstheme="minorHAnsi"/>
                <w:color w:val="000000" w:themeColor="text1"/>
                <w:kern w:val="0"/>
                <w:sz w:val="24"/>
                <w:szCs w:val="24"/>
                <w:lang w:eastAsia="en-GB"/>
                <w14:ligatures w14:val="none"/>
              </w:rPr>
              <w:t>1.56</w:t>
            </w:r>
          </w:p>
        </w:tc>
      </w:tr>
    </w:tbl>
    <w:p w14:paraId="42171917" w14:textId="188FF0DC" w:rsidR="00512F29" w:rsidRPr="00726BAF" w:rsidRDefault="00EB63BC" w:rsidP="00EB63BC">
      <w:pPr>
        <w:ind w:left="2160" w:firstLine="720"/>
        <w:rPr>
          <w:rFonts w:cstheme="minorHAnsi"/>
          <w:color w:val="000000" w:themeColor="text1"/>
          <w:sz w:val="24"/>
          <w:szCs w:val="24"/>
        </w:rPr>
      </w:pPr>
      <w:r w:rsidRPr="00726BAF">
        <w:rPr>
          <w:rFonts w:cstheme="minorHAnsi"/>
          <w:color w:val="000000" w:themeColor="text1"/>
          <w:sz w:val="24"/>
          <w:szCs w:val="24"/>
        </w:rPr>
        <w:t>Table 3 – Time Step Analysis</w:t>
      </w:r>
    </w:p>
    <w:p w14:paraId="0B894826" w14:textId="4CF51D09" w:rsidR="00FE3A9F" w:rsidRPr="00726BAF" w:rsidRDefault="004C54E0">
      <w:pPr>
        <w:rPr>
          <w:rFonts w:cstheme="minorHAnsi"/>
          <w:color w:val="000000" w:themeColor="text1"/>
          <w:sz w:val="24"/>
          <w:szCs w:val="24"/>
        </w:rPr>
      </w:pPr>
      <w:r w:rsidRPr="00726BAF">
        <w:rPr>
          <w:rFonts w:cstheme="minorHAnsi"/>
          <w:color w:val="000000" w:themeColor="text1"/>
          <w:sz w:val="24"/>
          <w:szCs w:val="24"/>
        </w:rPr>
        <w:drawing>
          <wp:anchor distT="0" distB="0" distL="114300" distR="114300" simplePos="0" relativeHeight="251693056" behindDoc="0" locked="0" layoutInCell="1" allowOverlap="1" wp14:anchorId="6F042E50" wp14:editId="7267BC7B">
            <wp:simplePos x="0" y="0"/>
            <wp:positionH relativeFrom="margin">
              <wp:align>right</wp:align>
            </wp:positionH>
            <wp:positionV relativeFrom="paragraph">
              <wp:posOffset>1580094</wp:posOffset>
            </wp:positionV>
            <wp:extent cx="3924300" cy="2343150"/>
            <wp:effectExtent l="0" t="0" r="0" b="0"/>
            <wp:wrapThrough wrapText="bothSides">
              <wp:wrapPolygon edited="0">
                <wp:start x="0" y="0"/>
                <wp:lineTo x="0" y="21424"/>
                <wp:lineTo x="21495" y="21424"/>
                <wp:lineTo x="21495" y="0"/>
                <wp:lineTo x="0" y="0"/>
              </wp:wrapPolygon>
            </wp:wrapThrough>
            <wp:docPr id="403292139"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292139" name="Picture 1" descr="A graph with a line going up&#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924300" cy="2343150"/>
                    </a:xfrm>
                    <a:prstGeom prst="rect">
                      <a:avLst/>
                    </a:prstGeom>
                  </pic:spPr>
                </pic:pic>
              </a:graphicData>
            </a:graphic>
          </wp:anchor>
        </w:drawing>
      </w:r>
      <w:r w:rsidR="00FE3A9F" w:rsidRPr="00726BAF">
        <w:rPr>
          <w:rFonts w:cstheme="minorHAnsi"/>
          <w:color w:val="000000" w:themeColor="text1"/>
          <w:sz w:val="24"/>
          <w:szCs w:val="24"/>
        </w:rPr>
        <w:t xml:space="preserve">Table </w:t>
      </w:r>
      <w:r w:rsidR="00EB63BC" w:rsidRPr="00726BAF">
        <w:rPr>
          <w:rFonts w:cstheme="minorHAnsi"/>
          <w:color w:val="000000" w:themeColor="text1"/>
          <w:sz w:val="24"/>
          <w:szCs w:val="24"/>
        </w:rPr>
        <w:t>3</w:t>
      </w:r>
      <w:r w:rsidR="00FE3A9F" w:rsidRPr="00726BAF">
        <w:rPr>
          <w:rFonts w:cstheme="minorHAnsi"/>
          <w:color w:val="000000" w:themeColor="text1"/>
          <w:sz w:val="24"/>
          <w:szCs w:val="24"/>
        </w:rPr>
        <w:t xml:space="preserve"> shows the thermal equilibrium time relative to the time step input by the user.</w:t>
      </w:r>
      <w:r w:rsidR="005E1283" w:rsidRPr="00726BAF">
        <w:rPr>
          <w:rFonts w:cstheme="minorHAnsi"/>
          <w:color w:val="000000" w:themeColor="text1"/>
          <w:sz w:val="24"/>
          <w:szCs w:val="24"/>
        </w:rPr>
        <w:t xml:space="preserve"> It is clearly shown that grid spacings have a large impact on the simulation. The time step affects the time taken to reach thermal equilibrium because it determines how frequently the simulation updates and calculates the changes in temperature. A larger time step means that the simulation is advancing in larger increments, potentially skipping over smaller and quicker changes in the system. While this can reduce computational effort, it may lead to an inaccurate representation of the temperature dynamics, causing a delay in reaching thermal equilibrium</w:t>
      </w:r>
      <w:r w:rsidR="0007768E" w:rsidRPr="00726BAF">
        <w:rPr>
          <w:rFonts w:cstheme="minorHAnsi"/>
          <w:color w:val="000000" w:themeColor="text1"/>
          <w:sz w:val="24"/>
          <w:szCs w:val="24"/>
        </w:rPr>
        <w:t xml:space="preserve"> (Radi &amp; Hami, 2018)</w:t>
      </w:r>
      <w:r w:rsidR="005E1283" w:rsidRPr="00726BAF">
        <w:rPr>
          <w:rFonts w:cstheme="minorHAnsi"/>
          <w:color w:val="000000" w:themeColor="text1"/>
          <w:sz w:val="24"/>
          <w:szCs w:val="24"/>
        </w:rPr>
        <w:t xml:space="preserve">. On the other hand, a smaller time step allows for a more detailed and accurate simulation, capturing rapid temperature variations more precisely. </w:t>
      </w:r>
      <w:r w:rsidR="005F4B12" w:rsidRPr="00726BAF">
        <w:rPr>
          <w:rFonts w:cstheme="minorHAnsi"/>
          <w:color w:val="000000" w:themeColor="text1"/>
          <w:sz w:val="24"/>
          <w:szCs w:val="24"/>
        </w:rPr>
        <w:t>Figure 16 is a</w:t>
      </w:r>
      <w:r w:rsidR="005E1283" w:rsidRPr="00726BAF">
        <w:rPr>
          <w:rFonts w:cstheme="minorHAnsi"/>
          <w:color w:val="000000" w:themeColor="text1"/>
          <w:sz w:val="24"/>
          <w:szCs w:val="24"/>
        </w:rPr>
        <w:t xml:space="preserve"> graph illustrating the relationship between the different size time steps and the thermal equilibrium time.</w:t>
      </w:r>
      <w:r w:rsidRPr="00726BAF">
        <w:rPr>
          <w:rFonts w:cstheme="minorHAnsi"/>
          <w:noProof/>
          <w:color w:val="000000" w:themeColor="text1"/>
          <w:sz w:val="24"/>
          <w:szCs w:val="24"/>
        </w:rPr>
        <w:t xml:space="preserve"> </w:t>
      </w:r>
    </w:p>
    <w:p w14:paraId="76A9B65D" w14:textId="56C0827F" w:rsidR="005F4B12" w:rsidRPr="00726BAF" w:rsidRDefault="0007768E">
      <w:pPr>
        <w:rPr>
          <w:rFonts w:cstheme="minorHAnsi"/>
          <w:color w:val="000000" w:themeColor="text1"/>
          <w:sz w:val="24"/>
          <w:szCs w:val="24"/>
        </w:rPr>
      </w:pPr>
      <w:r w:rsidRPr="00726BAF">
        <w:rPr>
          <w:rFonts w:cstheme="minorHAnsi"/>
          <w:color w:val="000000" w:themeColor="text1"/>
          <w:sz w:val="24"/>
          <w:szCs w:val="24"/>
        </w:rPr>
        <w:t xml:space="preserve">Following this analysis, we can see that </w:t>
      </w:r>
      <w:r w:rsidR="00321F2C" w:rsidRPr="00726BAF">
        <w:rPr>
          <w:rFonts w:cstheme="minorHAnsi"/>
          <w:color w:val="000000" w:themeColor="text1"/>
          <w:sz w:val="24"/>
          <w:szCs w:val="24"/>
        </w:rPr>
        <w:t>all</w:t>
      </w:r>
      <w:r w:rsidRPr="00726BAF">
        <w:rPr>
          <w:rFonts w:cstheme="minorHAnsi"/>
          <w:color w:val="000000" w:themeColor="text1"/>
          <w:sz w:val="24"/>
          <w:szCs w:val="24"/>
        </w:rPr>
        <w:t xml:space="preserve"> the above parameters will affect the code in one way or another. Using a smaller time step, grid spacing, and tolerance can increase computational demands and slow down the overall simulation whilst giving the closest approximation to reality.</w:t>
      </w:r>
    </w:p>
    <w:p w14:paraId="281B4BF1" w14:textId="60D1C93C" w:rsidR="00195383" w:rsidRPr="00403BBF" w:rsidRDefault="005F4B12" w:rsidP="00403BBF">
      <w:pPr>
        <w:rPr>
          <w:rFonts w:cstheme="minorHAnsi"/>
          <w:sz w:val="36"/>
          <w:szCs w:val="36"/>
        </w:rPr>
      </w:pPr>
      <w:r w:rsidRPr="00403BBF">
        <w:rPr>
          <w:rFonts w:ascii="Calibri" w:hAnsi="Calibri" w:cs="Calibri"/>
          <w:color w:val="000000" w:themeColor="text1"/>
          <w:sz w:val="24"/>
          <w:szCs w:val="24"/>
        </w:rPr>
        <w:br w:type="page"/>
      </w:r>
      <w:r w:rsidR="00403BBF" w:rsidRPr="00403BBF">
        <w:rPr>
          <w:rFonts w:ascii="Calibri" w:hAnsi="Calibri" w:cs="Calibri"/>
          <w:color w:val="548DD4" w:themeColor="text2" w:themeTint="99"/>
          <w:sz w:val="36"/>
          <w:szCs w:val="36"/>
        </w:rPr>
        <w:lastRenderedPageBreak/>
        <w:t xml:space="preserve">8. </w:t>
      </w:r>
      <w:r w:rsidR="00C56431" w:rsidRPr="00403BBF">
        <w:rPr>
          <w:rFonts w:cstheme="minorHAnsi"/>
          <w:color w:val="548DD4" w:themeColor="text2" w:themeTint="99"/>
          <w:sz w:val="36"/>
          <w:szCs w:val="36"/>
        </w:rPr>
        <w:t>Code Validation</w:t>
      </w:r>
    </w:p>
    <w:p w14:paraId="64164C7A" w14:textId="56746305" w:rsidR="00C56431" w:rsidRPr="00DE6E20" w:rsidRDefault="00DE6E20">
      <w:pPr>
        <w:rPr>
          <w:rFonts w:cstheme="minorHAnsi"/>
          <w:sz w:val="24"/>
          <w:szCs w:val="24"/>
        </w:rPr>
      </w:pPr>
      <w:r w:rsidRPr="00DE6E20">
        <w:rPr>
          <w:rFonts w:cstheme="minorHAnsi"/>
          <w:sz w:val="24"/>
          <w:szCs w:val="24"/>
        </w:rPr>
        <w:t>To</w:t>
      </w:r>
      <w:r w:rsidR="00C56431" w:rsidRPr="00DE6E20">
        <w:rPr>
          <w:rFonts w:cstheme="minorHAnsi"/>
          <w:sz w:val="24"/>
          <w:szCs w:val="24"/>
        </w:rPr>
        <w:t xml:space="preserve"> validate the code</w:t>
      </w:r>
      <w:r w:rsidRPr="00DE6E20">
        <w:rPr>
          <w:rFonts w:cstheme="minorHAnsi"/>
          <w:sz w:val="24"/>
          <w:szCs w:val="24"/>
        </w:rPr>
        <w:t xml:space="preserve"> a simulation must be run to compare temperature map at thermal equilibrium with the analytical solution</w:t>
      </w:r>
      <w:r>
        <w:rPr>
          <w:rFonts w:cstheme="minorHAnsi"/>
          <w:sz w:val="24"/>
          <w:szCs w:val="24"/>
        </w:rPr>
        <w:t xml:space="preserve">. </w:t>
      </w:r>
      <w:r w:rsidR="00E87257">
        <w:rPr>
          <w:rFonts w:cstheme="minorHAnsi"/>
          <w:sz w:val="24"/>
          <w:szCs w:val="24"/>
        </w:rPr>
        <w:t>A time step of 25 seconds has been used for accuracy, and a grid spacing of 0.25 meters has been selected as it is as accurate as 0.2m but will use less computing power. Tolerance has been set at 0.0001 which is in the middle of the analysis range.</w:t>
      </w:r>
    </w:p>
    <w:p w14:paraId="5DF6876A" w14:textId="6F0735E2" w:rsidR="00321F2C" w:rsidRPr="00180783" w:rsidRDefault="00622A37" w:rsidP="00622A37">
      <w:pPr>
        <w:ind w:left="720"/>
        <w:rPr>
          <w:rFonts w:cstheme="minorHAnsi"/>
          <w:sz w:val="24"/>
          <w:szCs w:val="24"/>
        </w:rPr>
      </w:pPr>
      <w:r w:rsidRPr="00D1500E">
        <w:rPr>
          <w:rFonts w:cstheme="minorHAnsi"/>
          <w:b/>
          <w:bCs/>
          <w:noProof/>
          <w:color w:val="000000" w:themeColor="text1"/>
          <w:sz w:val="32"/>
          <w:szCs w:val="32"/>
        </w:rPr>
        <w:drawing>
          <wp:anchor distT="0" distB="0" distL="114300" distR="114300" simplePos="0" relativeHeight="251694080" behindDoc="0" locked="0" layoutInCell="1" allowOverlap="1" wp14:anchorId="16B94B56" wp14:editId="76E3076D">
            <wp:simplePos x="0" y="0"/>
            <wp:positionH relativeFrom="margin">
              <wp:align>right</wp:align>
            </wp:positionH>
            <wp:positionV relativeFrom="paragraph">
              <wp:posOffset>3012199</wp:posOffset>
            </wp:positionV>
            <wp:extent cx="2600960" cy="2402840"/>
            <wp:effectExtent l="0" t="0" r="8890" b="0"/>
            <wp:wrapThrough wrapText="bothSides">
              <wp:wrapPolygon edited="0">
                <wp:start x="0" y="0"/>
                <wp:lineTo x="0" y="21406"/>
                <wp:lineTo x="21516" y="21406"/>
                <wp:lineTo x="21516" y="0"/>
                <wp:lineTo x="0" y="0"/>
              </wp:wrapPolygon>
            </wp:wrapThrough>
            <wp:docPr id="2008078709" name="Picture 1" descr="A blue background with a blue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78709" name="Picture 1" descr="A blue background with a blue circl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2600960" cy="2402840"/>
                    </a:xfrm>
                    <a:prstGeom prst="rect">
                      <a:avLst/>
                    </a:prstGeom>
                  </pic:spPr>
                </pic:pic>
              </a:graphicData>
            </a:graphic>
            <wp14:sizeRelH relativeFrom="margin">
              <wp14:pctWidth>0</wp14:pctWidth>
            </wp14:sizeRelH>
            <wp14:sizeRelV relativeFrom="margin">
              <wp14:pctHeight>0</wp14:pctHeight>
            </wp14:sizeRelV>
          </wp:anchor>
        </w:drawing>
      </w:r>
      <w:r w:rsidR="00F21F47" w:rsidRPr="00D1500E">
        <w:rPr>
          <w:rFonts w:cstheme="minorHAnsi"/>
          <w:color w:val="000000" w:themeColor="text1"/>
          <w:sz w:val="24"/>
          <w:szCs w:val="24"/>
        </w:rPr>
        <w:t>Figure</w:t>
      </w:r>
      <w:r w:rsidRPr="00D1500E">
        <w:rPr>
          <w:rFonts w:cstheme="minorHAnsi"/>
          <w:color w:val="000000" w:themeColor="text1"/>
          <w:sz w:val="24"/>
          <w:szCs w:val="24"/>
        </w:rPr>
        <w:t>s</w:t>
      </w:r>
      <w:r w:rsidR="00F21F47" w:rsidRPr="00D1500E">
        <w:rPr>
          <w:rFonts w:cstheme="minorHAnsi"/>
          <w:color w:val="000000" w:themeColor="text1"/>
          <w:sz w:val="24"/>
          <w:szCs w:val="24"/>
        </w:rPr>
        <w:t xml:space="preserve"> </w:t>
      </w:r>
      <w:r w:rsidR="005F4B12" w:rsidRPr="00D1500E">
        <w:rPr>
          <w:rFonts w:cstheme="minorHAnsi"/>
          <w:color w:val="000000" w:themeColor="text1"/>
          <w:sz w:val="24"/>
          <w:szCs w:val="24"/>
        </w:rPr>
        <w:t>17</w:t>
      </w:r>
      <w:r w:rsidR="00F21F47" w:rsidRPr="00D1500E">
        <w:rPr>
          <w:rFonts w:cstheme="minorHAnsi"/>
          <w:color w:val="000000" w:themeColor="text1"/>
          <w:sz w:val="24"/>
          <w:szCs w:val="24"/>
        </w:rPr>
        <w:t xml:space="preserve"> &amp; </w:t>
      </w:r>
      <w:r w:rsidR="005F4B12" w:rsidRPr="00D1500E">
        <w:rPr>
          <w:rFonts w:cstheme="minorHAnsi"/>
          <w:color w:val="000000" w:themeColor="text1"/>
          <w:sz w:val="24"/>
          <w:szCs w:val="24"/>
        </w:rPr>
        <w:t>18</w:t>
      </w:r>
      <w:r w:rsidR="00F21F47" w:rsidRPr="00D1500E">
        <w:rPr>
          <w:rFonts w:cstheme="minorHAnsi"/>
          <w:color w:val="000000" w:themeColor="text1"/>
          <w:sz w:val="24"/>
          <w:szCs w:val="24"/>
        </w:rPr>
        <w:t xml:space="preserve"> </w:t>
      </w:r>
      <w:r w:rsidR="00F21F47" w:rsidRPr="00F21F47">
        <w:rPr>
          <w:rFonts w:cstheme="minorHAnsi"/>
          <w:sz w:val="24"/>
          <w:szCs w:val="24"/>
        </w:rPr>
        <w:t>depicted below show the numerical and analytical temperature distribution.</w:t>
      </w:r>
      <w:r w:rsidR="00F21F47">
        <w:rPr>
          <w:rFonts w:cstheme="minorHAnsi"/>
          <w:sz w:val="24"/>
          <w:szCs w:val="24"/>
        </w:rPr>
        <w:t xml:space="preserve"> As you can see the visual differences between the two images are almost unnoticeable</w:t>
      </w:r>
      <w:r w:rsidR="00180783">
        <w:rPr>
          <w:rFonts w:cstheme="minorHAnsi"/>
          <w:sz w:val="24"/>
          <w:szCs w:val="24"/>
        </w:rPr>
        <w:t>, implying that the numerical simulation is accurate.</w:t>
      </w:r>
      <w:r w:rsidRPr="00622A37">
        <w:rPr>
          <w:noProof/>
        </w:rPr>
        <w:t xml:space="preserve"> </w:t>
      </w:r>
      <w:r w:rsidRPr="00622A37">
        <w:rPr>
          <w:rFonts w:cstheme="minorHAnsi"/>
          <w:sz w:val="24"/>
          <w:szCs w:val="24"/>
        </w:rPr>
        <w:drawing>
          <wp:inline distT="0" distB="0" distL="0" distR="0" wp14:anchorId="16DE5757" wp14:editId="447F2AEF">
            <wp:extent cx="5231994" cy="2314575"/>
            <wp:effectExtent l="0" t="0" r="6985" b="0"/>
            <wp:docPr id="1491984942" name="Picture 1" descr="A diagram of a temperature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84942" name="Picture 1" descr="A diagram of a temperature map&#10;&#10;Description automatically generated with medium confidence"/>
                    <pic:cNvPicPr/>
                  </pic:nvPicPr>
                  <pic:blipFill>
                    <a:blip r:embed="rId30"/>
                    <a:stretch>
                      <a:fillRect/>
                    </a:stretch>
                  </pic:blipFill>
                  <pic:spPr>
                    <a:xfrm>
                      <a:off x="0" y="0"/>
                      <a:ext cx="5236865" cy="2316730"/>
                    </a:xfrm>
                    <a:prstGeom prst="rect">
                      <a:avLst/>
                    </a:prstGeom>
                  </pic:spPr>
                </pic:pic>
              </a:graphicData>
            </a:graphic>
          </wp:inline>
        </w:drawing>
      </w:r>
    </w:p>
    <w:p w14:paraId="7EB026D1" w14:textId="3F2C63F5" w:rsidR="00180783" w:rsidRPr="00E87257" w:rsidRDefault="00622A37">
      <w:pPr>
        <w:rPr>
          <w:rFonts w:cstheme="minorHAnsi"/>
          <w:b/>
          <w:bCs/>
          <w:sz w:val="32"/>
          <w:szCs w:val="32"/>
        </w:rPr>
      </w:pPr>
      <w:r w:rsidRPr="00D1500E">
        <w:rPr>
          <w:rFonts w:cstheme="minorHAnsi"/>
          <w:color w:val="000000" w:themeColor="text1"/>
          <w:sz w:val="24"/>
          <w:szCs w:val="24"/>
        </w:rPr>
        <w:t>Figures</w:t>
      </w:r>
      <w:r w:rsidR="00180783" w:rsidRPr="00D1500E">
        <w:rPr>
          <w:rFonts w:cstheme="minorHAnsi"/>
          <w:color w:val="000000" w:themeColor="text1"/>
          <w:sz w:val="24"/>
          <w:szCs w:val="24"/>
        </w:rPr>
        <w:t xml:space="preserve"> </w:t>
      </w:r>
      <w:r w:rsidR="005F4B12" w:rsidRPr="00D1500E">
        <w:rPr>
          <w:rFonts w:cstheme="minorHAnsi"/>
          <w:color w:val="000000" w:themeColor="text1"/>
          <w:sz w:val="24"/>
          <w:szCs w:val="24"/>
        </w:rPr>
        <w:t>19</w:t>
      </w:r>
      <w:r w:rsidR="00180783" w:rsidRPr="00D1500E">
        <w:rPr>
          <w:rFonts w:cstheme="minorHAnsi"/>
          <w:color w:val="000000" w:themeColor="text1"/>
          <w:sz w:val="24"/>
          <w:szCs w:val="24"/>
        </w:rPr>
        <w:t xml:space="preserve"> &amp; </w:t>
      </w:r>
      <w:r w:rsidR="005F4B12" w:rsidRPr="00D1500E">
        <w:rPr>
          <w:rFonts w:cstheme="minorHAnsi"/>
          <w:color w:val="000000" w:themeColor="text1"/>
          <w:sz w:val="24"/>
          <w:szCs w:val="24"/>
        </w:rPr>
        <w:t>20</w:t>
      </w:r>
      <w:r w:rsidR="00180783" w:rsidRPr="00D1500E">
        <w:rPr>
          <w:rFonts w:cstheme="minorHAnsi"/>
          <w:color w:val="000000" w:themeColor="text1"/>
          <w:sz w:val="24"/>
          <w:szCs w:val="24"/>
        </w:rPr>
        <w:t xml:space="preserve"> </w:t>
      </w:r>
      <w:r w:rsidR="00180783" w:rsidRPr="00180783">
        <w:rPr>
          <w:rFonts w:cstheme="minorHAnsi"/>
          <w:sz w:val="24"/>
          <w:szCs w:val="24"/>
        </w:rPr>
        <w:t xml:space="preserve">depict </w:t>
      </w:r>
      <w:r w:rsidR="00180783">
        <w:rPr>
          <w:rFonts w:cstheme="minorHAnsi"/>
          <w:sz w:val="24"/>
          <w:szCs w:val="24"/>
        </w:rPr>
        <w:t xml:space="preserve">the difference between both methods highlighting </w:t>
      </w:r>
      <w:r w:rsidR="00E87257">
        <w:rPr>
          <w:rFonts w:cstheme="minorHAnsi"/>
          <w:sz w:val="24"/>
          <w:szCs w:val="24"/>
        </w:rPr>
        <w:t xml:space="preserve">the accuracy of the of the numerical method compared to the analytical method. Although, as expected these results are not </w:t>
      </w:r>
      <w:r w:rsidR="00973CD5">
        <w:rPr>
          <w:rFonts w:cstheme="minorHAnsi"/>
          <w:sz w:val="24"/>
          <w:szCs w:val="24"/>
        </w:rPr>
        <w:t>identical</w:t>
      </w:r>
      <w:r w:rsidR="00E87257">
        <w:rPr>
          <w:rFonts w:cstheme="minorHAnsi"/>
          <w:sz w:val="24"/>
          <w:szCs w:val="24"/>
        </w:rPr>
        <w:t xml:space="preserve"> due to the errors discussed previously in this report.</w:t>
      </w:r>
      <w:r w:rsidR="00D1500E">
        <w:rPr>
          <w:rFonts w:cstheme="minorHAnsi"/>
          <w:sz w:val="24"/>
          <w:szCs w:val="24"/>
        </w:rPr>
        <w:t xml:space="preserve"> Figure 20 is displayed in appendix B in a more readable form.</w:t>
      </w:r>
    </w:p>
    <w:p w14:paraId="6DD8982E" w14:textId="38716B76" w:rsidR="00180783" w:rsidRDefault="00644A31">
      <w:pPr>
        <w:rPr>
          <w:rFonts w:cstheme="minorHAnsi"/>
          <w:b/>
          <w:bCs/>
          <w:sz w:val="32"/>
          <w:szCs w:val="32"/>
        </w:rPr>
      </w:pPr>
      <w:r w:rsidRPr="00D1500E">
        <w:rPr>
          <w:rFonts w:cstheme="minorHAnsi"/>
          <w:b/>
          <w:bCs/>
          <w:sz w:val="32"/>
          <w:szCs w:val="32"/>
        </w:rPr>
        <w:drawing>
          <wp:anchor distT="0" distB="0" distL="114300" distR="114300" simplePos="0" relativeHeight="251695104" behindDoc="1" locked="0" layoutInCell="1" allowOverlap="1" wp14:anchorId="468917CD" wp14:editId="53C78BEA">
            <wp:simplePos x="0" y="0"/>
            <wp:positionH relativeFrom="margin">
              <wp:posOffset>341194</wp:posOffset>
            </wp:positionH>
            <wp:positionV relativeFrom="paragraph">
              <wp:posOffset>492050</wp:posOffset>
            </wp:positionV>
            <wp:extent cx="4657090" cy="1801495"/>
            <wp:effectExtent l="0" t="0" r="0" b="8255"/>
            <wp:wrapTight wrapText="bothSides">
              <wp:wrapPolygon edited="0">
                <wp:start x="0" y="0"/>
                <wp:lineTo x="0" y="21471"/>
                <wp:lineTo x="21470" y="21471"/>
                <wp:lineTo x="21470" y="0"/>
                <wp:lineTo x="0" y="0"/>
              </wp:wrapPolygon>
            </wp:wrapTight>
            <wp:docPr id="1708672775"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72775" name="Picture 1" descr="A close-up of a numb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57090" cy="1801495"/>
                    </a:xfrm>
                    <a:prstGeom prst="rect">
                      <a:avLst/>
                    </a:prstGeom>
                  </pic:spPr>
                </pic:pic>
              </a:graphicData>
            </a:graphic>
            <wp14:sizeRelH relativeFrom="margin">
              <wp14:pctWidth>0</wp14:pctWidth>
            </wp14:sizeRelH>
            <wp14:sizeRelV relativeFrom="margin">
              <wp14:pctHeight>0</wp14:pctHeight>
            </wp14:sizeRelV>
          </wp:anchor>
        </w:drawing>
      </w:r>
    </w:p>
    <w:p w14:paraId="3B8FFAA6" w14:textId="64EECE68" w:rsidR="00321F2C" w:rsidRDefault="00321F2C">
      <w:pPr>
        <w:rPr>
          <w:rFonts w:cstheme="minorHAnsi"/>
          <w:b/>
          <w:bCs/>
          <w:sz w:val="32"/>
          <w:szCs w:val="32"/>
        </w:rPr>
      </w:pPr>
    </w:p>
    <w:p w14:paraId="1114752F" w14:textId="530328D9" w:rsidR="00321F2C" w:rsidRDefault="00321F2C">
      <w:pPr>
        <w:rPr>
          <w:rFonts w:cstheme="minorHAnsi"/>
          <w:b/>
          <w:bCs/>
          <w:sz w:val="32"/>
          <w:szCs w:val="32"/>
        </w:rPr>
      </w:pPr>
    </w:p>
    <w:p w14:paraId="7D31AAEA" w14:textId="3CF4B5C7" w:rsidR="005F4B12" w:rsidRDefault="00DE6E20">
      <w:pPr>
        <w:rPr>
          <w:noProof/>
        </w:rPr>
      </w:pPr>
      <w:r w:rsidRPr="00DE6E20">
        <w:rPr>
          <w:noProof/>
        </w:rPr>
        <w:t xml:space="preserve"> </w:t>
      </w:r>
    </w:p>
    <w:p w14:paraId="67F6AE5E" w14:textId="28C0040F" w:rsidR="005F4B12" w:rsidRDefault="005F4B12">
      <w:pPr>
        <w:rPr>
          <w:noProof/>
        </w:rPr>
      </w:pPr>
      <w:r>
        <w:rPr>
          <w:noProof/>
        </w:rPr>
        <w:br w:type="page"/>
      </w:r>
    </w:p>
    <w:p w14:paraId="78622CC9" w14:textId="6819AC08" w:rsidR="00512F29" w:rsidRPr="00403BBF" w:rsidRDefault="00403BBF" w:rsidP="00403BBF">
      <w:pPr>
        <w:rPr>
          <w:rFonts w:cstheme="minorHAnsi"/>
          <w:color w:val="548DD4" w:themeColor="text2" w:themeTint="99"/>
          <w:sz w:val="36"/>
          <w:szCs w:val="36"/>
        </w:rPr>
      </w:pPr>
      <w:r w:rsidRPr="00403BBF">
        <w:rPr>
          <w:rFonts w:cstheme="minorHAnsi"/>
          <w:color w:val="548DD4" w:themeColor="text2" w:themeTint="99"/>
          <w:sz w:val="36"/>
          <w:szCs w:val="36"/>
        </w:rPr>
        <w:lastRenderedPageBreak/>
        <w:t xml:space="preserve">9. </w:t>
      </w:r>
      <w:r w:rsidR="00452C70" w:rsidRPr="00403BBF">
        <w:rPr>
          <w:rFonts w:cstheme="minorHAnsi"/>
          <w:color w:val="548DD4" w:themeColor="text2" w:themeTint="99"/>
          <w:sz w:val="36"/>
          <w:szCs w:val="36"/>
        </w:rPr>
        <w:t>The Limitations of the M</w:t>
      </w:r>
      <w:r w:rsidR="00512F29" w:rsidRPr="00403BBF">
        <w:rPr>
          <w:rFonts w:cstheme="minorHAnsi"/>
          <w:color w:val="548DD4" w:themeColor="text2" w:themeTint="99"/>
          <w:sz w:val="36"/>
          <w:szCs w:val="36"/>
        </w:rPr>
        <w:t xml:space="preserve">odel. </w:t>
      </w:r>
    </w:p>
    <w:p w14:paraId="492B3343" w14:textId="6ED16776" w:rsidR="002D7352" w:rsidRPr="00D1500E" w:rsidRDefault="002D7352" w:rsidP="000B77E3">
      <w:pPr>
        <w:rPr>
          <w:rFonts w:cstheme="minorHAnsi"/>
          <w:color w:val="000000" w:themeColor="text1"/>
          <w:sz w:val="24"/>
          <w:szCs w:val="24"/>
        </w:rPr>
      </w:pPr>
      <w:r w:rsidRPr="00D1500E">
        <w:rPr>
          <w:rFonts w:cstheme="minorHAnsi"/>
          <w:color w:val="000000" w:themeColor="text1"/>
          <w:sz w:val="24"/>
          <w:szCs w:val="24"/>
        </w:rPr>
        <w:t xml:space="preserve">While </w:t>
      </w:r>
      <w:r w:rsidR="00053FF1" w:rsidRPr="00D1500E">
        <w:rPr>
          <w:rFonts w:cstheme="minorHAnsi"/>
          <w:color w:val="000000" w:themeColor="text1"/>
          <w:sz w:val="24"/>
          <w:szCs w:val="24"/>
        </w:rPr>
        <w:t>MATLAB</w:t>
      </w:r>
      <w:r w:rsidRPr="00D1500E">
        <w:rPr>
          <w:rFonts w:cstheme="minorHAnsi"/>
          <w:color w:val="000000" w:themeColor="text1"/>
          <w:sz w:val="24"/>
          <w:szCs w:val="24"/>
        </w:rPr>
        <w:t xml:space="preserve"> is a straightforward choice for Finite Difference Method (FDM) </w:t>
      </w:r>
      <w:r w:rsidR="00053FF1" w:rsidRPr="00D1500E">
        <w:rPr>
          <w:rFonts w:cstheme="minorHAnsi"/>
          <w:color w:val="000000" w:themeColor="text1"/>
          <w:sz w:val="24"/>
          <w:szCs w:val="24"/>
        </w:rPr>
        <w:t>modelling</w:t>
      </w:r>
      <w:r w:rsidRPr="00D1500E">
        <w:rPr>
          <w:rFonts w:cstheme="minorHAnsi"/>
          <w:color w:val="000000" w:themeColor="text1"/>
          <w:sz w:val="24"/>
          <w:szCs w:val="24"/>
        </w:rPr>
        <w:t>, it faces limitations, particularly in handling mathematical complexities such as curved boundaries, moving boundaries, or unstructured grids (Smolík et al., 2008). FDM struggles with intricate problems like those found in Formula 1 car geometries or computational fluid dynamics (CFD), lacking capabilities for local grid refinement and adaptive mesh refinement, essential for resolving rapid variations around complex shapes (Sjodin, 2016).</w:t>
      </w:r>
    </w:p>
    <w:p w14:paraId="74A77FAA" w14:textId="199A69ED" w:rsidR="00452C70" w:rsidRPr="00D1500E" w:rsidRDefault="00D1500E" w:rsidP="00452C70">
      <w:pPr>
        <w:rPr>
          <w:rFonts w:cstheme="minorHAnsi"/>
          <w:color w:val="000000" w:themeColor="text1"/>
          <w:sz w:val="24"/>
          <w:szCs w:val="24"/>
        </w:rPr>
      </w:pPr>
      <w:r w:rsidRPr="00D1500E">
        <w:rPr>
          <w:rFonts w:cstheme="minorHAnsi"/>
          <w:color w:val="000000" w:themeColor="text1"/>
          <w:sz w:val="24"/>
          <w:szCs w:val="24"/>
        </w:rPr>
        <w:t>Within the domain</w:t>
      </w:r>
      <w:r w:rsidR="00452C70" w:rsidRPr="00D1500E">
        <w:rPr>
          <w:rFonts w:cstheme="minorHAnsi"/>
          <w:color w:val="000000" w:themeColor="text1"/>
          <w:sz w:val="24"/>
          <w:szCs w:val="24"/>
        </w:rPr>
        <w:t xml:space="preserve"> of numerical methods, round-off errors are a consequence of finite precision, affecting accuracy during computations. These errors accumulate over successive operations, potentially compromising the overall reliability of the numerical solution (Böttcher et al., 2016). Similarly, truncation errors arise when approximating mathematical processes, particularly in representing infinite series or functions with a finite number of terms. The management of truncation errors is crucial for accurate solutions, although increasing the number of terms may escalate computational demands</w:t>
      </w:r>
      <w:r w:rsidR="00053FF1" w:rsidRPr="00D1500E">
        <w:rPr>
          <w:rFonts w:cstheme="minorHAnsi"/>
          <w:color w:val="000000" w:themeColor="text1"/>
          <w:sz w:val="24"/>
          <w:szCs w:val="24"/>
        </w:rPr>
        <w:t xml:space="preserve"> </w:t>
      </w:r>
      <w:r w:rsidR="00452C70" w:rsidRPr="00D1500E">
        <w:rPr>
          <w:rFonts w:cstheme="minorHAnsi"/>
          <w:color w:val="000000" w:themeColor="text1"/>
          <w:sz w:val="24"/>
          <w:szCs w:val="24"/>
        </w:rPr>
        <w:t>(Lee &amp; Tsuei, 1992)</w:t>
      </w:r>
    </w:p>
    <w:p w14:paraId="031D577B" w14:textId="44CC9494" w:rsidR="001759F3" w:rsidRPr="00D1500E" w:rsidRDefault="001759F3" w:rsidP="00452C70">
      <w:pPr>
        <w:rPr>
          <w:rFonts w:cstheme="minorHAnsi"/>
          <w:color w:val="000000" w:themeColor="text1"/>
          <w:sz w:val="24"/>
          <w:szCs w:val="24"/>
        </w:rPr>
      </w:pPr>
      <w:r w:rsidRPr="00D1500E">
        <w:rPr>
          <w:rFonts w:cstheme="minorHAnsi"/>
          <w:color w:val="000000" w:themeColor="text1"/>
          <w:sz w:val="24"/>
          <w:szCs w:val="24"/>
        </w:rPr>
        <w:t>Complex geometries present a significant challenge for traditional numerical methods, especially when dealing with irregular shapes or intricate boundaries (Smolík et al., 2008). Conventional approaches such as finite difference or finite element methods may prove inadequate, necessitating the adoption of specialized techniques like adaptive meshing. (Sjodin, 2016). Meanwhile, stability is a critical consideration in numerical methods, particularly when solving differential equations. Unstable methods can lead to unreliable solutions marked by divergence or oscillations, underscoring the importance of ensuring method stability, especially in dynamic or time-dependent simulations. A scheme is considered neutrally stable when errors maintain a constant magnitude throughout the computational process. If errors diminish and eventually dissipate, the numerical scheme is deemed stable. Conversely, if errors exhibit growth over time, the numerical scheme is characterized as unstable. (Isaacson &amp; Keller, 1996)</w:t>
      </w:r>
    </w:p>
    <w:p w14:paraId="3700A97B" w14:textId="11736B05" w:rsidR="005F4B12" w:rsidRPr="00D1500E" w:rsidRDefault="00797A36" w:rsidP="00452C70">
      <w:pPr>
        <w:rPr>
          <w:rFonts w:cstheme="minorHAnsi"/>
          <w:color w:val="000000" w:themeColor="text1"/>
          <w:sz w:val="24"/>
          <w:szCs w:val="24"/>
        </w:rPr>
      </w:pPr>
      <w:r w:rsidRPr="00D1500E">
        <w:rPr>
          <w:rFonts w:cstheme="minorHAnsi"/>
          <w:color w:val="000000" w:themeColor="text1"/>
          <w:sz w:val="24"/>
          <w:szCs w:val="24"/>
        </w:rPr>
        <w:t xml:space="preserve">The coding limitation in </w:t>
      </w:r>
      <w:r w:rsidR="00053FF1" w:rsidRPr="00D1500E">
        <w:rPr>
          <w:rFonts w:cstheme="minorHAnsi"/>
          <w:color w:val="000000" w:themeColor="text1"/>
          <w:sz w:val="24"/>
          <w:szCs w:val="24"/>
        </w:rPr>
        <w:t>modelling</w:t>
      </w:r>
      <w:r w:rsidRPr="00D1500E">
        <w:rPr>
          <w:rFonts w:cstheme="minorHAnsi"/>
          <w:color w:val="000000" w:themeColor="text1"/>
          <w:sz w:val="24"/>
          <w:szCs w:val="24"/>
        </w:rPr>
        <w:t xml:space="preserve"> thermal equilibrium involves comparing temperature differences against a tolerance factor. This practical approach may oversimplify the physics, especially in dynamic systems (Bailyn, 1994). The method's efficacy depends on the chosen tolerance factor, risking premature convergence or prolonged simulations without true equilibrium. To improve accuracy, a physics-aware </w:t>
      </w:r>
      <w:r w:rsidR="00053FF1" w:rsidRPr="00D1500E">
        <w:rPr>
          <w:rFonts w:cstheme="minorHAnsi"/>
          <w:color w:val="000000" w:themeColor="text1"/>
          <w:sz w:val="24"/>
          <w:szCs w:val="24"/>
        </w:rPr>
        <w:t>modelling</w:t>
      </w:r>
      <w:r w:rsidRPr="00D1500E">
        <w:rPr>
          <w:rFonts w:cstheme="minorHAnsi"/>
          <w:color w:val="000000" w:themeColor="text1"/>
          <w:sz w:val="24"/>
          <w:szCs w:val="24"/>
        </w:rPr>
        <w:t xml:space="preserve"> approach tailored to the system's characteristics and dynamic adjustments can be considered</w:t>
      </w:r>
      <w:r w:rsidR="00053FF1" w:rsidRPr="00D1500E">
        <w:rPr>
          <w:rFonts w:cstheme="minorHAnsi"/>
          <w:color w:val="000000" w:themeColor="text1"/>
          <w:sz w:val="24"/>
          <w:szCs w:val="24"/>
        </w:rPr>
        <w:t xml:space="preserve"> </w:t>
      </w:r>
      <w:r w:rsidRPr="00D1500E">
        <w:rPr>
          <w:rFonts w:cstheme="minorHAnsi"/>
          <w:color w:val="000000" w:themeColor="text1"/>
          <w:sz w:val="24"/>
          <w:szCs w:val="24"/>
        </w:rPr>
        <w:t>(Marsland &amp; England, 2017).</w:t>
      </w:r>
    </w:p>
    <w:p w14:paraId="26ACBD42" w14:textId="017EEFFA" w:rsidR="00512F29" w:rsidRPr="00403BBF" w:rsidRDefault="005F4B12" w:rsidP="00403BBF">
      <w:pPr>
        <w:rPr>
          <w:rFonts w:cstheme="minorHAnsi"/>
          <w:color w:val="000000" w:themeColor="text1"/>
          <w:sz w:val="36"/>
          <w:szCs w:val="36"/>
        </w:rPr>
      </w:pPr>
      <w:r>
        <w:br w:type="page"/>
      </w:r>
      <w:r w:rsidR="00403BBF" w:rsidRPr="00403BBF">
        <w:rPr>
          <w:color w:val="548DD4" w:themeColor="text2" w:themeTint="99"/>
          <w:sz w:val="36"/>
          <w:szCs w:val="36"/>
        </w:rPr>
        <w:lastRenderedPageBreak/>
        <w:t xml:space="preserve">10. </w:t>
      </w:r>
      <w:r w:rsidR="00165B65" w:rsidRPr="00403BBF">
        <w:rPr>
          <w:rFonts w:cstheme="minorHAnsi"/>
          <w:color w:val="548DD4" w:themeColor="text2" w:themeTint="99"/>
          <w:sz w:val="36"/>
          <w:szCs w:val="36"/>
        </w:rPr>
        <w:t>Model Improvements</w:t>
      </w:r>
      <w:r w:rsidR="00512F29" w:rsidRPr="00403BBF">
        <w:rPr>
          <w:rFonts w:cstheme="minorHAnsi"/>
          <w:color w:val="548DD4" w:themeColor="text2" w:themeTint="99"/>
          <w:sz w:val="36"/>
          <w:szCs w:val="36"/>
        </w:rPr>
        <w:t xml:space="preserve"> and </w:t>
      </w:r>
      <w:r w:rsidR="00165B65" w:rsidRPr="00403BBF">
        <w:rPr>
          <w:rFonts w:cstheme="minorHAnsi"/>
          <w:color w:val="548DD4" w:themeColor="text2" w:themeTint="99"/>
          <w:sz w:val="36"/>
          <w:szCs w:val="36"/>
        </w:rPr>
        <w:t>F</w:t>
      </w:r>
      <w:r w:rsidR="00512F29" w:rsidRPr="00403BBF">
        <w:rPr>
          <w:rFonts w:cstheme="minorHAnsi"/>
          <w:color w:val="548DD4" w:themeColor="text2" w:themeTint="99"/>
          <w:sz w:val="36"/>
          <w:szCs w:val="36"/>
        </w:rPr>
        <w:t xml:space="preserve">uture </w:t>
      </w:r>
      <w:r w:rsidR="00165B65" w:rsidRPr="00403BBF">
        <w:rPr>
          <w:rFonts w:cstheme="minorHAnsi"/>
          <w:color w:val="548DD4" w:themeColor="text2" w:themeTint="99"/>
          <w:sz w:val="36"/>
          <w:szCs w:val="36"/>
        </w:rPr>
        <w:t>D</w:t>
      </w:r>
      <w:r w:rsidR="00512F29" w:rsidRPr="00403BBF">
        <w:rPr>
          <w:rFonts w:cstheme="minorHAnsi"/>
          <w:color w:val="548DD4" w:themeColor="text2" w:themeTint="99"/>
          <w:sz w:val="36"/>
          <w:szCs w:val="36"/>
        </w:rPr>
        <w:t xml:space="preserve">evelopments. </w:t>
      </w:r>
    </w:p>
    <w:p w14:paraId="507C1788" w14:textId="6B6ECB1D" w:rsidR="00053FF1" w:rsidRPr="00D1500E" w:rsidRDefault="00053FF1">
      <w:pPr>
        <w:rPr>
          <w:rFonts w:cstheme="minorHAnsi"/>
          <w:color w:val="000000" w:themeColor="text1"/>
          <w:sz w:val="24"/>
          <w:szCs w:val="24"/>
        </w:rPr>
      </w:pPr>
      <w:r w:rsidRPr="00D1500E">
        <w:rPr>
          <w:rFonts w:cstheme="minorHAnsi"/>
          <w:color w:val="000000" w:themeColor="text1"/>
          <w:sz w:val="24"/>
          <w:szCs w:val="24"/>
        </w:rPr>
        <w:t xml:space="preserve">The Finite Difference Method (FDM) discretizes the domain into nodes, determining results at these specific points. In contrast, the Finite Element Method (FEM) computes results at every point using approximations defined within small triangular or quadrilateral areas across two dimensions. While FDM necessitates four nodes for calculation, FEM requires only three, emerging as a more evolved version of FDM (Cyprien, 2017) (Sjodin, 2016). Both methods convert partial differential equations into sets of algebraic equations, with FDM generally demanding less computational power but providing lower-order approximations, leading to less accurate results compared to FEM. Finite Element Analysis (FEM) places more emphasis on mesh quality. Conversely, Boundary Element Analysis (BEM) considers only the outer boundary, reducing problem dimensionality and accelerating solution times (Egab, 2020). </w:t>
      </w:r>
    </w:p>
    <w:p w14:paraId="3F01B540" w14:textId="319C90C4" w:rsidR="005F4B12" w:rsidRPr="00D1500E" w:rsidRDefault="00053FF1">
      <w:pPr>
        <w:rPr>
          <w:rFonts w:cstheme="minorHAnsi"/>
          <w:color w:val="000000" w:themeColor="text1"/>
          <w:sz w:val="24"/>
          <w:szCs w:val="24"/>
        </w:rPr>
      </w:pPr>
      <w:r w:rsidRPr="00D1500E">
        <w:rPr>
          <w:rFonts w:cstheme="minorHAnsi"/>
          <w:color w:val="000000" w:themeColor="text1"/>
          <w:sz w:val="24"/>
          <w:szCs w:val="24"/>
        </w:rPr>
        <w:t>The future of finite difference holds promise for solving more complex problems rapidly, with emerging software capable of integrating finite difference seamlessly based on geometry and boundary conditions. This integration aligns with industrial advancements, utilizing geometric scanning and augmented reality to provide real-time insights for complex engineering challenges (Gameros, 2015).</w:t>
      </w:r>
    </w:p>
    <w:p w14:paraId="6AD65FA4" w14:textId="649E5149" w:rsidR="00512F29" w:rsidRPr="00403BBF" w:rsidRDefault="005F4B12" w:rsidP="00403BBF">
      <w:pPr>
        <w:rPr>
          <w:rFonts w:ascii="Calibri" w:hAnsi="Calibri" w:cs="Calibri"/>
          <w:color w:val="000000" w:themeColor="text1"/>
          <w:sz w:val="36"/>
          <w:szCs w:val="36"/>
        </w:rPr>
      </w:pPr>
      <w:r w:rsidRPr="00403BBF">
        <w:rPr>
          <w:rFonts w:ascii="Segoe UI" w:hAnsi="Segoe UI" w:cs="Segoe UI"/>
          <w:color w:val="374151"/>
        </w:rPr>
        <w:br w:type="page"/>
      </w:r>
      <w:r w:rsidR="00403BBF" w:rsidRPr="00403BBF">
        <w:rPr>
          <w:rFonts w:ascii="Calibri" w:hAnsi="Calibri" w:cs="Calibri"/>
          <w:color w:val="548DD4" w:themeColor="text2" w:themeTint="99"/>
          <w:sz w:val="36"/>
          <w:szCs w:val="36"/>
        </w:rPr>
        <w:lastRenderedPageBreak/>
        <w:t xml:space="preserve">11. </w:t>
      </w:r>
      <w:r w:rsidR="009B5E85" w:rsidRPr="00403BBF">
        <w:rPr>
          <w:rFonts w:ascii="Calibri" w:hAnsi="Calibri" w:cs="Calibri"/>
          <w:color w:val="548DD4" w:themeColor="text2" w:themeTint="99"/>
          <w:sz w:val="36"/>
          <w:szCs w:val="36"/>
        </w:rPr>
        <w:t>Conclusion</w:t>
      </w:r>
      <w:r w:rsidR="00512F29" w:rsidRPr="00403BBF">
        <w:rPr>
          <w:rFonts w:ascii="Calibri" w:hAnsi="Calibri" w:cs="Calibri"/>
          <w:color w:val="548DD4" w:themeColor="text2" w:themeTint="99"/>
          <w:sz w:val="36"/>
          <w:szCs w:val="36"/>
        </w:rPr>
        <w:t xml:space="preserve"> </w:t>
      </w:r>
    </w:p>
    <w:p w14:paraId="7106336B" w14:textId="347B6E76" w:rsidR="00F42838" w:rsidRPr="00D1500E" w:rsidRDefault="009B5E85">
      <w:pPr>
        <w:rPr>
          <w:rFonts w:cstheme="minorHAnsi"/>
          <w:color w:val="000000" w:themeColor="text1"/>
          <w:sz w:val="24"/>
          <w:szCs w:val="24"/>
        </w:rPr>
      </w:pPr>
      <w:r w:rsidRPr="00D1500E">
        <w:rPr>
          <w:rFonts w:cstheme="minorHAnsi"/>
          <w:color w:val="000000" w:themeColor="text1"/>
          <w:sz w:val="24"/>
          <w:szCs w:val="24"/>
        </w:rPr>
        <w:t>In conclusion, this comprehensive exploration of simulating heat transfer through a 2D aluminium plate using the Thermal Diffusion Equation has provided valuable insights into the intricacies of the explicit finite difference method. The paper successfully achieved its primary aim of developing a computational program, highlighting the finite difference method's application to discretize spatial and temporal derivatives in the Thermal Diffusion Equation.</w:t>
      </w:r>
    </w:p>
    <w:p w14:paraId="6BE4026E" w14:textId="37F4EBAD" w:rsidR="00783863" w:rsidRPr="00D1500E" w:rsidRDefault="009B5E85">
      <w:pPr>
        <w:rPr>
          <w:rFonts w:cstheme="minorHAnsi"/>
          <w:color w:val="000000" w:themeColor="text1"/>
          <w:sz w:val="24"/>
          <w:szCs w:val="24"/>
        </w:rPr>
      </w:pPr>
      <w:r w:rsidRPr="00D1500E">
        <w:rPr>
          <w:rFonts w:cstheme="minorHAnsi"/>
          <w:color w:val="000000" w:themeColor="text1"/>
          <w:sz w:val="24"/>
          <w:szCs w:val="24"/>
        </w:rPr>
        <w:t>The establishment of stability criteria, anchored by the Fourier number, contributes to the reliability of numerical simulations. Analytical benchmarks and a careful validation process demonstrated the accuracy of the developed MATLAB code, even in the face of acknowledged limitations associated with complex geometries and potential errors.</w:t>
      </w:r>
    </w:p>
    <w:p w14:paraId="59D6F2DF" w14:textId="65EB6A6C" w:rsidR="00783863" w:rsidRPr="00D1500E" w:rsidRDefault="009B5E85">
      <w:pPr>
        <w:rPr>
          <w:rFonts w:cstheme="minorHAnsi"/>
          <w:color w:val="000000" w:themeColor="text1"/>
          <w:sz w:val="24"/>
          <w:szCs w:val="24"/>
        </w:rPr>
      </w:pPr>
      <w:r w:rsidRPr="00D1500E">
        <w:rPr>
          <w:rFonts w:cstheme="minorHAnsi"/>
          <w:color w:val="000000" w:themeColor="text1"/>
          <w:sz w:val="24"/>
          <w:szCs w:val="24"/>
        </w:rPr>
        <w:t>Parameter analyses revealed significant trade-offs in the Tolerance Analysis, showcasing the relationship between tolerance values and thermal equilibrium time. The Time Step Analysis underscored the substantial influence of user-defined time steps on thermal equilibrium time, emphasizing the delicate balance between simulation speed and accuracy.</w:t>
      </w:r>
    </w:p>
    <w:p w14:paraId="24D22CB8" w14:textId="501D9B47" w:rsidR="00915499" w:rsidRDefault="009B5E85">
      <w:pPr>
        <w:rPr>
          <w:rFonts w:cstheme="minorHAnsi"/>
          <w:color w:val="000000" w:themeColor="text1"/>
          <w:sz w:val="24"/>
          <w:szCs w:val="24"/>
        </w:rPr>
      </w:pPr>
      <w:r w:rsidRPr="00D1500E">
        <w:rPr>
          <w:rFonts w:cstheme="minorHAnsi"/>
          <w:color w:val="000000" w:themeColor="text1"/>
          <w:sz w:val="24"/>
          <w:szCs w:val="24"/>
        </w:rPr>
        <w:t>Looking forward the paper suggested future developments, advocating for exploring advanced techniques like Finite Element Method (FEM) or Boundary Element Analysis (BEM) to address the limitations of the Finite Difference Method (FDM). The integration of finite difference with emerging technologies, including geometric scanning and augmented reality, holds promise for real-time solutions to complex engineering challenges.</w:t>
      </w:r>
    </w:p>
    <w:p w14:paraId="7946ED24" w14:textId="5862A28A" w:rsidR="00B736D3" w:rsidRPr="00403BBF" w:rsidRDefault="00915499" w:rsidP="00403BBF">
      <w:pPr>
        <w:rPr>
          <w:rFonts w:cstheme="minorHAnsi"/>
          <w:color w:val="000000" w:themeColor="text1"/>
          <w:sz w:val="36"/>
          <w:szCs w:val="36"/>
        </w:rPr>
      </w:pPr>
      <w:r w:rsidRPr="00403BBF">
        <w:rPr>
          <w:rFonts w:cstheme="minorHAnsi"/>
          <w:color w:val="000000" w:themeColor="text1"/>
          <w:sz w:val="24"/>
          <w:szCs w:val="24"/>
        </w:rPr>
        <w:br w:type="page"/>
      </w:r>
      <w:r w:rsidR="00403BBF" w:rsidRPr="00403BBF">
        <w:rPr>
          <w:rFonts w:cstheme="minorHAnsi"/>
          <w:color w:val="548DD4" w:themeColor="text2" w:themeTint="99"/>
          <w:sz w:val="36"/>
          <w:szCs w:val="36"/>
        </w:rPr>
        <w:lastRenderedPageBreak/>
        <w:t xml:space="preserve">12. </w:t>
      </w:r>
      <w:r w:rsidR="00B736D3" w:rsidRPr="00403BBF">
        <w:rPr>
          <w:noProof/>
          <w:color w:val="548DD4" w:themeColor="text2" w:themeTint="99"/>
          <w:sz w:val="36"/>
          <w:szCs w:val="36"/>
        </w:rPr>
        <w:t>References</w:t>
      </w:r>
    </w:p>
    <w:p w14:paraId="6B0AF950" w14:textId="413B8C45" w:rsidR="00915499" w:rsidRPr="00915499" w:rsidRDefault="00915499" w:rsidP="00915499">
      <w:pPr>
        <w:spacing w:before="100" w:beforeAutospacing="1" w:after="100" w:afterAutospacing="1" w:line="240" w:lineRule="auto"/>
        <w:ind w:left="567" w:hanging="567"/>
        <w:rPr>
          <w:rFonts w:ascii="Calibri" w:eastAsia="Times New Roman" w:hAnsi="Calibri" w:cs="Calibri"/>
          <w:kern w:val="0"/>
          <w:sz w:val="24"/>
          <w:szCs w:val="24"/>
          <w:lang w:eastAsia="en-GB"/>
          <w14:ligatures w14:val="none"/>
        </w:rPr>
      </w:pPr>
      <w:r w:rsidRPr="00915499">
        <w:rPr>
          <w:rFonts w:ascii="Calibri" w:eastAsia="Times New Roman" w:hAnsi="Calibri" w:cs="Calibri"/>
          <w:kern w:val="0"/>
          <w:sz w:val="24"/>
          <w:szCs w:val="24"/>
          <w:lang w:eastAsia="en-GB"/>
          <w14:ligatures w14:val="none"/>
        </w:rPr>
        <w:t xml:space="preserve">Bailyn, M. (1994) </w:t>
      </w:r>
      <w:r w:rsidRPr="00915499">
        <w:rPr>
          <w:rFonts w:ascii="Calibri" w:eastAsia="Times New Roman" w:hAnsi="Calibri" w:cs="Calibri"/>
          <w:i/>
          <w:iCs/>
          <w:kern w:val="0"/>
          <w:sz w:val="24"/>
          <w:szCs w:val="24"/>
          <w:lang w:eastAsia="en-GB"/>
          <w14:ligatures w14:val="none"/>
        </w:rPr>
        <w:t>A survey of Thermodynamics</w:t>
      </w:r>
      <w:r w:rsidRPr="00915499">
        <w:rPr>
          <w:rFonts w:ascii="Calibri" w:eastAsia="Times New Roman" w:hAnsi="Calibri" w:cs="Calibri"/>
          <w:kern w:val="0"/>
          <w:sz w:val="24"/>
          <w:szCs w:val="24"/>
          <w:lang w:eastAsia="en-GB"/>
          <w14:ligatures w14:val="none"/>
        </w:rPr>
        <w:t xml:space="preserve">. New York, NY: American Institute of Physics Press. </w:t>
      </w:r>
    </w:p>
    <w:p w14:paraId="32FF8EA9" w14:textId="77777777" w:rsidR="00915499" w:rsidRPr="00915499" w:rsidRDefault="00915499" w:rsidP="00915499">
      <w:pPr>
        <w:pStyle w:val="NormalWeb"/>
        <w:ind w:left="567" w:hanging="567"/>
        <w:rPr>
          <w:rFonts w:ascii="Calibri" w:hAnsi="Calibri" w:cs="Calibri"/>
        </w:rPr>
      </w:pPr>
      <w:r w:rsidRPr="00915499">
        <w:rPr>
          <w:rFonts w:ascii="Calibri" w:hAnsi="Calibri" w:cs="Calibri"/>
        </w:rPr>
        <w:t xml:space="preserve">Bergman, T.L. and Lavine, A.S. (2019) </w:t>
      </w:r>
      <w:r w:rsidRPr="00915499">
        <w:rPr>
          <w:rFonts w:ascii="Calibri" w:hAnsi="Calibri" w:cs="Calibri"/>
          <w:i/>
          <w:iCs/>
        </w:rPr>
        <w:t>Fundamentals of heat and mass transfer</w:t>
      </w:r>
      <w:r w:rsidRPr="00915499">
        <w:rPr>
          <w:rFonts w:ascii="Calibri" w:hAnsi="Calibri" w:cs="Calibri"/>
        </w:rPr>
        <w:t>. Hoboken, MO: Wiley.</w:t>
      </w:r>
    </w:p>
    <w:p w14:paraId="678172F9" w14:textId="77777777" w:rsidR="00915499" w:rsidRPr="00915499" w:rsidRDefault="00915499" w:rsidP="00915499">
      <w:pPr>
        <w:spacing w:before="100" w:beforeAutospacing="1" w:after="100" w:afterAutospacing="1" w:line="240" w:lineRule="auto"/>
        <w:ind w:left="567" w:hanging="567"/>
        <w:rPr>
          <w:rFonts w:ascii="Calibri" w:eastAsia="Times New Roman" w:hAnsi="Calibri" w:cs="Calibri"/>
          <w:kern w:val="0"/>
          <w:sz w:val="24"/>
          <w:szCs w:val="24"/>
          <w:lang w:eastAsia="en-GB"/>
          <w14:ligatures w14:val="none"/>
        </w:rPr>
      </w:pPr>
      <w:r w:rsidRPr="00915499">
        <w:rPr>
          <w:rFonts w:ascii="Calibri" w:eastAsia="Times New Roman" w:hAnsi="Calibri" w:cs="Calibri"/>
          <w:kern w:val="0"/>
          <w:sz w:val="24"/>
          <w:szCs w:val="24"/>
          <w:lang w:eastAsia="en-GB"/>
          <w14:ligatures w14:val="none"/>
        </w:rPr>
        <w:t xml:space="preserve">Böttcher, N. </w:t>
      </w:r>
      <w:r w:rsidRPr="00915499">
        <w:rPr>
          <w:rFonts w:ascii="Calibri" w:eastAsia="Times New Roman" w:hAnsi="Calibri" w:cs="Calibri"/>
          <w:i/>
          <w:iCs/>
          <w:kern w:val="0"/>
          <w:sz w:val="24"/>
          <w:szCs w:val="24"/>
          <w:lang w:eastAsia="en-GB"/>
          <w14:ligatures w14:val="none"/>
        </w:rPr>
        <w:t>et al.</w:t>
      </w:r>
      <w:r w:rsidRPr="00915499">
        <w:rPr>
          <w:rFonts w:ascii="Calibri" w:eastAsia="Times New Roman" w:hAnsi="Calibri" w:cs="Calibri"/>
          <w:kern w:val="0"/>
          <w:sz w:val="24"/>
          <w:szCs w:val="24"/>
          <w:lang w:eastAsia="en-GB"/>
          <w14:ligatures w14:val="none"/>
        </w:rPr>
        <w:t xml:space="preserve"> (2016) ‘Numerical methods’, </w:t>
      </w:r>
      <w:r w:rsidRPr="00915499">
        <w:rPr>
          <w:rFonts w:ascii="Calibri" w:eastAsia="Times New Roman" w:hAnsi="Calibri" w:cs="Calibri"/>
          <w:i/>
          <w:iCs/>
          <w:kern w:val="0"/>
          <w:sz w:val="24"/>
          <w:szCs w:val="24"/>
          <w:lang w:eastAsia="en-GB"/>
          <w14:ligatures w14:val="none"/>
        </w:rPr>
        <w:t>SpringerBriefs in Energy</w:t>
      </w:r>
      <w:r w:rsidRPr="00915499">
        <w:rPr>
          <w:rFonts w:ascii="Calibri" w:eastAsia="Times New Roman" w:hAnsi="Calibri" w:cs="Calibri"/>
          <w:kern w:val="0"/>
          <w:sz w:val="24"/>
          <w:szCs w:val="24"/>
          <w:lang w:eastAsia="en-GB"/>
          <w14:ligatures w14:val="none"/>
        </w:rPr>
        <w:t xml:space="preserve">, pp. 19–37. doi:10.1007/978-3-319-31335-1_3. </w:t>
      </w:r>
    </w:p>
    <w:p w14:paraId="419A566F" w14:textId="21F326D9" w:rsidR="00915499" w:rsidRPr="00915499" w:rsidRDefault="00915499" w:rsidP="00915499">
      <w:pPr>
        <w:pStyle w:val="NormalWeb"/>
        <w:ind w:left="567" w:hanging="567"/>
        <w:rPr>
          <w:rFonts w:ascii="Calibri" w:hAnsi="Calibri" w:cs="Calibri"/>
        </w:rPr>
      </w:pPr>
      <w:r w:rsidRPr="00915499">
        <w:rPr>
          <w:rFonts w:ascii="Calibri" w:hAnsi="Calibri" w:cs="Calibri"/>
        </w:rPr>
        <w:t xml:space="preserve">Burden, R.L., Faires, J.D. and Burden, A.M. (2016) </w:t>
      </w:r>
      <w:r w:rsidRPr="00915499">
        <w:rPr>
          <w:rFonts w:ascii="Calibri" w:hAnsi="Calibri" w:cs="Calibri"/>
          <w:i/>
          <w:iCs/>
        </w:rPr>
        <w:t>Numerical analysis</w:t>
      </w:r>
      <w:r w:rsidRPr="00915499">
        <w:rPr>
          <w:rFonts w:ascii="Calibri" w:hAnsi="Calibri" w:cs="Calibri"/>
        </w:rPr>
        <w:t xml:space="preserve">. 10th </w:t>
      </w:r>
      <w:proofErr w:type="spellStart"/>
      <w:r w:rsidRPr="00915499">
        <w:rPr>
          <w:rFonts w:ascii="Calibri" w:hAnsi="Calibri" w:cs="Calibri"/>
        </w:rPr>
        <w:t>edn</w:t>
      </w:r>
      <w:proofErr w:type="spellEnd"/>
      <w:r w:rsidRPr="00915499">
        <w:rPr>
          <w:rFonts w:ascii="Calibri" w:hAnsi="Calibri" w:cs="Calibri"/>
        </w:rPr>
        <w:t xml:space="preserve">. Boston, MA: Cengage Learning. </w:t>
      </w:r>
    </w:p>
    <w:p w14:paraId="0B0F5D78" w14:textId="08260736" w:rsidR="00915499" w:rsidRPr="00915499" w:rsidRDefault="00915499" w:rsidP="00915499">
      <w:pPr>
        <w:spacing w:before="100" w:beforeAutospacing="1" w:after="100" w:afterAutospacing="1" w:line="240" w:lineRule="auto"/>
        <w:ind w:left="567" w:hanging="567"/>
        <w:rPr>
          <w:rFonts w:ascii="Calibri" w:eastAsia="Times New Roman" w:hAnsi="Calibri" w:cs="Calibri"/>
          <w:kern w:val="0"/>
          <w:sz w:val="24"/>
          <w:szCs w:val="24"/>
          <w:lang w:eastAsia="en-GB"/>
          <w14:ligatures w14:val="none"/>
        </w:rPr>
      </w:pPr>
      <w:r w:rsidRPr="00915499">
        <w:rPr>
          <w:rFonts w:ascii="Calibri" w:eastAsia="Times New Roman" w:hAnsi="Calibri" w:cs="Calibri"/>
          <w:kern w:val="0"/>
          <w:sz w:val="24"/>
          <w:szCs w:val="24"/>
          <w:lang w:eastAsia="en-GB"/>
          <w14:ligatures w14:val="none"/>
        </w:rPr>
        <w:t xml:space="preserve">Butt, R. (2010) </w:t>
      </w:r>
      <w:r w:rsidRPr="00915499">
        <w:rPr>
          <w:rFonts w:ascii="Calibri" w:eastAsia="Times New Roman" w:hAnsi="Calibri" w:cs="Calibri"/>
          <w:i/>
          <w:iCs/>
          <w:kern w:val="0"/>
          <w:sz w:val="24"/>
          <w:szCs w:val="24"/>
          <w:lang w:eastAsia="en-GB"/>
          <w14:ligatures w14:val="none"/>
        </w:rPr>
        <w:t>Introduction to numerical analysis using MATLAB</w:t>
      </w:r>
      <w:r w:rsidRPr="00915499">
        <w:rPr>
          <w:rFonts w:ascii="Calibri" w:eastAsia="Times New Roman" w:hAnsi="Calibri" w:cs="Calibri"/>
          <w:kern w:val="0"/>
          <w:sz w:val="24"/>
          <w:szCs w:val="24"/>
          <w:lang w:eastAsia="en-GB"/>
          <w14:ligatures w14:val="none"/>
        </w:rPr>
        <w:t xml:space="preserve">. Sudbury, MA: Jones and Bartlett Publishers. </w:t>
      </w:r>
    </w:p>
    <w:p w14:paraId="1110C376" w14:textId="77777777" w:rsidR="00915499" w:rsidRPr="00915499" w:rsidRDefault="00915499" w:rsidP="00915499">
      <w:pPr>
        <w:spacing w:before="100" w:beforeAutospacing="1" w:after="100" w:afterAutospacing="1" w:line="240" w:lineRule="auto"/>
        <w:ind w:left="567" w:hanging="567"/>
        <w:rPr>
          <w:rFonts w:ascii="Calibri" w:eastAsia="Times New Roman" w:hAnsi="Calibri" w:cs="Calibri"/>
          <w:kern w:val="0"/>
          <w:sz w:val="24"/>
          <w:szCs w:val="24"/>
          <w:lang w:eastAsia="en-GB"/>
          <w14:ligatures w14:val="none"/>
        </w:rPr>
      </w:pPr>
      <w:r w:rsidRPr="00915499">
        <w:rPr>
          <w:rFonts w:ascii="Calibri" w:eastAsia="Times New Roman" w:hAnsi="Calibri" w:cs="Calibri"/>
          <w:kern w:val="0"/>
          <w:sz w:val="24"/>
          <w:szCs w:val="24"/>
          <w:lang w:eastAsia="en-GB"/>
          <w14:ligatures w14:val="none"/>
        </w:rPr>
        <w:t xml:space="preserve">Courant, R., Friedrichs, K. and Lewy, H. (1967) ‘On the partial difference equations of mathematical physics’, </w:t>
      </w:r>
      <w:r w:rsidRPr="00915499">
        <w:rPr>
          <w:rFonts w:ascii="Calibri" w:eastAsia="Times New Roman" w:hAnsi="Calibri" w:cs="Calibri"/>
          <w:i/>
          <w:iCs/>
          <w:kern w:val="0"/>
          <w:sz w:val="24"/>
          <w:szCs w:val="24"/>
          <w:lang w:eastAsia="en-GB"/>
          <w14:ligatures w14:val="none"/>
        </w:rPr>
        <w:t>IBM Journal of Research and Development</w:t>
      </w:r>
      <w:r w:rsidRPr="00915499">
        <w:rPr>
          <w:rFonts w:ascii="Calibri" w:eastAsia="Times New Roman" w:hAnsi="Calibri" w:cs="Calibri"/>
          <w:kern w:val="0"/>
          <w:sz w:val="24"/>
          <w:szCs w:val="24"/>
          <w:lang w:eastAsia="en-GB"/>
          <w14:ligatures w14:val="none"/>
        </w:rPr>
        <w:t xml:space="preserve">, 11(2), pp. 215–234. doi:10.1147/rd.112.0215. </w:t>
      </w:r>
    </w:p>
    <w:p w14:paraId="389C9FEF" w14:textId="35EF54D2" w:rsidR="00915499" w:rsidRPr="00915499" w:rsidRDefault="00915499" w:rsidP="00915499">
      <w:pPr>
        <w:pStyle w:val="Bibliography"/>
        <w:rPr>
          <w:rFonts w:ascii="Calibri" w:hAnsi="Calibri" w:cs="Calibri"/>
          <w:noProof/>
          <w:sz w:val="24"/>
          <w:szCs w:val="24"/>
        </w:rPr>
      </w:pPr>
      <w:r w:rsidRPr="00915499">
        <w:rPr>
          <w:rFonts w:ascii="Calibri" w:hAnsi="Calibri" w:cs="Calibri"/>
          <w:noProof/>
          <w:sz w:val="24"/>
          <w:szCs w:val="24"/>
        </w:rPr>
        <w:t xml:space="preserve">Cyprien, 2017. </w:t>
      </w:r>
      <w:r w:rsidRPr="00915499">
        <w:rPr>
          <w:rFonts w:ascii="Calibri" w:hAnsi="Calibri" w:cs="Calibri"/>
          <w:i/>
          <w:iCs/>
          <w:noProof/>
          <w:sz w:val="24"/>
          <w:szCs w:val="24"/>
        </w:rPr>
        <w:t xml:space="preserve">What’s the difference between FEM and FDM?. </w:t>
      </w:r>
      <w:r w:rsidRPr="00915499">
        <w:rPr>
          <w:rFonts w:ascii="Calibri" w:hAnsi="Calibri" w:cs="Calibri"/>
          <w:noProof/>
          <w:sz w:val="24"/>
          <w:szCs w:val="24"/>
        </w:rPr>
        <w:t xml:space="preserve">[Online] </w:t>
      </w:r>
      <w:r w:rsidRPr="00915499">
        <w:rPr>
          <w:rFonts w:ascii="Calibri" w:hAnsi="Calibri" w:cs="Calibri"/>
          <w:noProof/>
          <w:sz w:val="24"/>
          <w:szCs w:val="24"/>
        </w:rPr>
        <w:br/>
        <w:t xml:space="preserve">Available at: </w:t>
      </w:r>
      <w:r w:rsidRPr="00915499">
        <w:rPr>
          <w:rFonts w:ascii="Calibri" w:hAnsi="Calibri" w:cs="Calibri"/>
          <w:noProof/>
          <w:sz w:val="24"/>
          <w:szCs w:val="24"/>
          <w:u w:val="single"/>
        </w:rPr>
        <w:t>https://feaforall.com/difference-between-fem-and-fdm/#:~:text=FDM%20is%20an%20older%20method,the%20quality%20of%20the%20mesh.</w:t>
      </w:r>
      <w:r w:rsidRPr="00915499">
        <w:rPr>
          <w:rFonts w:ascii="Calibri" w:hAnsi="Calibri" w:cs="Calibri"/>
          <w:noProof/>
          <w:sz w:val="24"/>
          <w:szCs w:val="24"/>
        </w:rPr>
        <w:br/>
        <w:t>[Accessed 20 January 2024].</w:t>
      </w:r>
    </w:p>
    <w:p w14:paraId="33DDC2E3" w14:textId="77777777" w:rsidR="00915499" w:rsidRPr="00915499" w:rsidRDefault="00915499" w:rsidP="00915499">
      <w:pPr>
        <w:rPr>
          <w:rFonts w:ascii="Calibri" w:hAnsi="Calibri" w:cs="Calibri"/>
          <w:sz w:val="24"/>
          <w:szCs w:val="24"/>
        </w:rPr>
      </w:pPr>
      <w:r w:rsidRPr="00915499">
        <w:rPr>
          <w:rFonts w:ascii="Calibri" w:hAnsi="Calibri" w:cs="Calibri"/>
          <w:sz w:val="24"/>
          <w:szCs w:val="24"/>
        </w:rPr>
        <w:t xml:space="preserve">Daileda R.C. (2012, March 6). The </w:t>
      </w:r>
      <w:proofErr w:type="gramStart"/>
      <w:r w:rsidRPr="00915499">
        <w:rPr>
          <w:rFonts w:ascii="Calibri" w:hAnsi="Calibri" w:cs="Calibri"/>
          <w:sz w:val="24"/>
          <w:szCs w:val="24"/>
        </w:rPr>
        <w:t>Two Dimensional</w:t>
      </w:r>
      <w:proofErr w:type="gramEnd"/>
      <w:r w:rsidRPr="00915499">
        <w:rPr>
          <w:rFonts w:ascii="Calibri" w:hAnsi="Calibri" w:cs="Calibri"/>
          <w:sz w:val="24"/>
          <w:szCs w:val="24"/>
        </w:rPr>
        <w:t xml:space="preserve"> Heat Equation. Trinity University, San Antonio, Texas, USA.</w:t>
      </w:r>
    </w:p>
    <w:p w14:paraId="3EB1EC6D" w14:textId="3995CA97" w:rsidR="00915499" w:rsidRPr="00B13229" w:rsidRDefault="00915499" w:rsidP="00915499">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Egab, L., 2020. Chapter 10 - Computer-aided engineering findings on the physics of tire/road noise. In: X. Wang, ed. </w:t>
      </w:r>
      <w:r w:rsidRPr="00B13229">
        <w:rPr>
          <w:rFonts w:ascii="Calibri" w:hAnsi="Calibri" w:cs="Calibri"/>
          <w:i/>
          <w:iCs/>
          <w:noProof/>
          <w:color w:val="000000" w:themeColor="text1"/>
          <w:sz w:val="24"/>
          <w:szCs w:val="24"/>
        </w:rPr>
        <w:t xml:space="preserve">Automotive Tire Noise and Vibrations. </w:t>
      </w:r>
      <w:r w:rsidRPr="00B13229">
        <w:rPr>
          <w:rFonts w:ascii="Calibri" w:hAnsi="Calibri" w:cs="Calibri"/>
          <w:noProof/>
          <w:color w:val="000000" w:themeColor="text1"/>
          <w:sz w:val="24"/>
          <w:szCs w:val="24"/>
        </w:rPr>
        <w:t>s.l.:Butterworth-Heinemann, pp. 217-243.</w:t>
      </w:r>
    </w:p>
    <w:p w14:paraId="36173875" w14:textId="4289D594" w:rsidR="00915499" w:rsidRPr="00915499" w:rsidRDefault="00915499" w:rsidP="00915499">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Gameros, A., 2015. </w:t>
      </w:r>
      <w:r w:rsidRPr="00B13229">
        <w:rPr>
          <w:rFonts w:ascii="Calibri" w:hAnsi="Calibri" w:cs="Calibri"/>
          <w:i/>
          <w:iCs/>
          <w:noProof/>
          <w:color w:val="000000" w:themeColor="text1"/>
          <w:sz w:val="24"/>
          <w:szCs w:val="24"/>
        </w:rPr>
        <w:t xml:space="preserve">Finite Element Analysis: Designing the Future. </w:t>
      </w:r>
      <w:r w:rsidRPr="00B13229">
        <w:rPr>
          <w:rFonts w:ascii="Calibri" w:hAnsi="Calibri" w:cs="Calibri"/>
          <w:noProof/>
          <w:color w:val="000000" w:themeColor="text1"/>
          <w:sz w:val="24"/>
          <w:szCs w:val="24"/>
        </w:rPr>
        <w:t xml:space="preserve">[Online] </w:t>
      </w:r>
      <w:r w:rsidRPr="00B13229">
        <w:rPr>
          <w:rFonts w:ascii="Calibri" w:hAnsi="Calibri" w:cs="Calibri"/>
          <w:noProof/>
          <w:color w:val="000000" w:themeColor="text1"/>
          <w:sz w:val="24"/>
          <w:szCs w:val="24"/>
        </w:rPr>
        <w:br/>
        <w:t xml:space="preserve">Available at: </w:t>
      </w:r>
      <w:r w:rsidRPr="00B13229">
        <w:rPr>
          <w:rFonts w:ascii="Calibri" w:hAnsi="Calibri" w:cs="Calibri"/>
          <w:noProof/>
          <w:color w:val="000000" w:themeColor="text1"/>
          <w:sz w:val="24"/>
          <w:szCs w:val="24"/>
          <w:u w:val="single"/>
        </w:rPr>
        <w:t>https://www.azom.com/article.aspx?ArticleID=11748#:~:text=In%20the%20future%20finite%20element,such%20as%20the%20Boeing%20787.</w:t>
      </w:r>
      <w:r w:rsidRPr="00B13229">
        <w:rPr>
          <w:rFonts w:ascii="Calibri" w:hAnsi="Calibri" w:cs="Calibri"/>
          <w:noProof/>
          <w:color w:val="000000" w:themeColor="text1"/>
          <w:sz w:val="24"/>
          <w:szCs w:val="24"/>
        </w:rPr>
        <w:br/>
        <w:t>[Accessed 20 January 2024].</w:t>
      </w:r>
    </w:p>
    <w:p w14:paraId="0FA2900D" w14:textId="0260E6F6" w:rsidR="0091549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r w:rsidRPr="00B13229">
        <w:rPr>
          <w:rFonts w:ascii="Calibri" w:eastAsia="Times New Roman" w:hAnsi="Calibri" w:cs="Calibri"/>
          <w:color w:val="000000" w:themeColor="text1"/>
          <w:kern w:val="0"/>
          <w:sz w:val="24"/>
          <w:szCs w:val="24"/>
          <w:lang w:eastAsia="en-GB"/>
          <w14:ligatures w14:val="none"/>
        </w:rPr>
        <w:t xml:space="preserve">Grasselli, M. and Pelinovsky, D. (2008) </w:t>
      </w:r>
      <w:r w:rsidRPr="00B13229">
        <w:rPr>
          <w:rFonts w:ascii="Calibri" w:eastAsia="Times New Roman" w:hAnsi="Calibri" w:cs="Calibri"/>
          <w:i/>
          <w:iCs/>
          <w:color w:val="000000" w:themeColor="text1"/>
          <w:kern w:val="0"/>
          <w:sz w:val="24"/>
          <w:szCs w:val="24"/>
          <w:lang w:eastAsia="en-GB"/>
          <w14:ligatures w14:val="none"/>
        </w:rPr>
        <w:t>Numerical mathematics</w:t>
      </w:r>
      <w:r w:rsidRPr="00B13229">
        <w:rPr>
          <w:rFonts w:ascii="Calibri" w:eastAsia="Times New Roman" w:hAnsi="Calibri" w:cs="Calibri"/>
          <w:color w:val="000000" w:themeColor="text1"/>
          <w:kern w:val="0"/>
          <w:sz w:val="24"/>
          <w:szCs w:val="24"/>
          <w:lang w:eastAsia="en-GB"/>
          <w14:ligatures w14:val="none"/>
        </w:rPr>
        <w:t xml:space="preserve">. Sudbury, MA: Jones and Bartlett. </w:t>
      </w:r>
    </w:p>
    <w:p w14:paraId="30E03E2C" w14:textId="77777777" w:rsidR="0091549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r w:rsidRPr="00B13229">
        <w:rPr>
          <w:rFonts w:ascii="Calibri" w:eastAsia="Times New Roman" w:hAnsi="Calibri" w:cs="Calibri"/>
          <w:color w:val="000000" w:themeColor="text1"/>
          <w:kern w:val="0"/>
          <w:sz w:val="24"/>
          <w:szCs w:val="24"/>
          <w:lang w:eastAsia="en-GB"/>
          <w14:ligatures w14:val="none"/>
        </w:rPr>
        <w:t xml:space="preserve">Isaacson, </w:t>
      </w:r>
      <w:proofErr w:type="gramStart"/>
      <w:r w:rsidRPr="00B13229">
        <w:rPr>
          <w:rFonts w:ascii="Calibri" w:eastAsia="Times New Roman" w:hAnsi="Calibri" w:cs="Calibri"/>
          <w:color w:val="000000" w:themeColor="text1"/>
          <w:kern w:val="0"/>
          <w:sz w:val="24"/>
          <w:szCs w:val="24"/>
          <w:lang w:eastAsia="en-GB"/>
          <w14:ligatures w14:val="none"/>
        </w:rPr>
        <w:t>E.</w:t>
      </w:r>
      <w:proofErr w:type="gramEnd"/>
      <w:r w:rsidRPr="00B13229">
        <w:rPr>
          <w:rFonts w:ascii="Calibri" w:eastAsia="Times New Roman" w:hAnsi="Calibri" w:cs="Calibri"/>
          <w:color w:val="000000" w:themeColor="text1"/>
          <w:kern w:val="0"/>
          <w:sz w:val="24"/>
          <w:szCs w:val="24"/>
          <w:lang w:eastAsia="en-GB"/>
          <w14:ligatures w14:val="none"/>
        </w:rPr>
        <w:t xml:space="preserve"> and Keller, H.B. (1996) </w:t>
      </w:r>
      <w:r w:rsidRPr="00B13229">
        <w:rPr>
          <w:rFonts w:ascii="Calibri" w:eastAsia="Times New Roman" w:hAnsi="Calibri" w:cs="Calibri"/>
          <w:i/>
          <w:iCs/>
          <w:color w:val="000000" w:themeColor="text1"/>
          <w:kern w:val="0"/>
          <w:sz w:val="24"/>
          <w:szCs w:val="24"/>
          <w:lang w:eastAsia="en-GB"/>
          <w14:ligatures w14:val="none"/>
        </w:rPr>
        <w:t>Analysis of Numerical Methods</w:t>
      </w:r>
      <w:r w:rsidRPr="00B13229">
        <w:rPr>
          <w:rFonts w:ascii="Calibri" w:eastAsia="Times New Roman" w:hAnsi="Calibri" w:cs="Calibri"/>
          <w:color w:val="000000" w:themeColor="text1"/>
          <w:kern w:val="0"/>
          <w:sz w:val="24"/>
          <w:szCs w:val="24"/>
          <w:lang w:eastAsia="en-GB"/>
          <w14:ligatures w14:val="none"/>
        </w:rPr>
        <w:t xml:space="preserve">. New York, NY: Dover. </w:t>
      </w:r>
    </w:p>
    <w:p w14:paraId="0A1929AF" w14:textId="77777777" w:rsidR="00915499" w:rsidRPr="00B13229" w:rsidRDefault="00915499" w:rsidP="00915499">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Kong, Q., Siauw, T. &amp; Bayen, A., 2020. </w:t>
      </w:r>
      <w:r w:rsidRPr="00B13229">
        <w:rPr>
          <w:rFonts w:ascii="Calibri" w:hAnsi="Calibri" w:cs="Calibri"/>
          <w:i/>
          <w:iCs/>
          <w:noProof/>
          <w:color w:val="000000" w:themeColor="text1"/>
          <w:sz w:val="24"/>
          <w:szCs w:val="24"/>
        </w:rPr>
        <w:t xml:space="preserve">Finite Difference Method. </w:t>
      </w:r>
      <w:r w:rsidRPr="00B13229">
        <w:rPr>
          <w:rFonts w:ascii="Calibri" w:hAnsi="Calibri" w:cs="Calibri"/>
          <w:noProof/>
          <w:color w:val="000000" w:themeColor="text1"/>
          <w:sz w:val="24"/>
          <w:szCs w:val="24"/>
        </w:rPr>
        <w:t>1 ed. s.l.:Elsevier Inc.</w:t>
      </w:r>
    </w:p>
    <w:p w14:paraId="143D2DF7" w14:textId="77777777" w:rsidR="00915499" w:rsidRPr="00B1322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p>
    <w:p w14:paraId="7013563C" w14:textId="77777777" w:rsidR="00915499" w:rsidRPr="00B1322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p>
    <w:p w14:paraId="67CEDF2F" w14:textId="21DA49C2" w:rsidR="00915499" w:rsidRPr="0091549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r w:rsidRPr="00B13229">
        <w:rPr>
          <w:rFonts w:ascii="Calibri" w:eastAsia="Times New Roman" w:hAnsi="Calibri" w:cs="Calibri"/>
          <w:color w:val="000000" w:themeColor="text1"/>
          <w:kern w:val="0"/>
          <w:sz w:val="24"/>
          <w:szCs w:val="24"/>
          <w:lang w:eastAsia="en-GB"/>
          <w14:ligatures w14:val="none"/>
        </w:rPr>
        <w:t xml:space="preserve">Lee, </w:t>
      </w:r>
      <w:proofErr w:type="gramStart"/>
      <w:r w:rsidRPr="00B13229">
        <w:rPr>
          <w:rFonts w:ascii="Calibri" w:eastAsia="Times New Roman" w:hAnsi="Calibri" w:cs="Calibri"/>
          <w:color w:val="000000" w:themeColor="text1"/>
          <w:kern w:val="0"/>
          <w:sz w:val="24"/>
          <w:szCs w:val="24"/>
          <w:lang w:eastAsia="en-GB"/>
          <w14:ligatures w14:val="none"/>
        </w:rPr>
        <w:t>D.</w:t>
      </w:r>
      <w:proofErr w:type="gramEnd"/>
      <w:r w:rsidRPr="00B13229">
        <w:rPr>
          <w:rFonts w:ascii="Calibri" w:eastAsia="Times New Roman" w:hAnsi="Calibri" w:cs="Calibri"/>
          <w:color w:val="000000" w:themeColor="text1"/>
          <w:kern w:val="0"/>
          <w:sz w:val="24"/>
          <w:szCs w:val="24"/>
          <w:lang w:eastAsia="en-GB"/>
          <w14:ligatures w14:val="none"/>
        </w:rPr>
        <w:t xml:space="preserve"> and Tsuei, Y.M. (1992) ‘A formula for estimation of truncation errors of convection terms in a curvilinear coordinate system’, </w:t>
      </w:r>
      <w:r w:rsidRPr="00B13229">
        <w:rPr>
          <w:rFonts w:ascii="Calibri" w:eastAsia="Times New Roman" w:hAnsi="Calibri" w:cs="Calibri"/>
          <w:i/>
          <w:iCs/>
          <w:color w:val="000000" w:themeColor="text1"/>
          <w:kern w:val="0"/>
          <w:sz w:val="24"/>
          <w:szCs w:val="24"/>
          <w:lang w:eastAsia="en-GB"/>
          <w14:ligatures w14:val="none"/>
        </w:rPr>
        <w:t>Journal of Computational Physics</w:t>
      </w:r>
      <w:r w:rsidRPr="00B13229">
        <w:rPr>
          <w:rFonts w:ascii="Calibri" w:eastAsia="Times New Roman" w:hAnsi="Calibri" w:cs="Calibri"/>
          <w:color w:val="000000" w:themeColor="text1"/>
          <w:kern w:val="0"/>
          <w:sz w:val="24"/>
          <w:szCs w:val="24"/>
          <w:lang w:eastAsia="en-GB"/>
          <w14:ligatures w14:val="none"/>
        </w:rPr>
        <w:t xml:space="preserve">, 98(1), pp. 90–100. doi:10.1016/0021-9991(92)90175-x. </w:t>
      </w:r>
    </w:p>
    <w:p w14:paraId="070357A0" w14:textId="77777777" w:rsidR="00915499" w:rsidRPr="00B13229" w:rsidRDefault="00915499" w:rsidP="00915499">
      <w:pPr>
        <w:pStyle w:val="Bibliography"/>
        <w:rPr>
          <w:rFonts w:ascii="Calibri" w:hAnsi="Calibri" w:cs="Calibri"/>
          <w:color w:val="000000" w:themeColor="text1"/>
          <w:sz w:val="24"/>
          <w:szCs w:val="24"/>
          <w:shd w:val="clear" w:color="auto" w:fill="FFFFFF"/>
        </w:rPr>
      </w:pPr>
      <w:r w:rsidRPr="00B13229">
        <w:rPr>
          <w:rFonts w:ascii="Calibri" w:hAnsi="Calibri" w:cs="Calibri"/>
          <w:color w:val="000000" w:themeColor="text1"/>
          <w:sz w:val="24"/>
          <w:szCs w:val="24"/>
        </w:rPr>
        <w:t xml:space="preserve">Lienhard IV, J.H. and Lienhard V, J.H. (2020) </w:t>
      </w:r>
      <w:r w:rsidRPr="00B13229">
        <w:rPr>
          <w:rFonts w:ascii="Calibri" w:hAnsi="Calibri" w:cs="Calibri"/>
          <w:i/>
          <w:iCs/>
          <w:color w:val="000000" w:themeColor="text1"/>
          <w:sz w:val="24"/>
          <w:szCs w:val="24"/>
        </w:rPr>
        <w:t>A heat transfer textbook</w:t>
      </w:r>
      <w:r w:rsidRPr="00B13229">
        <w:rPr>
          <w:rFonts w:ascii="Calibri" w:hAnsi="Calibri" w:cs="Calibri"/>
          <w:color w:val="000000" w:themeColor="text1"/>
          <w:sz w:val="24"/>
          <w:szCs w:val="24"/>
        </w:rPr>
        <w:t xml:space="preserve">. Mineola, NY: Dover Publications. </w:t>
      </w:r>
    </w:p>
    <w:p w14:paraId="11FB112E" w14:textId="77D9E514" w:rsidR="00915499" w:rsidRPr="00915499" w:rsidRDefault="00915499" w:rsidP="00915499">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r w:rsidRPr="00B13229">
        <w:rPr>
          <w:rFonts w:ascii="Calibri" w:eastAsia="Times New Roman" w:hAnsi="Calibri" w:cs="Calibri"/>
          <w:color w:val="000000" w:themeColor="text1"/>
          <w:kern w:val="0"/>
          <w:sz w:val="24"/>
          <w:szCs w:val="24"/>
          <w:lang w:eastAsia="en-GB"/>
          <w14:ligatures w14:val="none"/>
        </w:rPr>
        <w:t xml:space="preserve">Marsland, R. and England, J. (2017) ‘Limits of predictions in Thermodynamic Systems: A Review’, </w:t>
      </w:r>
      <w:r w:rsidRPr="00B13229">
        <w:rPr>
          <w:rFonts w:ascii="Calibri" w:eastAsia="Times New Roman" w:hAnsi="Calibri" w:cs="Calibri"/>
          <w:i/>
          <w:iCs/>
          <w:color w:val="000000" w:themeColor="text1"/>
          <w:kern w:val="0"/>
          <w:sz w:val="24"/>
          <w:szCs w:val="24"/>
          <w:lang w:eastAsia="en-GB"/>
          <w14:ligatures w14:val="none"/>
        </w:rPr>
        <w:t>Reports on Progress in Physics</w:t>
      </w:r>
      <w:r w:rsidRPr="00B13229">
        <w:rPr>
          <w:rFonts w:ascii="Calibri" w:eastAsia="Times New Roman" w:hAnsi="Calibri" w:cs="Calibri"/>
          <w:color w:val="000000" w:themeColor="text1"/>
          <w:kern w:val="0"/>
          <w:sz w:val="24"/>
          <w:szCs w:val="24"/>
          <w:lang w:eastAsia="en-GB"/>
          <w14:ligatures w14:val="none"/>
        </w:rPr>
        <w:t xml:space="preserve">, 81(1), p. 016601. doi:10.1088/1361-6633/aa9101. </w:t>
      </w:r>
    </w:p>
    <w:p w14:paraId="1CAD656F" w14:textId="1F0B5CFD" w:rsidR="00B62F73" w:rsidRPr="00B13229" w:rsidRDefault="00B62F73" w:rsidP="00B62F73">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Nervadof, G., 2020. </w:t>
      </w:r>
      <w:r w:rsidRPr="00B13229">
        <w:rPr>
          <w:rFonts w:ascii="Calibri" w:hAnsi="Calibri" w:cs="Calibri"/>
          <w:i/>
          <w:iCs/>
          <w:noProof/>
          <w:color w:val="000000" w:themeColor="text1"/>
          <w:sz w:val="24"/>
          <w:szCs w:val="24"/>
        </w:rPr>
        <w:t xml:space="preserve">Solving 2D Heat Equation Numerically using Python. </w:t>
      </w:r>
      <w:r w:rsidRPr="00B13229">
        <w:rPr>
          <w:rFonts w:ascii="Calibri" w:hAnsi="Calibri" w:cs="Calibri"/>
          <w:noProof/>
          <w:color w:val="000000" w:themeColor="text1"/>
          <w:sz w:val="24"/>
          <w:szCs w:val="24"/>
        </w:rPr>
        <w:t xml:space="preserve">[Online] </w:t>
      </w:r>
      <w:r w:rsidRPr="00B13229">
        <w:rPr>
          <w:rFonts w:ascii="Calibri" w:hAnsi="Calibri" w:cs="Calibri"/>
          <w:noProof/>
          <w:color w:val="000000" w:themeColor="text1"/>
          <w:sz w:val="24"/>
          <w:szCs w:val="24"/>
        </w:rPr>
        <w:br/>
        <w:t xml:space="preserve">Available at: </w:t>
      </w:r>
      <w:r w:rsidRPr="00B13229">
        <w:rPr>
          <w:rFonts w:ascii="Calibri" w:hAnsi="Calibri" w:cs="Calibri"/>
          <w:noProof/>
          <w:color w:val="000000" w:themeColor="text1"/>
          <w:sz w:val="24"/>
          <w:szCs w:val="24"/>
          <w:u w:val="single"/>
        </w:rPr>
        <w:t>https://levelup.gitconnected.com/solving-2d-heat-equation-numerically-using-python-3334004aa01a</w:t>
      </w:r>
      <w:r w:rsidRPr="00B13229">
        <w:rPr>
          <w:rFonts w:ascii="Calibri" w:hAnsi="Calibri" w:cs="Calibri"/>
          <w:noProof/>
          <w:color w:val="000000" w:themeColor="text1"/>
          <w:sz w:val="24"/>
          <w:szCs w:val="24"/>
        </w:rPr>
        <w:br/>
        <w:t xml:space="preserve">[Accessed </w:t>
      </w:r>
      <w:r w:rsidR="00D1500E" w:rsidRPr="00B13229">
        <w:rPr>
          <w:rFonts w:ascii="Calibri" w:hAnsi="Calibri" w:cs="Calibri"/>
          <w:noProof/>
          <w:color w:val="000000" w:themeColor="text1"/>
          <w:sz w:val="24"/>
          <w:szCs w:val="24"/>
        </w:rPr>
        <w:t>10</w:t>
      </w:r>
      <w:r w:rsidRPr="00B13229">
        <w:rPr>
          <w:rFonts w:ascii="Calibri" w:hAnsi="Calibri" w:cs="Calibri"/>
          <w:noProof/>
          <w:color w:val="000000" w:themeColor="text1"/>
          <w:sz w:val="24"/>
          <w:szCs w:val="24"/>
        </w:rPr>
        <w:t xml:space="preserve"> January 202</w:t>
      </w:r>
      <w:r w:rsidR="00D1500E" w:rsidRPr="00B13229">
        <w:rPr>
          <w:rFonts w:ascii="Calibri" w:hAnsi="Calibri" w:cs="Calibri"/>
          <w:noProof/>
          <w:color w:val="000000" w:themeColor="text1"/>
          <w:sz w:val="24"/>
          <w:szCs w:val="24"/>
        </w:rPr>
        <w:t>4</w:t>
      </w:r>
      <w:r w:rsidRPr="00B13229">
        <w:rPr>
          <w:rFonts w:ascii="Calibri" w:hAnsi="Calibri" w:cs="Calibri"/>
          <w:noProof/>
          <w:color w:val="000000" w:themeColor="text1"/>
          <w:sz w:val="24"/>
          <w:szCs w:val="24"/>
        </w:rPr>
        <w:t>].</w:t>
      </w:r>
    </w:p>
    <w:p w14:paraId="6AC8731D" w14:textId="178F8479" w:rsidR="00B62F73" w:rsidRPr="00B13229" w:rsidRDefault="00915499" w:rsidP="00915499">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Peti, D., 2017. </w:t>
      </w:r>
      <w:r w:rsidRPr="00B13229">
        <w:rPr>
          <w:rFonts w:ascii="Calibri" w:hAnsi="Calibri" w:cs="Calibri"/>
          <w:i/>
          <w:iCs/>
          <w:noProof/>
          <w:color w:val="000000" w:themeColor="text1"/>
          <w:sz w:val="24"/>
          <w:szCs w:val="24"/>
        </w:rPr>
        <w:t xml:space="preserve">Finite Difference method. </w:t>
      </w:r>
      <w:r w:rsidRPr="00B13229">
        <w:rPr>
          <w:rFonts w:ascii="Calibri" w:hAnsi="Calibri" w:cs="Calibri"/>
          <w:noProof/>
          <w:color w:val="000000" w:themeColor="text1"/>
          <w:sz w:val="24"/>
          <w:szCs w:val="24"/>
        </w:rPr>
        <w:t xml:space="preserve">[Online] </w:t>
      </w:r>
      <w:r w:rsidRPr="00B13229">
        <w:rPr>
          <w:rFonts w:ascii="Calibri" w:hAnsi="Calibri" w:cs="Calibri"/>
          <w:noProof/>
          <w:color w:val="000000" w:themeColor="text1"/>
          <w:sz w:val="24"/>
          <w:szCs w:val="24"/>
        </w:rPr>
        <w:br/>
        <w:t xml:space="preserve">Available at: </w:t>
      </w:r>
      <w:r w:rsidRPr="00B13229">
        <w:rPr>
          <w:rFonts w:ascii="Calibri" w:hAnsi="Calibri" w:cs="Calibri"/>
          <w:noProof/>
          <w:color w:val="000000" w:themeColor="text1"/>
          <w:sz w:val="24"/>
          <w:szCs w:val="24"/>
          <w:u w:val="single"/>
        </w:rPr>
        <w:t>http://petersengineering.blogspot.com/2017/05/finite-difference-method.html</w:t>
      </w:r>
      <w:r w:rsidRPr="00B13229">
        <w:rPr>
          <w:rFonts w:ascii="Calibri" w:hAnsi="Calibri" w:cs="Calibri"/>
          <w:noProof/>
          <w:color w:val="000000" w:themeColor="text1"/>
          <w:sz w:val="24"/>
          <w:szCs w:val="24"/>
        </w:rPr>
        <w:br/>
        <w:t>[Accessed 6 January 2024].</w:t>
      </w:r>
    </w:p>
    <w:p w14:paraId="529B3043" w14:textId="2DB2B421" w:rsidR="00B976CB" w:rsidRPr="00B13229" w:rsidRDefault="00B976CB" w:rsidP="00B976CB">
      <w:pPr>
        <w:pStyle w:val="NormalWeb"/>
        <w:ind w:left="567" w:hanging="567"/>
        <w:rPr>
          <w:rFonts w:ascii="Calibri" w:hAnsi="Calibri" w:cs="Calibri"/>
          <w:color w:val="000000" w:themeColor="text1"/>
        </w:rPr>
      </w:pPr>
      <w:r w:rsidRPr="00B13229">
        <w:rPr>
          <w:rFonts w:ascii="Calibri" w:hAnsi="Calibri" w:cs="Calibri"/>
          <w:color w:val="000000" w:themeColor="text1"/>
        </w:rPr>
        <w:t xml:space="preserve">Radi, </w:t>
      </w:r>
      <w:proofErr w:type="gramStart"/>
      <w:r w:rsidRPr="00B13229">
        <w:rPr>
          <w:rFonts w:ascii="Calibri" w:hAnsi="Calibri" w:cs="Calibri"/>
          <w:color w:val="000000" w:themeColor="text1"/>
        </w:rPr>
        <w:t>B.</w:t>
      </w:r>
      <w:proofErr w:type="gramEnd"/>
      <w:r w:rsidRPr="00B13229">
        <w:rPr>
          <w:rFonts w:ascii="Calibri" w:hAnsi="Calibri" w:cs="Calibri"/>
          <w:color w:val="000000" w:themeColor="text1"/>
        </w:rPr>
        <w:t xml:space="preserve"> and Hami, E.A. (2018) </w:t>
      </w:r>
      <w:r w:rsidRPr="00B13229">
        <w:rPr>
          <w:rFonts w:ascii="Calibri" w:hAnsi="Calibri" w:cs="Calibri"/>
          <w:i/>
          <w:iCs/>
          <w:color w:val="000000" w:themeColor="text1"/>
        </w:rPr>
        <w:t>Advanced numerical methods with MATLAB 2: Resolution of nonlinear, differential and partial differential equations</w:t>
      </w:r>
      <w:r w:rsidR="00FC2D0A" w:rsidRPr="00B13229">
        <w:rPr>
          <w:rFonts w:ascii="Calibri" w:hAnsi="Calibri" w:cs="Calibri"/>
          <w:color w:val="000000" w:themeColor="text1"/>
        </w:rPr>
        <w:t xml:space="preserve">. London, </w:t>
      </w:r>
      <w:r w:rsidR="00973CD5" w:rsidRPr="00B13229">
        <w:rPr>
          <w:rFonts w:ascii="Calibri" w:hAnsi="Calibri" w:cs="Calibri"/>
          <w:color w:val="000000" w:themeColor="text1"/>
        </w:rPr>
        <w:t>UK,</w:t>
      </w:r>
      <w:r w:rsidRPr="00B13229">
        <w:rPr>
          <w:rFonts w:ascii="Calibri" w:hAnsi="Calibri" w:cs="Calibri"/>
          <w:color w:val="000000" w:themeColor="text1"/>
        </w:rPr>
        <w:t xml:space="preserve"> ISTE, Ltd. </w:t>
      </w:r>
    </w:p>
    <w:p w14:paraId="6E0AF9EA" w14:textId="492B274D" w:rsidR="00C77B7E" w:rsidRDefault="00915499" w:rsidP="00915499">
      <w:pPr>
        <w:pStyle w:val="Bibliography"/>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Sjodin, B., 2016. </w:t>
      </w:r>
      <w:r w:rsidRPr="00B13229">
        <w:rPr>
          <w:rFonts w:ascii="Calibri" w:hAnsi="Calibri" w:cs="Calibri"/>
          <w:i/>
          <w:iCs/>
          <w:noProof/>
          <w:color w:val="000000" w:themeColor="text1"/>
          <w:sz w:val="24"/>
          <w:szCs w:val="24"/>
        </w:rPr>
        <w:t xml:space="preserve">What’s The Difference Between FEM, FDM, and FVM?. </w:t>
      </w:r>
      <w:r w:rsidRPr="00B13229">
        <w:rPr>
          <w:rFonts w:ascii="Calibri" w:hAnsi="Calibri" w:cs="Calibri"/>
          <w:noProof/>
          <w:color w:val="000000" w:themeColor="text1"/>
          <w:sz w:val="24"/>
          <w:szCs w:val="24"/>
        </w:rPr>
        <w:t xml:space="preserve">[Online] </w:t>
      </w:r>
      <w:r w:rsidRPr="00B13229">
        <w:rPr>
          <w:rFonts w:ascii="Calibri" w:hAnsi="Calibri" w:cs="Calibri"/>
          <w:noProof/>
          <w:color w:val="000000" w:themeColor="text1"/>
          <w:sz w:val="24"/>
          <w:szCs w:val="24"/>
        </w:rPr>
        <w:br/>
        <w:t xml:space="preserve">Available at: </w:t>
      </w:r>
      <w:r w:rsidRPr="00B13229">
        <w:rPr>
          <w:rFonts w:ascii="Calibri" w:hAnsi="Calibri" w:cs="Calibri"/>
          <w:noProof/>
          <w:color w:val="000000" w:themeColor="text1"/>
          <w:sz w:val="24"/>
          <w:szCs w:val="24"/>
          <w:u w:val="single"/>
        </w:rPr>
        <w:t>https://www.machinedesign.com/3d-printing-cad/fea-and-simulation/article/21832072/whats-the-difference-between-fem-fdm-and-fvm</w:t>
      </w:r>
      <w:r w:rsidRPr="00B13229">
        <w:rPr>
          <w:rFonts w:ascii="Calibri" w:hAnsi="Calibri" w:cs="Calibri"/>
          <w:noProof/>
          <w:color w:val="000000" w:themeColor="text1"/>
          <w:sz w:val="24"/>
          <w:szCs w:val="24"/>
        </w:rPr>
        <w:br/>
        <w:t>[Accessed 20 January 2024].</w:t>
      </w:r>
    </w:p>
    <w:p w14:paraId="27541F57" w14:textId="1452F9A1" w:rsidR="00915499" w:rsidRPr="00915499" w:rsidRDefault="00915499" w:rsidP="00915499">
      <w:pPr>
        <w:pStyle w:val="Bibliography"/>
        <w:rPr>
          <w:noProof/>
        </w:rPr>
      </w:pPr>
      <w:r>
        <w:rPr>
          <w:noProof/>
        </w:rPr>
        <w:t xml:space="preserve">Smolík, L., Rendl, J., Hartl, M. &amp; Polach, P., 2008. </w:t>
      </w:r>
      <w:r>
        <w:rPr>
          <w:i/>
          <w:iCs/>
          <w:noProof/>
        </w:rPr>
        <w:t xml:space="preserve">Limitations of finite difference methods in the computation of coupling forces prescribed by the Reynolds equation. </w:t>
      </w:r>
      <w:r>
        <w:rPr>
          <w:noProof/>
        </w:rPr>
        <w:t>Lisobon, The 5th Joint International Conference on Multibody System Dynamics.</w:t>
      </w:r>
    </w:p>
    <w:p w14:paraId="6ACAF04C" w14:textId="77777777" w:rsidR="00057D0F" w:rsidRPr="00B13229" w:rsidRDefault="00057D0F" w:rsidP="00057D0F">
      <w:pPr>
        <w:spacing w:before="100" w:beforeAutospacing="1" w:after="100" w:afterAutospacing="1" w:line="240" w:lineRule="auto"/>
        <w:ind w:left="567" w:hanging="567"/>
        <w:rPr>
          <w:rFonts w:ascii="Calibri" w:eastAsia="Times New Roman" w:hAnsi="Calibri" w:cs="Calibri"/>
          <w:color w:val="000000" w:themeColor="text1"/>
          <w:kern w:val="0"/>
          <w:sz w:val="24"/>
          <w:szCs w:val="24"/>
          <w:lang w:eastAsia="en-GB"/>
          <w14:ligatures w14:val="none"/>
        </w:rPr>
      </w:pPr>
      <w:r w:rsidRPr="00B13229">
        <w:rPr>
          <w:rFonts w:ascii="Calibri" w:eastAsia="Times New Roman" w:hAnsi="Calibri" w:cs="Calibri"/>
          <w:color w:val="000000" w:themeColor="text1"/>
          <w:kern w:val="0"/>
          <w:sz w:val="24"/>
          <w:szCs w:val="24"/>
          <w:lang w:eastAsia="en-GB"/>
          <w14:ligatures w14:val="none"/>
        </w:rPr>
        <w:t xml:space="preserve">Surana, K.S. (2019) </w:t>
      </w:r>
      <w:r w:rsidRPr="00B13229">
        <w:rPr>
          <w:rFonts w:ascii="Calibri" w:eastAsia="Times New Roman" w:hAnsi="Calibri" w:cs="Calibri"/>
          <w:i/>
          <w:iCs/>
          <w:color w:val="000000" w:themeColor="text1"/>
          <w:kern w:val="0"/>
          <w:sz w:val="24"/>
          <w:szCs w:val="24"/>
          <w:lang w:eastAsia="en-GB"/>
          <w14:ligatures w14:val="none"/>
        </w:rPr>
        <w:t>Numerical methods and methods of approximation in science and engineering</w:t>
      </w:r>
      <w:r w:rsidRPr="00B13229">
        <w:rPr>
          <w:rFonts w:ascii="Calibri" w:eastAsia="Times New Roman" w:hAnsi="Calibri" w:cs="Calibri"/>
          <w:color w:val="000000" w:themeColor="text1"/>
          <w:kern w:val="0"/>
          <w:sz w:val="24"/>
          <w:szCs w:val="24"/>
          <w:lang w:eastAsia="en-GB"/>
          <w14:ligatures w14:val="none"/>
        </w:rPr>
        <w:t xml:space="preserve">. Boca Raton, FL: CRC Press, Taylor &amp; Francis Group. </w:t>
      </w:r>
    </w:p>
    <w:p w14:paraId="42C0368F" w14:textId="267F5441" w:rsidR="00644A31" w:rsidRDefault="00915499" w:rsidP="00915499">
      <w:pPr>
        <w:rPr>
          <w:rFonts w:ascii="Calibri" w:hAnsi="Calibri" w:cs="Calibri"/>
          <w:noProof/>
          <w:color w:val="000000" w:themeColor="text1"/>
          <w:sz w:val="24"/>
          <w:szCs w:val="24"/>
        </w:rPr>
      </w:pPr>
      <w:r w:rsidRPr="00B13229">
        <w:rPr>
          <w:rFonts w:ascii="Calibri" w:hAnsi="Calibri" w:cs="Calibri"/>
          <w:noProof/>
          <w:color w:val="000000" w:themeColor="text1"/>
          <w:sz w:val="24"/>
          <w:szCs w:val="24"/>
        </w:rPr>
        <w:t xml:space="preserve">tec-science, 2020. </w:t>
      </w:r>
      <w:r w:rsidRPr="00B13229">
        <w:rPr>
          <w:rFonts w:ascii="Calibri" w:hAnsi="Calibri" w:cs="Calibri"/>
          <w:i/>
          <w:iCs/>
          <w:noProof/>
          <w:color w:val="000000" w:themeColor="text1"/>
          <w:sz w:val="24"/>
          <w:szCs w:val="24"/>
        </w:rPr>
        <w:t xml:space="preserve">heat-equation-diffusion-equation. </w:t>
      </w:r>
      <w:r w:rsidRPr="00B13229">
        <w:rPr>
          <w:rFonts w:ascii="Calibri" w:hAnsi="Calibri" w:cs="Calibri"/>
          <w:noProof/>
          <w:color w:val="000000" w:themeColor="text1"/>
          <w:sz w:val="24"/>
          <w:szCs w:val="24"/>
        </w:rPr>
        <w:t xml:space="preserve">[Online] </w:t>
      </w:r>
      <w:r w:rsidRPr="00B13229">
        <w:rPr>
          <w:rFonts w:ascii="Calibri" w:hAnsi="Calibri" w:cs="Calibri"/>
          <w:noProof/>
          <w:color w:val="000000" w:themeColor="text1"/>
          <w:sz w:val="24"/>
          <w:szCs w:val="24"/>
        </w:rPr>
        <w:br/>
        <w:t xml:space="preserve">Available at: </w:t>
      </w:r>
      <w:hyperlink r:id="rId32" w:history="1">
        <w:r w:rsidRPr="00B13229">
          <w:rPr>
            <w:rStyle w:val="Hyperlink"/>
            <w:rFonts w:ascii="Calibri" w:hAnsi="Calibri" w:cs="Calibri"/>
            <w:noProof/>
            <w:color w:val="000000" w:themeColor="text1"/>
            <w:sz w:val="24"/>
            <w:szCs w:val="24"/>
          </w:rPr>
          <w:t>https://www.tec-science.com/thermodynamics/heat/heat-equation-diffusion-equation/</w:t>
        </w:r>
      </w:hyperlink>
      <w:r w:rsidRPr="00B13229">
        <w:rPr>
          <w:rStyle w:val="Hyperlink"/>
          <w:rFonts w:ascii="Calibri" w:hAnsi="Calibri" w:cs="Calibri"/>
          <w:noProof/>
          <w:color w:val="000000" w:themeColor="text1"/>
          <w:sz w:val="24"/>
          <w:szCs w:val="24"/>
        </w:rPr>
        <w:t xml:space="preserve"> </w:t>
      </w:r>
      <w:r w:rsidRPr="00B13229">
        <w:rPr>
          <w:rFonts w:ascii="Calibri" w:hAnsi="Calibri" w:cs="Calibri"/>
          <w:noProof/>
          <w:color w:val="000000" w:themeColor="text1"/>
          <w:sz w:val="24"/>
          <w:szCs w:val="24"/>
        </w:rPr>
        <w:t>[Accessed 5 January 2024].</w:t>
      </w:r>
    </w:p>
    <w:p w14:paraId="7DD01A1A" w14:textId="77777777" w:rsidR="00644A31" w:rsidRDefault="00644A31">
      <w:pPr>
        <w:rPr>
          <w:rFonts w:ascii="Calibri" w:hAnsi="Calibri" w:cs="Calibri"/>
          <w:noProof/>
          <w:color w:val="000000" w:themeColor="text1"/>
          <w:sz w:val="24"/>
          <w:szCs w:val="24"/>
        </w:rPr>
      </w:pPr>
      <w:r>
        <w:rPr>
          <w:rFonts w:ascii="Calibri" w:hAnsi="Calibri" w:cs="Calibri"/>
          <w:noProof/>
          <w:color w:val="000000" w:themeColor="text1"/>
          <w:sz w:val="24"/>
          <w:szCs w:val="24"/>
        </w:rPr>
        <w:br w:type="page"/>
      </w:r>
    </w:p>
    <w:p w14:paraId="257C4C91" w14:textId="77777777" w:rsidR="00644A31" w:rsidRDefault="00644A31" w:rsidP="00915499">
      <w:pPr>
        <w:rPr>
          <w:rFonts w:ascii="Calibri" w:hAnsi="Calibri" w:cs="Calibri"/>
          <w:noProof/>
          <w:color w:val="000000" w:themeColor="text1"/>
          <w:sz w:val="24"/>
          <w:szCs w:val="24"/>
        </w:rPr>
        <w:sectPr w:rsidR="00644A31" w:rsidSect="00C93095">
          <w:headerReference w:type="default" r:id="rId33"/>
          <w:footerReference w:type="default" r:id="rId34"/>
          <w:footerReference w:type="first" r:id="rId35"/>
          <w:pgSz w:w="11906" w:h="16838"/>
          <w:pgMar w:top="1440" w:right="1440" w:bottom="1440" w:left="1440" w:header="708" w:footer="708" w:gutter="0"/>
          <w:pgNumType w:start="0"/>
          <w:cols w:space="708"/>
          <w:titlePg/>
          <w:docGrid w:linePitch="360"/>
        </w:sectPr>
      </w:pPr>
    </w:p>
    <w:p w14:paraId="5C5A0E9E" w14:textId="2EF29540" w:rsidR="00A2363B" w:rsidRPr="00403BBF" w:rsidRDefault="00A2363B" w:rsidP="00915499">
      <w:pPr>
        <w:rPr>
          <w:rFonts w:ascii="Calibri" w:hAnsi="Calibri" w:cs="Calibri"/>
          <w:noProof/>
          <w:color w:val="548DD4" w:themeColor="text2" w:themeTint="99"/>
          <w:sz w:val="36"/>
          <w:szCs w:val="36"/>
        </w:rPr>
      </w:pPr>
      <w:r w:rsidRPr="00403BBF">
        <w:rPr>
          <w:rFonts w:ascii="Calibri" w:hAnsi="Calibri" w:cs="Calibri"/>
          <w:noProof/>
          <w:color w:val="548DD4" w:themeColor="text2" w:themeTint="99"/>
          <w:sz w:val="36"/>
          <w:szCs w:val="36"/>
        </w:rPr>
        <w:lastRenderedPageBreak/>
        <w:t>13. Appendix</w:t>
      </w:r>
    </w:p>
    <w:p w14:paraId="3D4F4E65" w14:textId="78DDA033" w:rsidR="00D17A4F" w:rsidRPr="00403BBF" w:rsidRDefault="00A2363B" w:rsidP="00915499">
      <w:pPr>
        <w:rPr>
          <w:rFonts w:ascii="Calibri" w:hAnsi="Calibri" w:cs="Calibri"/>
          <w:b/>
          <w:bCs/>
          <w:noProof/>
          <w:color w:val="548DD4" w:themeColor="text2" w:themeTint="99"/>
          <w:sz w:val="32"/>
          <w:szCs w:val="32"/>
        </w:rPr>
      </w:pPr>
      <w:r w:rsidRPr="00403BBF">
        <w:rPr>
          <w:rFonts w:ascii="Calibri" w:hAnsi="Calibri" w:cs="Calibri"/>
          <w:b/>
          <w:bCs/>
          <w:noProof/>
          <w:color w:val="548DD4" w:themeColor="text2" w:themeTint="99"/>
          <w:sz w:val="32"/>
          <w:szCs w:val="32"/>
        </w:rPr>
        <w:t xml:space="preserve">13.1. </w:t>
      </w:r>
      <w:r w:rsidR="00644A31" w:rsidRPr="00403BBF">
        <w:rPr>
          <w:rFonts w:ascii="Calibri" w:hAnsi="Calibri" w:cs="Calibri"/>
          <w:b/>
          <w:bCs/>
          <w:noProof/>
          <w:color w:val="548DD4" w:themeColor="text2" w:themeTint="99"/>
          <w:sz w:val="32"/>
          <w:szCs w:val="32"/>
        </w:rPr>
        <w:t>Appendix A – The Code</w:t>
      </w:r>
    </w:p>
    <w:p w14:paraId="07B184C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clc</w:t>
      </w:r>
      <w:proofErr w:type="spellEnd"/>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%Command to clear the command window.</w:t>
      </w:r>
    </w:p>
    <w:p w14:paraId="403FC79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 xml:space="preserve">clear;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%Command to clear the workspace.</w:t>
      </w:r>
    </w:p>
    <w:p w14:paraId="69D9E5D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close </w:t>
      </w:r>
      <w:proofErr w:type="gramStart"/>
      <w:r w:rsidRPr="00644A31">
        <w:rPr>
          <w:rFonts w:ascii="Consolas" w:eastAsia="Times New Roman" w:hAnsi="Consolas" w:cs="Times New Roman"/>
          <w:color w:val="A709F5"/>
          <w:kern w:val="0"/>
          <w:sz w:val="20"/>
          <w:szCs w:val="20"/>
          <w:lang w:eastAsia="en-GB"/>
          <w14:ligatures w14:val="none"/>
        </w:rPr>
        <w:t>all</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w:t>
      </w:r>
      <w:proofErr w:type="gramEnd"/>
      <w:r w:rsidRPr="00644A31">
        <w:rPr>
          <w:rFonts w:ascii="Consolas" w:eastAsia="Times New Roman" w:hAnsi="Consolas" w:cs="Times New Roman"/>
          <w:color w:val="008013"/>
          <w:kern w:val="0"/>
          <w:sz w:val="20"/>
          <w:szCs w:val="20"/>
          <w:lang w:eastAsia="en-GB"/>
          <w14:ligatures w14:val="none"/>
        </w:rPr>
        <w:t>Command to close all windows.</w:t>
      </w:r>
    </w:p>
    <w:p w14:paraId="67545DF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
    <w:p w14:paraId="2AA50720"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Aluminium Plate Properties</w:t>
      </w:r>
    </w:p>
    <w:p w14:paraId="180F13E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W = </w:t>
      </w:r>
      <w:proofErr w:type="gramStart"/>
      <w:r w:rsidRPr="00644A31">
        <w:rPr>
          <w:rFonts w:ascii="Consolas" w:eastAsia="Times New Roman" w:hAnsi="Consolas" w:cs="Times New Roman"/>
          <w:kern w:val="0"/>
          <w:sz w:val="20"/>
          <w:szCs w:val="20"/>
          <w:lang w:eastAsia="en-GB"/>
          <w14:ligatures w14:val="none"/>
        </w:rPr>
        <w:t xml:space="preserve">6;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Length of the plate in meters</w:t>
      </w:r>
    </w:p>
    <w:p w14:paraId="157BE82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L = </w:t>
      </w:r>
      <w:proofErr w:type="gramStart"/>
      <w:r w:rsidRPr="00644A31">
        <w:rPr>
          <w:rFonts w:ascii="Consolas" w:eastAsia="Times New Roman" w:hAnsi="Consolas" w:cs="Times New Roman"/>
          <w:kern w:val="0"/>
          <w:sz w:val="20"/>
          <w:szCs w:val="20"/>
          <w:lang w:eastAsia="en-GB"/>
          <w14:ligatures w14:val="none"/>
        </w:rPr>
        <w:t xml:space="preserve">6;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Width of the plate in meters</w:t>
      </w:r>
    </w:p>
    <w:p w14:paraId="4D86DCF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k = </w:t>
      </w:r>
      <w:proofErr w:type="gramStart"/>
      <w:r w:rsidRPr="00644A31">
        <w:rPr>
          <w:rFonts w:ascii="Consolas" w:eastAsia="Times New Roman" w:hAnsi="Consolas" w:cs="Times New Roman"/>
          <w:kern w:val="0"/>
          <w:sz w:val="20"/>
          <w:szCs w:val="20"/>
          <w:lang w:eastAsia="en-GB"/>
          <w14:ligatures w14:val="none"/>
        </w:rPr>
        <w:t xml:space="preserve">143;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Thermal conductivity in W/(m*C)</w:t>
      </w:r>
    </w:p>
    <w:p w14:paraId="49D7C8A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rho = </w:t>
      </w:r>
      <w:proofErr w:type="gramStart"/>
      <w:r w:rsidRPr="00644A31">
        <w:rPr>
          <w:rFonts w:ascii="Consolas" w:eastAsia="Times New Roman" w:hAnsi="Consolas" w:cs="Times New Roman"/>
          <w:kern w:val="0"/>
          <w:sz w:val="20"/>
          <w:szCs w:val="20"/>
          <w:lang w:eastAsia="en-GB"/>
          <w14:ligatures w14:val="none"/>
        </w:rPr>
        <w:t xml:space="preserve">2800;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Density in kg/m^3</w:t>
      </w:r>
    </w:p>
    <w:p w14:paraId="763A394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cp = </w:t>
      </w:r>
      <w:proofErr w:type="gramStart"/>
      <w:r w:rsidRPr="00644A31">
        <w:rPr>
          <w:rFonts w:ascii="Consolas" w:eastAsia="Times New Roman" w:hAnsi="Consolas" w:cs="Times New Roman"/>
          <w:kern w:val="0"/>
          <w:sz w:val="20"/>
          <w:szCs w:val="20"/>
          <w:lang w:eastAsia="en-GB"/>
          <w14:ligatures w14:val="none"/>
        </w:rPr>
        <w:t xml:space="preserve">795;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Specific heat in J/(kg*C)</w:t>
      </w:r>
    </w:p>
    <w:p w14:paraId="32B3A3D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a = k / (rho * cp</w:t>
      </w:r>
      <w:proofErr w:type="gramStart"/>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xml:space="preserve">% Thermal diffusivity. 'a' represents </w:t>
      </w:r>
      <w:proofErr w:type="gramStart"/>
      <w:r w:rsidRPr="00644A31">
        <w:rPr>
          <w:rFonts w:ascii="Consolas" w:eastAsia="Times New Roman" w:hAnsi="Consolas" w:cs="Times New Roman"/>
          <w:color w:val="008013"/>
          <w:kern w:val="0"/>
          <w:sz w:val="20"/>
          <w:szCs w:val="20"/>
          <w:lang w:eastAsia="en-GB"/>
          <w14:ligatures w14:val="none"/>
        </w:rPr>
        <w:t>alpha</w:t>
      </w:r>
      <w:proofErr w:type="gramEnd"/>
    </w:p>
    <w:p w14:paraId="30A0791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1752645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4EE0102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h = </w:t>
      </w:r>
      <w:proofErr w:type="gramStart"/>
      <w:r w:rsidRPr="00644A31">
        <w:rPr>
          <w:rFonts w:ascii="Consolas" w:eastAsia="Times New Roman" w:hAnsi="Consolas" w:cs="Times New Roman"/>
          <w:kern w:val="0"/>
          <w:sz w:val="20"/>
          <w:szCs w:val="20"/>
          <w:lang w:eastAsia="en-GB"/>
          <w14:ligatures w14:val="none"/>
        </w:rPr>
        <w:t>input(</w:t>
      </w:r>
      <w:proofErr w:type="gramEnd"/>
      <w:r w:rsidRPr="00644A31">
        <w:rPr>
          <w:rFonts w:ascii="Consolas" w:eastAsia="Times New Roman" w:hAnsi="Consolas" w:cs="Times New Roman"/>
          <w:color w:val="A709F5"/>
          <w:kern w:val="0"/>
          <w:sz w:val="20"/>
          <w:szCs w:val="20"/>
          <w:lang w:eastAsia="en-GB"/>
          <w14:ligatures w14:val="none"/>
        </w:rPr>
        <w:t>'Enter grid spacing (h) in meters: '</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Asks the user to input the grid spacing.</w:t>
      </w:r>
    </w:p>
    <w:p w14:paraId="04D9A5D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CBC80A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56A1369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Grid Spacing Conformity %%%</w:t>
      </w:r>
    </w:p>
    <w:p w14:paraId="01B79B6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while </w:t>
      </w:r>
      <w:r w:rsidRPr="00644A31">
        <w:rPr>
          <w:rFonts w:ascii="Consolas" w:eastAsia="Times New Roman" w:hAnsi="Consolas" w:cs="Times New Roman"/>
          <w:kern w:val="0"/>
          <w:sz w:val="20"/>
          <w:szCs w:val="20"/>
          <w:lang w:eastAsia="en-GB"/>
          <w14:ligatures w14:val="none"/>
        </w:rPr>
        <w:t>h &gt;= 6 || h &lt;= 0 || rem(</w:t>
      </w:r>
      <w:proofErr w:type="gramStart"/>
      <w:r w:rsidRPr="00644A31">
        <w:rPr>
          <w:rFonts w:ascii="Consolas" w:eastAsia="Times New Roman" w:hAnsi="Consolas" w:cs="Times New Roman"/>
          <w:kern w:val="0"/>
          <w:sz w:val="20"/>
          <w:szCs w:val="20"/>
          <w:lang w:eastAsia="en-GB"/>
          <w14:ligatures w14:val="none"/>
        </w:rPr>
        <w:t>6,h</w:t>
      </w:r>
      <w:proofErr w:type="gramEnd"/>
      <w:r w:rsidRPr="00644A31">
        <w:rPr>
          <w:rFonts w:ascii="Consolas" w:eastAsia="Times New Roman" w:hAnsi="Consolas" w:cs="Times New Roman"/>
          <w:kern w:val="0"/>
          <w:sz w:val="20"/>
          <w:szCs w:val="20"/>
          <w:lang w:eastAsia="en-GB"/>
          <w14:ligatures w14:val="none"/>
        </w:rPr>
        <w:t xml:space="preserve">) ~=0                                                  </w:t>
      </w:r>
      <w:r w:rsidRPr="00644A31">
        <w:rPr>
          <w:rFonts w:ascii="Consolas" w:eastAsia="Times New Roman" w:hAnsi="Consolas" w:cs="Times New Roman"/>
          <w:color w:val="008013"/>
          <w:kern w:val="0"/>
          <w:sz w:val="20"/>
          <w:szCs w:val="20"/>
          <w:lang w:eastAsia="en-GB"/>
          <w14:ligatures w14:val="none"/>
        </w:rPr>
        <w:t>% Checks the code to ensure 'h' isn't greater than 6</w:t>
      </w:r>
    </w:p>
    <w:p w14:paraId="7BD20E9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A709F5"/>
          <w:kern w:val="0"/>
          <w:sz w:val="20"/>
          <w:szCs w:val="20"/>
          <w:lang w:eastAsia="en-GB"/>
          <w14:ligatures w14:val="none"/>
        </w:rPr>
        <w:t>'Please Enter a Valid Number for h</w:t>
      </w:r>
      <w:proofErr w:type="gramStart"/>
      <w:r w:rsidRPr="00644A31">
        <w:rPr>
          <w:rFonts w:ascii="Consolas" w:eastAsia="Times New Roman" w:hAnsi="Consolas" w:cs="Times New Roman"/>
          <w:color w:val="A709F5"/>
          <w:kern w:val="0"/>
          <w:sz w:val="20"/>
          <w:szCs w:val="20"/>
          <w:lang w:eastAsia="en-GB"/>
          <w14:ligatures w14:val="none"/>
        </w:rPr>
        <w:t>'</w:t>
      </w:r>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Checks if value provided divides the plate evenly</w:t>
      </w:r>
    </w:p>
    <w:p w14:paraId="4485C17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h = </w:t>
      </w:r>
      <w:proofErr w:type="gramStart"/>
      <w:r w:rsidRPr="00644A31">
        <w:rPr>
          <w:rFonts w:ascii="Consolas" w:eastAsia="Times New Roman" w:hAnsi="Consolas" w:cs="Times New Roman"/>
          <w:kern w:val="0"/>
          <w:sz w:val="20"/>
          <w:szCs w:val="20"/>
          <w:lang w:eastAsia="en-GB"/>
          <w14:ligatures w14:val="none"/>
        </w:rPr>
        <w:t>input(</w:t>
      </w:r>
      <w:proofErr w:type="gramEnd"/>
      <w:r w:rsidRPr="00644A31">
        <w:rPr>
          <w:rFonts w:ascii="Consolas" w:eastAsia="Times New Roman" w:hAnsi="Consolas" w:cs="Times New Roman"/>
          <w:color w:val="A709F5"/>
          <w:kern w:val="0"/>
          <w:sz w:val="20"/>
          <w:szCs w:val="20"/>
          <w:lang w:eastAsia="en-GB"/>
          <w14:ligatures w14:val="none"/>
        </w:rPr>
        <w:t>'Invalid grid spacing. Choose a value that divides the plate evenly: '</w:t>
      </w:r>
      <w:proofErr w:type="gramStart"/>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w:t>
      </w:r>
      <w:proofErr w:type="gramEnd"/>
      <w:r w:rsidRPr="00644A31">
        <w:rPr>
          <w:rFonts w:ascii="Consolas" w:eastAsia="Times New Roman" w:hAnsi="Consolas" w:cs="Times New Roman"/>
          <w:color w:val="008013"/>
          <w:kern w:val="0"/>
          <w:sz w:val="20"/>
          <w:szCs w:val="20"/>
          <w:lang w:eastAsia="en-GB"/>
          <w14:ligatures w14:val="none"/>
        </w:rPr>
        <w:t xml:space="preserve"> If the any of the above is broken, the user will be asked to re-enter the grid spacing.</w:t>
      </w:r>
    </w:p>
    <w:p w14:paraId="5A5B0B0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Ends while loop</w:t>
      </w:r>
    </w:p>
    <w:p w14:paraId="71C3ED5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04758AA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C553DB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Calculate the number of grid points</w:t>
      </w:r>
    </w:p>
    <w:p w14:paraId="5D2CE0B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NC = L / h + </w:t>
      </w:r>
      <w:proofErr w:type="gramStart"/>
      <w:r w:rsidRPr="00644A31">
        <w:rPr>
          <w:rFonts w:ascii="Consolas" w:eastAsia="Times New Roman" w:hAnsi="Consolas" w:cs="Times New Roman"/>
          <w:kern w:val="0"/>
          <w:sz w:val="20"/>
          <w:szCs w:val="20"/>
          <w:lang w:eastAsia="en-GB"/>
          <w14:ligatures w14:val="none"/>
        </w:rPr>
        <w:t xml:space="preserve">1;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Calculate the number of nodes required per column using the width and grid spacing.</w:t>
      </w:r>
    </w:p>
    <w:p w14:paraId="1DB6449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NR = W / h + </w:t>
      </w:r>
      <w:proofErr w:type="gramStart"/>
      <w:r w:rsidRPr="00644A31">
        <w:rPr>
          <w:rFonts w:ascii="Consolas" w:eastAsia="Times New Roman" w:hAnsi="Consolas" w:cs="Times New Roman"/>
          <w:kern w:val="0"/>
          <w:sz w:val="20"/>
          <w:szCs w:val="20"/>
          <w:lang w:eastAsia="en-GB"/>
          <w14:ligatures w14:val="none"/>
        </w:rPr>
        <w:t xml:space="preserve">1;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Calculate the number of nodes required per row using the length and grid spacing.</w:t>
      </w:r>
    </w:p>
    <w:p w14:paraId="7471585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3B56465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Initialize temperature grid</w:t>
      </w:r>
    </w:p>
    <w:p w14:paraId="77D5378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T = </w:t>
      </w:r>
      <w:proofErr w:type="gramStart"/>
      <w:r w:rsidRPr="00644A31">
        <w:rPr>
          <w:rFonts w:ascii="Consolas" w:eastAsia="Times New Roman" w:hAnsi="Consolas" w:cs="Times New Roman"/>
          <w:kern w:val="0"/>
          <w:sz w:val="20"/>
          <w:szCs w:val="20"/>
          <w:lang w:eastAsia="en-GB"/>
          <w14:ligatures w14:val="none"/>
        </w:rPr>
        <w:t>zeros(</w:t>
      </w:r>
      <w:proofErr w:type="gramEnd"/>
      <w:r w:rsidRPr="00644A31">
        <w:rPr>
          <w:rFonts w:ascii="Consolas" w:eastAsia="Times New Roman" w:hAnsi="Consolas" w:cs="Times New Roman"/>
          <w:kern w:val="0"/>
          <w:sz w:val="20"/>
          <w:szCs w:val="20"/>
          <w:lang w:eastAsia="en-GB"/>
          <w14:ligatures w14:val="none"/>
        </w:rPr>
        <w:t xml:space="preserve">NR, NC);             </w:t>
      </w:r>
      <w:r w:rsidRPr="00644A31">
        <w:rPr>
          <w:rFonts w:ascii="Consolas" w:eastAsia="Times New Roman" w:hAnsi="Consolas" w:cs="Times New Roman"/>
          <w:color w:val="008013"/>
          <w:kern w:val="0"/>
          <w:sz w:val="20"/>
          <w:szCs w:val="20"/>
          <w:lang w:eastAsia="en-GB"/>
          <w14:ligatures w14:val="none"/>
        </w:rPr>
        <w:t>% Creates a matrix with each node equalling 0</w:t>
      </w:r>
    </w:p>
    <w:p w14:paraId="49BFC0D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5C558B3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%Input a Time Step Value%</w:t>
      </w:r>
    </w:p>
    <w:p w14:paraId="58CA7CA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dT = </w:t>
      </w:r>
      <w:proofErr w:type="gramStart"/>
      <w:r w:rsidRPr="00644A31">
        <w:rPr>
          <w:rFonts w:ascii="Consolas" w:eastAsia="Times New Roman" w:hAnsi="Consolas" w:cs="Times New Roman"/>
          <w:kern w:val="0"/>
          <w:sz w:val="20"/>
          <w:szCs w:val="20"/>
          <w:lang w:eastAsia="en-GB"/>
          <w14:ligatures w14:val="none"/>
        </w:rPr>
        <w:t>input(</w:t>
      </w:r>
      <w:proofErr w:type="gramEnd"/>
      <w:r w:rsidRPr="00644A31">
        <w:rPr>
          <w:rFonts w:ascii="Consolas" w:eastAsia="Times New Roman" w:hAnsi="Consolas" w:cs="Times New Roman"/>
          <w:color w:val="A709F5"/>
          <w:kern w:val="0"/>
          <w:sz w:val="20"/>
          <w:szCs w:val="20"/>
          <w:lang w:eastAsia="en-GB"/>
          <w14:ligatures w14:val="none"/>
        </w:rPr>
        <w:t>'Enter positive time (∆t) in seconds: '</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Prompts user to input the time step.</w:t>
      </w:r>
    </w:p>
    <w:p w14:paraId="6B1D951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68EDA5E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%Calculate Fourier Number%</w:t>
      </w:r>
    </w:p>
    <w:p w14:paraId="0002E6F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F = (a*dT)/h^</w:t>
      </w:r>
      <w:proofErr w:type="gramStart"/>
      <w:r w:rsidRPr="00644A31">
        <w:rPr>
          <w:rFonts w:ascii="Consolas" w:eastAsia="Times New Roman" w:hAnsi="Consolas" w:cs="Times New Roman"/>
          <w:kern w:val="0"/>
          <w:sz w:val="20"/>
          <w:szCs w:val="20"/>
          <w:lang w:eastAsia="en-GB"/>
          <w14:ligatures w14:val="none"/>
        </w:rPr>
        <w:t xml:space="preserve">2;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%'F' represents the Fourier number in its retrospective equation.</w:t>
      </w:r>
    </w:p>
    <w:p w14:paraId="0A62525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78FE971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%Validate the time step</w:t>
      </w:r>
    </w:p>
    <w:p w14:paraId="59F67AA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while </w:t>
      </w:r>
      <w:r w:rsidRPr="00644A31">
        <w:rPr>
          <w:rFonts w:ascii="Consolas" w:eastAsia="Times New Roman" w:hAnsi="Consolas" w:cs="Times New Roman"/>
          <w:kern w:val="0"/>
          <w:sz w:val="20"/>
          <w:szCs w:val="20"/>
          <w:lang w:eastAsia="en-GB"/>
          <w14:ligatures w14:val="none"/>
        </w:rPr>
        <w:t xml:space="preserve">dT&lt;=0 || F &gt;=0.25                                </w:t>
      </w:r>
      <w:r w:rsidRPr="00644A31">
        <w:rPr>
          <w:rFonts w:ascii="Consolas" w:eastAsia="Times New Roman" w:hAnsi="Consolas" w:cs="Times New Roman"/>
          <w:color w:val="008013"/>
          <w:kern w:val="0"/>
          <w:sz w:val="20"/>
          <w:szCs w:val="20"/>
          <w:lang w:eastAsia="en-GB"/>
          <w14:ligatures w14:val="none"/>
        </w:rPr>
        <w:t>% Ensure the time step fulfils the stability criterion.</w:t>
      </w:r>
    </w:p>
    <w:p w14:paraId="5FCD50B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A709F5"/>
          <w:kern w:val="0"/>
          <w:sz w:val="20"/>
          <w:szCs w:val="20"/>
          <w:lang w:eastAsia="en-GB"/>
          <w14:ligatures w14:val="none"/>
        </w:rPr>
        <w:t>"The time step provided will not provide a stable calculation"</w:t>
      </w:r>
      <w:r w:rsidRPr="00644A31">
        <w:rPr>
          <w:rFonts w:ascii="Consolas" w:eastAsia="Times New Roman" w:hAnsi="Consolas" w:cs="Times New Roman"/>
          <w:kern w:val="0"/>
          <w:sz w:val="20"/>
          <w:szCs w:val="20"/>
          <w:lang w:eastAsia="en-GB"/>
          <w14:ligatures w14:val="none"/>
        </w:rPr>
        <w:t>)</w:t>
      </w:r>
    </w:p>
    <w:p w14:paraId="629F08D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dT = input (</w:t>
      </w:r>
      <w:r w:rsidRPr="00644A31">
        <w:rPr>
          <w:rFonts w:ascii="Consolas" w:eastAsia="Times New Roman" w:hAnsi="Consolas" w:cs="Times New Roman"/>
          <w:color w:val="A709F5"/>
          <w:kern w:val="0"/>
          <w:sz w:val="20"/>
          <w:szCs w:val="20"/>
          <w:lang w:eastAsia="en-GB"/>
          <w14:ligatures w14:val="none"/>
        </w:rPr>
        <w:t>'enter a smaller time step: '</w:t>
      </w:r>
      <w:proofErr w:type="gramStart"/>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%If it doesn't the user will be asked to re-enter the time step until its compatible.</w:t>
      </w:r>
    </w:p>
    <w:p w14:paraId="0A24454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F = (a*dT)/h^</w:t>
      </w:r>
      <w:proofErr w:type="gramStart"/>
      <w:r w:rsidRPr="00644A31">
        <w:rPr>
          <w:rFonts w:ascii="Consolas" w:eastAsia="Times New Roman" w:hAnsi="Consolas" w:cs="Times New Roman"/>
          <w:kern w:val="0"/>
          <w:sz w:val="20"/>
          <w:szCs w:val="20"/>
          <w:lang w:eastAsia="en-GB"/>
          <w14:ligatures w14:val="none"/>
        </w:rPr>
        <w:t>2;</w:t>
      </w:r>
      <w:proofErr w:type="gramEnd"/>
    </w:p>
    <w:p w14:paraId="2C828EB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27A98E6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EC88DF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Set Initial Temperature Distribution</w:t>
      </w:r>
    </w:p>
    <w:p w14:paraId="5EFAE4F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c = 1:NR</w:t>
      </w:r>
    </w:p>
    <w:p w14:paraId="5A2EC65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x = (c-</w:t>
      </w:r>
      <w:proofErr w:type="gramStart"/>
      <w:r w:rsidRPr="00644A31">
        <w:rPr>
          <w:rFonts w:ascii="Consolas" w:eastAsia="Times New Roman" w:hAnsi="Consolas" w:cs="Times New Roman"/>
          <w:kern w:val="0"/>
          <w:sz w:val="20"/>
          <w:szCs w:val="20"/>
          <w:lang w:eastAsia="en-GB"/>
          <w14:ligatures w14:val="none"/>
        </w:rPr>
        <w:t>1)*</w:t>
      </w:r>
      <w:proofErr w:type="gramEnd"/>
      <w:r w:rsidRPr="00644A31">
        <w:rPr>
          <w:rFonts w:ascii="Consolas" w:eastAsia="Times New Roman" w:hAnsi="Consolas" w:cs="Times New Roman"/>
          <w:kern w:val="0"/>
          <w:sz w:val="20"/>
          <w:szCs w:val="20"/>
          <w:lang w:eastAsia="en-GB"/>
          <w14:ligatures w14:val="none"/>
        </w:rPr>
        <w:t xml:space="preserve">h; </w:t>
      </w:r>
    </w:p>
    <w:p w14:paraId="4F7B3BE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if </w:t>
      </w:r>
      <w:r w:rsidRPr="00644A31">
        <w:rPr>
          <w:rFonts w:ascii="Consolas" w:eastAsia="Times New Roman" w:hAnsi="Consolas" w:cs="Times New Roman"/>
          <w:kern w:val="0"/>
          <w:sz w:val="20"/>
          <w:szCs w:val="20"/>
          <w:lang w:eastAsia="en-GB"/>
          <w14:ligatures w14:val="none"/>
        </w:rPr>
        <w:t xml:space="preserve">x &lt;= 4 </w:t>
      </w:r>
    </w:p>
    <w:p w14:paraId="45B5563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T(</w:t>
      </w:r>
      <w:proofErr w:type="gramStart"/>
      <w:r w:rsidRPr="00644A31">
        <w:rPr>
          <w:rFonts w:ascii="Consolas" w:eastAsia="Times New Roman" w:hAnsi="Consolas" w:cs="Times New Roman"/>
          <w:kern w:val="0"/>
          <w:sz w:val="20"/>
          <w:szCs w:val="20"/>
          <w:lang w:eastAsia="en-GB"/>
          <w14:ligatures w14:val="none"/>
        </w:rPr>
        <w:t>1,c</w:t>
      </w:r>
      <w:proofErr w:type="gramEnd"/>
      <w:r w:rsidRPr="00644A31">
        <w:rPr>
          <w:rFonts w:ascii="Consolas" w:eastAsia="Times New Roman" w:hAnsi="Consolas" w:cs="Times New Roman"/>
          <w:kern w:val="0"/>
          <w:sz w:val="20"/>
          <w:szCs w:val="20"/>
          <w:lang w:eastAsia="en-GB"/>
          <w14:ligatures w14:val="none"/>
        </w:rPr>
        <w:t>) = 12.5 * x;</w:t>
      </w:r>
    </w:p>
    <w:p w14:paraId="58B98B9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else</w:t>
      </w:r>
    </w:p>
    <w:p w14:paraId="612E0E1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T(</w:t>
      </w:r>
      <w:proofErr w:type="gramStart"/>
      <w:r w:rsidRPr="00644A31">
        <w:rPr>
          <w:rFonts w:ascii="Consolas" w:eastAsia="Times New Roman" w:hAnsi="Consolas" w:cs="Times New Roman"/>
          <w:kern w:val="0"/>
          <w:sz w:val="20"/>
          <w:szCs w:val="20"/>
          <w:lang w:eastAsia="en-GB"/>
          <w14:ligatures w14:val="none"/>
        </w:rPr>
        <w:t>1,c</w:t>
      </w:r>
      <w:proofErr w:type="gramEnd"/>
      <w:r w:rsidRPr="00644A31">
        <w:rPr>
          <w:rFonts w:ascii="Consolas" w:eastAsia="Times New Roman" w:hAnsi="Consolas" w:cs="Times New Roman"/>
          <w:kern w:val="0"/>
          <w:sz w:val="20"/>
          <w:szCs w:val="20"/>
          <w:lang w:eastAsia="en-GB"/>
          <w14:ligatures w14:val="none"/>
        </w:rPr>
        <w:t xml:space="preserve">) = -25*x + 150;       </w:t>
      </w:r>
      <w:r w:rsidRPr="00644A31">
        <w:rPr>
          <w:rFonts w:ascii="Consolas" w:eastAsia="Times New Roman" w:hAnsi="Consolas" w:cs="Times New Roman"/>
          <w:color w:val="008013"/>
          <w:kern w:val="0"/>
          <w:sz w:val="20"/>
          <w:szCs w:val="20"/>
          <w:lang w:eastAsia="en-GB"/>
          <w14:ligatures w14:val="none"/>
        </w:rPr>
        <w:t xml:space="preserve">% The linear distribution equations that specify the Dirichlet condition applied to the northern boundary </w:t>
      </w:r>
    </w:p>
    <w:p w14:paraId="3EDFF64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30F6EA4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p>
    <w:p w14:paraId="0B86E81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5182473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xml:space="preserve">%East, West and South </w:t>
      </w:r>
      <w:proofErr w:type="spellStart"/>
      <w:r w:rsidRPr="00644A31">
        <w:rPr>
          <w:rFonts w:ascii="Consolas" w:eastAsia="Times New Roman" w:hAnsi="Consolas" w:cs="Times New Roman"/>
          <w:color w:val="008013"/>
          <w:kern w:val="0"/>
          <w:sz w:val="20"/>
          <w:szCs w:val="20"/>
          <w:lang w:eastAsia="en-GB"/>
          <w14:ligatures w14:val="none"/>
        </w:rPr>
        <w:t>Bondary</w:t>
      </w:r>
      <w:proofErr w:type="spellEnd"/>
      <w:r w:rsidRPr="00644A31">
        <w:rPr>
          <w:rFonts w:ascii="Consolas" w:eastAsia="Times New Roman" w:hAnsi="Consolas" w:cs="Times New Roman"/>
          <w:color w:val="008013"/>
          <w:kern w:val="0"/>
          <w:sz w:val="20"/>
          <w:szCs w:val="20"/>
          <w:lang w:eastAsia="en-GB"/>
          <w14:ligatures w14:val="none"/>
        </w:rPr>
        <w:t xml:space="preserve"> conditions</w:t>
      </w:r>
    </w:p>
    <w:p w14:paraId="0DF3F8A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T</w:t>
      </w:r>
      <w:proofErr w:type="gramStart"/>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 1) = 0;                        </w:t>
      </w:r>
      <w:r w:rsidRPr="00644A31">
        <w:rPr>
          <w:rFonts w:ascii="Consolas" w:eastAsia="Times New Roman" w:hAnsi="Consolas" w:cs="Times New Roman"/>
          <w:color w:val="008013"/>
          <w:kern w:val="0"/>
          <w:sz w:val="20"/>
          <w:szCs w:val="20"/>
          <w:lang w:eastAsia="en-GB"/>
          <w14:ligatures w14:val="none"/>
        </w:rPr>
        <w:t>% Left Boundary</w:t>
      </w:r>
    </w:p>
    <w:p w14:paraId="6397046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T</w:t>
      </w:r>
      <w:proofErr w:type="gramStart"/>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 end) = 0;                      </w:t>
      </w:r>
      <w:r w:rsidRPr="00644A31">
        <w:rPr>
          <w:rFonts w:ascii="Consolas" w:eastAsia="Times New Roman" w:hAnsi="Consolas" w:cs="Times New Roman"/>
          <w:color w:val="008013"/>
          <w:kern w:val="0"/>
          <w:sz w:val="20"/>
          <w:szCs w:val="20"/>
          <w:lang w:eastAsia="en-GB"/>
          <w14:ligatures w14:val="none"/>
        </w:rPr>
        <w:t>% Right Boundary</w:t>
      </w:r>
    </w:p>
    <w:p w14:paraId="3391705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T(</w:t>
      </w:r>
      <w:proofErr w:type="gramEnd"/>
      <w:r w:rsidRPr="00644A31">
        <w:rPr>
          <w:rFonts w:ascii="Consolas" w:eastAsia="Times New Roman" w:hAnsi="Consolas" w:cs="Times New Roman"/>
          <w:kern w:val="0"/>
          <w:sz w:val="20"/>
          <w:szCs w:val="20"/>
          <w:lang w:eastAsia="en-GB"/>
          <w14:ligatures w14:val="none"/>
        </w:rPr>
        <w:t xml:space="preserve">end, :) = 0;                      </w:t>
      </w:r>
      <w:r w:rsidRPr="00644A31">
        <w:rPr>
          <w:rFonts w:ascii="Consolas" w:eastAsia="Times New Roman" w:hAnsi="Consolas" w:cs="Times New Roman"/>
          <w:color w:val="008013"/>
          <w:kern w:val="0"/>
          <w:sz w:val="20"/>
          <w:szCs w:val="20"/>
          <w:lang w:eastAsia="en-GB"/>
          <w14:ligatures w14:val="none"/>
        </w:rPr>
        <w:t>% Bottom Boundary</w:t>
      </w:r>
    </w:p>
    <w:p w14:paraId="6D8F698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31D1766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xml:space="preserve">% FDM </w:t>
      </w:r>
      <w:proofErr w:type="spellStart"/>
      <w:r w:rsidRPr="00644A31">
        <w:rPr>
          <w:rFonts w:ascii="Consolas" w:eastAsia="Times New Roman" w:hAnsi="Consolas" w:cs="Times New Roman"/>
          <w:color w:val="008013"/>
          <w:kern w:val="0"/>
          <w:sz w:val="20"/>
          <w:szCs w:val="20"/>
          <w:lang w:eastAsia="en-GB"/>
          <w14:ligatures w14:val="none"/>
        </w:rPr>
        <w:t>Preperation</w:t>
      </w:r>
      <w:proofErr w:type="spellEnd"/>
    </w:p>
    <w:p w14:paraId="4BB7429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tol</w:t>
      </w:r>
      <w:proofErr w:type="spellEnd"/>
      <w:r w:rsidRPr="00644A31">
        <w:rPr>
          <w:rFonts w:ascii="Consolas" w:eastAsia="Times New Roman" w:hAnsi="Consolas" w:cs="Times New Roman"/>
          <w:kern w:val="0"/>
          <w:sz w:val="20"/>
          <w:szCs w:val="20"/>
          <w:lang w:eastAsia="en-GB"/>
          <w14:ligatures w14:val="none"/>
        </w:rPr>
        <w:t>=0.</w:t>
      </w:r>
      <w:proofErr w:type="gramStart"/>
      <w:r w:rsidRPr="00644A31">
        <w:rPr>
          <w:rFonts w:ascii="Consolas" w:eastAsia="Times New Roman" w:hAnsi="Consolas" w:cs="Times New Roman"/>
          <w:kern w:val="0"/>
          <w:sz w:val="20"/>
          <w:szCs w:val="20"/>
          <w:lang w:eastAsia="en-GB"/>
          <w14:ligatures w14:val="none"/>
        </w:rPr>
        <w:t xml:space="preserve">001;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%Sets the tolerance allowance.</w:t>
      </w:r>
    </w:p>
    <w:p w14:paraId="5081EB5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Er=tol+</w:t>
      </w:r>
      <w:proofErr w:type="gramStart"/>
      <w:r w:rsidRPr="00644A31">
        <w:rPr>
          <w:rFonts w:ascii="Consolas" w:eastAsia="Times New Roman" w:hAnsi="Consolas" w:cs="Times New Roman"/>
          <w:kern w:val="0"/>
          <w:sz w:val="20"/>
          <w:szCs w:val="20"/>
          <w:lang w:eastAsia="en-GB"/>
          <w14:ligatures w14:val="none"/>
        </w:rPr>
        <w:t xml:space="preserve">1;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%Sets the initial error to allow the FDM to run.</w:t>
      </w:r>
    </w:p>
    <w:p w14:paraId="232EAF6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iterCount</w:t>
      </w:r>
      <w:proofErr w:type="spellEnd"/>
      <w:r w:rsidRPr="00644A31">
        <w:rPr>
          <w:rFonts w:ascii="Consolas" w:eastAsia="Times New Roman" w:hAnsi="Consolas" w:cs="Times New Roman"/>
          <w:kern w:val="0"/>
          <w:sz w:val="20"/>
          <w:szCs w:val="20"/>
          <w:lang w:eastAsia="en-GB"/>
          <w14:ligatures w14:val="none"/>
        </w:rPr>
        <w:t xml:space="preserve"> = </w:t>
      </w:r>
      <w:proofErr w:type="gramStart"/>
      <w:r w:rsidRPr="00644A31">
        <w:rPr>
          <w:rFonts w:ascii="Consolas" w:eastAsia="Times New Roman" w:hAnsi="Consolas" w:cs="Times New Roman"/>
          <w:kern w:val="0"/>
          <w:sz w:val="20"/>
          <w:szCs w:val="20"/>
          <w:lang w:eastAsia="en-GB"/>
          <w14:ligatures w14:val="none"/>
        </w:rPr>
        <w:t xml:space="preserve">0;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%Set the iteration count of the while loop to zero. This will be counted further in the code.</w:t>
      </w:r>
    </w:p>
    <w:p w14:paraId="510B650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T2 = </w:t>
      </w:r>
      <w:proofErr w:type="gramStart"/>
      <w:r w:rsidRPr="00644A31">
        <w:rPr>
          <w:rFonts w:ascii="Consolas" w:eastAsia="Times New Roman" w:hAnsi="Consolas" w:cs="Times New Roman"/>
          <w:kern w:val="0"/>
          <w:sz w:val="20"/>
          <w:szCs w:val="20"/>
          <w:lang w:eastAsia="en-GB"/>
          <w14:ligatures w14:val="none"/>
        </w:rPr>
        <w:t xml:space="preserve">T;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%Creates a new matrix for the new data to be stored from the original matrix 'T'.</w:t>
      </w:r>
    </w:p>
    <w:p w14:paraId="3D304F6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01631EA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529BA64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%Achieving Thermal Equilibrium through Matrices%</w:t>
      </w:r>
    </w:p>
    <w:p w14:paraId="3847328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while </w:t>
      </w:r>
      <w:r w:rsidRPr="00644A31">
        <w:rPr>
          <w:rFonts w:ascii="Consolas" w:eastAsia="Times New Roman" w:hAnsi="Consolas" w:cs="Times New Roman"/>
          <w:kern w:val="0"/>
          <w:sz w:val="20"/>
          <w:szCs w:val="20"/>
          <w:lang w:eastAsia="en-GB"/>
          <w14:ligatures w14:val="none"/>
        </w:rPr>
        <w:t xml:space="preserve">true                                  </w:t>
      </w:r>
      <w:r w:rsidRPr="00644A31">
        <w:rPr>
          <w:rFonts w:ascii="Consolas" w:eastAsia="Times New Roman" w:hAnsi="Consolas" w:cs="Times New Roman"/>
          <w:color w:val="008013"/>
          <w:kern w:val="0"/>
          <w:sz w:val="20"/>
          <w:szCs w:val="20"/>
          <w:lang w:eastAsia="en-GB"/>
          <w14:ligatures w14:val="none"/>
        </w:rPr>
        <w:t>%This allows the while loop to start</w:t>
      </w:r>
    </w:p>
    <w:p w14:paraId="1E69916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
    <w:p w14:paraId="52FCC12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iterCount</w:t>
      </w:r>
      <w:proofErr w:type="spellEnd"/>
      <w:r w:rsidRPr="00644A31">
        <w:rPr>
          <w:rFonts w:ascii="Consolas" w:eastAsia="Times New Roman" w:hAnsi="Consolas" w:cs="Times New Roman"/>
          <w:kern w:val="0"/>
          <w:sz w:val="20"/>
          <w:szCs w:val="20"/>
          <w:lang w:eastAsia="en-GB"/>
          <w14:ligatures w14:val="none"/>
        </w:rPr>
        <w:t xml:space="preserve"> = </w:t>
      </w:r>
      <w:proofErr w:type="spellStart"/>
      <w:r w:rsidRPr="00644A31">
        <w:rPr>
          <w:rFonts w:ascii="Consolas" w:eastAsia="Times New Roman" w:hAnsi="Consolas" w:cs="Times New Roman"/>
          <w:kern w:val="0"/>
          <w:sz w:val="20"/>
          <w:szCs w:val="20"/>
          <w:lang w:eastAsia="en-GB"/>
          <w14:ligatures w14:val="none"/>
        </w:rPr>
        <w:t>iterCount</w:t>
      </w:r>
      <w:proofErr w:type="spellEnd"/>
      <w:r w:rsidRPr="00644A31">
        <w:rPr>
          <w:rFonts w:ascii="Consolas" w:eastAsia="Times New Roman" w:hAnsi="Consolas" w:cs="Times New Roman"/>
          <w:kern w:val="0"/>
          <w:sz w:val="20"/>
          <w:szCs w:val="20"/>
          <w:lang w:eastAsia="en-GB"/>
          <w14:ligatures w14:val="none"/>
        </w:rPr>
        <w:t xml:space="preserve"> + </w:t>
      </w:r>
      <w:proofErr w:type="gramStart"/>
      <w:r w:rsidRPr="00644A31">
        <w:rPr>
          <w:rFonts w:ascii="Consolas" w:eastAsia="Times New Roman" w:hAnsi="Consolas" w:cs="Times New Roman"/>
          <w:kern w:val="0"/>
          <w:sz w:val="20"/>
          <w:szCs w:val="20"/>
          <w:lang w:eastAsia="en-GB"/>
          <w14:ligatures w14:val="none"/>
        </w:rPr>
        <w:t xml:space="preserve">1;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%Counts the number of iterations the while loop goes through before reaching thermal equilibrium.</w:t>
      </w:r>
    </w:p>
    <w:p w14:paraId="458B356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T=T</w:t>
      </w:r>
      <w:proofErr w:type="gramStart"/>
      <w:r w:rsidRPr="00644A31">
        <w:rPr>
          <w:rFonts w:ascii="Consolas" w:eastAsia="Times New Roman" w:hAnsi="Consolas" w:cs="Times New Roman"/>
          <w:kern w:val="0"/>
          <w:sz w:val="20"/>
          <w:szCs w:val="20"/>
          <w:lang w:eastAsia="en-GB"/>
          <w14:ligatures w14:val="none"/>
        </w:rPr>
        <w:t xml:space="preserve">2;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%This defines matrix 'T' with the data from 'T2' to allow the while loop to look at each node.</w:t>
      </w:r>
    </w:p>
    <w:p w14:paraId="088DC09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r = 2:NC-1</w:t>
      </w:r>
    </w:p>
    <w:p w14:paraId="4122FFF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c = 2:NR-1</w:t>
      </w:r>
    </w:p>
    <w:p w14:paraId="76C31BD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%Finite Difference Equation</w:t>
      </w:r>
    </w:p>
    <w:p w14:paraId="360F26C0"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T2(</w:t>
      </w:r>
      <w:proofErr w:type="spellStart"/>
      <w:proofErr w:type="gramStart"/>
      <w:r w:rsidRPr="00644A31">
        <w:rPr>
          <w:rFonts w:ascii="Consolas" w:eastAsia="Times New Roman" w:hAnsi="Consolas" w:cs="Times New Roman"/>
          <w:kern w:val="0"/>
          <w:sz w:val="20"/>
          <w:szCs w:val="20"/>
          <w:lang w:eastAsia="en-GB"/>
          <w14:ligatures w14:val="none"/>
        </w:rPr>
        <w:t>r,c</w:t>
      </w:r>
      <w:proofErr w:type="spellEnd"/>
      <w:proofErr w:type="gramEnd"/>
      <w:r w:rsidRPr="00644A31">
        <w:rPr>
          <w:rFonts w:ascii="Consolas" w:eastAsia="Times New Roman" w:hAnsi="Consolas" w:cs="Times New Roman"/>
          <w:kern w:val="0"/>
          <w:sz w:val="20"/>
          <w:szCs w:val="20"/>
          <w:lang w:eastAsia="en-GB"/>
          <w14:ligatures w14:val="none"/>
        </w:rPr>
        <w:t>) = F*(T(r+1,c)+T(r-1,c)+T(r,c+1)+T(r,c-1)-(4-1/F)*T(</w:t>
      </w:r>
      <w:proofErr w:type="spellStart"/>
      <w:r w:rsidRPr="00644A31">
        <w:rPr>
          <w:rFonts w:ascii="Consolas" w:eastAsia="Times New Roman" w:hAnsi="Consolas" w:cs="Times New Roman"/>
          <w:kern w:val="0"/>
          <w:sz w:val="20"/>
          <w:szCs w:val="20"/>
          <w:lang w:eastAsia="en-GB"/>
          <w14:ligatures w14:val="none"/>
        </w:rPr>
        <w:t>r,c</w:t>
      </w:r>
      <w:proofErr w:type="spellEnd"/>
      <w:r w:rsidRPr="00644A31">
        <w:rPr>
          <w:rFonts w:ascii="Consolas" w:eastAsia="Times New Roman" w:hAnsi="Consolas" w:cs="Times New Roman"/>
          <w:kern w:val="0"/>
          <w:sz w:val="20"/>
          <w:szCs w:val="20"/>
          <w:lang w:eastAsia="en-GB"/>
          <w14:ligatures w14:val="none"/>
        </w:rPr>
        <w:t>));</w:t>
      </w:r>
    </w:p>
    <w:p w14:paraId="7E4E571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1E70B25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6475FC6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%Thermal Equilibrium Check%</w:t>
      </w:r>
    </w:p>
    <w:p w14:paraId="1D601A7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if </w:t>
      </w:r>
      <w:r w:rsidRPr="00644A31">
        <w:rPr>
          <w:rFonts w:ascii="Consolas" w:eastAsia="Times New Roman" w:hAnsi="Consolas" w:cs="Times New Roman"/>
          <w:kern w:val="0"/>
          <w:sz w:val="20"/>
          <w:szCs w:val="20"/>
          <w:lang w:eastAsia="en-GB"/>
          <w14:ligatures w14:val="none"/>
        </w:rPr>
        <w:t>max(max(abs(T2-T)</w:t>
      </w:r>
      <w:proofErr w:type="gramStart"/>
      <w:r w:rsidRPr="00644A31">
        <w:rPr>
          <w:rFonts w:ascii="Consolas" w:eastAsia="Times New Roman" w:hAnsi="Consolas" w:cs="Times New Roman"/>
          <w:kern w:val="0"/>
          <w:sz w:val="20"/>
          <w:szCs w:val="20"/>
          <w:lang w:eastAsia="en-GB"/>
          <w14:ligatures w14:val="none"/>
        </w:rPr>
        <w:t>))&lt;</w:t>
      </w:r>
      <w:proofErr w:type="gramEnd"/>
      <w:r w:rsidRPr="00644A31">
        <w:rPr>
          <w:rFonts w:ascii="Consolas" w:eastAsia="Times New Roman" w:hAnsi="Consolas" w:cs="Times New Roman"/>
          <w:kern w:val="0"/>
          <w:sz w:val="20"/>
          <w:szCs w:val="20"/>
          <w:lang w:eastAsia="en-GB"/>
          <w14:ligatures w14:val="none"/>
        </w:rPr>
        <w:t xml:space="preserve">=0.0001          </w:t>
      </w:r>
      <w:r w:rsidRPr="00644A31">
        <w:rPr>
          <w:rFonts w:ascii="Consolas" w:eastAsia="Times New Roman" w:hAnsi="Consolas" w:cs="Times New Roman"/>
          <w:color w:val="008013"/>
          <w:kern w:val="0"/>
          <w:sz w:val="20"/>
          <w:szCs w:val="20"/>
          <w:lang w:eastAsia="en-GB"/>
          <w14:ligatures w14:val="none"/>
        </w:rPr>
        <w:t>%checks whether the maximum absolute difference between the temperature matrices T2 and T is less than or equal to 0.001</w:t>
      </w:r>
    </w:p>
    <w:p w14:paraId="0AE3F910"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gramStart"/>
      <w:r w:rsidRPr="00644A31">
        <w:rPr>
          <w:rFonts w:ascii="Consolas" w:eastAsia="Times New Roman" w:hAnsi="Consolas" w:cs="Times New Roman"/>
          <w:color w:val="0E00FF"/>
          <w:kern w:val="0"/>
          <w:sz w:val="20"/>
          <w:szCs w:val="20"/>
          <w:lang w:eastAsia="en-GB"/>
          <w14:ligatures w14:val="none"/>
        </w:rPr>
        <w:t>break</w:t>
      </w:r>
      <w:r w:rsidRPr="00644A31">
        <w:rPr>
          <w:rFonts w:ascii="Consolas" w:eastAsia="Times New Roman" w:hAnsi="Consolas" w:cs="Times New Roman"/>
          <w:kern w:val="0"/>
          <w:sz w:val="20"/>
          <w:szCs w:val="20"/>
          <w:lang w:eastAsia="en-GB"/>
          <w14:ligatures w14:val="none"/>
        </w:rPr>
        <w:t>;</w:t>
      </w:r>
      <w:proofErr w:type="gramEnd"/>
    </w:p>
    <w:p w14:paraId="66D6864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4EE9EC6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
    <w:p w14:paraId="7F1EA4A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xml:space="preserve">%Temperature Distribution (Figure </w:t>
      </w:r>
      <w:proofErr w:type="gramStart"/>
      <w:r w:rsidRPr="00644A31">
        <w:rPr>
          <w:rFonts w:ascii="Consolas" w:eastAsia="Times New Roman" w:hAnsi="Consolas" w:cs="Times New Roman"/>
          <w:color w:val="008013"/>
          <w:kern w:val="0"/>
          <w:sz w:val="20"/>
          <w:szCs w:val="20"/>
          <w:lang w:eastAsia="en-GB"/>
          <w14:ligatures w14:val="none"/>
        </w:rPr>
        <w:t>1)%</w:t>
      </w:r>
      <w:proofErr w:type="gramEnd"/>
    </w:p>
    <w:p w14:paraId="55A04D5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gramStart"/>
      <w:r w:rsidRPr="00644A31">
        <w:rPr>
          <w:rFonts w:ascii="Consolas" w:eastAsia="Times New Roman" w:hAnsi="Consolas" w:cs="Times New Roman"/>
          <w:kern w:val="0"/>
          <w:sz w:val="20"/>
          <w:szCs w:val="20"/>
          <w:lang w:eastAsia="en-GB"/>
          <w14:ligatures w14:val="none"/>
        </w:rPr>
        <w:t>figure(</w:t>
      </w:r>
      <w:proofErr w:type="gramEnd"/>
      <w:r w:rsidRPr="00644A31">
        <w:rPr>
          <w:rFonts w:ascii="Consolas" w:eastAsia="Times New Roman" w:hAnsi="Consolas" w:cs="Times New Roman"/>
          <w:kern w:val="0"/>
          <w:sz w:val="20"/>
          <w:szCs w:val="20"/>
          <w:lang w:eastAsia="en-GB"/>
          <w14:ligatures w14:val="none"/>
        </w:rPr>
        <w:t>1)</w:t>
      </w:r>
    </w:p>
    <w:p w14:paraId="01C43AB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contourf</w:t>
      </w:r>
      <w:proofErr w:type="spellEnd"/>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flipud</w:t>
      </w:r>
      <w:proofErr w:type="spellEnd"/>
      <w:r w:rsidRPr="00644A31">
        <w:rPr>
          <w:rFonts w:ascii="Consolas" w:eastAsia="Times New Roman" w:hAnsi="Consolas" w:cs="Times New Roman"/>
          <w:kern w:val="0"/>
          <w:sz w:val="20"/>
          <w:szCs w:val="20"/>
          <w:lang w:eastAsia="en-GB"/>
          <w14:ligatures w14:val="none"/>
        </w:rPr>
        <w:t>(T</w:t>
      </w:r>
      <w:proofErr w:type="gramStart"/>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flips the matrix for correct orientation</w:t>
      </w:r>
    </w:p>
    <w:p w14:paraId="600CF06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colormap(</w:t>
      </w:r>
      <w:r w:rsidRPr="00644A31">
        <w:rPr>
          <w:rFonts w:ascii="Consolas" w:eastAsia="Times New Roman" w:hAnsi="Consolas" w:cs="Times New Roman"/>
          <w:color w:val="A709F5"/>
          <w:kern w:val="0"/>
          <w:sz w:val="20"/>
          <w:szCs w:val="20"/>
          <w:lang w:eastAsia="en-GB"/>
          <w14:ligatures w14:val="none"/>
        </w:rPr>
        <w:t>"jet</w:t>
      </w:r>
      <w:proofErr w:type="gramStart"/>
      <w:r w:rsidRPr="00644A31">
        <w:rPr>
          <w:rFonts w:ascii="Consolas" w:eastAsia="Times New Roman" w:hAnsi="Consolas" w:cs="Times New Roman"/>
          <w:color w:val="A709F5"/>
          <w:kern w:val="0"/>
          <w:sz w:val="20"/>
          <w:szCs w:val="20"/>
          <w:lang w:eastAsia="en-GB"/>
          <w14:ligatures w14:val="none"/>
        </w:rPr>
        <w:t>"</w:t>
      </w:r>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Using 'jet' colormap for temperature visualization</w:t>
      </w:r>
    </w:p>
    <w:p w14:paraId="6B6F26D6" w14:textId="72071D93"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colorbar</w:t>
      </w:r>
      <w:proofErr w:type="spell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xml:space="preserve">% Adding </w:t>
      </w:r>
      <w:r w:rsidRPr="00644A31">
        <w:rPr>
          <w:rFonts w:ascii="Consolas" w:eastAsia="Times New Roman" w:hAnsi="Consolas" w:cs="Times New Roman"/>
          <w:color w:val="008013"/>
          <w:kern w:val="0"/>
          <w:sz w:val="20"/>
          <w:szCs w:val="20"/>
          <w:lang w:eastAsia="en-GB"/>
          <w14:ligatures w14:val="none"/>
        </w:rPr>
        <w:t>colour</w:t>
      </w:r>
      <w:r>
        <w:rPr>
          <w:rFonts w:ascii="Consolas" w:eastAsia="Times New Roman" w:hAnsi="Consolas" w:cs="Times New Roman"/>
          <w:color w:val="008013"/>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xml:space="preserve">bar for scale </w:t>
      </w:r>
      <w:proofErr w:type="gramStart"/>
      <w:r w:rsidRPr="00644A31">
        <w:rPr>
          <w:rFonts w:ascii="Consolas" w:eastAsia="Times New Roman" w:hAnsi="Consolas" w:cs="Times New Roman"/>
          <w:color w:val="008013"/>
          <w:kern w:val="0"/>
          <w:sz w:val="20"/>
          <w:szCs w:val="20"/>
          <w:lang w:eastAsia="en-GB"/>
          <w14:ligatures w14:val="none"/>
        </w:rPr>
        <w:t>reference</w:t>
      </w:r>
      <w:proofErr w:type="gramEnd"/>
    </w:p>
    <w:p w14:paraId="2231CFE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proofErr w:type="gramStart"/>
      <w:r w:rsidRPr="00644A31">
        <w:rPr>
          <w:rFonts w:ascii="Consolas" w:eastAsia="Times New Roman" w:hAnsi="Consolas" w:cs="Times New Roman"/>
          <w:kern w:val="0"/>
          <w:sz w:val="20"/>
          <w:szCs w:val="20"/>
          <w:lang w:eastAsia="en-GB"/>
          <w14:ligatures w14:val="none"/>
        </w:rPr>
        <w:t>xlabel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'x coordinates'</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Label X Coordinate</w:t>
      </w:r>
    </w:p>
    <w:p w14:paraId="6C01F45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proofErr w:type="gramStart"/>
      <w:r w:rsidRPr="00644A31">
        <w:rPr>
          <w:rFonts w:ascii="Consolas" w:eastAsia="Times New Roman" w:hAnsi="Consolas" w:cs="Times New Roman"/>
          <w:kern w:val="0"/>
          <w:sz w:val="20"/>
          <w:szCs w:val="20"/>
          <w:lang w:eastAsia="en-GB"/>
          <w14:ligatures w14:val="none"/>
        </w:rPr>
        <w:t>ylabel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'y coordinates'</w:t>
      </w: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Label Y Coordinate</w:t>
      </w:r>
    </w:p>
    <w:p w14:paraId="2207672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gramStart"/>
      <w:r w:rsidRPr="00644A31">
        <w:rPr>
          <w:rFonts w:ascii="Consolas" w:eastAsia="Times New Roman" w:hAnsi="Consolas" w:cs="Times New Roman"/>
          <w:kern w:val="0"/>
          <w:sz w:val="20"/>
          <w:szCs w:val="20"/>
          <w:lang w:eastAsia="en-GB"/>
          <w14:ligatures w14:val="none"/>
        </w:rPr>
        <w:t>title(</w:t>
      </w:r>
      <w:proofErr w:type="gramEnd"/>
      <w:r w:rsidRPr="00644A31">
        <w:rPr>
          <w:rFonts w:ascii="Consolas" w:eastAsia="Times New Roman" w:hAnsi="Consolas" w:cs="Times New Roman"/>
          <w:kern w:val="0"/>
          <w:sz w:val="20"/>
          <w:szCs w:val="20"/>
          <w:lang w:eastAsia="en-GB"/>
          <w14:ligatures w14:val="none"/>
        </w:rPr>
        <w:t>[</w:t>
      </w:r>
      <w:r w:rsidRPr="00644A31">
        <w:rPr>
          <w:rFonts w:ascii="Consolas" w:eastAsia="Times New Roman" w:hAnsi="Consolas" w:cs="Times New Roman"/>
          <w:color w:val="A709F5"/>
          <w:kern w:val="0"/>
          <w:sz w:val="20"/>
          <w:szCs w:val="20"/>
          <w:lang w:eastAsia="en-GB"/>
          <w14:ligatures w14:val="none"/>
        </w:rPr>
        <w:t>'Numerical Temperature Distribution at t = '</w:t>
      </w:r>
      <w:r w:rsidRPr="00644A31">
        <w:rPr>
          <w:rFonts w:ascii="Consolas" w:eastAsia="Times New Roman" w:hAnsi="Consolas" w:cs="Times New Roman"/>
          <w:kern w:val="0"/>
          <w:sz w:val="20"/>
          <w:szCs w:val="20"/>
          <w:lang w:eastAsia="en-GB"/>
          <w14:ligatures w14:val="none"/>
        </w:rPr>
        <w:t>, num2str(</w:t>
      </w:r>
      <w:proofErr w:type="spellStart"/>
      <w:r w:rsidRPr="00644A31">
        <w:rPr>
          <w:rFonts w:ascii="Consolas" w:eastAsia="Times New Roman" w:hAnsi="Consolas" w:cs="Times New Roman"/>
          <w:kern w:val="0"/>
          <w:sz w:val="20"/>
          <w:szCs w:val="20"/>
          <w:lang w:eastAsia="en-GB"/>
          <w14:ligatures w14:val="none"/>
        </w:rPr>
        <w:t>iterCount</w:t>
      </w:r>
      <w:proofErr w:type="spell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A709F5"/>
          <w:kern w:val="0"/>
          <w:sz w:val="20"/>
          <w:szCs w:val="20"/>
          <w:lang w:eastAsia="en-GB"/>
          <w14:ligatures w14:val="none"/>
        </w:rPr>
        <w:t>' seconds'</w:t>
      </w:r>
      <w:r w:rsidRPr="00644A31">
        <w:rPr>
          <w:rFonts w:ascii="Consolas" w:eastAsia="Times New Roman" w:hAnsi="Consolas" w:cs="Times New Roman"/>
          <w:kern w:val="0"/>
          <w:sz w:val="20"/>
          <w:szCs w:val="20"/>
          <w:lang w:eastAsia="en-GB"/>
          <w14:ligatures w14:val="none"/>
        </w:rPr>
        <w:t>]);</w:t>
      </w:r>
    </w:p>
    <w:p w14:paraId="110D09D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pause (0.01)</w:t>
      </w:r>
    </w:p>
    <w:p w14:paraId="3C3EC88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p>
    <w:p w14:paraId="4F9EE96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%Time Taken to Reach Equilibrium%</w:t>
      </w:r>
    </w:p>
    <w:p w14:paraId="1E6E28B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 = </w:t>
      </w:r>
      <w:proofErr w:type="spellStart"/>
      <w:r w:rsidRPr="00644A31">
        <w:rPr>
          <w:rFonts w:ascii="Consolas" w:eastAsia="Times New Roman" w:hAnsi="Consolas" w:cs="Times New Roman"/>
          <w:kern w:val="0"/>
          <w:sz w:val="20"/>
          <w:szCs w:val="20"/>
          <w:lang w:eastAsia="en-GB"/>
          <w14:ligatures w14:val="none"/>
        </w:rPr>
        <w:t>iterCount</w:t>
      </w:r>
      <w:proofErr w:type="spellEnd"/>
      <w:r w:rsidRPr="00644A31">
        <w:rPr>
          <w:rFonts w:ascii="Consolas" w:eastAsia="Times New Roman" w:hAnsi="Consolas" w:cs="Times New Roman"/>
          <w:kern w:val="0"/>
          <w:sz w:val="20"/>
          <w:szCs w:val="20"/>
          <w:lang w:eastAsia="en-GB"/>
          <w14:ligatures w14:val="none"/>
        </w:rPr>
        <w:t>*</w:t>
      </w:r>
      <w:proofErr w:type="gramStart"/>
      <w:r w:rsidRPr="00644A31">
        <w:rPr>
          <w:rFonts w:ascii="Consolas" w:eastAsia="Times New Roman" w:hAnsi="Consolas" w:cs="Times New Roman"/>
          <w:kern w:val="0"/>
          <w:sz w:val="20"/>
          <w:szCs w:val="20"/>
          <w:lang w:eastAsia="en-GB"/>
          <w14:ligatures w14:val="none"/>
        </w:rPr>
        <w:t>dT;</w:t>
      </w:r>
      <w:proofErr w:type="gramEnd"/>
    </w:p>
    <w:p w14:paraId="031D6CD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if </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&lt;60</w:t>
      </w:r>
    </w:p>
    <w:p w14:paraId="1AE65FC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12F655E8" w14:textId="50D5CF1F"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proofErr w:type="gramStart"/>
      <w:r w:rsidRPr="00644A31">
        <w:rPr>
          <w:rFonts w:ascii="Consolas" w:eastAsia="Times New Roman" w:hAnsi="Consolas" w:cs="Times New Roman"/>
          <w:kern w:val="0"/>
          <w:sz w:val="20"/>
          <w:szCs w:val="20"/>
          <w:lang w:eastAsia="en-GB"/>
          <w14:ligatures w14:val="none"/>
        </w:rPr>
        <w:t>fprintf</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'Time taken to reach Thermal Equilibrium in %g seconds\n'</w:t>
      </w:r>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w:t>
      </w:r>
      <w:r w:rsidRPr="00644A31">
        <w:rPr>
          <w:rFonts w:ascii="Consolas" w:eastAsia="Times New Roman" w:hAnsi="Consolas" w:cs="Times New Roman"/>
          <w:color w:val="008013"/>
          <w:kern w:val="0"/>
          <w:sz w:val="20"/>
          <w:szCs w:val="20"/>
          <w:lang w:eastAsia="en-GB"/>
          <w14:ligatures w14:val="none"/>
        </w:rPr>
        <w:t>Displays</w:t>
      </w:r>
      <w:r w:rsidRPr="00644A31">
        <w:rPr>
          <w:rFonts w:ascii="Consolas" w:eastAsia="Times New Roman" w:hAnsi="Consolas" w:cs="Times New Roman"/>
          <w:color w:val="008013"/>
          <w:kern w:val="0"/>
          <w:sz w:val="20"/>
          <w:szCs w:val="20"/>
          <w:lang w:eastAsia="en-GB"/>
          <w14:ligatures w14:val="none"/>
        </w:rPr>
        <w:t xml:space="preserve"> time in seconds, if applicable  </w:t>
      </w:r>
    </w:p>
    <w:p w14:paraId="0F4A574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
    <w:p w14:paraId="32025EB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else if </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&gt;=60 &amp;&amp; </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&lt;60^2</w:t>
      </w:r>
    </w:p>
    <w:p w14:paraId="1FF9316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35E84356" w14:textId="4C265F0C"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lastRenderedPageBreak/>
        <w:t xml:space="preserve">    </w:t>
      </w:r>
      <w:proofErr w:type="spellStart"/>
      <w:proofErr w:type="gramStart"/>
      <w:r w:rsidRPr="00644A31">
        <w:rPr>
          <w:rFonts w:ascii="Consolas" w:eastAsia="Times New Roman" w:hAnsi="Consolas" w:cs="Times New Roman"/>
          <w:kern w:val="0"/>
          <w:sz w:val="20"/>
          <w:szCs w:val="20"/>
          <w:lang w:eastAsia="en-GB"/>
          <w14:ligatures w14:val="none"/>
        </w:rPr>
        <w:t>fprintf</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'Time taken to reach Thermal Equilibrium in %g minutes\n'</w:t>
      </w:r>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/60)        </w:t>
      </w:r>
      <w:r w:rsidRPr="00644A31">
        <w:rPr>
          <w:rFonts w:ascii="Consolas" w:eastAsia="Times New Roman" w:hAnsi="Consolas" w:cs="Times New Roman"/>
          <w:color w:val="008013"/>
          <w:kern w:val="0"/>
          <w:sz w:val="20"/>
          <w:szCs w:val="20"/>
          <w:lang w:eastAsia="en-GB"/>
          <w14:ligatures w14:val="none"/>
        </w:rPr>
        <w:t>%</w:t>
      </w:r>
      <w:r w:rsidRPr="00644A31">
        <w:rPr>
          <w:rFonts w:ascii="Consolas" w:eastAsia="Times New Roman" w:hAnsi="Consolas" w:cs="Times New Roman"/>
          <w:color w:val="008013"/>
          <w:kern w:val="0"/>
          <w:sz w:val="20"/>
          <w:szCs w:val="20"/>
          <w:lang w:eastAsia="en-GB"/>
          <w14:ligatures w14:val="none"/>
        </w:rPr>
        <w:t>Displays</w:t>
      </w:r>
      <w:r w:rsidRPr="00644A31">
        <w:rPr>
          <w:rFonts w:ascii="Consolas" w:eastAsia="Times New Roman" w:hAnsi="Consolas" w:cs="Times New Roman"/>
          <w:color w:val="008013"/>
          <w:kern w:val="0"/>
          <w:sz w:val="20"/>
          <w:szCs w:val="20"/>
          <w:lang w:eastAsia="en-GB"/>
          <w14:ligatures w14:val="none"/>
        </w:rPr>
        <w:t xml:space="preserve"> time in minutes, if applicable</w:t>
      </w:r>
    </w:p>
    <w:p w14:paraId="2A6BFFB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0C3D5E7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else if </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&gt;=60^2 &amp;&amp; </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&lt;24*60^2</w:t>
      </w:r>
    </w:p>
    <w:p w14:paraId="295E501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233D0DC" w14:textId="60958E0B"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proofErr w:type="gramStart"/>
      <w:r w:rsidRPr="00644A31">
        <w:rPr>
          <w:rFonts w:ascii="Consolas" w:eastAsia="Times New Roman" w:hAnsi="Consolas" w:cs="Times New Roman"/>
          <w:kern w:val="0"/>
          <w:sz w:val="20"/>
          <w:szCs w:val="20"/>
          <w:lang w:eastAsia="en-GB"/>
          <w14:ligatures w14:val="none"/>
        </w:rPr>
        <w:t>fprintf</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'Time taken to reach Thermal Equilibrium in %g hours\n'</w:t>
      </w:r>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/60^2)        </w:t>
      </w:r>
      <w:r w:rsidRPr="00644A31">
        <w:rPr>
          <w:rFonts w:ascii="Consolas" w:eastAsia="Times New Roman" w:hAnsi="Consolas" w:cs="Times New Roman"/>
          <w:color w:val="008013"/>
          <w:kern w:val="0"/>
          <w:sz w:val="20"/>
          <w:szCs w:val="20"/>
          <w:lang w:eastAsia="en-GB"/>
          <w14:ligatures w14:val="none"/>
        </w:rPr>
        <w:t>%</w:t>
      </w:r>
      <w:r w:rsidRPr="00644A31">
        <w:rPr>
          <w:rFonts w:ascii="Consolas" w:eastAsia="Times New Roman" w:hAnsi="Consolas" w:cs="Times New Roman"/>
          <w:color w:val="008013"/>
          <w:kern w:val="0"/>
          <w:sz w:val="20"/>
          <w:szCs w:val="20"/>
          <w:lang w:eastAsia="en-GB"/>
          <w14:ligatures w14:val="none"/>
        </w:rPr>
        <w:t>Displays</w:t>
      </w:r>
      <w:r w:rsidRPr="00644A31">
        <w:rPr>
          <w:rFonts w:ascii="Consolas" w:eastAsia="Times New Roman" w:hAnsi="Consolas" w:cs="Times New Roman"/>
          <w:color w:val="008013"/>
          <w:kern w:val="0"/>
          <w:sz w:val="20"/>
          <w:szCs w:val="20"/>
          <w:lang w:eastAsia="en-GB"/>
          <w14:ligatures w14:val="none"/>
        </w:rPr>
        <w:t xml:space="preserve"> time in hours, if applicable</w:t>
      </w:r>
    </w:p>
    <w:p w14:paraId="38E0527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10C8E1E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else</w:t>
      </w:r>
    </w:p>
    <w:p w14:paraId="058EE44A" w14:textId="4A8FE1C1"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proofErr w:type="gramStart"/>
      <w:r w:rsidRPr="00644A31">
        <w:rPr>
          <w:rFonts w:ascii="Consolas" w:eastAsia="Times New Roman" w:hAnsi="Consolas" w:cs="Times New Roman"/>
          <w:kern w:val="0"/>
          <w:sz w:val="20"/>
          <w:szCs w:val="20"/>
          <w:lang w:eastAsia="en-GB"/>
          <w14:ligatures w14:val="none"/>
        </w:rPr>
        <w:t>fprintf</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'Time taken to reach Thermal Equilibrium in %g days\n'</w:t>
      </w:r>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eq</w:t>
      </w:r>
      <w:proofErr w:type="spellEnd"/>
      <w:r w:rsidRPr="00644A31">
        <w:rPr>
          <w:rFonts w:ascii="Consolas" w:eastAsia="Times New Roman" w:hAnsi="Consolas" w:cs="Times New Roman"/>
          <w:kern w:val="0"/>
          <w:sz w:val="20"/>
          <w:szCs w:val="20"/>
          <w:lang w:eastAsia="en-GB"/>
          <w14:ligatures w14:val="none"/>
        </w:rPr>
        <w:t xml:space="preserve">/(24*60^2))    </w:t>
      </w:r>
      <w:r w:rsidRPr="00644A31">
        <w:rPr>
          <w:rFonts w:ascii="Consolas" w:eastAsia="Times New Roman" w:hAnsi="Consolas" w:cs="Times New Roman"/>
          <w:color w:val="008013"/>
          <w:kern w:val="0"/>
          <w:sz w:val="20"/>
          <w:szCs w:val="20"/>
          <w:lang w:eastAsia="en-GB"/>
          <w14:ligatures w14:val="none"/>
        </w:rPr>
        <w:t>%</w:t>
      </w:r>
      <w:r w:rsidRPr="00644A31">
        <w:rPr>
          <w:rFonts w:ascii="Consolas" w:eastAsia="Times New Roman" w:hAnsi="Consolas" w:cs="Times New Roman"/>
          <w:color w:val="008013"/>
          <w:kern w:val="0"/>
          <w:sz w:val="20"/>
          <w:szCs w:val="20"/>
          <w:lang w:eastAsia="en-GB"/>
          <w14:ligatures w14:val="none"/>
        </w:rPr>
        <w:t>Displays</w:t>
      </w:r>
      <w:r w:rsidRPr="00644A31">
        <w:rPr>
          <w:rFonts w:ascii="Consolas" w:eastAsia="Times New Roman" w:hAnsi="Consolas" w:cs="Times New Roman"/>
          <w:color w:val="008013"/>
          <w:kern w:val="0"/>
          <w:sz w:val="20"/>
          <w:szCs w:val="20"/>
          <w:lang w:eastAsia="en-GB"/>
          <w14:ligatures w14:val="none"/>
        </w:rPr>
        <w:t xml:space="preserve"> time in day, if applicable</w:t>
      </w:r>
    </w:p>
    <w:p w14:paraId="55D8930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708DF49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10EE599F"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p>
    <w:p w14:paraId="22F0E4E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0E8B52D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xml:space="preserve">% </w:t>
      </w:r>
      <w:proofErr w:type="spellStart"/>
      <w:r w:rsidRPr="00644A31">
        <w:rPr>
          <w:rFonts w:ascii="Consolas" w:eastAsia="Times New Roman" w:hAnsi="Consolas" w:cs="Times New Roman"/>
          <w:color w:val="008013"/>
          <w:kern w:val="0"/>
          <w:sz w:val="20"/>
          <w:szCs w:val="20"/>
          <w:lang w:eastAsia="en-GB"/>
          <w14:ligatures w14:val="none"/>
        </w:rPr>
        <w:t>Calcutlation</w:t>
      </w:r>
      <w:proofErr w:type="spellEnd"/>
      <w:r w:rsidRPr="00644A31">
        <w:rPr>
          <w:rFonts w:ascii="Consolas" w:eastAsia="Times New Roman" w:hAnsi="Consolas" w:cs="Times New Roman"/>
          <w:color w:val="008013"/>
          <w:kern w:val="0"/>
          <w:sz w:val="20"/>
          <w:szCs w:val="20"/>
          <w:lang w:eastAsia="en-GB"/>
          <w14:ligatures w14:val="none"/>
        </w:rPr>
        <w:t xml:space="preserve"> of the Analytical Solution %</w:t>
      </w:r>
    </w:p>
    <w:p w14:paraId="11F57D1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n = </w:t>
      </w:r>
      <w:proofErr w:type="gramStart"/>
      <w:r w:rsidRPr="00644A31">
        <w:rPr>
          <w:rFonts w:ascii="Consolas" w:eastAsia="Times New Roman" w:hAnsi="Consolas" w:cs="Times New Roman"/>
          <w:kern w:val="0"/>
          <w:sz w:val="20"/>
          <w:szCs w:val="20"/>
          <w:lang w:eastAsia="en-GB"/>
          <w14:ligatures w14:val="none"/>
        </w:rPr>
        <w:t xml:space="preserve">200;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%Number of Terms (200 for Accuracy)</w:t>
      </w:r>
    </w:p>
    <w:p w14:paraId="11CC885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T_ana</w:t>
      </w:r>
      <w:proofErr w:type="spellEnd"/>
      <w:r w:rsidRPr="00644A31">
        <w:rPr>
          <w:rFonts w:ascii="Consolas" w:eastAsia="Times New Roman" w:hAnsi="Consolas" w:cs="Times New Roman"/>
          <w:kern w:val="0"/>
          <w:sz w:val="20"/>
          <w:szCs w:val="20"/>
          <w:lang w:eastAsia="en-GB"/>
          <w14:ligatures w14:val="none"/>
        </w:rPr>
        <w:t xml:space="preserve"> = </w:t>
      </w:r>
      <w:proofErr w:type="gramStart"/>
      <w:r w:rsidRPr="00644A31">
        <w:rPr>
          <w:rFonts w:ascii="Consolas" w:eastAsia="Times New Roman" w:hAnsi="Consolas" w:cs="Times New Roman"/>
          <w:kern w:val="0"/>
          <w:sz w:val="20"/>
          <w:szCs w:val="20"/>
          <w:lang w:eastAsia="en-GB"/>
          <w14:ligatures w14:val="none"/>
        </w:rPr>
        <w:t>zeros(</w:t>
      </w:r>
      <w:proofErr w:type="gramEnd"/>
      <w:r w:rsidRPr="00644A31">
        <w:rPr>
          <w:rFonts w:ascii="Consolas" w:eastAsia="Times New Roman" w:hAnsi="Consolas" w:cs="Times New Roman"/>
          <w:kern w:val="0"/>
          <w:sz w:val="20"/>
          <w:szCs w:val="20"/>
          <w:lang w:eastAsia="en-GB"/>
          <w14:ligatures w14:val="none"/>
        </w:rPr>
        <w:t>NC, NR);</w:t>
      </w:r>
    </w:p>
    <w:p w14:paraId="6E963E4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r = 1:NC</w:t>
      </w:r>
    </w:p>
    <w:p w14:paraId="14E0F6A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c = 1:NR</w:t>
      </w:r>
    </w:p>
    <w:p w14:paraId="15622C4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x = (r - </w:t>
      </w:r>
      <w:proofErr w:type="gramStart"/>
      <w:r w:rsidRPr="00644A31">
        <w:rPr>
          <w:rFonts w:ascii="Consolas" w:eastAsia="Times New Roman" w:hAnsi="Consolas" w:cs="Times New Roman"/>
          <w:kern w:val="0"/>
          <w:sz w:val="20"/>
          <w:szCs w:val="20"/>
          <w:lang w:eastAsia="en-GB"/>
          <w14:ligatures w14:val="none"/>
        </w:rPr>
        <w:t>1)*</w:t>
      </w:r>
      <w:proofErr w:type="gramEnd"/>
      <w:r w:rsidRPr="00644A31">
        <w:rPr>
          <w:rFonts w:ascii="Consolas" w:eastAsia="Times New Roman" w:hAnsi="Consolas" w:cs="Times New Roman"/>
          <w:kern w:val="0"/>
          <w:sz w:val="20"/>
          <w:szCs w:val="20"/>
          <w:lang w:eastAsia="en-GB"/>
          <w14:ligatures w14:val="none"/>
        </w:rPr>
        <w:t xml:space="preserve"> h;</w:t>
      </w:r>
    </w:p>
    <w:p w14:paraId="72492C3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y = (c - </w:t>
      </w:r>
      <w:proofErr w:type="gramStart"/>
      <w:r w:rsidRPr="00644A31">
        <w:rPr>
          <w:rFonts w:ascii="Consolas" w:eastAsia="Times New Roman" w:hAnsi="Consolas" w:cs="Times New Roman"/>
          <w:kern w:val="0"/>
          <w:sz w:val="20"/>
          <w:szCs w:val="20"/>
          <w:lang w:eastAsia="en-GB"/>
          <w14:ligatures w14:val="none"/>
        </w:rPr>
        <w:t>1)*</w:t>
      </w:r>
      <w:proofErr w:type="gramEnd"/>
      <w:r w:rsidRPr="00644A31">
        <w:rPr>
          <w:rFonts w:ascii="Consolas" w:eastAsia="Times New Roman" w:hAnsi="Consolas" w:cs="Times New Roman"/>
          <w:kern w:val="0"/>
          <w:sz w:val="20"/>
          <w:szCs w:val="20"/>
          <w:lang w:eastAsia="en-GB"/>
          <w14:ligatures w14:val="none"/>
        </w:rPr>
        <w:t xml:space="preserve"> h;</w:t>
      </w:r>
    </w:p>
    <w:p w14:paraId="7C32B31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T_</w:t>
      </w:r>
      <w:proofErr w:type="gramStart"/>
      <w:r w:rsidRPr="00644A31">
        <w:rPr>
          <w:rFonts w:ascii="Consolas" w:eastAsia="Times New Roman" w:hAnsi="Consolas" w:cs="Times New Roman"/>
          <w:kern w:val="0"/>
          <w:sz w:val="20"/>
          <w:szCs w:val="20"/>
          <w:lang w:eastAsia="en-GB"/>
          <w14:ligatures w14:val="none"/>
        </w:rPr>
        <w:t>ana</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r, c) = </w:t>
      </w:r>
      <w:proofErr w:type="spellStart"/>
      <w:r w:rsidRPr="00644A31">
        <w:rPr>
          <w:rFonts w:ascii="Consolas" w:eastAsia="Times New Roman" w:hAnsi="Consolas" w:cs="Times New Roman"/>
          <w:kern w:val="0"/>
          <w:sz w:val="20"/>
          <w:szCs w:val="20"/>
          <w:lang w:eastAsia="en-GB"/>
          <w14:ligatures w14:val="none"/>
        </w:rPr>
        <w:t>calculate_analytical_temperature</w:t>
      </w:r>
      <w:proofErr w:type="spellEnd"/>
      <w:r w:rsidRPr="00644A31">
        <w:rPr>
          <w:rFonts w:ascii="Consolas" w:eastAsia="Times New Roman" w:hAnsi="Consolas" w:cs="Times New Roman"/>
          <w:kern w:val="0"/>
          <w:sz w:val="20"/>
          <w:szCs w:val="20"/>
          <w:lang w:eastAsia="en-GB"/>
          <w14:ligatures w14:val="none"/>
        </w:rPr>
        <w:t>(x, y, n);</w:t>
      </w:r>
    </w:p>
    <w:p w14:paraId="400E5E1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023C6A4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p>
    <w:p w14:paraId="62C5078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T_ana</w:t>
      </w:r>
      <w:proofErr w:type="spellEnd"/>
      <w:r w:rsidRPr="00644A31">
        <w:rPr>
          <w:rFonts w:ascii="Consolas" w:eastAsia="Times New Roman" w:hAnsi="Consolas" w:cs="Times New Roman"/>
          <w:kern w:val="0"/>
          <w:sz w:val="20"/>
          <w:szCs w:val="20"/>
          <w:lang w:eastAsia="en-GB"/>
          <w14:ligatures w14:val="none"/>
        </w:rPr>
        <w:t xml:space="preserve"> = rot90(</w:t>
      </w:r>
      <w:proofErr w:type="spellStart"/>
      <w:r w:rsidRPr="00644A31">
        <w:rPr>
          <w:rFonts w:ascii="Consolas" w:eastAsia="Times New Roman" w:hAnsi="Consolas" w:cs="Times New Roman"/>
          <w:kern w:val="0"/>
          <w:sz w:val="20"/>
          <w:szCs w:val="20"/>
          <w:lang w:eastAsia="en-GB"/>
          <w14:ligatures w14:val="none"/>
        </w:rPr>
        <w:t>T_ana</w:t>
      </w:r>
      <w:proofErr w:type="spellEnd"/>
      <w:proofErr w:type="gramStart"/>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%Rotate matrix orientation 90 degrees%</w:t>
      </w:r>
    </w:p>
    <w:p w14:paraId="3BBF47B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342F681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xml:space="preserve">% Display Analytical Solution </w:t>
      </w:r>
    </w:p>
    <w:p w14:paraId="19B8F2B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'Analytical Temperature Distribution at Thermal Equilibrium:'</w:t>
      </w:r>
      <w:r w:rsidRPr="00644A31">
        <w:rPr>
          <w:rFonts w:ascii="Consolas" w:eastAsia="Times New Roman" w:hAnsi="Consolas" w:cs="Times New Roman"/>
          <w:kern w:val="0"/>
          <w:sz w:val="20"/>
          <w:szCs w:val="20"/>
          <w:lang w:eastAsia="en-GB"/>
          <w14:ligatures w14:val="none"/>
        </w:rPr>
        <w:t>);</w:t>
      </w:r>
    </w:p>
    <w:p w14:paraId="6743ADA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w:t>
      </w:r>
      <w:proofErr w:type="spellStart"/>
      <w:r w:rsidRPr="00644A31">
        <w:rPr>
          <w:rFonts w:ascii="Consolas" w:eastAsia="Times New Roman" w:hAnsi="Consolas" w:cs="Times New Roman"/>
          <w:kern w:val="0"/>
          <w:sz w:val="20"/>
          <w:szCs w:val="20"/>
          <w:lang w:eastAsia="en-GB"/>
          <w14:ligatures w14:val="none"/>
        </w:rPr>
        <w:t>T_ana</w:t>
      </w:r>
      <w:proofErr w:type="spellEnd"/>
      <w:proofErr w:type="gramStart"/>
      <w:r w:rsidRPr="00644A31">
        <w:rPr>
          <w:rFonts w:ascii="Consolas" w:eastAsia="Times New Roman" w:hAnsi="Consolas" w:cs="Times New Roman"/>
          <w:kern w:val="0"/>
          <w:sz w:val="20"/>
          <w:szCs w:val="20"/>
          <w:lang w:eastAsia="en-GB"/>
          <w14:ligatures w14:val="none"/>
        </w:rPr>
        <w:t>);</w:t>
      </w:r>
      <w:proofErr w:type="gramEnd"/>
    </w:p>
    <w:p w14:paraId="2A696D0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987A5F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Analytical and Numerical Solution Comparison</w:t>
      </w:r>
    </w:p>
    <w:p w14:paraId="53F5DB9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difference = T2 - </w:t>
      </w:r>
      <w:proofErr w:type="spellStart"/>
      <w:r w:rsidRPr="00644A31">
        <w:rPr>
          <w:rFonts w:ascii="Consolas" w:eastAsia="Times New Roman" w:hAnsi="Consolas" w:cs="Times New Roman"/>
          <w:kern w:val="0"/>
          <w:sz w:val="20"/>
          <w:szCs w:val="20"/>
          <w:lang w:eastAsia="en-GB"/>
          <w14:ligatures w14:val="none"/>
        </w:rPr>
        <w:t>T_</w:t>
      </w:r>
      <w:proofErr w:type="gramStart"/>
      <w:r w:rsidRPr="00644A31">
        <w:rPr>
          <w:rFonts w:ascii="Consolas" w:eastAsia="Times New Roman" w:hAnsi="Consolas" w:cs="Times New Roman"/>
          <w:kern w:val="0"/>
          <w:sz w:val="20"/>
          <w:szCs w:val="20"/>
          <w:lang w:eastAsia="en-GB"/>
          <w14:ligatures w14:val="none"/>
        </w:rPr>
        <w:t>ana</w:t>
      </w:r>
      <w:proofErr w:type="spellEnd"/>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Compute the difference between solutions</w:t>
      </w:r>
    </w:p>
    <w:p w14:paraId="19F58C1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'Difference Between Numerical and Analytical solutions:'</w:t>
      </w:r>
      <w:r w:rsidRPr="00644A31">
        <w:rPr>
          <w:rFonts w:ascii="Consolas" w:eastAsia="Times New Roman" w:hAnsi="Consolas" w:cs="Times New Roman"/>
          <w:kern w:val="0"/>
          <w:sz w:val="20"/>
          <w:szCs w:val="20"/>
          <w:lang w:eastAsia="en-GB"/>
          <w14:ligatures w14:val="none"/>
        </w:rPr>
        <w:t>);</w:t>
      </w:r>
    </w:p>
    <w:p w14:paraId="7C0D1C1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disp</w:t>
      </w:r>
      <w:proofErr w:type="spellEnd"/>
      <w:r w:rsidRPr="00644A31">
        <w:rPr>
          <w:rFonts w:ascii="Consolas" w:eastAsia="Times New Roman" w:hAnsi="Consolas" w:cs="Times New Roman"/>
          <w:kern w:val="0"/>
          <w:sz w:val="20"/>
          <w:szCs w:val="20"/>
          <w:lang w:eastAsia="en-GB"/>
          <w14:ligatures w14:val="none"/>
        </w:rPr>
        <w:t>(difference</w:t>
      </w:r>
      <w:proofErr w:type="gramStart"/>
      <w:r w:rsidRPr="00644A31">
        <w:rPr>
          <w:rFonts w:ascii="Consolas" w:eastAsia="Times New Roman" w:hAnsi="Consolas" w:cs="Times New Roman"/>
          <w:kern w:val="0"/>
          <w:sz w:val="20"/>
          <w:szCs w:val="20"/>
          <w:lang w:eastAsia="en-GB"/>
          <w14:ligatures w14:val="none"/>
        </w:rPr>
        <w:t>);</w:t>
      </w:r>
      <w:proofErr w:type="gramEnd"/>
    </w:p>
    <w:p w14:paraId="1DFB52E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4DA7685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xml:space="preserve">% (Figure 2) Visualization of the analytical solution </w:t>
      </w:r>
    </w:p>
    <w:p w14:paraId="2A59B87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figure(</w:t>
      </w:r>
      <w:proofErr w:type="gramEnd"/>
      <w:r w:rsidRPr="00644A31">
        <w:rPr>
          <w:rFonts w:ascii="Consolas" w:eastAsia="Times New Roman" w:hAnsi="Consolas" w:cs="Times New Roman"/>
          <w:kern w:val="0"/>
          <w:sz w:val="20"/>
          <w:szCs w:val="20"/>
          <w:lang w:eastAsia="en-GB"/>
          <w14:ligatures w14:val="none"/>
        </w:rPr>
        <w:t>2)</w:t>
      </w:r>
    </w:p>
    <w:p w14:paraId="4F06097D"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contourf</w:t>
      </w:r>
      <w:proofErr w:type="spellEnd"/>
      <w:r w:rsidRPr="00644A31">
        <w:rPr>
          <w:rFonts w:ascii="Consolas" w:eastAsia="Times New Roman" w:hAnsi="Consolas" w:cs="Times New Roman"/>
          <w:kern w:val="0"/>
          <w:sz w:val="20"/>
          <w:szCs w:val="20"/>
          <w:lang w:eastAsia="en-GB"/>
          <w14:ligatures w14:val="none"/>
        </w:rPr>
        <w:t>(flip(</w:t>
      </w:r>
      <w:proofErr w:type="spellStart"/>
      <w:r w:rsidRPr="00644A31">
        <w:rPr>
          <w:rFonts w:ascii="Consolas" w:eastAsia="Times New Roman" w:hAnsi="Consolas" w:cs="Times New Roman"/>
          <w:kern w:val="0"/>
          <w:sz w:val="20"/>
          <w:szCs w:val="20"/>
          <w:lang w:eastAsia="en-GB"/>
          <w14:ligatures w14:val="none"/>
        </w:rPr>
        <w:t>T_ana</w:t>
      </w:r>
      <w:proofErr w:type="spellEnd"/>
      <w:r w:rsidRPr="00644A31">
        <w:rPr>
          <w:rFonts w:ascii="Consolas" w:eastAsia="Times New Roman" w:hAnsi="Consolas" w:cs="Times New Roman"/>
          <w:kern w:val="0"/>
          <w:sz w:val="20"/>
          <w:szCs w:val="20"/>
          <w:lang w:eastAsia="en-GB"/>
          <w14:ligatures w14:val="none"/>
        </w:rPr>
        <w:t xml:space="preserve">))  </w:t>
      </w:r>
    </w:p>
    <w:p w14:paraId="35A6E7F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colormap(jet)</w:t>
      </w:r>
    </w:p>
    <w:p w14:paraId="5F1DA341"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colorbar</w:t>
      </w:r>
      <w:proofErr w:type="spellEnd"/>
      <w:r w:rsidRPr="00644A31">
        <w:rPr>
          <w:rFonts w:ascii="Consolas" w:eastAsia="Times New Roman" w:hAnsi="Consolas" w:cs="Times New Roman"/>
          <w:kern w:val="0"/>
          <w:sz w:val="20"/>
          <w:szCs w:val="20"/>
          <w:lang w:eastAsia="en-GB"/>
          <w14:ligatures w14:val="none"/>
        </w:rPr>
        <w:t xml:space="preserve">                    </w:t>
      </w:r>
    </w:p>
    <w:p w14:paraId="0F0CDB1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lastRenderedPageBreak/>
        <w:t>clim</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[0 6]);                </w:t>
      </w:r>
    </w:p>
    <w:p w14:paraId="7B3ED3F4"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xlabel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'x Coordinate'</w:t>
      </w:r>
      <w:r w:rsidRPr="00644A31">
        <w:rPr>
          <w:rFonts w:ascii="Consolas" w:eastAsia="Times New Roman" w:hAnsi="Consolas" w:cs="Times New Roman"/>
          <w:kern w:val="0"/>
          <w:sz w:val="20"/>
          <w:szCs w:val="20"/>
          <w:lang w:eastAsia="en-GB"/>
          <w14:ligatures w14:val="none"/>
        </w:rPr>
        <w:t xml:space="preserve">);      </w:t>
      </w:r>
    </w:p>
    <w:p w14:paraId="3456317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ylabel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'y Coordinate'</w:t>
      </w:r>
      <w:r w:rsidRPr="00644A31">
        <w:rPr>
          <w:rFonts w:ascii="Consolas" w:eastAsia="Times New Roman" w:hAnsi="Consolas" w:cs="Times New Roman"/>
          <w:kern w:val="0"/>
          <w:sz w:val="20"/>
          <w:szCs w:val="20"/>
          <w:lang w:eastAsia="en-GB"/>
          <w14:ligatures w14:val="none"/>
        </w:rPr>
        <w:t xml:space="preserve">);      </w:t>
      </w:r>
    </w:p>
    <w:p w14:paraId="69B4D64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title(</w:t>
      </w:r>
      <w:proofErr w:type="gramEnd"/>
      <w:r w:rsidRPr="00644A31">
        <w:rPr>
          <w:rFonts w:ascii="Consolas" w:eastAsia="Times New Roman" w:hAnsi="Consolas" w:cs="Times New Roman"/>
          <w:color w:val="A709F5"/>
          <w:kern w:val="0"/>
          <w:sz w:val="20"/>
          <w:szCs w:val="20"/>
          <w:lang w:eastAsia="en-GB"/>
          <w14:ligatures w14:val="none"/>
        </w:rPr>
        <w:t>'Analytical Temperature Distribution'</w:t>
      </w:r>
      <w:r w:rsidRPr="00644A31">
        <w:rPr>
          <w:rFonts w:ascii="Consolas" w:eastAsia="Times New Roman" w:hAnsi="Consolas" w:cs="Times New Roman"/>
          <w:kern w:val="0"/>
          <w:sz w:val="20"/>
          <w:szCs w:val="20"/>
          <w:lang w:eastAsia="en-GB"/>
          <w14:ligatures w14:val="none"/>
        </w:rPr>
        <w:t>);</w:t>
      </w:r>
    </w:p>
    <w:p w14:paraId="598D7480"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22BB455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(Figure 3) Visualization of the difference</w:t>
      </w:r>
    </w:p>
    <w:p w14:paraId="0560EC1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figure(</w:t>
      </w:r>
      <w:proofErr w:type="gramEnd"/>
      <w:r w:rsidRPr="00644A31">
        <w:rPr>
          <w:rFonts w:ascii="Consolas" w:eastAsia="Times New Roman" w:hAnsi="Consolas" w:cs="Times New Roman"/>
          <w:kern w:val="0"/>
          <w:sz w:val="20"/>
          <w:szCs w:val="20"/>
          <w:lang w:eastAsia="en-GB"/>
          <w14:ligatures w14:val="none"/>
        </w:rPr>
        <w:t>3)</w:t>
      </w:r>
    </w:p>
    <w:p w14:paraId="724DBFA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contourf</w:t>
      </w:r>
      <w:proofErr w:type="spellEnd"/>
      <w:r w:rsidRPr="00644A31">
        <w:rPr>
          <w:rFonts w:ascii="Consolas" w:eastAsia="Times New Roman" w:hAnsi="Consolas" w:cs="Times New Roman"/>
          <w:kern w:val="0"/>
          <w:sz w:val="20"/>
          <w:szCs w:val="20"/>
          <w:lang w:eastAsia="en-GB"/>
          <w14:ligatures w14:val="none"/>
        </w:rPr>
        <w:t xml:space="preserve">(flip(difference))                </w:t>
      </w:r>
    </w:p>
    <w:p w14:paraId="2BBEB506"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colormap(jet)                              </w:t>
      </w:r>
    </w:p>
    <w:p w14:paraId="4E33801E"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r w:rsidRPr="00644A31">
        <w:rPr>
          <w:rFonts w:ascii="Consolas" w:eastAsia="Times New Roman" w:hAnsi="Consolas" w:cs="Times New Roman"/>
          <w:kern w:val="0"/>
          <w:sz w:val="20"/>
          <w:szCs w:val="20"/>
          <w:lang w:eastAsia="en-GB"/>
          <w14:ligatures w14:val="none"/>
        </w:rPr>
        <w:t>colorbar</w:t>
      </w:r>
      <w:proofErr w:type="spellEnd"/>
      <w:r w:rsidRPr="00644A31">
        <w:rPr>
          <w:rFonts w:ascii="Consolas" w:eastAsia="Times New Roman" w:hAnsi="Consolas" w:cs="Times New Roman"/>
          <w:kern w:val="0"/>
          <w:sz w:val="20"/>
          <w:szCs w:val="20"/>
          <w:lang w:eastAsia="en-GB"/>
          <w14:ligatures w14:val="none"/>
        </w:rPr>
        <w:t xml:space="preserve">                                  </w:t>
      </w:r>
    </w:p>
    <w:p w14:paraId="28C6F00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clim</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[-0.005 2]);                          </w:t>
      </w:r>
    </w:p>
    <w:p w14:paraId="72F3941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xlabel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'x Coordinate Length (m)'</w:t>
      </w:r>
      <w:r w:rsidRPr="00644A31">
        <w:rPr>
          <w:rFonts w:ascii="Consolas" w:eastAsia="Times New Roman" w:hAnsi="Consolas" w:cs="Times New Roman"/>
          <w:kern w:val="0"/>
          <w:sz w:val="20"/>
          <w:szCs w:val="20"/>
          <w:lang w:eastAsia="en-GB"/>
          <w14:ligatures w14:val="none"/>
        </w:rPr>
        <w:t>);</w:t>
      </w:r>
    </w:p>
    <w:p w14:paraId="0585E64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644A31">
        <w:rPr>
          <w:rFonts w:ascii="Consolas" w:eastAsia="Times New Roman" w:hAnsi="Consolas" w:cs="Times New Roman"/>
          <w:kern w:val="0"/>
          <w:sz w:val="20"/>
          <w:szCs w:val="20"/>
          <w:lang w:eastAsia="en-GB"/>
          <w14:ligatures w14:val="none"/>
        </w:rPr>
        <w:t>ylabel</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color w:val="A709F5"/>
          <w:kern w:val="0"/>
          <w:sz w:val="20"/>
          <w:szCs w:val="20"/>
          <w:lang w:eastAsia="en-GB"/>
          <w14:ligatures w14:val="none"/>
        </w:rPr>
        <w:t>'y Coordinate Length (m)'</w:t>
      </w:r>
      <w:r w:rsidRPr="00644A31">
        <w:rPr>
          <w:rFonts w:ascii="Consolas" w:eastAsia="Times New Roman" w:hAnsi="Consolas" w:cs="Times New Roman"/>
          <w:kern w:val="0"/>
          <w:sz w:val="20"/>
          <w:szCs w:val="20"/>
          <w:lang w:eastAsia="en-GB"/>
          <w14:ligatures w14:val="none"/>
        </w:rPr>
        <w:t>);</w:t>
      </w:r>
    </w:p>
    <w:p w14:paraId="7CDF8E59"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roofErr w:type="gramStart"/>
      <w:r w:rsidRPr="00644A31">
        <w:rPr>
          <w:rFonts w:ascii="Consolas" w:eastAsia="Times New Roman" w:hAnsi="Consolas" w:cs="Times New Roman"/>
          <w:kern w:val="0"/>
          <w:sz w:val="20"/>
          <w:szCs w:val="20"/>
          <w:lang w:eastAsia="en-GB"/>
          <w14:ligatures w14:val="none"/>
        </w:rPr>
        <w:t>title(</w:t>
      </w:r>
      <w:proofErr w:type="gramEnd"/>
      <w:r w:rsidRPr="00644A31">
        <w:rPr>
          <w:rFonts w:ascii="Consolas" w:eastAsia="Times New Roman" w:hAnsi="Consolas" w:cs="Times New Roman"/>
          <w:color w:val="A709F5"/>
          <w:kern w:val="0"/>
          <w:sz w:val="20"/>
          <w:szCs w:val="20"/>
          <w:lang w:eastAsia="en-GB"/>
          <w14:ligatures w14:val="none"/>
        </w:rPr>
        <w:t>'Difference Between Numerical and Analytical Solutions'</w:t>
      </w:r>
      <w:r w:rsidRPr="00644A31">
        <w:rPr>
          <w:rFonts w:ascii="Consolas" w:eastAsia="Times New Roman" w:hAnsi="Consolas" w:cs="Times New Roman"/>
          <w:kern w:val="0"/>
          <w:sz w:val="20"/>
          <w:szCs w:val="20"/>
          <w:lang w:eastAsia="en-GB"/>
          <w14:ligatures w14:val="none"/>
        </w:rPr>
        <w:t>);</w:t>
      </w:r>
    </w:p>
    <w:p w14:paraId="2764EFC2"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p>
    <w:p w14:paraId="664EB00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08013"/>
          <w:kern w:val="0"/>
          <w:sz w:val="20"/>
          <w:szCs w:val="20"/>
          <w:lang w:eastAsia="en-GB"/>
          <w14:ligatures w14:val="none"/>
        </w:rPr>
        <w:t>% Calculation for Analytical Temperature Distribution%</w:t>
      </w:r>
    </w:p>
    <w:p w14:paraId="73C3F27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 xml:space="preserve">function </w:t>
      </w:r>
      <w:proofErr w:type="spellStart"/>
      <w:r w:rsidRPr="00644A31">
        <w:rPr>
          <w:rFonts w:ascii="Consolas" w:eastAsia="Times New Roman" w:hAnsi="Consolas" w:cs="Times New Roman"/>
          <w:kern w:val="0"/>
          <w:sz w:val="20"/>
          <w:szCs w:val="20"/>
          <w:lang w:eastAsia="en-GB"/>
          <w14:ligatures w14:val="none"/>
        </w:rPr>
        <w:t>T_analytical</w:t>
      </w:r>
      <w:proofErr w:type="spellEnd"/>
      <w:r w:rsidRPr="00644A31">
        <w:rPr>
          <w:rFonts w:ascii="Consolas" w:eastAsia="Times New Roman" w:hAnsi="Consolas" w:cs="Times New Roman"/>
          <w:kern w:val="0"/>
          <w:sz w:val="20"/>
          <w:szCs w:val="20"/>
          <w:lang w:eastAsia="en-GB"/>
          <w14:ligatures w14:val="none"/>
        </w:rPr>
        <w:t xml:space="preserve"> = </w:t>
      </w:r>
      <w:proofErr w:type="spellStart"/>
      <w:r w:rsidRPr="00644A31">
        <w:rPr>
          <w:rFonts w:ascii="Consolas" w:eastAsia="Times New Roman" w:hAnsi="Consolas" w:cs="Times New Roman"/>
          <w:kern w:val="0"/>
          <w:sz w:val="20"/>
          <w:szCs w:val="20"/>
          <w:lang w:eastAsia="en-GB"/>
          <w14:ligatures w14:val="none"/>
        </w:rPr>
        <w:t>calculate_analytical_</w:t>
      </w:r>
      <w:proofErr w:type="gramStart"/>
      <w:r w:rsidRPr="00644A31">
        <w:rPr>
          <w:rFonts w:ascii="Consolas" w:eastAsia="Times New Roman" w:hAnsi="Consolas" w:cs="Times New Roman"/>
          <w:kern w:val="0"/>
          <w:sz w:val="20"/>
          <w:szCs w:val="20"/>
          <w:lang w:eastAsia="en-GB"/>
          <w14:ligatures w14:val="none"/>
        </w:rPr>
        <w:t>temperature</w:t>
      </w:r>
      <w:proofErr w:type="spellEnd"/>
      <w:r w:rsidRPr="00644A31">
        <w:rPr>
          <w:rFonts w:ascii="Consolas" w:eastAsia="Times New Roman" w:hAnsi="Consolas" w:cs="Times New Roman"/>
          <w:kern w:val="0"/>
          <w:sz w:val="20"/>
          <w:szCs w:val="20"/>
          <w:lang w:eastAsia="en-GB"/>
          <w14:ligatures w14:val="none"/>
        </w:rPr>
        <w:t>(</w:t>
      </w:r>
      <w:proofErr w:type="gramEnd"/>
      <w:r w:rsidRPr="00644A31">
        <w:rPr>
          <w:rFonts w:ascii="Consolas" w:eastAsia="Times New Roman" w:hAnsi="Consolas" w:cs="Times New Roman"/>
          <w:kern w:val="0"/>
          <w:sz w:val="20"/>
          <w:szCs w:val="20"/>
          <w:lang w:eastAsia="en-GB"/>
          <w14:ligatures w14:val="none"/>
        </w:rPr>
        <w:t xml:space="preserve">x, y, </w:t>
      </w:r>
      <w:proofErr w:type="spellStart"/>
      <w:r w:rsidRPr="00644A31">
        <w:rPr>
          <w:rFonts w:ascii="Consolas" w:eastAsia="Times New Roman" w:hAnsi="Consolas" w:cs="Times New Roman"/>
          <w:kern w:val="0"/>
          <w:sz w:val="20"/>
          <w:szCs w:val="20"/>
          <w:lang w:eastAsia="en-GB"/>
          <w14:ligatures w14:val="none"/>
        </w:rPr>
        <w:t>num_terms</w:t>
      </w:r>
      <w:proofErr w:type="spellEnd"/>
      <w:r w:rsidRPr="00644A31">
        <w:rPr>
          <w:rFonts w:ascii="Consolas" w:eastAsia="Times New Roman" w:hAnsi="Consolas" w:cs="Times New Roman"/>
          <w:kern w:val="0"/>
          <w:sz w:val="20"/>
          <w:szCs w:val="20"/>
          <w:lang w:eastAsia="en-GB"/>
          <w14:ligatures w14:val="none"/>
        </w:rPr>
        <w:t>)</w:t>
      </w:r>
    </w:p>
    <w:p w14:paraId="3F3A2EC7"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T_analytical</w:t>
      </w:r>
      <w:proofErr w:type="spellEnd"/>
      <w:r w:rsidRPr="00644A31">
        <w:rPr>
          <w:rFonts w:ascii="Consolas" w:eastAsia="Times New Roman" w:hAnsi="Consolas" w:cs="Times New Roman"/>
          <w:kern w:val="0"/>
          <w:sz w:val="20"/>
          <w:szCs w:val="20"/>
          <w:lang w:eastAsia="en-GB"/>
          <w14:ligatures w14:val="none"/>
        </w:rPr>
        <w:t xml:space="preserve"> = </w:t>
      </w:r>
      <w:proofErr w:type="gramStart"/>
      <w:r w:rsidRPr="00644A31">
        <w:rPr>
          <w:rFonts w:ascii="Consolas" w:eastAsia="Times New Roman" w:hAnsi="Consolas" w:cs="Times New Roman"/>
          <w:kern w:val="0"/>
          <w:sz w:val="20"/>
          <w:szCs w:val="20"/>
          <w:lang w:eastAsia="en-GB"/>
          <w14:ligatures w14:val="none"/>
        </w:rPr>
        <w:t>0;</w:t>
      </w:r>
      <w:proofErr w:type="gramEnd"/>
    </w:p>
    <w:p w14:paraId="362156E5"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 xml:space="preserve">for </w:t>
      </w:r>
      <w:r w:rsidRPr="00644A31">
        <w:rPr>
          <w:rFonts w:ascii="Consolas" w:eastAsia="Times New Roman" w:hAnsi="Consolas" w:cs="Times New Roman"/>
          <w:kern w:val="0"/>
          <w:sz w:val="20"/>
          <w:szCs w:val="20"/>
          <w:lang w:eastAsia="en-GB"/>
          <w14:ligatures w14:val="none"/>
        </w:rPr>
        <w:t>n = 1:num_terms</w:t>
      </w:r>
    </w:p>
    <w:p w14:paraId="380F576C"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term = (sin(2*n*pi/3) / (n^2 * </w:t>
      </w:r>
      <w:proofErr w:type="spellStart"/>
      <w:r w:rsidRPr="00644A31">
        <w:rPr>
          <w:rFonts w:ascii="Consolas" w:eastAsia="Times New Roman" w:hAnsi="Consolas" w:cs="Times New Roman"/>
          <w:kern w:val="0"/>
          <w:sz w:val="20"/>
          <w:szCs w:val="20"/>
          <w:lang w:eastAsia="en-GB"/>
          <w14:ligatures w14:val="none"/>
        </w:rPr>
        <w:t>sinh</w:t>
      </w:r>
      <w:proofErr w:type="spellEnd"/>
      <w:r w:rsidRPr="00644A31">
        <w:rPr>
          <w:rFonts w:ascii="Consolas" w:eastAsia="Times New Roman" w:hAnsi="Consolas" w:cs="Times New Roman"/>
          <w:kern w:val="0"/>
          <w:sz w:val="20"/>
          <w:szCs w:val="20"/>
          <w:lang w:eastAsia="en-GB"/>
          <w14:ligatures w14:val="none"/>
        </w:rPr>
        <w:t xml:space="preserve">(n*pi))) * sin(n*pi*x/6) * </w:t>
      </w:r>
      <w:proofErr w:type="spellStart"/>
      <w:r w:rsidRPr="00644A31">
        <w:rPr>
          <w:rFonts w:ascii="Consolas" w:eastAsia="Times New Roman" w:hAnsi="Consolas" w:cs="Times New Roman"/>
          <w:kern w:val="0"/>
          <w:sz w:val="20"/>
          <w:szCs w:val="20"/>
          <w:lang w:eastAsia="en-GB"/>
          <w14:ligatures w14:val="none"/>
        </w:rPr>
        <w:t>sinh</w:t>
      </w:r>
      <w:proofErr w:type="spellEnd"/>
      <w:r w:rsidRPr="00644A31">
        <w:rPr>
          <w:rFonts w:ascii="Consolas" w:eastAsia="Times New Roman" w:hAnsi="Consolas" w:cs="Times New Roman"/>
          <w:kern w:val="0"/>
          <w:sz w:val="20"/>
          <w:szCs w:val="20"/>
          <w:lang w:eastAsia="en-GB"/>
          <w14:ligatures w14:val="none"/>
        </w:rPr>
        <w:t>(n*pi*y/6</w:t>
      </w:r>
      <w:proofErr w:type="gramStart"/>
      <w:r w:rsidRPr="00644A31">
        <w:rPr>
          <w:rFonts w:ascii="Consolas" w:eastAsia="Times New Roman" w:hAnsi="Consolas" w:cs="Times New Roman"/>
          <w:kern w:val="0"/>
          <w:sz w:val="20"/>
          <w:szCs w:val="20"/>
          <w:lang w:eastAsia="en-GB"/>
          <w14:ligatures w14:val="none"/>
        </w:rPr>
        <w:t>);</w:t>
      </w:r>
      <w:proofErr w:type="gramEnd"/>
    </w:p>
    <w:p w14:paraId="3F99A7F8"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T_analytical</w:t>
      </w:r>
      <w:proofErr w:type="spellEnd"/>
      <w:r w:rsidRPr="00644A31">
        <w:rPr>
          <w:rFonts w:ascii="Consolas" w:eastAsia="Times New Roman" w:hAnsi="Consolas" w:cs="Times New Roman"/>
          <w:kern w:val="0"/>
          <w:sz w:val="20"/>
          <w:szCs w:val="20"/>
          <w:lang w:eastAsia="en-GB"/>
          <w14:ligatures w14:val="none"/>
        </w:rPr>
        <w:t xml:space="preserve"> = </w:t>
      </w:r>
      <w:proofErr w:type="spellStart"/>
      <w:r w:rsidRPr="00644A31">
        <w:rPr>
          <w:rFonts w:ascii="Consolas" w:eastAsia="Times New Roman" w:hAnsi="Consolas" w:cs="Times New Roman"/>
          <w:kern w:val="0"/>
          <w:sz w:val="20"/>
          <w:szCs w:val="20"/>
          <w:lang w:eastAsia="en-GB"/>
          <w14:ligatures w14:val="none"/>
        </w:rPr>
        <w:t>T_analytical</w:t>
      </w:r>
      <w:proofErr w:type="spellEnd"/>
      <w:r w:rsidRPr="00644A31">
        <w:rPr>
          <w:rFonts w:ascii="Consolas" w:eastAsia="Times New Roman" w:hAnsi="Consolas" w:cs="Times New Roman"/>
          <w:kern w:val="0"/>
          <w:sz w:val="20"/>
          <w:szCs w:val="20"/>
          <w:lang w:eastAsia="en-GB"/>
          <w14:ligatures w14:val="none"/>
        </w:rPr>
        <w:t xml:space="preserve"> + </w:t>
      </w:r>
      <w:proofErr w:type="gramStart"/>
      <w:r w:rsidRPr="00644A31">
        <w:rPr>
          <w:rFonts w:ascii="Consolas" w:eastAsia="Times New Roman" w:hAnsi="Consolas" w:cs="Times New Roman"/>
          <w:kern w:val="0"/>
          <w:sz w:val="20"/>
          <w:szCs w:val="20"/>
          <w:lang w:eastAsia="en-GB"/>
          <w14:ligatures w14:val="none"/>
        </w:rPr>
        <w:t>term;</w:t>
      </w:r>
      <w:proofErr w:type="gramEnd"/>
    </w:p>
    <w:p w14:paraId="04CDB7DA"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E00FF"/>
          <w:kern w:val="0"/>
          <w:sz w:val="20"/>
          <w:szCs w:val="20"/>
          <w:lang w:eastAsia="en-GB"/>
          <w14:ligatures w14:val="none"/>
        </w:rPr>
        <w:t>end</w:t>
      </w:r>
    </w:p>
    <w:p w14:paraId="6312E91B"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kern w:val="0"/>
          <w:sz w:val="20"/>
          <w:szCs w:val="20"/>
          <w:lang w:eastAsia="en-GB"/>
          <w14:ligatures w14:val="none"/>
        </w:rPr>
        <w:t xml:space="preserve">    </w:t>
      </w:r>
      <w:proofErr w:type="spellStart"/>
      <w:r w:rsidRPr="00644A31">
        <w:rPr>
          <w:rFonts w:ascii="Consolas" w:eastAsia="Times New Roman" w:hAnsi="Consolas" w:cs="Times New Roman"/>
          <w:kern w:val="0"/>
          <w:sz w:val="20"/>
          <w:szCs w:val="20"/>
          <w:lang w:eastAsia="en-GB"/>
          <w14:ligatures w14:val="none"/>
        </w:rPr>
        <w:t>T_analytical</w:t>
      </w:r>
      <w:proofErr w:type="spellEnd"/>
      <w:r w:rsidRPr="00644A31">
        <w:rPr>
          <w:rFonts w:ascii="Consolas" w:eastAsia="Times New Roman" w:hAnsi="Consolas" w:cs="Times New Roman"/>
          <w:kern w:val="0"/>
          <w:sz w:val="20"/>
          <w:szCs w:val="20"/>
          <w:lang w:eastAsia="en-GB"/>
          <w14:ligatures w14:val="none"/>
        </w:rPr>
        <w:t xml:space="preserve"> = (450/pi^2) * </w:t>
      </w:r>
      <w:proofErr w:type="spellStart"/>
      <w:r w:rsidRPr="00644A31">
        <w:rPr>
          <w:rFonts w:ascii="Consolas" w:eastAsia="Times New Roman" w:hAnsi="Consolas" w:cs="Times New Roman"/>
          <w:kern w:val="0"/>
          <w:sz w:val="20"/>
          <w:szCs w:val="20"/>
          <w:lang w:eastAsia="en-GB"/>
          <w14:ligatures w14:val="none"/>
        </w:rPr>
        <w:t>T_</w:t>
      </w:r>
      <w:proofErr w:type="gramStart"/>
      <w:r w:rsidRPr="00644A31">
        <w:rPr>
          <w:rFonts w:ascii="Consolas" w:eastAsia="Times New Roman" w:hAnsi="Consolas" w:cs="Times New Roman"/>
          <w:kern w:val="0"/>
          <w:sz w:val="20"/>
          <w:szCs w:val="20"/>
          <w:lang w:eastAsia="en-GB"/>
          <w14:ligatures w14:val="none"/>
        </w:rPr>
        <w:t>analytical</w:t>
      </w:r>
      <w:proofErr w:type="spellEnd"/>
      <w:r w:rsidRPr="00644A31">
        <w:rPr>
          <w:rFonts w:ascii="Consolas" w:eastAsia="Times New Roman" w:hAnsi="Consolas" w:cs="Times New Roman"/>
          <w:kern w:val="0"/>
          <w:sz w:val="20"/>
          <w:szCs w:val="20"/>
          <w:lang w:eastAsia="en-GB"/>
          <w14:ligatures w14:val="none"/>
        </w:rPr>
        <w:t xml:space="preserve">;   </w:t>
      </w:r>
      <w:proofErr w:type="gramEnd"/>
      <w:r w:rsidRPr="00644A31">
        <w:rPr>
          <w:rFonts w:ascii="Consolas" w:eastAsia="Times New Roman" w:hAnsi="Consolas" w:cs="Times New Roman"/>
          <w:kern w:val="0"/>
          <w:sz w:val="20"/>
          <w:szCs w:val="20"/>
          <w:lang w:eastAsia="en-GB"/>
          <w14:ligatures w14:val="none"/>
        </w:rPr>
        <w:t xml:space="preserve">        </w:t>
      </w:r>
      <w:r w:rsidRPr="00644A31">
        <w:rPr>
          <w:rFonts w:ascii="Consolas" w:eastAsia="Times New Roman" w:hAnsi="Consolas" w:cs="Times New Roman"/>
          <w:color w:val="008013"/>
          <w:kern w:val="0"/>
          <w:sz w:val="20"/>
          <w:szCs w:val="20"/>
          <w:lang w:eastAsia="en-GB"/>
          <w14:ligatures w14:val="none"/>
        </w:rPr>
        <w:t xml:space="preserve">%analytical solution for temperature at thermal equilibrium </w:t>
      </w:r>
    </w:p>
    <w:p w14:paraId="67859283" w14:textId="77777777" w:rsidR="00644A31" w:rsidRPr="00644A31" w:rsidRDefault="00644A31" w:rsidP="00644A31">
      <w:pPr>
        <w:spacing w:after="0" w:line="240" w:lineRule="auto"/>
        <w:rPr>
          <w:rFonts w:ascii="Consolas" w:eastAsia="Times New Roman" w:hAnsi="Consolas" w:cs="Times New Roman"/>
          <w:kern w:val="0"/>
          <w:sz w:val="20"/>
          <w:szCs w:val="20"/>
          <w:lang w:eastAsia="en-GB"/>
          <w14:ligatures w14:val="none"/>
        </w:rPr>
      </w:pPr>
      <w:r w:rsidRPr="00644A31">
        <w:rPr>
          <w:rFonts w:ascii="Consolas" w:eastAsia="Times New Roman" w:hAnsi="Consolas" w:cs="Times New Roman"/>
          <w:color w:val="0E00FF"/>
          <w:kern w:val="0"/>
          <w:sz w:val="20"/>
          <w:szCs w:val="20"/>
          <w:lang w:eastAsia="en-GB"/>
          <w14:ligatures w14:val="none"/>
        </w:rPr>
        <w:t>end</w:t>
      </w:r>
    </w:p>
    <w:p w14:paraId="6A8EFCC7" w14:textId="77777777" w:rsidR="00D17A4F" w:rsidRDefault="00D17A4F">
      <w:pPr>
        <w:rPr>
          <w:rFonts w:ascii="Calibri" w:hAnsi="Calibri" w:cs="Calibri"/>
          <w:noProof/>
          <w:color w:val="000000" w:themeColor="text1"/>
          <w:sz w:val="24"/>
          <w:szCs w:val="24"/>
        </w:rPr>
      </w:pPr>
      <w:r>
        <w:rPr>
          <w:rFonts w:ascii="Calibri" w:hAnsi="Calibri" w:cs="Calibri"/>
          <w:noProof/>
          <w:color w:val="000000" w:themeColor="text1"/>
          <w:sz w:val="24"/>
          <w:szCs w:val="24"/>
        </w:rPr>
        <w:br w:type="page"/>
      </w:r>
    </w:p>
    <w:p w14:paraId="4F0343FB" w14:textId="14E2655D" w:rsidR="00915499" w:rsidRPr="00403BBF" w:rsidRDefault="00A2363B" w:rsidP="00915499">
      <w:pPr>
        <w:rPr>
          <w:rFonts w:ascii="Calibri" w:hAnsi="Calibri" w:cs="Calibri"/>
          <w:noProof/>
          <w:color w:val="548DD4" w:themeColor="text2" w:themeTint="99"/>
          <w:sz w:val="32"/>
          <w:szCs w:val="32"/>
        </w:rPr>
      </w:pPr>
      <w:r w:rsidRPr="00403BBF">
        <w:rPr>
          <w:rFonts w:ascii="Calibri" w:hAnsi="Calibri" w:cs="Calibri"/>
          <w:noProof/>
          <w:color w:val="548DD4" w:themeColor="text2" w:themeTint="99"/>
          <w:sz w:val="32"/>
          <w:szCs w:val="32"/>
        </w:rPr>
        <w:lastRenderedPageBreak/>
        <w:drawing>
          <wp:anchor distT="0" distB="0" distL="114300" distR="114300" simplePos="0" relativeHeight="251696128" behindDoc="0" locked="0" layoutInCell="1" allowOverlap="1" wp14:anchorId="5F4CCF3A" wp14:editId="73030966">
            <wp:simplePos x="0" y="0"/>
            <wp:positionH relativeFrom="page">
              <wp:align>left</wp:align>
            </wp:positionH>
            <wp:positionV relativeFrom="paragraph">
              <wp:posOffset>409433</wp:posOffset>
            </wp:positionV>
            <wp:extent cx="10804952" cy="3875964"/>
            <wp:effectExtent l="0" t="0" r="0" b="0"/>
            <wp:wrapThrough wrapText="bothSides">
              <wp:wrapPolygon edited="0">
                <wp:start x="0" y="0"/>
                <wp:lineTo x="0" y="21448"/>
                <wp:lineTo x="21556" y="21448"/>
                <wp:lineTo x="21556" y="0"/>
                <wp:lineTo x="0" y="0"/>
              </wp:wrapPolygon>
            </wp:wrapThrough>
            <wp:docPr id="2044336865" name="Picture 1" descr="A grid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36865" name="Picture 1" descr="A grid of numbers&#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10804952" cy="3875964"/>
                    </a:xfrm>
                    <a:prstGeom prst="rect">
                      <a:avLst/>
                    </a:prstGeom>
                  </pic:spPr>
                </pic:pic>
              </a:graphicData>
            </a:graphic>
            <wp14:sizeRelH relativeFrom="margin">
              <wp14:pctWidth>0</wp14:pctWidth>
            </wp14:sizeRelH>
            <wp14:sizeRelV relativeFrom="margin">
              <wp14:pctHeight>0</wp14:pctHeight>
            </wp14:sizeRelV>
          </wp:anchor>
        </w:drawing>
      </w:r>
      <w:r w:rsidRPr="00403BBF">
        <w:rPr>
          <w:rFonts w:ascii="Calibri" w:hAnsi="Calibri" w:cs="Calibri"/>
          <w:noProof/>
          <w:color w:val="548DD4" w:themeColor="text2" w:themeTint="99"/>
          <w:sz w:val="32"/>
          <w:szCs w:val="32"/>
        </w:rPr>
        <w:t xml:space="preserve">13.2. </w:t>
      </w:r>
      <w:r w:rsidR="00644A31" w:rsidRPr="00403BBF">
        <w:rPr>
          <w:rFonts w:ascii="Calibri" w:hAnsi="Calibri" w:cs="Calibri"/>
          <w:noProof/>
          <w:color w:val="548DD4" w:themeColor="text2" w:themeTint="99"/>
          <w:sz w:val="32"/>
          <w:szCs w:val="32"/>
        </w:rPr>
        <w:t xml:space="preserve">Appendix B </w:t>
      </w:r>
      <w:r w:rsidRPr="00403BBF">
        <w:rPr>
          <w:rFonts w:ascii="Calibri" w:hAnsi="Calibri" w:cs="Calibri"/>
          <w:noProof/>
          <w:color w:val="548DD4" w:themeColor="text2" w:themeTint="99"/>
          <w:sz w:val="32"/>
          <w:szCs w:val="32"/>
        </w:rPr>
        <w:t>–</w:t>
      </w:r>
      <w:r w:rsidR="00644A31" w:rsidRPr="00403BBF">
        <w:rPr>
          <w:rFonts w:ascii="Calibri" w:hAnsi="Calibri" w:cs="Calibri"/>
          <w:noProof/>
          <w:color w:val="548DD4" w:themeColor="text2" w:themeTint="99"/>
          <w:sz w:val="32"/>
          <w:szCs w:val="32"/>
        </w:rPr>
        <w:t xml:space="preserve"> </w:t>
      </w:r>
      <w:r w:rsidRPr="00403BBF">
        <w:rPr>
          <w:rFonts w:ascii="Calibri" w:hAnsi="Calibri" w:cs="Calibri"/>
          <w:noProof/>
          <w:color w:val="548DD4" w:themeColor="text2" w:themeTint="99"/>
          <w:sz w:val="32"/>
          <w:szCs w:val="32"/>
        </w:rPr>
        <w:t>Temperature Difference at Each Node</w:t>
      </w:r>
    </w:p>
    <w:p w14:paraId="039D69FC" w14:textId="4C724C65" w:rsidR="00A2363B" w:rsidRPr="00644A31" w:rsidRDefault="00A2363B" w:rsidP="00915499">
      <w:pPr>
        <w:rPr>
          <w:rFonts w:ascii="Calibri" w:hAnsi="Calibri" w:cs="Calibri"/>
          <w:noProof/>
          <w:color w:val="000000" w:themeColor="text1"/>
          <w:sz w:val="32"/>
          <w:szCs w:val="32"/>
        </w:rPr>
      </w:pPr>
    </w:p>
    <w:p w14:paraId="0842445B" w14:textId="3CD3569F" w:rsidR="00180783" w:rsidRDefault="00180783">
      <w:pPr>
        <w:rPr>
          <w:rFonts w:cstheme="minorHAnsi"/>
          <w:sz w:val="24"/>
          <w:szCs w:val="24"/>
        </w:rPr>
      </w:pPr>
      <w:r>
        <w:rPr>
          <w:rFonts w:cstheme="minorHAnsi"/>
          <w:sz w:val="24"/>
          <w:szCs w:val="24"/>
        </w:rPr>
        <w:br w:type="page"/>
      </w:r>
    </w:p>
    <w:p w14:paraId="73FC352A" w14:textId="77777777" w:rsidR="00C77B7E" w:rsidRPr="00783863" w:rsidRDefault="00C77B7E" w:rsidP="00C77B7E">
      <w:pPr>
        <w:rPr>
          <w:rFonts w:cstheme="minorHAnsi"/>
          <w:sz w:val="24"/>
          <w:szCs w:val="24"/>
        </w:rPr>
      </w:pPr>
    </w:p>
    <w:sectPr w:rsidR="00C77B7E" w:rsidRPr="00783863" w:rsidSect="00C93095">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3EC7A" w14:textId="77777777" w:rsidR="00C93095" w:rsidRDefault="00C93095" w:rsidP="00930EB3">
      <w:pPr>
        <w:spacing w:after="0" w:line="240" w:lineRule="auto"/>
      </w:pPr>
      <w:r>
        <w:separator/>
      </w:r>
    </w:p>
  </w:endnote>
  <w:endnote w:type="continuationSeparator" w:id="0">
    <w:p w14:paraId="74382021" w14:textId="77777777" w:rsidR="00C93095" w:rsidRDefault="00C93095" w:rsidP="00930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D488E" w14:textId="598F0D5C" w:rsidR="009B5E85" w:rsidRDefault="00000000" w:rsidP="00A2363B">
    <w:pPr>
      <w:pStyle w:val="Footer"/>
      <w:jc w:val="right"/>
    </w:pPr>
    <w:sdt>
      <w:sdtPr>
        <w:id w:val="-705330605"/>
        <w:docPartObj>
          <w:docPartGallery w:val="Page Numbers (Bottom of Page)"/>
          <w:docPartUnique/>
        </w:docPartObj>
      </w:sdtPr>
      <w:sdtContent>
        <w:r w:rsidR="00A2363B">
          <w:t>25</w:t>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1223" w14:textId="28DDD361" w:rsidR="00A2363B" w:rsidRDefault="00A2363B">
    <w:pPr>
      <w:pStyle w:val="Footer"/>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24</w:t>
    </w:r>
  </w:p>
  <w:p w14:paraId="4C08EA70" w14:textId="77777777" w:rsidR="00A2363B" w:rsidRPr="00A2363B" w:rsidRDefault="00A2363B">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094D2" w14:textId="77777777" w:rsidR="00C93095" w:rsidRDefault="00C93095" w:rsidP="00930EB3">
      <w:pPr>
        <w:spacing w:after="0" w:line="240" w:lineRule="auto"/>
      </w:pPr>
      <w:r>
        <w:separator/>
      </w:r>
    </w:p>
  </w:footnote>
  <w:footnote w:type="continuationSeparator" w:id="0">
    <w:p w14:paraId="4B0FD85D" w14:textId="77777777" w:rsidR="00C93095" w:rsidRDefault="00C93095" w:rsidP="00930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67BFE" w14:textId="1467170C" w:rsidR="00A2363B" w:rsidRDefault="00A2363B" w:rsidP="00A2363B">
    <w:pPr>
      <w:pStyle w:val="Header"/>
      <w:jc w:val="center"/>
    </w:pPr>
  </w:p>
  <w:p w14:paraId="62024B9E" w14:textId="77777777" w:rsidR="00A2363B" w:rsidRDefault="00A236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68FA"/>
    <w:multiLevelType w:val="multilevel"/>
    <w:tmpl w:val="056E8E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3004D8"/>
    <w:multiLevelType w:val="multilevel"/>
    <w:tmpl w:val="056E8E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372066"/>
    <w:multiLevelType w:val="hybridMultilevel"/>
    <w:tmpl w:val="5AF49998"/>
    <w:lvl w:ilvl="0" w:tplc="040A7604">
      <w:start w:val="1"/>
      <w:numFmt w:val="bullet"/>
      <w:lvlText w:val="•"/>
      <w:lvlJc w:val="left"/>
      <w:pPr>
        <w:tabs>
          <w:tab w:val="num" w:pos="720"/>
        </w:tabs>
        <w:ind w:left="720" w:hanging="360"/>
      </w:pPr>
      <w:rPr>
        <w:rFonts w:ascii="Arial" w:hAnsi="Arial" w:hint="default"/>
      </w:rPr>
    </w:lvl>
    <w:lvl w:ilvl="1" w:tplc="E2069B1A" w:tentative="1">
      <w:start w:val="1"/>
      <w:numFmt w:val="bullet"/>
      <w:lvlText w:val="•"/>
      <w:lvlJc w:val="left"/>
      <w:pPr>
        <w:tabs>
          <w:tab w:val="num" w:pos="1440"/>
        </w:tabs>
        <w:ind w:left="1440" w:hanging="360"/>
      </w:pPr>
      <w:rPr>
        <w:rFonts w:ascii="Arial" w:hAnsi="Arial" w:hint="default"/>
      </w:rPr>
    </w:lvl>
    <w:lvl w:ilvl="2" w:tplc="A6022B66" w:tentative="1">
      <w:start w:val="1"/>
      <w:numFmt w:val="bullet"/>
      <w:lvlText w:val="•"/>
      <w:lvlJc w:val="left"/>
      <w:pPr>
        <w:tabs>
          <w:tab w:val="num" w:pos="2160"/>
        </w:tabs>
        <w:ind w:left="2160" w:hanging="360"/>
      </w:pPr>
      <w:rPr>
        <w:rFonts w:ascii="Arial" w:hAnsi="Arial" w:hint="default"/>
      </w:rPr>
    </w:lvl>
    <w:lvl w:ilvl="3" w:tplc="6CCA049A" w:tentative="1">
      <w:start w:val="1"/>
      <w:numFmt w:val="bullet"/>
      <w:lvlText w:val="•"/>
      <w:lvlJc w:val="left"/>
      <w:pPr>
        <w:tabs>
          <w:tab w:val="num" w:pos="2880"/>
        </w:tabs>
        <w:ind w:left="2880" w:hanging="360"/>
      </w:pPr>
      <w:rPr>
        <w:rFonts w:ascii="Arial" w:hAnsi="Arial" w:hint="default"/>
      </w:rPr>
    </w:lvl>
    <w:lvl w:ilvl="4" w:tplc="E3421F12" w:tentative="1">
      <w:start w:val="1"/>
      <w:numFmt w:val="bullet"/>
      <w:lvlText w:val="•"/>
      <w:lvlJc w:val="left"/>
      <w:pPr>
        <w:tabs>
          <w:tab w:val="num" w:pos="3600"/>
        </w:tabs>
        <w:ind w:left="3600" w:hanging="360"/>
      </w:pPr>
      <w:rPr>
        <w:rFonts w:ascii="Arial" w:hAnsi="Arial" w:hint="default"/>
      </w:rPr>
    </w:lvl>
    <w:lvl w:ilvl="5" w:tplc="789452B0" w:tentative="1">
      <w:start w:val="1"/>
      <w:numFmt w:val="bullet"/>
      <w:lvlText w:val="•"/>
      <w:lvlJc w:val="left"/>
      <w:pPr>
        <w:tabs>
          <w:tab w:val="num" w:pos="4320"/>
        </w:tabs>
        <w:ind w:left="4320" w:hanging="360"/>
      </w:pPr>
      <w:rPr>
        <w:rFonts w:ascii="Arial" w:hAnsi="Arial" w:hint="default"/>
      </w:rPr>
    </w:lvl>
    <w:lvl w:ilvl="6" w:tplc="B13021F6" w:tentative="1">
      <w:start w:val="1"/>
      <w:numFmt w:val="bullet"/>
      <w:lvlText w:val="•"/>
      <w:lvlJc w:val="left"/>
      <w:pPr>
        <w:tabs>
          <w:tab w:val="num" w:pos="5040"/>
        </w:tabs>
        <w:ind w:left="5040" w:hanging="360"/>
      </w:pPr>
      <w:rPr>
        <w:rFonts w:ascii="Arial" w:hAnsi="Arial" w:hint="default"/>
      </w:rPr>
    </w:lvl>
    <w:lvl w:ilvl="7" w:tplc="5C42D236" w:tentative="1">
      <w:start w:val="1"/>
      <w:numFmt w:val="bullet"/>
      <w:lvlText w:val="•"/>
      <w:lvlJc w:val="left"/>
      <w:pPr>
        <w:tabs>
          <w:tab w:val="num" w:pos="5760"/>
        </w:tabs>
        <w:ind w:left="5760" w:hanging="360"/>
      </w:pPr>
      <w:rPr>
        <w:rFonts w:ascii="Arial" w:hAnsi="Arial" w:hint="default"/>
      </w:rPr>
    </w:lvl>
    <w:lvl w:ilvl="8" w:tplc="0C4C0C0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40350C"/>
    <w:multiLevelType w:val="hybridMultilevel"/>
    <w:tmpl w:val="8B8AA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784F93"/>
    <w:multiLevelType w:val="multilevel"/>
    <w:tmpl w:val="056E8E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395BE5"/>
    <w:multiLevelType w:val="hybridMultilevel"/>
    <w:tmpl w:val="0D30527C"/>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19293E"/>
    <w:multiLevelType w:val="multilevel"/>
    <w:tmpl w:val="D36ED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8C4522"/>
    <w:multiLevelType w:val="multilevel"/>
    <w:tmpl w:val="056E8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A85D9C"/>
    <w:multiLevelType w:val="multilevel"/>
    <w:tmpl w:val="056E8E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121784"/>
    <w:multiLevelType w:val="hybridMultilevel"/>
    <w:tmpl w:val="B8B6C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374BD7"/>
    <w:multiLevelType w:val="multilevel"/>
    <w:tmpl w:val="056E8E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AD3569"/>
    <w:multiLevelType w:val="multilevel"/>
    <w:tmpl w:val="793A2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7E48E3"/>
    <w:multiLevelType w:val="multilevel"/>
    <w:tmpl w:val="2D5CA3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F9E23ED"/>
    <w:multiLevelType w:val="hybridMultilevel"/>
    <w:tmpl w:val="76D2C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988089">
    <w:abstractNumId w:val="4"/>
  </w:num>
  <w:num w:numId="2" w16cid:durableId="1562131775">
    <w:abstractNumId w:val="11"/>
  </w:num>
  <w:num w:numId="3" w16cid:durableId="1088311675">
    <w:abstractNumId w:val="6"/>
  </w:num>
  <w:num w:numId="4" w16cid:durableId="1610157211">
    <w:abstractNumId w:val="5"/>
  </w:num>
  <w:num w:numId="5" w16cid:durableId="1312950277">
    <w:abstractNumId w:val="7"/>
  </w:num>
  <w:num w:numId="6" w16cid:durableId="17438286">
    <w:abstractNumId w:val="1"/>
  </w:num>
  <w:num w:numId="7" w16cid:durableId="1307665399">
    <w:abstractNumId w:val="2"/>
  </w:num>
  <w:num w:numId="8" w16cid:durableId="484514034">
    <w:abstractNumId w:val="3"/>
  </w:num>
  <w:num w:numId="9" w16cid:durableId="1246304662">
    <w:abstractNumId w:val="10"/>
  </w:num>
  <w:num w:numId="10" w16cid:durableId="493954127">
    <w:abstractNumId w:val="0"/>
  </w:num>
  <w:num w:numId="11" w16cid:durableId="1872650846">
    <w:abstractNumId w:val="8"/>
  </w:num>
  <w:num w:numId="12" w16cid:durableId="608589898">
    <w:abstractNumId w:val="12"/>
  </w:num>
  <w:num w:numId="13" w16cid:durableId="977414045">
    <w:abstractNumId w:val="9"/>
  </w:num>
  <w:num w:numId="14" w16cid:durableId="12196308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F29"/>
    <w:rsid w:val="00002D9B"/>
    <w:rsid w:val="000235A7"/>
    <w:rsid w:val="000517E3"/>
    <w:rsid w:val="00053FF1"/>
    <w:rsid w:val="00057D0F"/>
    <w:rsid w:val="00057D76"/>
    <w:rsid w:val="000730AB"/>
    <w:rsid w:val="0007768E"/>
    <w:rsid w:val="000B3506"/>
    <w:rsid w:val="000B4FC9"/>
    <w:rsid w:val="000B77E3"/>
    <w:rsid w:val="000F18D6"/>
    <w:rsid w:val="001212F9"/>
    <w:rsid w:val="001320B5"/>
    <w:rsid w:val="00132315"/>
    <w:rsid w:val="00161CC9"/>
    <w:rsid w:val="00165B65"/>
    <w:rsid w:val="00171618"/>
    <w:rsid w:val="00175936"/>
    <w:rsid w:val="001759F3"/>
    <w:rsid w:val="00180783"/>
    <w:rsid w:val="00191B33"/>
    <w:rsid w:val="00195383"/>
    <w:rsid w:val="001C76E9"/>
    <w:rsid w:val="002072F3"/>
    <w:rsid w:val="00211F8F"/>
    <w:rsid w:val="002558D6"/>
    <w:rsid w:val="0026058A"/>
    <w:rsid w:val="002A4C08"/>
    <w:rsid w:val="002C7B14"/>
    <w:rsid w:val="002D4549"/>
    <w:rsid w:val="002D7352"/>
    <w:rsid w:val="002E3B3F"/>
    <w:rsid w:val="0031152A"/>
    <w:rsid w:val="00321F2C"/>
    <w:rsid w:val="003555B9"/>
    <w:rsid w:val="003A3237"/>
    <w:rsid w:val="00403BBF"/>
    <w:rsid w:val="00430D91"/>
    <w:rsid w:val="00443AEA"/>
    <w:rsid w:val="00452C70"/>
    <w:rsid w:val="0045541F"/>
    <w:rsid w:val="004A6276"/>
    <w:rsid w:val="004A67B1"/>
    <w:rsid w:val="004C54E0"/>
    <w:rsid w:val="004C7BD0"/>
    <w:rsid w:val="00503BAC"/>
    <w:rsid w:val="005053AE"/>
    <w:rsid w:val="00512F29"/>
    <w:rsid w:val="00537856"/>
    <w:rsid w:val="00537B5A"/>
    <w:rsid w:val="005426CD"/>
    <w:rsid w:val="00556C66"/>
    <w:rsid w:val="005E1283"/>
    <w:rsid w:val="005F0BB5"/>
    <w:rsid w:val="005F24BC"/>
    <w:rsid w:val="005F4B12"/>
    <w:rsid w:val="00603452"/>
    <w:rsid w:val="00622A37"/>
    <w:rsid w:val="00644A31"/>
    <w:rsid w:val="006601D5"/>
    <w:rsid w:val="006D1964"/>
    <w:rsid w:val="006F7F6D"/>
    <w:rsid w:val="00705EE4"/>
    <w:rsid w:val="007124DC"/>
    <w:rsid w:val="00726BAF"/>
    <w:rsid w:val="00781175"/>
    <w:rsid w:val="00783863"/>
    <w:rsid w:val="00797A36"/>
    <w:rsid w:val="007A3019"/>
    <w:rsid w:val="007A56BF"/>
    <w:rsid w:val="007A60FE"/>
    <w:rsid w:val="007A6DE0"/>
    <w:rsid w:val="0082263B"/>
    <w:rsid w:val="0088319A"/>
    <w:rsid w:val="008917A6"/>
    <w:rsid w:val="00897967"/>
    <w:rsid w:val="008B6742"/>
    <w:rsid w:val="008F0557"/>
    <w:rsid w:val="008F5AF4"/>
    <w:rsid w:val="00910AF6"/>
    <w:rsid w:val="00915499"/>
    <w:rsid w:val="00930EB3"/>
    <w:rsid w:val="0093326F"/>
    <w:rsid w:val="009431AE"/>
    <w:rsid w:val="00963FD2"/>
    <w:rsid w:val="00973CD5"/>
    <w:rsid w:val="009A2CCF"/>
    <w:rsid w:val="009B205B"/>
    <w:rsid w:val="009B5E85"/>
    <w:rsid w:val="009C089A"/>
    <w:rsid w:val="009C2A84"/>
    <w:rsid w:val="009C7602"/>
    <w:rsid w:val="00A04B63"/>
    <w:rsid w:val="00A13CF1"/>
    <w:rsid w:val="00A21AD3"/>
    <w:rsid w:val="00A2363B"/>
    <w:rsid w:val="00A55179"/>
    <w:rsid w:val="00A77856"/>
    <w:rsid w:val="00A9232F"/>
    <w:rsid w:val="00AB2D0F"/>
    <w:rsid w:val="00AB42F1"/>
    <w:rsid w:val="00B13229"/>
    <w:rsid w:val="00B526FC"/>
    <w:rsid w:val="00B62F73"/>
    <w:rsid w:val="00B67C57"/>
    <w:rsid w:val="00B70F7E"/>
    <w:rsid w:val="00B736D3"/>
    <w:rsid w:val="00B80DFF"/>
    <w:rsid w:val="00B976CB"/>
    <w:rsid w:val="00BC0339"/>
    <w:rsid w:val="00BE62F2"/>
    <w:rsid w:val="00C0730F"/>
    <w:rsid w:val="00C12C36"/>
    <w:rsid w:val="00C13855"/>
    <w:rsid w:val="00C41119"/>
    <w:rsid w:val="00C503F1"/>
    <w:rsid w:val="00C56431"/>
    <w:rsid w:val="00C742B9"/>
    <w:rsid w:val="00C77B7E"/>
    <w:rsid w:val="00C93095"/>
    <w:rsid w:val="00CC2053"/>
    <w:rsid w:val="00CC4755"/>
    <w:rsid w:val="00CF0C82"/>
    <w:rsid w:val="00D04C57"/>
    <w:rsid w:val="00D1500E"/>
    <w:rsid w:val="00D17A4F"/>
    <w:rsid w:val="00D21ABF"/>
    <w:rsid w:val="00D37718"/>
    <w:rsid w:val="00D45183"/>
    <w:rsid w:val="00D94982"/>
    <w:rsid w:val="00D96A61"/>
    <w:rsid w:val="00DE6E20"/>
    <w:rsid w:val="00E15132"/>
    <w:rsid w:val="00E27211"/>
    <w:rsid w:val="00E374E4"/>
    <w:rsid w:val="00E87257"/>
    <w:rsid w:val="00EB3B6E"/>
    <w:rsid w:val="00EB63BC"/>
    <w:rsid w:val="00EC5164"/>
    <w:rsid w:val="00EE62BC"/>
    <w:rsid w:val="00EF133E"/>
    <w:rsid w:val="00F02B7B"/>
    <w:rsid w:val="00F21F47"/>
    <w:rsid w:val="00F42838"/>
    <w:rsid w:val="00F754FF"/>
    <w:rsid w:val="00F77AAA"/>
    <w:rsid w:val="00FC2D0A"/>
    <w:rsid w:val="00FE3A9F"/>
    <w:rsid w:val="00FE4834"/>
    <w:rsid w:val="00FE7424"/>
    <w:rsid w:val="00FF0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C1EF"/>
  <w15:docId w15:val="{240ED4B4-ACF4-4FEA-86FD-8F4D73F5A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164"/>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C51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C5164"/>
  </w:style>
  <w:style w:type="character" w:customStyle="1" w:styleId="eop">
    <w:name w:val="eop"/>
    <w:basedOn w:val="DefaultParagraphFont"/>
    <w:rsid w:val="00EC5164"/>
  </w:style>
  <w:style w:type="character" w:customStyle="1" w:styleId="Heading1Char">
    <w:name w:val="Heading 1 Char"/>
    <w:basedOn w:val="DefaultParagraphFont"/>
    <w:link w:val="Heading1"/>
    <w:uiPriority w:val="9"/>
    <w:rsid w:val="00EC5164"/>
    <w:rPr>
      <w:rFonts w:asciiTheme="majorHAnsi" w:eastAsiaTheme="majorEastAsia" w:hAnsiTheme="majorHAnsi" w:cstheme="majorBidi"/>
      <w:color w:val="365F91" w:themeColor="accent1" w:themeShade="BF"/>
      <w:kern w:val="0"/>
      <w:sz w:val="32"/>
      <w:szCs w:val="32"/>
      <w14:ligatures w14:val="none"/>
    </w:rPr>
  </w:style>
  <w:style w:type="paragraph" w:styleId="BalloonText">
    <w:name w:val="Balloon Text"/>
    <w:basedOn w:val="Normal"/>
    <w:link w:val="BalloonTextChar"/>
    <w:uiPriority w:val="99"/>
    <w:semiHidden/>
    <w:unhideWhenUsed/>
    <w:rsid w:val="00EC5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164"/>
    <w:rPr>
      <w:rFonts w:ascii="Tahoma" w:hAnsi="Tahoma" w:cs="Tahoma"/>
      <w:sz w:val="16"/>
      <w:szCs w:val="16"/>
    </w:rPr>
  </w:style>
  <w:style w:type="paragraph" w:styleId="Caption">
    <w:name w:val="caption"/>
    <w:basedOn w:val="Normal"/>
    <w:next w:val="Normal"/>
    <w:uiPriority w:val="35"/>
    <w:unhideWhenUsed/>
    <w:qFormat/>
    <w:rsid w:val="00781175"/>
    <w:pPr>
      <w:spacing w:line="240" w:lineRule="auto"/>
    </w:pPr>
    <w:rPr>
      <w:b/>
      <w:bCs/>
      <w:color w:val="4F81BD" w:themeColor="accent1"/>
      <w:sz w:val="18"/>
      <w:szCs w:val="18"/>
    </w:rPr>
  </w:style>
  <w:style w:type="paragraph" w:styleId="EndnoteText">
    <w:name w:val="endnote text"/>
    <w:basedOn w:val="Normal"/>
    <w:link w:val="EndnoteTextChar"/>
    <w:uiPriority w:val="99"/>
    <w:semiHidden/>
    <w:unhideWhenUsed/>
    <w:rsid w:val="00930EB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0EB3"/>
    <w:rPr>
      <w:sz w:val="20"/>
      <w:szCs w:val="20"/>
    </w:rPr>
  </w:style>
  <w:style w:type="character" w:styleId="EndnoteReference">
    <w:name w:val="endnote reference"/>
    <w:basedOn w:val="DefaultParagraphFont"/>
    <w:uiPriority w:val="99"/>
    <w:semiHidden/>
    <w:unhideWhenUsed/>
    <w:rsid w:val="00930EB3"/>
    <w:rPr>
      <w:vertAlign w:val="superscript"/>
    </w:rPr>
  </w:style>
  <w:style w:type="character" w:customStyle="1" w:styleId="mord">
    <w:name w:val="mord"/>
    <w:basedOn w:val="DefaultParagraphFont"/>
    <w:rsid w:val="002A4C08"/>
  </w:style>
  <w:style w:type="character" w:customStyle="1" w:styleId="mpunct">
    <w:name w:val="mpunct"/>
    <w:basedOn w:val="DefaultParagraphFont"/>
    <w:rsid w:val="002A4C08"/>
  </w:style>
  <w:style w:type="character" w:customStyle="1" w:styleId="mbin">
    <w:name w:val="mbin"/>
    <w:basedOn w:val="DefaultParagraphFont"/>
    <w:rsid w:val="002A4C08"/>
  </w:style>
  <w:style w:type="character" w:customStyle="1" w:styleId="vlist-s">
    <w:name w:val="vlist-s"/>
    <w:basedOn w:val="DefaultParagraphFont"/>
    <w:rsid w:val="002A4C08"/>
  </w:style>
  <w:style w:type="character" w:customStyle="1" w:styleId="mrel">
    <w:name w:val="mrel"/>
    <w:basedOn w:val="DefaultParagraphFont"/>
    <w:rsid w:val="002A4C08"/>
  </w:style>
  <w:style w:type="character" w:customStyle="1" w:styleId="mopen">
    <w:name w:val="mopen"/>
    <w:basedOn w:val="DefaultParagraphFont"/>
    <w:rsid w:val="002A4C08"/>
  </w:style>
  <w:style w:type="character" w:customStyle="1" w:styleId="mclose">
    <w:name w:val="mclose"/>
    <w:basedOn w:val="DefaultParagraphFont"/>
    <w:rsid w:val="002A4C08"/>
  </w:style>
  <w:style w:type="character" w:customStyle="1" w:styleId="delimsizing">
    <w:name w:val="delimsizing"/>
    <w:basedOn w:val="DefaultParagraphFont"/>
    <w:rsid w:val="002A4C08"/>
  </w:style>
  <w:style w:type="paragraph" w:styleId="NormalWeb">
    <w:name w:val="Normal (Web)"/>
    <w:basedOn w:val="Normal"/>
    <w:uiPriority w:val="99"/>
    <w:unhideWhenUsed/>
    <w:rsid w:val="00B62F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katex-mathml">
    <w:name w:val="katex-mathml"/>
    <w:basedOn w:val="DefaultParagraphFont"/>
    <w:rsid w:val="00B62F73"/>
  </w:style>
  <w:style w:type="paragraph" w:styleId="Bibliography">
    <w:name w:val="Bibliography"/>
    <w:basedOn w:val="Normal"/>
    <w:next w:val="Normal"/>
    <w:uiPriority w:val="37"/>
    <w:unhideWhenUsed/>
    <w:rsid w:val="00B62F73"/>
    <w:pPr>
      <w:spacing w:after="160" w:line="259" w:lineRule="auto"/>
    </w:pPr>
    <w:rPr>
      <w:kern w:val="0"/>
      <w14:ligatures w14:val="none"/>
    </w:rPr>
  </w:style>
  <w:style w:type="character" w:styleId="Strong">
    <w:name w:val="Strong"/>
    <w:basedOn w:val="DefaultParagraphFont"/>
    <w:uiPriority w:val="22"/>
    <w:qFormat/>
    <w:rsid w:val="001212F9"/>
    <w:rPr>
      <w:b/>
      <w:bCs/>
    </w:rPr>
  </w:style>
  <w:style w:type="character" w:styleId="HTMLCode">
    <w:name w:val="HTML Code"/>
    <w:basedOn w:val="DefaultParagraphFont"/>
    <w:uiPriority w:val="99"/>
    <w:semiHidden/>
    <w:unhideWhenUsed/>
    <w:rsid w:val="001212F9"/>
    <w:rPr>
      <w:rFonts w:ascii="Courier New" w:eastAsia="Times New Roman" w:hAnsi="Courier New" w:cs="Courier New"/>
      <w:sz w:val="20"/>
      <w:szCs w:val="20"/>
    </w:rPr>
  </w:style>
  <w:style w:type="character" w:styleId="Hyperlink">
    <w:name w:val="Hyperlink"/>
    <w:basedOn w:val="DefaultParagraphFont"/>
    <w:uiPriority w:val="99"/>
    <w:unhideWhenUsed/>
    <w:rsid w:val="00C77B7E"/>
    <w:rPr>
      <w:color w:val="0000FF" w:themeColor="hyperlink"/>
      <w:u w:val="single"/>
    </w:rPr>
  </w:style>
  <w:style w:type="character" w:styleId="PlaceholderText">
    <w:name w:val="Placeholder Text"/>
    <w:basedOn w:val="DefaultParagraphFont"/>
    <w:uiPriority w:val="99"/>
    <w:semiHidden/>
    <w:rsid w:val="00B526FC"/>
    <w:rPr>
      <w:color w:val="666666"/>
    </w:rPr>
  </w:style>
  <w:style w:type="paragraph" w:styleId="ListParagraph">
    <w:name w:val="List Paragraph"/>
    <w:basedOn w:val="Normal"/>
    <w:uiPriority w:val="34"/>
    <w:qFormat/>
    <w:rsid w:val="000F18D6"/>
    <w:pPr>
      <w:ind w:left="720"/>
      <w:contextualSpacing/>
    </w:pPr>
  </w:style>
  <w:style w:type="paragraph" w:styleId="Header">
    <w:name w:val="header"/>
    <w:basedOn w:val="Normal"/>
    <w:link w:val="HeaderChar"/>
    <w:uiPriority w:val="99"/>
    <w:unhideWhenUsed/>
    <w:rsid w:val="009B5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E85"/>
  </w:style>
  <w:style w:type="paragraph" w:styleId="Footer">
    <w:name w:val="footer"/>
    <w:basedOn w:val="Normal"/>
    <w:link w:val="FooterChar"/>
    <w:uiPriority w:val="99"/>
    <w:unhideWhenUsed/>
    <w:rsid w:val="009B5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E85"/>
  </w:style>
  <w:style w:type="paragraph" w:styleId="NoSpacing">
    <w:name w:val="No Spacing"/>
    <w:link w:val="NoSpacingChar"/>
    <w:uiPriority w:val="1"/>
    <w:qFormat/>
    <w:rsid w:val="009B5E8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B5E85"/>
    <w:rPr>
      <w:rFonts w:eastAsiaTheme="minorEastAsia"/>
      <w:kern w:val="0"/>
      <w:lang w:val="en-US"/>
      <w14:ligatures w14:val="none"/>
    </w:rPr>
  </w:style>
  <w:style w:type="paragraph" w:styleId="TOCHeading">
    <w:name w:val="TOC Heading"/>
    <w:basedOn w:val="Heading1"/>
    <w:next w:val="Normal"/>
    <w:uiPriority w:val="39"/>
    <w:unhideWhenUsed/>
    <w:qFormat/>
    <w:rsid w:val="00A2363B"/>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3802">
      <w:bodyDiv w:val="1"/>
      <w:marLeft w:val="0"/>
      <w:marRight w:val="0"/>
      <w:marTop w:val="0"/>
      <w:marBottom w:val="0"/>
      <w:divBdr>
        <w:top w:val="none" w:sz="0" w:space="0" w:color="auto"/>
        <w:left w:val="none" w:sz="0" w:space="0" w:color="auto"/>
        <w:bottom w:val="none" w:sz="0" w:space="0" w:color="auto"/>
        <w:right w:val="none" w:sz="0" w:space="0" w:color="auto"/>
      </w:divBdr>
    </w:div>
    <w:div w:id="52314946">
      <w:bodyDiv w:val="1"/>
      <w:marLeft w:val="0"/>
      <w:marRight w:val="0"/>
      <w:marTop w:val="0"/>
      <w:marBottom w:val="0"/>
      <w:divBdr>
        <w:top w:val="none" w:sz="0" w:space="0" w:color="auto"/>
        <w:left w:val="none" w:sz="0" w:space="0" w:color="auto"/>
        <w:bottom w:val="none" w:sz="0" w:space="0" w:color="auto"/>
        <w:right w:val="none" w:sz="0" w:space="0" w:color="auto"/>
      </w:divBdr>
    </w:div>
    <w:div w:id="55979680">
      <w:bodyDiv w:val="1"/>
      <w:marLeft w:val="0"/>
      <w:marRight w:val="0"/>
      <w:marTop w:val="0"/>
      <w:marBottom w:val="0"/>
      <w:divBdr>
        <w:top w:val="none" w:sz="0" w:space="0" w:color="auto"/>
        <w:left w:val="none" w:sz="0" w:space="0" w:color="auto"/>
        <w:bottom w:val="none" w:sz="0" w:space="0" w:color="auto"/>
        <w:right w:val="none" w:sz="0" w:space="0" w:color="auto"/>
      </w:divBdr>
    </w:div>
    <w:div w:id="70278805">
      <w:bodyDiv w:val="1"/>
      <w:marLeft w:val="0"/>
      <w:marRight w:val="0"/>
      <w:marTop w:val="0"/>
      <w:marBottom w:val="0"/>
      <w:divBdr>
        <w:top w:val="none" w:sz="0" w:space="0" w:color="auto"/>
        <w:left w:val="none" w:sz="0" w:space="0" w:color="auto"/>
        <w:bottom w:val="none" w:sz="0" w:space="0" w:color="auto"/>
        <w:right w:val="none" w:sz="0" w:space="0" w:color="auto"/>
      </w:divBdr>
      <w:divsChild>
        <w:div w:id="1527327710">
          <w:marLeft w:val="0"/>
          <w:marRight w:val="0"/>
          <w:marTop w:val="0"/>
          <w:marBottom w:val="0"/>
          <w:divBdr>
            <w:top w:val="none" w:sz="0" w:space="0" w:color="auto"/>
            <w:left w:val="none" w:sz="0" w:space="0" w:color="auto"/>
            <w:bottom w:val="none" w:sz="0" w:space="0" w:color="auto"/>
            <w:right w:val="none" w:sz="0" w:space="0" w:color="auto"/>
          </w:divBdr>
          <w:divsChild>
            <w:div w:id="45248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76447">
      <w:bodyDiv w:val="1"/>
      <w:marLeft w:val="0"/>
      <w:marRight w:val="0"/>
      <w:marTop w:val="0"/>
      <w:marBottom w:val="0"/>
      <w:divBdr>
        <w:top w:val="none" w:sz="0" w:space="0" w:color="auto"/>
        <w:left w:val="none" w:sz="0" w:space="0" w:color="auto"/>
        <w:bottom w:val="none" w:sz="0" w:space="0" w:color="auto"/>
        <w:right w:val="none" w:sz="0" w:space="0" w:color="auto"/>
      </w:divBdr>
    </w:div>
    <w:div w:id="201359061">
      <w:bodyDiv w:val="1"/>
      <w:marLeft w:val="0"/>
      <w:marRight w:val="0"/>
      <w:marTop w:val="0"/>
      <w:marBottom w:val="0"/>
      <w:divBdr>
        <w:top w:val="none" w:sz="0" w:space="0" w:color="auto"/>
        <w:left w:val="none" w:sz="0" w:space="0" w:color="auto"/>
        <w:bottom w:val="none" w:sz="0" w:space="0" w:color="auto"/>
        <w:right w:val="none" w:sz="0" w:space="0" w:color="auto"/>
      </w:divBdr>
    </w:div>
    <w:div w:id="269707329">
      <w:bodyDiv w:val="1"/>
      <w:marLeft w:val="0"/>
      <w:marRight w:val="0"/>
      <w:marTop w:val="0"/>
      <w:marBottom w:val="0"/>
      <w:divBdr>
        <w:top w:val="none" w:sz="0" w:space="0" w:color="auto"/>
        <w:left w:val="none" w:sz="0" w:space="0" w:color="auto"/>
        <w:bottom w:val="none" w:sz="0" w:space="0" w:color="auto"/>
        <w:right w:val="none" w:sz="0" w:space="0" w:color="auto"/>
      </w:divBdr>
    </w:div>
    <w:div w:id="297876746">
      <w:bodyDiv w:val="1"/>
      <w:marLeft w:val="0"/>
      <w:marRight w:val="0"/>
      <w:marTop w:val="0"/>
      <w:marBottom w:val="0"/>
      <w:divBdr>
        <w:top w:val="none" w:sz="0" w:space="0" w:color="auto"/>
        <w:left w:val="none" w:sz="0" w:space="0" w:color="auto"/>
        <w:bottom w:val="none" w:sz="0" w:space="0" w:color="auto"/>
        <w:right w:val="none" w:sz="0" w:space="0" w:color="auto"/>
      </w:divBdr>
    </w:div>
    <w:div w:id="318383097">
      <w:bodyDiv w:val="1"/>
      <w:marLeft w:val="0"/>
      <w:marRight w:val="0"/>
      <w:marTop w:val="0"/>
      <w:marBottom w:val="0"/>
      <w:divBdr>
        <w:top w:val="none" w:sz="0" w:space="0" w:color="auto"/>
        <w:left w:val="none" w:sz="0" w:space="0" w:color="auto"/>
        <w:bottom w:val="none" w:sz="0" w:space="0" w:color="auto"/>
        <w:right w:val="none" w:sz="0" w:space="0" w:color="auto"/>
      </w:divBdr>
    </w:div>
    <w:div w:id="350186320">
      <w:bodyDiv w:val="1"/>
      <w:marLeft w:val="0"/>
      <w:marRight w:val="0"/>
      <w:marTop w:val="0"/>
      <w:marBottom w:val="0"/>
      <w:divBdr>
        <w:top w:val="none" w:sz="0" w:space="0" w:color="auto"/>
        <w:left w:val="none" w:sz="0" w:space="0" w:color="auto"/>
        <w:bottom w:val="none" w:sz="0" w:space="0" w:color="auto"/>
        <w:right w:val="none" w:sz="0" w:space="0" w:color="auto"/>
      </w:divBdr>
    </w:div>
    <w:div w:id="382631817">
      <w:bodyDiv w:val="1"/>
      <w:marLeft w:val="0"/>
      <w:marRight w:val="0"/>
      <w:marTop w:val="0"/>
      <w:marBottom w:val="0"/>
      <w:divBdr>
        <w:top w:val="none" w:sz="0" w:space="0" w:color="auto"/>
        <w:left w:val="none" w:sz="0" w:space="0" w:color="auto"/>
        <w:bottom w:val="none" w:sz="0" w:space="0" w:color="auto"/>
        <w:right w:val="none" w:sz="0" w:space="0" w:color="auto"/>
      </w:divBdr>
    </w:div>
    <w:div w:id="399906274">
      <w:bodyDiv w:val="1"/>
      <w:marLeft w:val="0"/>
      <w:marRight w:val="0"/>
      <w:marTop w:val="0"/>
      <w:marBottom w:val="0"/>
      <w:divBdr>
        <w:top w:val="none" w:sz="0" w:space="0" w:color="auto"/>
        <w:left w:val="none" w:sz="0" w:space="0" w:color="auto"/>
        <w:bottom w:val="none" w:sz="0" w:space="0" w:color="auto"/>
        <w:right w:val="none" w:sz="0" w:space="0" w:color="auto"/>
      </w:divBdr>
    </w:div>
    <w:div w:id="469715644">
      <w:bodyDiv w:val="1"/>
      <w:marLeft w:val="0"/>
      <w:marRight w:val="0"/>
      <w:marTop w:val="0"/>
      <w:marBottom w:val="0"/>
      <w:divBdr>
        <w:top w:val="none" w:sz="0" w:space="0" w:color="auto"/>
        <w:left w:val="none" w:sz="0" w:space="0" w:color="auto"/>
        <w:bottom w:val="none" w:sz="0" w:space="0" w:color="auto"/>
        <w:right w:val="none" w:sz="0" w:space="0" w:color="auto"/>
      </w:divBdr>
    </w:div>
    <w:div w:id="609433077">
      <w:bodyDiv w:val="1"/>
      <w:marLeft w:val="0"/>
      <w:marRight w:val="0"/>
      <w:marTop w:val="0"/>
      <w:marBottom w:val="0"/>
      <w:divBdr>
        <w:top w:val="none" w:sz="0" w:space="0" w:color="auto"/>
        <w:left w:val="none" w:sz="0" w:space="0" w:color="auto"/>
        <w:bottom w:val="none" w:sz="0" w:space="0" w:color="auto"/>
        <w:right w:val="none" w:sz="0" w:space="0" w:color="auto"/>
      </w:divBdr>
    </w:div>
    <w:div w:id="625963730">
      <w:bodyDiv w:val="1"/>
      <w:marLeft w:val="0"/>
      <w:marRight w:val="0"/>
      <w:marTop w:val="0"/>
      <w:marBottom w:val="0"/>
      <w:divBdr>
        <w:top w:val="none" w:sz="0" w:space="0" w:color="auto"/>
        <w:left w:val="none" w:sz="0" w:space="0" w:color="auto"/>
        <w:bottom w:val="none" w:sz="0" w:space="0" w:color="auto"/>
        <w:right w:val="none" w:sz="0" w:space="0" w:color="auto"/>
      </w:divBdr>
    </w:div>
    <w:div w:id="695152411">
      <w:bodyDiv w:val="1"/>
      <w:marLeft w:val="0"/>
      <w:marRight w:val="0"/>
      <w:marTop w:val="0"/>
      <w:marBottom w:val="0"/>
      <w:divBdr>
        <w:top w:val="none" w:sz="0" w:space="0" w:color="auto"/>
        <w:left w:val="none" w:sz="0" w:space="0" w:color="auto"/>
        <w:bottom w:val="none" w:sz="0" w:space="0" w:color="auto"/>
        <w:right w:val="none" w:sz="0" w:space="0" w:color="auto"/>
      </w:divBdr>
    </w:div>
    <w:div w:id="734939185">
      <w:bodyDiv w:val="1"/>
      <w:marLeft w:val="0"/>
      <w:marRight w:val="0"/>
      <w:marTop w:val="0"/>
      <w:marBottom w:val="0"/>
      <w:divBdr>
        <w:top w:val="none" w:sz="0" w:space="0" w:color="auto"/>
        <w:left w:val="none" w:sz="0" w:space="0" w:color="auto"/>
        <w:bottom w:val="none" w:sz="0" w:space="0" w:color="auto"/>
        <w:right w:val="none" w:sz="0" w:space="0" w:color="auto"/>
      </w:divBdr>
    </w:div>
    <w:div w:id="735855840">
      <w:bodyDiv w:val="1"/>
      <w:marLeft w:val="0"/>
      <w:marRight w:val="0"/>
      <w:marTop w:val="0"/>
      <w:marBottom w:val="0"/>
      <w:divBdr>
        <w:top w:val="none" w:sz="0" w:space="0" w:color="auto"/>
        <w:left w:val="none" w:sz="0" w:space="0" w:color="auto"/>
        <w:bottom w:val="none" w:sz="0" w:space="0" w:color="auto"/>
        <w:right w:val="none" w:sz="0" w:space="0" w:color="auto"/>
      </w:divBdr>
    </w:div>
    <w:div w:id="740098357">
      <w:bodyDiv w:val="1"/>
      <w:marLeft w:val="0"/>
      <w:marRight w:val="0"/>
      <w:marTop w:val="0"/>
      <w:marBottom w:val="0"/>
      <w:divBdr>
        <w:top w:val="none" w:sz="0" w:space="0" w:color="auto"/>
        <w:left w:val="none" w:sz="0" w:space="0" w:color="auto"/>
        <w:bottom w:val="none" w:sz="0" w:space="0" w:color="auto"/>
        <w:right w:val="none" w:sz="0" w:space="0" w:color="auto"/>
      </w:divBdr>
    </w:div>
    <w:div w:id="804814674">
      <w:bodyDiv w:val="1"/>
      <w:marLeft w:val="0"/>
      <w:marRight w:val="0"/>
      <w:marTop w:val="0"/>
      <w:marBottom w:val="0"/>
      <w:divBdr>
        <w:top w:val="none" w:sz="0" w:space="0" w:color="auto"/>
        <w:left w:val="none" w:sz="0" w:space="0" w:color="auto"/>
        <w:bottom w:val="none" w:sz="0" w:space="0" w:color="auto"/>
        <w:right w:val="none" w:sz="0" w:space="0" w:color="auto"/>
      </w:divBdr>
    </w:div>
    <w:div w:id="876116254">
      <w:bodyDiv w:val="1"/>
      <w:marLeft w:val="0"/>
      <w:marRight w:val="0"/>
      <w:marTop w:val="0"/>
      <w:marBottom w:val="0"/>
      <w:divBdr>
        <w:top w:val="none" w:sz="0" w:space="0" w:color="auto"/>
        <w:left w:val="none" w:sz="0" w:space="0" w:color="auto"/>
        <w:bottom w:val="none" w:sz="0" w:space="0" w:color="auto"/>
        <w:right w:val="none" w:sz="0" w:space="0" w:color="auto"/>
      </w:divBdr>
    </w:div>
    <w:div w:id="883063716">
      <w:bodyDiv w:val="1"/>
      <w:marLeft w:val="0"/>
      <w:marRight w:val="0"/>
      <w:marTop w:val="0"/>
      <w:marBottom w:val="0"/>
      <w:divBdr>
        <w:top w:val="none" w:sz="0" w:space="0" w:color="auto"/>
        <w:left w:val="none" w:sz="0" w:space="0" w:color="auto"/>
        <w:bottom w:val="none" w:sz="0" w:space="0" w:color="auto"/>
        <w:right w:val="none" w:sz="0" w:space="0" w:color="auto"/>
      </w:divBdr>
    </w:div>
    <w:div w:id="890505291">
      <w:bodyDiv w:val="1"/>
      <w:marLeft w:val="0"/>
      <w:marRight w:val="0"/>
      <w:marTop w:val="0"/>
      <w:marBottom w:val="0"/>
      <w:divBdr>
        <w:top w:val="none" w:sz="0" w:space="0" w:color="auto"/>
        <w:left w:val="none" w:sz="0" w:space="0" w:color="auto"/>
        <w:bottom w:val="none" w:sz="0" w:space="0" w:color="auto"/>
        <w:right w:val="none" w:sz="0" w:space="0" w:color="auto"/>
      </w:divBdr>
    </w:div>
    <w:div w:id="1043671193">
      <w:bodyDiv w:val="1"/>
      <w:marLeft w:val="0"/>
      <w:marRight w:val="0"/>
      <w:marTop w:val="0"/>
      <w:marBottom w:val="0"/>
      <w:divBdr>
        <w:top w:val="none" w:sz="0" w:space="0" w:color="auto"/>
        <w:left w:val="none" w:sz="0" w:space="0" w:color="auto"/>
        <w:bottom w:val="none" w:sz="0" w:space="0" w:color="auto"/>
        <w:right w:val="none" w:sz="0" w:space="0" w:color="auto"/>
      </w:divBdr>
    </w:div>
    <w:div w:id="1047879803">
      <w:bodyDiv w:val="1"/>
      <w:marLeft w:val="0"/>
      <w:marRight w:val="0"/>
      <w:marTop w:val="0"/>
      <w:marBottom w:val="0"/>
      <w:divBdr>
        <w:top w:val="none" w:sz="0" w:space="0" w:color="auto"/>
        <w:left w:val="none" w:sz="0" w:space="0" w:color="auto"/>
        <w:bottom w:val="none" w:sz="0" w:space="0" w:color="auto"/>
        <w:right w:val="none" w:sz="0" w:space="0" w:color="auto"/>
      </w:divBdr>
    </w:div>
    <w:div w:id="1160148052">
      <w:bodyDiv w:val="1"/>
      <w:marLeft w:val="0"/>
      <w:marRight w:val="0"/>
      <w:marTop w:val="0"/>
      <w:marBottom w:val="0"/>
      <w:divBdr>
        <w:top w:val="none" w:sz="0" w:space="0" w:color="auto"/>
        <w:left w:val="none" w:sz="0" w:space="0" w:color="auto"/>
        <w:bottom w:val="none" w:sz="0" w:space="0" w:color="auto"/>
        <w:right w:val="none" w:sz="0" w:space="0" w:color="auto"/>
      </w:divBdr>
    </w:div>
    <w:div w:id="1179075553">
      <w:bodyDiv w:val="1"/>
      <w:marLeft w:val="0"/>
      <w:marRight w:val="0"/>
      <w:marTop w:val="0"/>
      <w:marBottom w:val="0"/>
      <w:divBdr>
        <w:top w:val="none" w:sz="0" w:space="0" w:color="auto"/>
        <w:left w:val="none" w:sz="0" w:space="0" w:color="auto"/>
        <w:bottom w:val="none" w:sz="0" w:space="0" w:color="auto"/>
        <w:right w:val="none" w:sz="0" w:space="0" w:color="auto"/>
      </w:divBdr>
      <w:divsChild>
        <w:div w:id="1278948729">
          <w:marLeft w:val="2822"/>
          <w:marRight w:val="0"/>
          <w:marTop w:val="200"/>
          <w:marBottom w:val="0"/>
          <w:divBdr>
            <w:top w:val="none" w:sz="0" w:space="0" w:color="auto"/>
            <w:left w:val="none" w:sz="0" w:space="0" w:color="auto"/>
            <w:bottom w:val="none" w:sz="0" w:space="0" w:color="auto"/>
            <w:right w:val="none" w:sz="0" w:space="0" w:color="auto"/>
          </w:divBdr>
        </w:div>
        <w:div w:id="1214392014">
          <w:marLeft w:val="2822"/>
          <w:marRight w:val="0"/>
          <w:marTop w:val="200"/>
          <w:marBottom w:val="0"/>
          <w:divBdr>
            <w:top w:val="none" w:sz="0" w:space="0" w:color="auto"/>
            <w:left w:val="none" w:sz="0" w:space="0" w:color="auto"/>
            <w:bottom w:val="none" w:sz="0" w:space="0" w:color="auto"/>
            <w:right w:val="none" w:sz="0" w:space="0" w:color="auto"/>
          </w:divBdr>
        </w:div>
      </w:divsChild>
    </w:div>
    <w:div w:id="1284339522">
      <w:bodyDiv w:val="1"/>
      <w:marLeft w:val="0"/>
      <w:marRight w:val="0"/>
      <w:marTop w:val="0"/>
      <w:marBottom w:val="0"/>
      <w:divBdr>
        <w:top w:val="none" w:sz="0" w:space="0" w:color="auto"/>
        <w:left w:val="none" w:sz="0" w:space="0" w:color="auto"/>
        <w:bottom w:val="none" w:sz="0" w:space="0" w:color="auto"/>
        <w:right w:val="none" w:sz="0" w:space="0" w:color="auto"/>
      </w:divBdr>
    </w:div>
    <w:div w:id="1300108205">
      <w:bodyDiv w:val="1"/>
      <w:marLeft w:val="0"/>
      <w:marRight w:val="0"/>
      <w:marTop w:val="0"/>
      <w:marBottom w:val="0"/>
      <w:divBdr>
        <w:top w:val="none" w:sz="0" w:space="0" w:color="auto"/>
        <w:left w:val="none" w:sz="0" w:space="0" w:color="auto"/>
        <w:bottom w:val="none" w:sz="0" w:space="0" w:color="auto"/>
        <w:right w:val="none" w:sz="0" w:space="0" w:color="auto"/>
      </w:divBdr>
    </w:div>
    <w:div w:id="1331714573">
      <w:bodyDiv w:val="1"/>
      <w:marLeft w:val="0"/>
      <w:marRight w:val="0"/>
      <w:marTop w:val="0"/>
      <w:marBottom w:val="0"/>
      <w:divBdr>
        <w:top w:val="none" w:sz="0" w:space="0" w:color="auto"/>
        <w:left w:val="none" w:sz="0" w:space="0" w:color="auto"/>
        <w:bottom w:val="none" w:sz="0" w:space="0" w:color="auto"/>
        <w:right w:val="none" w:sz="0" w:space="0" w:color="auto"/>
      </w:divBdr>
    </w:div>
    <w:div w:id="1438401863">
      <w:bodyDiv w:val="1"/>
      <w:marLeft w:val="0"/>
      <w:marRight w:val="0"/>
      <w:marTop w:val="0"/>
      <w:marBottom w:val="0"/>
      <w:divBdr>
        <w:top w:val="none" w:sz="0" w:space="0" w:color="auto"/>
        <w:left w:val="none" w:sz="0" w:space="0" w:color="auto"/>
        <w:bottom w:val="none" w:sz="0" w:space="0" w:color="auto"/>
        <w:right w:val="none" w:sz="0" w:space="0" w:color="auto"/>
      </w:divBdr>
    </w:div>
    <w:div w:id="1464420561">
      <w:bodyDiv w:val="1"/>
      <w:marLeft w:val="0"/>
      <w:marRight w:val="0"/>
      <w:marTop w:val="0"/>
      <w:marBottom w:val="0"/>
      <w:divBdr>
        <w:top w:val="none" w:sz="0" w:space="0" w:color="auto"/>
        <w:left w:val="none" w:sz="0" w:space="0" w:color="auto"/>
        <w:bottom w:val="none" w:sz="0" w:space="0" w:color="auto"/>
        <w:right w:val="none" w:sz="0" w:space="0" w:color="auto"/>
      </w:divBdr>
      <w:divsChild>
        <w:div w:id="1208570164">
          <w:marLeft w:val="0"/>
          <w:marRight w:val="0"/>
          <w:marTop w:val="0"/>
          <w:marBottom w:val="0"/>
          <w:divBdr>
            <w:top w:val="none" w:sz="0" w:space="0" w:color="auto"/>
            <w:left w:val="none" w:sz="0" w:space="0" w:color="auto"/>
            <w:bottom w:val="none" w:sz="0" w:space="0" w:color="auto"/>
            <w:right w:val="none" w:sz="0" w:space="0" w:color="auto"/>
          </w:divBdr>
          <w:divsChild>
            <w:div w:id="1135371985">
              <w:marLeft w:val="0"/>
              <w:marRight w:val="0"/>
              <w:marTop w:val="0"/>
              <w:marBottom w:val="0"/>
              <w:divBdr>
                <w:top w:val="none" w:sz="0" w:space="0" w:color="auto"/>
                <w:left w:val="none" w:sz="0" w:space="0" w:color="auto"/>
                <w:bottom w:val="none" w:sz="0" w:space="0" w:color="auto"/>
                <w:right w:val="none" w:sz="0" w:space="0" w:color="auto"/>
              </w:divBdr>
            </w:div>
            <w:div w:id="187841366">
              <w:marLeft w:val="0"/>
              <w:marRight w:val="0"/>
              <w:marTop w:val="0"/>
              <w:marBottom w:val="0"/>
              <w:divBdr>
                <w:top w:val="none" w:sz="0" w:space="0" w:color="auto"/>
                <w:left w:val="none" w:sz="0" w:space="0" w:color="auto"/>
                <w:bottom w:val="none" w:sz="0" w:space="0" w:color="auto"/>
                <w:right w:val="none" w:sz="0" w:space="0" w:color="auto"/>
              </w:divBdr>
            </w:div>
            <w:div w:id="2123263282">
              <w:marLeft w:val="0"/>
              <w:marRight w:val="0"/>
              <w:marTop w:val="0"/>
              <w:marBottom w:val="0"/>
              <w:divBdr>
                <w:top w:val="none" w:sz="0" w:space="0" w:color="auto"/>
                <w:left w:val="none" w:sz="0" w:space="0" w:color="auto"/>
                <w:bottom w:val="none" w:sz="0" w:space="0" w:color="auto"/>
                <w:right w:val="none" w:sz="0" w:space="0" w:color="auto"/>
              </w:divBdr>
            </w:div>
            <w:div w:id="749159885">
              <w:marLeft w:val="0"/>
              <w:marRight w:val="0"/>
              <w:marTop w:val="0"/>
              <w:marBottom w:val="0"/>
              <w:divBdr>
                <w:top w:val="none" w:sz="0" w:space="0" w:color="auto"/>
                <w:left w:val="none" w:sz="0" w:space="0" w:color="auto"/>
                <w:bottom w:val="none" w:sz="0" w:space="0" w:color="auto"/>
                <w:right w:val="none" w:sz="0" w:space="0" w:color="auto"/>
              </w:divBdr>
            </w:div>
            <w:div w:id="1446539256">
              <w:marLeft w:val="0"/>
              <w:marRight w:val="0"/>
              <w:marTop w:val="0"/>
              <w:marBottom w:val="0"/>
              <w:divBdr>
                <w:top w:val="none" w:sz="0" w:space="0" w:color="auto"/>
                <w:left w:val="none" w:sz="0" w:space="0" w:color="auto"/>
                <w:bottom w:val="none" w:sz="0" w:space="0" w:color="auto"/>
                <w:right w:val="none" w:sz="0" w:space="0" w:color="auto"/>
              </w:divBdr>
            </w:div>
            <w:div w:id="441993376">
              <w:marLeft w:val="0"/>
              <w:marRight w:val="0"/>
              <w:marTop w:val="0"/>
              <w:marBottom w:val="0"/>
              <w:divBdr>
                <w:top w:val="none" w:sz="0" w:space="0" w:color="auto"/>
                <w:left w:val="none" w:sz="0" w:space="0" w:color="auto"/>
                <w:bottom w:val="none" w:sz="0" w:space="0" w:color="auto"/>
                <w:right w:val="none" w:sz="0" w:space="0" w:color="auto"/>
              </w:divBdr>
            </w:div>
            <w:div w:id="1174537986">
              <w:marLeft w:val="0"/>
              <w:marRight w:val="0"/>
              <w:marTop w:val="0"/>
              <w:marBottom w:val="0"/>
              <w:divBdr>
                <w:top w:val="none" w:sz="0" w:space="0" w:color="auto"/>
                <w:left w:val="none" w:sz="0" w:space="0" w:color="auto"/>
                <w:bottom w:val="none" w:sz="0" w:space="0" w:color="auto"/>
                <w:right w:val="none" w:sz="0" w:space="0" w:color="auto"/>
              </w:divBdr>
            </w:div>
            <w:div w:id="1634408340">
              <w:marLeft w:val="0"/>
              <w:marRight w:val="0"/>
              <w:marTop w:val="0"/>
              <w:marBottom w:val="0"/>
              <w:divBdr>
                <w:top w:val="none" w:sz="0" w:space="0" w:color="auto"/>
                <w:left w:val="none" w:sz="0" w:space="0" w:color="auto"/>
                <w:bottom w:val="none" w:sz="0" w:space="0" w:color="auto"/>
                <w:right w:val="none" w:sz="0" w:space="0" w:color="auto"/>
              </w:divBdr>
            </w:div>
            <w:div w:id="505704295">
              <w:marLeft w:val="0"/>
              <w:marRight w:val="0"/>
              <w:marTop w:val="0"/>
              <w:marBottom w:val="0"/>
              <w:divBdr>
                <w:top w:val="none" w:sz="0" w:space="0" w:color="auto"/>
                <w:left w:val="none" w:sz="0" w:space="0" w:color="auto"/>
                <w:bottom w:val="none" w:sz="0" w:space="0" w:color="auto"/>
                <w:right w:val="none" w:sz="0" w:space="0" w:color="auto"/>
              </w:divBdr>
            </w:div>
            <w:div w:id="1691563211">
              <w:marLeft w:val="0"/>
              <w:marRight w:val="0"/>
              <w:marTop w:val="0"/>
              <w:marBottom w:val="0"/>
              <w:divBdr>
                <w:top w:val="none" w:sz="0" w:space="0" w:color="auto"/>
                <w:left w:val="none" w:sz="0" w:space="0" w:color="auto"/>
                <w:bottom w:val="none" w:sz="0" w:space="0" w:color="auto"/>
                <w:right w:val="none" w:sz="0" w:space="0" w:color="auto"/>
              </w:divBdr>
            </w:div>
            <w:div w:id="1585797815">
              <w:marLeft w:val="0"/>
              <w:marRight w:val="0"/>
              <w:marTop w:val="0"/>
              <w:marBottom w:val="0"/>
              <w:divBdr>
                <w:top w:val="none" w:sz="0" w:space="0" w:color="auto"/>
                <w:left w:val="none" w:sz="0" w:space="0" w:color="auto"/>
                <w:bottom w:val="none" w:sz="0" w:space="0" w:color="auto"/>
                <w:right w:val="none" w:sz="0" w:space="0" w:color="auto"/>
              </w:divBdr>
            </w:div>
            <w:div w:id="1023704466">
              <w:marLeft w:val="0"/>
              <w:marRight w:val="0"/>
              <w:marTop w:val="0"/>
              <w:marBottom w:val="0"/>
              <w:divBdr>
                <w:top w:val="none" w:sz="0" w:space="0" w:color="auto"/>
                <w:left w:val="none" w:sz="0" w:space="0" w:color="auto"/>
                <w:bottom w:val="none" w:sz="0" w:space="0" w:color="auto"/>
                <w:right w:val="none" w:sz="0" w:space="0" w:color="auto"/>
              </w:divBdr>
            </w:div>
            <w:div w:id="164561564">
              <w:marLeft w:val="0"/>
              <w:marRight w:val="0"/>
              <w:marTop w:val="0"/>
              <w:marBottom w:val="0"/>
              <w:divBdr>
                <w:top w:val="none" w:sz="0" w:space="0" w:color="auto"/>
                <w:left w:val="none" w:sz="0" w:space="0" w:color="auto"/>
                <w:bottom w:val="none" w:sz="0" w:space="0" w:color="auto"/>
                <w:right w:val="none" w:sz="0" w:space="0" w:color="auto"/>
              </w:divBdr>
            </w:div>
            <w:div w:id="297418909">
              <w:marLeft w:val="0"/>
              <w:marRight w:val="0"/>
              <w:marTop w:val="0"/>
              <w:marBottom w:val="0"/>
              <w:divBdr>
                <w:top w:val="none" w:sz="0" w:space="0" w:color="auto"/>
                <w:left w:val="none" w:sz="0" w:space="0" w:color="auto"/>
                <w:bottom w:val="none" w:sz="0" w:space="0" w:color="auto"/>
                <w:right w:val="none" w:sz="0" w:space="0" w:color="auto"/>
              </w:divBdr>
            </w:div>
            <w:div w:id="1748724415">
              <w:marLeft w:val="0"/>
              <w:marRight w:val="0"/>
              <w:marTop w:val="0"/>
              <w:marBottom w:val="0"/>
              <w:divBdr>
                <w:top w:val="none" w:sz="0" w:space="0" w:color="auto"/>
                <w:left w:val="none" w:sz="0" w:space="0" w:color="auto"/>
                <w:bottom w:val="none" w:sz="0" w:space="0" w:color="auto"/>
                <w:right w:val="none" w:sz="0" w:space="0" w:color="auto"/>
              </w:divBdr>
            </w:div>
            <w:div w:id="1304115251">
              <w:marLeft w:val="0"/>
              <w:marRight w:val="0"/>
              <w:marTop w:val="0"/>
              <w:marBottom w:val="0"/>
              <w:divBdr>
                <w:top w:val="none" w:sz="0" w:space="0" w:color="auto"/>
                <w:left w:val="none" w:sz="0" w:space="0" w:color="auto"/>
                <w:bottom w:val="none" w:sz="0" w:space="0" w:color="auto"/>
                <w:right w:val="none" w:sz="0" w:space="0" w:color="auto"/>
              </w:divBdr>
            </w:div>
            <w:div w:id="409886061">
              <w:marLeft w:val="0"/>
              <w:marRight w:val="0"/>
              <w:marTop w:val="0"/>
              <w:marBottom w:val="0"/>
              <w:divBdr>
                <w:top w:val="none" w:sz="0" w:space="0" w:color="auto"/>
                <w:left w:val="none" w:sz="0" w:space="0" w:color="auto"/>
                <w:bottom w:val="none" w:sz="0" w:space="0" w:color="auto"/>
                <w:right w:val="none" w:sz="0" w:space="0" w:color="auto"/>
              </w:divBdr>
            </w:div>
            <w:div w:id="1094135449">
              <w:marLeft w:val="0"/>
              <w:marRight w:val="0"/>
              <w:marTop w:val="0"/>
              <w:marBottom w:val="0"/>
              <w:divBdr>
                <w:top w:val="none" w:sz="0" w:space="0" w:color="auto"/>
                <w:left w:val="none" w:sz="0" w:space="0" w:color="auto"/>
                <w:bottom w:val="none" w:sz="0" w:space="0" w:color="auto"/>
                <w:right w:val="none" w:sz="0" w:space="0" w:color="auto"/>
              </w:divBdr>
            </w:div>
            <w:div w:id="1092553930">
              <w:marLeft w:val="0"/>
              <w:marRight w:val="0"/>
              <w:marTop w:val="0"/>
              <w:marBottom w:val="0"/>
              <w:divBdr>
                <w:top w:val="none" w:sz="0" w:space="0" w:color="auto"/>
                <w:left w:val="none" w:sz="0" w:space="0" w:color="auto"/>
                <w:bottom w:val="none" w:sz="0" w:space="0" w:color="auto"/>
                <w:right w:val="none" w:sz="0" w:space="0" w:color="auto"/>
              </w:divBdr>
            </w:div>
            <w:div w:id="1025332376">
              <w:marLeft w:val="0"/>
              <w:marRight w:val="0"/>
              <w:marTop w:val="0"/>
              <w:marBottom w:val="0"/>
              <w:divBdr>
                <w:top w:val="none" w:sz="0" w:space="0" w:color="auto"/>
                <w:left w:val="none" w:sz="0" w:space="0" w:color="auto"/>
                <w:bottom w:val="none" w:sz="0" w:space="0" w:color="auto"/>
                <w:right w:val="none" w:sz="0" w:space="0" w:color="auto"/>
              </w:divBdr>
            </w:div>
            <w:div w:id="2050259927">
              <w:marLeft w:val="0"/>
              <w:marRight w:val="0"/>
              <w:marTop w:val="0"/>
              <w:marBottom w:val="0"/>
              <w:divBdr>
                <w:top w:val="none" w:sz="0" w:space="0" w:color="auto"/>
                <w:left w:val="none" w:sz="0" w:space="0" w:color="auto"/>
                <w:bottom w:val="none" w:sz="0" w:space="0" w:color="auto"/>
                <w:right w:val="none" w:sz="0" w:space="0" w:color="auto"/>
              </w:divBdr>
            </w:div>
            <w:div w:id="231744658">
              <w:marLeft w:val="0"/>
              <w:marRight w:val="0"/>
              <w:marTop w:val="0"/>
              <w:marBottom w:val="0"/>
              <w:divBdr>
                <w:top w:val="none" w:sz="0" w:space="0" w:color="auto"/>
                <w:left w:val="none" w:sz="0" w:space="0" w:color="auto"/>
                <w:bottom w:val="none" w:sz="0" w:space="0" w:color="auto"/>
                <w:right w:val="none" w:sz="0" w:space="0" w:color="auto"/>
              </w:divBdr>
            </w:div>
            <w:div w:id="2147384365">
              <w:marLeft w:val="0"/>
              <w:marRight w:val="0"/>
              <w:marTop w:val="0"/>
              <w:marBottom w:val="0"/>
              <w:divBdr>
                <w:top w:val="none" w:sz="0" w:space="0" w:color="auto"/>
                <w:left w:val="none" w:sz="0" w:space="0" w:color="auto"/>
                <w:bottom w:val="none" w:sz="0" w:space="0" w:color="auto"/>
                <w:right w:val="none" w:sz="0" w:space="0" w:color="auto"/>
              </w:divBdr>
            </w:div>
            <w:div w:id="2023968966">
              <w:marLeft w:val="0"/>
              <w:marRight w:val="0"/>
              <w:marTop w:val="0"/>
              <w:marBottom w:val="0"/>
              <w:divBdr>
                <w:top w:val="none" w:sz="0" w:space="0" w:color="auto"/>
                <w:left w:val="none" w:sz="0" w:space="0" w:color="auto"/>
                <w:bottom w:val="none" w:sz="0" w:space="0" w:color="auto"/>
                <w:right w:val="none" w:sz="0" w:space="0" w:color="auto"/>
              </w:divBdr>
            </w:div>
            <w:div w:id="1236474723">
              <w:marLeft w:val="0"/>
              <w:marRight w:val="0"/>
              <w:marTop w:val="0"/>
              <w:marBottom w:val="0"/>
              <w:divBdr>
                <w:top w:val="none" w:sz="0" w:space="0" w:color="auto"/>
                <w:left w:val="none" w:sz="0" w:space="0" w:color="auto"/>
                <w:bottom w:val="none" w:sz="0" w:space="0" w:color="auto"/>
                <w:right w:val="none" w:sz="0" w:space="0" w:color="auto"/>
              </w:divBdr>
            </w:div>
            <w:div w:id="1031145546">
              <w:marLeft w:val="0"/>
              <w:marRight w:val="0"/>
              <w:marTop w:val="0"/>
              <w:marBottom w:val="0"/>
              <w:divBdr>
                <w:top w:val="none" w:sz="0" w:space="0" w:color="auto"/>
                <w:left w:val="none" w:sz="0" w:space="0" w:color="auto"/>
                <w:bottom w:val="none" w:sz="0" w:space="0" w:color="auto"/>
                <w:right w:val="none" w:sz="0" w:space="0" w:color="auto"/>
              </w:divBdr>
            </w:div>
            <w:div w:id="404380420">
              <w:marLeft w:val="0"/>
              <w:marRight w:val="0"/>
              <w:marTop w:val="0"/>
              <w:marBottom w:val="0"/>
              <w:divBdr>
                <w:top w:val="none" w:sz="0" w:space="0" w:color="auto"/>
                <w:left w:val="none" w:sz="0" w:space="0" w:color="auto"/>
                <w:bottom w:val="none" w:sz="0" w:space="0" w:color="auto"/>
                <w:right w:val="none" w:sz="0" w:space="0" w:color="auto"/>
              </w:divBdr>
            </w:div>
            <w:div w:id="1004823368">
              <w:marLeft w:val="0"/>
              <w:marRight w:val="0"/>
              <w:marTop w:val="0"/>
              <w:marBottom w:val="0"/>
              <w:divBdr>
                <w:top w:val="none" w:sz="0" w:space="0" w:color="auto"/>
                <w:left w:val="none" w:sz="0" w:space="0" w:color="auto"/>
                <w:bottom w:val="none" w:sz="0" w:space="0" w:color="auto"/>
                <w:right w:val="none" w:sz="0" w:space="0" w:color="auto"/>
              </w:divBdr>
            </w:div>
            <w:div w:id="1862279088">
              <w:marLeft w:val="0"/>
              <w:marRight w:val="0"/>
              <w:marTop w:val="0"/>
              <w:marBottom w:val="0"/>
              <w:divBdr>
                <w:top w:val="none" w:sz="0" w:space="0" w:color="auto"/>
                <w:left w:val="none" w:sz="0" w:space="0" w:color="auto"/>
                <w:bottom w:val="none" w:sz="0" w:space="0" w:color="auto"/>
                <w:right w:val="none" w:sz="0" w:space="0" w:color="auto"/>
              </w:divBdr>
            </w:div>
            <w:div w:id="632101340">
              <w:marLeft w:val="0"/>
              <w:marRight w:val="0"/>
              <w:marTop w:val="0"/>
              <w:marBottom w:val="0"/>
              <w:divBdr>
                <w:top w:val="none" w:sz="0" w:space="0" w:color="auto"/>
                <w:left w:val="none" w:sz="0" w:space="0" w:color="auto"/>
                <w:bottom w:val="none" w:sz="0" w:space="0" w:color="auto"/>
                <w:right w:val="none" w:sz="0" w:space="0" w:color="auto"/>
              </w:divBdr>
            </w:div>
            <w:div w:id="171795991">
              <w:marLeft w:val="0"/>
              <w:marRight w:val="0"/>
              <w:marTop w:val="0"/>
              <w:marBottom w:val="0"/>
              <w:divBdr>
                <w:top w:val="none" w:sz="0" w:space="0" w:color="auto"/>
                <w:left w:val="none" w:sz="0" w:space="0" w:color="auto"/>
                <w:bottom w:val="none" w:sz="0" w:space="0" w:color="auto"/>
                <w:right w:val="none" w:sz="0" w:space="0" w:color="auto"/>
              </w:divBdr>
            </w:div>
            <w:div w:id="408118305">
              <w:marLeft w:val="0"/>
              <w:marRight w:val="0"/>
              <w:marTop w:val="0"/>
              <w:marBottom w:val="0"/>
              <w:divBdr>
                <w:top w:val="none" w:sz="0" w:space="0" w:color="auto"/>
                <w:left w:val="none" w:sz="0" w:space="0" w:color="auto"/>
                <w:bottom w:val="none" w:sz="0" w:space="0" w:color="auto"/>
                <w:right w:val="none" w:sz="0" w:space="0" w:color="auto"/>
              </w:divBdr>
            </w:div>
            <w:div w:id="1590575955">
              <w:marLeft w:val="0"/>
              <w:marRight w:val="0"/>
              <w:marTop w:val="0"/>
              <w:marBottom w:val="0"/>
              <w:divBdr>
                <w:top w:val="none" w:sz="0" w:space="0" w:color="auto"/>
                <w:left w:val="none" w:sz="0" w:space="0" w:color="auto"/>
                <w:bottom w:val="none" w:sz="0" w:space="0" w:color="auto"/>
                <w:right w:val="none" w:sz="0" w:space="0" w:color="auto"/>
              </w:divBdr>
            </w:div>
            <w:div w:id="1671836495">
              <w:marLeft w:val="0"/>
              <w:marRight w:val="0"/>
              <w:marTop w:val="0"/>
              <w:marBottom w:val="0"/>
              <w:divBdr>
                <w:top w:val="none" w:sz="0" w:space="0" w:color="auto"/>
                <w:left w:val="none" w:sz="0" w:space="0" w:color="auto"/>
                <w:bottom w:val="none" w:sz="0" w:space="0" w:color="auto"/>
                <w:right w:val="none" w:sz="0" w:space="0" w:color="auto"/>
              </w:divBdr>
            </w:div>
            <w:div w:id="1750543111">
              <w:marLeft w:val="0"/>
              <w:marRight w:val="0"/>
              <w:marTop w:val="0"/>
              <w:marBottom w:val="0"/>
              <w:divBdr>
                <w:top w:val="none" w:sz="0" w:space="0" w:color="auto"/>
                <w:left w:val="none" w:sz="0" w:space="0" w:color="auto"/>
                <w:bottom w:val="none" w:sz="0" w:space="0" w:color="auto"/>
                <w:right w:val="none" w:sz="0" w:space="0" w:color="auto"/>
              </w:divBdr>
            </w:div>
            <w:div w:id="1160577234">
              <w:marLeft w:val="0"/>
              <w:marRight w:val="0"/>
              <w:marTop w:val="0"/>
              <w:marBottom w:val="0"/>
              <w:divBdr>
                <w:top w:val="none" w:sz="0" w:space="0" w:color="auto"/>
                <w:left w:val="none" w:sz="0" w:space="0" w:color="auto"/>
                <w:bottom w:val="none" w:sz="0" w:space="0" w:color="auto"/>
                <w:right w:val="none" w:sz="0" w:space="0" w:color="auto"/>
              </w:divBdr>
            </w:div>
            <w:div w:id="1918709426">
              <w:marLeft w:val="0"/>
              <w:marRight w:val="0"/>
              <w:marTop w:val="0"/>
              <w:marBottom w:val="0"/>
              <w:divBdr>
                <w:top w:val="none" w:sz="0" w:space="0" w:color="auto"/>
                <w:left w:val="none" w:sz="0" w:space="0" w:color="auto"/>
                <w:bottom w:val="none" w:sz="0" w:space="0" w:color="auto"/>
                <w:right w:val="none" w:sz="0" w:space="0" w:color="auto"/>
              </w:divBdr>
            </w:div>
            <w:div w:id="1859539741">
              <w:marLeft w:val="0"/>
              <w:marRight w:val="0"/>
              <w:marTop w:val="0"/>
              <w:marBottom w:val="0"/>
              <w:divBdr>
                <w:top w:val="none" w:sz="0" w:space="0" w:color="auto"/>
                <w:left w:val="none" w:sz="0" w:space="0" w:color="auto"/>
                <w:bottom w:val="none" w:sz="0" w:space="0" w:color="auto"/>
                <w:right w:val="none" w:sz="0" w:space="0" w:color="auto"/>
              </w:divBdr>
            </w:div>
            <w:div w:id="449249927">
              <w:marLeft w:val="0"/>
              <w:marRight w:val="0"/>
              <w:marTop w:val="0"/>
              <w:marBottom w:val="0"/>
              <w:divBdr>
                <w:top w:val="none" w:sz="0" w:space="0" w:color="auto"/>
                <w:left w:val="none" w:sz="0" w:space="0" w:color="auto"/>
                <w:bottom w:val="none" w:sz="0" w:space="0" w:color="auto"/>
                <w:right w:val="none" w:sz="0" w:space="0" w:color="auto"/>
              </w:divBdr>
            </w:div>
            <w:div w:id="2067483926">
              <w:marLeft w:val="0"/>
              <w:marRight w:val="0"/>
              <w:marTop w:val="0"/>
              <w:marBottom w:val="0"/>
              <w:divBdr>
                <w:top w:val="none" w:sz="0" w:space="0" w:color="auto"/>
                <w:left w:val="none" w:sz="0" w:space="0" w:color="auto"/>
                <w:bottom w:val="none" w:sz="0" w:space="0" w:color="auto"/>
                <w:right w:val="none" w:sz="0" w:space="0" w:color="auto"/>
              </w:divBdr>
            </w:div>
            <w:div w:id="1574050410">
              <w:marLeft w:val="0"/>
              <w:marRight w:val="0"/>
              <w:marTop w:val="0"/>
              <w:marBottom w:val="0"/>
              <w:divBdr>
                <w:top w:val="none" w:sz="0" w:space="0" w:color="auto"/>
                <w:left w:val="none" w:sz="0" w:space="0" w:color="auto"/>
                <w:bottom w:val="none" w:sz="0" w:space="0" w:color="auto"/>
                <w:right w:val="none" w:sz="0" w:space="0" w:color="auto"/>
              </w:divBdr>
            </w:div>
            <w:div w:id="1814565614">
              <w:marLeft w:val="0"/>
              <w:marRight w:val="0"/>
              <w:marTop w:val="0"/>
              <w:marBottom w:val="0"/>
              <w:divBdr>
                <w:top w:val="none" w:sz="0" w:space="0" w:color="auto"/>
                <w:left w:val="none" w:sz="0" w:space="0" w:color="auto"/>
                <w:bottom w:val="none" w:sz="0" w:space="0" w:color="auto"/>
                <w:right w:val="none" w:sz="0" w:space="0" w:color="auto"/>
              </w:divBdr>
            </w:div>
            <w:div w:id="1298341099">
              <w:marLeft w:val="0"/>
              <w:marRight w:val="0"/>
              <w:marTop w:val="0"/>
              <w:marBottom w:val="0"/>
              <w:divBdr>
                <w:top w:val="none" w:sz="0" w:space="0" w:color="auto"/>
                <w:left w:val="none" w:sz="0" w:space="0" w:color="auto"/>
                <w:bottom w:val="none" w:sz="0" w:space="0" w:color="auto"/>
                <w:right w:val="none" w:sz="0" w:space="0" w:color="auto"/>
              </w:divBdr>
            </w:div>
            <w:div w:id="1969166790">
              <w:marLeft w:val="0"/>
              <w:marRight w:val="0"/>
              <w:marTop w:val="0"/>
              <w:marBottom w:val="0"/>
              <w:divBdr>
                <w:top w:val="none" w:sz="0" w:space="0" w:color="auto"/>
                <w:left w:val="none" w:sz="0" w:space="0" w:color="auto"/>
                <w:bottom w:val="none" w:sz="0" w:space="0" w:color="auto"/>
                <w:right w:val="none" w:sz="0" w:space="0" w:color="auto"/>
              </w:divBdr>
            </w:div>
            <w:div w:id="1581795658">
              <w:marLeft w:val="0"/>
              <w:marRight w:val="0"/>
              <w:marTop w:val="0"/>
              <w:marBottom w:val="0"/>
              <w:divBdr>
                <w:top w:val="none" w:sz="0" w:space="0" w:color="auto"/>
                <w:left w:val="none" w:sz="0" w:space="0" w:color="auto"/>
                <w:bottom w:val="none" w:sz="0" w:space="0" w:color="auto"/>
                <w:right w:val="none" w:sz="0" w:space="0" w:color="auto"/>
              </w:divBdr>
            </w:div>
            <w:div w:id="1055810522">
              <w:marLeft w:val="0"/>
              <w:marRight w:val="0"/>
              <w:marTop w:val="0"/>
              <w:marBottom w:val="0"/>
              <w:divBdr>
                <w:top w:val="none" w:sz="0" w:space="0" w:color="auto"/>
                <w:left w:val="none" w:sz="0" w:space="0" w:color="auto"/>
                <w:bottom w:val="none" w:sz="0" w:space="0" w:color="auto"/>
                <w:right w:val="none" w:sz="0" w:space="0" w:color="auto"/>
              </w:divBdr>
            </w:div>
            <w:div w:id="1127507187">
              <w:marLeft w:val="0"/>
              <w:marRight w:val="0"/>
              <w:marTop w:val="0"/>
              <w:marBottom w:val="0"/>
              <w:divBdr>
                <w:top w:val="none" w:sz="0" w:space="0" w:color="auto"/>
                <w:left w:val="none" w:sz="0" w:space="0" w:color="auto"/>
                <w:bottom w:val="none" w:sz="0" w:space="0" w:color="auto"/>
                <w:right w:val="none" w:sz="0" w:space="0" w:color="auto"/>
              </w:divBdr>
            </w:div>
            <w:div w:id="1608073623">
              <w:marLeft w:val="0"/>
              <w:marRight w:val="0"/>
              <w:marTop w:val="0"/>
              <w:marBottom w:val="0"/>
              <w:divBdr>
                <w:top w:val="none" w:sz="0" w:space="0" w:color="auto"/>
                <w:left w:val="none" w:sz="0" w:space="0" w:color="auto"/>
                <w:bottom w:val="none" w:sz="0" w:space="0" w:color="auto"/>
                <w:right w:val="none" w:sz="0" w:space="0" w:color="auto"/>
              </w:divBdr>
            </w:div>
            <w:div w:id="1359770317">
              <w:marLeft w:val="0"/>
              <w:marRight w:val="0"/>
              <w:marTop w:val="0"/>
              <w:marBottom w:val="0"/>
              <w:divBdr>
                <w:top w:val="none" w:sz="0" w:space="0" w:color="auto"/>
                <w:left w:val="none" w:sz="0" w:space="0" w:color="auto"/>
                <w:bottom w:val="none" w:sz="0" w:space="0" w:color="auto"/>
                <w:right w:val="none" w:sz="0" w:space="0" w:color="auto"/>
              </w:divBdr>
            </w:div>
            <w:div w:id="998774025">
              <w:marLeft w:val="0"/>
              <w:marRight w:val="0"/>
              <w:marTop w:val="0"/>
              <w:marBottom w:val="0"/>
              <w:divBdr>
                <w:top w:val="none" w:sz="0" w:space="0" w:color="auto"/>
                <w:left w:val="none" w:sz="0" w:space="0" w:color="auto"/>
                <w:bottom w:val="none" w:sz="0" w:space="0" w:color="auto"/>
                <w:right w:val="none" w:sz="0" w:space="0" w:color="auto"/>
              </w:divBdr>
            </w:div>
            <w:div w:id="196896008">
              <w:marLeft w:val="0"/>
              <w:marRight w:val="0"/>
              <w:marTop w:val="0"/>
              <w:marBottom w:val="0"/>
              <w:divBdr>
                <w:top w:val="none" w:sz="0" w:space="0" w:color="auto"/>
                <w:left w:val="none" w:sz="0" w:space="0" w:color="auto"/>
                <w:bottom w:val="none" w:sz="0" w:space="0" w:color="auto"/>
                <w:right w:val="none" w:sz="0" w:space="0" w:color="auto"/>
              </w:divBdr>
            </w:div>
            <w:div w:id="432866261">
              <w:marLeft w:val="0"/>
              <w:marRight w:val="0"/>
              <w:marTop w:val="0"/>
              <w:marBottom w:val="0"/>
              <w:divBdr>
                <w:top w:val="none" w:sz="0" w:space="0" w:color="auto"/>
                <w:left w:val="none" w:sz="0" w:space="0" w:color="auto"/>
                <w:bottom w:val="none" w:sz="0" w:space="0" w:color="auto"/>
                <w:right w:val="none" w:sz="0" w:space="0" w:color="auto"/>
              </w:divBdr>
            </w:div>
            <w:div w:id="474032730">
              <w:marLeft w:val="0"/>
              <w:marRight w:val="0"/>
              <w:marTop w:val="0"/>
              <w:marBottom w:val="0"/>
              <w:divBdr>
                <w:top w:val="none" w:sz="0" w:space="0" w:color="auto"/>
                <w:left w:val="none" w:sz="0" w:space="0" w:color="auto"/>
                <w:bottom w:val="none" w:sz="0" w:space="0" w:color="auto"/>
                <w:right w:val="none" w:sz="0" w:space="0" w:color="auto"/>
              </w:divBdr>
            </w:div>
            <w:div w:id="1387798338">
              <w:marLeft w:val="0"/>
              <w:marRight w:val="0"/>
              <w:marTop w:val="0"/>
              <w:marBottom w:val="0"/>
              <w:divBdr>
                <w:top w:val="none" w:sz="0" w:space="0" w:color="auto"/>
                <w:left w:val="none" w:sz="0" w:space="0" w:color="auto"/>
                <w:bottom w:val="none" w:sz="0" w:space="0" w:color="auto"/>
                <w:right w:val="none" w:sz="0" w:space="0" w:color="auto"/>
              </w:divBdr>
            </w:div>
            <w:div w:id="1128623524">
              <w:marLeft w:val="0"/>
              <w:marRight w:val="0"/>
              <w:marTop w:val="0"/>
              <w:marBottom w:val="0"/>
              <w:divBdr>
                <w:top w:val="none" w:sz="0" w:space="0" w:color="auto"/>
                <w:left w:val="none" w:sz="0" w:space="0" w:color="auto"/>
                <w:bottom w:val="none" w:sz="0" w:space="0" w:color="auto"/>
                <w:right w:val="none" w:sz="0" w:space="0" w:color="auto"/>
              </w:divBdr>
            </w:div>
            <w:div w:id="1187669308">
              <w:marLeft w:val="0"/>
              <w:marRight w:val="0"/>
              <w:marTop w:val="0"/>
              <w:marBottom w:val="0"/>
              <w:divBdr>
                <w:top w:val="none" w:sz="0" w:space="0" w:color="auto"/>
                <w:left w:val="none" w:sz="0" w:space="0" w:color="auto"/>
                <w:bottom w:val="none" w:sz="0" w:space="0" w:color="auto"/>
                <w:right w:val="none" w:sz="0" w:space="0" w:color="auto"/>
              </w:divBdr>
            </w:div>
            <w:div w:id="1433011021">
              <w:marLeft w:val="0"/>
              <w:marRight w:val="0"/>
              <w:marTop w:val="0"/>
              <w:marBottom w:val="0"/>
              <w:divBdr>
                <w:top w:val="none" w:sz="0" w:space="0" w:color="auto"/>
                <w:left w:val="none" w:sz="0" w:space="0" w:color="auto"/>
                <w:bottom w:val="none" w:sz="0" w:space="0" w:color="auto"/>
                <w:right w:val="none" w:sz="0" w:space="0" w:color="auto"/>
              </w:divBdr>
            </w:div>
            <w:div w:id="629021311">
              <w:marLeft w:val="0"/>
              <w:marRight w:val="0"/>
              <w:marTop w:val="0"/>
              <w:marBottom w:val="0"/>
              <w:divBdr>
                <w:top w:val="none" w:sz="0" w:space="0" w:color="auto"/>
                <w:left w:val="none" w:sz="0" w:space="0" w:color="auto"/>
                <w:bottom w:val="none" w:sz="0" w:space="0" w:color="auto"/>
                <w:right w:val="none" w:sz="0" w:space="0" w:color="auto"/>
              </w:divBdr>
            </w:div>
            <w:div w:id="367753884">
              <w:marLeft w:val="0"/>
              <w:marRight w:val="0"/>
              <w:marTop w:val="0"/>
              <w:marBottom w:val="0"/>
              <w:divBdr>
                <w:top w:val="none" w:sz="0" w:space="0" w:color="auto"/>
                <w:left w:val="none" w:sz="0" w:space="0" w:color="auto"/>
                <w:bottom w:val="none" w:sz="0" w:space="0" w:color="auto"/>
                <w:right w:val="none" w:sz="0" w:space="0" w:color="auto"/>
              </w:divBdr>
            </w:div>
            <w:div w:id="1804809173">
              <w:marLeft w:val="0"/>
              <w:marRight w:val="0"/>
              <w:marTop w:val="0"/>
              <w:marBottom w:val="0"/>
              <w:divBdr>
                <w:top w:val="none" w:sz="0" w:space="0" w:color="auto"/>
                <w:left w:val="none" w:sz="0" w:space="0" w:color="auto"/>
                <w:bottom w:val="none" w:sz="0" w:space="0" w:color="auto"/>
                <w:right w:val="none" w:sz="0" w:space="0" w:color="auto"/>
              </w:divBdr>
            </w:div>
            <w:div w:id="412163842">
              <w:marLeft w:val="0"/>
              <w:marRight w:val="0"/>
              <w:marTop w:val="0"/>
              <w:marBottom w:val="0"/>
              <w:divBdr>
                <w:top w:val="none" w:sz="0" w:space="0" w:color="auto"/>
                <w:left w:val="none" w:sz="0" w:space="0" w:color="auto"/>
                <w:bottom w:val="none" w:sz="0" w:space="0" w:color="auto"/>
                <w:right w:val="none" w:sz="0" w:space="0" w:color="auto"/>
              </w:divBdr>
            </w:div>
            <w:div w:id="732309894">
              <w:marLeft w:val="0"/>
              <w:marRight w:val="0"/>
              <w:marTop w:val="0"/>
              <w:marBottom w:val="0"/>
              <w:divBdr>
                <w:top w:val="none" w:sz="0" w:space="0" w:color="auto"/>
                <w:left w:val="none" w:sz="0" w:space="0" w:color="auto"/>
                <w:bottom w:val="none" w:sz="0" w:space="0" w:color="auto"/>
                <w:right w:val="none" w:sz="0" w:space="0" w:color="auto"/>
              </w:divBdr>
            </w:div>
            <w:div w:id="208492797">
              <w:marLeft w:val="0"/>
              <w:marRight w:val="0"/>
              <w:marTop w:val="0"/>
              <w:marBottom w:val="0"/>
              <w:divBdr>
                <w:top w:val="none" w:sz="0" w:space="0" w:color="auto"/>
                <w:left w:val="none" w:sz="0" w:space="0" w:color="auto"/>
                <w:bottom w:val="none" w:sz="0" w:space="0" w:color="auto"/>
                <w:right w:val="none" w:sz="0" w:space="0" w:color="auto"/>
              </w:divBdr>
            </w:div>
            <w:div w:id="2111732151">
              <w:marLeft w:val="0"/>
              <w:marRight w:val="0"/>
              <w:marTop w:val="0"/>
              <w:marBottom w:val="0"/>
              <w:divBdr>
                <w:top w:val="none" w:sz="0" w:space="0" w:color="auto"/>
                <w:left w:val="none" w:sz="0" w:space="0" w:color="auto"/>
                <w:bottom w:val="none" w:sz="0" w:space="0" w:color="auto"/>
                <w:right w:val="none" w:sz="0" w:space="0" w:color="auto"/>
              </w:divBdr>
            </w:div>
            <w:div w:id="87697642">
              <w:marLeft w:val="0"/>
              <w:marRight w:val="0"/>
              <w:marTop w:val="0"/>
              <w:marBottom w:val="0"/>
              <w:divBdr>
                <w:top w:val="none" w:sz="0" w:space="0" w:color="auto"/>
                <w:left w:val="none" w:sz="0" w:space="0" w:color="auto"/>
                <w:bottom w:val="none" w:sz="0" w:space="0" w:color="auto"/>
                <w:right w:val="none" w:sz="0" w:space="0" w:color="auto"/>
              </w:divBdr>
            </w:div>
            <w:div w:id="884297937">
              <w:marLeft w:val="0"/>
              <w:marRight w:val="0"/>
              <w:marTop w:val="0"/>
              <w:marBottom w:val="0"/>
              <w:divBdr>
                <w:top w:val="none" w:sz="0" w:space="0" w:color="auto"/>
                <w:left w:val="none" w:sz="0" w:space="0" w:color="auto"/>
                <w:bottom w:val="none" w:sz="0" w:space="0" w:color="auto"/>
                <w:right w:val="none" w:sz="0" w:space="0" w:color="auto"/>
              </w:divBdr>
            </w:div>
            <w:div w:id="2079083993">
              <w:marLeft w:val="0"/>
              <w:marRight w:val="0"/>
              <w:marTop w:val="0"/>
              <w:marBottom w:val="0"/>
              <w:divBdr>
                <w:top w:val="none" w:sz="0" w:space="0" w:color="auto"/>
                <w:left w:val="none" w:sz="0" w:space="0" w:color="auto"/>
                <w:bottom w:val="none" w:sz="0" w:space="0" w:color="auto"/>
                <w:right w:val="none" w:sz="0" w:space="0" w:color="auto"/>
              </w:divBdr>
            </w:div>
            <w:div w:id="284971001">
              <w:marLeft w:val="0"/>
              <w:marRight w:val="0"/>
              <w:marTop w:val="0"/>
              <w:marBottom w:val="0"/>
              <w:divBdr>
                <w:top w:val="none" w:sz="0" w:space="0" w:color="auto"/>
                <w:left w:val="none" w:sz="0" w:space="0" w:color="auto"/>
                <w:bottom w:val="none" w:sz="0" w:space="0" w:color="auto"/>
                <w:right w:val="none" w:sz="0" w:space="0" w:color="auto"/>
              </w:divBdr>
            </w:div>
            <w:div w:id="881092446">
              <w:marLeft w:val="0"/>
              <w:marRight w:val="0"/>
              <w:marTop w:val="0"/>
              <w:marBottom w:val="0"/>
              <w:divBdr>
                <w:top w:val="none" w:sz="0" w:space="0" w:color="auto"/>
                <w:left w:val="none" w:sz="0" w:space="0" w:color="auto"/>
                <w:bottom w:val="none" w:sz="0" w:space="0" w:color="auto"/>
                <w:right w:val="none" w:sz="0" w:space="0" w:color="auto"/>
              </w:divBdr>
            </w:div>
            <w:div w:id="569115537">
              <w:marLeft w:val="0"/>
              <w:marRight w:val="0"/>
              <w:marTop w:val="0"/>
              <w:marBottom w:val="0"/>
              <w:divBdr>
                <w:top w:val="none" w:sz="0" w:space="0" w:color="auto"/>
                <w:left w:val="none" w:sz="0" w:space="0" w:color="auto"/>
                <w:bottom w:val="none" w:sz="0" w:space="0" w:color="auto"/>
                <w:right w:val="none" w:sz="0" w:space="0" w:color="auto"/>
              </w:divBdr>
            </w:div>
            <w:div w:id="1444225776">
              <w:marLeft w:val="0"/>
              <w:marRight w:val="0"/>
              <w:marTop w:val="0"/>
              <w:marBottom w:val="0"/>
              <w:divBdr>
                <w:top w:val="none" w:sz="0" w:space="0" w:color="auto"/>
                <w:left w:val="none" w:sz="0" w:space="0" w:color="auto"/>
                <w:bottom w:val="none" w:sz="0" w:space="0" w:color="auto"/>
                <w:right w:val="none" w:sz="0" w:space="0" w:color="auto"/>
              </w:divBdr>
            </w:div>
            <w:div w:id="1382442542">
              <w:marLeft w:val="0"/>
              <w:marRight w:val="0"/>
              <w:marTop w:val="0"/>
              <w:marBottom w:val="0"/>
              <w:divBdr>
                <w:top w:val="none" w:sz="0" w:space="0" w:color="auto"/>
                <w:left w:val="none" w:sz="0" w:space="0" w:color="auto"/>
                <w:bottom w:val="none" w:sz="0" w:space="0" w:color="auto"/>
                <w:right w:val="none" w:sz="0" w:space="0" w:color="auto"/>
              </w:divBdr>
            </w:div>
            <w:div w:id="262424480">
              <w:marLeft w:val="0"/>
              <w:marRight w:val="0"/>
              <w:marTop w:val="0"/>
              <w:marBottom w:val="0"/>
              <w:divBdr>
                <w:top w:val="none" w:sz="0" w:space="0" w:color="auto"/>
                <w:left w:val="none" w:sz="0" w:space="0" w:color="auto"/>
                <w:bottom w:val="none" w:sz="0" w:space="0" w:color="auto"/>
                <w:right w:val="none" w:sz="0" w:space="0" w:color="auto"/>
              </w:divBdr>
            </w:div>
            <w:div w:id="1581132536">
              <w:marLeft w:val="0"/>
              <w:marRight w:val="0"/>
              <w:marTop w:val="0"/>
              <w:marBottom w:val="0"/>
              <w:divBdr>
                <w:top w:val="none" w:sz="0" w:space="0" w:color="auto"/>
                <w:left w:val="none" w:sz="0" w:space="0" w:color="auto"/>
                <w:bottom w:val="none" w:sz="0" w:space="0" w:color="auto"/>
                <w:right w:val="none" w:sz="0" w:space="0" w:color="auto"/>
              </w:divBdr>
            </w:div>
            <w:div w:id="1989356777">
              <w:marLeft w:val="0"/>
              <w:marRight w:val="0"/>
              <w:marTop w:val="0"/>
              <w:marBottom w:val="0"/>
              <w:divBdr>
                <w:top w:val="none" w:sz="0" w:space="0" w:color="auto"/>
                <w:left w:val="none" w:sz="0" w:space="0" w:color="auto"/>
                <w:bottom w:val="none" w:sz="0" w:space="0" w:color="auto"/>
                <w:right w:val="none" w:sz="0" w:space="0" w:color="auto"/>
              </w:divBdr>
            </w:div>
            <w:div w:id="50885464">
              <w:marLeft w:val="0"/>
              <w:marRight w:val="0"/>
              <w:marTop w:val="0"/>
              <w:marBottom w:val="0"/>
              <w:divBdr>
                <w:top w:val="none" w:sz="0" w:space="0" w:color="auto"/>
                <w:left w:val="none" w:sz="0" w:space="0" w:color="auto"/>
                <w:bottom w:val="none" w:sz="0" w:space="0" w:color="auto"/>
                <w:right w:val="none" w:sz="0" w:space="0" w:color="auto"/>
              </w:divBdr>
            </w:div>
            <w:div w:id="415054983">
              <w:marLeft w:val="0"/>
              <w:marRight w:val="0"/>
              <w:marTop w:val="0"/>
              <w:marBottom w:val="0"/>
              <w:divBdr>
                <w:top w:val="none" w:sz="0" w:space="0" w:color="auto"/>
                <w:left w:val="none" w:sz="0" w:space="0" w:color="auto"/>
                <w:bottom w:val="none" w:sz="0" w:space="0" w:color="auto"/>
                <w:right w:val="none" w:sz="0" w:space="0" w:color="auto"/>
              </w:divBdr>
            </w:div>
            <w:div w:id="709845493">
              <w:marLeft w:val="0"/>
              <w:marRight w:val="0"/>
              <w:marTop w:val="0"/>
              <w:marBottom w:val="0"/>
              <w:divBdr>
                <w:top w:val="none" w:sz="0" w:space="0" w:color="auto"/>
                <w:left w:val="none" w:sz="0" w:space="0" w:color="auto"/>
                <w:bottom w:val="none" w:sz="0" w:space="0" w:color="auto"/>
                <w:right w:val="none" w:sz="0" w:space="0" w:color="auto"/>
              </w:divBdr>
            </w:div>
            <w:div w:id="182324069">
              <w:marLeft w:val="0"/>
              <w:marRight w:val="0"/>
              <w:marTop w:val="0"/>
              <w:marBottom w:val="0"/>
              <w:divBdr>
                <w:top w:val="none" w:sz="0" w:space="0" w:color="auto"/>
                <w:left w:val="none" w:sz="0" w:space="0" w:color="auto"/>
                <w:bottom w:val="none" w:sz="0" w:space="0" w:color="auto"/>
                <w:right w:val="none" w:sz="0" w:space="0" w:color="auto"/>
              </w:divBdr>
            </w:div>
            <w:div w:id="580604075">
              <w:marLeft w:val="0"/>
              <w:marRight w:val="0"/>
              <w:marTop w:val="0"/>
              <w:marBottom w:val="0"/>
              <w:divBdr>
                <w:top w:val="none" w:sz="0" w:space="0" w:color="auto"/>
                <w:left w:val="none" w:sz="0" w:space="0" w:color="auto"/>
                <w:bottom w:val="none" w:sz="0" w:space="0" w:color="auto"/>
                <w:right w:val="none" w:sz="0" w:space="0" w:color="auto"/>
              </w:divBdr>
            </w:div>
            <w:div w:id="1501773304">
              <w:marLeft w:val="0"/>
              <w:marRight w:val="0"/>
              <w:marTop w:val="0"/>
              <w:marBottom w:val="0"/>
              <w:divBdr>
                <w:top w:val="none" w:sz="0" w:space="0" w:color="auto"/>
                <w:left w:val="none" w:sz="0" w:space="0" w:color="auto"/>
                <w:bottom w:val="none" w:sz="0" w:space="0" w:color="auto"/>
                <w:right w:val="none" w:sz="0" w:space="0" w:color="auto"/>
              </w:divBdr>
            </w:div>
            <w:div w:id="1760759942">
              <w:marLeft w:val="0"/>
              <w:marRight w:val="0"/>
              <w:marTop w:val="0"/>
              <w:marBottom w:val="0"/>
              <w:divBdr>
                <w:top w:val="none" w:sz="0" w:space="0" w:color="auto"/>
                <w:left w:val="none" w:sz="0" w:space="0" w:color="auto"/>
                <w:bottom w:val="none" w:sz="0" w:space="0" w:color="auto"/>
                <w:right w:val="none" w:sz="0" w:space="0" w:color="auto"/>
              </w:divBdr>
            </w:div>
            <w:div w:id="1685015465">
              <w:marLeft w:val="0"/>
              <w:marRight w:val="0"/>
              <w:marTop w:val="0"/>
              <w:marBottom w:val="0"/>
              <w:divBdr>
                <w:top w:val="none" w:sz="0" w:space="0" w:color="auto"/>
                <w:left w:val="none" w:sz="0" w:space="0" w:color="auto"/>
                <w:bottom w:val="none" w:sz="0" w:space="0" w:color="auto"/>
                <w:right w:val="none" w:sz="0" w:space="0" w:color="auto"/>
              </w:divBdr>
            </w:div>
            <w:div w:id="840197142">
              <w:marLeft w:val="0"/>
              <w:marRight w:val="0"/>
              <w:marTop w:val="0"/>
              <w:marBottom w:val="0"/>
              <w:divBdr>
                <w:top w:val="none" w:sz="0" w:space="0" w:color="auto"/>
                <w:left w:val="none" w:sz="0" w:space="0" w:color="auto"/>
                <w:bottom w:val="none" w:sz="0" w:space="0" w:color="auto"/>
                <w:right w:val="none" w:sz="0" w:space="0" w:color="auto"/>
              </w:divBdr>
            </w:div>
            <w:div w:id="1491217077">
              <w:marLeft w:val="0"/>
              <w:marRight w:val="0"/>
              <w:marTop w:val="0"/>
              <w:marBottom w:val="0"/>
              <w:divBdr>
                <w:top w:val="none" w:sz="0" w:space="0" w:color="auto"/>
                <w:left w:val="none" w:sz="0" w:space="0" w:color="auto"/>
                <w:bottom w:val="none" w:sz="0" w:space="0" w:color="auto"/>
                <w:right w:val="none" w:sz="0" w:space="0" w:color="auto"/>
              </w:divBdr>
            </w:div>
            <w:div w:id="1785073996">
              <w:marLeft w:val="0"/>
              <w:marRight w:val="0"/>
              <w:marTop w:val="0"/>
              <w:marBottom w:val="0"/>
              <w:divBdr>
                <w:top w:val="none" w:sz="0" w:space="0" w:color="auto"/>
                <w:left w:val="none" w:sz="0" w:space="0" w:color="auto"/>
                <w:bottom w:val="none" w:sz="0" w:space="0" w:color="auto"/>
                <w:right w:val="none" w:sz="0" w:space="0" w:color="auto"/>
              </w:divBdr>
            </w:div>
            <w:div w:id="529495376">
              <w:marLeft w:val="0"/>
              <w:marRight w:val="0"/>
              <w:marTop w:val="0"/>
              <w:marBottom w:val="0"/>
              <w:divBdr>
                <w:top w:val="none" w:sz="0" w:space="0" w:color="auto"/>
                <w:left w:val="none" w:sz="0" w:space="0" w:color="auto"/>
                <w:bottom w:val="none" w:sz="0" w:space="0" w:color="auto"/>
                <w:right w:val="none" w:sz="0" w:space="0" w:color="auto"/>
              </w:divBdr>
            </w:div>
            <w:div w:id="912086459">
              <w:marLeft w:val="0"/>
              <w:marRight w:val="0"/>
              <w:marTop w:val="0"/>
              <w:marBottom w:val="0"/>
              <w:divBdr>
                <w:top w:val="none" w:sz="0" w:space="0" w:color="auto"/>
                <w:left w:val="none" w:sz="0" w:space="0" w:color="auto"/>
                <w:bottom w:val="none" w:sz="0" w:space="0" w:color="auto"/>
                <w:right w:val="none" w:sz="0" w:space="0" w:color="auto"/>
              </w:divBdr>
            </w:div>
            <w:div w:id="11224828">
              <w:marLeft w:val="0"/>
              <w:marRight w:val="0"/>
              <w:marTop w:val="0"/>
              <w:marBottom w:val="0"/>
              <w:divBdr>
                <w:top w:val="none" w:sz="0" w:space="0" w:color="auto"/>
                <w:left w:val="none" w:sz="0" w:space="0" w:color="auto"/>
                <w:bottom w:val="none" w:sz="0" w:space="0" w:color="auto"/>
                <w:right w:val="none" w:sz="0" w:space="0" w:color="auto"/>
              </w:divBdr>
            </w:div>
            <w:div w:id="1199389608">
              <w:marLeft w:val="0"/>
              <w:marRight w:val="0"/>
              <w:marTop w:val="0"/>
              <w:marBottom w:val="0"/>
              <w:divBdr>
                <w:top w:val="none" w:sz="0" w:space="0" w:color="auto"/>
                <w:left w:val="none" w:sz="0" w:space="0" w:color="auto"/>
                <w:bottom w:val="none" w:sz="0" w:space="0" w:color="auto"/>
                <w:right w:val="none" w:sz="0" w:space="0" w:color="auto"/>
              </w:divBdr>
            </w:div>
            <w:div w:id="895746112">
              <w:marLeft w:val="0"/>
              <w:marRight w:val="0"/>
              <w:marTop w:val="0"/>
              <w:marBottom w:val="0"/>
              <w:divBdr>
                <w:top w:val="none" w:sz="0" w:space="0" w:color="auto"/>
                <w:left w:val="none" w:sz="0" w:space="0" w:color="auto"/>
                <w:bottom w:val="none" w:sz="0" w:space="0" w:color="auto"/>
                <w:right w:val="none" w:sz="0" w:space="0" w:color="auto"/>
              </w:divBdr>
            </w:div>
            <w:div w:id="313025146">
              <w:marLeft w:val="0"/>
              <w:marRight w:val="0"/>
              <w:marTop w:val="0"/>
              <w:marBottom w:val="0"/>
              <w:divBdr>
                <w:top w:val="none" w:sz="0" w:space="0" w:color="auto"/>
                <w:left w:val="none" w:sz="0" w:space="0" w:color="auto"/>
                <w:bottom w:val="none" w:sz="0" w:space="0" w:color="auto"/>
                <w:right w:val="none" w:sz="0" w:space="0" w:color="auto"/>
              </w:divBdr>
            </w:div>
            <w:div w:id="2047557823">
              <w:marLeft w:val="0"/>
              <w:marRight w:val="0"/>
              <w:marTop w:val="0"/>
              <w:marBottom w:val="0"/>
              <w:divBdr>
                <w:top w:val="none" w:sz="0" w:space="0" w:color="auto"/>
                <w:left w:val="none" w:sz="0" w:space="0" w:color="auto"/>
                <w:bottom w:val="none" w:sz="0" w:space="0" w:color="auto"/>
                <w:right w:val="none" w:sz="0" w:space="0" w:color="auto"/>
              </w:divBdr>
            </w:div>
            <w:div w:id="1980840593">
              <w:marLeft w:val="0"/>
              <w:marRight w:val="0"/>
              <w:marTop w:val="0"/>
              <w:marBottom w:val="0"/>
              <w:divBdr>
                <w:top w:val="none" w:sz="0" w:space="0" w:color="auto"/>
                <w:left w:val="none" w:sz="0" w:space="0" w:color="auto"/>
                <w:bottom w:val="none" w:sz="0" w:space="0" w:color="auto"/>
                <w:right w:val="none" w:sz="0" w:space="0" w:color="auto"/>
              </w:divBdr>
            </w:div>
            <w:div w:id="1805730972">
              <w:marLeft w:val="0"/>
              <w:marRight w:val="0"/>
              <w:marTop w:val="0"/>
              <w:marBottom w:val="0"/>
              <w:divBdr>
                <w:top w:val="none" w:sz="0" w:space="0" w:color="auto"/>
                <w:left w:val="none" w:sz="0" w:space="0" w:color="auto"/>
                <w:bottom w:val="none" w:sz="0" w:space="0" w:color="auto"/>
                <w:right w:val="none" w:sz="0" w:space="0" w:color="auto"/>
              </w:divBdr>
            </w:div>
            <w:div w:id="1090665978">
              <w:marLeft w:val="0"/>
              <w:marRight w:val="0"/>
              <w:marTop w:val="0"/>
              <w:marBottom w:val="0"/>
              <w:divBdr>
                <w:top w:val="none" w:sz="0" w:space="0" w:color="auto"/>
                <w:left w:val="none" w:sz="0" w:space="0" w:color="auto"/>
                <w:bottom w:val="none" w:sz="0" w:space="0" w:color="auto"/>
                <w:right w:val="none" w:sz="0" w:space="0" w:color="auto"/>
              </w:divBdr>
            </w:div>
            <w:div w:id="994186055">
              <w:marLeft w:val="0"/>
              <w:marRight w:val="0"/>
              <w:marTop w:val="0"/>
              <w:marBottom w:val="0"/>
              <w:divBdr>
                <w:top w:val="none" w:sz="0" w:space="0" w:color="auto"/>
                <w:left w:val="none" w:sz="0" w:space="0" w:color="auto"/>
                <w:bottom w:val="none" w:sz="0" w:space="0" w:color="auto"/>
                <w:right w:val="none" w:sz="0" w:space="0" w:color="auto"/>
              </w:divBdr>
            </w:div>
            <w:div w:id="193080212">
              <w:marLeft w:val="0"/>
              <w:marRight w:val="0"/>
              <w:marTop w:val="0"/>
              <w:marBottom w:val="0"/>
              <w:divBdr>
                <w:top w:val="none" w:sz="0" w:space="0" w:color="auto"/>
                <w:left w:val="none" w:sz="0" w:space="0" w:color="auto"/>
                <w:bottom w:val="none" w:sz="0" w:space="0" w:color="auto"/>
                <w:right w:val="none" w:sz="0" w:space="0" w:color="auto"/>
              </w:divBdr>
            </w:div>
            <w:div w:id="1915428741">
              <w:marLeft w:val="0"/>
              <w:marRight w:val="0"/>
              <w:marTop w:val="0"/>
              <w:marBottom w:val="0"/>
              <w:divBdr>
                <w:top w:val="none" w:sz="0" w:space="0" w:color="auto"/>
                <w:left w:val="none" w:sz="0" w:space="0" w:color="auto"/>
                <w:bottom w:val="none" w:sz="0" w:space="0" w:color="auto"/>
                <w:right w:val="none" w:sz="0" w:space="0" w:color="auto"/>
              </w:divBdr>
            </w:div>
            <w:div w:id="1047949745">
              <w:marLeft w:val="0"/>
              <w:marRight w:val="0"/>
              <w:marTop w:val="0"/>
              <w:marBottom w:val="0"/>
              <w:divBdr>
                <w:top w:val="none" w:sz="0" w:space="0" w:color="auto"/>
                <w:left w:val="none" w:sz="0" w:space="0" w:color="auto"/>
                <w:bottom w:val="none" w:sz="0" w:space="0" w:color="auto"/>
                <w:right w:val="none" w:sz="0" w:space="0" w:color="auto"/>
              </w:divBdr>
            </w:div>
            <w:div w:id="865631803">
              <w:marLeft w:val="0"/>
              <w:marRight w:val="0"/>
              <w:marTop w:val="0"/>
              <w:marBottom w:val="0"/>
              <w:divBdr>
                <w:top w:val="none" w:sz="0" w:space="0" w:color="auto"/>
                <w:left w:val="none" w:sz="0" w:space="0" w:color="auto"/>
                <w:bottom w:val="none" w:sz="0" w:space="0" w:color="auto"/>
                <w:right w:val="none" w:sz="0" w:space="0" w:color="auto"/>
              </w:divBdr>
            </w:div>
            <w:div w:id="1355813663">
              <w:marLeft w:val="0"/>
              <w:marRight w:val="0"/>
              <w:marTop w:val="0"/>
              <w:marBottom w:val="0"/>
              <w:divBdr>
                <w:top w:val="none" w:sz="0" w:space="0" w:color="auto"/>
                <w:left w:val="none" w:sz="0" w:space="0" w:color="auto"/>
                <w:bottom w:val="none" w:sz="0" w:space="0" w:color="auto"/>
                <w:right w:val="none" w:sz="0" w:space="0" w:color="auto"/>
              </w:divBdr>
            </w:div>
            <w:div w:id="509415774">
              <w:marLeft w:val="0"/>
              <w:marRight w:val="0"/>
              <w:marTop w:val="0"/>
              <w:marBottom w:val="0"/>
              <w:divBdr>
                <w:top w:val="none" w:sz="0" w:space="0" w:color="auto"/>
                <w:left w:val="none" w:sz="0" w:space="0" w:color="auto"/>
                <w:bottom w:val="none" w:sz="0" w:space="0" w:color="auto"/>
                <w:right w:val="none" w:sz="0" w:space="0" w:color="auto"/>
              </w:divBdr>
            </w:div>
            <w:div w:id="1277568433">
              <w:marLeft w:val="0"/>
              <w:marRight w:val="0"/>
              <w:marTop w:val="0"/>
              <w:marBottom w:val="0"/>
              <w:divBdr>
                <w:top w:val="none" w:sz="0" w:space="0" w:color="auto"/>
                <w:left w:val="none" w:sz="0" w:space="0" w:color="auto"/>
                <w:bottom w:val="none" w:sz="0" w:space="0" w:color="auto"/>
                <w:right w:val="none" w:sz="0" w:space="0" w:color="auto"/>
              </w:divBdr>
            </w:div>
            <w:div w:id="34474188">
              <w:marLeft w:val="0"/>
              <w:marRight w:val="0"/>
              <w:marTop w:val="0"/>
              <w:marBottom w:val="0"/>
              <w:divBdr>
                <w:top w:val="none" w:sz="0" w:space="0" w:color="auto"/>
                <w:left w:val="none" w:sz="0" w:space="0" w:color="auto"/>
                <w:bottom w:val="none" w:sz="0" w:space="0" w:color="auto"/>
                <w:right w:val="none" w:sz="0" w:space="0" w:color="auto"/>
              </w:divBdr>
            </w:div>
            <w:div w:id="284775372">
              <w:marLeft w:val="0"/>
              <w:marRight w:val="0"/>
              <w:marTop w:val="0"/>
              <w:marBottom w:val="0"/>
              <w:divBdr>
                <w:top w:val="none" w:sz="0" w:space="0" w:color="auto"/>
                <w:left w:val="none" w:sz="0" w:space="0" w:color="auto"/>
                <w:bottom w:val="none" w:sz="0" w:space="0" w:color="auto"/>
                <w:right w:val="none" w:sz="0" w:space="0" w:color="auto"/>
              </w:divBdr>
            </w:div>
            <w:div w:id="1574008674">
              <w:marLeft w:val="0"/>
              <w:marRight w:val="0"/>
              <w:marTop w:val="0"/>
              <w:marBottom w:val="0"/>
              <w:divBdr>
                <w:top w:val="none" w:sz="0" w:space="0" w:color="auto"/>
                <w:left w:val="none" w:sz="0" w:space="0" w:color="auto"/>
                <w:bottom w:val="none" w:sz="0" w:space="0" w:color="auto"/>
                <w:right w:val="none" w:sz="0" w:space="0" w:color="auto"/>
              </w:divBdr>
            </w:div>
            <w:div w:id="221645720">
              <w:marLeft w:val="0"/>
              <w:marRight w:val="0"/>
              <w:marTop w:val="0"/>
              <w:marBottom w:val="0"/>
              <w:divBdr>
                <w:top w:val="none" w:sz="0" w:space="0" w:color="auto"/>
                <w:left w:val="none" w:sz="0" w:space="0" w:color="auto"/>
                <w:bottom w:val="none" w:sz="0" w:space="0" w:color="auto"/>
                <w:right w:val="none" w:sz="0" w:space="0" w:color="auto"/>
              </w:divBdr>
            </w:div>
            <w:div w:id="1069379545">
              <w:marLeft w:val="0"/>
              <w:marRight w:val="0"/>
              <w:marTop w:val="0"/>
              <w:marBottom w:val="0"/>
              <w:divBdr>
                <w:top w:val="none" w:sz="0" w:space="0" w:color="auto"/>
                <w:left w:val="none" w:sz="0" w:space="0" w:color="auto"/>
                <w:bottom w:val="none" w:sz="0" w:space="0" w:color="auto"/>
                <w:right w:val="none" w:sz="0" w:space="0" w:color="auto"/>
              </w:divBdr>
            </w:div>
            <w:div w:id="1947155927">
              <w:marLeft w:val="0"/>
              <w:marRight w:val="0"/>
              <w:marTop w:val="0"/>
              <w:marBottom w:val="0"/>
              <w:divBdr>
                <w:top w:val="none" w:sz="0" w:space="0" w:color="auto"/>
                <w:left w:val="none" w:sz="0" w:space="0" w:color="auto"/>
                <w:bottom w:val="none" w:sz="0" w:space="0" w:color="auto"/>
                <w:right w:val="none" w:sz="0" w:space="0" w:color="auto"/>
              </w:divBdr>
            </w:div>
            <w:div w:id="1995524546">
              <w:marLeft w:val="0"/>
              <w:marRight w:val="0"/>
              <w:marTop w:val="0"/>
              <w:marBottom w:val="0"/>
              <w:divBdr>
                <w:top w:val="none" w:sz="0" w:space="0" w:color="auto"/>
                <w:left w:val="none" w:sz="0" w:space="0" w:color="auto"/>
                <w:bottom w:val="none" w:sz="0" w:space="0" w:color="auto"/>
                <w:right w:val="none" w:sz="0" w:space="0" w:color="auto"/>
              </w:divBdr>
            </w:div>
            <w:div w:id="1179152034">
              <w:marLeft w:val="0"/>
              <w:marRight w:val="0"/>
              <w:marTop w:val="0"/>
              <w:marBottom w:val="0"/>
              <w:divBdr>
                <w:top w:val="none" w:sz="0" w:space="0" w:color="auto"/>
                <w:left w:val="none" w:sz="0" w:space="0" w:color="auto"/>
                <w:bottom w:val="none" w:sz="0" w:space="0" w:color="auto"/>
                <w:right w:val="none" w:sz="0" w:space="0" w:color="auto"/>
              </w:divBdr>
            </w:div>
            <w:div w:id="1809743126">
              <w:marLeft w:val="0"/>
              <w:marRight w:val="0"/>
              <w:marTop w:val="0"/>
              <w:marBottom w:val="0"/>
              <w:divBdr>
                <w:top w:val="none" w:sz="0" w:space="0" w:color="auto"/>
                <w:left w:val="none" w:sz="0" w:space="0" w:color="auto"/>
                <w:bottom w:val="none" w:sz="0" w:space="0" w:color="auto"/>
                <w:right w:val="none" w:sz="0" w:space="0" w:color="auto"/>
              </w:divBdr>
            </w:div>
            <w:div w:id="1660889745">
              <w:marLeft w:val="0"/>
              <w:marRight w:val="0"/>
              <w:marTop w:val="0"/>
              <w:marBottom w:val="0"/>
              <w:divBdr>
                <w:top w:val="none" w:sz="0" w:space="0" w:color="auto"/>
                <w:left w:val="none" w:sz="0" w:space="0" w:color="auto"/>
                <w:bottom w:val="none" w:sz="0" w:space="0" w:color="auto"/>
                <w:right w:val="none" w:sz="0" w:space="0" w:color="auto"/>
              </w:divBdr>
            </w:div>
            <w:div w:id="79453375">
              <w:marLeft w:val="0"/>
              <w:marRight w:val="0"/>
              <w:marTop w:val="0"/>
              <w:marBottom w:val="0"/>
              <w:divBdr>
                <w:top w:val="none" w:sz="0" w:space="0" w:color="auto"/>
                <w:left w:val="none" w:sz="0" w:space="0" w:color="auto"/>
                <w:bottom w:val="none" w:sz="0" w:space="0" w:color="auto"/>
                <w:right w:val="none" w:sz="0" w:space="0" w:color="auto"/>
              </w:divBdr>
            </w:div>
            <w:div w:id="821435733">
              <w:marLeft w:val="0"/>
              <w:marRight w:val="0"/>
              <w:marTop w:val="0"/>
              <w:marBottom w:val="0"/>
              <w:divBdr>
                <w:top w:val="none" w:sz="0" w:space="0" w:color="auto"/>
                <w:left w:val="none" w:sz="0" w:space="0" w:color="auto"/>
                <w:bottom w:val="none" w:sz="0" w:space="0" w:color="auto"/>
                <w:right w:val="none" w:sz="0" w:space="0" w:color="auto"/>
              </w:divBdr>
            </w:div>
            <w:div w:id="1321039730">
              <w:marLeft w:val="0"/>
              <w:marRight w:val="0"/>
              <w:marTop w:val="0"/>
              <w:marBottom w:val="0"/>
              <w:divBdr>
                <w:top w:val="none" w:sz="0" w:space="0" w:color="auto"/>
                <w:left w:val="none" w:sz="0" w:space="0" w:color="auto"/>
                <w:bottom w:val="none" w:sz="0" w:space="0" w:color="auto"/>
                <w:right w:val="none" w:sz="0" w:space="0" w:color="auto"/>
              </w:divBdr>
            </w:div>
            <w:div w:id="1880433519">
              <w:marLeft w:val="0"/>
              <w:marRight w:val="0"/>
              <w:marTop w:val="0"/>
              <w:marBottom w:val="0"/>
              <w:divBdr>
                <w:top w:val="none" w:sz="0" w:space="0" w:color="auto"/>
                <w:left w:val="none" w:sz="0" w:space="0" w:color="auto"/>
                <w:bottom w:val="none" w:sz="0" w:space="0" w:color="auto"/>
                <w:right w:val="none" w:sz="0" w:space="0" w:color="auto"/>
              </w:divBdr>
            </w:div>
            <w:div w:id="1842043733">
              <w:marLeft w:val="0"/>
              <w:marRight w:val="0"/>
              <w:marTop w:val="0"/>
              <w:marBottom w:val="0"/>
              <w:divBdr>
                <w:top w:val="none" w:sz="0" w:space="0" w:color="auto"/>
                <w:left w:val="none" w:sz="0" w:space="0" w:color="auto"/>
                <w:bottom w:val="none" w:sz="0" w:space="0" w:color="auto"/>
                <w:right w:val="none" w:sz="0" w:space="0" w:color="auto"/>
              </w:divBdr>
            </w:div>
            <w:div w:id="1879001238">
              <w:marLeft w:val="0"/>
              <w:marRight w:val="0"/>
              <w:marTop w:val="0"/>
              <w:marBottom w:val="0"/>
              <w:divBdr>
                <w:top w:val="none" w:sz="0" w:space="0" w:color="auto"/>
                <w:left w:val="none" w:sz="0" w:space="0" w:color="auto"/>
                <w:bottom w:val="none" w:sz="0" w:space="0" w:color="auto"/>
                <w:right w:val="none" w:sz="0" w:space="0" w:color="auto"/>
              </w:divBdr>
            </w:div>
            <w:div w:id="1330210454">
              <w:marLeft w:val="0"/>
              <w:marRight w:val="0"/>
              <w:marTop w:val="0"/>
              <w:marBottom w:val="0"/>
              <w:divBdr>
                <w:top w:val="none" w:sz="0" w:space="0" w:color="auto"/>
                <w:left w:val="none" w:sz="0" w:space="0" w:color="auto"/>
                <w:bottom w:val="none" w:sz="0" w:space="0" w:color="auto"/>
                <w:right w:val="none" w:sz="0" w:space="0" w:color="auto"/>
              </w:divBdr>
            </w:div>
            <w:div w:id="816260837">
              <w:marLeft w:val="0"/>
              <w:marRight w:val="0"/>
              <w:marTop w:val="0"/>
              <w:marBottom w:val="0"/>
              <w:divBdr>
                <w:top w:val="none" w:sz="0" w:space="0" w:color="auto"/>
                <w:left w:val="none" w:sz="0" w:space="0" w:color="auto"/>
                <w:bottom w:val="none" w:sz="0" w:space="0" w:color="auto"/>
                <w:right w:val="none" w:sz="0" w:space="0" w:color="auto"/>
              </w:divBdr>
            </w:div>
            <w:div w:id="957688864">
              <w:marLeft w:val="0"/>
              <w:marRight w:val="0"/>
              <w:marTop w:val="0"/>
              <w:marBottom w:val="0"/>
              <w:divBdr>
                <w:top w:val="none" w:sz="0" w:space="0" w:color="auto"/>
                <w:left w:val="none" w:sz="0" w:space="0" w:color="auto"/>
                <w:bottom w:val="none" w:sz="0" w:space="0" w:color="auto"/>
                <w:right w:val="none" w:sz="0" w:space="0" w:color="auto"/>
              </w:divBdr>
            </w:div>
            <w:div w:id="1838185267">
              <w:marLeft w:val="0"/>
              <w:marRight w:val="0"/>
              <w:marTop w:val="0"/>
              <w:marBottom w:val="0"/>
              <w:divBdr>
                <w:top w:val="none" w:sz="0" w:space="0" w:color="auto"/>
                <w:left w:val="none" w:sz="0" w:space="0" w:color="auto"/>
                <w:bottom w:val="none" w:sz="0" w:space="0" w:color="auto"/>
                <w:right w:val="none" w:sz="0" w:space="0" w:color="auto"/>
              </w:divBdr>
            </w:div>
            <w:div w:id="2001107351">
              <w:marLeft w:val="0"/>
              <w:marRight w:val="0"/>
              <w:marTop w:val="0"/>
              <w:marBottom w:val="0"/>
              <w:divBdr>
                <w:top w:val="none" w:sz="0" w:space="0" w:color="auto"/>
                <w:left w:val="none" w:sz="0" w:space="0" w:color="auto"/>
                <w:bottom w:val="none" w:sz="0" w:space="0" w:color="auto"/>
                <w:right w:val="none" w:sz="0" w:space="0" w:color="auto"/>
              </w:divBdr>
            </w:div>
            <w:div w:id="1356537294">
              <w:marLeft w:val="0"/>
              <w:marRight w:val="0"/>
              <w:marTop w:val="0"/>
              <w:marBottom w:val="0"/>
              <w:divBdr>
                <w:top w:val="none" w:sz="0" w:space="0" w:color="auto"/>
                <w:left w:val="none" w:sz="0" w:space="0" w:color="auto"/>
                <w:bottom w:val="none" w:sz="0" w:space="0" w:color="auto"/>
                <w:right w:val="none" w:sz="0" w:space="0" w:color="auto"/>
              </w:divBdr>
            </w:div>
            <w:div w:id="179703005">
              <w:marLeft w:val="0"/>
              <w:marRight w:val="0"/>
              <w:marTop w:val="0"/>
              <w:marBottom w:val="0"/>
              <w:divBdr>
                <w:top w:val="none" w:sz="0" w:space="0" w:color="auto"/>
                <w:left w:val="none" w:sz="0" w:space="0" w:color="auto"/>
                <w:bottom w:val="none" w:sz="0" w:space="0" w:color="auto"/>
                <w:right w:val="none" w:sz="0" w:space="0" w:color="auto"/>
              </w:divBdr>
            </w:div>
            <w:div w:id="1947497857">
              <w:marLeft w:val="0"/>
              <w:marRight w:val="0"/>
              <w:marTop w:val="0"/>
              <w:marBottom w:val="0"/>
              <w:divBdr>
                <w:top w:val="none" w:sz="0" w:space="0" w:color="auto"/>
                <w:left w:val="none" w:sz="0" w:space="0" w:color="auto"/>
                <w:bottom w:val="none" w:sz="0" w:space="0" w:color="auto"/>
                <w:right w:val="none" w:sz="0" w:space="0" w:color="auto"/>
              </w:divBdr>
            </w:div>
            <w:div w:id="1977372317">
              <w:marLeft w:val="0"/>
              <w:marRight w:val="0"/>
              <w:marTop w:val="0"/>
              <w:marBottom w:val="0"/>
              <w:divBdr>
                <w:top w:val="none" w:sz="0" w:space="0" w:color="auto"/>
                <w:left w:val="none" w:sz="0" w:space="0" w:color="auto"/>
                <w:bottom w:val="none" w:sz="0" w:space="0" w:color="auto"/>
                <w:right w:val="none" w:sz="0" w:space="0" w:color="auto"/>
              </w:divBdr>
            </w:div>
            <w:div w:id="101995887">
              <w:marLeft w:val="0"/>
              <w:marRight w:val="0"/>
              <w:marTop w:val="0"/>
              <w:marBottom w:val="0"/>
              <w:divBdr>
                <w:top w:val="none" w:sz="0" w:space="0" w:color="auto"/>
                <w:left w:val="none" w:sz="0" w:space="0" w:color="auto"/>
                <w:bottom w:val="none" w:sz="0" w:space="0" w:color="auto"/>
                <w:right w:val="none" w:sz="0" w:space="0" w:color="auto"/>
              </w:divBdr>
            </w:div>
            <w:div w:id="514421859">
              <w:marLeft w:val="0"/>
              <w:marRight w:val="0"/>
              <w:marTop w:val="0"/>
              <w:marBottom w:val="0"/>
              <w:divBdr>
                <w:top w:val="none" w:sz="0" w:space="0" w:color="auto"/>
                <w:left w:val="none" w:sz="0" w:space="0" w:color="auto"/>
                <w:bottom w:val="none" w:sz="0" w:space="0" w:color="auto"/>
                <w:right w:val="none" w:sz="0" w:space="0" w:color="auto"/>
              </w:divBdr>
            </w:div>
            <w:div w:id="628055983">
              <w:marLeft w:val="0"/>
              <w:marRight w:val="0"/>
              <w:marTop w:val="0"/>
              <w:marBottom w:val="0"/>
              <w:divBdr>
                <w:top w:val="none" w:sz="0" w:space="0" w:color="auto"/>
                <w:left w:val="none" w:sz="0" w:space="0" w:color="auto"/>
                <w:bottom w:val="none" w:sz="0" w:space="0" w:color="auto"/>
                <w:right w:val="none" w:sz="0" w:space="0" w:color="auto"/>
              </w:divBdr>
            </w:div>
            <w:div w:id="1493520124">
              <w:marLeft w:val="0"/>
              <w:marRight w:val="0"/>
              <w:marTop w:val="0"/>
              <w:marBottom w:val="0"/>
              <w:divBdr>
                <w:top w:val="none" w:sz="0" w:space="0" w:color="auto"/>
                <w:left w:val="none" w:sz="0" w:space="0" w:color="auto"/>
                <w:bottom w:val="none" w:sz="0" w:space="0" w:color="auto"/>
                <w:right w:val="none" w:sz="0" w:space="0" w:color="auto"/>
              </w:divBdr>
            </w:div>
            <w:div w:id="983780508">
              <w:marLeft w:val="0"/>
              <w:marRight w:val="0"/>
              <w:marTop w:val="0"/>
              <w:marBottom w:val="0"/>
              <w:divBdr>
                <w:top w:val="none" w:sz="0" w:space="0" w:color="auto"/>
                <w:left w:val="none" w:sz="0" w:space="0" w:color="auto"/>
                <w:bottom w:val="none" w:sz="0" w:space="0" w:color="auto"/>
                <w:right w:val="none" w:sz="0" w:space="0" w:color="auto"/>
              </w:divBdr>
            </w:div>
            <w:div w:id="291249124">
              <w:marLeft w:val="0"/>
              <w:marRight w:val="0"/>
              <w:marTop w:val="0"/>
              <w:marBottom w:val="0"/>
              <w:divBdr>
                <w:top w:val="none" w:sz="0" w:space="0" w:color="auto"/>
                <w:left w:val="none" w:sz="0" w:space="0" w:color="auto"/>
                <w:bottom w:val="none" w:sz="0" w:space="0" w:color="auto"/>
                <w:right w:val="none" w:sz="0" w:space="0" w:color="auto"/>
              </w:divBdr>
            </w:div>
            <w:div w:id="2121602398">
              <w:marLeft w:val="0"/>
              <w:marRight w:val="0"/>
              <w:marTop w:val="0"/>
              <w:marBottom w:val="0"/>
              <w:divBdr>
                <w:top w:val="none" w:sz="0" w:space="0" w:color="auto"/>
                <w:left w:val="none" w:sz="0" w:space="0" w:color="auto"/>
                <w:bottom w:val="none" w:sz="0" w:space="0" w:color="auto"/>
                <w:right w:val="none" w:sz="0" w:space="0" w:color="auto"/>
              </w:divBdr>
            </w:div>
            <w:div w:id="883443231">
              <w:marLeft w:val="0"/>
              <w:marRight w:val="0"/>
              <w:marTop w:val="0"/>
              <w:marBottom w:val="0"/>
              <w:divBdr>
                <w:top w:val="none" w:sz="0" w:space="0" w:color="auto"/>
                <w:left w:val="none" w:sz="0" w:space="0" w:color="auto"/>
                <w:bottom w:val="none" w:sz="0" w:space="0" w:color="auto"/>
                <w:right w:val="none" w:sz="0" w:space="0" w:color="auto"/>
              </w:divBdr>
            </w:div>
            <w:div w:id="869605579">
              <w:marLeft w:val="0"/>
              <w:marRight w:val="0"/>
              <w:marTop w:val="0"/>
              <w:marBottom w:val="0"/>
              <w:divBdr>
                <w:top w:val="none" w:sz="0" w:space="0" w:color="auto"/>
                <w:left w:val="none" w:sz="0" w:space="0" w:color="auto"/>
                <w:bottom w:val="none" w:sz="0" w:space="0" w:color="auto"/>
                <w:right w:val="none" w:sz="0" w:space="0" w:color="auto"/>
              </w:divBdr>
            </w:div>
            <w:div w:id="432287368">
              <w:marLeft w:val="0"/>
              <w:marRight w:val="0"/>
              <w:marTop w:val="0"/>
              <w:marBottom w:val="0"/>
              <w:divBdr>
                <w:top w:val="none" w:sz="0" w:space="0" w:color="auto"/>
                <w:left w:val="none" w:sz="0" w:space="0" w:color="auto"/>
                <w:bottom w:val="none" w:sz="0" w:space="0" w:color="auto"/>
                <w:right w:val="none" w:sz="0" w:space="0" w:color="auto"/>
              </w:divBdr>
            </w:div>
            <w:div w:id="605885588">
              <w:marLeft w:val="0"/>
              <w:marRight w:val="0"/>
              <w:marTop w:val="0"/>
              <w:marBottom w:val="0"/>
              <w:divBdr>
                <w:top w:val="none" w:sz="0" w:space="0" w:color="auto"/>
                <w:left w:val="none" w:sz="0" w:space="0" w:color="auto"/>
                <w:bottom w:val="none" w:sz="0" w:space="0" w:color="auto"/>
                <w:right w:val="none" w:sz="0" w:space="0" w:color="auto"/>
              </w:divBdr>
            </w:div>
            <w:div w:id="300694711">
              <w:marLeft w:val="0"/>
              <w:marRight w:val="0"/>
              <w:marTop w:val="0"/>
              <w:marBottom w:val="0"/>
              <w:divBdr>
                <w:top w:val="none" w:sz="0" w:space="0" w:color="auto"/>
                <w:left w:val="none" w:sz="0" w:space="0" w:color="auto"/>
                <w:bottom w:val="none" w:sz="0" w:space="0" w:color="auto"/>
                <w:right w:val="none" w:sz="0" w:space="0" w:color="auto"/>
              </w:divBdr>
            </w:div>
            <w:div w:id="1211768931">
              <w:marLeft w:val="0"/>
              <w:marRight w:val="0"/>
              <w:marTop w:val="0"/>
              <w:marBottom w:val="0"/>
              <w:divBdr>
                <w:top w:val="none" w:sz="0" w:space="0" w:color="auto"/>
                <w:left w:val="none" w:sz="0" w:space="0" w:color="auto"/>
                <w:bottom w:val="none" w:sz="0" w:space="0" w:color="auto"/>
                <w:right w:val="none" w:sz="0" w:space="0" w:color="auto"/>
              </w:divBdr>
            </w:div>
            <w:div w:id="2047942957">
              <w:marLeft w:val="0"/>
              <w:marRight w:val="0"/>
              <w:marTop w:val="0"/>
              <w:marBottom w:val="0"/>
              <w:divBdr>
                <w:top w:val="none" w:sz="0" w:space="0" w:color="auto"/>
                <w:left w:val="none" w:sz="0" w:space="0" w:color="auto"/>
                <w:bottom w:val="none" w:sz="0" w:space="0" w:color="auto"/>
                <w:right w:val="none" w:sz="0" w:space="0" w:color="auto"/>
              </w:divBdr>
            </w:div>
            <w:div w:id="1152211426">
              <w:marLeft w:val="0"/>
              <w:marRight w:val="0"/>
              <w:marTop w:val="0"/>
              <w:marBottom w:val="0"/>
              <w:divBdr>
                <w:top w:val="none" w:sz="0" w:space="0" w:color="auto"/>
                <w:left w:val="none" w:sz="0" w:space="0" w:color="auto"/>
                <w:bottom w:val="none" w:sz="0" w:space="0" w:color="auto"/>
                <w:right w:val="none" w:sz="0" w:space="0" w:color="auto"/>
              </w:divBdr>
            </w:div>
            <w:div w:id="1378434171">
              <w:marLeft w:val="0"/>
              <w:marRight w:val="0"/>
              <w:marTop w:val="0"/>
              <w:marBottom w:val="0"/>
              <w:divBdr>
                <w:top w:val="none" w:sz="0" w:space="0" w:color="auto"/>
                <w:left w:val="none" w:sz="0" w:space="0" w:color="auto"/>
                <w:bottom w:val="none" w:sz="0" w:space="0" w:color="auto"/>
                <w:right w:val="none" w:sz="0" w:space="0" w:color="auto"/>
              </w:divBdr>
            </w:div>
            <w:div w:id="1578635230">
              <w:marLeft w:val="0"/>
              <w:marRight w:val="0"/>
              <w:marTop w:val="0"/>
              <w:marBottom w:val="0"/>
              <w:divBdr>
                <w:top w:val="none" w:sz="0" w:space="0" w:color="auto"/>
                <w:left w:val="none" w:sz="0" w:space="0" w:color="auto"/>
                <w:bottom w:val="none" w:sz="0" w:space="0" w:color="auto"/>
                <w:right w:val="none" w:sz="0" w:space="0" w:color="auto"/>
              </w:divBdr>
            </w:div>
            <w:div w:id="1418942981">
              <w:marLeft w:val="0"/>
              <w:marRight w:val="0"/>
              <w:marTop w:val="0"/>
              <w:marBottom w:val="0"/>
              <w:divBdr>
                <w:top w:val="none" w:sz="0" w:space="0" w:color="auto"/>
                <w:left w:val="none" w:sz="0" w:space="0" w:color="auto"/>
                <w:bottom w:val="none" w:sz="0" w:space="0" w:color="auto"/>
                <w:right w:val="none" w:sz="0" w:space="0" w:color="auto"/>
              </w:divBdr>
            </w:div>
            <w:div w:id="257757556">
              <w:marLeft w:val="0"/>
              <w:marRight w:val="0"/>
              <w:marTop w:val="0"/>
              <w:marBottom w:val="0"/>
              <w:divBdr>
                <w:top w:val="none" w:sz="0" w:space="0" w:color="auto"/>
                <w:left w:val="none" w:sz="0" w:space="0" w:color="auto"/>
                <w:bottom w:val="none" w:sz="0" w:space="0" w:color="auto"/>
                <w:right w:val="none" w:sz="0" w:space="0" w:color="auto"/>
              </w:divBdr>
            </w:div>
            <w:div w:id="591547672">
              <w:marLeft w:val="0"/>
              <w:marRight w:val="0"/>
              <w:marTop w:val="0"/>
              <w:marBottom w:val="0"/>
              <w:divBdr>
                <w:top w:val="none" w:sz="0" w:space="0" w:color="auto"/>
                <w:left w:val="none" w:sz="0" w:space="0" w:color="auto"/>
                <w:bottom w:val="none" w:sz="0" w:space="0" w:color="auto"/>
                <w:right w:val="none" w:sz="0" w:space="0" w:color="auto"/>
              </w:divBdr>
            </w:div>
            <w:div w:id="729695189">
              <w:marLeft w:val="0"/>
              <w:marRight w:val="0"/>
              <w:marTop w:val="0"/>
              <w:marBottom w:val="0"/>
              <w:divBdr>
                <w:top w:val="none" w:sz="0" w:space="0" w:color="auto"/>
                <w:left w:val="none" w:sz="0" w:space="0" w:color="auto"/>
                <w:bottom w:val="none" w:sz="0" w:space="0" w:color="auto"/>
                <w:right w:val="none" w:sz="0" w:space="0" w:color="auto"/>
              </w:divBdr>
            </w:div>
            <w:div w:id="1382948340">
              <w:marLeft w:val="0"/>
              <w:marRight w:val="0"/>
              <w:marTop w:val="0"/>
              <w:marBottom w:val="0"/>
              <w:divBdr>
                <w:top w:val="none" w:sz="0" w:space="0" w:color="auto"/>
                <w:left w:val="none" w:sz="0" w:space="0" w:color="auto"/>
                <w:bottom w:val="none" w:sz="0" w:space="0" w:color="auto"/>
                <w:right w:val="none" w:sz="0" w:space="0" w:color="auto"/>
              </w:divBdr>
            </w:div>
            <w:div w:id="577598254">
              <w:marLeft w:val="0"/>
              <w:marRight w:val="0"/>
              <w:marTop w:val="0"/>
              <w:marBottom w:val="0"/>
              <w:divBdr>
                <w:top w:val="none" w:sz="0" w:space="0" w:color="auto"/>
                <w:left w:val="none" w:sz="0" w:space="0" w:color="auto"/>
                <w:bottom w:val="none" w:sz="0" w:space="0" w:color="auto"/>
                <w:right w:val="none" w:sz="0" w:space="0" w:color="auto"/>
              </w:divBdr>
            </w:div>
            <w:div w:id="1536848551">
              <w:marLeft w:val="0"/>
              <w:marRight w:val="0"/>
              <w:marTop w:val="0"/>
              <w:marBottom w:val="0"/>
              <w:divBdr>
                <w:top w:val="none" w:sz="0" w:space="0" w:color="auto"/>
                <w:left w:val="none" w:sz="0" w:space="0" w:color="auto"/>
                <w:bottom w:val="none" w:sz="0" w:space="0" w:color="auto"/>
                <w:right w:val="none" w:sz="0" w:space="0" w:color="auto"/>
              </w:divBdr>
            </w:div>
            <w:div w:id="717245202">
              <w:marLeft w:val="0"/>
              <w:marRight w:val="0"/>
              <w:marTop w:val="0"/>
              <w:marBottom w:val="0"/>
              <w:divBdr>
                <w:top w:val="none" w:sz="0" w:space="0" w:color="auto"/>
                <w:left w:val="none" w:sz="0" w:space="0" w:color="auto"/>
                <w:bottom w:val="none" w:sz="0" w:space="0" w:color="auto"/>
                <w:right w:val="none" w:sz="0" w:space="0" w:color="auto"/>
              </w:divBdr>
            </w:div>
            <w:div w:id="448861089">
              <w:marLeft w:val="0"/>
              <w:marRight w:val="0"/>
              <w:marTop w:val="0"/>
              <w:marBottom w:val="0"/>
              <w:divBdr>
                <w:top w:val="none" w:sz="0" w:space="0" w:color="auto"/>
                <w:left w:val="none" w:sz="0" w:space="0" w:color="auto"/>
                <w:bottom w:val="none" w:sz="0" w:space="0" w:color="auto"/>
                <w:right w:val="none" w:sz="0" w:space="0" w:color="auto"/>
              </w:divBdr>
            </w:div>
            <w:div w:id="314453898">
              <w:marLeft w:val="0"/>
              <w:marRight w:val="0"/>
              <w:marTop w:val="0"/>
              <w:marBottom w:val="0"/>
              <w:divBdr>
                <w:top w:val="none" w:sz="0" w:space="0" w:color="auto"/>
                <w:left w:val="none" w:sz="0" w:space="0" w:color="auto"/>
                <w:bottom w:val="none" w:sz="0" w:space="0" w:color="auto"/>
                <w:right w:val="none" w:sz="0" w:space="0" w:color="auto"/>
              </w:divBdr>
            </w:div>
            <w:div w:id="1628388518">
              <w:marLeft w:val="0"/>
              <w:marRight w:val="0"/>
              <w:marTop w:val="0"/>
              <w:marBottom w:val="0"/>
              <w:divBdr>
                <w:top w:val="none" w:sz="0" w:space="0" w:color="auto"/>
                <w:left w:val="none" w:sz="0" w:space="0" w:color="auto"/>
                <w:bottom w:val="none" w:sz="0" w:space="0" w:color="auto"/>
                <w:right w:val="none" w:sz="0" w:space="0" w:color="auto"/>
              </w:divBdr>
            </w:div>
            <w:div w:id="1212838184">
              <w:marLeft w:val="0"/>
              <w:marRight w:val="0"/>
              <w:marTop w:val="0"/>
              <w:marBottom w:val="0"/>
              <w:divBdr>
                <w:top w:val="none" w:sz="0" w:space="0" w:color="auto"/>
                <w:left w:val="none" w:sz="0" w:space="0" w:color="auto"/>
                <w:bottom w:val="none" w:sz="0" w:space="0" w:color="auto"/>
                <w:right w:val="none" w:sz="0" w:space="0" w:color="auto"/>
              </w:divBdr>
            </w:div>
            <w:div w:id="602344060">
              <w:marLeft w:val="0"/>
              <w:marRight w:val="0"/>
              <w:marTop w:val="0"/>
              <w:marBottom w:val="0"/>
              <w:divBdr>
                <w:top w:val="none" w:sz="0" w:space="0" w:color="auto"/>
                <w:left w:val="none" w:sz="0" w:space="0" w:color="auto"/>
                <w:bottom w:val="none" w:sz="0" w:space="0" w:color="auto"/>
                <w:right w:val="none" w:sz="0" w:space="0" w:color="auto"/>
              </w:divBdr>
            </w:div>
            <w:div w:id="1427725948">
              <w:marLeft w:val="0"/>
              <w:marRight w:val="0"/>
              <w:marTop w:val="0"/>
              <w:marBottom w:val="0"/>
              <w:divBdr>
                <w:top w:val="none" w:sz="0" w:space="0" w:color="auto"/>
                <w:left w:val="none" w:sz="0" w:space="0" w:color="auto"/>
                <w:bottom w:val="none" w:sz="0" w:space="0" w:color="auto"/>
                <w:right w:val="none" w:sz="0" w:space="0" w:color="auto"/>
              </w:divBdr>
            </w:div>
            <w:div w:id="181957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024652">
      <w:bodyDiv w:val="1"/>
      <w:marLeft w:val="0"/>
      <w:marRight w:val="0"/>
      <w:marTop w:val="0"/>
      <w:marBottom w:val="0"/>
      <w:divBdr>
        <w:top w:val="none" w:sz="0" w:space="0" w:color="auto"/>
        <w:left w:val="none" w:sz="0" w:space="0" w:color="auto"/>
        <w:bottom w:val="none" w:sz="0" w:space="0" w:color="auto"/>
        <w:right w:val="none" w:sz="0" w:space="0" w:color="auto"/>
      </w:divBdr>
    </w:div>
    <w:div w:id="1555582813">
      <w:bodyDiv w:val="1"/>
      <w:marLeft w:val="0"/>
      <w:marRight w:val="0"/>
      <w:marTop w:val="0"/>
      <w:marBottom w:val="0"/>
      <w:divBdr>
        <w:top w:val="none" w:sz="0" w:space="0" w:color="auto"/>
        <w:left w:val="none" w:sz="0" w:space="0" w:color="auto"/>
        <w:bottom w:val="none" w:sz="0" w:space="0" w:color="auto"/>
        <w:right w:val="none" w:sz="0" w:space="0" w:color="auto"/>
      </w:divBdr>
    </w:div>
    <w:div w:id="1651325925">
      <w:bodyDiv w:val="1"/>
      <w:marLeft w:val="0"/>
      <w:marRight w:val="0"/>
      <w:marTop w:val="0"/>
      <w:marBottom w:val="0"/>
      <w:divBdr>
        <w:top w:val="none" w:sz="0" w:space="0" w:color="auto"/>
        <w:left w:val="none" w:sz="0" w:space="0" w:color="auto"/>
        <w:bottom w:val="none" w:sz="0" w:space="0" w:color="auto"/>
        <w:right w:val="none" w:sz="0" w:space="0" w:color="auto"/>
      </w:divBdr>
    </w:div>
    <w:div w:id="1692494335">
      <w:bodyDiv w:val="1"/>
      <w:marLeft w:val="0"/>
      <w:marRight w:val="0"/>
      <w:marTop w:val="0"/>
      <w:marBottom w:val="0"/>
      <w:divBdr>
        <w:top w:val="none" w:sz="0" w:space="0" w:color="auto"/>
        <w:left w:val="none" w:sz="0" w:space="0" w:color="auto"/>
        <w:bottom w:val="none" w:sz="0" w:space="0" w:color="auto"/>
        <w:right w:val="none" w:sz="0" w:space="0" w:color="auto"/>
      </w:divBdr>
    </w:div>
    <w:div w:id="1695493599">
      <w:bodyDiv w:val="1"/>
      <w:marLeft w:val="0"/>
      <w:marRight w:val="0"/>
      <w:marTop w:val="0"/>
      <w:marBottom w:val="0"/>
      <w:divBdr>
        <w:top w:val="none" w:sz="0" w:space="0" w:color="auto"/>
        <w:left w:val="none" w:sz="0" w:space="0" w:color="auto"/>
        <w:bottom w:val="none" w:sz="0" w:space="0" w:color="auto"/>
        <w:right w:val="none" w:sz="0" w:space="0" w:color="auto"/>
      </w:divBdr>
    </w:div>
    <w:div w:id="1796101821">
      <w:bodyDiv w:val="1"/>
      <w:marLeft w:val="0"/>
      <w:marRight w:val="0"/>
      <w:marTop w:val="0"/>
      <w:marBottom w:val="0"/>
      <w:divBdr>
        <w:top w:val="none" w:sz="0" w:space="0" w:color="auto"/>
        <w:left w:val="none" w:sz="0" w:space="0" w:color="auto"/>
        <w:bottom w:val="none" w:sz="0" w:space="0" w:color="auto"/>
        <w:right w:val="none" w:sz="0" w:space="0" w:color="auto"/>
      </w:divBdr>
    </w:div>
    <w:div w:id="1799495593">
      <w:bodyDiv w:val="1"/>
      <w:marLeft w:val="0"/>
      <w:marRight w:val="0"/>
      <w:marTop w:val="0"/>
      <w:marBottom w:val="0"/>
      <w:divBdr>
        <w:top w:val="none" w:sz="0" w:space="0" w:color="auto"/>
        <w:left w:val="none" w:sz="0" w:space="0" w:color="auto"/>
        <w:bottom w:val="none" w:sz="0" w:space="0" w:color="auto"/>
        <w:right w:val="none" w:sz="0" w:space="0" w:color="auto"/>
      </w:divBdr>
    </w:div>
    <w:div w:id="1826629365">
      <w:bodyDiv w:val="1"/>
      <w:marLeft w:val="0"/>
      <w:marRight w:val="0"/>
      <w:marTop w:val="0"/>
      <w:marBottom w:val="0"/>
      <w:divBdr>
        <w:top w:val="none" w:sz="0" w:space="0" w:color="auto"/>
        <w:left w:val="none" w:sz="0" w:space="0" w:color="auto"/>
        <w:bottom w:val="none" w:sz="0" w:space="0" w:color="auto"/>
        <w:right w:val="none" w:sz="0" w:space="0" w:color="auto"/>
      </w:divBdr>
    </w:div>
    <w:div w:id="1889412334">
      <w:bodyDiv w:val="1"/>
      <w:marLeft w:val="0"/>
      <w:marRight w:val="0"/>
      <w:marTop w:val="0"/>
      <w:marBottom w:val="0"/>
      <w:divBdr>
        <w:top w:val="none" w:sz="0" w:space="0" w:color="auto"/>
        <w:left w:val="none" w:sz="0" w:space="0" w:color="auto"/>
        <w:bottom w:val="none" w:sz="0" w:space="0" w:color="auto"/>
        <w:right w:val="none" w:sz="0" w:space="0" w:color="auto"/>
      </w:divBdr>
    </w:div>
    <w:div w:id="1931617093">
      <w:bodyDiv w:val="1"/>
      <w:marLeft w:val="0"/>
      <w:marRight w:val="0"/>
      <w:marTop w:val="0"/>
      <w:marBottom w:val="0"/>
      <w:divBdr>
        <w:top w:val="none" w:sz="0" w:space="0" w:color="auto"/>
        <w:left w:val="none" w:sz="0" w:space="0" w:color="auto"/>
        <w:bottom w:val="none" w:sz="0" w:space="0" w:color="auto"/>
        <w:right w:val="none" w:sz="0" w:space="0" w:color="auto"/>
      </w:divBdr>
    </w:div>
    <w:div w:id="1997372688">
      <w:bodyDiv w:val="1"/>
      <w:marLeft w:val="0"/>
      <w:marRight w:val="0"/>
      <w:marTop w:val="0"/>
      <w:marBottom w:val="0"/>
      <w:divBdr>
        <w:top w:val="none" w:sz="0" w:space="0" w:color="auto"/>
        <w:left w:val="none" w:sz="0" w:space="0" w:color="auto"/>
        <w:bottom w:val="none" w:sz="0" w:space="0" w:color="auto"/>
        <w:right w:val="none" w:sz="0" w:space="0" w:color="auto"/>
      </w:divBdr>
    </w:div>
    <w:div w:id="2016297485">
      <w:bodyDiv w:val="1"/>
      <w:marLeft w:val="0"/>
      <w:marRight w:val="0"/>
      <w:marTop w:val="0"/>
      <w:marBottom w:val="0"/>
      <w:divBdr>
        <w:top w:val="none" w:sz="0" w:space="0" w:color="auto"/>
        <w:left w:val="none" w:sz="0" w:space="0" w:color="auto"/>
        <w:bottom w:val="none" w:sz="0" w:space="0" w:color="auto"/>
        <w:right w:val="none" w:sz="0" w:space="0" w:color="auto"/>
      </w:divBdr>
    </w:div>
    <w:div w:id="2036887507">
      <w:bodyDiv w:val="1"/>
      <w:marLeft w:val="0"/>
      <w:marRight w:val="0"/>
      <w:marTop w:val="0"/>
      <w:marBottom w:val="0"/>
      <w:divBdr>
        <w:top w:val="none" w:sz="0" w:space="0" w:color="auto"/>
        <w:left w:val="none" w:sz="0" w:space="0" w:color="auto"/>
        <w:bottom w:val="none" w:sz="0" w:space="0" w:color="auto"/>
        <w:right w:val="none" w:sz="0" w:space="0" w:color="auto"/>
      </w:divBdr>
    </w:div>
    <w:div w:id="2050567156">
      <w:bodyDiv w:val="1"/>
      <w:marLeft w:val="0"/>
      <w:marRight w:val="0"/>
      <w:marTop w:val="0"/>
      <w:marBottom w:val="0"/>
      <w:divBdr>
        <w:top w:val="none" w:sz="0" w:space="0" w:color="auto"/>
        <w:left w:val="none" w:sz="0" w:space="0" w:color="auto"/>
        <w:bottom w:val="none" w:sz="0" w:space="0" w:color="auto"/>
        <w:right w:val="none" w:sz="0" w:space="0" w:color="auto"/>
      </w:divBdr>
    </w:div>
    <w:div w:id="2078548797">
      <w:bodyDiv w:val="1"/>
      <w:marLeft w:val="0"/>
      <w:marRight w:val="0"/>
      <w:marTop w:val="0"/>
      <w:marBottom w:val="0"/>
      <w:divBdr>
        <w:top w:val="none" w:sz="0" w:space="0" w:color="auto"/>
        <w:left w:val="none" w:sz="0" w:space="0" w:color="auto"/>
        <w:bottom w:val="none" w:sz="0" w:space="0" w:color="auto"/>
        <w:right w:val="none" w:sz="0" w:space="0" w:color="auto"/>
      </w:divBdr>
    </w:div>
    <w:div w:id="210908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tec-science.com/thermodynamics/heat/heat-equation-diffusion-equation/"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8.png"/><Relationship Id="rId36" Type="http://schemas.openxmlformats.org/officeDocument/2006/relationships/image" Target="media/image22.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chart" Target="charts/chart1.xml"/><Relationship Id="rId30" Type="http://schemas.openxmlformats.org/officeDocument/2006/relationships/image" Target="media/image20.png"/><Relationship Id="rId35" Type="http://schemas.openxmlformats.org/officeDocument/2006/relationships/footer" Target="footer2.xml"/><Relationship Id="rId8" Type="http://schemas.openxmlformats.org/officeDocument/2006/relationships/settings" Target="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MW19\OneDrive\Desktop\CM%20-%20Dat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Thermal Equilibrium Time (Tolerance)</a:t>
            </a:r>
          </a:p>
        </c:rich>
      </c:tx>
      <c:layout>
        <c:manualLayout>
          <c:xMode val="edge"/>
          <c:yMode val="edge"/>
          <c:x val="0.27353455818022748"/>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052082345128545E-2"/>
          <c:y val="0.13698001798937631"/>
          <c:w val="0.89056255468066492"/>
          <c:h val="0.72125801983085447"/>
        </c:manualLayout>
      </c:layout>
      <c:scatterChart>
        <c:scatterStyle val="smoothMarker"/>
        <c:varyColors val="0"/>
        <c:ser>
          <c:idx val="0"/>
          <c:order val="0"/>
          <c:tx>
            <c:strRef>
              <c:f>Sheet1!$L$14</c:f>
              <c:strCache>
                <c:ptCount val="1"/>
                <c:pt idx="0">
                  <c:v>Thermal Equilibrium 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Sheet1!$K$15:$K$20</c:f>
              <c:numCache>
                <c:formatCode>General</c:formatCode>
                <c:ptCount val="6"/>
                <c:pt idx="0">
                  <c:v>0.1</c:v>
                </c:pt>
                <c:pt idx="1">
                  <c:v>0.01</c:v>
                </c:pt>
                <c:pt idx="2">
                  <c:v>1E-3</c:v>
                </c:pt>
                <c:pt idx="3">
                  <c:v>1E-4</c:v>
                </c:pt>
                <c:pt idx="4">
                  <c:v>1.0000000000000001E-5</c:v>
                </c:pt>
                <c:pt idx="5">
                  <c:v>9.9999999999999995E-7</c:v>
                </c:pt>
              </c:numCache>
            </c:numRef>
          </c:xVal>
          <c:yVal>
            <c:numRef>
              <c:f>Sheet1!$L$15:$L$20</c:f>
              <c:numCache>
                <c:formatCode>General</c:formatCode>
                <c:ptCount val="6"/>
                <c:pt idx="0">
                  <c:v>29000.16</c:v>
                </c:pt>
                <c:pt idx="1">
                  <c:v>89500.031999999992</c:v>
                </c:pt>
                <c:pt idx="2">
                  <c:v>155500.128</c:v>
                </c:pt>
                <c:pt idx="3">
                  <c:v>221999.61600000001</c:v>
                </c:pt>
                <c:pt idx="4">
                  <c:v>287999.712</c:v>
                </c:pt>
                <c:pt idx="5">
                  <c:v>354500.06400000001</c:v>
                </c:pt>
              </c:numCache>
            </c:numRef>
          </c:yVal>
          <c:smooth val="1"/>
          <c:extLst>
            <c:ext xmlns:c16="http://schemas.microsoft.com/office/drawing/2014/chart" uri="{C3380CC4-5D6E-409C-BE32-E72D297353CC}">
              <c16:uniqueId val="{00000000-A92F-4F1A-8DCE-0A497C6FD6AD}"/>
            </c:ext>
          </c:extLst>
        </c:ser>
        <c:dLbls>
          <c:showLegendKey val="0"/>
          <c:showVal val="0"/>
          <c:showCatName val="0"/>
          <c:showSerName val="0"/>
          <c:showPercent val="0"/>
          <c:showBubbleSize val="0"/>
        </c:dLbls>
        <c:axId val="1111434207"/>
        <c:axId val="1787101327"/>
      </c:scatterChart>
      <c:valAx>
        <c:axId val="1111434207"/>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7101327"/>
        <c:crosses val="autoZero"/>
        <c:crossBetween val="midCat"/>
      </c:valAx>
      <c:valAx>
        <c:axId val="1787101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layout>
            <c:manualLayout>
              <c:xMode val="edge"/>
              <c:yMode val="edge"/>
              <c:x val="0.95886074481653649"/>
              <c:y val="0.392627090255819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43420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drawings/drawing1.xml><?xml version="1.0" encoding="utf-8"?>
<c:userShapes xmlns:c="http://schemas.openxmlformats.org/drawingml/2006/chart">
  <cdr:relSizeAnchor xmlns:cdr="http://schemas.openxmlformats.org/drawingml/2006/chartDrawing">
    <cdr:from>
      <cdr:x>0</cdr:x>
      <cdr:y>0</cdr:y>
    </cdr:from>
    <cdr:to>
      <cdr:x>1</cdr:x>
      <cdr:y>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0"/>
          <a:ext cx="4029637" cy="2943636"/>
        </a:xfrm>
        <a:prstGeom xmlns:a="http://schemas.openxmlformats.org/drawingml/2006/main" prst="rect">
          <a:avLst/>
        </a:prstGeom>
      </cdr:spPr>
    </cdr:pic>
  </cdr:relSizeAnchor>
  <cdr:relSizeAnchor xmlns:cdr="http://schemas.openxmlformats.org/drawingml/2006/chartDrawing">
    <cdr:from>
      <cdr:x>0</cdr:x>
      <cdr:y>0</cdr:y>
    </cdr:from>
    <cdr:to>
      <cdr:x>1</cdr:x>
      <cdr:y>1</cdr:y>
    </cdr:to>
    <cdr:pic>
      <cdr:nvPicPr>
        <cdr:cNvPr id="3" name="chart"/>
        <cdr:cNvPicPr>
          <a:picLocks xmlns:a="http://schemas.openxmlformats.org/drawingml/2006/main" noChangeAspect="1"/>
        </cdr:cNvPicPr>
      </cdr:nvPicPr>
      <cdr:blipFill>
        <a:blip xmlns:a="http://schemas.openxmlformats.org/drawingml/2006/main" xmlns:r="http://schemas.openxmlformats.org/officeDocument/2006/relationships" r:embed="rId2"/>
        <a:stretch xmlns:a="http://schemas.openxmlformats.org/drawingml/2006/main">
          <a:fillRect/>
        </a:stretch>
      </cdr:blipFill>
      <cdr:spPr>
        <a:xfrm xmlns:a="http://schemas.openxmlformats.org/drawingml/2006/main">
          <a:off x="0" y="0"/>
          <a:ext cx="3953427" cy="2695951"/>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Computational Methods ACMA6012</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669950df6bef37e844d286888495211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bc114dba3c23846b2a6c7b4d4ddf68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b:Source>
    <b:Tag>tec20</b:Tag>
    <b:SourceType>InternetSite</b:SourceType>
    <b:Guid>{8EB07373-F4BC-4249-B106-6D73C0596FC7}</b:Guid>
    <b:Author>
      <b:Author>
        <b:Corporate>tec-science</b:Corporate>
      </b:Author>
    </b:Author>
    <b:Title>heat-equation-diffusion-equation</b:Title>
    <b:Year>2020</b:Year>
    <b:YearAccessed>2023</b:YearAccessed>
    <b:MonthAccessed>January</b:MonthAccessed>
    <b:DayAccessed>26</b:DayAccessed>
    <b:URL>https://www.tec-science.com/thermodynamics/heat/heat-equation-diffusion-equation/</b:URL>
    <b:RefOrder>1</b:RefOrder>
  </b:Source>
  <b:Source>
    <b:Tag>TWD11</b:Tag>
    <b:SourceType>InternetSite</b:SourceType>
    <b:Guid>{02FA09D1-83C3-4032-830F-1D98F6BB261D}</b:Guid>
    <b:Author>
      <b:Author>
        <b:NameList>
          <b:Person>
            <b:Last>T.W.Davies</b:Last>
          </b:Person>
        </b:NameList>
      </b:Author>
    </b:Author>
    <b:Title>Fouriers law</b:Title>
    <b:Year>2011</b:Year>
    <b:YearAccessed>2023</b:YearAccessed>
    <b:MonthAccessed>January</b:MonthAccessed>
    <b:DayAccessed>26</b:DayAccessed>
    <b:URL>https://www.thermopedia.com/content/781/</b:URL>
    <b:RefOrder>2</b:RefOrder>
  </b:Source>
  <b:Source>
    <b:Tag>Pyt23</b:Tag>
    <b:SourceType>InternetSite</b:SourceType>
    <b:Guid>{6FB6CFC4-9CB4-4372-AEB0-1CB4F16EBCDC}</b:Guid>
    <b:Title>Finite difference method</b:Title>
    <b:Year>2023</b:Year>
    <b:YearAccessed>2023</b:YearAccessed>
    <b:MonthAccessed>January</b:MonthAccessed>
    <b:DayAccessed>26</b:DayAccessed>
    <b:URL>https://pythonnumericalmethods.berkeley.edu/notebooks/chapter23.03-Finite-Difference-Method.html</b:URL>
    <b:Author>
      <b:Author>
        <b:Corporate>Python Numerical Methods</b:Corporate>
      </b:Author>
    </b:Author>
    <b:RefOrder>3</b:RefOrder>
  </b:Source>
  <b:Source>
    <b:Tag>Bri22</b:Tag>
    <b:SourceType>InternetSite</b:SourceType>
    <b:Guid>{6A02DA29-5080-404A-BF2B-FECDB89D260D}</b:Guid>
    <b:Author>
      <b:Author>
        <b:Corporate>Britannica</b:Corporate>
      </b:Author>
    </b:Author>
    <b:Title>Brook Taylor</b:Title>
    <b:Year>2022</b:Year>
    <b:YearAccessed>2023</b:YearAccessed>
    <b:MonthAccessed>January</b:MonthAccessed>
    <b:DayAccessed>26</b:DayAccessed>
    <b:URL>https://www.britannica.com/biography/Brook-Taylor</b:URL>
    <b:RefOrder>4</b:RefOrder>
  </b:Source>
  <b:Source>
    <b:Tag>Wei22</b:Tag>
    <b:SourceType>InternetSite</b:SourceType>
    <b:Guid>{9D09FBCD-8702-4683-B34D-58A94BCF8857}</b:Guid>
    <b:Author>
      <b:Author>
        <b:NameList>
          <b:Person>
            <b:Last>Weisstein</b:Last>
            <b:First>Eric</b:First>
            <b:Middle>W</b:Middle>
          </b:Person>
        </b:NameList>
      </b:Author>
    </b:Author>
    <b:Title>Taylor series</b:Title>
    <b:Year>2022</b:Year>
    <b:YearAccessed>2023</b:YearAccessed>
    <b:MonthAccessed>January</b:MonthAccessed>
    <b:DayAccessed>26</b:DayAccessed>
    <b:URL>https://mathworld.wolfram.com/TaylorSeries.html</b:URL>
    <b:RefOrder>5</b:RefOrder>
  </b:Source>
  <b:Source>
    <b:Tag>Sim21</b:Tag>
    <b:SourceType>InternetSite</b:SourceType>
    <b:Guid>{427836B4-7AD0-4143-B1BA-C98B3651CC53}</b:Guid>
    <b:Author>
      <b:Author>
        <b:Corporate>Simscale</b:Corporate>
      </b:Author>
    </b:Author>
    <b:Title>What are boundary conditions</b:Title>
    <b:Year>2021</b:Year>
    <b:YearAccessed>2023</b:YearAccessed>
    <b:MonthAccessed>January</b:MonthAccessed>
    <b:DayAccessed>31</b:DayAccessed>
    <b:URL>https://www.simscale.com/docs/simwiki/numerics-background/what-are-boundary-conditions/#:~:text=Boundary%20conditions%20(b.c.)%20are%20constraints,set%20of%20conditions%20is%20known.</b:URL>
    <b:RefOrder>6</b:RefOrder>
  </b:Source>
  <b:Source>
    <b:Tag>qua23</b:Tag>
    <b:SourceType>InternetSite</b:SourceType>
    <b:Guid>{E7F1B7F3-67E0-404E-8FB5-F8118A098210}</b:Guid>
    <b:Author>
      <b:Author>
        <b:Corporate>quality gurus</b:Corporate>
      </b:Author>
    </b:Author>
    <b:Title>Normal (Gaussian) Distribution</b:Title>
    <b:Year>2023</b:Year>
    <b:YearAccessed>2023</b:YearAccessed>
    <b:MonthAccessed>February</b:MonthAccessed>
    <b:DayAccessed>4</b:DayAccessed>
    <b:URL>https://www.qualitygurus.com/normal-gaussian-distribution/</b:URL>
    <b:RefOrder>7</b:RefOrder>
  </b:Source>
  <b:Source>
    <b:Tag>Smo08</b:Tag>
    <b:SourceType>ConferenceProceedings</b:SourceType>
    <b:Guid>{D4C85CB8-640F-413C-A2FC-5C739F28BCB4}</b:Guid>
    <b:Title>Limitations of finite difference methods in the computation of coupling forces prescribed by the Reynolds equation</b:Title>
    <b:Year>2008</b:Year>
    <b:Author>
      <b:Author>
        <b:NameList>
          <b:Person>
            <b:Last>Smolík</b:Last>
            <b:First>Luboš</b:First>
          </b:Person>
          <b:Person>
            <b:Last>Rendl</b:Last>
            <b:First>Jan</b:First>
          </b:Person>
          <b:Person>
            <b:Last>Hartl</b:Last>
            <b:First>Martin</b:First>
          </b:Person>
          <b:Person>
            <b:Last>Polach</b:Last>
            <b:First>Pavel</b:First>
          </b:Person>
        </b:NameList>
      </b:Author>
    </b:Author>
    <b:City>Lisobon</b:City>
    <b:Publisher>The 5th Joint International Conference on Multibody System Dynamics</b:Publisher>
    <b:RefOrder>8</b:RefOrder>
  </b:Source>
  <b:Source>
    <b:Tag>Sjo16</b:Tag>
    <b:SourceType>DocumentFromInternetSite</b:SourceType>
    <b:Guid>{4BC2D41D-9EB1-4FCC-AAD0-D71A22958542}</b:Guid>
    <b:Title>What’s The Difference Between FEM, FDM, and FVM?</b:Title>
    <b:Year>2016</b:Year>
    <b:Author>
      <b:Author>
        <b:NameList>
          <b:Person>
            <b:Last>Sjodin</b:Last>
            <b:First>Bjorn</b:First>
          </b:Person>
        </b:NameList>
      </b:Author>
    </b:Author>
    <b:Month>April</b:Month>
    <b:Day>18</b:Day>
    <b:YearAccessed>2022</b:YearAccessed>
    <b:MonthAccessed>January</b:MonthAccessed>
    <b:DayAccessed>20</b:DayAccessed>
    <b:URL>https://www.machinedesign.com/3d-printing-cad/fea-and-simulation/article/21832072/whats-the-difference-between-fem-fdm-and-fvm</b:URL>
    <b:RefOrder>9</b:RefOrder>
  </b:Source>
  <b:Source>
    <b:Tag>GNe20</b:Tag>
    <b:SourceType>DocumentFromInternetSite</b:SourceType>
    <b:Guid>{4639AB35-5070-4099-B3B7-D9FFAE4B617C}</b:Guid>
    <b:Title>Solving 2D Heat Equation Numerically using Python</b:Title>
    <b:Year>2020</b:Year>
    <b:Month>October</b:Month>
    <b:Day>13</b:Day>
    <b:YearAccessed>2022</b:YearAccessed>
    <b:MonthAccessed>January</b:MonthAccessed>
    <b:DayAccessed>20</b:DayAccessed>
    <b:URL>https://levelup.gitconnected.com/solving-2d-heat-equation-numerically-using-python-3334004aa01a</b:URL>
    <b:Author>
      <b:Author>
        <b:NameList>
          <b:Person>
            <b:Last>Nervadof</b:Last>
            <b:First>G.</b:First>
          </b:Person>
        </b:NameList>
      </b:Author>
    </b:Author>
    <b:RefOrder>10</b:RefOrder>
  </b:Source>
  <b:Source>
    <b:Tag>Mec20</b:Tag>
    <b:SourceType>DocumentFromInternetSite</b:SourceType>
    <b:Guid>{167A318E-643E-478E-A979-56517E7F3CD2}</b:Guid>
    <b:Title>Fourier number: Definition, Formula, Significance, Application, Examples</b:Title>
    <b:Year>2020</b:Year>
    <b:Month>March</b:Month>
    <b:Day>12</b:Day>
    <b:YearAccessed>2022</b:YearAccessed>
    <b:MonthAccessed>January</b:MonthAccessed>
    <b:DayAccessed>20</b:DayAccessed>
    <b:URL>https://mechcontent.com/tag/fourier-number-equation/</b:URL>
    <b:Author>
      <b:Author>
        <b:NameList>
          <b:Person>
            <b:Last>Content</b:Last>
            <b:First>Mech</b:First>
          </b:Person>
        </b:NameList>
      </b:Author>
    </b:Author>
    <b:RefOrder>11</b:RefOrder>
  </b:Source>
  <b:Source>
    <b:Tag>Bec20</b:Tag>
    <b:SourceType>JournalArticle</b:SourceType>
    <b:Guid>{C2176355-F72A-48AC-A6CA-59BAC66856EC}</b:Guid>
    <b:Title>Finite difference example: 1D explicit heat equation</b:Title>
    <b:Year>2020</b:Year>
    <b:Pages>60-63</b:Pages>
    <b:Author>
      <b:Author>
        <b:NameList>
          <b:Person>
            <b:Last>Becker</b:Last>
            <b:First>Thorsten</b:First>
            <b:Middle>W.</b:Middle>
          </b:Person>
          <b:Person>
            <b:Last>Kaus</b:Last>
            <b:First>Boris</b:First>
            <b:Middle>J. P.</b:Middle>
          </b:Person>
        </b:NameList>
      </b:Author>
    </b:Author>
    <b:Volume>1.2</b:Volume>
    <b:Issue>2</b:Issue>
    <b:JournalName>Numerical Modeling of Earth Systems</b:JournalName>
    <b:RefOrder>12</b:RefOrder>
  </b:Source>
  <b:Source>
    <b:Tag>Sho19</b:Tag>
    <b:SourceType>JournalArticle</b:SourceType>
    <b:Guid>{F6331F9B-E0BA-4CEC-8597-554B4030366C}</b:Guid>
    <b:Title>Unsteady-State Direct Problem</b:Title>
    <b:JournalName>Solving of Two-Dimensional Unsteady-State Heat-Transfer Inverse Problem Using Finite Difference Method and Model Prediction Control Method</b:JournalName>
    <b:Year>2019</b:Year>
    <b:Pages>2-4</b:Pages>
    <b:Volume>2019</b:Volume>
    <b:Issue>1</b:Issue>
    <b:Author>
      <b:Author>
        <b:NameList>
          <b:Person>
            <b:Last>Wang</b:Last>
            <b:First>Shoubin</b:First>
          </b:Person>
          <b:Person>
            <b:Last>Ni</b:Last>
            <b:First>Rui</b:First>
          </b:Person>
        </b:NameList>
      </b:Author>
    </b:Author>
    <b:RefOrder>13</b:RefOrder>
  </b:Source>
  <b:Source>
    <b:Tag>Kon20</b:Tag>
    <b:SourceType>Book</b:SourceType>
    <b:Guid>{03E09219-FF73-4161-BB2B-D711361D1FCF}</b:Guid>
    <b:Title>Finite Difference Method</b:Title>
    <b:Year>2020</b:Year>
    <b:Pages>399-414</b:Pages>
    <b:Publisher>Elsevier Inc</b:Publisher>
    <b:Author>
      <b:Author>
        <b:NameList>
          <b:Person>
            <b:Last>Kong</b:Last>
            <b:First>Qingkai</b:First>
          </b:Person>
          <b:Person>
            <b:Last>Siauw</b:Last>
            <b:First>Timmy</b:First>
          </b:Person>
          <b:Person>
            <b:Last>Bayen</b:Last>
            <b:First>Alexandre</b:First>
          </b:Person>
        </b:NameList>
      </b:Author>
    </b:Author>
    <b:BookTitle>Python Programming and Numerical Methods</b:BookTitle>
    <b:Edition>1</b:Edition>
    <b:RefOrder>14</b:RefOrder>
  </b:Source>
  <b:Source>
    <b:Tag>YNa06</b:Tag>
    <b:SourceType>BookSection</b:SourceType>
    <b:Guid>{D5C251C7-97A3-4F76-B011-FFADE7BA322D}</b:Guid>
    <b:Title>Chapter 1 - Basics of Finite-Element Method</b:Title>
    <b:BookTitle>Engineering Analysis with ANSYS Software</b:BookTitle>
    <b:Year>2006</b:Year>
    <b:Pages>1-35</b:Pages>
    <b:Publisher>Butterworth-Heinemann</b:Publisher>
    <b:Author>
      <b:Author>
        <b:NameList>
          <b:Person>
            <b:Last>Y. Nakasone</b:Last>
            <b:First>S.</b:First>
            <b:Middle>Yoshimoto, T.A. Stolarski</b:Middle>
          </b:Person>
        </b:NameList>
      </b:Author>
      <b:Editor>
        <b:NameList>
          <b:Person>
            <b:Last>Y. Nakasone</b:Last>
            <b:First>S.</b:First>
            <b:Middle>Yoshimoto, T.A. Stolarski</b:Middle>
          </b:Person>
        </b:NameList>
      </b:Editor>
    </b:Author>
    <b:RefOrder>15</b:RefOrder>
  </b:Source>
  <b:Source>
    <b:Tag>MAR05</b:Tag>
    <b:SourceType>BookSection</b:SourceType>
    <b:Guid>{C7BE59F2-CCF4-4B95-A9C6-137E16FAB122}</b:Guid>
    <b:Title>5 - Formulation and Solution Strategies</b:Title>
    <b:BookTitle>Elasticity</b:BookTitle>
    <b:Year>2005</b:Year>
    <b:Pages>83-102</b:Pages>
    <b:Publisher>Academic Press</b:Publisher>
    <b:Author>
      <b:Author>
        <b:NameList>
          <b:Person>
            <b:Last>SADD</b:Last>
            <b:First>MARTIN</b:First>
            <b:Middle>H.</b:Middle>
          </b:Person>
        </b:NameList>
      </b:Author>
      <b:Editor>
        <b:NameList>
          <b:Person>
            <b:Last>SADD</b:Last>
            <b:First>MARTIN</b:First>
            <b:Middle>H.</b:Middle>
          </b:Person>
        </b:NameList>
      </b:Editor>
    </b:Author>
    <b:RefOrder>16</b:RefOrder>
  </b:Source>
  <b:Source>
    <b:Tag>Myr21</b:Tag>
    <b:SourceType>BookSection</b:SourceType>
    <b:Guid>{54E934D0-B38F-4D72-9D08-550267157C49}</b:Guid>
    <b:Title>Chapter 7 - Numerical methods for solid-liquid phase-change problems</b:Title>
    <b:BookTitle>Ultra-High Temperature Thermal Energy Storage, Transfer and Conversion</b:BookTitle>
    <b:Year>2021</b:Year>
    <b:Pages>165-199</b:Pages>
    <b:Publisher>Woodhead Publishing</b:Publisher>
    <b:Author>
      <b:Author>
        <b:NameList>
          <b:Person>
            <b:Last>Myrto Zeneli</b:Last>
            <b:First>Aris</b:First>
            <b:Middle>Nikolopoulos, Sotirios Karellas, Nikolaos Nikolopoulos</b:Middle>
          </b:Person>
        </b:NameList>
      </b:Author>
      <b:Editor>
        <b:NameList>
          <b:Person>
            <b:Last>Datas</b:Last>
            <b:First>Alejandro</b:First>
          </b:Person>
        </b:NameList>
      </b:Editor>
    </b:Author>
    <b:RefOrder>17</b:RefOrder>
  </b:Source>
  <b:Source>
    <b:Tag>JBl05</b:Tag>
    <b:SourceType>BookSection</b:SourceType>
    <b:Guid>{A275898A-D82A-40E2-BD19-E70EC3B6C961}</b:Guid>
    <b:Title>Chapter 3 - Principles of Solution of the Governing Equations</b:Title>
    <b:BookTitle>Computational Fluid Dynamics: Principles and Applications (Second Edition)</b:BookTitle>
    <b:Year>2005</b:Year>
    <b:Pages>29-75</b:Pages>
    <b:Publisher>Elsevier Science</b:Publisher>
    <b:Author>
      <b:Author>
        <b:NameList>
          <b:Person>
            <b:Last>Blazek</b:Last>
            <b:First>J.</b:First>
          </b:Person>
        </b:NameList>
      </b:Author>
      <b:Editor>
        <b:NameList>
          <b:Person>
            <b:Last>Blazek</b:Last>
            <b:First>J.</b:First>
          </b:Person>
        </b:NameList>
      </b:Editor>
    </b:Author>
    <b:RefOrder>18</b:RefOrder>
  </b:Source>
  <b:Source>
    <b:Tag>Hel15</b:Tag>
    <b:SourceType>BookSection</b:SourceType>
    <b:Guid>{1AC16CD4-78B5-4686-AE45-8F8EC338C577}</b:Guid>
    <b:Title>Numerical Differentiation</b:Title>
    <b:BookTitle>Numerical Methods of Approximation</b:BookTitle>
    <b:Year>2015</b:Year>
    <b:Pages>58-67</b:Pages>
    <b:City>Loughborough</b:City>
    <b:Publisher>Helm</b:Publisher>
    <b:Author>
      <b:Author>
        <b:NameList>
          <b:Person>
            <b:Last>Helm</b:Last>
          </b:Person>
        </b:NameList>
      </b:Author>
      <b:Editor>
        <b:NameList>
          <b:Person>
            <b:Last>Helm</b:Last>
          </b:Person>
        </b:NameList>
      </b:Editor>
    </b:Author>
    <b:RefOrder>19</b:RefOrder>
  </b:Source>
  <b:Source>
    <b:Tag>Ale15</b:Tag>
    <b:SourceType>BookSection</b:SourceType>
    <b:Guid>{4240FAC2-164B-46D7-BB7C-98728F5B5C17}</b:Guid>
    <b:Title>25 - Segregation and Component Distribution</b:Title>
    <b:BookTitle>Handbook of Crystal Growth,</b:BookTitle>
    <b:Year>2015</b:Year>
    <b:Pages>995-1047</b:Pages>
    <b:Publisher>Elsevier</b:Publisher>
    <b:Author>
      <b:Author>
        <b:NameList>
          <b:Person>
            <b:Last>Aleks G. Ostrogorsky</b:Last>
            <b:First>Martin</b:First>
            <b:Middle>E. Glicksman</b:Middle>
          </b:Person>
        </b:NameList>
      </b:Author>
      <b:Editor>
        <b:NameList>
          <b:Person>
            <b:Last>Rudolph</b:Last>
            <b:First>Peter</b:First>
          </b:Person>
        </b:NameList>
      </b:Editor>
    </b:Author>
    <b:RefOrder>20</b:RefOrder>
  </b:Source>
  <b:Source>
    <b:Tag>Joh15</b:Tag>
    <b:SourceType>BookSection</b:SourceType>
    <b:Guid>{237AA9B0-0DE2-4C74-A211-5456F6513902}</b:Guid>
    <b:Title>Chapter 10 - The 10 Rules for Good Castings</b:Title>
    <b:BookTitle>Complete Casting Handbook (Second Edition)</b:BookTitle>
    <b:Year>2015</b:Year>
    <b:Pages>535-638</b:Pages>
    <b:Publisher>Butterworth-Heinemann</b:Publisher>
    <b:Author>
      <b:Author>
        <b:NameList>
          <b:Person>
            <b:Last>Campbell</b:Last>
            <b:First>John</b:First>
          </b:Person>
        </b:NameList>
      </b:Author>
      <b:Editor>
        <b:NameList>
          <b:Person>
            <b:Last>Campbell</b:Last>
            <b:First>John</b:First>
          </b:Person>
        </b:NameList>
      </b:Editor>
    </b:Author>
    <b:RefOrder>21</b:RefOrder>
  </b:Source>
  <b:Source>
    <b:Tag>Hen94</b:Tag>
    <b:SourceType>ConferenceProceedings</b:SourceType>
    <b:Guid>{4B08C2CC-20B8-466D-A761-4F5D4DB55168}</b:Guid>
    <b:Title>Fourier and Biot numbers and the accuracy of conduction modelling</b:Title>
    <b:Year>1994</b:Year>
    <b:City>York</b:City>
    <b:Publisher>Builing Environmental Performance Analysis Club (BEPAC)</b:Publisher>
    <b:Author>
      <b:Author>
        <b:NameList>
          <b:Person>
            <b:Last>Hensen</b:Last>
            <b:First>J.L.M</b:First>
          </b:Person>
          <b:Person>
            <b:Last>Nakhi</b:Last>
            <b:First>A.</b:First>
          </b:Person>
        </b:NameList>
      </b:Author>
    </b:Author>
    <b:RefOrder>22</b:RefOrder>
  </b:Source>
  <b:Source>
    <b:Tag>Mat95</b:Tag>
    <b:SourceType>InternetSite</b:SourceType>
    <b:Guid>{34366C75-10AC-499F-8937-6A3F655AF399}</b:Guid>
    <b:Title>Zeros</b:Title>
    <b:Year>1995</b:Year>
    <b:YearAccessed>2022</b:YearAccessed>
    <b:MonthAccessed>January</b:MonthAccessed>
    <b:DayAccessed>20</b:DayAccessed>
    <b:URL>https://uk.mathworks.com/help/matlab/ref/zeros.html</b:URL>
    <b:Author>
      <b:Author>
        <b:NameList>
          <b:Person>
            <b:Last>MathWorks</b:Last>
          </b:Person>
        </b:NameList>
      </b:Author>
    </b:Author>
    <b:RefOrder>23</b:RefOrder>
  </b:Source>
  <b:Source>
    <b:Tag>Mar03</b:Tag>
    <b:SourceType>BookSection</b:SourceType>
    <b:Guid>{99885D4F-632C-447F-B157-3D087E146FA5}</b:Guid>
    <b:Title>Differential Equations, Partial</b:Title>
    <b:Year>2003</b:Year>
    <b:BookTitle>Robert A. Meyers</b:BookTitle>
    <b:Pages>407-420</b:Pages>
    <b:Publisher>Academic Press</b:Publisher>
    <b:Author>
      <b:Author>
        <b:NameList>
          <b:Person>
            <b:Last>Schechter</b:Last>
            <b:First>Martin</b:First>
          </b:Person>
        </b:NameList>
      </b:Author>
      <b:Editor>
        <b:NameList>
          <b:Person>
            <b:Last>Third</b:Last>
          </b:Person>
        </b:NameList>
      </b:Editor>
    </b:Author>
    <b:RefOrder>24</b:RefOrder>
  </b:Source>
  <b:Source>
    <b:Tag>Can19</b:Tag>
    <b:SourceType>DocumentFromInternetSite</b:SourceType>
    <b:Guid>{1023F232-9E7F-416F-82F1-30C1FB595244}</b:Guid>
    <b:Title>The Heat Equation, explained</b:Title>
    <b:Year>2019</b:Year>
    <b:Month>July</b:Month>
    <b:Day>1</b:Day>
    <b:YearAccessed>2022</b:YearAccessed>
    <b:MonthAccessed>January</b:MonthAccessed>
    <b:DayAccessed>20</b:DayAccessed>
    <b:URL>https://www.cantorsparadise.com/the-heat-equation-a76d7773a0b5</b:URL>
    <b:Author>
      <b:Author>
        <b:NameList>
          <b:Person>
            <b:Last>Paradise</b:Last>
            <b:First>Cantors</b:First>
          </b:Person>
        </b:NameList>
      </b:Author>
    </b:Author>
    <b:RefOrder>25</b:RefOrder>
  </b:Source>
  <b:Source>
    <b:Tag>Geo84</b:Tag>
    <b:SourceType>BookSection</b:SourceType>
    <b:Guid>{43CF3742-60B4-4E2A-B49F-1DBE3E015A89}</b:Guid>
    <b:Author>
      <b:Author>
        <b:NameList>
          <b:Person>
            <b:Last>George B. Arfken</b:Last>
            <b:First>David</b:First>
            <b:Middle>F. Griffing, Donald C. Kelly, Joseph Priest</b:Middle>
          </b:Person>
        </b:NameList>
      </b:Author>
      <b:Editor>
        <b:NameList>
          <b:Person>
            <b:Last>George B. Arfken</b:Last>
            <b:First>David</b:First>
            <b:Middle>F. Griffing, Donald C. Kelly, Joseph Priest</b:Middle>
          </b:Person>
        </b:NameList>
      </b:Editor>
    </b:Author>
    <b:Title>Chapter 23 - HEAT TRANSFER</b:Title>
    <b:Year>1984</b:Year>
    <b:BookTitle>International Edition University Physics</b:BookTitle>
    <b:Pages>430-443</b:Pages>
    <b:Publisher>Academic Press</b:Publisher>
    <b:RefOrder>26</b:RefOrder>
  </b:Source>
  <b:Source>
    <b:Tag>Pet17</b:Tag>
    <b:SourceType>DocumentFromInternetSite</b:SourceType>
    <b:Guid>{4E74FD5A-1E5E-49B9-A0B5-55D2446A27FF}</b:Guid>
    <b:Title>Finite Difference method</b:Title>
    <b:Year>2017</b:Year>
    <b:Author>
      <b:Author>
        <b:NameList>
          <b:Person>
            <b:Last>Peti</b:Last>
            <b:First>Deak</b:First>
          </b:Person>
        </b:NameList>
      </b:Author>
    </b:Author>
    <b:YearAccessed>2022</b:YearAccessed>
    <b:MonthAccessed>January</b:MonthAccessed>
    <b:DayAccessed>20</b:DayAccessed>
    <b:URL>http://petersengineering.blogspot.com/2017/05/finite-difference-method.html</b:URL>
    <b:Month>May</b:Month>
    <b:Day>1</b:Day>
    <b:RefOrder>27</b:RefOrder>
  </b:Source>
  <b:Source>
    <b:Tag>Tho08</b:Tag>
    <b:SourceType>BookSection</b:SourceType>
    <b:Guid>{50FEDF7C-B070-4898-9235-DA9723446401}</b:Guid>
    <b:Title>Chapter 1 - Concepts of Normality in Clinical Biochemistry</b:Title>
    <b:Year>2008</b:Year>
    <b:Author>
      <b:Author>
        <b:NameList>
          <b:Person>
            <b:Last>Farver</b:Last>
            <b:First>Thomas</b:First>
            <b:Middle>B.</b:Middle>
          </b:Person>
        </b:NameList>
      </b:Author>
      <b:Editor>
        <b:NameList>
          <b:Person>
            <b:Last>J. Jerry Kaneko</b:Last>
            <b:First>John</b:First>
            <b:Middle>W. Harvey, Michael L. Bruss</b:Middle>
          </b:Person>
        </b:NameList>
      </b:Editor>
    </b:Author>
    <b:BookTitle>Clinical Biochemistry of Domestic Animals (Sixth Edition)</b:BookTitle>
    <b:Pages>1-25</b:Pages>
    <b:Publisher>Academic Press</b:Publisher>
    <b:RefOrder>28</b:RefOrder>
  </b:Source>
  <b:Source>
    <b:Tag>Ami14</b:Tag>
    <b:SourceType>BookSection</b:SourceType>
    <b:Guid>{E3CA18F7-E840-417F-9F32-ACB0F7182D4A}</b:Guid>
    <b:Title>Chapter 4 - Laboratory Statistics and Quality Control</b:Title>
    <b:BookTitle>Clinical Chemistry, Immunology and Laboratory Quality Control</b:BookTitle>
    <b:Year>2014</b:Year>
    <b:Pages>47-66</b:Pages>
    <b:Publisher>Elsevier</b:Publisher>
    <b:Author>
      <b:Author>
        <b:NameList>
          <b:Person>
            <b:Last>Amitava Dasgupta</b:Last>
            <b:First>Amer</b:First>
            <b:Middle>Wahed</b:Middle>
          </b:Person>
        </b:NameList>
      </b:Author>
      <b:Editor>
        <b:NameList>
          <b:Person>
            <b:Last>Amitava Dasgupta</b:Last>
            <b:First>Amer</b:First>
            <b:Middle>Wahed</b:Middle>
          </b:Person>
        </b:NameList>
      </b:Editor>
    </b:Author>
    <b:RefOrder>29</b:RefOrder>
  </b:Source>
  <b:Source>
    <b:Tag>Mat01</b:Tag>
    <b:SourceType>InternetSite</b:SourceType>
    <b:Guid>{526388B7-40FB-45CA-9F27-5A78B74CA656}</b:Guid>
    <b:Title>mod</b:Title>
    <b:Year>2001</b:Year>
    <b:YearAccessed>2022</b:YearAccessed>
    <b:MonthAccessed>January</b:MonthAccessed>
    <b:DayAccessed>20</b:DayAccessed>
    <b:URL>https://uk.mathworks.com/help/matlab/ref/mod.html?s_tid=srchtitle_mod_1</b:URL>
    <b:Author>
      <b:Author>
        <b:NameList>
          <b:Person>
            <b:Last>MathWorks</b:Last>
          </b:Person>
        </b:NameList>
      </b:Author>
    </b:Author>
    <b:RefOrder>30</b:RefOrder>
  </b:Source>
  <b:Source>
    <b:Tag>And15</b:Tag>
    <b:SourceType>DocumentFromInternetSite</b:SourceType>
    <b:Guid>{D7AE9D76-C28F-4DC0-9CDC-F31599F9BB01}</b:Guid>
    <b:Title>Finite Element Analysis: Designing the Future</b:Title>
    <b:Year>2015</b:Year>
    <b:Month>February </b:Month>
    <b:Day>23</b:Day>
    <b:YearAccessed>2022</b:YearAccessed>
    <b:MonthAccessed>January</b:MonthAccessed>
    <b:DayAccessed>20</b:DayAccessed>
    <b:URL>https://www.azom.com/article.aspx?ArticleID=11748#:~:text=In%20the%20future%20finite%20element,such%20as%20the%20Boeing%20787.</b:URL>
    <b:Author>
      <b:Author>
        <b:NameList>
          <b:Person>
            <b:Last>Gameros</b:Last>
            <b:First>Andres</b:First>
          </b:Person>
        </b:NameList>
      </b:Author>
    </b:Author>
    <b:RefOrder>31</b:RefOrder>
  </b:Source>
  <b:Source>
    <b:Tag>Ega20</b:Tag>
    <b:SourceType>BookSection</b:SourceType>
    <b:Guid>{1A30919C-B9DB-414E-A732-3B4E84AD0565}</b:Guid>
    <b:Title>Chapter 10 - Computer-aided engineering findings on the physics of tire/road noise</b:Title>
    <b:Year>2020</b:Year>
    <b:Author>
      <b:Author>
        <b:NameList>
          <b:Person>
            <b:Last>Egab</b:Last>
            <b:First>Laith</b:First>
          </b:Person>
        </b:NameList>
      </b:Author>
      <b:Editor>
        <b:NameList>
          <b:Person>
            <b:Last>Wang</b:Last>
            <b:First>Xu</b:First>
          </b:Person>
        </b:NameList>
      </b:Editor>
    </b:Author>
    <b:BookTitle>Automotive Tire Noise and Vibrations</b:BookTitle>
    <b:Pages>217-243</b:Pages>
    <b:Publisher>Butterworth-Heinemann</b:Publisher>
    <b:RefOrder>32</b:RefOrder>
  </b:Source>
  <b:Source>
    <b:Tag>Cyp17</b:Tag>
    <b:SourceType>DocumentFromInternetSite</b:SourceType>
    <b:Guid>{9010DDE2-CC87-41C6-962D-940D6095DDE6}</b:Guid>
    <b:Title>What’s the difference between FEM and FDM?</b:Title>
    <b:Year>2017</b:Year>
    <b:YearAccessed>2022</b:YearAccessed>
    <b:MonthAccessed>January</b:MonthAccessed>
    <b:DayAccessed>20</b:DayAccessed>
    <b:URL>https://feaforall.com/difference-between-fem-and-fdm/#:~:text=FDM%20is%20an%20older%20method,the%20quality%20of%20the%20mesh.</b:URL>
    <b:Author>
      <b:Author>
        <b:NameList>
          <b:Person>
            <b:Last>Cyprien</b:Last>
          </b:Person>
        </b:NameList>
      </b:Author>
    </b:Author>
    <b:Month>June</b:Month>
    <b:Day>29</b:Day>
    <b:RefOrder>33</b:RefOrder>
  </b:Source>
  <b:Source xmlns:b="http://schemas.openxmlformats.org/officeDocument/2006/bibliography" xmlns="http://schemas.openxmlformats.org/officeDocument/2006/bibliography">
    <b:Tag>Placeholder1</b:Tag>
    <b:RefOrder>34</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707B65-DE8C-4FD9-B262-45279BF9D085}">
  <ds:schemaRefs>
    <ds:schemaRef ds:uri="http://schemas.microsoft.com/office/2006/metadata/properties"/>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F6D27FA2-215C-442D-BA34-965E02187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076373-2CF0-406E-BC48-93901A6009B7}">
  <ds:schemaRefs>
    <ds:schemaRef ds:uri="http://schemas.openxmlformats.org/officeDocument/2006/bibliography"/>
  </ds:schemaRefs>
</ds:datastoreItem>
</file>

<file path=customXml/itemProps5.xml><?xml version="1.0" encoding="utf-8"?>
<ds:datastoreItem xmlns:ds="http://schemas.openxmlformats.org/officeDocument/2006/customXml" ds:itemID="{087CA780-A20C-4E51-A430-E9612F6B74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5554</Words>
  <Characters>31664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Explicit Finite Difference Form of the Constitutive Equation</dc:title>
  <dc:subject/>
  <dc:creator>Rhodri Williams</dc:creator>
  <cp:keywords/>
  <dc:description/>
  <cp:lastModifiedBy>Rhodri Williams</cp:lastModifiedBy>
  <cp:revision>2</cp:revision>
  <dcterms:created xsi:type="dcterms:W3CDTF">2024-01-28T17:00:00Z</dcterms:created>
  <dcterms:modified xsi:type="dcterms:W3CDTF">2024-01-28T17:00:00Z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