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C7D55" w14:textId="1DFDDA5F" w:rsidR="003539C4" w:rsidRPr="007424E3" w:rsidRDefault="003539C4" w:rsidP="007424E3">
      <w:pPr>
        <w:spacing w:line="360" w:lineRule="auto"/>
        <w:jc w:val="both"/>
        <w:rPr>
          <w:rFonts w:ascii="Arial" w:eastAsiaTheme="minorHAnsi" w:hAnsi="Arial" w:cs="Arial"/>
          <w:u w:val="single"/>
          <w:lang w:eastAsia="en-US"/>
        </w:rPr>
      </w:pPr>
      <w:r w:rsidRPr="007424E3">
        <w:rPr>
          <w:rFonts w:ascii="Arial" w:eastAsiaTheme="minorHAnsi" w:hAnsi="Arial" w:cs="Arial"/>
          <w:u w:val="single"/>
          <w:lang w:eastAsia="en-US"/>
        </w:rPr>
        <w:t>Section 1</w:t>
      </w:r>
    </w:p>
    <w:p w14:paraId="2EAF329F" w14:textId="77777777" w:rsidR="003539C4" w:rsidRPr="007424E3" w:rsidRDefault="003539C4" w:rsidP="007424E3">
      <w:pPr>
        <w:spacing w:line="360" w:lineRule="auto"/>
        <w:jc w:val="both"/>
        <w:rPr>
          <w:rFonts w:ascii="Arial" w:eastAsiaTheme="minorHAnsi" w:hAnsi="Arial" w:cs="Arial"/>
          <w:lang w:eastAsia="en-US"/>
        </w:rPr>
      </w:pPr>
    </w:p>
    <w:p w14:paraId="32B0D60F" w14:textId="1A16C442"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 xml:space="preserve">This section will critically evaluate the effectiveness of various digital devices used by young children, on their learning and development. According to Ofcom (2021) 57% of children aged 5 to 7 years have their own tablet within the UK, with 77% using a tablet to go online. Furthermore, in a research report by Livingstone et al. (2015) who examined the usage of ten families within the UK, with children aged 6 to 7 years on their digital device, found that all the children within the families had their own tablet and was mostly used for playing games. These statistics show that young children are engaging with digital devices on a large scale, enticing researchers to focus studies on how young children </w:t>
      </w:r>
      <w:r w:rsidR="007B7105" w:rsidRPr="003539C4">
        <w:rPr>
          <w:rFonts w:ascii="Arial" w:eastAsiaTheme="minorHAnsi" w:hAnsi="Arial" w:cs="Arial"/>
          <w:lang w:eastAsia="en-US"/>
        </w:rPr>
        <w:t>connect</w:t>
      </w:r>
      <w:r w:rsidRPr="003539C4">
        <w:rPr>
          <w:rFonts w:ascii="Arial" w:eastAsiaTheme="minorHAnsi" w:hAnsi="Arial" w:cs="Arial"/>
          <w:lang w:eastAsia="en-US"/>
        </w:rPr>
        <w:t xml:space="preserve"> with digital devices and the impacts, on their learning and development (</w:t>
      </w:r>
      <w:proofErr w:type="spellStart"/>
      <w:r w:rsidRPr="003539C4">
        <w:rPr>
          <w:rFonts w:ascii="Arial" w:eastAsiaTheme="minorHAnsi" w:hAnsi="Arial" w:cs="Arial"/>
          <w:lang w:eastAsia="en-US"/>
        </w:rPr>
        <w:t>Palaiologou</w:t>
      </w:r>
      <w:proofErr w:type="spellEnd"/>
      <w:r w:rsidRPr="003539C4">
        <w:rPr>
          <w:rFonts w:ascii="Arial" w:eastAsiaTheme="minorHAnsi" w:hAnsi="Arial" w:cs="Arial"/>
          <w:lang w:eastAsia="en-US"/>
        </w:rPr>
        <w:t xml:space="preserve">, 2016). Current research (Eagle, 2012; Sinclair, 2018; </w:t>
      </w:r>
      <w:proofErr w:type="spellStart"/>
      <w:r w:rsidRPr="003539C4">
        <w:rPr>
          <w:rFonts w:ascii="Arial" w:eastAsiaTheme="minorHAnsi" w:hAnsi="Arial" w:cs="Arial"/>
          <w:lang w:eastAsia="en-US"/>
        </w:rPr>
        <w:t>Voogt</w:t>
      </w:r>
      <w:proofErr w:type="spellEnd"/>
      <w:r w:rsidRPr="003539C4">
        <w:rPr>
          <w:rFonts w:ascii="Arial" w:eastAsiaTheme="minorHAnsi" w:hAnsi="Arial" w:cs="Arial"/>
          <w:lang w:eastAsia="en-US"/>
        </w:rPr>
        <w:t xml:space="preserve"> and McKenney, 2017) has suggested that the use of digital devices such as iPads, can </w:t>
      </w:r>
      <w:proofErr w:type="gramStart"/>
      <w:r w:rsidRPr="003539C4">
        <w:rPr>
          <w:rFonts w:ascii="Arial" w:eastAsiaTheme="minorHAnsi" w:hAnsi="Arial" w:cs="Arial"/>
          <w:lang w:eastAsia="en-US"/>
        </w:rPr>
        <w:t>in particular support</w:t>
      </w:r>
      <w:proofErr w:type="gramEnd"/>
      <w:r w:rsidRPr="003539C4">
        <w:rPr>
          <w:rFonts w:ascii="Arial" w:eastAsiaTheme="minorHAnsi" w:hAnsi="Arial" w:cs="Arial"/>
          <w:lang w:eastAsia="en-US"/>
        </w:rPr>
        <w:t xml:space="preserve"> cognitive and literacy development for young children. However, the current literature will look at concerns by other researchers.</w:t>
      </w:r>
    </w:p>
    <w:p w14:paraId="4510CF6C" w14:textId="057481DB"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 xml:space="preserve">Since the launch of the first iPad and tablets in 2010, </w:t>
      </w:r>
      <w:proofErr w:type="spellStart"/>
      <w:r w:rsidRPr="003539C4">
        <w:rPr>
          <w:rFonts w:ascii="Arial" w:eastAsiaTheme="minorHAnsi" w:hAnsi="Arial" w:cs="Arial"/>
          <w:lang w:eastAsia="en-US"/>
        </w:rPr>
        <w:t>Kucirkova</w:t>
      </w:r>
      <w:proofErr w:type="spellEnd"/>
      <w:r w:rsidRPr="003539C4">
        <w:rPr>
          <w:rFonts w:ascii="Arial" w:eastAsiaTheme="minorHAnsi" w:hAnsi="Arial" w:cs="Arial"/>
          <w:lang w:eastAsia="en-US"/>
        </w:rPr>
        <w:t xml:space="preserve"> (2014) commends their potential to revolutionise early childhood education through providing unparalleled prospects for children, to create their own personalised experiences in abundant learning contexts. More specifically, Hutchison and Reinking (2011) explains purposeful integration of technology can support literacy development for young children. This could be due to advances in digital technology have produced more ways for children to read stories on portable devices, a move away from traditional paper story books (</w:t>
      </w:r>
      <w:proofErr w:type="spellStart"/>
      <w:r w:rsidRPr="003539C4">
        <w:rPr>
          <w:rFonts w:ascii="Arial" w:eastAsiaTheme="minorHAnsi" w:hAnsi="Arial" w:cs="Arial"/>
          <w:lang w:eastAsia="en-US"/>
        </w:rPr>
        <w:t>Javorsky</w:t>
      </w:r>
      <w:proofErr w:type="spellEnd"/>
      <w:r w:rsidRPr="003539C4">
        <w:rPr>
          <w:rFonts w:ascii="Arial" w:eastAsiaTheme="minorHAnsi" w:hAnsi="Arial" w:cs="Arial"/>
          <w:lang w:eastAsia="en-US"/>
        </w:rPr>
        <w:t xml:space="preserve"> and </w:t>
      </w:r>
      <w:proofErr w:type="spellStart"/>
      <w:r w:rsidRPr="003539C4">
        <w:rPr>
          <w:rFonts w:ascii="Arial" w:eastAsiaTheme="minorHAnsi" w:hAnsi="Arial" w:cs="Arial"/>
          <w:lang w:eastAsia="en-US"/>
        </w:rPr>
        <w:t>Trainin</w:t>
      </w:r>
      <w:proofErr w:type="spellEnd"/>
      <w:r w:rsidRPr="003539C4">
        <w:rPr>
          <w:rFonts w:ascii="Arial" w:eastAsiaTheme="minorHAnsi" w:hAnsi="Arial" w:cs="Arial"/>
          <w:lang w:eastAsia="en-US"/>
        </w:rPr>
        <w:t xml:space="preserve">, 2014). Theorists who researched into early literacy development, have expressed the </w:t>
      </w:r>
      <w:r w:rsidR="007B7105" w:rsidRPr="003539C4">
        <w:rPr>
          <w:rFonts w:ascii="Arial" w:eastAsiaTheme="minorHAnsi" w:hAnsi="Arial" w:cs="Arial"/>
          <w:lang w:eastAsia="en-US"/>
        </w:rPr>
        <w:t>significance</w:t>
      </w:r>
      <w:r w:rsidRPr="003539C4">
        <w:rPr>
          <w:rFonts w:ascii="Arial" w:eastAsiaTheme="minorHAnsi" w:hAnsi="Arial" w:cs="Arial"/>
          <w:lang w:eastAsia="en-US"/>
        </w:rPr>
        <w:t xml:space="preserve"> of reading </w:t>
      </w:r>
      <w:r w:rsidR="007B7105" w:rsidRPr="003539C4">
        <w:rPr>
          <w:rFonts w:ascii="Arial" w:eastAsiaTheme="minorHAnsi" w:hAnsi="Arial" w:cs="Arial"/>
          <w:lang w:eastAsia="en-US"/>
        </w:rPr>
        <w:t>encounters</w:t>
      </w:r>
      <w:r w:rsidRPr="003539C4">
        <w:rPr>
          <w:rFonts w:ascii="Arial" w:eastAsiaTheme="minorHAnsi" w:hAnsi="Arial" w:cs="Arial"/>
          <w:lang w:eastAsia="en-US"/>
        </w:rPr>
        <w:t xml:space="preserve"> before a child starts school, to what Goodman (1980) called the roots of literacy (Nutbrown and Hannon, 2011). Traditionally, these reading experiences would include reading paperback story books. However, </w:t>
      </w:r>
      <w:proofErr w:type="spellStart"/>
      <w:r w:rsidRPr="003539C4">
        <w:rPr>
          <w:rFonts w:ascii="Arial" w:eastAsiaTheme="minorHAnsi" w:hAnsi="Arial" w:cs="Arial"/>
          <w:lang w:eastAsia="en-US"/>
        </w:rPr>
        <w:t>Beschorner</w:t>
      </w:r>
      <w:proofErr w:type="spellEnd"/>
      <w:r w:rsidRPr="003539C4">
        <w:rPr>
          <w:rFonts w:ascii="Arial" w:eastAsiaTheme="minorHAnsi" w:hAnsi="Arial" w:cs="Arial"/>
          <w:lang w:eastAsia="en-US"/>
        </w:rPr>
        <w:t xml:space="preserve"> and Hutchison (2013) explains due to an evolving digital age Goodman’s (1986) roots of literacy theory, could also </w:t>
      </w:r>
      <w:r w:rsidR="007B7105" w:rsidRPr="003539C4">
        <w:rPr>
          <w:rFonts w:ascii="Arial" w:eastAsiaTheme="minorHAnsi" w:hAnsi="Arial" w:cs="Arial"/>
          <w:lang w:eastAsia="en-US"/>
        </w:rPr>
        <w:t>consist of</w:t>
      </w:r>
      <w:r w:rsidRPr="003539C4">
        <w:rPr>
          <w:rFonts w:ascii="Arial" w:eastAsiaTheme="minorHAnsi" w:hAnsi="Arial" w:cs="Arial"/>
          <w:lang w:eastAsia="en-US"/>
        </w:rPr>
        <w:t xml:space="preserve"> </w:t>
      </w:r>
      <w:r w:rsidR="007B7105" w:rsidRPr="003539C4">
        <w:rPr>
          <w:rFonts w:ascii="Arial" w:eastAsiaTheme="minorHAnsi" w:hAnsi="Arial" w:cs="Arial"/>
          <w:lang w:eastAsia="en-US"/>
        </w:rPr>
        <w:t>experience</w:t>
      </w:r>
      <w:r w:rsidRPr="003539C4">
        <w:rPr>
          <w:rFonts w:ascii="Arial" w:eastAsiaTheme="minorHAnsi" w:hAnsi="Arial" w:cs="Arial"/>
          <w:lang w:eastAsia="en-US"/>
        </w:rPr>
        <w:t xml:space="preserve"> of digital forms of reading and writing. </w:t>
      </w:r>
    </w:p>
    <w:p w14:paraId="30F23123" w14:textId="77777777" w:rsidR="003539C4" w:rsidRPr="003539C4" w:rsidRDefault="003539C4" w:rsidP="007424E3">
      <w:pPr>
        <w:spacing w:after="160" w:line="360" w:lineRule="auto"/>
        <w:jc w:val="both"/>
        <w:rPr>
          <w:rFonts w:ascii="Arial" w:eastAsiaTheme="minorHAnsi" w:hAnsi="Arial" w:cs="Arial"/>
          <w:lang w:eastAsia="en-US"/>
        </w:rPr>
      </w:pPr>
    </w:p>
    <w:p w14:paraId="67645AC1" w14:textId="1235DBE0"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 xml:space="preserve">More specifically, studies (Larson, 2010; Moody, 2010) have shown positive impacts that iPads have on digital reading including enhancing motivation to read and higher </w:t>
      </w:r>
      <w:r w:rsidRPr="003539C4">
        <w:rPr>
          <w:rFonts w:ascii="Arial" w:eastAsiaTheme="minorHAnsi" w:hAnsi="Arial" w:cs="Arial"/>
          <w:lang w:eastAsia="en-US"/>
        </w:rPr>
        <w:lastRenderedPageBreak/>
        <w:t xml:space="preserve">engagement. Similarly, </w:t>
      </w:r>
      <w:proofErr w:type="spellStart"/>
      <w:r w:rsidRPr="003539C4">
        <w:rPr>
          <w:rFonts w:ascii="Arial" w:eastAsiaTheme="minorHAnsi" w:hAnsi="Arial" w:cs="Arial"/>
          <w:lang w:eastAsia="en-US"/>
        </w:rPr>
        <w:t>Beschorner</w:t>
      </w:r>
      <w:proofErr w:type="spellEnd"/>
      <w:r w:rsidRPr="003539C4">
        <w:rPr>
          <w:rFonts w:ascii="Arial" w:eastAsiaTheme="minorHAnsi" w:hAnsi="Arial" w:cs="Arial"/>
          <w:lang w:eastAsia="en-US"/>
        </w:rPr>
        <w:t xml:space="preserve"> and Hutchison (2013) explained how the use of digital story iPad apps within two preschool classrooms connected reading, writing, </w:t>
      </w:r>
      <w:proofErr w:type="gramStart"/>
      <w:r w:rsidRPr="003539C4">
        <w:rPr>
          <w:rFonts w:ascii="Arial" w:eastAsiaTheme="minorHAnsi" w:hAnsi="Arial" w:cs="Arial"/>
          <w:lang w:eastAsia="en-US"/>
        </w:rPr>
        <w:t>listening</w:t>
      </w:r>
      <w:proofErr w:type="gramEnd"/>
      <w:r w:rsidRPr="003539C4">
        <w:rPr>
          <w:rFonts w:ascii="Arial" w:eastAsiaTheme="minorHAnsi" w:hAnsi="Arial" w:cs="Arial"/>
          <w:lang w:eastAsia="en-US"/>
        </w:rPr>
        <w:t xml:space="preserve"> and speaking within one app due to additional features that traditional story books would not have, including the ability for children to record their own retelling of the story. </w:t>
      </w:r>
      <w:proofErr w:type="spellStart"/>
      <w:r w:rsidRPr="003539C4">
        <w:rPr>
          <w:rFonts w:ascii="Arial" w:eastAsiaTheme="minorHAnsi" w:hAnsi="Arial" w:cs="Arial"/>
          <w:lang w:eastAsia="en-US"/>
        </w:rPr>
        <w:t>Yuksel</w:t>
      </w:r>
      <w:proofErr w:type="spellEnd"/>
      <w:r w:rsidRPr="003539C4">
        <w:rPr>
          <w:rFonts w:ascii="Arial" w:eastAsiaTheme="minorHAnsi" w:hAnsi="Arial" w:cs="Arial"/>
          <w:lang w:eastAsia="en-US"/>
        </w:rPr>
        <w:t xml:space="preserve">-Arslan et al. (2016) explains the benefits of children being able to replay and repeat their own story telling on a digital device, facilitates knowledge acquisition (Piaget, 1952). However, </w:t>
      </w:r>
      <w:proofErr w:type="spellStart"/>
      <w:r w:rsidRPr="003539C4">
        <w:rPr>
          <w:rFonts w:ascii="Arial" w:eastAsiaTheme="minorHAnsi" w:hAnsi="Arial" w:cs="Arial"/>
          <w:lang w:eastAsia="en-US"/>
        </w:rPr>
        <w:t>Javorsky</w:t>
      </w:r>
      <w:proofErr w:type="spellEnd"/>
      <w:r w:rsidRPr="003539C4">
        <w:rPr>
          <w:rFonts w:ascii="Arial" w:eastAsiaTheme="minorHAnsi" w:hAnsi="Arial" w:cs="Arial"/>
          <w:lang w:eastAsia="en-US"/>
        </w:rPr>
        <w:t xml:space="preserve"> and </w:t>
      </w:r>
      <w:proofErr w:type="spellStart"/>
      <w:r w:rsidRPr="003539C4">
        <w:rPr>
          <w:rFonts w:ascii="Arial" w:eastAsiaTheme="minorHAnsi" w:hAnsi="Arial" w:cs="Arial"/>
          <w:lang w:eastAsia="en-US"/>
        </w:rPr>
        <w:t>Trainin</w:t>
      </w:r>
      <w:proofErr w:type="spellEnd"/>
      <w:r w:rsidRPr="003539C4">
        <w:rPr>
          <w:rFonts w:ascii="Arial" w:eastAsiaTheme="minorHAnsi" w:hAnsi="Arial" w:cs="Arial"/>
          <w:lang w:eastAsia="en-US"/>
        </w:rPr>
        <w:t xml:space="preserve"> (2014) explained that not </w:t>
      </w:r>
      <w:proofErr w:type="gramStart"/>
      <w:r w:rsidRPr="003539C4">
        <w:rPr>
          <w:rFonts w:ascii="Arial" w:eastAsiaTheme="minorHAnsi" w:hAnsi="Arial" w:cs="Arial"/>
          <w:lang w:eastAsia="en-US"/>
        </w:rPr>
        <w:t>all of</w:t>
      </w:r>
      <w:proofErr w:type="gramEnd"/>
      <w:r w:rsidRPr="003539C4">
        <w:rPr>
          <w:rFonts w:ascii="Arial" w:eastAsiaTheme="minorHAnsi" w:hAnsi="Arial" w:cs="Arial"/>
          <w:lang w:eastAsia="en-US"/>
        </w:rPr>
        <w:t xml:space="preserve"> the interactive components were easily manipulated in their study, with young children aged 3 years old and the use of digital stories on iPads. Consequently, there are concerns that if the young child does not understand what they need to do next within the story app, will hinder the intended learning experience (</w:t>
      </w:r>
      <w:proofErr w:type="spellStart"/>
      <w:r w:rsidRPr="003539C4">
        <w:rPr>
          <w:rFonts w:ascii="Arial" w:eastAsiaTheme="minorHAnsi" w:hAnsi="Arial" w:cs="Arial"/>
          <w:lang w:eastAsia="en-US"/>
        </w:rPr>
        <w:t>Plowman</w:t>
      </w:r>
      <w:proofErr w:type="spellEnd"/>
      <w:r w:rsidRPr="003539C4">
        <w:rPr>
          <w:rFonts w:ascii="Arial" w:eastAsiaTheme="minorHAnsi" w:hAnsi="Arial" w:cs="Arial"/>
          <w:lang w:eastAsia="en-US"/>
        </w:rPr>
        <w:t xml:space="preserve"> and </w:t>
      </w:r>
      <w:proofErr w:type="spellStart"/>
      <w:r w:rsidRPr="003539C4">
        <w:rPr>
          <w:rFonts w:ascii="Arial" w:eastAsiaTheme="minorHAnsi" w:hAnsi="Arial" w:cs="Arial"/>
          <w:lang w:eastAsia="en-US"/>
        </w:rPr>
        <w:t>McPake</w:t>
      </w:r>
      <w:proofErr w:type="spellEnd"/>
      <w:r w:rsidRPr="003539C4">
        <w:rPr>
          <w:rFonts w:ascii="Arial" w:eastAsiaTheme="minorHAnsi" w:hAnsi="Arial" w:cs="Arial"/>
          <w:lang w:eastAsia="en-US"/>
        </w:rPr>
        <w:t xml:space="preserve">, 2013). However, in </w:t>
      </w:r>
      <w:proofErr w:type="spellStart"/>
      <w:r w:rsidRPr="003539C4">
        <w:rPr>
          <w:rFonts w:ascii="Arial" w:eastAsiaTheme="minorHAnsi" w:hAnsi="Arial" w:cs="Arial"/>
          <w:lang w:eastAsia="en-US"/>
        </w:rPr>
        <w:t>Dobler’s</w:t>
      </w:r>
      <w:proofErr w:type="spellEnd"/>
      <w:r w:rsidRPr="003539C4">
        <w:rPr>
          <w:rFonts w:ascii="Arial" w:eastAsiaTheme="minorHAnsi" w:hAnsi="Arial" w:cs="Arial"/>
          <w:lang w:eastAsia="en-US"/>
        </w:rPr>
        <w:t xml:space="preserve"> (2012) study with a group of 5-year-old children using iPads, evidence showed that children can work together to use the different apps aimed at developing literacy development, with little assistance in the early </w:t>
      </w:r>
      <w:proofErr w:type="gramStart"/>
      <w:r w:rsidRPr="003539C4">
        <w:rPr>
          <w:rFonts w:ascii="Arial" w:eastAsiaTheme="minorHAnsi" w:hAnsi="Arial" w:cs="Arial"/>
          <w:lang w:eastAsia="en-US"/>
        </w:rPr>
        <w:t>years</w:t>
      </w:r>
      <w:proofErr w:type="gramEnd"/>
      <w:r w:rsidRPr="003539C4">
        <w:rPr>
          <w:rFonts w:ascii="Arial" w:eastAsiaTheme="minorHAnsi" w:hAnsi="Arial" w:cs="Arial"/>
          <w:lang w:eastAsia="en-US"/>
        </w:rPr>
        <w:t xml:space="preserve"> classroom. Similarly, Hutchison et al. (2012) found that a group of 7-year-olds could easily navigate the iPad, whilst reading digital stories and respond to text independently. This could indicate that the benefits of iPads to support literacy development for children, are more evident in older children. According to </w:t>
      </w:r>
      <w:proofErr w:type="spellStart"/>
      <w:r w:rsidRPr="003539C4">
        <w:rPr>
          <w:rFonts w:ascii="Arial" w:eastAsiaTheme="minorHAnsi" w:hAnsi="Arial" w:cs="Arial"/>
          <w:lang w:eastAsia="en-US"/>
        </w:rPr>
        <w:t>Chassiakos</w:t>
      </w:r>
      <w:proofErr w:type="spellEnd"/>
      <w:r w:rsidRPr="003539C4">
        <w:rPr>
          <w:rFonts w:ascii="Arial" w:eastAsiaTheme="minorHAnsi" w:hAnsi="Arial" w:cs="Arial"/>
          <w:lang w:eastAsia="en-US"/>
        </w:rPr>
        <w:t xml:space="preserve"> et al. (2016) the benefits to children using digital media, depends on the child’s age and developmental stage, the child’s characteristics, whether the children’s parents observe digital media usage and what media content they have access to. </w:t>
      </w:r>
    </w:p>
    <w:p w14:paraId="0FFA825F" w14:textId="77777777"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 xml:space="preserve">Furthermore, </w:t>
      </w:r>
      <w:proofErr w:type="spellStart"/>
      <w:r w:rsidRPr="003539C4">
        <w:rPr>
          <w:rFonts w:ascii="Arial" w:eastAsiaTheme="minorHAnsi" w:hAnsi="Arial" w:cs="Arial"/>
          <w:lang w:eastAsia="en-US"/>
        </w:rPr>
        <w:t>Chassiakos</w:t>
      </w:r>
      <w:proofErr w:type="spellEnd"/>
      <w:r w:rsidRPr="003539C4">
        <w:rPr>
          <w:rFonts w:ascii="Arial" w:eastAsiaTheme="minorHAnsi" w:hAnsi="Arial" w:cs="Arial"/>
          <w:lang w:eastAsia="en-US"/>
        </w:rPr>
        <w:t xml:space="preserve"> et al. (2016) explains there is little research evidence to support the benefits of digital media devices, to children’s learning and development under two years old. Despite this, Rideout (2011) found in a study that 47% of children under the age of 1 years old, were watching live television on average 2 hours a day. Much of the current literature (Diemer et al., 2013; Fitzsimmons, 2011) on toddlers and iPad usage focuses on literacy outcomes, rather than their developing motor skills. According to </w:t>
      </w:r>
      <w:proofErr w:type="spellStart"/>
      <w:r w:rsidRPr="003539C4">
        <w:rPr>
          <w:rFonts w:ascii="Arial" w:eastAsiaTheme="minorHAnsi" w:hAnsi="Arial" w:cs="Arial"/>
          <w:lang w:eastAsia="en-US"/>
        </w:rPr>
        <w:t>Axford</w:t>
      </w:r>
      <w:proofErr w:type="spellEnd"/>
      <w:r w:rsidRPr="003539C4">
        <w:rPr>
          <w:rFonts w:ascii="Arial" w:eastAsiaTheme="minorHAnsi" w:hAnsi="Arial" w:cs="Arial"/>
          <w:lang w:eastAsia="en-US"/>
        </w:rPr>
        <w:t xml:space="preserve"> et al. (2018) there is currently no research to support the use of iPads and other digital devices on children’s fine motor development. However, problems have been noted by Brown et al. (2010) with younger children, on using the swipe action on iPads and tablets, due to children tending to lift their touch whilst completing the action. The use of iPads require specific fine motor skills demands such as finger coordination, finger pressure and precise timing of movements (</w:t>
      </w:r>
      <w:proofErr w:type="spellStart"/>
      <w:r w:rsidRPr="003539C4">
        <w:rPr>
          <w:rFonts w:ascii="Arial" w:eastAsiaTheme="minorHAnsi" w:hAnsi="Arial" w:cs="Arial"/>
          <w:lang w:eastAsia="en-US"/>
        </w:rPr>
        <w:t>Axford</w:t>
      </w:r>
      <w:proofErr w:type="spellEnd"/>
      <w:r w:rsidRPr="003539C4">
        <w:rPr>
          <w:rFonts w:ascii="Arial" w:eastAsiaTheme="minorHAnsi" w:hAnsi="Arial" w:cs="Arial"/>
          <w:lang w:eastAsia="en-US"/>
        </w:rPr>
        <w:t xml:space="preserve"> </w:t>
      </w:r>
      <w:r w:rsidRPr="003539C4">
        <w:rPr>
          <w:rFonts w:ascii="Arial" w:eastAsiaTheme="minorHAnsi" w:hAnsi="Arial" w:cs="Arial"/>
          <w:lang w:eastAsia="en-US"/>
        </w:rPr>
        <w:lastRenderedPageBreak/>
        <w:t xml:space="preserve">et al., 2018). With iPads originally developed for adult usage, Anthony et al. (2012) explains how children have smaller fingers than adults and less fine motor control, causing problems with activities such as swiping on iPads and other digital devices. </w:t>
      </w:r>
    </w:p>
    <w:p w14:paraId="18682B57" w14:textId="40061F6E"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 xml:space="preserve">However, Couse and Chen (2010) found in a study that the stylus-interfaced technology on iPads and tablets, supported children’s mark making and writing. Mark making is considered part of the early </w:t>
      </w:r>
      <w:r w:rsidR="007B7105" w:rsidRPr="003539C4">
        <w:rPr>
          <w:rFonts w:ascii="Arial" w:eastAsiaTheme="minorHAnsi" w:hAnsi="Arial" w:cs="Arial"/>
          <w:lang w:eastAsia="en-US"/>
        </w:rPr>
        <w:t>development</w:t>
      </w:r>
      <w:r w:rsidRPr="003539C4">
        <w:rPr>
          <w:rFonts w:ascii="Arial" w:eastAsiaTheme="minorHAnsi" w:hAnsi="Arial" w:cs="Arial"/>
          <w:lang w:eastAsia="en-US"/>
        </w:rPr>
        <w:t xml:space="preserve"> of </w:t>
      </w:r>
      <w:r w:rsidR="007B7105" w:rsidRPr="003539C4">
        <w:rPr>
          <w:rFonts w:ascii="Arial" w:eastAsiaTheme="minorHAnsi" w:hAnsi="Arial" w:cs="Arial"/>
          <w:lang w:eastAsia="en-US"/>
        </w:rPr>
        <w:t>emerging</w:t>
      </w:r>
      <w:r w:rsidRPr="003539C4">
        <w:rPr>
          <w:rFonts w:ascii="Arial" w:eastAsiaTheme="minorHAnsi" w:hAnsi="Arial" w:cs="Arial"/>
          <w:lang w:eastAsia="en-US"/>
        </w:rPr>
        <w:t xml:space="preserve"> symbolic understanding and expression (Vygotsky, 1978). Furthermore, by understanding the potential of mark making enables children to express their thinking to others (Ring, 2010). Though, Price et al. (2015) found during a mark making activity on iPads with young children overall, concluded that additional mark making techniques were not observed compared to traditional mark making activities and digital devices, should be used in pre-school learning to complement other activities such as physical painting. The idea that children need a combination of digital device and physical activities, could be due to children younger than 2 years require more hands-on exploration and social interactions with their parents or carer, to help support their developing cognitive and literacy skills (Barr, 2013). </w:t>
      </w:r>
    </w:p>
    <w:p w14:paraId="6F535E40" w14:textId="77777777"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However, further research (</w:t>
      </w:r>
      <w:proofErr w:type="spellStart"/>
      <w:r w:rsidRPr="003539C4">
        <w:rPr>
          <w:rFonts w:ascii="Arial" w:eastAsiaTheme="minorHAnsi" w:hAnsi="Arial" w:cs="Arial"/>
          <w:lang w:eastAsia="en-US"/>
        </w:rPr>
        <w:t>DeLoache</w:t>
      </w:r>
      <w:proofErr w:type="spellEnd"/>
      <w:r w:rsidRPr="003539C4">
        <w:rPr>
          <w:rFonts w:ascii="Arial" w:eastAsiaTheme="minorHAnsi" w:hAnsi="Arial" w:cs="Arial"/>
          <w:lang w:eastAsia="en-US"/>
        </w:rPr>
        <w:t xml:space="preserve"> et al, 2010; </w:t>
      </w:r>
      <w:proofErr w:type="spellStart"/>
      <w:r w:rsidRPr="003539C4">
        <w:rPr>
          <w:rFonts w:ascii="Arial" w:eastAsiaTheme="minorHAnsi" w:hAnsi="Arial" w:cs="Arial"/>
          <w:lang w:eastAsia="en-US"/>
        </w:rPr>
        <w:t>Richert</w:t>
      </w:r>
      <w:proofErr w:type="spellEnd"/>
      <w:r w:rsidRPr="003539C4">
        <w:rPr>
          <w:rFonts w:ascii="Arial" w:eastAsiaTheme="minorHAnsi" w:hAnsi="Arial" w:cs="Arial"/>
          <w:lang w:eastAsia="en-US"/>
        </w:rPr>
        <w:t xml:space="preserve"> et al, 2010) has suggested toddlers can learn words from educational word learning videos, with the adult present to repeat and teach the words and their meanings in a form of scaffolding to support language development. This idea is built on the ideas of Vygotsky’s (1978) social developmental theory, where a more knowledgeable other close to the child helps to facilitate the learning process with young children. Basing research on the ideas of Vygotsky’s (1978) social developmental theory, through child-adult story videos on iPad’s, </w:t>
      </w:r>
      <w:proofErr w:type="spellStart"/>
      <w:r w:rsidRPr="003539C4">
        <w:rPr>
          <w:rFonts w:ascii="Arial" w:eastAsiaTheme="minorHAnsi" w:hAnsi="Arial" w:cs="Arial"/>
          <w:lang w:eastAsia="en-US"/>
        </w:rPr>
        <w:t>Kucirkova</w:t>
      </w:r>
      <w:proofErr w:type="spellEnd"/>
      <w:r w:rsidRPr="003539C4">
        <w:rPr>
          <w:rFonts w:ascii="Arial" w:eastAsiaTheme="minorHAnsi" w:hAnsi="Arial" w:cs="Arial"/>
          <w:lang w:eastAsia="en-US"/>
        </w:rPr>
        <w:t xml:space="preserve"> et al. (2015) found that through the support of the child’s parents during the digital story sharing videos, children spontaneously created their own story which could be considered as a representation of learning and developing, their language development (</w:t>
      </w:r>
      <w:proofErr w:type="spellStart"/>
      <w:r w:rsidRPr="003539C4">
        <w:rPr>
          <w:rFonts w:ascii="Arial" w:eastAsiaTheme="minorHAnsi" w:hAnsi="Arial" w:cs="Arial"/>
          <w:lang w:eastAsia="en-US"/>
        </w:rPr>
        <w:t>Pantaelo</w:t>
      </w:r>
      <w:proofErr w:type="spellEnd"/>
      <w:r w:rsidRPr="003539C4">
        <w:rPr>
          <w:rFonts w:ascii="Arial" w:eastAsiaTheme="minorHAnsi" w:hAnsi="Arial" w:cs="Arial"/>
          <w:lang w:eastAsia="en-US"/>
        </w:rPr>
        <w:t xml:space="preserve">, 2010). </w:t>
      </w:r>
    </w:p>
    <w:p w14:paraId="6C53BF8C" w14:textId="6DC16CA4"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 xml:space="preserve">Although, some researchers (Allen, 2011; </w:t>
      </w:r>
      <w:proofErr w:type="spellStart"/>
      <w:r w:rsidRPr="003539C4">
        <w:rPr>
          <w:rFonts w:ascii="Arial" w:eastAsiaTheme="minorHAnsi" w:hAnsi="Arial" w:cs="Arial"/>
          <w:lang w:eastAsia="en-US"/>
        </w:rPr>
        <w:t>Ferriter</w:t>
      </w:r>
      <w:proofErr w:type="spellEnd"/>
      <w:r w:rsidRPr="003539C4">
        <w:rPr>
          <w:rFonts w:ascii="Arial" w:eastAsiaTheme="minorHAnsi" w:hAnsi="Arial" w:cs="Arial"/>
          <w:lang w:eastAsia="en-US"/>
        </w:rPr>
        <w:t xml:space="preserve">, 2010) have suggested the use of iPads in early years classrooms could be the future of one-to-one teaching, replacing teaching support for those children who are not reaching their developmental norms. In a research study by Huang et al. (2013), who investigated the effectiveness of iPads to </w:t>
      </w:r>
      <w:r w:rsidR="007B7105" w:rsidRPr="003539C4">
        <w:rPr>
          <w:rFonts w:ascii="Arial" w:eastAsiaTheme="minorHAnsi" w:hAnsi="Arial" w:cs="Arial"/>
          <w:lang w:eastAsia="en-US"/>
        </w:rPr>
        <w:t>progress</w:t>
      </w:r>
      <w:r w:rsidRPr="003539C4">
        <w:rPr>
          <w:rFonts w:ascii="Arial" w:eastAsiaTheme="minorHAnsi" w:hAnsi="Arial" w:cs="Arial"/>
          <w:lang w:eastAsia="en-US"/>
        </w:rPr>
        <w:t xml:space="preserve"> alphabet recognition and letter sound </w:t>
      </w:r>
      <w:r w:rsidR="007B7105" w:rsidRPr="003539C4">
        <w:rPr>
          <w:rFonts w:ascii="Arial" w:eastAsiaTheme="minorHAnsi" w:hAnsi="Arial" w:cs="Arial"/>
          <w:lang w:eastAsia="en-US"/>
        </w:rPr>
        <w:t>communication</w:t>
      </w:r>
      <w:r w:rsidRPr="003539C4">
        <w:rPr>
          <w:rFonts w:ascii="Arial" w:eastAsiaTheme="minorHAnsi" w:hAnsi="Arial" w:cs="Arial"/>
          <w:lang w:eastAsia="en-US"/>
        </w:rPr>
        <w:t xml:space="preserve"> skills for two </w:t>
      </w:r>
      <w:r w:rsidRPr="003539C4">
        <w:rPr>
          <w:rFonts w:ascii="Arial" w:eastAsiaTheme="minorHAnsi" w:hAnsi="Arial" w:cs="Arial"/>
          <w:lang w:eastAsia="en-US"/>
        </w:rPr>
        <w:lastRenderedPageBreak/>
        <w:t xml:space="preserve">toddlers, of which are developmentally behind with reading and diagnosed with ADHD, concluded with positive results where they were able to distinguish between letters and sounds by hearing, </w:t>
      </w:r>
      <w:proofErr w:type="gramStart"/>
      <w:r w:rsidRPr="003539C4">
        <w:rPr>
          <w:rFonts w:ascii="Arial" w:eastAsiaTheme="minorHAnsi" w:hAnsi="Arial" w:cs="Arial"/>
          <w:lang w:eastAsia="en-US"/>
        </w:rPr>
        <w:t>writing</w:t>
      </w:r>
      <w:proofErr w:type="gramEnd"/>
      <w:r w:rsidRPr="003539C4">
        <w:rPr>
          <w:rFonts w:ascii="Arial" w:eastAsiaTheme="minorHAnsi" w:hAnsi="Arial" w:cs="Arial"/>
          <w:lang w:eastAsia="en-US"/>
        </w:rPr>
        <w:t xml:space="preserve"> and seeing words in meaningful ways. However, Archard and Archard (2012) suggest that the collaboration of child-adult use of iPads in early years classrooms, allows for learning opportunities with intentional outcomes. Furthermore, Fagan and Coutts (2012) argue that the teachers’ interactions and teaching strategies, used to maximise the learning opportunities using iPads is more important than technology itself. According to </w:t>
      </w:r>
      <w:proofErr w:type="spellStart"/>
      <w:r w:rsidRPr="003539C4">
        <w:rPr>
          <w:rFonts w:ascii="Arial" w:eastAsiaTheme="minorHAnsi" w:hAnsi="Arial" w:cs="Arial"/>
          <w:lang w:eastAsia="en-US"/>
        </w:rPr>
        <w:t>Verenikina</w:t>
      </w:r>
      <w:proofErr w:type="spellEnd"/>
      <w:r w:rsidRPr="003539C4">
        <w:rPr>
          <w:rFonts w:ascii="Arial" w:eastAsiaTheme="minorHAnsi" w:hAnsi="Arial" w:cs="Arial"/>
          <w:lang w:eastAsia="en-US"/>
        </w:rPr>
        <w:t xml:space="preserve"> and </w:t>
      </w:r>
      <w:proofErr w:type="spellStart"/>
      <w:r w:rsidRPr="003539C4">
        <w:rPr>
          <w:rFonts w:ascii="Arial" w:eastAsiaTheme="minorHAnsi" w:hAnsi="Arial" w:cs="Arial"/>
          <w:lang w:eastAsia="en-US"/>
        </w:rPr>
        <w:t>Kervin</w:t>
      </w:r>
      <w:proofErr w:type="spellEnd"/>
      <w:r w:rsidRPr="003539C4">
        <w:rPr>
          <w:rFonts w:ascii="Arial" w:eastAsiaTheme="minorHAnsi" w:hAnsi="Arial" w:cs="Arial"/>
          <w:lang w:eastAsia="en-US"/>
        </w:rPr>
        <w:t xml:space="preserve"> (2011), teachers’ need to see the potential value of iPads and other digital devices for them to support children’s learning and development. Teachers’ perspectives on the use of iPads within classrooms from a study by </w:t>
      </w:r>
      <w:proofErr w:type="spellStart"/>
      <w:r w:rsidRPr="003539C4">
        <w:rPr>
          <w:rFonts w:ascii="Arial" w:eastAsiaTheme="minorHAnsi" w:hAnsi="Arial" w:cs="Arial"/>
          <w:lang w:eastAsia="en-US"/>
        </w:rPr>
        <w:t>Soykan</w:t>
      </w:r>
      <w:proofErr w:type="spellEnd"/>
      <w:r w:rsidRPr="003539C4">
        <w:rPr>
          <w:rFonts w:ascii="Arial" w:eastAsiaTheme="minorHAnsi" w:hAnsi="Arial" w:cs="Arial"/>
          <w:lang w:eastAsia="en-US"/>
        </w:rPr>
        <w:t xml:space="preserve"> (2015), include concerns about increased opportunity for digital addiction and an increased risk of obesity, due to being inactive for children who already use various digital devices at home. </w:t>
      </w:r>
    </w:p>
    <w:p w14:paraId="63E85944" w14:textId="4F8A5990"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 xml:space="preserve">Similarly, other research (Kim et al., 2010; Sisson et al., 2010) has similar concerns, that digital device usage by children can impose risks to their wellbeing such as health issues such as obesity. In a study by </w:t>
      </w:r>
      <w:proofErr w:type="spellStart"/>
      <w:r w:rsidRPr="003539C4">
        <w:rPr>
          <w:rFonts w:ascii="Arial" w:eastAsiaTheme="minorHAnsi" w:hAnsi="Arial" w:cs="Arial"/>
          <w:lang w:eastAsia="en-US"/>
        </w:rPr>
        <w:t>Lepp</w:t>
      </w:r>
      <w:proofErr w:type="spellEnd"/>
      <w:r w:rsidRPr="003539C4">
        <w:rPr>
          <w:rFonts w:ascii="Arial" w:eastAsiaTheme="minorHAnsi" w:hAnsi="Arial" w:cs="Arial"/>
          <w:lang w:eastAsia="en-US"/>
        </w:rPr>
        <w:t xml:space="preserve"> et al. (2013) found a link between digital device usage such as iPads and reduced physical activity. Similarly, Cox et al. (2012) conducted a study on pre-schoolers and found that children who had increased screen time, had increased BMI’s due to a decreased opportunity for physical activity. According to the National Health Service (NHS) (2019), children aged 3 to 4 years old should participate in physical activity at least 3 hours a day, with 5-year-olds and over aiming for 1 hour per day to support their development. Currently within Wales, the Welsh Government (2019</w:t>
      </w:r>
      <w:r w:rsidR="00460C58">
        <w:rPr>
          <w:rFonts w:ascii="Arial" w:eastAsiaTheme="minorHAnsi" w:hAnsi="Arial" w:cs="Arial"/>
          <w:lang w:eastAsia="en-US"/>
        </w:rPr>
        <w:t>a</w:t>
      </w:r>
      <w:r w:rsidRPr="003539C4">
        <w:rPr>
          <w:rFonts w:ascii="Arial" w:eastAsiaTheme="minorHAnsi" w:hAnsi="Arial" w:cs="Arial"/>
          <w:lang w:eastAsia="en-US"/>
        </w:rPr>
        <w:t>) found that 65% of 3- to 7-year-olds were participating in physical activity 1 hour a day. The figures show that many young children in Wales, do not have the recommended amount of physical activity each day to support their development. Allen and Kelly (2015) explain that during the ages of 3 and 6 years old, the biggest changes of children’s gross motor skills develop supporting their cognitive development. Furthermore, Allen and Kelly (2015) add It is during these ages adults need to provide opportunities for children, to practice their gross motor skills and coordinate complex movements such as learning to ride a bike. Without these opportunities to develop young children’s motor skills, there is a risk of them becoming inactive adults (Lopes et al., 2012).</w:t>
      </w:r>
    </w:p>
    <w:p w14:paraId="63B565D6" w14:textId="77777777"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lastRenderedPageBreak/>
        <w:t>One of the earliest theorists who investigated human motor development was Gesell (1925), whose theory concluded that motor development progressed in two functions of the body, called the cephalocaudal trend and the second called proximodistal trend (Bergen, 2017). These two functions, along with children following a regular sequence for their motor milestone norms, led Gesell (1925) to the belief that maturation shaped motor development (Gordon and Browne, 2017).  Although, children can go through each sequence at their own pace, the individual is influenced by internal factors such as genetics (Gordon and Browne, 2017). Gesell’s (1925) theory in the present day could be interpreted as technology, as an external factor has no impact or influence on children’s motor development. However, in contrast Piaget (1952) argued that children are active participants in their own learning, which develops their cognitive development and are influenced by external factors such as their environment and family. Studies (</w:t>
      </w:r>
      <w:proofErr w:type="spellStart"/>
      <w:r w:rsidRPr="003539C4">
        <w:rPr>
          <w:rFonts w:ascii="Arial" w:eastAsiaTheme="minorHAnsi" w:hAnsi="Arial" w:cs="Arial"/>
          <w:lang w:eastAsia="en-US"/>
        </w:rPr>
        <w:t>Kabali</w:t>
      </w:r>
      <w:proofErr w:type="spellEnd"/>
      <w:r w:rsidRPr="003539C4">
        <w:rPr>
          <w:rFonts w:ascii="Arial" w:eastAsiaTheme="minorHAnsi" w:hAnsi="Arial" w:cs="Arial"/>
          <w:lang w:eastAsia="en-US"/>
        </w:rPr>
        <w:t xml:space="preserve"> et al., 2015; Rideout, 2013) have found external factors such as parents’ beliefs and their community, were influencing early exposure to technology, often under 1 years old. This shows implications for Gesell’s (1925) maturation theory which does not consider children’s external factors.</w:t>
      </w:r>
    </w:p>
    <w:p w14:paraId="41109E4E" w14:textId="688F6018"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Recent studies (Bittner et al., 2017) have provided evidence, that technology could be used to influence more physical activity for children supporting their motor development. Although, a</w:t>
      </w:r>
      <w:r w:rsidR="007B7105">
        <w:rPr>
          <w:rFonts w:ascii="Arial" w:eastAsiaTheme="minorHAnsi" w:hAnsi="Arial" w:cs="Arial"/>
          <w:lang w:eastAsia="en-US"/>
        </w:rPr>
        <w:t>n</w:t>
      </w:r>
      <w:r w:rsidRPr="003539C4">
        <w:rPr>
          <w:rFonts w:ascii="Arial" w:eastAsiaTheme="minorHAnsi" w:hAnsi="Arial" w:cs="Arial"/>
          <w:lang w:eastAsia="en-US"/>
        </w:rPr>
        <w:t xml:space="preserve"> </w:t>
      </w:r>
      <w:proofErr w:type="gramStart"/>
      <w:r w:rsidR="007B7105" w:rsidRPr="003539C4">
        <w:rPr>
          <w:rFonts w:ascii="Arial" w:eastAsiaTheme="minorHAnsi" w:hAnsi="Arial" w:cs="Arial"/>
          <w:lang w:eastAsia="en-US"/>
        </w:rPr>
        <w:t>often</w:t>
      </w:r>
      <w:r w:rsidRPr="003539C4">
        <w:rPr>
          <w:rFonts w:ascii="Arial" w:eastAsiaTheme="minorHAnsi" w:hAnsi="Arial" w:cs="Arial"/>
          <w:lang w:eastAsia="en-US"/>
        </w:rPr>
        <w:t xml:space="preserve"> reported</w:t>
      </w:r>
      <w:proofErr w:type="gramEnd"/>
      <w:r w:rsidRPr="003539C4">
        <w:rPr>
          <w:rFonts w:ascii="Arial" w:eastAsiaTheme="minorHAnsi" w:hAnsi="Arial" w:cs="Arial"/>
          <w:lang w:eastAsia="en-US"/>
        </w:rPr>
        <w:t xml:space="preserve"> </w:t>
      </w:r>
      <w:r w:rsidR="007B7105" w:rsidRPr="003539C4">
        <w:rPr>
          <w:rFonts w:ascii="Arial" w:eastAsiaTheme="minorHAnsi" w:hAnsi="Arial" w:cs="Arial"/>
          <w:lang w:eastAsia="en-US"/>
        </w:rPr>
        <w:t>impediment</w:t>
      </w:r>
      <w:r w:rsidRPr="003539C4">
        <w:rPr>
          <w:rFonts w:ascii="Arial" w:eastAsiaTheme="minorHAnsi" w:hAnsi="Arial" w:cs="Arial"/>
          <w:lang w:eastAsia="en-US"/>
        </w:rPr>
        <w:t xml:space="preserve"> to children’s physical activity levels, is their </w:t>
      </w:r>
      <w:r w:rsidR="007B7105" w:rsidRPr="003539C4">
        <w:rPr>
          <w:rFonts w:ascii="Arial" w:eastAsiaTheme="minorHAnsi" w:hAnsi="Arial" w:cs="Arial"/>
          <w:lang w:eastAsia="en-US"/>
        </w:rPr>
        <w:t>absence</w:t>
      </w:r>
      <w:r w:rsidRPr="003539C4">
        <w:rPr>
          <w:rFonts w:ascii="Arial" w:eastAsiaTheme="minorHAnsi" w:hAnsi="Arial" w:cs="Arial"/>
          <w:lang w:eastAsia="en-US"/>
        </w:rPr>
        <w:t xml:space="preserve"> of understanding the </w:t>
      </w:r>
      <w:r w:rsidR="007B7105" w:rsidRPr="003539C4">
        <w:rPr>
          <w:rFonts w:ascii="Arial" w:eastAsiaTheme="minorHAnsi" w:hAnsi="Arial" w:cs="Arial"/>
          <w:lang w:eastAsia="en-US"/>
        </w:rPr>
        <w:t>extent</w:t>
      </w:r>
      <w:r w:rsidRPr="003539C4">
        <w:rPr>
          <w:rFonts w:ascii="Arial" w:eastAsiaTheme="minorHAnsi" w:hAnsi="Arial" w:cs="Arial"/>
          <w:lang w:eastAsia="en-US"/>
        </w:rPr>
        <w:t xml:space="preserve"> and </w:t>
      </w:r>
      <w:r w:rsidR="007B7105" w:rsidRPr="003539C4">
        <w:rPr>
          <w:rFonts w:ascii="Arial" w:eastAsiaTheme="minorHAnsi" w:hAnsi="Arial" w:cs="Arial"/>
          <w:lang w:eastAsia="en-US"/>
        </w:rPr>
        <w:t>amount</w:t>
      </w:r>
      <w:r w:rsidRPr="003539C4">
        <w:rPr>
          <w:rFonts w:ascii="Arial" w:eastAsiaTheme="minorHAnsi" w:hAnsi="Arial" w:cs="Arial"/>
          <w:lang w:eastAsia="en-US"/>
        </w:rPr>
        <w:t xml:space="preserve"> of physical activity they need a day (Knox et al., 2013). Furthermore, Hussey et al. (2013) suggest that children are unable to accurately self-monitor their activity. This is where digital activity trackers or Fitbits, could provide an important role in children’s activity awareness (Mackintosh et al., 2019). To support this, Byun et al. (2018) provided research evidence that the use of </w:t>
      </w:r>
      <w:proofErr w:type="spellStart"/>
      <w:r w:rsidRPr="003539C4">
        <w:rPr>
          <w:rFonts w:ascii="Arial" w:eastAsiaTheme="minorHAnsi" w:hAnsi="Arial" w:cs="Arial"/>
          <w:lang w:eastAsia="en-US"/>
        </w:rPr>
        <w:t>fitbits</w:t>
      </w:r>
      <w:proofErr w:type="spellEnd"/>
      <w:r w:rsidRPr="003539C4">
        <w:rPr>
          <w:rFonts w:ascii="Arial" w:eastAsiaTheme="minorHAnsi" w:hAnsi="Arial" w:cs="Arial"/>
          <w:lang w:eastAsia="en-US"/>
        </w:rPr>
        <w:t xml:space="preserve"> for preschool children, have showed to be reliable in measuring physical activity. Furthermore, Hayes and Van Camp (2015) provided evidence in their study, that a use of a digital Fitbit within schools recorded increased step counts with children. Mackintosh et al. (2019) adds that overall, activity trackers such as Fitbits have the potential to increase physical activity for children, to support their development. </w:t>
      </w:r>
    </w:p>
    <w:p w14:paraId="3595EED4" w14:textId="67EB17E5" w:rsidR="003539C4" w:rsidRPr="003539C4" w:rsidRDefault="003539C4" w:rsidP="007424E3">
      <w:pPr>
        <w:spacing w:after="160" w:line="360" w:lineRule="auto"/>
        <w:jc w:val="both"/>
        <w:rPr>
          <w:rFonts w:ascii="Arial" w:eastAsiaTheme="minorHAnsi" w:hAnsi="Arial" w:cs="Arial"/>
          <w:lang w:eastAsia="en-US"/>
        </w:rPr>
      </w:pPr>
      <w:r w:rsidRPr="003539C4">
        <w:rPr>
          <w:rFonts w:ascii="Arial" w:eastAsiaTheme="minorHAnsi" w:hAnsi="Arial" w:cs="Arial"/>
          <w:lang w:eastAsia="en-US"/>
        </w:rPr>
        <w:t xml:space="preserve">Despite positive research on the use of digital devices, to encourage more physical activity. An Australian research study by Trina et al. (2012), aimed to identify why young children were not </w:t>
      </w:r>
      <w:r w:rsidR="007B7105" w:rsidRPr="003539C4">
        <w:rPr>
          <w:rFonts w:ascii="Arial" w:eastAsiaTheme="minorHAnsi" w:hAnsi="Arial" w:cs="Arial"/>
          <w:lang w:eastAsia="en-US"/>
        </w:rPr>
        <w:t>partaking</w:t>
      </w:r>
      <w:r w:rsidRPr="003539C4">
        <w:rPr>
          <w:rFonts w:ascii="Arial" w:eastAsiaTheme="minorHAnsi" w:hAnsi="Arial" w:cs="Arial"/>
          <w:lang w:eastAsia="en-US"/>
        </w:rPr>
        <w:t xml:space="preserve"> in their recommended amount of physical activity </w:t>
      </w:r>
      <w:r w:rsidRPr="003539C4">
        <w:rPr>
          <w:rFonts w:ascii="Arial" w:eastAsiaTheme="minorHAnsi" w:hAnsi="Arial" w:cs="Arial"/>
          <w:lang w:eastAsia="en-US"/>
        </w:rPr>
        <w:lastRenderedPageBreak/>
        <w:t xml:space="preserve">per day, finding that the children were participating in excessive amounts of time on digital devices instead. This suggests that digital technology is having a negative </w:t>
      </w:r>
      <w:r w:rsidR="007B7105" w:rsidRPr="003539C4">
        <w:rPr>
          <w:rFonts w:ascii="Arial" w:eastAsiaTheme="minorHAnsi" w:hAnsi="Arial" w:cs="Arial"/>
          <w:lang w:eastAsia="en-US"/>
        </w:rPr>
        <w:t>effect</w:t>
      </w:r>
      <w:r w:rsidRPr="003539C4">
        <w:rPr>
          <w:rFonts w:ascii="Arial" w:eastAsiaTheme="minorHAnsi" w:hAnsi="Arial" w:cs="Arial"/>
          <w:lang w:eastAsia="en-US"/>
        </w:rPr>
        <w:t xml:space="preserve"> on children’s physical development.</w:t>
      </w:r>
    </w:p>
    <w:p w14:paraId="53F80259" w14:textId="77777777" w:rsidR="003539C4" w:rsidRPr="003539C4" w:rsidRDefault="003539C4" w:rsidP="007424E3">
      <w:pPr>
        <w:spacing w:after="160" w:line="360" w:lineRule="auto"/>
        <w:rPr>
          <w:rFonts w:ascii="Arial" w:eastAsiaTheme="minorHAnsi" w:hAnsi="Arial" w:cs="Arial"/>
          <w:lang w:eastAsia="en-US"/>
        </w:rPr>
      </w:pPr>
    </w:p>
    <w:p w14:paraId="6C7EE72C" w14:textId="77777777" w:rsidR="003539C4" w:rsidRPr="003539C4" w:rsidRDefault="003539C4" w:rsidP="007424E3">
      <w:pPr>
        <w:spacing w:after="160" w:line="360" w:lineRule="auto"/>
        <w:rPr>
          <w:rFonts w:ascii="Arial" w:eastAsiaTheme="minorHAnsi" w:hAnsi="Arial" w:cs="Arial"/>
          <w:lang w:eastAsia="en-US"/>
        </w:rPr>
      </w:pPr>
    </w:p>
    <w:p w14:paraId="5B7770D4" w14:textId="77777777" w:rsidR="003539C4" w:rsidRPr="003539C4" w:rsidRDefault="003539C4" w:rsidP="007424E3">
      <w:pPr>
        <w:spacing w:after="160" w:line="360" w:lineRule="auto"/>
        <w:rPr>
          <w:rFonts w:ascii="Arial" w:eastAsiaTheme="minorHAnsi" w:hAnsi="Arial" w:cs="Arial"/>
          <w:lang w:eastAsia="en-US"/>
        </w:rPr>
      </w:pPr>
    </w:p>
    <w:p w14:paraId="103059F3" w14:textId="77777777" w:rsidR="003539C4" w:rsidRPr="003539C4" w:rsidRDefault="003539C4" w:rsidP="007424E3">
      <w:pPr>
        <w:spacing w:after="160" w:line="360" w:lineRule="auto"/>
        <w:rPr>
          <w:rFonts w:ascii="Arial" w:eastAsiaTheme="minorHAnsi" w:hAnsi="Arial" w:cs="Arial"/>
          <w:lang w:eastAsia="en-US"/>
        </w:rPr>
      </w:pPr>
    </w:p>
    <w:p w14:paraId="29F76618"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13145DA5"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0F593BE4"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6D5B4F1A"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62F677E7"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2462C2A5"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7BD1F2BA"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4059D204"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50DAB473" w14:textId="77777777" w:rsidR="003539C4" w:rsidRPr="003539C4" w:rsidRDefault="003539C4" w:rsidP="003539C4">
      <w:pPr>
        <w:spacing w:after="160" w:line="259" w:lineRule="auto"/>
        <w:rPr>
          <w:rFonts w:asciiTheme="minorHAnsi" w:eastAsiaTheme="minorHAnsi" w:hAnsiTheme="minorHAnsi" w:cstheme="minorBidi"/>
          <w:sz w:val="22"/>
          <w:szCs w:val="22"/>
          <w:lang w:eastAsia="en-US"/>
        </w:rPr>
      </w:pPr>
    </w:p>
    <w:p w14:paraId="49E71C96" w14:textId="7149872D" w:rsidR="003539C4" w:rsidRDefault="003539C4">
      <w:pPr>
        <w:spacing w:after="160" w:line="259" w:lineRule="auto"/>
        <w:rPr>
          <w:rFonts w:asciiTheme="minorHAnsi" w:hAnsiTheme="minorHAnsi" w:cstheme="minorHAnsi"/>
          <w:b/>
          <w:bCs/>
          <w:sz w:val="40"/>
          <w:szCs w:val="40"/>
          <w:u w:val="single"/>
        </w:rPr>
      </w:pPr>
    </w:p>
    <w:p w14:paraId="417C380C" w14:textId="77777777" w:rsidR="003539C4" w:rsidRDefault="003539C4">
      <w:pPr>
        <w:spacing w:after="160" w:line="259" w:lineRule="auto"/>
        <w:rPr>
          <w:rFonts w:asciiTheme="minorHAnsi" w:hAnsiTheme="minorHAnsi" w:cstheme="minorHAnsi"/>
          <w:b/>
          <w:bCs/>
          <w:sz w:val="40"/>
          <w:szCs w:val="40"/>
          <w:u w:val="single"/>
        </w:rPr>
      </w:pPr>
    </w:p>
    <w:p w14:paraId="2631E54A" w14:textId="2B854CBD" w:rsidR="008F2DC0" w:rsidRDefault="003539C4">
      <w:pPr>
        <w:spacing w:after="160" w:line="259" w:lineRule="auto"/>
        <w:rPr>
          <w:rFonts w:asciiTheme="minorHAnsi" w:hAnsiTheme="minorHAnsi" w:cstheme="minorHAnsi"/>
          <w:b/>
          <w:bCs/>
          <w:sz w:val="40"/>
          <w:szCs w:val="40"/>
          <w:u w:val="single"/>
        </w:rPr>
      </w:pPr>
      <w:r>
        <w:rPr>
          <w:rFonts w:asciiTheme="minorHAnsi" w:hAnsiTheme="minorHAnsi" w:cstheme="minorHAnsi"/>
          <w:b/>
          <w:bCs/>
          <w:sz w:val="40"/>
          <w:szCs w:val="40"/>
          <w:u w:val="single"/>
        </w:rPr>
        <w:br w:type="page"/>
      </w:r>
    </w:p>
    <w:p w14:paraId="33DDB94A" w14:textId="30F5B884" w:rsidR="008F2DC0" w:rsidRPr="007424E3" w:rsidRDefault="008F2DC0">
      <w:pPr>
        <w:spacing w:after="160" w:line="259" w:lineRule="auto"/>
        <w:rPr>
          <w:rFonts w:ascii="Arial" w:hAnsi="Arial" w:cs="Arial"/>
          <w:u w:val="single"/>
        </w:rPr>
      </w:pPr>
      <w:r w:rsidRPr="007424E3">
        <w:rPr>
          <w:rFonts w:ascii="Arial" w:hAnsi="Arial" w:cs="Arial"/>
          <w:u w:val="single"/>
        </w:rPr>
        <w:lastRenderedPageBreak/>
        <w:t>Section 2</w:t>
      </w:r>
    </w:p>
    <w:p w14:paraId="0587DED7" w14:textId="10446EA9" w:rsidR="003D4A05" w:rsidRDefault="003D4A05" w:rsidP="003D4A05">
      <w:pPr>
        <w:jc w:val="center"/>
        <w:rPr>
          <w:rFonts w:asciiTheme="minorHAnsi" w:hAnsiTheme="minorHAnsi" w:cstheme="minorHAnsi"/>
          <w:b/>
          <w:bCs/>
          <w:sz w:val="40"/>
          <w:szCs w:val="40"/>
          <w:u w:val="single"/>
        </w:rPr>
      </w:pPr>
      <w:r w:rsidRPr="00764C33">
        <w:rPr>
          <w:rFonts w:asciiTheme="minorHAnsi" w:hAnsiTheme="minorHAnsi" w:cstheme="minorHAnsi"/>
          <w:b/>
          <w:bCs/>
          <w:sz w:val="40"/>
          <w:szCs w:val="40"/>
          <w:u w:val="single"/>
        </w:rPr>
        <w:t xml:space="preserve">A parent’s and carers guide to supporting children within the digital </w:t>
      </w:r>
      <w:proofErr w:type="gramStart"/>
      <w:r w:rsidRPr="00764C33">
        <w:rPr>
          <w:rFonts w:asciiTheme="minorHAnsi" w:hAnsiTheme="minorHAnsi" w:cstheme="minorHAnsi"/>
          <w:b/>
          <w:bCs/>
          <w:sz w:val="40"/>
          <w:szCs w:val="40"/>
          <w:u w:val="single"/>
        </w:rPr>
        <w:t>world</w:t>
      </w:r>
      <w:proofErr w:type="gramEnd"/>
    </w:p>
    <w:p w14:paraId="3779D956" w14:textId="77777777" w:rsidR="003D4A05" w:rsidRPr="00764C33" w:rsidRDefault="003D4A05" w:rsidP="003D4A05">
      <w:pPr>
        <w:jc w:val="center"/>
        <w:rPr>
          <w:rFonts w:asciiTheme="minorHAnsi" w:hAnsiTheme="minorHAnsi" w:cstheme="minorHAnsi"/>
          <w:b/>
          <w:bCs/>
          <w:sz w:val="40"/>
          <w:szCs w:val="40"/>
          <w:u w:val="single"/>
        </w:rPr>
      </w:pPr>
    </w:p>
    <w:p w14:paraId="487C896A" w14:textId="77777777" w:rsidR="003D4A05" w:rsidRPr="00764C33" w:rsidRDefault="003D4A05" w:rsidP="003D4A05">
      <w:pPr>
        <w:jc w:val="center"/>
        <w:rPr>
          <w:rFonts w:asciiTheme="minorHAnsi" w:hAnsiTheme="minorHAnsi" w:cstheme="minorHAnsi"/>
        </w:rPr>
      </w:pPr>
      <w:r w:rsidRPr="00764C33">
        <w:rPr>
          <w:rFonts w:asciiTheme="minorHAnsi" w:hAnsiTheme="minorHAnsi" w:cstheme="minorHAnsi"/>
        </w:rPr>
        <w:t>This information leaflet aims to provide awareness and support for parents and carers of young children, while they are online and using digital devices.</w:t>
      </w:r>
    </w:p>
    <w:p w14:paraId="17DF0EBE" w14:textId="108E73BF" w:rsidR="003D4A05" w:rsidRDefault="003D4A05"/>
    <w:p w14:paraId="43FB19F0" w14:textId="35BD70D7" w:rsidR="003D4A05" w:rsidRDefault="003D4A05">
      <w:r w:rsidRPr="00764C33">
        <w:rPr>
          <w:rFonts w:asciiTheme="minorHAnsi" w:hAnsiTheme="minorHAnsi" w:cstheme="minorHAnsi"/>
          <w:noProof/>
        </w:rPr>
        <mc:AlternateContent>
          <mc:Choice Requires="wps">
            <w:drawing>
              <wp:anchor distT="45720" distB="45720" distL="114300" distR="114300" simplePos="0" relativeHeight="251659264" behindDoc="0" locked="0" layoutInCell="1" allowOverlap="1" wp14:anchorId="42CC9A8A" wp14:editId="47D6BA58">
                <wp:simplePos x="0" y="0"/>
                <wp:positionH relativeFrom="margin">
                  <wp:posOffset>-420370</wp:posOffset>
                </wp:positionH>
                <wp:positionV relativeFrom="paragraph">
                  <wp:posOffset>246380</wp:posOffset>
                </wp:positionV>
                <wp:extent cx="6505575" cy="21336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2133600"/>
                        </a:xfrm>
                        <a:prstGeom prst="rect">
                          <a:avLst/>
                        </a:prstGeom>
                        <a:solidFill>
                          <a:schemeClr val="accent1">
                            <a:lumMod val="20000"/>
                            <a:lumOff val="80000"/>
                          </a:schemeClr>
                        </a:solidFill>
                        <a:ln w="9525">
                          <a:solidFill>
                            <a:srgbClr val="000000"/>
                          </a:solidFill>
                          <a:miter lim="800000"/>
                          <a:headEnd/>
                          <a:tailEnd/>
                        </a:ln>
                      </wps:spPr>
                      <wps:txbx>
                        <w:txbxContent>
                          <w:p w14:paraId="65FA6635"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UK statistics</w:t>
                            </w:r>
                          </w:p>
                          <w:p w14:paraId="522FFA10" w14:textId="77777777" w:rsidR="003D4A05" w:rsidRPr="003D4A05" w:rsidRDefault="003D4A05" w:rsidP="003D4A05">
                            <w:pPr>
                              <w:jc w:val="center"/>
                              <w:rPr>
                                <w:rFonts w:asciiTheme="minorHAnsi" w:hAnsiTheme="minorHAnsi" w:cstheme="minorHAnsi"/>
                              </w:rPr>
                            </w:pPr>
                          </w:p>
                          <w:p w14:paraId="1599067D" w14:textId="7E135C51" w:rsidR="003D4A05" w:rsidRPr="003D4A05" w:rsidRDefault="003D4A05" w:rsidP="003D4A05">
                            <w:pPr>
                              <w:jc w:val="center"/>
                              <w:rPr>
                                <w:rFonts w:asciiTheme="minorHAnsi" w:hAnsiTheme="minorHAnsi" w:cstheme="minorHAnsi"/>
                              </w:rPr>
                            </w:pPr>
                            <w:r w:rsidRPr="003D4A05">
                              <w:rPr>
                                <w:rFonts w:asciiTheme="minorHAnsi" w:hAnsiTheme="minorHAnsi" w:cstheme="minorHAnsi"/>
                              </w:rPr>
                              <w:t>Within the UK, recent figures show that 52% of 3–4-year-olds and 82% of 5–7-year-olds</w:t>
                            </w:r>
                            <w:r w:rsidR="00390A19">
                              <w:rPr>
                                <w:rFonts w:asciiTheme="minorHAnsi" w:hAnsiTheme="minorHAnsi" w:cstheme="minorHAnsi"/>
                              </w:rPr>
                              <w:t>,</w:t>
                            </w:r>
                            <w:r w:rsidRPr="003D4A05">
                              <w:rPr>
                                <w:rFonts w:asciiTheme="minorHAnsi" w:hAnsiTheme="minorHAnsi" w:cstheme="minorHAnsi"/>
                              </w:rPr>
                              <w:t xml:space="preserve"> are using digital devices to get online (Ofcom, 2019). Additional research </w:t>
                            </w:r>
                            <w:r w:rsidR="00390A19">
                              <w:rPr>
                                <w:rFonts w:asciiTheme="minorHAnsi" w:hAnsiTheme="minorHAnsi" w:cstheme="minorHAnsi"/>
                              </w:rPr>
                              <w:t>has claimed</w:t>
                            </w:r>
                            <w:r w:rsidRPr="003D4A05">
                              <w:rPr>
                                <w:rFonts w:asciiTheme="minorHAnsi" w:hAnsiTheme="minorHAnsi" w:cstheme="minorHAnsi"/>
                              </w:rPr>
                              <w:t xml:space="preserve"> how toddlers may be more familiar with digital devices</w:t>
                            </w:r>
                            <w:r w:rsidR="00390A19">
                              <w:rPr>
                                <w:rFonts w:asciiTheme="minorHAnsi" w:hAnsiTheme="minorHAnsi" w:cstheme="minorHAnsi"/>
                              </w:rPr>
                              <w:t>,</w:t>
                            </w:r>
                            <w:r w:rsidRPr="003D4A05">
                              <w:rPr>
                                <w:rFonts w:asciiTheme="minorHAnsi" w:hAnsiTheme="minorHAnsi" w:cstheme="minorHAnsi"/>
                              </w:rPr>
                              <w:t xml:space="preserve"> than printed books (Hopkins et al., 2013). This may pose a concern for parents and carers of these young children.</w:t>
                            </w:r>
                          </w:p>
                          <w:p w14:paraId="2A9AB89C" w14:textId="77777777" w:rsidR="003D4A05" w:rsidRPr="003D4A05" w:rsidRDefault="003D4A05" w:rsidP="003D4A05">
                            <w:pPr>
                              <w:jc w:val="center"/>
                              <w:rPr>
                                <w:rFonts w:asciiTheme="minorHAnsi" w:hAnsiTheme="minorHAnsi" w:cstheme="minorHAnsi"/>
                              </w:rPr>
                            </w:pPr>
                          </w:p>
                          <w:p w14:paraId="0CA9124A" w14:textId="47C981C5" w:rsidR="003D4A05" w:rsidRPr="003D4A05" w:rsidRDefault="003D4A05" w:rsidP="003D4A05">
                            <w:pPr>
                              <w:jc w:val="center"/>
                              <w:rPr>
                                <w:rFonts w:asciiTheme="minorHAnsi" w:hAnsiTheme="minorHAnsi" w:cstheme="minorHAnsi"/>
                              </w:rPr>
                            </w:pPr>
                            <w:r w:rsidRPr="003D4A05">
                              <w:rPr>
                                <w:rFonts w:asciiTheme="minorHAnsi" w:hAnsiTheme="minorHAnsi" w:cstheme="minorHAnsi"/>
                              </w:rPr>
                              <w:t>According to the NSPCC (2021a)</w:t>
                            </w:r>
                            <w:r w:rsidR="00390A19">
                              <w:rPr>
                                <w:rFonts w:asciiTheme="minorHAnsi" w:hAnsiTheme="minorHAnsi" w:cstheme="minorHAnsi"/>
                              </w:rPr>
                              <w:t>,</w:t>
                            </w:r>
                            <w:r w:rsidRPr="003D4A05">
                              <w:rPr>
                                <w:rFonts w:asciiTheme="minorHAnsi" w:hAnsiTheme="minorHAnsi" w:cstheme="minorHAnsi"/>
                              </w:rPr>
                              <w:t xml:space="preserve"> due to the coronavirus pandemic keeping children at home more and not with their friends, children are spending increased time online to keep in contact with their friends.</w:t>
                            </w:r>
                          </w:p>
                          <w:p w14:paraId="4D2F5DA6" w14:textId="77777777" w:rsidR="003D4A05" w:rsidRDefault="003D4A05" w:rsidP="003D4A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CC9A8A" id="_x0000_t202" coordsize="21600,21600" o:spt="202" path="m,l,21600r21600,l21600,xe">
                <v:stroke joinstyle="miter"/>
                <v:path gradientshapeok="t" o:connecttype="rect"/>
              </v:shapetype>
              <v:shape id="Text Box 2" o:spid="_x0000_s1026" type="#_x0000_t202" style="position:absolute;margin-left:-33.1pt;margin-top:19.4pt;width:512.25pt;height:16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Ii8RwIAAIUEAAAOAAAAZHJzL2Uyb0RvYy54bWysVNtu2zAMfR+wfxD0vjhx47Q14hRdug4D&#10;ugvQ7gMYWY6FSaInKbGzry8lp1m6vQ17EURSPjzkIb28GYxme+m8Qlvx2WTKmbQCa2W3Ff/+dP/u&#10;ijMfwNag0cqKH6TnN6u3b5Z9V8ocW9S1dIxArC/7ruJtCF2ZZV600oCfYCctBRt0BgKZbpvVDnpC&#10;NzrLp9NF1qOrO4dCek/euzHIVwm/aaQIX5vGy8B0xYlbSKdL5yae2WoJ5dZB1ypxpAH/wMKAspT0&#10;BHUHAdjOqb+gjBIOPTZhItBk2DRKyFQDVTOb/lHNYwudTLVQc3x3apP/f7Diy/6bY6queD675MyC&#10;IZGe5BDYexxYHvvTd76kZ48dPQwDuUnnVKvvHlD88MziugW7lbfOYd9KqInfLH6ZnX064vgIsuk/&#10;Y01pYBcwAQ2NM7F51A5G6KTT4aRNpCLIuSimRXFZcCYols8uLhbTpF4G5cvnnfPho0TD4qXijsRP&#10;8LB/8CHSgfLlSczmUav6XmmdjDhwcq0d2wONCgghbRjL1DtDfEc/jdyYFkpy02iN7qsXN6VIoxuR&#10;UsJXSbRlfcWvi7wY+/eKgNtuTukj3Km8VxBGBdoXrUzFU9LjBMeuf7B1muYASo93YqPtUYbY+VGD&#10;MGyGo6wbrA8kiMNxL2iP6dKi+8VZTztRcf9zB05ypj9ZEvV6Np/HJUrGvLjMyXDnkc15BKwgqIoH&#10;zsbrOqTFi+22eEviNyrJEqdkZHLkSrOemnfcy7hM53Z69fvvsXoGAAD//wMAUEsDBBQABgAIAAAA&#10;IQDYP5MS4AAAAAoBAAAPAAAAZHJzL2Rvd25yZXYueG1sTI/BToNAEIbvJr7DZky8tYtFKaUsjTGh&#10;8WJU8OJty06ByM4Sdtvi2zue9DgzX/75/nw320GccfK9IwV3ywgEUuNMT62Cj7pcpCB80GT04AgV&#10;fKOHXXF9levMuAu947kKreAQ8plW0IUwZlL6pkOr/dKNSHw7usnqwOPUSjPpC4fbQa6iKJFW98Qf&#10;Oj3iU4fNV3WyCvZv5YuLP6v14PcU2nKsX4/PtVK3N/PjFkTAOfzB8KvP6lCw08GdyHgxKFgkyYpR&#10;BXHKFRjYPKQxiAMv1vcpyCKX/ysUPwAAAP//AwBQSwECLQAUAAYACAAAACEAtoM4kv4AAADhAQAA&#10;EwAAAAAAAAAAAAAAAAAAAAAAW0NvbnRlbnRfVHlwZXNdLnhtbFBLAQItABQABgAIAAAAIQA4/SH/&#10;1gAAAJQBAAALAAAAAAAAAAAAAAAAAC8BAABfcmVscy8ucmVsc1BLAQItABQABgAIAAAAIQDPmIi8&#10;RwIAAIUEAAAOAAAAAAAAAAAAAAAAAC4CAABkcnMvZTJvRG9jLnhtbFBLAQItABQABgAIAAAAIQDY&#10;P5MS4AAAAAoBAAAPAAAAAAAAAAAAAAAAAKEEAABkcnMvZG93bnJldi54bWxQSwUGAAAAAAQABADz&#10;AAAArgUAAAAA&#10;" fillcolor="#d9e2f3 [660]">
                <v:textbox>
                  <w:txbxContent>
                    <w:p w14:paraId="65FA6635"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UK statistics</w:t>
                      </w:r>
                    </w:p>
                    <w:p w14:paraId="522FFA10" w14:textId="77777777" w:rsidR="003D4A05" w:rsidRPr="003D4A05" w:rsidRDefault="003D4A05" w:rsidP="003D4A05">
                      <w:pPr>
                        <w:jc w:val="center"/>
                        <w:rPr>
                          <w:rFonts w:asciiTheme="minorHAnsi" w:hAnsiTheme="minorHAnsi" w:cstheme="minorHAnsi"/>
                        </w:rPr>
                      </w:pPr>
                    </w:p>
                    <w:p w14:paraId="1599067D" w14:textId="7E135C51" w:rsidR="003D4A05" w:rsidRPr="003D4A05" w:rsidRDefault="003D4A05" w:rsidP="003D4A05">
                      <w:pPr>
                        <w:jc w:val="center"/>
                        <w:rPr>
                          <w:rFonts w:asciiTheme="minorHAnsi" w:hAnsiTheme="minorHAnsi" w:cstheme="minorHAnsi"/>
                        </w:rPr>
                      </w:pPr>
                      <w:r w:rsidRPr="003D4A05">
                        <w:rPr>
                          <w:rFonts w:asciiTheme="minorHAnsi" w:hAnsiTheme="minorHAnsi" w:cstheme="minorHAnsi"/>
                        </w:rPr>
                        <w:t>Within the UK, recent figures show that 52% of 3–4-year-olds and 82% of 5–7-year-olds</w:t>
                      </w:r>
                      <w:r w:rsidR="00390A19">
                        <w:rPr>
                          <w:rFonts w:asciiTheme="minorHAnsi" w:hAnsiTheme="minorHAnsi" w:cstheme="minorHAnsi"/>
                        </w:rPr>
                        <w:t>,</w:t>
                      </w:r>
                      <w:r w:rsidRPr="003D4A05">
                        <w:rPr>
                          <w:rFonts w:asciiTheme="minorHAnsi" w:hAnsiTheme="minorHAnsi" w:cstheme="minorHAnsi"/>
                        </w:rPr>
                        <w:t xml:space="preserve"> are using digital devices to get online (Ofcom, 2019). Additional research </w:t>
                      </w:r>
                      <w:r w:rsidR="00390A19">
                        <w:rPr>
                          <w:rFonts w:asciiTheme="minorHAnsi" w:hAnsiTheme="minorHAnsi" w:cstheme="minorHAnsi"/>
                        </w:rPr>
                        <w:t>has claimed</w:t>
                      </w:r>
                      <w:r w:rsidRPr="003D4A05">
                        <w:rPr>
                          <w:rFonts w:asciiTheme="minorHAnsi" w:hAnsiTheme="minorHAnsi" w:cstheme="minorHAnsi"/>
                        </w:rPr>
                        <w:t xml:space="preserve"> how toddlers may be more familiar with digital devices</w:t>
                      </w:r>
                      <w:r w:rsidR="00390A19">
                        <w:rPr>
                          <w:rFonts w:asciiTheme="minorHAnsi" w:hAnsiTheme="minorHAnsi" w:cstheme="minorHAnsi"/>
                        </w:rPr>
                        <w:t>,</w:t>
                      </w:r>
                      <w:r w:rsidRPr="003D4A05">
                        <w:rPr>
                          <w:rFonts w:asciiTheme="minorHAnsi" w:hAnsiTheme="minorHAnsi" w:cstheme="minorHAnsi"/>
                        </w:rPr>
                        <w:t xml:space="preserve"> than printed books (Hopkins et al., 2013). This may pose a concern for parents and carers of these young children.</w:t>
                      </w:r>
                    </w:p>
                    <w:p w14:paraId="2A9AB89C" w14:textId="77777777" w:rsidR="003D4A05" w:rsidRPr="003D4A05" w:rsidRDefault="003D4A05" w:rsidP="003D4A05">
                      <w:pPr>
                        <w:jc w:val="center"/>
                        <w:rPr>
                          <w:rFonts w:asciiTheme="minorHAnsi" w:hAnsiTheme="minorHAnsi" w:cstheme="minorHAnsi"/>
                        </w:rPr>
                      </w:pPr>
                    </w:p>
                    <w:p w14:paraId="0CA9124A" w14:textId="47C981C5" w:rsidR="003D4A05" w:rsidRPr="003D4A05" w:rsidRDefault="003D4A05" w:rsidP="003D4A05">
                      <w:pPr>
                        <w:jc w:val="center"/>
                        <w:rPr>
                          <w:rFonts w:asciiTheme="minorHAnsi" w:hAnsiTheme="minorHAnsi" w:cstheme="minorHAnsi"/>
                        </w:rPr>
                      </w:pPr>
                      <w:r w:rsidRPr="003D4A05">
                        <w:rPr>
                          <w:rFonts w:asciiTheme="minorHAnsi" w:hAnsiTheme="minorHAnsi" w:cstheme="minorHAnsi"/>
                        </w:rPr>
                        <w:t>According to the NSPCC (2021a)</w:t>
                      </w:r>
                      <w:r w:rsidR="00390A19">
                        <w:rPr>
                          <w:rFonts w:asciiTheme="minorHAnsi" w:hAnsiTheme="minorHAnsi" w:cstheme="minorHAnsi"/>
                        </w:rPr>
                        <w:t>,</w:t>
                      </w:r>
                      <w:r w:rsidRPr="003D4A05">
                        <w:rPr>
                          <w:rFonts w:asciiTheme="minorHAnsi" w:hAnsiTheme="minorHAnsi" w:cstheme="minorHAnsi"/>
                        </w:rPr>
                        <w:t xml:space="preserve"> due to the coronavirus pandemic keeping children at home more and not with their friends, children are spending increased time online to keep in contact with their friends.</w:t>
                      </w:r>
                    </w:p>
                    <w:p w14:paraId="4D2F5DA6" w14:textId="77777777" w:rsidR="003D4A05" w:rsidRDefault="003D4A05" w:rsidP="003D4A05"/>
                  </w:txbxContent>
                </v:textbox>
                <w10:wrap type="square" anchorx="margin"/>
              </v:shape>
            </w:pict>
          </mc:Fallback>
        </mc:AlternateContent>
      </w:r>
    </w:p>
    <w:p w14:paraId="233D6E49" w14:textId="004A0948" w:rsidR="003D4A05" w:rsidRDefault="00052D22">
      <w:r>
        <w:rPr>
          <w:noProof/>
        </w:rPr>
        <w:drawing>
          <wp:anchor distT="0" distB="0" distL="114300" distR="114300" simplePos="0" relativeHeight="251675648" behindDoc="0" locked="0" layoutInCell="1" allowOverlap="1" wp14:anchorId="0ED11549" wp14:editId="3A037DA6">
            <wp:simplePos x="0" y="0"/>
            <wp:positionH relativeFrom="margin">
              <wp:align>center</wp:align>
            </wp:positionH>
            <wp:positionV relativeFrom="paragraph">
              <wp:posOffset>2280920</wp:posOffset>
            </wp:positionV>
            <wp:extent cx="3167281" cy="1897333"/>
            <wp:effectExtent l="0" t="0" r="0" b="8255"/>
            <wp:wrapNone/>
            <wp:docPr id="9" name="Picture 9" descr="Illustration of digital devices collection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digital devices collection Free Vect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7281" cy="18973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7D2E7F" w14:textId="075B4997" w:rsidR="003D4A05" w:rsidRDefault="003D4A05"/>
    <w:p w14:paraId="5B41DEFB" w14:textId="5F0685F2" w:rsidR="003D4A05" w:rsidRDefault="003D4A05"/>
    <w:p w14:paraId="2132FD1F" w14:textId="5A04AC12" w:rsidR="003D4A05" w:rsidRDefault="003D4A05"/>
    <w:p w14:paraId="0159C7A8" w14:textId="12F6CFF0" w:rsidR="003D4A05" w:rsidRDefault="003D4A05"/>
    <w:p w14:paraId="67FDE6B9" w14:textId="0B6E8911" w:rsidR="003D4A05" w:rsidRDefault="003D4A05"/>
    <w:p w14:paraId="0D8310E6" w14:textId="34A761B3" w:rsidR="003D4A05" w:rsidRDefault="003D4A05"/>
    <w:p w14:paraId="4C5B1BC8" w14:textId="41916EDD" w:rsidR="003D4A05" w:rsidRDefault="003D4A05"/>
    <w:p w14:paraId="319EC7CF" w14:textId="3C700A1D" w:rsidR="003D4A05" w:rsidRDefault="003D4A05"/>
    <w:p w14:paraId="2C1CB8A6" w14:textId="0411E000" w:rsidR="003D4A05" w:rsidRDefault="00052D22">
      <w:r>
        <w:rPr>
          <w:noProof/>
        </w:rPr>
        <mc:AlternateContent>
          <mc:Choice Requires="wps">
            <w:drawing>
              <wp:anchor distT="45720" distB="45720" distL="114300" distR="114300" simplePos="0" relativeHeight="251677696" behindDoc="0" locked="0" layoutInCell="1" allowOverlap="1" wp14:anchorId="3CCB0BC2" wp14:editId="3D9DF0FA">
                <wp:simplePos x="0" y="0"/>
                <wp:positionH relativeFrom="column">
                  <wp:posOffset>2155825</wp:posOffset>
                </wp:positionH>
                <wp:positionV relativeFrom="paragraph">
                  <wp:posOffset>269875</wp:posOffset>
                </wp:positionV>
                <wp:extent cx="2360930" cy="14046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1FB99AB" w14:textId="2B1570E3" w:rsidR="00052D22" w:rsidRPr="00052D22" w:rsidRDefault="00052D22">
                            <w:pPr>
                              <w:rPr>
                                <w:rFonts w:asciiTheme="minorHAnsi" w:hAnsiTheme="minorHAnsi" w:cstheme="minorHAnsi"/>
                              </w:rPr>
                            </w:pPr>
                            <w:r w:rsidRPr="00052D22">
                              <w:rPr>
                                <w:rFonts w:asciiTheme="minorHAnsi" w:hAnsiTheme="minorHAnsi" w:cstheme="minorHAnsi"/>
                              </w:rPr>
                              <w:t>(</w:t>
                            </w:r>
                            <w:proofErr w:type="spellStart"/>
                            <w:r w:rsidRPr="00052D22">
                              <w:rPr>
                                <w:rFonts w:asciiTheme="minorHAnsi" w:hAnsiTheme="minorHAnsi" w:cstheme="minorHAnsi"/>
                              </w:rPr>
                              <w:t>Freepik</w:t>
                            </w:r>
                            <w:proofErr w:type="spellEnd"/>
                            <w:r w:rsidRPr="00052D22">
                              <w:rPr>
                                <w:rFonts w:asciiTheme="minorHAnsi" w:hAnsiTheme="minorHAnsi" w:cstheme="minorHAnsi"/>
                              </w:rPr>
                              <w:t xml:space="preserve">, </w:t>
                            </w:r>
                            <w:r w:rsidR="008B4E7C">
                              <w:rPr>
                                <w:rFonts w:asciiTheme="minorHAnsi" w:hAnsiTheme="minorHAnsi" w:cstheme="minorHAnsi"/>
                              </w:rPr>
                              <w:t>2018</w:t>
                            </w:r>
                            <w:r w:rsidRPr="00052D22">
                              <w:rPr>
                                <w:rFonts w:asciiTheme="minorHAnsi" w:hAnsiTheme="minorHAnsi" w:cstheme="minorHAnsi"/>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CB0BC2" id="_x0000_s1027" type="#_x0000_t202" style="position:absolute;margin-left:169.75pt;margin-top:21.25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oNtDgIAAPsDAAAOAAAAZHJzL2Uyb0RvYy54bWysU9uO2yAQfa/Uf0C8N76sk26sOKvtblNV&#10;2l6k3X4AwThGBYYCiZ1+fQecpFH7VtUPFjAzh3PODKu7UStyEM5LMA0tZjklwnBopdk19NvL5s0t&#10;JT4w0zIFRjT0KDy9W79+tRpsLUroQbXCEQQxvh5sQ/sQbJ1lnvdCMz8DKwwGO3CaBdy6XdY6NiC6&#10;VlmZ54tsANdaB1x4j6ePU5CuE37XCR6+dJ0XgaiGIreQ/i79t/GfrVes3jlme8lPNNg/sNBMGrz0&#10;AvXIAiN7J/+C0pI78NCFGQedQddJLpIGVFPkf6h57pkVSQua4+3FJv//YPnnw1dHZIu9Q3sM09ij&#10;FzEG8g5GUkZ7ButrzHq2mBdGPMbUJNXbJ+DfPTHw0DOzE/fOwdAL1iK9IlZmV6UTjo8g2+ETtHgN&#10;2wdIQGPndPQO3SCIjjyOl9ZEKhwPy5tFvrzBEMdYUeXVokzNy1h9LrfOhw8CNImLhjrsfYJnhycf&#10;Ih1Wn1PibQY2UqnUf2XI0NDlvJyngquIlgHHU0nd0Ns8ftPARJXvTZuKA5NqWuMFypxkR6WT5jBu&#10;x8ngs5tbaI/og4NpGvH14KIH95OSASexof7HnjlBifpo0MtlUVVxdNOmmr9F4cRdR7bXEWY4QjU0&#10;UDItH0Ia9yjZ23v0fCOTG7E5E5MTZZywZNLpNcQRvt6nrN9vdv0LAAD//wMAUEsDBBQABgAIAAAA&#10;IQCac0vn3wAAAAoBAAAPAAAAZHJzL2Rvd25yZXYueG1sTI/LTsMwEEX3SPyDNUjsqPNsIMSpEA+J&#10;JW1BYunGkzjCHkex24a/x6xgNRrN0Z1zm81iDTvh7EdHAtJVAgypc2qkQcD7/uXmFpgPkpQ0jlDA&#10;N3rYtJcXjayVO9MWT7swsBhCvpYCdAhTzbnvNFrpV25CirfezVaGuM4DV7M8x3BreJYka27lSPGD&#10;lhM+auy+dkcr4IM+zWtfKI1V+VZsp+envgx7Ia6vlod7YAGX8AfDr35UhzY6HdyRlGdGQJ7flREV&#10;UGRxRqBK0xzYQUC2zivgbcP/V2h/AAAA//8DAFBLAQItABQABgAIAAAAIQC2gziS/gAAAOEBAAAT&#10;AAAAAAAAAAAAAAAAAAAAAABbQ29udGVudF9UeXBlc10ueG1sUEsBAi0AFAAGAAgAAAAhADj9If/W&#10;AAAAlAEAAAsAAAAAAAAAAAAAAAAALwEAAF9yZWxzLy5yZWxzUEsBAi0AFAAGAAgAAAAhAJn2g20O&#10;AgAA+wMAAA4AAAAAAAAAAAAAAAAALgIAAGRycy9lMm9Eb2MueG1sUEsBAi0AFAAGAAgAAAAhAJpz&#10;S+ffAAAACgEAAA8AAAAAAAAAAAAAAAAAaAQAAGRycy9kb3ducmV2LnhtbFBLBQYAAAAABAAEAPMA&#10;AAB0BQAAAAA=&#10;" filled="f" stroked="f">
                <v:textbox style="mso-fit-shape-to-text:t">
                  <w:txbxContent>
                    <w:p w14:paraId="61FB99AB" w14:textId="2B1570E3" w:rsidR="00052D22" w:rsidRPr="00052D22" w:rsidRDefault="00052D22">
                      <w:pPr>
                        <w:rPr>
                          <w:rFonts w:asciiTheme="minorHAnsi" w:hAnsiTheme="minorHAnsi" w:cstheme="minorHAnsi"/>
                        </w:rPr>
                      </w:pPr>
                      <w:r w:rsidRPr="00052D22">
                        <w:rPr>
                          <w:rFonts w:asciiTheme="minorHAnsi" w:hAnsiTheme="minorHAnsi" w:cstheme="minorHAnsi"/>
                        </w:rPr>
                        <w:t>(</w:t>
                      </w:r>
                      <w:proofErr w:type="spellStart"/>
                      <w:r w:rsidRPr="00052D22">
                        <w:rPr>
                          <w:rFonts w:asciiTheme="minorHAnsi" w:hAnsiTheme="minorHAnsi" w:cstheme="minorHAnsi"/>
                        </w:rPr>
                        <w:t>Freepik</w:t>
                      </w:r>
                      <w:proofErr w:type="spellEnd"/>
                      <w:r w:rsidRPr="00052D22">
                        <w:rPr>
                          <w:rFonts w:asciiTheme="minorHAnsi" w:hAnsiTheme="minorHAnsi" w:cstheme="minorHAnsi"/>
                        </w:rPr>
                        <w:t xml:space="preserve">, </w:t>
                      </w:r>
                      <w:r w:rsidR="008B4E7C">
                        <w:rPr>
                          <w:rFonts w:asciiTheme="minorHAnsi" w:hAnsiTheme="minorHAnsi" w:cstheme="minorHAnsi"/>
                        </w:rPr>
                        <w:t>2018</w:t>
                      </w:r>
                      <w:r w:rsidRPr="00052D22">
                        <w:rPr>
                          <w:rFonts w:asciiTheme="minorHAnsi" w:hAnsiTheme="minorHAnsi" w:cstheme="minorHAnsi"/>
                        </w:rPr>
                        <w:t>).</w:t>
                      </w:r>
                    </w:p>
                  </w:txbxContent>
                </v:textbox>
                <w10:wrap type="square"/>
              </v:shape>
            </w:pict>
          </mc:Fallback>
        </mc:AlternateContent>
      </w:r>
      <w:r w:rsidR="003D4A05" w:rsidRPr="00764C33">
        <w:rPr>
          <w:rFonts w:asciiTheme="minorHAnsi" w:hAnsiTheme="minorHAnsi" w:cstheme="minorHAnsi"/>
          <w:noProof/>
        </w:rPr>
        <mc:AlternateContent>
          <mc:Choice Requires="wps">
            <w:drawing>
              <wp:anchor distT="45720" distB="45720" distL="114300" distR="114300" simplePos="0" relativeHeight="251663360" behindDoc="1" locked="0" layoutInCell="1" allowOverlap="1" wp14:anchorId="2C71F3DB" wp14:editId="04D56564">
                <wp:simplePos x="0" y="0"/>
                <wp:positionH relativeFrom="margin">
                  <wp:posOffset>-400050</wp:posOffset>
                </wp:positionH>
                <wp:positionV relativeFrom="paragraph">
                  <wp:posOffset>777240</wp:posOffset>
                </wp:positionV>
                <wp:extent cx="6505575" cy="2228850"/>
                <wp:effectExtent l="0" t="0" r="28575" b="19050"/>
                <wp:wrapTight wrapText="bothSides">
                  <wp:wrapPolygon edited="0">
                    <wp:start x="0" y="0"/>
                    <wp:lineTo x="0" y="21600"/>
                    <wp:lineTo x="21632" y="21600"/>
                    <wp:lineTo x="21632"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2228850"/>
                        </a:xfrm>
                        <a:prstGeom prst="rect">
                          <a:avLst/>
                        </a:prstGeom>
                        <a:solidFill>
                          <a:schemeClr val="accent6">
                            <a:lumMod val="40000"/>
                            <a:lumOff val="60000"/>
                          </a:schemeClr>
                        </a:solidFill>
                        <a:ln w="9525">
                          <a:solidFill>
                            <a:srgbClr val="000000"/>
                          </a:solidFill>
                          <a:miter lim="800000"/>
                          <a:headEnd/>
                          <a:tailEnd/>
                        </a:ln>
                      </wps:spPr>
                      <wps:txbx>
                        <w:txbxContent>
                          <w:p w14:paraId="3F3EC093"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What are the benefits to children using digital technology?</w:t>
                            </w:r>
                          </w:p>
                          <w:p w14:paraId="656EA789" w14:textId="77777777" w:rsidR="003D4A05" w:rsidRPr="003D4A05" w:rsidRDefault="003D4A05" w:rsidP="003D4A05">
                            <w:pPr>
                              <w:jc w:val="center"/>
                              <w:rPr>
                                <w:rFonts w:asciiTheme="minorHAnsi" w:hAnsiTheme="minorHAnsi" w:cstheme="minorHAnsi"/>
                              </w:rPr>
                            </w:pPr>
                          </w:p>
                          <w:p w14:paraId="611E0E55" w14:textId="5F556D53" w:rsidR="003D4A05" w:rsidRDefault="003D4A05" w:rsidP="003D4A05">
                            <w:pPr>
                              <w:jc w:val="center"/>
                              <w:rPr>
                                <w:rFonts w:asciiTheme="minorHAnsi" w:hAnsiTheme="minorHAnsi" w:cstheme="minorHAnsi"/>
                              </w:rPr>
                            </w:pPr>
                            <w:r w:rsidRPr="003D4A05">
                              <w:rPr>
                                <w:rFonts w:asciiTheme="minorHAnsi" w:hAnsiTheme="minorHAnsi" w:cstheme="minorHAnsi"/>
                              </w:rPr>
                              <w:t>There is much research to suggest how the use of technology can be beneficial for children’s learning and development, with the right support by their families and environment (Earp, 2017). The benefits of technology for children’s learning and development include:</w:t>
                            </w:r>
                          </w:p>
                          <w:p w14:paraId="6B4FF652" w14:textId="77777777" w:rsidR="003D4A05" w:rsidRPr="003D4A05" w:rsidRDefault="003D4A05" w:rsidP="003D4A05">
                            <w:pPr>
                              <w:jc w:val="center"/>
                              <w:rPr>
                                <w:rFonts w:asciiTheme="minorHAnsi" w:hAnsiTheme="minorHAnsi" w:cstheme="minorHAnsi"/>
                              </w:rPr>
                            </w:pPr>
                          </w:p>
                          <w:p w14:paraId="5918AB5E" w14:textId="007AED2B" w:rsidR="003D4A05" w:rsidRPr="003D4A05" w:rsidRDefault="003D4A05" w:rsidP="003D4A05">
                            <w:pPr>
                              <w:pStyle w:val="ListParagraph"/>
                              <w:numPr>
                                <w:ilvl w:val="0"/>
                                <w:numId w:val="2"/>
                              </w:numPr>
                              <w:jc w:val="center"/>
                              <w:rPr>
                                <w:rFonts w:asciiTheme="minorHAnsi" w:hAnsiTheme="minorHAnsi" w:cstheme="minorHAnsi"/>
                              </w:rPr>
                            </w:pPr>
                            <w:r w:rsidRPr="003D4A05">
                              <w:rPr>
                                <w:rFonts w:asciiTheme="minorHAnsi" w:hAnsiTheme="minorHAnsi" w:cstheme="minorHAnsi"/>
                              </w:rPr>
                              <w:t>increased hand-eye coordination</w:t>
                            </w:r>
                            <w:r w:rsidR="00390A19">
                              <w:rPr>
                                <w:rFonts w:asciiTheme="minorHAnsi" w:hAnsiTheme="minorHAnsi" w:cstheme="minorHAnsi"/>
                              </w:rPr>
                              <w:t>.</w:t>
                            </w:r>
                          </w:p>
                          <w:p w14:paraId="227322D8" w14:textId="77777777" w:rsidR="003D4A05" w:rsidRPr="003D4A05" w:rsidRDefault="003D4A05" w:rsidP="003D4A05">
                            <w:pPr>
                              <w:pStyle w:val="ListParagraph"/>
                              <w:numPr>
                                <w:ilvl w:val="0"/>
                                <w:numId w:val="2"/>
                              </w:numPr>
                              <w:jc w:val="center"/>
                              <w:rPr>
                                <w:rFonts w:asciiTheme="minorHAnsi" w:hAnsiTheme="minorHAnsi" w:cstheme="minorHAnsi"/>
                              </w:rPr>
                            </w:pPr>
                            <w:r w:rsidRPr="003D4A05">
                              <w:rPr>
                                <w:rFonts w:asciiTheme="minorHAnsi" w:hAnsiTheme="minorHAnsi" w:cstheme="minorHAnsi"/>
                              </w:rPr>
                              <w:t>a wider range of access to information to support their knowledge (Health Research Funding, no date).</w:t>
                            </w:r>
                          </w:p>
                          <w:p w14:paraId="360C8F50" w14:textId="06E94153" w:rsidR="003D4A05" w:rsidRPr="003D4A05" w:rsidRDefault="003D4A05" w:rsidP="003D4A05">
                            <w:pPr>
                              <w:pStyle w:val="ListParagraph"/>
                              <w:numPr>
                                <w:ilvl w:val="0"/>
                                <w:numId w:val="2"/>
                              </w:numPr>
                              <w:jc w:val="center"/>
                              <w:rPr>
                                <w:rFonts w:asciiTheme="minorHAnsi" w:hAnsiTheme="minorHAnsi" w:cstheme="minorHAnsi"/>
                              </w:rPr>
                            </w:pPr>
                            <w:r w:rsidRPr="003D4A05">
                              <w:rPr>
                                <w:rFonts w:asciiTheme="minorHAnsi" w:hAnsiTheme="minorHAnsi" w:cstheme="minorHAnsi"/>
                              </w:rPr>
                              <w:t>language skills</w:t>
                            </w:r>
                            <w:r w:rsidR="00390A19">
                              <w:rPr>
                                <w:rFonts w:asciiTheme="minorHAnsi" w:hAnsiTheme="minorHAnsi" w:cstheme="minorHAnsi"/>
                              </w:rPr>
                              <w:t>.</w:t>
                            </w:r>
                          </w:p>
                          <w:p w14:paraId="1AE2B78C" w14:textId="77777777" w:rsidR="003D4A05" w:rsidRPr="003D4A05" w:rsidRDefault="003D4A05" w:rsidP="003D4A05">
                            <w:pPr>
                              <w:pStyle w:val="ListParagraph"/>
                              <w:numPr>
                                <w:ilvl w:val="0"/>
                                <w:numId w:val="2"/>
                              </w:numPr>
                              <w:jc w:val="center"/>
                              <w:rPr>
                                <w:rFonts w:asciiTheme="minorHAnsi" w:hAnsiTheme="minorHAnsi" w:cstheme="minorHAnsi"/>
                              </w:rPr>
                            </w:pPr>
                            <w:r w:rsidRPr="003D4A05">
                              <w:rPr>
                                <w:rFonts w:asciiTheme="minorHAnsi" w:hAnsiTheme="minorHAnsi" w:cstheme="minorHAnsi"/>
                              </w:rPr>
                              <w:t>problem solving (Earp, 2017).</w:t>
                            </w:r>
                          </w:p>
                          <w:p w14:paraId="06A83447" w14:textId="77777777" w:rsidR="003D4A05" w:rsidRDefault="003D4A05" w:rsidP="003D4A05"/>
                          <w:p w14:paraId="7DEA4707" w14:textId="77777777" w:rsidR="003D4A05" w:rsidRDefault="003D4A05" w:rsidP="003D4A05"/>
                          <w:p w14:paraId="1FB3E370" w14:textId="77777777" w:rsidR="003D4A05" w:rsidRDefault="003D4A05" w:rsidP="003D4A05"/>
                          <w:p w14:paraId="5328F7F5" w14:textId="77777777" w:rsidR="003D4A05" w:rsidRDefault="003D4A05" w:rsidP="003D4A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71F3DB" id="_x0000_s1028" type="#_x0000_t202" style="position:absolute;margin-left:-31.5pt;margin-top:61.2pt;width:512.25pt;height:17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D9RwIAAIoEAAAOAAAAZHJzL2Uyb0RvYy54bWysVNuO0zAQfUfiHyy/07RR0+1GTVdLl0VI&#10;y0Xa5QOmjtNY2J5gu03K1zN22lLgDZEHy3M7M54zk9XdYDQ7SOcV2orPJlPOpBVYK7ur+NeXxzdL&#10;znwAW4NGKyt+lJ7frV+/WvVdKXNsUdfSMQKxvuy7irchdGWWedFKA36CnbRkbNAZCCS6XVY76And&#10;6CyfThdZj67uHArpPWkfRiNfJ/ymkSJ8bhovA9MVp9pCOl06t/HM1isodw66VolTGfAPVRhQlpJe&#10;oB4gANs79ReUUcKhxyZMBJoMm0YJmd5Ar5lN/3jNcwudTG+h5vju0ib//2DFp8MXx1RN3HFmwRBF&#10;L3II7C0OLI/d6TtfktNzR25hIHX0jC/13ROKb55Z3LRgd/LeOexbCTVVN4uR2VXoiOMjyLb/iDWl&#10;gX3ABDQ0zkRAagYjdGLpeGEmliJIuSimRXFTcCbIluf5clkk7jIoz+Gd8+G9RMPipeKOqE/wcHjy&#10;IZYD5dkllY9a1Y9K6yTEcZMb7dgBaFBACGnDIoXrvaF6R/18St84MqSmwRrVi7OaUqTBjUgpob9O&#10;oi3rK35b5EUC/s3m3W57SR/hxjwR8BrCqEDbopWp+PLiBGXs+jtbp1kOoPR4p2BtTzTEzo8chGE7&#10;JL4v7G6xPhIvDsfloGWmS4vuB2c9LUbF/fc9OMmZ/mCJ29vZfB43KQnz4iYnwV1bttcWsIKgKh44&#10;G6+bkLYvdt3iPc1AoxI7cVjGSk4l08CnHp6WM27UtZy8fv1C1j8BAAD//wMAUEsDBBQABgAIAAAA&#10;IQCbg+Zp4wAAAAsBAAAPAAAAZHJzL2Rvd25yZXYueG1sTI/NTsMwEITvSLyDtUjcWqdpSGmIUyFQ&#10;K1QEUn8OHN14G0fY6yh22/TtMSc4jmY08025GKxhZ+x960jAZJwAQ6qdaqkRsN8tR4/AfJCkpHGE&#10;Aq7oYVHd3pSyUO5CGzxvQ8NiCflCCtAhdAXnvtZopR+7Dil6R9dbGaLsG656eYnl1vA0SXJuZUtx&#10;QcsOXzTW39uTFbCy7rg2r6v97u3rc/l+7eaZrj+EuL8bnp+ABRzCXxh+8SM6VJHp4E6kPDMCRvk0&#10;fgnRSNMMWEzM88kDsIOAbDbNgFcl//+h+gEAAP//AwBQSwECLQAUAAYACAAAACEAtoM4kv4AAADh&#10;AQAAEwAAAAAAAAAAAAAAAAAAAAAAW0NvbnRlbnRfVHlwZXNdLnhtbFBLAQItABQABgAIAAAAIQA4&#10;/SH/1gAAAJQBAAALAAAAAAAAAAAAAAAAAC8BAABfcmVscy8ucmVsc1BLAQItABQABgAIAAAAIQCq&#10;GiD9RwIAAIoEAAAOAAAAAAAAAAAAAAAAAC4CAABkcnMvZTJvRG9jLnhtbFBLAQItABQABgAIAAAA&#10;IQCbg+Zp4wAAAAsBAAAPAAAAAAAAAAAAAAAAAKEEAABkcnMvZG93bnJldi54bWxQSwUGAAAAAAQA&#10;BADzAAAAsQUAAAAA&#10;" fillcolor="#c5e0b3 [1305]">
                <v:textbox>
                  <w:txbxContent>
                    <w:p w14:paraId="3F3EC093"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What are the benefits to children using digital technology?</w:t>
                      </w:r>
                    </w:p>
                    <w:p w14:paraId="656EA789" w14:textId="77777777" w:rsidR="003D4A05" w:rsidRPr="003D4A05" w:rsidRDefault="003D4A05" w:rsidP="003D4A05">
                      <w:pPr>
                        <w:jc w:val="center"/>
                        <w:rPr>
                          <w:rFonts w:asciiTheme="minorHAnsi" w:hAnsiTheme="minorHAnsi" w:cstheme="minorHAnsi"/>
                        </w:rPr>
                      </w:pPr>
                    </w:p>
                    <w:p w14:paraId="611E0E55" w14:textId="5F556D53" w:rsidR="003D4A05" w:rsidRDefault="003D4A05" w:rsidP="003D4A05">
                      <w:pPr>
                        <w:jc w:val="center"/>
                        <w:rPr>
                          <w:rFonts w:asciiTheme="minorHAnsi" w:hAnsiTheme="minorHAnsi" w:cstheme="minorHAnsi"/>
                        </w:rPr>
                      </w:pPr>
                      <w:r w:rsidRPr="003D4A05">
                        <w:rPr>
                          <w:rFonts w:asciiTheme="minorHAnsi" w:hAnsiTheme="minorHAnsi" w:cstheme="minorHAnsi"/>
                        </w:rPr>
                        <w:t>There is much research to suggest how the use of technology can be beneficial for children’s learning and development, with the right support by their families and environment (Earp, 2017). The benefits of technology for children’s learning and development include:</w:t>
                      </w:r>
                    </w:p>
                    <w:p w14:paraId="6B4FF652" w14:textId="77777777" w:rsidR="003D4A05" w:rsidRPr="003D4A05" w:rsidRDefault="003D4A05" w:rsidP="003D4A05">
                      <w:pPr>
                        <w:jc w:val="center"/>
                        <w:rPr>
                          <w:rFonts w:asciiTheme="minorHAnsi" w:hAnsiTheme="minorHAnsi" w:cstheme="minorHAnsi"/>
                        </w:rPr>
                      </w:pPr>
                    </w:p>
                    <w:p w14:paraId="5918AB5E" w14:textId="007AED2B" w:rsidR="003D4A05" w:rsidRPr="003D4A05" w:rsidRDefault="003D4A05" w:rsidP="003D4A05">
                      <w:pPr>
                        <w:pStyle w:val="ListParagraph"/>
                        <w:numPr>
                          <w:ilvl w:val="0"/>
                          <w:numId w:val="2"/>
                        </w:numPr>
                        <w:jc w:val="center"/>
                        <w:rPr>
                          <w:rFonts w:asciiTheme="minorHAnsi" w:hAnsiTheme="minorHAnsi" w:cstheme="minorHAnsi"/>
                        </w:rPr>
                      </w:pPr>
                      <w:r w:rsidRPr="003D4A05">
                        <w:rPr>
                          <w:rFonts w:asciiTheme="minorHAnsi" w:hAnsiTheme="minorHAnsi" w:cstheme="minorHAnsi"/>
                        </w:rPr>
                        <w:t>increased hand-eye coordination</w:t>
                      </w:r>
                      <w:r w:rsidR="00390A19">
                        <w:rPr>
                          <w:rFonts w:asciiTheme="minorHAnsi" w:hAnsiTheme="minorHAnsi" w:cstheme="minorHAnsi"/>
                        </w:rPr>
                        <w:t>.</w:t>
                      </w:r>
                    </w:p>
                    <w:p w14:paraId="227322D8" w14:textId="77777777" w:rsidR="003D4A05" w:rsidRPr="003D4A05" w:rsidRDefault="003D4A05" w:rsidP="003D4A05">
                      <w:pPr>
                        <w:pStyle w:val="ListParagraph"/>
                        <w:numPr>
                          <w:ilvl w:val="0"/>
                          <w:numId w:val="2"/>
                        </w:numPr>
                        <w:jc w:val="center"/>
                        <w:rPr>
                          <w:rFonts w:asciiTheme="minorHAnsi" w:hAnsiTheme="minorHAnsi" w:cstheme="minorHAnsi"/>
                        </w:rPr>
                      </w:pPr>
                      <w:r w:rsidRPr="003D4A05">
                        <w:rPr>
                          <w:rFonts w:asciiTheme="minorHAnsi" w:hAnsiTheme="minorHAnsi" w:cstheme="minorHAnsi"/>
                        </w:rPr>
                        <w:t>a wider range of access to information to support their knowledge (Health Research Funding, no date).</w:t>
                      </w:r>
                    </w:p>
                    <w:p w14:paraId="360C8F50" w14:textId="06E94153" w:rsidR="003D4A05" w:rsidRPr="003D4A05" w:rsidRDefault="003D4A05" w:rsidP="003D4A05">
                      <w:pPr>
                        <w:pStyle w:val="ListParagraph"/>
                        <w:numPr>
                          <w:ilvl w:val="0"/>
                          <w:numId w:val="2"/>
                        </w:numPr>
                        <w:jc w:val="center"/>
                        <w:rPr>
                          <w:rFonts w:asciiTheme="minorHAnsi" w:hAnsiTheme="minorHAnsi" w:cstheme="minorHAnsi"/>
                        </w:rPr>
                      </w:pPr>
                      <w:r w:rsidRPr="003D4A05">
                        <w:rPr>
                          <w:rFonts w:asciiTheme="minorHAnsi" w:hAnsiTheme="minorHAnsi" w:cstheme="minorHAnsi"/>
                        </w:rPr>
                        <w:t>language skills</w:t>
                      </w:r>
                      <w:r w:rsidR="00390A19">
                        <w:rPr>
                          <w:rFonts w:asciiTheme="minorHAnsi" w:hAnsiTheme="minorHAnsi" w:cstheme="minorHAnsi"/>
                        </w:rPr>
                        <w:t>.</w:t>
                      </w:r>
                    </w:p>
                    <w:p w14:paraId="1AE2B78C" w14:textId="77777777" w:rsidR="003D4A05" w:rsidRPr="003D4A05" w:rsidRDefault="003D4A05" w:rsidP="003D4A05">
                      <w:pPr>
                        <w:pStyle w:val="ListParagraph"/>
                        <w:numPr>
                          <w:ilvl w:val="0"/>
                          <w:numId w:val="2"/>
                        </w:numPr>
                        <w:jc w:val="center"/>
                        <w:rPr>
                          <w:rFonts w:asciiTheme="minorHAnsi" w:hAnsiTheme="minorHAnsi" w:cstheme="minorHAnsi"/>
                        </w:rPr>
                      </w:pPr>
                      <w:r w:rsidRPr="003D4A05">
                        <w:rPr>
                          <w:rFonts w:asciiTheme="minorHAnsi" w:hAnsiTheme="minorHAnsi" w:cstheme="minorHAnsi"/>
                        </w:rPr>
                        <w:t>problem solving (Earp, 2017).</w:t>
                      </w:r>
                    </w:p>
                    <w:p w14:paraId="06A83447" w14:textId="77777777" w:rsidR="003D4A05" w:rsidRDefault="003D4A05" w:rsidP="003D4A05"/>
                    <w:p w14:paraId="7DEA4707" w14:textId="77777777" w:rsidR="003D4A05" w:rsidRDefault="003D4A05" w:rsidP="003D4A05"/>
                    <w:p w14:paraId="1FB3E370" w14:textId="77777777" w:rsidR="003D4A05" w:rsidRDefault="003D4A05" w:rsidP="003D4A05"/>
                    <w:p w14:paraId="5328F7F5" w14:textId="77777777" w:rsidR="003D4A05" w:rsidRDefault="003D4A05" w:rsidP="003D4A05"/>
                  </w:txbxContent>
                </v:textbox>
                <w10:wrap type="tight" anchorx="margin"/>
              </v:shape>
            </w:pict>
          </mc:Fallback>
        </mc:AlternateContent>
      </w:r>
    </w:p>
    <w:p w14:paraId="2AE7DF3E" w14:textId="3E22B9F1" w:rsidR="003D4A05" w:rsidRDefault="003D4A05">
      <w:r>
        <w:rPr>
          <w:noProof/>
        </w:rPr>
        <w:lastRenderedPageBreak/>
        <mc:AlternateContent>
          <mc:Choice Requires="wps">
            <w:drawing>
              <wp:anchor distT="0" distB="0" distL="114300" distR="114300" simplePos="0" relativeHeight="251666432" behindDoc="1" locked="0" layoutInCell="1" allowOverlap="1" wp14:anchorId="193833EE" wp14:editId="09C49295">
                <wp:simplePos x="0" y="0"/>
                <wp:positionH relativeFrom="column">
                  <wp:posOffset>1209675</wp:posOffset>
                </wp:positionH>
                <wp:positionV relativeFrom="paragraph">
                  <wp:posOffset>3248025</wp:posOffset>
                </wp:positionV>
                <wp:extent cx="3352800" cy="2019300"/>
                <wp:effectExtent l="19050" t="0" r="38100" b="342900"/>
                <wp:wrapNone/>
                <wp:docPr id="4" name="Thought Bubble: Cloud 4"/>
                <wp:cNvGraphicFramePr/>
                <a:graphic xmlns:a="http://schemas.openxmlformats.org/drawingml/2006/main">
                  <a:graphicData uri="http://schemas.microsoft.com/office/word/2010/wordprocessingShape">
                    <wps:wsp>
                      <wps:cNvSpPr/>
                      <wps:spPr>
                        <a:xfrm>
                          <a:off x="0" y="0"/>
                          <a:ext cx="3352800" cy="201930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6F5B93" w14:textId="77777777" w:rsidR="003D4A05" w:rsidRDefault="003D4A05" w:rsidP="003D4A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3833E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4" o:spid="_x0000_s1029" type="#_x0000_t106" style="position:absolute;margin-left:95.25pt;margin-top:255.75pt;width:264pt;height:15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LxiwIAAGAFAAAOAAAAZHJzL2Uyb0RvYy54bWysVEtP3DAQvlfqf7B8L8k+aCEii7aLqCoh&#10;QIWKs9exN5Fsj2s7m2x/fcdONiBAPVTNwfF4Zr55+BtfXPZakb1wvgFT0tlJTokwHKrG7Er68/H6&#10;0xklPjBTMQVGlPQgPL1cffxw0dlCzKEGVQlHEMT4orMlrUOwRZZ5XgvN/AlYYVApwWkWUHS7rHKs&#10;Q3Stsnmef846cJV1wIX3eHo1KOkq4UspeLiT0otAVEkxt5BWl9ZtXLPVBSt2jtm64WMa7B+y0Kwx&#10;GHSCumKBkdY1b6B0wx14kOGEg85AyoaLVANWM8tfVfNQMytSLdgcb6c2+f8Hy2/39440VUmXlBim&#10;8Yoea2h3dSBf2+1WiYJsFLQVWcZWddYX6PFg790oedzGunvpdPxjRaRP7T1M7RV9IBwPF4vT+VmO&#10;t8BRh+WeL1BAnOzZ3TofvgnQJG5KymPoDVP4C6m9bH/jw+ByNEX/mNaQSNqFgxIxF2V+CIm1Yeh5&#10;8k6sEhvlyJ4hHxjnwoTZoKpZJYbj0xy/Ma/JI2WZACOybJSasEeAyNi32EOuo310FYmUk3P+t8QG&#10;58kjRQYTJmfdGHDvASisaow82B+bNLQmdin02z7d+yJaxpMtVAfkgoNhSLzl1w3ewg3z4Z45nAq8&#10;OZz0cIeLVNCVFMYdJTW43++dR3skK2op6XDKSup/tcwJStR3gzQ+ny2XcSyTsDz9MkfBvdRsX2pM&#10;qzeAFzfDN8XytI32QR230oF+wgdhHaOiihmOsZFHwR2FTRimH58ULtbrZIajaFm4MQ+WR/DY58iu&#10;x/6JOTtSMSCLb+E4kax4xcTBNnoaWLcBZJNo+tzX8QZwjBOVxicnvhMv5WT1/DCu/gAAAP//AwBQ&#10;SwMEFAAGAAgAAAAhAP4qFS3hAAAACwEAAA8AAABkcnMvZG93bnJldi54bWxMj81qwzAQhO+FvoPY&#10;Qi+lkRxq13YsB9PS9laIG8hVsdc/xJKMpST223d7am4z7MfsTLad9cAuOLneGgnBSgBDU9m6N62E&#10;/c/HcwzMeWVqNViDEhZ0sM3v7zKV1vZqdngpfcsoxLhUSei8H1POXdWhVm5lRzR0a+yklSc7tbye&#10;1JXC9cDXQkRcq97Qh06N+NZhdSrPWkK5fz8s0e7z0L8k39HX8tSIomikfHyYiw0wj7P/h+GvPlWH&#10;nDod7dnUjg3kExESKiEMAhJEvAYxiaOEeJ2EwPOM327IfwEAAP//AwBQSwECLQAUAAYACAAAACEA&#10;toM4kv4AAADhAQAAEwAAAAAAAAAAAAAAAAAAAAAAW0NvbnRlbnRfVHlwZXNdLnhtbFBLAQItABQA&#10;BgAIAAAAIQA4/SH/1gAAAJQBAAALAAAAAAAAAAAAAAAAAC8BAABfcmVscy8ucmVsc1BLAQItABQA&#10;BgAIAAAAIQCkTwLxiwIAAGAFAAAOAAAAAAAAAAAAAAAAAC4CAABkcnMvZTJvRG9jLnhtbFBLAQIt&#10;ABQABgAIAAAAIQD+KhUt4QAAAAsBAAAPAAAAAAAAAAAAAAAAAOUEAABkcnMvZG93bnJldi54bWxQ&#10;SwUGAAAAAAQABADzAAAA8wUAAAAA&#10;" adj="6300,24300" fillcolor="#4472c4 [3204]" strokecolor="#1f3763 [1604]" strokeweight="1pt">
                <v:stroke joinstyle="miter"/>
                <v:textbox>
                  <w:txbxContent>
                    <w:p w14:paraId="4C6F5B93" w14:textId="77777777" w:rsidR="003D4A05" w:rsidRDefault="003D4A05" w:rsidP="003D4A05">
                      <w:pPr>
                        <w:jc w:val="center"/>
                      </w:pPr>
                    </w:p>
                  </w:txbxContent>
                </v:textbox>
              </v:shape>
            </w:pict>
          </mc:Fallback>
        </mc:AlternateContent>
      </w:r>
      <w:r w:rsidRPr="00764C33">
        <w:rPr>
          <w:rFonts w:asciiTheme="minorHAnsi" w:hAnsiTheme="minorHAnsi" w:cstheme="minorHAnsi"/>
          <w:noProof/>
        </w:rPr>
        <mc:AlternateContent>
          <mc:Choice Requires="wps">
            <w:drawing>
              <wp:anchor distT="45720" distB="45720" distL="114300" distR="114300" simplePos="0" relativeHeight="251661312" behindDoc="1" locked="0" layoutInCell="1" allowOverlap="1" wp14:anchorId="2C390FC9" wp14:editId="7DF814C7">
                <wp:simplePos x="0" y="0"/>
                <wp:positionH relativeFrom="margin">
                  <wp:posOffset>-267970</wp:posOffset>
                </wp:positionH>
                <wp:positionV relativeFrom="paragraph">
                  <wp:posOffset>0</wp:posOffset>
                </wp:positionV>
                <wp:extent cx="6486525" cy="2971800"/>
                <wp:effectExtent l="0" t="0" r="28575" b="19050"/>
                <wp:wrapThrough wrapText="bothSides">
                  <wp:wrapPolygon edited="0">
                    <wp:start x="0" y="0"/>
                    <wp:lineTo x="0" y="21600"/>
                    <wp:lineTo x="21632" y="21600"/>
                    <wp:lineTo x="21632"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971800"/>
                        </a:xfrm>
                        <a:prstGeom prst="rect">
                          <a:avLst/>
                        </a:prstGeom>
                        <a:solidFill>
                          <a:schemeClr val="accent4">
                            <a:lumMod val="40000"/>
                            <a:lumOff val="60000"/>
                          </a:schemeClr>
                        </a:solidFill>
                        <a:ln w="9525">
                          <a:solidFill>
                            <a:srgbClr val="000000"/>
                          </a:solidFill>
                          <a:miter lim="800000"/>
                          <a:headEnd/>
                          <a:tailEnd/>
                        </a:ln>
                      </wps:spPr>
                      <wps:txbx>
                        <w:txbxContent>
                          <w:p w14:paraId="6F1292CB"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How much time should my child be spending on digital devices?</w:t>
                            </w:r>
                          </w:p>
                          <w:p w14:paraId="369675CD" w14:textId="77777777" w:rsidR="003D4A05" w:rsidRPr="003D4A05" w:rsidRDefault="003D4A05" w:rsidP="003D4A05">
                            <w:pPr>
                              <w:jc w:val="center"/>
                              <w:rPr>
                                <w:rFonts w:asciiTheme="minorHAnsi" w:hAnsiTheme="minorHAnsi" w:cstheme="minorHAnsi"/>
                              </w:rPr>
                            </w:pPr>
                          </w:p>
                          <w:p w14:paraId="4531FD48" w14:textId="533DB62E" w:rsidR="003D4A05" w:rsidRDefault="003D4A05" w:rsidP="003D4A05">
                            <w:pPr>
                              <w:jc w:val="center"/>
                              <w:rPr>
                                <w:rFonts w:asciiTheme="minorHAnsi" w:hAnsiTheme="minorHAnsi" w:cstheme="minorHAnsi"/>
                              </w:rPr>
                            </w:pPr>
                            <w:r w:rsidRPr="003D4A05">
                              <w:rPr>
                                <w:rFonts w:asciiTheme="minorHAnsi" w:hAnsiTheme="minorHAnsi" w:cstheme="minorHAnsi"/>
                              </w:rPr>
                              <w:t xml:space="preserve">According to the Internet Matters (2018a) report on children’s screen time, 25% of parents and carers with 4-to-5-year-olds were concerned about their children’s internet usage. However, </w:t>
                            </w:r>
                            <w:proofErr w:type="spellStart"/>
                            <w:r w:rsidRPr="003D4A05">
                              <w:rPr>
                                <w:rFonts w:asciiTheme="minorHAnsi" w:hAnsiTheme="minorHAnsi" w:cstheme="minorHAnsi"/>
                              </w:rPr>
                              <w:t>Kardefelt-Winther</w:t>
                            </w:r>
                            <w:proofErr w:type="spellEnd"/>
                            <w:r w:rsidRPr="003D4A05">
                              <w:rPr>
                                <w:rFonts w:asciiTheme="minorHAnsi" w:hAnsiTheme="minorHAnsi" w:cstheme="minorHAnsi"/>
                              </w:rPr>
                              <w:t xml:space="preserve"> (2017) explains there is currently no clear agreement how much a child should be spending on digital devices, although, certain aspects could contribute to appropriate screen time for children including:</w:t>
                            </w:r>
                          </w:p>
                          <w:p w14:paraId="0182E59F" w14:textId="77777777" w:rsidR="003D4A05" w:rsidRPr="003D4A05" w:rsidRDefault="003D4A05" w:rsidP="003D4A05">
                            <w:pPr>
                              <w:jc w:val="center"/>
                              <w:rPr>
                                <w:rFonts w:asciiTheme="minorHAnsi" w:hAnsiTheme="minorHAnsi" w:cstheme="minorHAnsi"/>
                              </w:rPr>
                            </w:pPr>
                          </w:p>
                          <w:p w14:paraId="29CE9BC2" w14:textId="3D7BB132" w:rsidR="003D4A05" w:rsidRPr="003D4A05" w:rsidRDefault="003D4A05" w:rsidP="003D4A05">
                            <w:pPr>
                              <w:pStyle w:val="ListParagraph"/>
                              <w:numPr>
                                <w:ilvl w:val="0"/>
                                <w:numId w:val="1"/>
                              </w:numPr>
                              <w:jc w:val="center"/>
                              <w:rPr>
                                <w:rFonts w:asciiTheme="minorHAnsi" w:hAnsiTheme="minorHAnsi" w:cstheme="minorHAnsi"/>
                              </w:rPr>
                            </w:pPr>
                            <w:r w:rsidRPr="003D4A05">
                              <w:rPr>
                                <w:rFonts w:asciiTheme="minorHAnsi" w:hAnsiTheme="minorHAnsi" w:cstheme="minorHAnsi"/>
                              </w:rPr>
                              <w:t>the individual child’s needs</w:t>
                            </w:r>
                            <w:r w:rsidR="00390A19">
                              <w:rPr>
                                <w:rFonts w:asciiTheme="minorHAnsi" w:hAnsiTheme="minorHAnsi" w:cstheme="minorHAnsi"/>
                              </w:rPr>
                              <w:t>.</w:t>
                            </w:r>
                          </w:p>
                          <w:p w14:paraId="763A2AD4" w14:textId="4D49984D" w:rsidR="003D4A05" w:rsidRPr="003D4A05" w:rsidRDefault="003D4A05" w:rsidP="003D4A05">
                            <w:pPr>
                              <w:pStyle w:val="ListParagraph"/>
                              <w:numPr>
                                <w:ilvl w:val="0"/>
                                <w:numId w:val="1"/>
                              </w:numPr>
                              <w:jc w:val="center"/>
                              <w:rPr>
                                <w:rFonts w:asciiTheme="minorHAnsi" w:hAnsiTheme="minorHAnsi" w:cstheme="minorHAnsi"/>
                              </w:rPr>
                            </w:pPr>
                            <w:r w:rsidRPr="003D4A05">
                              <w:rPr>
                                <w:rFonts w:asciiTheme="minorHAnsi" w:hAnsiTheme="minorHAnsi" w:cstheme="minorHAnsi"/>
                              </w:rPr>
                              <w:t>their age</w:t>
                            </w:r>
                            <w:r w:rsidR="00390A19">
                              <w:rPr>
                                <w:rFonts w:asciiTheme="minorHAnsi" w:hAnsiTheme="minorHAnsi" w:cstheme="minorHAnsi"/>
                              </w:rPr>
                              <w:t>.</w:t>
                            </w:r>
                          </w:p>
                          <w:p w14:paraId="308A008D" w14:textId="77777777" w:rsidR="003D4A05" w:rsidRPr="003D4A05" w:rsidRDefault="003D4A05" w:rsidP="003D4A05">
                            <w:pPr>
                              <w:pStyle w:val="ListParagraph"/>
                              <w:numPr>
                                <w:ilvl w:val="0"/>
                                <w:numId w:val="1"/>
                              </w:numPr>
                              <w:jc w:val="center"/>
                              <w:rPr>
                                <w:rFonts w:asciiTheme="minorHAnsi" w:hAnsiTheme="minorHAnsi" w:cstheme="minorHAnsi"/>
                              </w:rPr>
                            </w:pPr>
                            <w:r w:rsidRPr="003D4A05">
                              <w:rPr>
                                <w:rFonts w:asciiTheme="minorHAnsi" w:hAnsiTheme="minorHAnsi" w:cstheme="minorHAnsi"/>
                              </w:rPr>
                              <w:t>Characteristics (</w:t>
                            </w:r>
                            <w:proofErr w:type="spellStart"/>
                            <w:r w:rsidRPr="003D4A05">
                              <w:rPr>
                                <w:rFonts w:asciiTheme="minorHAnsi" w:hAnsiTheme="minorHAnsi" w:cstheme="minorHAnsi"/>
                              </w:rPr>
                              <w:t>Kardefelt-Winther</w:t>
                            </w:r>
                            <w:proofErr w:type="spellEnd"/>
                            <w:r w:rsidRPr="003D4A05">
                              <w:rPr>
                                <w:rFonts w:asciiTheme="minorHAnsi" w:hAnsiTheme="minorHAnsi" w:cstheme="minorHAnsi"/>
                              </w:rPr>
                              <w:t>, 2017).</w:t>
                            </w:r>
                          </w:p>
                          <w:p w14:paraId="3943ECAD" w14:textId="77777777" w:rsidR="003D4A05" w:rsidRPr="003D4A05" w:rsidRDefault="003D4A05" w:rsidP="003D4A05">
                            <w:pPr>
                              <w:jc w:val="center"/>
                              <w:rPr>
                                <w:rFonts w:asciiTheme="minorHAnsi" w:hAnsiTheme="minorHAnsi" w:cstheme="minorHAnsi"/>
                              </w:rPr>
                            </w:pPr>
                          </w:p>
                          <w:p w14:paraId="7DDB7F50" w14:textId="77777777" w:rsidR="003D4A05" w:rsidRPr="003D4A05" w:rsidRDefault="003D4A05" w:rsidP="003D4A05">
                            <w:pPr>
                              <w:jc w:val="center"/>
                              <w:rPr>
                                <w:rFonts w:asciiTheme="minorHAnsi" w:hAnsiTheme="minorHAnsi" w:cstheme="minorHAnsi"/>
                              </w:rPr>
                            </w:pPr>
                            <w:r w:rsidRPr="003D4A05">
                              <w:rPr>
                                <w:rFonts w:asciiTheme="minorHAnsi" w:hAnsiTheme="minorHAnsi" w:cstheme="minorHAnsi"/>
                              </w:rPr>
                              <w:t>Currently, there is inconclusive evidence to suggest that screen-time based guidelines need to be in place for children (Gottschalk, 2019). Consequently, Viner et al. (2019) produces guidelines for online usage based on online safety and stopping access to inappropriate sources.</w:t>
                            </w:r>
                          </w:p>
                          <w:p w14:paraId="68B0116D" w14:textId="77777777" w:rsidR="003D4A05" w:rsidRDefault="003D4A05" w:rsidP="003D4A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90FC9" id="_x0000_s1030" type="#_x0000_t202" style="position:absolute;margin-left:-21.1pt;margin-top:0;width:510.75pt;height:234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bUlRwIAAIoEAAAOAAAAZHJzL2Uyb0RvYy54bWysVNtu2zAMfR+wfxD0vjoxnDQx6hRdug4D&#10;ugvQ7gMYWY6FSaInKbGzrx8lJ1m6vg3zgyBS0uEhD+mb28FotpfOK7QVn15NOJNWYK3stuLfnx/e&#10;LTjzAWwNGq2s+EF6frt6++am70qZY4u6lo4RiPVl31W8DaErs8yLVhrwV9hJS4cNOgOBTLfNagc9&#10;oRud5ZPJPOvR1Z1DIb0n7/14yFcJv2mkCF+bxsvAdMWJW0irS+smrtnqBsqtg65V4kgD/oGFAWUp&#10;6BnqHgKwnVOvoIwSDj024UqgybBplJApB8pmOvkrm6cWOplyoeL47lwm//9gxZf9N8dUXfGcMwuG&#10;JHqWQ2DvcWB5rE7f+ZIuPXV0LQzkJpVTpr57RPHDM4vrFuxW3jmHfSuhJnbT+DK7eDri+Aiy6T9j&#10;TWFgFzABDY0zsXRUDEbopNLhrEykIsg5LxbzWT7jTNBZvryeLiZJuwzK0/PO+fBRomFxU3FH0id4&#10;2D/6EOlAeboSo3nUqn5QWicjtptca8f2QI0CQkgbivRc7wzxHf3FhL6xZchNjTW65yc3hUiNG5FS&#10;wBdBtGV9xZcxjdcE3HZzDh/hzum9gDAq0LRoZSpOBThegjJW/YOtUy8HUHrcExttjzLEyo8ahGEz&#10;JL2Lk7obrA+ki8NxOGiYadOi+8VZT4NRcf9zB05ypj9Z0nY5LYo4SckoZtc5Ge7yZHN5AlYQVMUD&#10;Z+N2HdL0xQpYvKMeaFRSJzbLyORImRo+1fA4nHGiLu10688vZPUbAAD//wMAUEsDBBQABgAIAAAA&#10;IQA4iUw63gAAAAgBAAAPAAAAZHJzL2Rvd25yZXYueG1sTI/BTsMwEETvSPyDtUhcUOs0rUIbsqkA&#10;iRsXWpB6dOIlsRqvI9ttA1+POcFxNKOZN9V2soM4kw/GMcJinoEgbp023CG8719maxAhKtZqcEwI&#10;XxRgW19fVarU7sJvdN7FTqQSDqVC6GMcSylD25NVYe5G4uR9Om9VTNJ3Unt1SeV2kHmWFdIqw2mh&#10;VyM999QedyeLcGiCMYUan+xhcff6vfyIx72PiLc30+MDiEhT/AvDL35ChzoxNe7EOogBYbbK8xRF&#10;SI+SvbnfLEE0CKtinYGsK/n/QP0DAAD//wMAUEsBAi0AFAAGAAgAAAAhALaDOJL+AAAA4QEAABMA&#10;AAAAAAAAAAAAAAAAAAAAAFtDb250ZW50X1R5cGVzXS54bWxQSwECLQAUAAYACAAAACEAOP0h/9YA&#10;AACUAQAACwAAAAAAAAAAAAAAAAAvAQAAX3JlbHMvLnJlbHNQSwECLQAUAAYACAAAACEAh+21JUcC&#10;AACKBAAADgAAAAAAAAAAAAAAAAAuAgAAZHJzL2Uyb0RvYy54bWxQSwECLQAUAAYACAAAACEAOIlM&#10;Ot4AAAAIAQAADwAAAAAAAAAAAAAAAAChBAAAZHJzL2Rvd25yZXYueG1sUEsFBgAAAAAEAAQA8wAA&#10;AKwFAAAAAA==&#10;" fillcolor="#ffe599 [1303]">
                <v:textbox>
                  <w:txbxContent>
                    <w:p w14:paraId="6F1292CB"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How much time should my child be spending on digital devices?</w:t>
                      </w:r>
                    </w:p>
                    <w:p w14:paraId="369675CD" w14:textId="77777777" w:rsidR="003D4A05" w:rsidRPr="003D4A05" w:rsidRDefault="003D4A05" w:rsidP="003D4A05">
                      <w:pPr>
                        <w:jc w:val="center"/>
                        <w:rPr>
                          <w:rFonts w:asciiTheme="minorHAnsi" w:hAnsiTheme="minorHAnsi" w:cstheme="minorHAnsi"/>
                        </w:rPr>
                      </w:pPr>
                    </w:p>
                    <w:p w14:paraId="4531FD48" w14:textId="533DB62E" w:rsidR="003D4A05" w:rsidRDefault="003D4A05" w:rsidP="003D4A05">
                      <w:pPr>
                        <w:jc w:val="center"/>
                        <w:rPr>
                          <w:rFonts w:asciiTheme="minorHAnsi" w:hAnsiTheme="minorHAnsi" w:cstheme="minorHAnsi"/>
                        </w:rPr>
                      </w:pPr>
                      <w:r w:rsidRPr="003D4A05">
                        <w:rPr>
                          <w:rFonts w:asciiTheme="minorHAnsi" w:hAnsiTheme="minorHAnsi" w:cstheme="minorHAnsi"/>
                        </w:rPr>
                        <w:t xml:space="preserve">According to the Internet Matters (2018a) report on children’s screen time, 25% of parents and carers with 4-to-5-year-olds were concerned about their children’s internet usage. However, </w:t>
                      </w:r>
                      <w:proofErr w:type="spellStart"/>
                      <w:r w:rsidRPr="003D4A05">
                        <w:rPr>
                          <w:rFonts w:asciiTheme="minorHAnsi" w:hAnsiTheme="minorHAnsi" w:cstheme="minorHAnsi"/>
                        </w:rPr>
                        <w:t>Kardefelt-Winther</w:t>
                      </w:r>
                      <w:proofErr w:type="spellEnd"/>
                      <w:r w:rsidRPr="003D4A05">
                        <w:rPr>
                          <w:rFonts w:asciiTheme="minorHAnsi" w:hAnsiTheme="minorHAnsi" w:cstheme="minorHAnsi"/>
                        </w:rPr>
                        <w:t xml:space="preserve"> (2017) explains there is currently no clear agreement how much a child should be spending on digital devices, although, certain aspects could contribute to appropriate screen time for children including:</w:t>
                      </w:r>
                    </w:p>
                    <w:p w14:paraId="0182E59F" w14:textId="77777777" w:rsidR="003D4A05" w:rsidRPr="003D4A05" w:rsidRDefault="003D4A05" w:rsidP="003D4A05">
                      <w:pPr>
                        <w:jc w:val="center"/>
                        <w:rPr>
                          <w:rFonts w:asciiTheme="minorHAnsi" w:hAnsiTheme="minorHAnsi" w:cstheme="minorHAnsi"/>
                        </w:rPr>
                      </w:pPr>
                    </w:p>
                    <w:p w14:paraId="29CE9BC2" w14:textId="3D7BB132" w:rsidR="003D4A05" w:rsidRPr="003D4A05" w:rsidRDefault="003D4A05" w:rsidP="003D4A05">
                      <w:pPr>
                        <w:pStyle w:val="ListParagraph"/>
                        <w:numPr>
                          <w:ilvl w:val="0"/>
                          <w:numId w:val="1"/>
                        </w:numPr>
                        <w:jc w:val="center"/>
                        <w:rPr>
                          <w:rFonts w:asciiTheme="minorHAnsi" w:hAnsiTheme="minorHAnsi" w:cstheme="minorHAnsi"/>
                        </w:rPr>
                      </w:pPr>
                      <w:r w:rsidRPr="003D4A05">
                        <w:rPr>
                          <w:rFonts w:asciiTheme="minorHAnsi" w:hAnsiTheme="minorHAnsi" w:cstheme="minorHAnsi"/>
                        </w:rPr>
                        <w:t>the individual child’s needs</w:t>
                      </w:r>
                      <w:r w:rsidR="00390A19">
                        <w:rPr>
                          <w:rFonts w:asciiTheme="minorHAnsi" w:hAnsiTheme="minorHAnsi" w:cstheme="minorHAnsi"/>
                        </w:rPr>
                        <w:t>.</w:t>
                      </w:r>
                    </w:p>
                    <w:p w14:paraId="763A2AD4" w14:textId="4D49984D" w:rsidR="003D4A05" w:rsidRPr="003D4A05" w:rsidRDefault="003D4A05" w:rsidP="003D4A05">
                      <w:pPr>
                        <w:pStyle w:val="ListParagraph"/>
                        <w:numPr>
                          <w:ilvl w:val="0"/>
                          <w:numId w:val="1"/>
                        </w:numPr>
                        <w:jc w:val="center"/>
                        <w:rPr>
                          <w:rFonts w:asciiTheme="minorHAnsi" w:hAnsiTheme="minorHAnsi" w:cstheme="minorHAnsi"/>
                        </w:rPr>
                      </w:pPr>
                      <w:r w:rsidRPr="003D4A05">
                        <w:rPr>
                          <w:rFonts w:asciiTheme="minorHAnsi" w:hAnsiTheme="minorHAnsi" w:cstheme="minorHAnsi"/>
                        </w:rPr>
                        <w:t>their age</w:t>
                      </w:r>
                      <w:r w:rsidR="00390A19">
                        <w:rPr>
                          <w:rFonts w:asciiTheme="minorHAnsi" w:hAnsiTheme="minorHAnsi" w:cstheme="minorHAnsi"/>
                        </w:rPr>
                        <w:t>.</w:t>
                      </w:r>
                    </w:p>
                    <w:p w14:paraId="308A008D" w14:textId="77777777" w:rsidR="003D4A05" w:rsidRPr="003D4A05" w:rsidRDefault="003D4A05" w:rsidP="003D4A05">
                      <w:pPr>
                        <w:pStyle w:val="ListParagraph"/>
                        <w:numPr>
                          <w:ilvl w:val="0"/>
                          <w:numId w:val="1"/>
                        </w:numPr>
                        <w:jc w:val="center"/>
                        <w:rPr>
                          <w:rFonts w:asciiTheme="minorHAnsi" w:hAnsiTheme="minorHAnsi" w:cstheme="minorHAnsi"/>
                        </w:rPr>
                      </w:pPr>
                      <w:r w:rsidRPr="003D4A05">
                        <w:rPr>
                          <w:rFonts w:asciiTheme="minorHAnsi" w:hAnsiTheme="minorHAnsi" w:cstheme="minorHAnsi"/>
                        </w:rPr>
                        <w:t>Characteristics (</w:t>
                      </w:r>
                      <w:proofErr w:type="spellStart"/>
                      <w:r w:rsidRPr="003D4A05">
                        <w:rPr>
                          <w:rFonts w:asciiTheme="minorHAnsi" w:hAnsiTheme="minorHAnsi" w:cstheme="minorHAnsi"/>
                        </w:rPr>
                        <w:t>Kardefelt-Winther</w:t>
                      </w:r>
                      <w:proofErr w:type="spellEnd"/>
                      <w:r w:rsidRPr="003D4A05">
                        <w:rPr>
                          <w:rFonts w:asciiTheme="minorHAnsi" w:hAnsiTheme="minorHAnsi" w:cstheme="minorHAnsi"/>
                        </w:rPr>
                        <w:t>, 2017).</w:t>
                      </w:r>
                    </w:p>
                    <w:p w14:paraId="3943ECAD" w14:textId="77777777" w:rsidR="003D4A05" w:rsidRPr="003D4A05" w:rsidRDefault="003D4A05" w:rsidP="003D4A05">
                      <w:pPr>
                        <w:jc w:val="center"/>
                        <w:rPr>
                          <w:rFonts w:asciiTheme="minorHAnsi" w:hAnsiTheme="minorHAnsi" w:cstheme="minorHAnsi"/>
                        </w:rPr>
                      </w:pPr>
                    </w:p>
                    <w:p w14:paraId="7DDB7F50" w14:textId="77777777" w:rsidR="003D4A05" w:rsidRPr="003D4A05" w:rsidRDefault="003D4A05" w:rsidP="003D4A05">
                      <w:pPr>
                        <w:jc w:val="center"/>
                        <w:rPr>
                          <w:rFonts w:asciiTheme="minorHAnsi" w:hAnsiTheme="minorHAnsi" w:cstheme="minorHAnsi"/>
                        </w:rPr>
                      </w:pPr>
                      <w:r w:rsidRPr="003D4A05">
                        <w:rPr>
                          <w:rFonts w:asciiTheme="minorHAnsi" w:hAnsiTheme="minorHAnsi" w:cstheme="minorHAnsi"/>
                        </w:rPr>
                        <w:t>Currently, there is inconclusive evidence to suggest that screen-time based guidelines need to be in place for children (Gottschalk, 2019). Consequently, Viner et al. (2019) produces guidelines for online usage based on online safety and stopping access to inappropriate sources.</w:t>
                      </w:r>
                    </w:p>
                    <w:p w14:paraId="68B0116D" w14:textId="77777777" w:rsidR="003D4A05" w:rsidRDefault="003D4A05" w:rsidP="003D4A05"/>
                  </w:txbxContent>
                </v:textbox>
                <w10:wrap type="through" anchorx="margin"/>
              </v:shape>
            </w:pict>
          </mc:Fallback>
        </mc:AlternateContent>
      </w:r>
    </w:p>
    <w:p w14:paraId="79F00652" w14:textId="79116A18" w:rsidR="003D4A05" w:rsidRDefault="003D4A05"/>
    <w:p w14:paraId="1D12FFF1" w14:textId="4053FA08" w:rsidR="003D4A05" w:rsidRDefault="003D4A05">
      <w:r w:rsidRPr="00764C33">
        <w:rPr>
          <w:rFonts w:asciiTheme="minorHAnsi" w:hAnsiTheme="minorHAnsi" w:cstheme="minorHAnsi"/>
          <w:noProof/>
        </w:rPr>
        <mc:AlternateContent>
          <mc:Choice Requires="wps">
            <w:drawing>
              <wp:anchor distT="45720" distB="45720" distL="114300" distR="114300" simplePos="0" relativeHeight="251668480" behindDoc="0" locked="0" layoutInCell="1" allowOverlap="1" wp14:anchorId="52C61A39" wp14:editId="70ABECE5">
                <wp:simplePos x="0" y="0"/>
                <wp:positionH relativeFrom="margin">
                  <wp:align>center</wp:align>
                </wp:positionH>
                <wp:positionV relativeFrom="paragraph">
                  <wp:posOffset>57150</wp:posOffset>
                </wp:positionV>
                <wp:extent cx="2714625" cy="16764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676400"/>
                        </a:xfrm>
                        <a:prstGeom prst="rect">
                          <a:avLst/>
                        </a:prstGeom>
                        <a:noFill/>
                        <a:ln w="9525">
                          <a:noFill/>
                          <a:miter lim="800000"/>
                          <a:headEnd/>
                          <a:tailEnd/>
                        </a:ln>
                      </wps:spPr>
                      <wps:txbx>
                        <w:txbxContent>
                          <w:p w14:paraId="36993557" w14:textId="5033E134" w:rsidR="003D4A05" w:rsidRPr="003D4A05" w:rsidRDefault="003D4A05" w:rsidP="003D4A05">
                            <w:pPr>
                              <w:jc w:val="center"/>
                              <w:rPr>
                                <w:b/>
                                <w:bCs/>
                                <w:sz w:val="28"/>
                                <w:szCs w:val="28"/>
                              </w:rPr>
                            </w:pPr>
                            <w:bookmarkStart w:id="0" w:name="_Hlk71716089"/>
                            <w:bookmarkStart w:id="1" w:name="_Hlk71716090"/>
                            <w:r w:rsidRPr="003D4A05">
                              <w:rPr>
                                <w:b/>
                                <w:bCs/>
                                <w:sz w:val="28"/>
                                <w:szCs w:val="28"/>
                              </w:rPr>
                              <w:t>Did you know?</w:t>
                            </w:r>
                          </w:p>
                          <w:p w14:paraId="715362ED" w14:textId="77777777" w:rsidR="003D4A05" w:rsidRDefault="003D4A05" w:rsidP="003D4A05">
                            <w:pPr>
                              <w:jc w:val="center"/>
                            </w:pPr>
                          </w:p>
                          <w:p w14:paraId="2EA01DB4" w14:textId="77777777" w:rsidR="003D4A05" w:rsidRDefault="003D4A05" w:rsidP="003D4A05">
                            <w:pPr>
                              <w:jc w:val="center"/>
                            </w:pPr>
                            <w:r>
                              <w:t>Under the UNCRC article 17, every child has the right to access reliable information from a range of resources this includes the internet (</w:t>
                            </w:r>
                            <w:proofErr w:type="spellStart"/>
                            <w:r>
                              <w:t>Unicef</w:t>
                            </w:r>
                            <w:proofErr w:type="spellEnd"/>
                            <w:r>
                              <w:t>, 1989).</w:t>
                            </w:r>
                            <w:bookmarkEnd w:id="0"/>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61A39" id="_x0000_s1031" type="#_x0000_t202" style="position:absolute;margin-left:0;margin-top:4.5pt;width:213.75pt;height:132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C6QDAIAAPoDAAAOAAAAZHJzL2Uyb0RvYy54bWysU9tuGyEQfa/Uf0C813uRL8nKOEqTpqqU&#10;XqSkH4BZ1osKDAXs3fTrO7C2a6VvVXlADMOcmXNmWN+MRpOD9EGBZbSalZRIK6BVdsfo9+eHd1eU&#10;hMhtyzVYyeiLDPRm8/bNenCNrKEH3UpPEMSGZnCM9jG6piiC6KXhYQZOWnR24A2PaPpd0Xo+ILrR&#10;RV2Wy2IA3zoPQoaAt/eTk24yftdJEb92XZCRaEaxtph3n/dt2ovNmjc7z12vxLEM/g9VGK4sJj1D&#10;3fPIyd6rv6CMEh4CdHEmwBTQdUrIzAHZVOUrNk89dzJzQXGCO8sU/h+s+HL45olqGV1SYrnBFj3L&#10;MZL3MJI6qTO40OCjJ4fP4ojX2OXMNLhHED8CsXDXc7uTt97D0EveYnVViiwuQieckEC2w2doMQ3f&#10;R8hAY+dNkg7FIIiOXXo5dyaVIvCyXlXzZb2gRKCvWq6W8zL3ruDNKdz5ED9KMCQdGPXY+gzPD48h&#10;pnJ4c3qSsll4UFrn9mtLBkavF4j/ymNUxOnUyjB6VaY1zUti+cG2OThypaczJtD2SDsxnTjHcTtm&#10;fRcnNbfQvqAOHqZhxM+Dhx78L0oGHERGw88995IS/cmiltfVfJ4mNxvzxapGw196tpcebgVCMRop&#10;mY53MU/7ROwWNe9UViM1Z6rkWDIOWBbp+BnSBF/a+dWfL7v5DQAA//8DAFBLAwQUAAYACAAAACEA&#10;pnwYa9sAAAAGAQAADwAAAGRycy9kb3ducmV2LnhtbEyPwU7DMBBE70j8g7VI3KhNaGkbsqkQiCuI&#10;ApW4ufE2iYjXUew24e9ZTnBajWY087bYTL5TJxpiGxjhemZAEVfBtVwjvL89Xa1AxWTZ2S4wIXxT&#10;hE15flbY3IWRX+m0TbWSEo65RWhS6nOtY9WQt3EWemLxDmHwNokcau0GO0q573RmzK32tmVZaGxP&#10;Dw1VX9ujR/h4Pnzu5ualfvSLfgyT0ezXGvHyYrq/A5VoSn9h+MUXdCiFaR+O7KLqEOSRhLCWI+Y8&#10;Wy5A7RGy5Y0BXRb6P375AwAA//8DAFBLAQItABQABgAIAAAAIQC2gziS/gAAAOEBAAATAAAAAAAA&#10;AAAAAAAAAAAAAABbQ29udGVudF9UeXBlc10ueG1sUEsBAi0AFAAGAAgAAAAhADj9If/WAAAAlAEA&#10;AAsAAAAAAAAAAAAAAAAALwEAAF9yZWxzLy5yZWxzUEsBAi0AFAAGAAgAAAAhABN0LpAMAgAA+gMA&#10;AA4AAAAAAAAAAAAAAAAALgIAAGRycy9lMm9Eb2MueG1sUEsBAi0AFAAGAAgAAAAhAKZ8GGvbAAAA&#10;BgEAAA8AAAAAAAAAAAAAAAAAZgQAAGRycy9kb3ducmV2LnhtbFBLBQYAAAAABAAEAPMAAABuBQAA&#10;AAA=&#10;" filled="f" stroked="f">
                <v:textbox>
                  <w:txbxContent>
                    <w:p w14:paraId="36993557" w14:textId="5033E134" w:rsidR="003D4A05" w:rsidRPr="003D4A05" w:rsidRDefault="003D4A05" w:rsidP="003D4A05">
                      <w:pPr>
                        <w:jc w:val="center"/>
                        <w:rPr>
                          <w:b/>
                          <w:bCs/>
                          <w:sz w:val="28"/>
                          <w:szCs w:val="28"/>
                        </w:rPr>
                      </w:pPr>
                      <w:bookmarkStart w:id="2" w:name="_Hlk71716089"/>
                      <w:bookmarkStart w:id="3" w:name="_Hlk71716090"/>
                      <w:r w:rsidRPr="003D4A05">
                        <w:rPr>
                          <w:b/>
                          <w:bCs/>
                          <w:sz w:val="28"/>
                          <w:szCs w:val="28"/>
                        </w:rPr>
                        <w:t>Did you know?</w:t>
                      </w:r>
                    </w:p>
                    <w:p w14:paraId="715362ED" w14:textId="77777777" w:rsidR="003D4A05" w:rsidRDefault="003D4A05" w:rsidP="003D4A05">
                      <w:pPr>
                        <w:jc w:val="center"/>
                      </w:pPr>
                    </w:p>
                    <w:p w14:paraId="2EA01DB4" w14:textId="77777777" w:rsidR="003D4A05" w:rsidRDefault="003D4A05" w:rsidP="003D4A05">
                      <w:pPr>
                        <w:jc w:val="center"/>
                      </w:pPr>
                      <w:r>
                        <w:t>Under the UNCRC article 17, every child has the right to access reliable information from a range of resources this includes the internet (</w:t>
                      </w:r>
                      <w:proofErr w:type="spellStart"/>
                      <w:r>
                        <w:t>Unicef</w:t>
                      </w:r>
                      <w:proofErr w:type="spellEnd"/>
                      <w:r>
                        <w:t>, 1989).</w:t>
                      </w:r>
                      <w:bookmarkEnd w:id="2"/>
                      <w:bookmarkEnd w:id="3"/>
                    </w:p>
                  </w:txbxContent>
                </v:textbox>
                <w10:wrap type="square" anchorx="margin"/>
              </v:shape>
            </w:pict>
          </mc:Fallback>
        </mc:AlternateContent>
      </w:r>
    </w:p>
    <w:p w14:paraId="56FCD6B4" w14:textId="0573A37F" w:rsidR="003D4A05" w:rsidRDefault="003D4A05"/>
    <w:p w14:paraId="04D9B9A8" w14:textId="1E4F2A86" w:rsidR="003D4A05" w:rsidRDefault="003D4A05"/>
    <w:p w14:paraId="2CB5165D" w14:textId="3A27B20C" w:rsidR="003D4A05" w:rsidRDefault="003D4A05"/>
    <w:p w14:paraId="1FE63C0C" w14:textId="59C946D3" w:rsidR="003D4A05" w:rsidRDefault="003D4A05"/>
    <w:p w14:paraId="5FEEE754" w14:textId="3209F3E5" w:rsidR="003D4A05" w:rsidRDefault="00940E5B">
      <w:r>
        <w:rPr>
          <w:noProof/>
        </w:rPr>
        <w:drawing>
          <wp:inline distT="0" distB="0" distL="0" distR="0" wp14:anchorId="42DE6AD6" wp14:editId="217F2772">
            <wp:extent cx="5731510" cy="2004569"/>
            <wp:effectExtent l="0" t="0" r="2540" b="0"/>
            <wp:docPr id="11" name="Picture 11" descr="Hand Held Learning Apps for SEND Children | Dunham-on-Trent Cof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nd Held Learning Apps for SEND Children | Dunham-on-Trent CofE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004569"/>
                    </a:xfrm>
                    <a:prstGeom prst="rect">
                      <a:avLst/>
                    </a:prstGeom>
                    <a:noFill/>
                    <a:ln>
                      <a:noFill/>
                    </a:ln>
                  </pic:spPr>
                </pic:pic>
              </a:graphicData>
            </a:graphic>
          </wp:inline>
        </w:drawing>
      </w:r>
    </w:p>
    <w:p w14:paraId="467DFF13" w14:textId="1F0070CC" w:rsidR="003D4A05" w:rsidRDefault="00940E5B">
      <w:r>
        <w:rPr>
          <w:noProof/>
        </w:rPr>
        <mc:AlternateContent>
          <mc:Choice Requires="wps">
            <w:drawing>
              <wp:anchor distT="0" distB="0" distL="114300" distR="114300" simplePos="0" relativeHeight="251678720" behindDoc="0" locked="0" layoutInCell="1" allowOverlap="1" wp14:anchorId="6EF40624" wp14:editId="7FCAF764">
                <wp:simplePos x="0" y="0"/>
                <wp:positionH relativeFrom="column">
                  <wp:posOffset>1466850</wp:posOffset>
                </wp:positionH>
                <wp:positionV relativeFrom="paragraph">
                  <wp:posOffset>93345</wp:posOffset>
                </wp:positionV>
                <wp:extent cx="3362325" cy="304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362325" cy="304800"/>
                        </a:xfrm>
                        <a:prstGeom prst="rect">
                          <a:avLst/>
                        </a:prstGeom>
                        <a:noFill/>
                        <a:ln w="6350">
                          <a:noFill/>
                        </a:ln>
                      </wps:spPr>
                      <wps:txbx>
                        <w:txbxContent>
                          <w:p w14:paraId="64545436" w14:textId="3CC14046" w:rsidR="00940E5B" w:rsidRPr="0045605A" w:rsidRDefault="0045605A">
                            <w:pPr>
                              <w:rPr>
                                <w:rFonts w:asciiTheme="minorHAnsi" w:hAnsiTheme="minorHAnsi" w:cstheme="minorHAnsi"/>
                              </w:rPr>
                            </w:pPr>
                            <w:bookmarkStart w:id="4" w:name="_Hlk71717722"/>
                            <w:bookmarkStart w:id="5" w:name="_Hlk71717723"/>
                            <w:r w:rsidRPr="0045605A">
                              <w:rPr>
                                <w:rFonts w:asciiTheme="minorHAnsi" w:hAnsiTheme="minorHAnsi" w:cstheme="minorHAnsi"/>
                              </w:rPr>
                              <w:t>(</w:t>
                            </w:r>
                            <w:r w:rsidR="00940E5B" w:rsidRPr="0045605A">
                              <w:rPr>
                                <w:rFonts w:asciiTheme="minorHAnsi" w:hAnsiTheme="minorHAnsi" w:cstheme="minorHAnsi"/>
                              </w:rPr>
                              <w:t xml:space="preserve">Dunham-on-Trent </w:t>
                            </w:r>
                            <w:proofErr w:type="spellStart"/>
                            <w:r w:rsidR="00940E5B" w:rsidRPr="0045605A">
                              <w:rPr>
                                <w:rFonts w:asciiTheme="minorHAnsi" w:hAnsiTheme="minorHAnsi" w:cstheme="minorHAnsi"/>
                              </w:rPr>
                              <w:t>CofE</w:t>
                            </w:r>
                            <w:proofErr w:type="spellEnd"/>
                            <w:r w:rsidR="00940E5B" w:rsidRPr="0045605A">
                              <w:rPr>
                                <w:rFonts w:asciiTheme="minorHAnsi" w:hAnsiTheme="minorHAnsi" w:cstheme="minorHAnsi"/>
                              </w:rPr>
                              <w:t xml:space="preserve"> Primary School, no date</w:t>
                            </w:r>
                            <w:r w:rsidRPr="0045605A">
                              <w:rPr>
                                <w:rFonts w:asciiTheme="minorHAnsi" w:hAnsiTheme="minorHAnsi" w:cstheme="minorHAnsi"/>
                              </w:rPr>
                              <w:t>).</w:t>
                            </w:r>
                            <w:bookmarkEnd w:id="4"/>
                            <w:bookmarkEnd w:id="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F40624" id="Text Box 12" o:spid="_x0000_s1032" type="#_x0000_t202" style="position:absolute;margin-left:115.5pt;margin-top:7.35pt;width:264.75pt;height:24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NlWMQIAAFoEAAAOAAAAZHJzL2Uyb0RvYy54bWysVE2P2jAQvVfqf7B8Lwmf3SLCiu6KqhLa&#10;XQmqPRvHgUiJx7UNCf31fXaARdueql6c8cx4PO+9cWb3bV2xo7KuJJ3xfi/lTGlJeal3Gf+xWX66&#10;48x5oXNRkVYZPynH7+cfP8waM1UD2lOVK8tQRLtpYzK+995Mk8TJvaqF65FRGsGCbC08tnaX5FY0&#10;qF5XySBNJ0lDNjeWpHIO3scuyOexflEo6Z+LwinPqoyjNx9XG9dtWJP5TEx3Vph9Kc9tiH/oohal&#10;xqXXUo/CC3aw5R+l6lJaclT4nqQ6oaIopYoYgKafvkOz3gujIhaQ48yVJvf/ysqn44tlZQ7tBpxp&#10;UUOjjWo9+0otgwv8NMZNkbY2SPQt/Mi9+B2cAXZb2Dp8AYghDqZPV3ZDNQnncDgZDAdjziRiw3R0&#10;l0b6k7fTxjr/TVHNgpFxC/UiqeK4ch6dIPWSEi7TtCyrKipYadZkfDIcp/HANYITlcbBgKHrNVi+&#10;3bYR8+SCY0v5CfAsdQPijFyW6GElnH8RFhMBRJhy/4ylqAh30dnibE/219/8IR9CIcpZgwnLuPt5&#10;EFZxVn3XkPBLfzQKIxk3o/HnATb2NrK9jehD/UAY4j7ek5HRDPm+upiFpfoVj2ERbkVIaIm7M+4v&#10;5oPv5h6PSarFIiZhCI3wK702MpQOrAaGN+2rsOYsg4eAT3SZRTF9p0aX2+mxOHgqyihV4Llj9Uw/&#10;BjgqeH5s4YXc7mPW2y9h/hsAAP//AwBQSwMEFAAGAAgAAAAhAKgG1oPhAAAACQEAAA8AAABkcnMv&#10;ZG93bnJldi54bWxMj0FLw0AUhO+C/2F5gje7abRJidmUEiiC1ENrL95esq9JMPs2Zrdt9Ne7Pelx&#10;mGHmm3w1mV6caXSdZQXzWQSCuLa640bB4X3zsAThPLLG3jIp+CYHq+L2JsdM2wvv6Lz3jQgl7DJU&#10;0Ho/ZFK6uiWDbmYH4uAd7WjQBzk2Uo94CeWml3EUJdJgx2GhxYHKlurP/ckoeC03b7irYrP86cuX&#10;7XE9fB0+Fkrd303rZxCeJv8Xhit+QIciMFX2xNqJXkH8OA9ffDCeUhAhkCbRAkSlIIlTkEUu/z8o&#10;fgEAAP//AwBQSwECLQAUAAYACAAAACEAtoM4kv4AAADhAQAAEwAAAAAAAAAAAAAAAAAAAAAAW0Nv&#10;bnRlbnRfVHlwZXNdLnhtbFBLAQItABQABgAIAAAAIQA4/SH/1gAAAJQBAAALAAAAAAAAAAAAAAAA&#10;AC8BAABfcmVscy8ucmVsc1BLAQItABQABgAIAAAAIQCjtNlWMQIAAFoEAAAOAAAAAAAAAAAAAAAA&#10;AC4CAABkcnMvZTJvRG9jLnhtbFBLAQItABQABgAIAAAAIQCoBtaD4QAAAAkBAAAPAAAAAAAAAAAA&#10;AAAAAIsEAABkcnMvZG93bnJldi54bWxQSwUGAAAAAAQABADzAAAAmQUAAAAA&#10;" filled="f" stroked="f" strokeweight=".5pt">
                <v:textbox>
                  <w:txbxContent>
                    <w:p w14:paraId="64545436" w14:textId="3CC14046" w:rsidR="00940E5B" w:rsidRPr="0045605A" w:rsidRDefault="0045605A">
                      <w:pPr>
                        <w:rPr>
                          <w:rFonts w:asciiTheme="minorHAnsi" w:hAnsiTheme="minorHAnsi" w:cstheme="minorHAnsi"/>
                        </w:rPr>
                      </w:pPr>
                      <w:bookmarkStart w:id="6" w:name="_Hlk71717722"/>
                      <w:bookmarkStart w:id="7" w:name="_Hlk71717723"/>
                      <w:r w:rsidRPr="0045605A">
                        <w:rPr>
                          <w:rFonts w:asciiTheme="minorHAnsi" w:hAnsiTheme="minorHAnsi" w:cstheme="minorHAnsi"/>
                        </w:rPr>
                        <w:t>(</w:t>
                      </w:r>
                      <w:r w:rsidR="00940E5B" w:rsidRPr="0045605A">
                        <w:rPr>
                          <w:rFonts w:asciiTheme="minorHAnsi" w:hAnsiTheme="minorHAnsi" w:cstheme="minorHAnsi"/>
                        </w:rPr>
                        <w:t xml:space="preserve">Dunham-on-Trent </w:t>
                      </w:r>
                      <w:proofErr w:type="spellStart"/>
                      <w:r w:rsidR="00940E5B" w:rsidRPr="0045605A">
                        <w:rPr>
                          <w:rFonts w:asciiTheme="minorHAnsi" w:hAnsiTheme="minorHAnsi" w:cstheme="minorHAnsi"/>
                        </w:rPr>
                        <w:t>CofE</w:t>
                      </w:r>
                      <w:proofErr w:type="spellEnd"/>
                      <w:r w:rsidR="00940E5B" w:rsidRPr="0045605A">
                        <w:rPr>
                          <w:rFonts w:asciiTheme="minorHAnsi" w:hAnsiTheme="minorHAnsi" w:cstheme="minorHAnsi"/>
                        </w:rPr>
                        <w:t xml:space="preserve"> Primary School, no date</w:t>
                      </w:r>
                      <w:r w:rsidRPr="0045605A">
                        <w:rPr>
                          <w:rFonts w:asciiTheme="minorHAnsi" w:hAnsiTheme="minorHAnsi" w:cstheme="minorHAnsi"/>
                        </w:rPr>
                        <w:t>).</w:t>
                      </w:r>
                      <w:bookmarkEnd w:id="6"/>
                      <w:bookmarkEnd w:id="7"/>
                    </w:p>
                  </w:txbxContent>
                </v:textbox>
              </v:shape>
            </w:pict>
          </mc:Fallback>
        </mc:AlternateContent>
      </w:r>
    </w:p>
    <w:p w14:paraId="6431236B" w14:textId="22CE0210" w:rsidR="003D4A05" w:rsidRDefault="003D4A05"/>
    <w:p w14:paraId="4D44654A" w14:textId="64BB9A1D" w:rsidR="003D4A05" w:rsidRDefault="003D4A05"/>
    <w:p w14:paraId="035A97EB" w14:textId="5740E767" w:rsidR="003D4A05" w:rsidRDefault="003D4A05"/>
    <w:p w14:paraId="77ECC00F" w14:textId="55377B87" w:rsidR="003D4A05" w:rsidRPr="003D4A05" w:rsidRDefault="003D4A05" w:rsidP="003D4A05"/>
    <w:p w14:paraId="4C8AC2AF" w14:textId="025B88D9" w:rsidR="003D4A05" w:rsidRPr="003D4A05" w:rsidRDefault="003D4A05" w:rsidP="003D4A05"/>
    <w:p w14:paraId="0C9D9512" w14:textId="32EEDC10" w:rsidR="003D4A05" w:rsidRPr="003D4A05" w:rsidRDefault="003D4A05" w:rsidP="003D4A05"/>
    <w:p w14:paraId="25A0C94C" w14:textId="1D5BCB0F" w:rsidR="003D4A05" w:rsidRPr="003D4A05" w:rsidRDefault="003D4A05" w:rsidP="003D4A05"/>
    <w:p w14:paraId="404E5207" w14:textId="5BF19D45" w:rsidR="003D4A05" w:rsidRPr="003D4A05" w:rsidRDefault="0045605A" w:rsidP="003D4A05">
      <w:r w:rsidRPr="00764C33">
        <w:rPr>
          <w:rFonts w:asciiTheme="minorHAnsi" w:hAnsiTheme="minorHAnsi" w:cstheme="minorHAnsi"/>
          <w:noProof/>
        </w:rPr>
        <w:lastRenderedPageBreak/>
        <mc:AlternateContent>
          <mc:Choice Requires="wps">
            <w:drawing>
              <wp:anchor distT="45720" distB="45720" distL="114300" distR="114300" simplePos="0" relativeHeight="251665408" behindDoc="1" locked="0" layoutInCell="1" allowOverlap="1" wp14:anchorId="66820782" wp14:editId="5F2B57BA">
                <wp:simplePos x="0" y="0"/>
                <wp:positionH relativeFrom="margin">
                  <wp:align>center</wp:align>
                </wp:positionH>
                <wp:positionV relativeFrom="paragraph">
                  <wp:posOffset>13335</wp:posOffset>
                </wp:positionV>
                <wp:extent cx="6486525" cy="246697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466975"/>
                        </a:xfrm>
                        <a:prstGeom prst="rect">
                          <a:avLst/>
                        </a:prstGeom>
                        <a:solidFill>
                          <a:schemeClr val="accent2">
                            <a:lumMod val="40000"/>
                            <a:lumOff val="60000"/>
                          </a:schemeClr>
                        </a:solidFill>
                        <a:ln w="9525">
                          <a:solidFill>
                            <a:srgbClr val="000000"/>
                          </a:solidFill>
                          <a:miter lim="800000"/>
                          <a:headEnd/>
                          <a:tailEnd/>
                        </a:ln>
                      </wps:spPr>
                      <wps:txbx>
                        <w:txbxContent>
                          <w:p w14:paraId="6CF90F88"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What are the issues? - Online safety</w:t>
                            </w:r>
                          </w:p>
                          <w:p w14:paraId="29D5BB22" w14:textId="77777777" w:rsidR="003D4A05" w:rsidRPr="003D4A05" w:rsidRDefault="003D4A05" w:rsidP="003D4A05">
                            <w:pPr>
                              <w:jc w:val="center"/>
                              <w:rPr>
                                <w:rFonts w:asciiTheme="minorHAnsi" w:hAnsiTheme="minorHAnsi" w:cstheme="minorHAnsi"/>
                              </w:rPr>
                            </w:pPr>
                          </w:p>
                          <w:p w14:paraId="0778E265" w14:textId="00974B43" w:rsidR="003D4A05" w:rsidRPr="003D4A05" w:rsidRDefault="003D4A05" w:rsidP="003D4A05">
                            <w:pPr>
                              <w:jc w:val="center"/>
                              <w:rPr>
                                <w:rFonts w:asciiTheme="minorHAnsi" w:hAnsiTheme="minorHAnsi" w:cstheme="minorHAnsi"/>
                              </w:rPr>
                            </w:pPr>
                            <w:proofErr w:type="gramStart"/>
                            <w:r w:rsidRPr="003D4A05">
                              <w:rPr>
                                <w:rFonts w:asciiTheme="minorHAnsi" w:hAnsiTheme="minorHAnsi" w:cstheme="minorHAnsi"/>
                              </w:rPr>
                              <w:t>The majority of</w:t>
                            </w:r>
                            <w:proofErr w:type="gramEnd"/>
                            <w:r w:rsidRPr="003D4A05">
                              <w:rPr>
                                <w:rFonts w:asciiTheme="minorHAnsi" w:hAnsiTheme="minorHAnsi" w:cstheme="minorHAnsi"/>
                              </w:rPr>
                              <w:t xml:space="preserve"> time children spend on the internet is positive, however, young children are vulnerable and still need advice from adults around them (UK Safer Internet Centre, 2021).</w:t>
                            </w:r>
                          </w:p>
                          <w:p w14:paraId="4391E467" w14:textId="77777777" w:rsidR="003D4A05" w:rsidRPr="003D4A05" w:rsidRDefault="003D4A05" w:rsidP="003D4A05">
                            <w:pPr>
                              <w:jc w:val="center"/>
                              <w:rPr>
                                <w:rFonts w:asciiTheme="minorHAnsi" w:hAnsiTheme="minorHAnsi" w:cstheme="minorHAnsi"/>
                              </w:rPr>
                            </w:pPr>
                          </w:p>
                          <w:p w14:paraId="4EF42799" w14:textId="7CD693F1" w:rsidR="003D4A05" w:rsidRDefault="003D4A05" w:rsidP="003D4A05">
                            <w:pPr>
                              <w:jc w:val="center"/>
                              <w:rPr>
                                <w:rFonts w:asciiTheme="minorHAnsi" w:hAnsiTheme="minorHAnsi" w:cstheme="minorHAnsi"/>
                              </w:rPr>
                            </w:pPr>
                            <w:r w:rsidRPr="003D4A05">
                              <w:rPr>
                                <w:rFonts w:asciiTheme="minorHAnsi" w:hAnsiTheme="minorHAnsi" w:cstheme="minorHAnsi"/>
                              </w:rPr>
                              <w:t>Norton Life Lock (2021) lists the most common threats that young children could face on the internet including:</w:t>
                            </w:r>
                          </w:p>
                          <w:p w14:paraId="4EF68BA5" w14:textId="77777777" w:rsidR="003D4A05" w:rsidRPr="003D4A05" w:rsidRDefault="003D4A05" w:rsidP="003D4A05">
                            <w:pPr>
                              <w:jc w:val="center"/>
                              <w:rPr>
                                <w:rFonts w:asciiTheme="minorHAnsi" w:hAnsiTheme="minorHAnsi" w:cstheme="minorHAnsi"/>
                              </w:rPr>
                            </w:pPr>
                          </w:p>
                          <w:p w14:paraId="079FECCE" w14:textId="472EED4E" w:rsidR="003D4A05" w:rsidRPr="003D4A05" w:rsidRDefault="003D4A05" w:rsidP="003D4A05">
                            <w:pPr>
                              <w:pStyle w:val="ListParagraph"/>
                              <w:numPr>
                                <w:ilvl w:val="0"/>
                                <w:numId w:val="3"/>
                              </w:numPr>
                              <w:jc w:val="center"/>
                              <w:rPr>
                                <w:rFonts w:asciiTheme="minorHAnsi" w:hAnsiTheme="minorHAnsi" w:cstheme="minorHAnsi"/>
                              </w:rPr>
                            </w:pPr>
                            <w:r w:rsidRPr="003D4A05">
                              <w:rPr>
                                <w:rFonts w:asciiTheme="minorHAnsi" w:hAnsiTheme="minorHAnsi" w:cstheme="minorHAnsi"/>
                              </w:rPr>
                              <w:t>Access to inappropriate content</w:t>
                            </w:r>
                            <w:r w:rsidR="00390A19">
                              <w:rPr>
                                <w:rFonts w:asciiTheme="minorHAnsi" w:hAnsiTheme="minorHAnsi" w:cstheme="minorHAnsi"/>
                              </w:rPr>
                              <w:t>.</w:t>
                            </w:r>
                          </w:p>
                          <w:p w14:paraId="1D4C549C" w14:textId="6E52AA5E" w:rsidR="003D4A05" w:rsidRPr="003D4A05" w:rsidRDefault="003D4A05" w:rsidP="003D4A05">
                            <w:pPr>
                              <w:pStyle w:val="ListParagraph"/>
                              <w:numPr>
                                <w:ilvl w:val="0"/>
                                <w:numId w:val="3"/>
                              </w:numPr>
                              <w:jc w:val="center"/>
                              <w:rPr>
                                <w:rFonts w:asciiTheme="minorHAnsi" w:hAnsiTheme="minorHAnsi" w:cstheme="minorHAnsi"/>
                              </w:rPr>
                            </w:pPr>
                            <w:r w:rsidRPr="003D4A05">
                              <w:rPr>
                                <w:rFonts w:asciiTheme="minorHAnsi" w:hAnsiTheme="minorHAnsi" w:cstheme="minorHAnsi"/>
                              </w:rPr>
                              <w:t>Grooming within accidental access to chat rooms</w:t>
                            </w:r>
                            <w:r w:rsidR="00390A19">
                              <w:rPr>
                                <w:rFonts w:asciiTheme="minorHAnsi" w:hAnsiTheme="minorHAnsi" w:cstheme="minorHAnsi"/>
                              </w:rPr>
                              <w:t>.</w:t>
                            </w:r>
                          </w:p>
                          <w:p w14:paraId="145699E0" w14:textId="745EC611" w:rsidR="003D4A05" w:rsidRPr="003D4A05" w:rsidRDefault="003D4A05" w:rsidP="003D4A05">
                            <w:pPr>
                              <w:pStyle w:val="ListParagraph"/>
                              <w:numPr>
                                <w:ilvl w:val="0"/>
                                <w:numId w:val="3"/>
                              </w:numPr>
                              <w:jc w:val="center"/>
                              <w:rPr>
                                <w:rFonts w:asciiTheme="minorHAnsi" w:hAnsiTheme="minorHAnsi" w:cstheme="minorHAnsi"/>
                              </w:rPr>
                            </w:pPr>
                            <w:r w:rsidRPr="003D4A05">
                              <w:rPr>
                                <w:rFonts w:asciiTheme="minorHAnsi" w:hAnsiTheme="minorHAnsi" w:cstheme="minorHAnsi"/>
                              </w:rPr>
                              <w:t>Cyberbullying</w:t>
                            </w:r>
                            <w:r w:rsidR="00390A19">
                              <w:rPr>
                                <w:rFonts w:asciiTheme="minorHAnsi" w:hAnsiTheme="minorHAnsi" w:cstheme="minorHAnsi"/>
                              </w:rPr>
                              <w:t>.</w:t>
                            </w:r>
                          </w:p>
                          <w:p w14:paraId="5959D880" w14:textId="72E165FF" w:rsidR="003D4A05" w:rsidRPr="003D4A05" w:rsidRDefault="003D4A05" w:rsidP="003D4A05">
                            <w:pPr>
                              <w:pStyle w:val="ListParagraph"/>
                              <w:numPr>
                                <w:ilvl w:val="0"/>
                                <w:numId w:val="3"/>
                              </w:numPr>
                              <w:jc w:val="center"/>
                              <w:rPr>
                                <w:rFonts w:asciiTheme="minorHAnsi" w:hAnsiTheme="minorHAnsi" w:cstheme="minorHAnsi"/>
                              </w:rPr>
                            </w:pPr>
                            <w:r w:rsidRPr="003D4A05">
                              <w:rPr>
                                <w:rFonts w:asciiTheme="minorHAnsi" w:hAnsiTheme="minorHAnsi" w:cstheme="minorHAnsi"/>
                              </w:rPr>
                              <w:t>Online scams</w:t>
                            </w:r>
                            <w:r w:rsidR="00390A19">
                              <w:rPr>
                                <w:rFonts w:asciiTheme="minorHAnsi" w:hAnsiTheme="minorHAnsi" w:cstheme="minorHAnsi"/>
                              </w:rPr>
                              <w:t>.</w:t>
                            </w:r>
                          </w:p>
                          <w:p w14:paraId="66D39431" w14:textId="77777777" w:rsidR="003D4A05" w:rsidRDefault="003D4A05" w:rsidP="003D4A05"/>
                          <w:p w14:paraId="5DE91901" w14:textId="77777777" w:rsidR="003D4A05" w:rsidRDefault="003D4A05" w:rsidP="003D4A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820782" id="_x0000_s1033" type="#_x0000_t202" style="position:absolute;margin-left:0;margin-top:1.05pt;width:510.75pt;height:194.25pt;z-index:-2516510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sr0SAIAAIoEAAAOAAAAZHJzL2Uyb0RvYy54bWysVNuO2jAQfa/Uf7D8XgIpsBARVlu2W1Xa&#10;XqTdfsDgOMSq7UltQ0K/vmMHKO2+Vc2D5RnbZ87MmcnqtjeaHaTzCm3JJ6MxZ9IKrJTdlfzb88Ob&#10;BWc+gK1Ao5UlP0rPb9evX626tpA5Nqgr6RiBWF90bcmbENoiy7xopAE/wlZaOqzRGQhkul1WOegI&#10;3egsH4/nWYeuah0K6T1574dDvk74dS1F+FLXXgamS07cQlpdWrdxzdYrKHYO2kaJEw34BxYGlKWg&#10;F6h7CMD2Tr2AMko49FiHkUCTYV0rIVMOlM1k/Fc2Tw20MuVCxfHtpUz+/8GKz4evjqmq5G85s2BI&#10;omfZB/YOe5bH6nStL+jSU0vXQk9uUjll6ttHFN89s7hpwO7knXPYNRIqYjeJL7OrpwOOjyDb7hNW&#10;FAb2ARNQXzsTS0fFYIROKh0vykQqgpzz6WI+y2ecCTrLp/P58maWYkBxft46Hz5INCxuSu5I+gQP&#10;h0cfIh0ozldiNI9aVQ9K62TEdpMb7dgBqFFACGlDnp7rvSG+g386pm9oGXJTYw3u+dlNIVLjRqQU&#10;8I8g2rKu5MuYxksCbre9hI9wQ5wIeM3TqEDTopUp+eJyCYpY9fe2Sr0cQOlhT4+1PckQKz9oEPpt&#10;n/S+Oau7xepIujgchoOGmTYNup+cdTQYJfc/9uAkZ/qjJW2Xk+k0TlIyprObnAx3fbK9PgErCKrk&#10;gbNhuwlp+mIFLN5RD9QqqRObZWByokwNn2p4Gs44Udd2uvX7F7L+BQAA//8DAFBLAwQUAAYACAAA&#10;ACEA+ZFHYd4AAAAHAQAADwAAAGRycy9kb3ducmV2LnhtbEyPQUvDQBSE74L/YXmCF7GbRCxtzKZI&#10;oRQEkUa9v2Zfk8Xs25jdNqm/3u1Jj8MMM98Uq8l24kSDN44VpLMEBHHttOFGwcf75n4BwgdkjZ1j&#10;UnAmD6vy+qrAXLuRd3SqQiNiCfscFbQh9LmUvm7Jop+5njh6BzdYDFEOjdQDjrHcdjJLkrm0aDgu&#10;tNjTuqX6qzpaBS/m7tUsq8W2P2+/8eft8OnX40ap25vp+QlEoCn8heGCH9GhjEx7d2TtRacgHgkK&#10;shTExUyy9BHEXsHDMpmDLAv5n7/8BQAA//8DAFBLAQItABQABgAIAAAAIQC2gziS/gAAAOEBAAAT&#10;AAAAAAAAAAAAAAAAAAAAAABbQ29udGVudF9UeXBlc10ueG1sUEsBAi0AFAAGAAgAAAAhADj9If/W&#10;AAAAlAEAAAsAAAAAAAAAAAAAAAAALwEAAF9yZWxzLy5yZWxzUEsBAi0AFAAGAAgAAAAhAGNiyvRI&#10;AgAAigQAAA4AAAAAAAAAAAAAAAAALgIAAGRycy9lMm9Eb2MueG1sUEsBAi0AFAAGAAgAAAAhAPmR&#10;R2HeAAAABwEAAA8AAAAAAAAAAAAAAAAAogQAAGRycy9kb3ducmV2LnhtbFBLBQYAAAAABAAEAPMA&#10;AACtBQAAAAA=&#10;" fillcolor="#f7caac [1301]">
                <v:textbox>
                  <w:txbxContent>
                    <w:p w14:paraId="6CF90F88"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What are the issues? - Online safety</w:t>
                      </w:r>
                    </w:p>
                    <w:p w14:paraId="29D5BB22" w14:textId="77777777" w:rsidR="003D4A05" w:rsidRPr="003D4A05" w:rsidRDefault="003D4A05" w:rsidP="003D4A05">
                      <w:pPr>
                        <w:jc w:val="center"/>
                        <w:rPr>
                          <w:rFonts w:asciiTheme="minorHAnsi" w:hAnsiTheme="minorHAnsi" w:cstheme="minorHAnsi"/>
                        </w:rPr>
                      </w:pPr>
                    </w:p>
                    <w:p w14:paraId="0778E265" w14:textId="00974B43" w:rsidR="003D4A05" w:rsidRPr="003D4A05" w:rsidRDefault="003D4A05" w:rsidP="003D4A05">
                      <w:pPr>
                        <w:jc w:val="center"/>
                        <w:rPr>
                          <w:rFonts w:asciiTheme="minorHAnsi" w:hAnsiTheme="minorHAnsi" w:cstheme="minorHAnsi"/>
                        </w:rPr>
                      </w:pPr>
                      <w:proofErr w:type="gramStart"/>
                      <w:r w:rsidRPr="003D4A05">
                        <w:rPr>
                          <w:rFonts w:asciiTheme="minorHAnsi" w:hAnsiTheme="minorHAnsi" w:cstheme="minorHAnsi"/>
                        </w:rPr>
                        <w:t>The majority of</w:t>
                      </w:r>
                      <w:proofErr w:type="gramEnd"/>
                      <w:r w:rsidRPr="003D4A05">
                        <w:rPr>
                          <w:rFonts w:asciiTheme="minorHAnsi" w:hAnsiTheme="minorHAnsi" w:cstheme="minorHAnsi"/>
                        </w:rPr>
                        <w:t xml:space="preserve"> time children spend on the internet is positive, however, young children are vulnerable and still need advice from adults around them (UK Safer Internet Centre, 2021).</w:t>
                      </w:r>
                    </w:p>
                    <w:p w14:paraId="4391E467" w14:textId="77777777" w:rsidR="003D4A05" w:rsidRPr="003D4A05" w:rsidRDefault="003D4A05" w:rsidP="003D4A05">
                      <w:pPr>
                        <w:jc w:val="center"/>
                        <w:rPr>
                          <w:rFonts w:asciiTheme="minorHAnsi" w:hAnsiTheme="minorHAnsi" w:cstheme="minorHAnsi"/>
                        </w:rPr>
                      </w:pPr>
                    </w:p>
                    <w:p w14:paraId="4EF42799" w14:textId="7CD693F1" w:rsidR="003D4A05" w:rsidRDefault="003D4A05" w:rsidP="003D4A05">
                      <w:pPr>
                        <w:jc w:val="center"/>
                        <w:rPr>
                          <w:rFonts w:asciiTheme="minorHAnsi" w:hAnsiTheme="minorHAnsi" w:cstheme="minorHAnsi"/>
                        </w:rPr>
                      </w:pPr>
                      <w:r w:rsidRPr="003D4A05">
                        <w:rPr>
                          <w:rFonts w:asciiTheme="minorHAnsi" w:hAnsiTheme="minorHAnsi" w:cstheme="minorHAnsi"/>
                        </w:rPr>
                        <w:t>Norton Life Lock (2021) lists the most common threats that young children could face on the internet including:</w:t>
                      </w:r>
                    </w:p>
                    <w:p w14:paraId="4EF68BA5" w14:textId="77777777" w:rsidR="003D4A05" w:rsidRPr="003D4A05" w:rsidRDefault="003D4A05" w:rsidP="003D4A05">
                      <w:pPr>
                        <w:jc w:val="center"/>
                        <w:rPr>
                          <w:rFonts w:asciiTheme="minorHAnsi" w:hAnsiTheme="minorHAnsi" w:cstheme="minorHAnsi"/>
                        </w:rPr>
                      </w:pPr>
                    </w:p>
                    <w:p w14:paraId="079FECCE" w14:textId="472EED4E" w:rsidR="003D4A05" w:rsidRPr="003D4A05" w:rsidRDefault="003D4A05" w:rsidP="003D4A05">
                      <w:pPr>
                        <w:pStyle w:val="ListParagraph"/>
                        <w:numPr>
                          <w:ilvl w:val="0"/>
                          <w:numId w:val="3"/>
                        </w:numPr>
                        <w:jc w:val="center"/>
                        <w:rPr>
                          <w:rFonts w:asciiTheme="minorHAnsi" w:hAnsiTheme="minorHAnsi" w:cstheme="minorHAnsi"/>
                        </w:rPr>
                      </w:pPr>
                      <w:r w:rsidRPr="003D4A05">
                        <w:rPr>
                          <w:rFonts w:asciiTheme="minorHAnsi" w:hAnsiTheme="minorHAnsi" w:cstheme="minorHAnsi"/>
                        </w:rPr>
                        <w:t>Access to inappropriate content</w:t>
                      </w:r>
                      <w:r w:rsidR="00390A19">
                        <w:rPr>
                          <w:rFonts w:asciiTheme="minorHAnsi" w:hAnsiTheme="minorHAnsi" w:cstheme="minorHAnsi"/>
                        </w:rPr>
                        <w:t>.</w:t>
                      </w:r>
                    </w:p>
                    <w:p w14:paraId="1D4C549C" w14:textId="6E52AA5E" w:rsidR="003D4A05" w:rsidRPr="003D4A05" w:rsidRDefault="003D4A05" w:rsidP="003D4A05">
                      <w:pPr>
                        <w:pStyle w:val="ListParagraph"/>
                        <w:numPr>
                          <w:ilvl w:val="0"/>
                          <w:numId w:val="3"/>
                        </w:numPr>
                        <w:jc w:val="center"/>
                        <w:rPr>
                          <w:rFonts w:asciiTheme="minorHAnsi" w:hAnsiTheme="minorHAnsi" w:cstheme="minorHAnsi"/>
                        </w:rPr>
                      </w:pPr>
                      <w:r w:rsidRPr="003D4A05">
                        <w:rPr>
                          <w:rFonts w:asciiTheme="minorHAnsi" w:hAnsiTheme="minorHAnsi" w:cstheme="minorHAnsi"/>
                        </w:rPr>
                        <w:t>Grooming within accidental access to chat rooms</w:t>
                      </w:r>
                      <w:r w:rsidR="00390A19">
                        <w:rPr>
                          <w:rFonts w:asciiTheme="minorHAnsi" w:hAnsiTheme="minorHAnsi" w:cstheme="minorHAnsi"/>
                        </w:rPr>
                        <w:t>.</w:t>
                      </w:r>
                    </w:p>
                    <w:p w14:paraId="145699E0" w14:textId="745EC611" w:rsidR="003D4A05" w:rsidRPr="003D4A05" w:rsidRDefault="003D4A05" w:rsidP="003D4A05">
                      <w:pPr>
                        <w:pStyle w:val="ListParagraph"/>
                        <w:numPr>
                          <w:ilvl w:val="0"/>
                          <w:numId w:val="3"/>
                        </w:numPr>
                        <w:jc w:val="center"/>
                        <w:rPr>
                          <w:rFonts w:asciiTheme="minorHAnsi" w:hAnsiTheme="minorHAnsi" w:cstheme="minorHAnsi"/>
                        </w:rPr>
                      </w:pPr>
                      <w:r w:rsidRPr="003D4A05">
                        <w:rPr>
                          <w:rFonts w:asciiTheme="minorHAnsi" w:hAnsiTheme="minorHAnsi" w:cstheme="minorHAnsi"/>
                        </w:rPr>
                        <w:t>Cyberbullying</w:t>
                      </w:r>
                      <w:r w:rsidR="00390A19">
                        <w:rPr>
                          <w:rFonts w:asciiTheme="minorHAnsi" w:hAnsiTheme="minorHAnsi" w:cstheme="minorHAnsi"/>
                        </w:rPr>
                        <w:t>.</w:t>
                      </w:r>
                    </w:p>
                    <w:p w14:paraId="5959D880" w14:textId="72E165FF" w:rsidR="003D4A05" w:rsidRPr="003D4A05" w:rsidRDefault="003D4A05" w:rsidP="003D4A05">
                      <w:pPr>
                        <w:pStyle w:val="ListParagraph"/>
                        <w:numPr>
                          <w:ilvl w:val="0"/>
                          <w:numId w:val="3"/>
                        </w:numPr>
                        <w:jc w:val="center"/>
                        <w:rPr>
                          <w:rFonts w:asciiTheme="minorHAnsi" w:hAnsiTheme="minorHAnsi" w:cstheme="minorHAnsi"/>
                        </w:rPr>
                      </w:pPr>
                      <w:r w:rsidRPr="003D4A05">
                        <w:rPr>
                          <w:rFonts w:asciiTheme="minorHAnsi" w:hAnsiTheme="minorHAnsi" w:cstheme="minorHAnsi"/>
                        </w:rPr>
                        <w:t>Online scams</w:t>
                      </w:r>
                      <w:r w:rsidR="00390A19">
                        <w:rPr>
                          <w:rFonts w:asciiTheme="minorHAnsi" w:hAnsiTheme="minorHAnsi" w:cstheme="minorHAnsi"/>
                        </w:rPr>
                        <w:t>.</w:t>
                      </w:r>
                    </w:p>
                    <w:p w14:paraId="66D39431" w14:textId="77777777" w:rsidR="003D4A05" w:rsidRDefault="003D4A05" w:rsidP="003D4A05"/>
                    <w:p w14:paraId="5DE91901" w14:textId="77777777" w:rsidR="003D4A05" w:rsidRDefault="003D4A05" w:rsidP="003D4A05"/>
                  </w:txbxContent>
                </v:textbox>
                <w10:wrap anchorx="margin"/>
              </v:shape>
            </w:pict>
          </mc:Fallback>
        </mc:AlternateContent>
      </w:r>
    </w:p>
    <w:p w14:paraId="7AD1FE23" w14:textId="29632791" w:rsidR="003D4A05" w:rsidRPr="003D4A05" w:rsidRDefault="003D4A05" w:rsidP="003D4A05"/>
    <w:p w14:paraId="1EE10354" w14:textId="39496D81" w:rsidR="003D4A05" w:rsidRPr="003D4A05" w:rsidRDefault="003D4A05" w:rsidP="003D4A05"/>
    <w:p w14:paraId="50FACC59" w14:textId="407E4E0B" w:rsidR="003D4A05" w:rsidRPr="003D4A05" w:rsidRDefault="003D4A05" w:rsidP="003D4A05"/>
    <w:p w14:paraId="4884E26C" w14:textId="2CEF2EB0" w:rsidR="003D4A05" w:rsidRPr="003D4A05" w:rsidRDefault="003D4A05" w:rsidP="003D4A05"/>
    <w:p w14:paraId="6EDEED87" w14:textId="794B3AD7" w:rsidR="003D4A05" w:rsidRPr="003D4A05" w:rsidRDefault="003D4A05" w:rsidP="003D4A05"/>
    <w:p w14:paraId="561D5266" w14:textId="77730852" w:rsidR="003D4A05" w:rsidRPr="003D4A05" w:rsidRDefault="003D4A05" w:rsidP="003D4A05"/>
    <w:p w14:paraId="1458C3F7" w14:textId="2FA504EC" w:rsidR="003D4A05" w:rsidRPr="003D4A05" w:rsidRDefault="003D4A05" w:rsidP="003D4A05"/>
    <w:p w14:paraId="5FAAEE3F" w14:textId="2FCA5CCF" w:rsidR="003D4A05" w:rsidRPr="003D4A05" w:rsidRDefault="003D4A05" w:rsidP="003D4A05"/>
    <w:p w14:paraId="2541CD8D" w14:textId="3131DBA2" w:rsidR="003D4A05" w:rsidRPr="003D4A05" w:rsidRDefault="003D4A05" w:rsidP="003D4A05"/>
    <w:p w14:paraId="45E0C732" w14:textId="0EBFC802" w:rsidR="003D4A05" w:rsidRPr="003D4A05" w:rsidRDefault="003D4A05" w:rsidP="003D4A05"/>
    <w:p w14:paraId="419D1B61" w14:textId="1B9D5AD2" w:rsidR="003D4A05" w:rsidRPr="003D4A05" w:rsidRDefault="003D4A05" w:rsidP="003D4A05"/>
    <w:p w14:paraId="2909D171" w14:textId="0E072974" w:rsidR="003D4A05" w:rsidRDefault="003D4A05" w:rsidP="003D4A05"/>
    <w:p w14:paraId="45DB52B6" w14:textId="7D7BB71A" w:rsidR="003D4A05" w:rsidRPr="003D4A05" w:rsidRDefault="003D4A05" w:rsidP="003D4A05"/>
    <w:p w14:paraId="5DDD478A" w14:textId="6E68A1E8" w:rsidR="003D4A05" w:rsidRDefault="00B84D3F" w:rsidP="003D4A05">
      <w:r>
        <w:rPr>
          <w:noProof/>
        </w:rPr>
        <w:drawing>
          <wp:anchor distT="0" distB="0" distL="114300" distR="114300" simplePos="0" relativeHeight="251685888" behindDoc="0" locked="0" layoutInCell="1" allowOverlap="1" wp14:anchorId="38B15177" wp14:editId="01E6E2FA">
            <wp:simplePos x="0" y="0"/>
            <wp:positionH relativeFrom="column">
              <wp:posOffset>1466850</wp:posOffset>
            </wp:positionH>
            <wp:positionV relativeFrom="paragraph">
              <wp:posOffset>89535</wp:posOffset>
            </wp:positionV>
            <wp:extent cx="2581275" cy="1604645"/>
            <wp:effectExtent l="0" t="0" r="9525" b="0"/>
            <wp:wrapThrough wrapText="bothSides">
              <wp:wrapPolygon edited="0">
                <wp:start x="0" y="0"/>
                <wp:lineTo x="0" y="21284"/>
                <wp:lineTo x="21520" y="21284"/>
                <wp:lineTo x="21520" y="0"/>
                <wp:lineTo x="0" y="0"/>
              </wp:wrapPolygon>
            </wp:wrapThrough>
            <wp:docPr id="18" name="Picture 18" descr="Trust, Teens and Technology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ust, Teens and Technology – confident parents confident ki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1275" cy="1604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D2C0BF" w14:textId="49E7D75D" w:rsidR="00F750E8" w:rsidRDefault="003D4A05" w:rsidP="003D4A05">
      <w:pPr>
        <w:tabs>
          <w:tab w:val="left" w:pos="6120"/>
        </w:tabs>
      </w:pPr>
      <w:r>
        <w:tab/>
      </w:r>
    </w:p>
    <w:p w14:paraId="5F6B1DCA" w14:textId="2F89D228" w:rsidR="00F750E8" w:rsidRDefault="00B84D3F">
      <w:pPr>
        <w:spacing w:after="160" w:line="259" w:lineRule="auto"/>
      </w:pPr>
      <w:r>
        <w:rPr>
          <w:noProof/>
        </w:rPr>
        <mc:AlternateContent>
          <mc:Choice Requires="wps">
            <w:drawing>
              <wp:anchor distT="0" distB="0" distL="114300" distR="114300" simplePos="0" relativeHeight="251687936" behindDoc="0" locked="0" layoutInCell="1" allowOverlap="1" wp14:anchorId="555018A1" wp14:editId="511FE866">
                <wp:simplePos x="0" y="0"/>
                <wp:positionH relativeFrom="column">
                  <wp:posOffset>2724150</wp:posOffset>
                </wp:positionH>
                <wp:positionV relativeFrom="paragraph">
                  <wp:posOffset>923290</wp:posOffset>
                </wp:positionV>
                <wp:extent cx="3362325" cy="304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362325" cy="304800"/>
                        </a:xfrm>
                        <a:prstGeom prst="rect">
                          <a:avLst/>
                        </a:prstGeom>
                        <a:noFill/>
                        <a:ln w="6350">
                          <a:noFill/>
                        </a:ln>
                      </wps:spPr>
                      <wps:txbx>
                        <w:txbxContent>
                          <w:p w14:paraId="6594EF93" w14:textId="4E4ABAC0" w:rsidR="00B84D3F" w:rsidRPr="0045605A" w:rsidRDefault="00B84D3F" w:rsidP="00B84D3F">
                            <w:pPr>
                              <w:rPr>
                                <w:rFonts w:asciiTheme="minorHAnsi" w:hAnsiTheme="minorHAnsi" w:cstheme="minorHAnsi"/>
                              </w:rPr>
                            </w:pPr>
                            <w:r w:rsidRPr="0045605A">
                              <w:rPr>
                                <w:rFonts w:asciiTheme="minorHAnsi" w:hAnsiTheme="minorHAnsi" w:cstheme="minorHAnsi"/>
                              </w:rPr>
                              <w:t>(</w:t>
                            </w:r>
                            <w:r>
                              <w:rPr>
                                <w:rFonts w:asciiTheme="minorHAnsi" w:hAnsiTheme="minorHAnsi" w:cstheme="minorHAnsi"/>
                              </w:rPr>
                              <w:t xml:space="preserve">Confident </w:t>
                            </w:r>
                            <w:proofErr w:type="gramStart"/>
                            <w:r>
                              <w:rPr>
                                <w:rFonts w:asciiTheme="minorHAnsi" w:hAnsiTheme="minorHAnsi" w:cstheme="minorHAnsi"/>
                              </w:rPr>
                              <w:t>parents</w:t>
                            </w:r>
                            <w:proofErr w:type="gramEnd"/>
                            <w:r>
                              <w:rPr>
                                <w:rFonts w:asciiTheme="minorHAnsi" w:hAnsiTheme="minorHAnsi" w:cstheme="minorHAnsi"/>
                              </w:rPr>
                              <w:t xml:space="preserve"> confident kids, 2015</w:t>
                            </w:r>
                            <w:r w:rsidRPr="0045605A">
                              <w:rPr>
                                <w:rFonts w:asciiTheme="minorHAnsi" w:hAnsiTheme="minorHAnsi"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5018A1" id="Text Box 19" o:spid="_x0000_s1034" type="#_x0000_t202" style="position:absolute;margin-left:214.5pt;margin-top:72.7pt;width:264.75pt;height:24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LBmMwIAAFoEAAAOAAAAZHJzL2Uyb0RvYy54bWysVE1v2zAMvQ/YfxB0X+18NEuNOkXWosOA&#10;oC3QFj0rslwbsEVNUmJnv35PcpwW3U7DLjJFUhTfe5Qvr/q2YXtlXU0655OzlDOlJRW1fs3589Pt&#10;lyVnzgtdiIa0yvlBOX61+vzpsjOZmlJFTaEsQxHtss7kvPLeZEniZKVa4c7IKI1gSbYVHlv7mhRW&#10;dKjeNsk0TRdJR7YwlqRyDt6bIchXsX5ZKunvy9Ipz5qcozcfVxvXbViT1aXIXq0wVS2PbYh/6KIV&#10;tcalp1I3wgu2s/UfpdpaWnJU+jNJbUJlWUsVMQDNJP2A5rESRkUsIMeZE03u/5WVd/sHy+oC2l1w&#10;pkULjZ5U79k36hlc4KczLkPao0Gi7+FH7uh3cAbYfWnb8AUghjiYPpzYDdUknLPZYjqbnnMmEZul&#10;82Ua6U/eThvr/HdFLQtGzi3Ui6SK/cZ5dILUMSVcpum2bpqoYKNZl/PF7DyNB04RnGg0DgYMQ6/B&#10;8v22j5iXI44tFQfAszQMiDPytkYPG+H8g7CYCCDClPt7LGVDuIuOFmcV2V9/84d8CIUoZx0mLOfu&#10;505YxVnzQ0PCi8l8HkYybubnX6fY2PeR7fuI3rXXhCGe4D0ZGc2Q75vRLC21L3gM63ArQkJL3J1z&#10;P5rXfph7PCap1uuYhCE0wm/0o5GhdGA1MPzUvwhrjjJ4CHhH4yyK7IMaQ+6gx3rnqayjVIHngdUj&#10;/RjgqODxsYUX8n4fs95+CavfAAAA//8DAFBLAwQUAAYACAAAACEAVstN3OIAAAALAQAADwAAAGRy&#10;cy9kb3ducmV2LnhtbEyPwU7DMBBE70j8g7VI3KhDSFCSxqmqSBUSgkNLL9yc2E2i2usQu23g61lO&#10;5bgzo9k35Wq2hp315AeHAh4XETCNrVMDdgL2H5uHDJgPEpU0DrWAb+1hVd3elLJQ7oJbfd6FjlEJ&#10;+kIK6EMYC85922sr/cKNGsk7uMnKQOfUcTXJC5Vbw+MoeuZWDkgfejnqutftcXeyAl7rzbvcNrHN&#10;fkz98nZYj1/7z1SI+7t5vQQW9ByuYfjDJ3SoiKlxJ1SeGQFJnNOWQEaSJsAokadZCqwhJX9KgFcl&#10;/7+h+gUAAP//AwBQSwECLQAUAAYACAAAACEAtoM4kv4AAADhAQAAEwAAAAAAAAAAAAAAAAAAAAAA&#10;W0NvbnRlbnRfVHlwZXNdLnhtbFBLAQItABQABgAIAAAAIQA4/SH/1gAAAJQBAAALAAAAAAAAAAAA&#10;AAAAAC8BAABfcmVscy8ucmVsc1BLAQItABQABgAIAAAAIQBRGLBmMwIAAFoEAAAOAAAAAAAAAAAA&#10;AAAAAC4CAABkcnMvZTJvRG9jLnhtbFBLAQItABQABgAIAAAAIQBWy03c4gAAAAsBAAAPAAAAAAAA&#10;AAAAAAAAAI0EAABkcnMvZG93bnJldi54bWxQSwUGAAAAAAQABADzAAAAnAUAAAAA&#10;" filled="f" stroked="f" strokeweight=".5pt">
                <v:textbox>
                  <w:txbxContent>
                    <w:p w14:paraId="6594EF93" w14:textId="4E4ABAC0" w:rsidR="00B84D3F" w:rsidRPr="0045605A" w:rsidRDefault="00B84D3F" w:rsidP="00B84D3F">
                      <w:pPr>
                        <w:rPr>
                          <w:rFonts w:asciiTheme="minorHAnsi" w:hAnsiTheme="minorHAnsi" w:cstheme="minorHAnsi"/>
                        </w:rPr>
                      </w:pPr>
                      <w:r w:rsidRPr="0045605A">
                        <w:rPr>
                          <w:rFonts w:asciiTheme="minorHAnsi" w:hAnsiTheme="minorHAnsi" w:cstheme="minorHAnsi"/>
                        </w:rPr>
                        <w:t>(</w:t>
                      </w:r>
                      <w:r>
                        <w:rPr>
                          <w:rFonts w:asciiTheme="minorHAnsi" w:hAnsiTheme="minorHAnsi" w:cstheme="minorHAnsi"/>
                        </w:rPr>
                        <w:t xml:space="preserve">Confident </w:t>
                      </w:r>
                      <w:proofErr w:type="gramStart"/>
                      <w:r>
                        <w:rPr>
                          <w:rFonts w:asciiTheme="minorHAnsi" w:hAnsiTheme="minorHAnsi" w:cstheme="minorHAnsi"/>
                        </w:rPr>
                        <w:t>parents</w:t>
                      </w:r>
                      <w:proofErr w:type="gramEnd"/>
                      <w:r>
                        <w:rPr>
                          <w:rFonts w:asciiTheme="minorHAnsi" w:hAnsiTheme="minorHAnsi" w:cstheme="minorHAnsi"/>
                        </w:rPr>
                        <w:t xml:space="preserve"> confident kids, 2015</w:t>
                      </w:r>
                      <w:r w:rsidRPr="0045605A">
                        <w:rPr>
                          <w:rFonts w:asciiTheme="minorHAnsi" w:hAnsiTheme="minorHAnsi" w:cstheme="minorHAnsi"/>
                        </w:rPr>
                        <w:t>).</w:t>
                      </w:r>
                    </w:p>
                  </w:txbxContent>
                </v:textbox>
              </v:shape>
            </w:pict>
          </mc:Fallback>
        </mc:AlternateContent>
      </w:r>
      <w:r w:rsidR="00940E5B" w:rsidRPr="00764C33">
        <w:rPr>
          <w:rFonts w:asciiTheme="minorHAnsi" w:hAnsiTheme="minorHAnsi" w:cstheme="minorHAnsi"/>
          <w:noProof/>
        </w:rPr>
        <mc:AlternateContent>
          <mc:Choice Requires="wps">
            <w:drawing>
              <wp:anchor distT="0" distB="0" distL="114300" distR="114300" simplePos="0" relativeHeight="251670528" behindDoc="0" locked="0" layoutInCell="1" allowOverlap="1" wp14:anchorId="59427E87" wp14:editId="03B4A75E">
                <wp:simplePos x="0" y="0"/>
                <wp:positionH relativeFrom="margin">
                  <wp:posOffset>-542925</wp:posOffset>
                </wp:positionH>
                <wp:positionV relativeFrom="paragraph">
                  <wp:posOffset>1419225</wp:posOffset>
                </wp:positionV>
                <wp:extent cx="6991350" cy="46005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6991350" cy="4600575"/>
                        </a:xfrm>
                        <a:prstGeom prst="rect">
                          <a:avLst/>
                        </a:prstGeom>
                        <a:solidFill>
                          <a:schemeClr val="accent6">
                            <a:lumMod val="40000"/>
                            <a:lumOff val="60000"/>
                          </a:schemeClr>
                        </a:solidFill>
                        <a:ln w="6350">
                          <a:solidFill>
                            <a:prstClr val="black"/>
                          </a:solidFill>
                        </a:ln>
                      </wps:spPr>
                      <wps:txbx>
                        <w:txbxContent>
                          <w:p w14:paraId="2AB25770"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How can parents and carers reduce these online risks?</w:t>
                            </w:r>
                          </w:p>
                          <w:p w14:paraId="16D13DAE" w14:textId="77777777" w:rsidR="003D4A05" w:rsidRPr="003D4A05" w:rsidRDefault="003D4A05" w:rsidP="003D4A05">
                            <w:pPr>
                              <w:jc w:val="center"/>
                              <w:rPr>
                                <w:rFonts w:asciiTheme="minorHAnsi" w:hAnsiTheme="minorHAnsi" w:cstheme="minorHAnsi"/>
                              </w:rPr>
                            </w:pPr>
                          </w:p>
                          <w:p w14:paraId="7437F574" w14:textId="08C89DB9" w:rsidR="003D4A05" w:rsidRPr="003D4A05" w:rsidRDefault="003D4A05" w:rsidP="003D4A05">
                            <w:pPr>
                              <w:jc w:val="center"/>
                              <w:rPr>
                                <w:rFonts w:asciiTheme="minorHAnsi" w:hAnsiTheme="minorHAnsi" w:cstheme="minorHAnsi"/>
                              </w:rPr>
                            </w:pPr>
                            <w:r w:rsidRPr="003D4A05">
                              <w:rPr>
                                <w:rFonts w:asciiTheme="minorHAnsi" w:hAnsiTheme="minorHAnsi" w:cstheme="minorHAnsi"/>
                              </w:rPr>
                              <w:t>According to the Department for Education (2021)</w:t>
                            </w:r>
                            <w:r w:rsidR="00390A19">
                              <w:rPr>
                                <w:rFonts w:asciiTheme="minorHAnsi" w:hAnsiTheme="minorHAnsi" w:cstheme="minorHAnsi"/>
                              </w:rPr>
                              <w:t>,</w:t>
                            </w:r>
                            <w:r w:rsidRPr="003D4A05">
                              <w:rPr>
                                <w:rFonts w:asciiTheme="minorHAnsi" w:hAnsiTheme="minorHAnsi" w:cstheme="minorHAnsi"/>
                              </w:rPr>
                              <w:t xml:space="preserve"> the most important thing parents and carers can do to keep children safe</w:t>
                            </w:r>
                            <w:r w:rsidR="00390A19">
                              <w:rPr>
                                <w:rFonts w:asciiTheme="minorHAnsi" w:hAnsiTheme="minorHAnsi" w:cstheme="minorHAnsi"/>
                              </w:rPr>
                              <w:t>,</w:t>
                            </w:r>
                            <w:r w:rsidRPr="003D4A05">
                              <w:rPr>
                                <w:rFonts w:asciiTheme="minorHAnsi" w:hAnsiTheme="minorHAnsi" w:cstheme="minorHAnsi"/>
                              </w:rPr>
                              <w:t xml:space="preserve"> is to have regular conversations about how to be safe online. Emphasising the importance of having conversations with children, </w:t>
                            </w:r>
                            <w:proofErr w:type="spellStart"/>
                            <w:r w:rsidRPr="003D4A05">
                              <w:rPr>
                                <w:rFonts w:asciiTheme="minorHAnsi" w:hAnsiTheme="minorHAnsi" w:cstheme="minorHAnsi"/>
                              </w:rPr>
                              <w:t>Childnet</w:t>
                            </w:r>
                            <w:proofErr w:type="spellEnd"/>
                            <w:r w:rsidRPr="003D4A05">
                              <w:rPr>
                                <w:rFonts w:asciiTheme="minorHAnsi" w:hAnsiTheme="minorHAnsi" w:cstheme="minorHAnsi"/>
                              </w:rPr>
                              <w:t xml:space="preserve"> (2018) has listed ways for parents and carers to start the conversation with children, this includes:</w:t>
                            </w:r>
                          </w:p>
                          <w:p w14:paraId="21D05AA7" w14:textId="77777777" w:rsidR="003D4A05" w:rsidRPr="003D4A05" w:rsidRDefault="003D4A05" w:rsidP="003D4A05">
                            <w:pPr>
                              <w:jc w:val="center"/>
                              <w:rPr>
                                <w:rFonts w:asciiTheme="minorHAnsi" w:hAnsiTheme="minorHAnsi" w:cstheme="minorHAnsi"/>
                              </w:rPr>
                            </w:pPr>
                          </w:p>
                          <w:p w14:paraId="513287B7" w14:textId="246EBB93" w:rsidR="003D4A05" w:rsidRPr="003D4A05" w:rsidRDefault="003D4A05" w:rsidP="003D4A05">
                            <w:pPr>
                              <w:pStyle w:val="ListParagraph"/>
                              <w:numPr>
                                <w:ilvl w:val="0"/>
                                <w:numId w:val="5"/>
                              </w:numPr>
                              <w:jc w:val="center"/>
                              <w:rPr>
                                <w:rFonts w:asciiTheme="minorHAnsi" w:hAnsiTheme="minorHAnsi" w:cstheme="minorHAnsi"/>
                              </w:rPr>
                            </w:pPr>
                            <w:r w:rsidRPr="003D4A05">
                              <w:rPr>
                                <w:rFonts w:asciiTheme="minorHAnsi" w:hAnsiTheme="minorHAnsi" w:cstheme="minorHAnsi"/>
                              </w:rPr>
                              <w:t>Asking children what their online interests are, take an interest in helping them show you what they like to look at</w:t>
                            </w:r>
                            <w:r>
                              <w:rPr>
                                <w:rFonts w:asciiTheme="minorHAnsi" w:hAnsiTheme="minorHAnsi" w:cstheme="minorHAnsi"/>
                              </w:rPr>
                              <w:t>.</w:t>
                            </w:r>
                          </w:p>
                          <w:p w14:paraId="1A8D6986" w14:textId="77777777" w:rsidR="003D4A05" w:rsidRPr="003D4A05" w:rsidRDefault="003D4A05" w:rsidP="003D4A05">
                            <w:pPr>
                              <w:pStyle w:val="ListParagraph"/>
                              <w:numPr>
                                <w:ilvl w:val="0"/>
                                <w:numId w:val="5"/>
                              </w:numPr>
                              <w:jc w:val="center"/>
                              <w:rPr>
                                <w:rFonts w:asciiTheme="minorHAnsi" w:hAnsiTheme="minorHAnsi" w:cstheme="minorHAnsi"/>
                              </w:rPr>
                            </w:pPr>
                            <w:r w:rsidRPr="003D4A05">
                              <w:rPr>
                                <w:rFonts w:asciiTheme="minorHAnsi" w:hAnsiTheme="minorHAnsi" w:cstheme="minorHAnsi"/>
                              </w:rPr>
                              <w:t>Discussing what tips children may have to stay safe online, what do they already know?</w:t>
                            </w:r>
                          </w:p>
                          <w:p w14:paraId="3E15FEB0" w14:textId="77777777" w:rsidR="003D4A05" w:rsidRPr="003D4A05" w:rsidRDefault="003D4A05" w:rsidP="003D4A05">
                            <w:pPr>
                              <w:pStyle w:val="ListParagraph"/>
                              <w:numPr>
                                <w:ilvl w:val="0"/>
                                <w:numId w:val="5"/>
                              </w:numPr>
                              <w:jc w:val="center"/>
                              <w:rPr>
                                <w:rFonts w:asciiTheme="minorHAnsi" w:hAnsiTheme="minorHAnsi" w:cstheme="minorHAnsi"/>
                              </w:rPr>
                            </w:pPr>
                            <w:r w:rsidRPr="003D4A05">
                              <w:rPr>
                                <w:rFonts w:asciiTheme="minorHAnsi" w:hAnsiTheme="minorHAnsi" w:cstheme="minorHAnsi"/>
                              </w:rPr>
                              <w:t>Talking with children to discuss any risks or how to report them (</w:t>
                            </w:r>
                            <w:proofErr w:type="spellStart"/>
                            <w:r w:rsidRPr="003D4A05">
                              <w:rPr>
                                <w:rFonts w:asciiTheme="minorHAnsi" w:hAnsiTheme="minorHAnsi" w:cstheme="minorHAnsi"/>
                              </w:rPr>
                              <w:t>Childnet</w:t>
                            </w:r>
                            <w:proofErr w:type="spellEnd"/>
                            <w:r w:rsidRPr="003D4A05">
                              <w:rPr>
                                <w:rFonts w:asciiTheme="minorHAnsi" w:hAnsiTheme="minorHAnsi" w:cstheme="minorHAnsi"/>
                              </w:rPr>
                              <w:t>, 2018).</w:t>
                            </w:r>
                          </w:p>
                          <w:p w14:paraId="6CD88AF0" w14:textId="77777777" w:rsidR="003D4A05" w:rsidRPr="003D4A05" w:rsidRDefault="003D4A05" w:rsidP="003D4A05">
                            <w:pPr>
                              <w:jc w:val="center"/>
                              <w:rPr>
                                <w:rFonts w:asciiTheme="minorHAnsi" w:hAnsiTheme="minorHAnsi" w:cstheme="minorHAnsi"/>
                              </w:rPr>
                            </w:pPr>
                          </w:p>
                          <w:p w14:paraId="4A5713B2" w14:textId="77777777" w:rsidR="003D4A05" w:rsidRPr="003D4A05" w:rsidRDefault="003D4A05" w:rsidP="003D4A05">
                            <w:pPr>
                              <w:jc w:val="center"/>
                              <w:rPr>
                                <w:rFonts w:asciiTheme="minorHAnsi" w:hAnsiTheme="minorHAnsi" w:cstheme="minorHAnsi"/>
                              </w:rPr>
                            </w:pPr>
                          </w:p>
                          <w:p w14:paraId="099B6CE8" w14:textId="77777777" w:rsidR="003D4A05" w:rsidRPr="003D4A05" w:rsidRDefault="003D4A05" w:rsidP="003D4A05">
                            <w:pPr>
                              <w:jc w:val="center"/>
                              <w:rPr>
                                <w:rFonts w:asciiTheme="minorHAnsi" w:hAnsiTheme="minorHAnsi" w:cstheme="minorHAnsi"/>
                              </w:rPr>
                            </w:pPr>
                            <w:r w:rsidRPr="003D4A05">
                              <w:rPr>
                                <w:rFonts w:asciiTheme="minorHAnsi" w:hAnsiTheme="minorHAnsi" w:cstheme="minorHAnsi"/>
                              </w:rPr>
                              <w:t>Additionally, Internet Matters (2021a) provides an internet safety guide for under 5’s who use the internet, the checklist includes:</w:t>
                            </w:r>
                          </w:p>
                          <w:p w14:paraId="2AADC092" w14:textId="77777777" w:rsidR="003D4A05" w:rsidRPr="003D4A05" w:rsidRDefault="003D4A05" w:rsidP="003D4A05">
                            <w:pPr>
                              <w:jc w:val="center"/>
                              <w:rPr>
                                <w:rFonts w:asciiTheme="minorHAnsi" w:hAnsiTheme="minorHAnsi" w:cstheme="minorHAnsi"/>
                              </w:rPr>
                            </w:pPr>
                          </w:p>
                          <w:p w14:paraId="66C17508" w14:textId="471EB03F"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Explore together</w:t>
                            </w:r>
                            <w:r>
                              <w:rPr>
                                <w:rFonts w:asciiTheme="minorHAnsi" w:hAnsiTheme="minorHAnsi" w:cstheme="minorHAnsi"/>
                              </w:rPr>
                              <w:t>.</w:t>
                            </w:r>
                          </w:p>
                          <w:p w14:paraId="26B3A580" w14:textId="7F5C436A"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Children using devices in the same room as you</w:t>
                            </w:r>
                            <w:r>
                              <w:rPr>
                                <w:rFonts w:asciiTheme="minorHAnsi" w:hAnsiTheme="minorHAnsi" w:cstheme="minorHAnsi"/>
                              </w:rPr>
                              <w:t>.</w:t>
                            </w:r>
                          </w:p>
                          <w:p w14:paraId="54E0E110" w14:textId="1193343E"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Activate parental controls</w:t>
                            </w:r>
                            <w:r>
                              <w:rPr>
                                <w:rFonts w:asciiTheme="minorHAnsi" w:hAnsiTheme="minorHAnsi" w:cstheme="minorHAnsi"/>
                              </w:rPr>
                              <w:t>.</w:t>
                            </w:r>
                          </w:p>
                          <w:p w14:paraId="5226FA2E" w14:textId="5747F661"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Activate search safety settings</w:t>
                            </w:r>
                            <w:r>
                              <w:rPr>
                                <w:rFonts w:asciiTheme="minorHAnsi" w:hAnsiTheme="minorHAnsi" w:cstheme="minorHAnsi"/>
                              </w:rPr>
                              <w:t>.</w:t>
                            </w:r>
                          </w:p>
                          <w:p w14:paraId="3C58889C" w14:textId="13577A1B"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Use of passwords</w:t>
                            </w:r>
                            <w:r w:rsidR="00390A19">
                              <w:rPr>
                                <w:rFonts w:asciiTheme="minorHAnsi" w:hAnsiTheme="minorHAnsi" w:cstheme="minorHAnsi"/>
                              </w:rPr>
                              <w:t>.</w:t>
                            </w:r>
                          </w:p>
                          <w:p w14:paraId="2B7D909B" w14:textId="1DF4249E"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Age-appropriate apps and websites</w:t>
                            </w:r>
                            <w:r w:rsidR="00390A19">
                              <w:rPr>
                                <w:rFonts w:asciiTheme="minorHAnsi" w:hAnsiTheme="minorHAnsi" w:cstheme="minorHAnsi"/>
                              </w:rPr>
                              <w:t>.</w:t>
                            </w:r>
                          </w:p>
                          <w:p w14:paraId="0B214C2D" w14:textId="77777777"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Set rules for what they can access and use the internet for (Internet Matters, 2021a).</w:t>
                            </w:r>
                          </w:p>
                          <w:p w14:paraId="177400DD" w14:textId="77777777" w:rsidR="003D4A05" w:rsidRDefault="003D4A05" w:rsidP="003D4A05">
                            <w:pPr>
                              <w:jc w:val="center"/>
                            </w:pPr>
                          </w:p>
                          <w:p w14:paraId="5851DFB2" w14:textId="77777777" w:rsidR="003D4A05" w:rsidRDefault="003D4A05" w:rsidP="003D4A05">
                            <w:pPr>
                              <w:jc w:val="center"/>
                            </w:pPr>
                          </w:p>
                          <w:p w14:paraId="57FF9F75" w14:textId="77777777" w:rsidR="003D4A05" w:rsidRDefault="003D4A05" w:rsidP="003D4A0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27E87" id="Text Box 7" o:spid="_x0000_s1035" type="#_x0000_t202" style="position:absolute;margin-left:-42.75pt;margin-top:111.75pt;width:550.5pt;height:362.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qsTbAIAAOgEAAAOAAAAZHJzL2Uyb0RvYy54bWysVE1v2zAMvQ/YfxB0X+10+ViCOkWWosOA&#10;ri3QDj0rspwYk0VNUmJ3v35PcpJm7U7DclAoknokH0lfXHaNZjvlfE2m4IOznDNlJJW1WRf8++P1&#10;h0+c+SBMKTQZVfBn5fnl/P27i9bO1DltSJfKMYAYP2ttwTch2FmWeblRjfBnZJWBsSLXiICrW2el&#10;Ey3QG52d5/k4a8mV1pFU3kN71Rv5POFXlZLhrqq8CkwXHLmFdLp0ruKZzS/EbO2E3dRyn4b4hywa&#10;URsEPUJdiSDY1tVvoJpaOvJUhTNJTUZVVUuVakA1g/xVNQ8bYVWqBeR4e6TJ/z9Yebu7d6wuCz7h&#10;zIgGLXpUXWCfqWOTyE5r/QxODxZuoYMaXT7oPZSx6K5yTfxHOQx28Px85DaCSSjH0+ng4wgmCdtw&#10;nOejySjiZC/PrfPhi6KGRaHgDs1LnIrdjQ+968ElRvOk6/K61jpd4sCopXZsJ9BqIaUyYZye623z&#10;jcpeP8zx65sONUajVyOdXo1s0uhFpJTbH0G0YS0qiWW8SSBmdgy/0kL+2Fd3ggB0bQAbOe25i1Lo&#10;Vl3qwPTA64rKZ9DtqB9Xb+V1Dfgb4cO9cJhP0IidC3c4Kk3IifYSZxtyv/6mj/4YG1g5azHvBfc/&#10;t8IpzvRXg4GaDobDuCDpMhxNznFxp5bVqcVsmyWB5wG228okRv+gD2LlqHnCai5iVJiEkYhd8HAQ&#10;l6HfQqy2VItFcsJKWBFuzIOVETpyHGl97J6Es/upCBioWzpshpi9Go7eN740tNgGquo0OZHnntU9&#10;/Vin1N/96sd9Pb0nr5cP1Pw3AAAA//8DAFBLAwQUAAYACAAAACEA07VSweEAAAAMAQAADwAAAGRy&#10;cy9kb3ducmV2LnhtbEyPPU/DMBCGdyT+g3VILKi1GwgKIU6FKkrFgkSBgc2NjyTCPqe224Z/jzPB&#10;dh+P3nuuWo7WsCP60DuSsJgLYEiN0z21Et7f1rMCWIiKtDKOUMIPBljW52eVKrU70Sset7FlKYRC&#10;qSR0MQ4l56Hp0KowdwNS2n05b1VMrW+59uqUwq3hmRC33Kqe0oVODbjqsPneHqwE86FXnyG/2mzW&#10;5tk/Zi977J/2Ul5ejA/3wCKO8Q+GST+pQ52cdu5AOjAjYVbkeUIlZNl1KiZCLKbRTsLdTSGA1xX/&#10;/0T9CwAA//8DAFBLAQItABQABgAIAAAAIQC2gziS/gAAAOEBAAATAAAAAAAAAAAAAAAAAAAAAABb&#10;Q29udGVudF9UeXBlc10ueG1sUEsBAi0AFAAGAAgAAAAhADj9If/WAAAAlAEAAAsAAAAAAAAAAAAA&#10;AAAALwEAAF9yZWxzLy5yZWxzUEsBAi0AFAAGAAgAAAAhADyuqxNsAgAA6AQAAA4AAAAAAAAAAAAA&#10;AAAALgIAAGRycy9lMm9Eb2MueG1sUEsBAi0AFAAGAAgAAAAhANO1UsHhAAAADAEAAA8AAAAAAAAA&#10;AAAAAAAAxgQAAGRycy9kb3ducmV2LnhtbFBLBQYAAAAABAAEAPMAAADUBQAAAAA=&#10;" fillcolor="#c5e0b3 [1305]" strokeweight=".5pt">
                <v:textbox>
                  <w:txbxContent>
                    <w:p w14:paraId="2AB25770"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How can parents and carers reduce these online risks?</w:t>
                      </w:r>
                    </w:p>
                    <w:p w14:paraId="16D13DAE" w14:textId="77777777" w:rsidR="003D4A05" w:rsidRPr="003D4A05" w:rsidRDefault="003D4A05" w:rsidP="003D4A05">
                      <w:pPr>
                        <w:jc w:val="center"/>
                        <w:rPr>
                          <w:rFonts w:asciiTheme="minorHAnsi" w:hAnsiTheme="minorHAnsi" w:cstheme="minorHAnsi"/>
                        </w:rPr>
                      </w:pPr>
                    </w:p>
                    <w:p w14:paraId="7437F574" w14:textId="08C89DB9" w:rsidR="003D4A05" w:rsidRPr="003D4A05" w:rsidRDefault="003D4A05" w:rsidP="003D4A05">
                      <w:pPr>
                        <w:jc w:val="center"/>
                        <w:rPr>
                          <w:rFonts w:asciiTheme="minorHAnsi" w:hAnsiTheme="minorHAnsi" w:cstheme="minorHAnsi"/>
                        </w:rPr>
                      </w:pPr>
                      <w:r w:rsidRPr="003D4A05">
                        <w:rPr>
                          <w:rFonts w:asciiTheme="minorHAnsi" w:hAnsiTheme="minorHAnsi" w:cstheme="minorHAnsi"/>
                        </w:rPr>
                        <w:t>According to the Department for Education (2021)</w:t>
                      </w:r>
                      <w:r w:rsidR="00390A19">
                        <w:rPr>
                          <w:rFonts w:asciiTheme="minorHAnsi" w:hAnsiTheme="minorHAnsi" w:cstheme="minorHAnsi"/>
                        </w:rPr>
                        <w:t>,</w:t>
                      </w:r>
                      <w:r w:rsidRPr="003D4A05">
                        <w:rPr>
                          <w:rFonts w:asciiTheme="minorHAnsi" w:hAnsiTheme="minorHAnsi" w:cstheme="minorHAnsi"/>
                        </w:rPr>
                        <w:t xml:space="preserve"> the most important thing parents and carers can do to keep children safe</w:t>
                      </w:r>
                      <w:r w:rsidR="00390A19">
                        <w:rPr>
                          <w:rFonts w:asciiTheme="minorHAnsi" w:hAnsiTheme="minorHAnsi" w:cstheme="minorHAnsi"/>
                        </w:rPr>
                        <w:t>,</w:t>
                      </w:r>
                      <w:r w:rsidRPr="003D4A05">
                        <w:rPr>
                          <w:rFonts w:asciiTheme="minorHAnsi" w:hAnsiTheme="minorHAnsi" w:cstheme="minorHAnsi"/>
                        </w:rPr>
                        <w:t xml:space="preserve"> is to have regular conversations about how to be safe online. Emphasising the importance of having conversations with children, </w:t>
                      </w:r>
                      <w:proofErr w:type="spellStart"/>
                      <w:r w:rsidRPr="003D4A05">
                        <w:rPr>
                          <w:rFonts w:asciiTheme="minorHAnsi" w:hAnsiTheme="minorHAnsi" w:cstheme="minorHAnsi"/>
                        </w:rPr>
                        <w:t>Childnet</w:t>
                      </w:r>
                      <w:proofErr w:type="spellEnd"/>
                      <w:r w:rsidRPr="003D4A05">
                        <w:rPr>
                          <w:rFonts w:asciiTheme="minorHAnsi" w:hAnsiTheme="minorHAnsi" w:cstheme="minorHAnsi"/>
                        </w:rPr>
                        <w:t xml:space="preserve"> (2018) has listed ways for parents and carers to start the conversation with children, this includes:</w:t>
                      </w:r>
                    </w:p>
                    <w:p w14:paraId="21D05AA7" w14:textId="77777777" w:rsidR="003D4A05" w:rsidRPr="003D4A05" w:rsidRDefault="003D4A05" w:rsidP="003D4A05">
                      <w:pPr>
                        <w:jc w:val="center"/>
                        <w:rPr>
                          <w:rFonts w:asciiTheme="minorHAnsi" w:hAnsiTheme="minorHAnsi" w:cstheme="minorHAnsi"/>
                        </w:rPr>
                      </w:pPr>
                    </w:p>
                    <w:p w14:paraId="513287B7" w14:textId="246EBB93" w:rsidR="003D4A05" w:rsidRPr="003D4A05" w:rsidRDefault="003D4A05" w:rsidP="003D4A05">
                      <w:pPr>
                        <w:pStyle w:val="ListParagraph"/>
                        <w:numPr>
                          <w:ilvl w:val="0"/>
                          <w:numId w:val="5"/>
                        </w:numPr>
                        <w:jc w:val="center"/>
                        <w:rPr>
                          <w:rFonts w:asciiTheme="minorHAnsi" w:hAnsiTheme="minorHAnsi" w:cstheme="minorHAnsi"/>
                        </w:rPr>
                      </w:pPr>
                      <w:r w:rsidRPr="003D4A05">
                        <w:rPr>
                          <w:rFonts w:asciiTheme="minorHAnsi" w:hAnsiTheme="minorHAnsi" w:cstheme="minorHAnsi"/>
                        </w:rPr>
                        <w:t>Asking children what their online interests are, take an interest in helping them show you what they like to look at</w:t>
                      </w:r>
                      <w:r>
                        <w:rPr>
                          <w:rFonts w:asciiTheme="minorHAnsi" w:hAnsiTheme="minorHAnsi" w:cstheme="minorHAnsi"/>
                        </w:rPr>
                        <w:t>.</w:t>
                      </w:r>
                    </w:p>
                    <w:p w14:paraId="1A8D6986" w14:textId="77777777" w:rsidR="003D4A05" w:rsidRPr="003D4A05" w:rsidRDefault="003D4A05" w:rsidP="003D4A05">
                      <w:pPr>
                        <w:pStyle w:val="ListParagraph"/>
                        <w:numPr>
                          <w:ilvl w:val="0"/>
                          <w:numId w:val="5"/>
                        </w:numPr>
                        <w:jc w:val="center"/>
                        <w:rPr>
                          <w:rFonts w:asciiTheme="minorHAnsi" w:hAnsiTheme="minorHAnsi" w:cstheme="minorHAnsi"/>
                        </w:rPr>
                      </w:pPr>
                      <w:r w:rsidRPr="003D4A05">
                        <w:rPr>
                          <w:rFonts w:asciiTheme="minorHAnsi" w:hAnsiTheme="minorHAnsi" w:cstheme="minorHAnsi"/>
                        </w:rPr>
                        <w:t>Discussing what tips children may have to stay safe online, what do they already know?</w:t>
                      </w:r>
                    </w:p>
                    <w:p w14:paraId="3E15FEB0" w14:textId="77777777" w:rsidR="003D4A05" w:rsidRPr="003D4A05" w:rsidRDefault="003D4A05" w:rsidP="003D4A05">
                      <w:pPr>
                        <w:pStyle w:val="ListParagraph"/>
                        <w:numPr>
                          <w:ilvl w:val="0"/>
                          <w:numId w:val="5"/>
                        </w:numPr>
                        <w:jc w:val="center"/>
                        <w:rPr>
                          <w:rFonts w:asciiTheme="minorHAnsi" w:hAnsiTheme="minorHAnsi" w:cstheme="minorHAnsi"/>
                        </w:rPr>
                      </w:pPr>
                      <w:r w:rsidRPr="003D4A05">
                        <w:rPr>
                          <w:rFonts w:asciiTheme="minorHAnsi" w:hAnsiTheme="minorHAnsi" w:cstheme="minorHAnsi"/>
                        </w:rPr>
                        <w:t>Talking with children to discuss any risks or how to report them (</w:t>
                      </w:r>
                      <w:proofErr w:type="spellStart"/>
                      <w:r w:rsidRPr="003D4A05">
                        <w:rPr>
                          <w:rFonts w:asciiTheme="minorHAnsi" w:hAnsiTheme="minorHAnsi" w:cstheme="minorHAnsi"/>
                        </w:rPr>
                        <w:t>Childnet</w:t>
                      </w:r>
                      <w:proofErr w:type="spellEnd"/>
                      <w:r w:rsidRPr="003D4A05">
                        <w:rPr>
                          <w:rFonts w:asciiTheme="minorHAnsi" w:hAnsiTheme="minorHAnsi" w:cstheme="minorHAnsi"/>
                        </w:rPr>
                        <w:t>, 2018).</w:t>
                      </w:r>
                    </w:p>
                    <w:p w14:paraId="6CD88AF0" w14:textId="77777777" w:rsidR="003D4A05" w:rsidRPr="003D4A05" w:rsidRDefault="003D4A05" w:rsidP="003D4A05">
                      <w:pPr>
                        <w:jc w:val="center"/>
                        <w:rPr>
                          <w:rFonts w:asciiTheme="minorHAnsi" w:hAnsiTheme="minorHAnsi" w:cstheme="minorHAnsi"/>
                        </w:rPr>
                      </w:pPr>
                    </w:p>
                    <w:p w14:paraId="4A5713B2" w14:textId="77777777" w:rsidR="003D4A05" w:rsidRPr="003D4A05" w:rsidRDefault="003D4A05" w:rsidP="003D4A05">
                      <w:pPr>
                        <w:jc w:val="center"/>
                        <w:rPr>
                          <w:rFonts w:asciiTheme="minorHAnsi" w:hAnsiTheme="minorHAnsi" w:cstheme="minorHAnsi"/>
                        </w:rPr>
                      </w:pPr>
                    </w:p>
                    <w:p w14:paraId="099B6CE8" w14:textId="77777777" w:rsidR="003D4A05" w:rsidRPr="003D4A05" w:rsidRDefault="003D4A05" w:rsidP="003D4A05">
                      <w:pPr>
                        <w:jc w:val="center"/>
                        <w:rPr>
                          <w:rFonts w:asciiTheme="minorHAnsi" w:hAnsiTheme="minorHAnsi" w:cstheme="minorHAnsi"/>
                        </w:rPr>
                      </w:pPr>
                      <w:r w:rsidRPr="003D4A05">
                        <w:rPr>
                          <w:rFonts w:asciiTheme="minorHAnsi" w:hAnsiTheme="minorHAnsi" w:cstheme="minorHAnsi"/>
                        </w:rPr>
                        <w:t>Additionally, Internet Matters (2021a) provides an internet safety guide for under 5’s who use the internet, the checklist includes:</w:t>
                      </w:r>
                    </w:p>
                    <w:p w14:paraId="2AADC092" w14:textId="77777777" w:rsidR="003D4A05" w:rsidRPr="003D4A05" w:rsidRDefault="003D4A05" w:rsidP="003D4A05">
                      <w:pPr>
                        <w:jc w:val="center"/>
                        <w:rPr>
                          <w:rFonts w:asciiTheme="minorHAnsi" w:hAnsiTheme="minorHAnsi" w:cstheme="minorHAnsi"/>
                        </w:rPr>
                      </w:pPr>
                    </w:p>
                    <w:p w14:paraId="66C17508" w14:textId="471EB03F"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Explore together</w:t>
                      </w:r>
                      <w:r>
                        <w:rPr>
                          <w:rFonts w:asciiTheme="minorHAnsi" w:hAnsiTheme="minorHAnsi" w:cstheme="minorHAnsi"/>
                        </w:rPr>
                        <w:t>.</w:t>
                      </w:r>
                    </w:p>
                    <w:p w14:paraId="26B3A580" w14:textId="7F5C436A"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Children using devices in the same room as you</w:t>
                      </w:r>
                      <w:r>
                        <w:rPr>
                          <w:rFonts w:asciiTheme="minorHAnsi" w:hAnsiTheme="minorHAnsi" w:cstheme="minorHAnsi"/>
                        </w:rPr>
                        <w:t>.</w:t>
                      </w:r>
                    </w:p>
                    <w:p w14:paraId="54E0E110" w14:textId="1193343E"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Activate parental controls</w:t>
                      </w:r>
                      <w:r>
                        <w:rPr>
                          <w:rFonts w:asciiTheme="minorHAnsi" w:hAnsiTheme="minorHAnsi" w:cstheme="minorHAnsi"/>
                        </w:rPr>
                        <w:t>.</w:t>
                      </w:r>
                    </w:p>
                    <w:p w14:paraId="5226FA2E" w14:textId="5747F661"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Activate search safety settings</w:t>
                      </w:r>
                      <w:r>
                        <w:rPr>
                          <w:rFonts w:asciiTheme="minorHAnsi" w:hAnsiTheme="minorHAnsi" w:cstheme="minorHAnsi"/>
                        </w:rPr>
                        <w:t>.</w:t>
                      </w:r>
                    </w:p>
                    <w:p w14:paraId="3C58889C" w14:textId="13577A1B"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Use of passwords</w:t>
                      </w:r>
                      <w:r w:rsidR="00390A19">
                        <w:rPr>
                          <w:rFonts w:asciiTheme="minorHAnsi" w:hAnsiTheme="minorHAnsi" w:cstheme="minorHAnsi"/>
                        </w:rPr>
                        <w:t>.</w:t>
                      </w:r>
                    </w:p>
                    <w:p w14:paraId="2B7D909B" w14:textId="1DF4249E"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Age-appropriate apps and websites</w:t>
                      </w:r>
                      <w:r w:rsidR="00390A19">
                        <w:rPr>
                          <w:rFonts w:asciiTheme="minorHAnsi" w:hAnsiTheme="minorHAnsi" w:cstheme="minorHAnsi"/>
                        </w:rPr>
                        <w:t>.</w:t>
                      </w:r>
                    </w:p>
                    <w:p w14:paraId="0B214C2D" w14:textId="77777777" w:rsidR="003D4A05" w:rsidRPr="003D4A05" w:rsidRDefault="003D4A05" w:rsidP="003D4A05">
                      <w:pPr>
                        <w:pStyle w:val="ListParagraph"/>
                        <w:numPr>
                          <w:ilvl w:val="0"/>
                          <w:numId w:val="4"/>
                        </w:numPr>
                        <w:jc w:val="center"/>
                        <w:rPr>
                          <w:rFonts w:asciiTheme="minorHAnsi" w:hAnsiTheme="minorHAnsi" w:cstheme="minorHAnsi"/>
                        </w:rPr>
                      </w:pPr>
                      <w:r w:rsidRPr="003D4A05">
                        <w:rPr>
                          <w:rFonts w:asciiTheme="minorHAnsi" w:hAnsiTheme="minorHAnsi" w:cstheme="minorHAnsi"/>
                        </w:rPr>
                        <w:t>Set rules for what they can access and use the internet for (Internet Matters, 2021a).</w:t>
                      </w:r>
                    </w:p>
                    <w:p w14:paraId="177400DD" w14:textId="77777777" w:rsidR="003D4A05" w:rsidRDefault="003D4A05" w:rsidP="003D4A05">
                      <w:pPr>
                        <w:jc w:val="center"/>
                      </w:pPr>
                    </w:p>
                    <w:p w14:paraId="5851DFB2" w14:textId="77777777" w:rsidR="003D4A05" w:rsidRDefault="003D4A05" w:rsidP="003D4A05">
                      <w:pPr>
                        <w:jc w:val="center"/>
                      </w:pPr>
                    </w:p>
                    <w:p w14:paraId="57FF9F75" w14:textId="77777777" w:rsidR="003D4A05" w:rsidRDefault="003D4A05" w:rsidP="003D4A05">
                      <w:pPr>
                        <w:jc w:val="center"/>
                      </w:pPr>
                    </w:p>
                  </w:txbxContent>
                </v:textbox>
                <w10:wrap anchorx="margin"/>
              </v:shape>
            </w:pict>
          </mc:Fallback>
        </mc:AlternateContent>
      </w:r>
      <w:r w:rsidR="00F750E8">
        <w:br w:type="page"/>
      </w:r>
    </w:p>
    <w:p w14:paraId="69A8F735" w14:textId="5659A7D4" w:rsidR="00940E5B" w:rsidRDefault="0045605A" w:rsidP="003D4A05">
      <w:pPr>
        <w:tabs>
          <w:tab w:val="left" w:pos="6120"/>
        </w:tabs>
      </w:pPr>
      <w:r w:rsidRPr="00764C33">
        <w:rPr>
          <w:rFonts w:asciiTheme="minorHAnsi" w:hAnsiTheme="minorHAnsi" w:cstheme="minorHAnsi"/>
          <w:noProof/>
        </w:rPr>
        <w:lastRenderedPageBreak/>
        <mc:AlternateContent>
          <mc:Choice Requires="wps">
            <w:drawing>
              <wp:anchor distT="45720" distB="45720" distL="114300" distR="114300" simplePos="0" relativeHeight="251672576" behindDoc="1" locked="0" layoutInCell="1" allowOverlap="1" wp14:anchorId="4B381EDC" wp14:editId="7B6549B2">
                <wp:simplePos x="0" y="0"/>
                <wp:positionH relativeFrom="margin">
                  <wp:posOffset>-609600</wp:posOffset>
                </wp:positionH>
                <wp:positionV relativeFrom="paragraph">
                  <wp:posOffset>1905</wp:posOffset>
                </wp:positionV>
                <wp:extent cx="7038975" cy="4305300"/>
                <wp:effectExtent l="0" t="0" r="28575" b="19050"/>
                <wp:wrapTight wrapText="bothSides">
                  <wp:wrapPolygon edited="0">
                    <wp:start x="0" y="0"/>
                    <wp:lineTo x="0" y="21600"/>
                    <wp:lineTo x="21629" y="21600"/>
                    <wp:lineTo x="21629"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975" cy="4305300"/>
                        </a:xfrm>
                        <a:prstGeom prst="rect">
                          <a:avLst/>
                        </a:prstGeom>
                        <a:solidFill>
                          <a:srgbClr val="FF9B9B"/>
                        </a:solidFill>
                        <a:ln w="9525">
                          <a:solidFill>
                            <a:srgbClr val="000000"/>
                          </a:solidFill>
                          <a:miter lim="800000"/>
                          <a:headEnd/>
                          <a:tailEnd/>
                        </a:ln>
                      </wps:spPr>
                      <wps:txbx>
                        <w:txbxContent>
                          <w:p w14:paraId="2B038CE5"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Parental controls</w:t>
                            </w:r>
                          </w:p>
                          <w:p w14:paraId="424105E8" w14:textId="77777777" w:rsidR="003D4A05" w:rsidRPr="003D4A05" w:rsidRDefault="003D4A05" w:rsidP="003D4A05">
                            <w:pPr>
                              <w:jc w:val="center"/>
                              <w:rPr>
                                <w:rFonts w:asciiTheme="minorHAnsi" w:hAnsiTheme="minorHAnsi" w:cstheme="minorHAnsi"/>
                              </w:rPr>
                            </w:pPr>
                          </w:p>
                          <w:p w14:paraId="538C7184" w14:textId="3ACFE3C6" w:rsidR="003D4A05" w:rsidRPr="003D4A05" w:rsidRDefault="003D4A05" w:rsidP="003D4A05">
                            <w:pPr>
                              <w:jc w:val="center"/>
                              <w:rPr>
                                <w:rFonts w:asciiTheme="minorHAnsi" w:hAnsiTheme="minorHAnsi" w:cstheme="minorHAnsi"/>
                              </w:rPr>
                            </w:pPr>
                            <w:r w:rsidRPr="003D4A05">
                              <w:rPr>
                                <w:rFonts w:asciiTheme="minorHAnsi" w:hAnsiTheme="minorHAnsi" w:cstheme="minorHAnsi"/>
                              </w:rPr>
                              <w:t>Parental controls are a type of setting</w:t>
                            </w:r>
                            <w:r w:rsidR="00390A19">
                              <w:rPr>
                                <w:rFonts w:asciiTheme="minorHAnsi" w:hAnsiTheme="minorHAnsi" w:cstheme="minorHAnsi"/>
                              </w:rPr>
                              <w:t>,</w:t>
                            </w:r>
                            <w:r w:rsidRPr="003D4A05">
                              <w:rPr>
                                <w:rFonts w:asciiTheme="minorHAnsi" w:hAnsiTheme="minorHAnsi" w:cstheme="minorHAnsi"/>
                              </w:rPr>
                              <w:t xml:space="preserve"> that can be activated on most digital devices and can control access to inappropriate content for children (Internet Matters, no date). </w:t>
                            </w:r>
                            <w:r w:rsidR="00390A19" w:rsidRPr="003D4A05">
                              <w:rPr>
                                <w:rFonts w:asciiTheme="minorHAnsi" w:hAnsiTheme="minorHAnsi" w:cstheme="minorHAnsi"/>
                              </w:rPr>
                              <w:t>Worryingly</w:t>
                            </w:r>
                            <w:r w:rsidRPr="003D4A05">
                              <w:rPr>
                                <w:rFonts w:asciiTheme="minorHAnsi" w:hAnsiTheme="minorHAnsi" w:cstheme="minorHAnsi"/>
                              </w:rPr>
                              <w:t>, research (Internet Matters, 2018b) has found that only 39% of parents of children aged 4 to 16</w:t>
                            </w:r>
                            <w:r w:rsidR="00390A19">
                              <w:rPr>
                                <w:rFonts w:asciiTheme="minorHAnsi" w:hAnsiTheme="minorHAnsi" w:cstheme="minorHAnsi"/>
                              </w:rPr>
                              <w:t>,</w:t>
                            </w:r>
                            <w:r w:rsidRPr="003D4A05">
                              <w:rPr>
                                <w:rFonts w:asciiTheme="minorHAnsi" w:hAnsiTheme="minorHAnsi" w:cstheme="minorHAnsi"/>
                              </w:rPr>
                              <w:t xml:space="preserve"> have set parental controls on their internet settings, 35% of parents had set parental controls on their children’s digital devices</w:t>
                            </w:r>
                            <w:r w:rsidR="00F750E8">
                              <w:rPr>
                                <w:rFonts w:asciiTheme="minorHAnsi" w:hAnsiTheme="minorHAnsi" w:cstheme="minorHAnsi"/>
                              </w:rPr>
                              <w:t>.</w:t>
                            </w:r>
                          </w:p>
                          <w:p w14:paraId="4DEBC5CB" w14:textId="77777777" w:rsidR="003D4A05" w:rsidRPr="003D4A05" w:rsidRDefault="003D4A05" w:rsidP="003D4A05">
                            <w:pPr>
                              <w:jc w:val="center"/>
                              <w:rPr>
                                <w:rFonts w:asciiTheme="minorHAnsi" w:hAnsiTheme="minorHAnsi" w:cstheme="minorHAnsi"/>
                              </w:rPr>
                            </w:pPr>
                          </w:p>
                          <w:p w14:paraId="690FEBB6" w14:textId="0ED492D4" w:rsidR="003D4A05" w:rsidRPr="003D4A05" w:rsidRDefault="003D4A05" w:rsidP="003D4A05">
                            <w:pPr>
                              <w:jc w:val="center"/>
                              <w:rPr>
                                <w:rFonts w:asciiTheme="minorHAnsi" w:hAnsiTheme="minorHAnsi" w:cstheme="minorHAnsi"/>
                              </w:rPr>
                            </w:pPr>
                            <w:r w:rsidRPr="003D4A05">
                              <w:rPr>
                                <w:rFonts w:asciiTheme="minorHAnsi" w:hAnsiTheme="minorHAnsi" w:cstheme="minorHAnsi"/>
                              </w:rPr>
                              <w:t xml:space="preserve">Internet Matters (2021b) provides information </w:t>
                            </w:r>
                            <w:r w:rsidR="00390A19">
                              <w:rPr>
                                <w:rFonts w:asciiTheme="minorHAnsi" w:hAnsiTheme="minorHAnsi" w:cstheme="minorHAnsi"/>
                              </w:rPr>
                              <w:t>in the form of a</w:t>
                            </w:r>
                            <w:r w:rsidRPr="003D4A05">
                              <w:rPr>
                                <w:rFonts w:asciiTheme="minorHAnsi" w:hAnsiTheme="minorHAnsi" w:cstheme="minorHAnsi"/>
                              </w:rPr>
                              <w:t xml:space="preserve"> </w:t>
                            </w:r>
                            <w:r w:rsidRPr="003D4A05">
                              <w:rPr>
                                <w:rFonts w:asciiTheme="minorHAnsi" w:hAnsiTheme="minorHAnsi" w:cstheme="minorHAnsi"/>
                                <w:b/>
                                <w:bCs/>
                              </w:rPr>
                              <w:t>checklist</w:t>
                            </w:r>
                            <w:r w:rsidRPr="003D4A05">
                              <w:rPr>
                                <w:rFonts w:asciiTheme="minorHAnsi" w:hAnsiTheme="minorHAnsi" w:cstheme="minorHAnsi"/>
                              </w:rPr>
                              <w:t xml:space="preserve"> </w:t>
                            </w:r>
                            <w:r w:rsidRPr="00F750E8">
                              <w:rPr>
                                <w:rFonts w:asciiTheme="minorHAnsi" w:hAnsiTheme="minorHAnsi" w:cstheme="minorHAnsi"/>
                                <w:b/>
                                <w:bCs/>
                              </w:rPr>
                              <w:t>on how to make sure children are safe online</w:t>
                            </w:r>
                            <w:r w:rsidR="00390A19">
                              <w:rPr>
                                <w:rFonts w:asciiTheme="minorHAnsi" w:hAnsiTheme="minorHAnsi" w:cstheme="minorHAnsi"/>
                                <w:b/>
                                <w:bCs/>
                              </w:rPr>
                              <w:t>,</w:t>
                            </w:r>
                            <w:r w:rsidRPr="00F750E8">
                              <w:rPr>
                                <w:rFonts w:asciiTheme="minorHAnsi" w:hAnsiTheme="minorHAnsi" w:cstheme="minorHAnsi"/>
                                <w:b/>
                                <w:bCs/>
                              </w:rPr>
                              <w:t xml:space="preserve"> from the moment they receive their digital devices</w:t>
                            </w:r>
                            <w:r w:rsidRPr="003D4A05">
                              <w:rPr>
                                <w:rFonts w:asciiTheme="minorHAnsi" w:hAnsiTheme="minorHAnsi" w:cstheme="minorHAnsi"/>
                              </w:rPr>
                              <w:t>, the list includes:</w:t>
                            </w:r>
                          </w:p>
                          <w:p w14:paraId="22D2A5B2" w14:textId="1F140D3D" w:rsidR="003D4A05" w:rsidRPr="003D4A05" w:rsidRDefault="003D4A05" w:rsidP="003D4A05">
                            <w:pPr>
                              <w:pStyle w:val="ListParagraph"/>
                              <w:numPr>
                                <w:ilvl w:val="0"/>
                                <w:numId w:val="6"/>
                              </w:numPr>
                              <w:jc w:val="center"/>
                              <w:rPr>
                                <w:rFonts w:asciiTheme="minorHAnsi" w:hAnsiTheme="minorHAnsi" w:cstheme="minorHAnsi"/>
                              </w:rPr>
                            </w:pPr>
                            <w:r w:rsidRPr="003D4A05">
                              <w:rPr>
                                <w:rFonts w:asciiTheme="minorHAnsi" w:hAnsiTheme="minorHAnsi" w:cstheme="minorHAnsi"/>
                              </w:rPr>
                              <w:t>Ensure the device can only download age-appropriate games and apps</w:t>
                            </w:r>
                            <w:r w:rsidR="00F750E8">
                              <w:rPr>
                                <w:rFonts w:asciiTheme="minorHAnsi" w:hAnsiTheme="minorHAnsi" w:cstheme="minorHAnsi"/>
                              </w:rPr>
                              <w:t>.</w:t>
                            </w:r>
                          </w:p>
                          <w:p w14:paraId="062B6BD1" w14:textId="5F4C9667" w:rsidR="003D4A05" w:rsidRPr="003D4A05" w:rsidRDefault="003D4A05" w:rsidP="003D4A05">
                            <w:pPr>
                              <w:pStyle w:val="ListParagraph"/>
                              <w:numPr>
                                <w:ilvl w:val="0"/>
                                <w:numId w:val="6"/>
                              </w:numPr>
                              <w:jc w:val="center"/>
                              <w:rPr>
                                <w:rFonts w:asciiTheme="minorHAnsi" w:hAnsiTheme="minorHAnsi" w:cstheme="minorHAnsi"/>
                              </w:rPr>
                            </w:pPr>
                            <w:r w:rsidRPr="003D4A05">
                              <w:rPr>
                                <w:rFonts w:asciiTheme="minorHAnsi" w:hAnsiTheme="minorHAnsi" w:cstheme="minorHAnsi"/>
                              </w:rPr>
                              <w:t>Disable location services</w:t>
                            </w:r>
                            <w:r w:rsidR="00F750E8">
                              <w:rPr>
                                <w:rFonts w:asciiTheme="minorHAnsi" w:hAnsiTheme="minorHAnsi" w:cstheme="minorHAnsi"/>
                              </w:rPr>
                              <w:t>.</w:t>
                            </w:r>
                          </w:p>
                          <w:p w14:paraId="4AD3F5B6" w14:textId="1832E4EE" w:rsidR="003D4A05" w:rsidRPr="003D4A05" w:rsidRDefault="003D4A05" w:rsidP="003D4A05">
                            <w:pPr>
                              <w:pStyle w:val="ListParagraph"/>
                              <w:numPr>
                                <w:ilvl w:val="0"/>
                                <w:numId w:val="6"/>
                              </w:numPr>
                              <w:jc w:val="center"/>
                              <w:rPr>
                                <w:rFonts w:asciiTheme="minorHAnsi" w:hAnsiTheme="minorHAnsi" w:cstheme="minorHAnsi"/>
                              </w:rPr>
                            </w:pPr>
                            <w:r w:rsidRPr="003D4A05">
                              <w:rPr>
                                <w:rFonts w:asciiTheme="minorHAnsi" w:hAnsiTheme="minorHAnsi" w:cstheme="minorHAnsi"/>
                              </w:rPr>
                              <w:t>Use passwords to stop unauthorised in app purchases</w:t>
                            </w:r>
                            <w:r w:rsidR="00F750E8">
                              <w:rPr>
                                <w:rFonts w:asciiTheme="minorHAnsi" w:hAnsiTheme="minorHAnsi" w:cstheme="minorHAnsi"/>
                              </w:rPr>
                              <w:t>.</w:t>
                            </w:r>
                          </w:p>
                          <w:p w14:paraId="40861737" w14:textId="41C83E53" w:rsidR="003D4A05" w:rsidRPr="003D4A05" w:rsidRDefault="003D4A05" w:rsidP="003D4A05">
                            <w:pPr>
                              <w:pStyle w:val="ListParagraph"/>
                              <w:numPr>
                                <w:ilvl w:val="0"/>
                                <w:numId w:val="6"/>
                              </w:numPr>
                              <w:jc w:val="center"/>
                              <w:rPr>
                                <w:rFonts w:asciiTheme="minorHAnsi" w:hAnsiTheme="minorHAnsi" w:cstheme="minorHAnsi"/>
                              </w:rPr>
                            </w:pPr>
                            <w:r w:rsidRPr="003D4A05">
                              <w:rPr>
                                <w:rFonts w:asciiTheme="minorHAnsi" w:hAnsiTheme="minorHAnsi" w:cstheme="minorHAnsi"/>
                              </w:rPr>
                              <w:t>Pre-download age-appropriate enjoyable apps! (Internet Matters, 2021b).</w:t>
                            </w:r>
                          </w:p>
                          <w:p w14:paraId="7335797C" w14:textId="77777777" w:rsidR="003D4A05" w:rsidRPr="003D4A05" w:rsidRDefault="003D4A05" w:rsidP="003D4A05">
                            <w:pPr>
                              <w:jc w:val="center"/>
                              <w:rPr>
                                <w:rFonts w:asciiTheme="minorHAnsi" w:hAnsiTheme="minorHAnsi" w:cstheme="minorHAnsi"/>
                              </w:rPr>
                            </w:pPr>
                          </w:p>
                          <w:p w14:paraId="65828873" w14:textId="4C174A42" w:rsidR="003D4A05" w:rsidRPr="003D4A05" w:rsidRDefault="003D4A05" w:rsidP="003D4A05">
                            <w:pPr>
                              <w:jc w:val="center"/>
                              <w:rPr>
                                <w:rFonts w:asciiTheme="minorHAnsi" w:hAnsiTheme="minorHAnsi" w:cstheme="minorHAnsi"/>
                              </w:rPr>
                            </w:pPr>
                            <w:r w:rsidRPr="003D4A05">
                              <w:rPr>
                                <w:rFonts w:asciiTheme="minorHAnsi" w:hAnsiTheme="minorHAnsi" w:cstheme="minorHAnsi"/>
                              </w:rPr>
                              <w:t>Additional parental controls are available for limiting access to inappropriate content on the internet (Stay Safe Online, 2021). These different types of online parental controls are listed by</w:t>
                            </w:r>
                            <w:r w:rsidR="005F656D">
                              <w:rPr>
                                <w:rFonts w:asciiTheme="minorHAnsi" w:hAnsiTheme="minorHAnsi" w:cstheme="minorHAnsi"/>
                              </w:rPr>
                              <w:t xml:space="preserve"> the Federal Trade Commission</w:t>
                            </w:r>
                            <w:r w:rsidRPr="003D4A05">
                              <w:rPr>
                                <w:rFonts w:asciiTheme="minorHAnsi" w:hAnsiTheme="minorHAnsi" w:cstheme="minorHAnsi"/>
                              </w:rPr>
                              <w:t xml:space="preserve"> (</w:t>
                            </w:r>
                            <w:r w:rsidR="00871A85">
                              <w:rPr>
                                <w:rFonts w:asciiTheme="minorHAnsi" w:hAnsiTheme="minorHAnsi" w:cstheme="minorHAnsi"/>
                              </w:rPr>
                              <w:t>no date</w:t>
                            </w:r>
                            <w:r w:rsidRPr="003D4A05">
                              <w:rPr>
                                <w:rFonts w:asciiTheme="minorHAnsi" w:hAnsiTheme="minorHAnsi" w:cstheme="minorHAnsi"/>
                              </w:rPr>
                              <w:t>) which are:</w:t>
                            </w:r>
                          </w:p>
                          <w:p w14:paraId="5BB98E19" w14:textId="73854D6F" w:rsidR="003D4A05" w:rsidRPr="003D4A05" w:rsidRDefault="003D4A05" w:rsidP="003D4A05">
                            <w:pPr>
                              <w:pStyle w:val="ListParagraph"/>
                              <w:numPr>
                                <w:ilvl w:val="0"/>
                                <w:numId w:val="7"/>
                              </w:numPr>
                              <w:jc w:val="center"/>
                              <w:rPr>
                                <w:rFonts w:asciiTheme="minorHAnsi" w:hAnsiTheme="minorHAnsi" w:cstheme="minorHAnsi"/>
                              </w:rPr>
                            </w:pPr>
                            <w:r w:rsidRPr="003D4A05">
                              <w:rPr>
                                <w:rFonts w:asciiTheme="minorHAnsi" w:hAnsiTheme="minorHAnsi" w:cstheme="minorHAnsi"/>
                              </w:rPr>
                              <w:t>Filtering and blocking access to inappropriate websites and media</w:t>
                            </w:r>
                            <w:r w:rsidR="00F750E8">
                              <w:rPr>
                                <w:rFonts w:asciiTheme="minorHAnsi" w:hAnsiTheme="minorHAnsi" w:cstheme="minorHAnsi"/>
                              </w:rPr>
                              <w:t>.</w:t>
                            </w:r>
                          </w:p>
                          <w:p w14:paraId="788D4B9E" w14:textId="5BF88665" w:rsidR="003D4A05" w:rsidRPr="003D4A05" w:rsidRDefault="003D4A05" w:rsidP="003D4A05">
                            <w:pPr>
                              <w:pStyle w:val="ListParagraph"/>
                              <w:numPr>
                                <w:ilvl w:val="0"/>
                                <w:numId w:val="7"/>
                              </w:numPr>
                              <w:jc w:val="center"/>
                              <w:rPr>
                                <w:rFonts w:asciiTheme="minorHAnsi" w:hAnsiTheme="minorHAnsi" w:cstheme="minorHAnsi"/>
                              </w:rPr>
                            </w:pPr>
                            <w:r w:rsidRPr="003D4A05">
                              <w:rPr>
                                <w:rFonts w:asciiTheme="minorHAnsi" w:hAnsiTheme="minorHAnsi" w:cstheme="minorHAnsi"/>
                              </w:rPr>
                              <w:t>The ability to block outgoing content to stop children sharing private information</w:t>
                            </w:r>
                            <w:r w:rsidR="00F750E8">
                              <w:rPr>
                                <w:rFonts w:asciiTheme="minorHAnsi" w:hAnsiTheme="minorHAnsi" w:cstheme="minorHAnsi"/>
                              </w:rPr>
                              <w:t>.</w:t>
                            </w:r>
                          </w:p>
                          <w:p w14:paraId="5F9AD3DF" w14:textId="60FDB044" w:rsidR="003D4A05" w:rsidRPr="003D4A05" w:rsidRDefault="003D4A05" w:rsidP="003D4A05">
                            <w:pPr>
                              <w:pStyle w:val="ListParagraph"/>
                              <w:numPr>
                                <w:ilvl w:val="0"/>
                                <w:numId w:val="7"/>
                              </w:numPr>
                              <w:jc w:val="center"/>
                              <w:rPr>
                                <w:rFonts w:asciiTheme="minorHAnsi" w:hAnsiTheme="minorHAnsi" w:cstheme="minorHAnsi"/>
                              </w:rPr>
                            </w:pPr>
                            <w:r w:rsidRPr="003D4A05">
                              <w:rPr>
                                <w:rFonts w:asciiTheme="minorHAnsi" w:hAnsiTheme="minorHAnsi" w:cstheme="minorHAnsi"/>
                              </w:rPr>
                              <w:t>Set time limits on internet access</w:t>
                            </w:r>
                            <w:r w:rsidR="009C374A">
                              <w:rPr>
                                <w:rFonts w:asciiTheme="minorHAnsi" w:hAnsiTheme="minorHAnsi" w:cstheme="minorHAnsi"/>
                              </w:rPr>
                              <w:t>.</w:t>
                            </w:r>
                          </w:p>
                          <w:p w14:paraId="51BF0C5E" w14:textId="77777777" w:rsidR="003D4A05" w:rsidRPr="003D4A05" w:rsidRDefault="003D4A05" w:rsidP="003D4A05">
                            <w:pPr>
                              <w:pStyle w:val="ListParagraph"/>
                              <w:numPr>
                                <w:ilvl w:val="0"/>
                                <w:numId w:val="7"/>
                              </w:numPr>
                              <w:jc w:val="center"/>
                              <w:rPr>
                                <w:rFonts w:asciiTheme="minorHAnsi" w:hAnsiTheme="minorHAnsi" w:cstheme="minorHAnsi"/>
                              </w:rPr>
                            </w:pPr>
                            <w:r w:rsidRPr="003D4A05">
                              <w:rPr>
                                <w:rFonts w:asciiTheme="minorHAnsi" w:hAnsiTheme="minorHAnsi" w:cstheme="minorHAnsi"/>
                              </w:rPr>
                              <w:t>Monitoring tools which include being to track or save what websites and media children have accessed.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81EDC" id="_x0000_s1036" type="#_x0000_t202" style="position:absolute;margin-left:-48pt;margin-top:.15pt;width:554.25pt;height:339pt;z-index:-251643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CpHKgIAAE0EAAAOAAAAZHJzL2Uyb0RvYy54bWysVNuO2yAQfa/Uf0C8N3ZuTWLFWW2yTVVp&#10;e5F2+wEE4xgVGAokdvr1O+BsNtq2L1X9gBhmOJw5M+PlTacVOQrnJZiSDgc5JcJwqKTZl/T74/bd&#10;nBIfmKmYAiNKehKe3qzevlm2thAjaEBVwhEEMb5obUmbEGyRZZ43QjM/ACsMOmtwmgU03T6rHGsR&#10;XatslOfvsxZcZR1w4T2e3vVOukr4dS14+FrXXgSiSorcQlpdWndxzVZLVuwds43kZxrsH1hoJg0+&#10;eoG6Y4GRg5O/QWnJHXiow4CDzqCuJRcpB8xmmL/K5qFhVqRcUBxvLzL5/wfLvxy/OSKrkk4pMUxj&#10;iR5FF8gaOjKK6rTWFxj0YDEsdHiMVU6ZensP/IcnBjYNM3tx6xy0jWAVshvGm9nV1R7HR5Bd+xkq&#10;fIYdAiSgrnY6SodiEETHKp0ulYlUOB7O8vF8MUOKHH2TcT4d56l2GSuer1vnw0cBmsRNSR2WPsGz&#10;470PkQ4rnkPiax6UrLZSqWS4/W6jHDkybJPtdrFerFMGr8KUIW1JF9PRtFfgrxB5+v4EoWXAfldS&#10;l3R+CWJF1O2DqVI3BiZVv0fKypyFjNr1KoZu16WKDZMEUeUdVCeU1kHf3ziPuGnA/aKkxd4uqf95&#10;YE5Qoj4ZLM9iOJnEYUjGZDoboeGuPbtrDzMcoUoaKOm3m5AGKApn4BbLWMsk8AuTM2fs2aT7eb7i&#10;UFzbKerlL7B6AgAA//8DAFBLAwQUAAYACAAAACEAiKWXcOEAAAAJAQAADwAAAGRycy9kb3ducmV2&#10;LnhtbEyPzU7DMBCE70i8g7VIXFDrtBVpG7KpKiQQB1RBf+DqxEsSYa+j2G3D2+Oe4Dia0cw3+Wqw&#10;Rpyo961jhMk4AUFcOd1yjbDfPY0WIHxQrJVxTAg/5GFVXF/lKtPuzO902oZaxBL2mUJoQugyKX3V&#10;kFV+7Dri6H253qoQZV9L3atzLLdGTpMklVa1HBca1dFjQ9X39mgRPrzd7Erjn5dJ+Hydv73U4XC3&#10;Rry9GdYPIAIN4S8MF/yIDkVkKt2RtRcGYbRM45eAMANxsZPJ9B5EiZDOFzOQRS7/Pyh+AQAA//8D&#10;AFBLAQItABQABgAIAAAAIQC2gziS/gAAAOEBAAATAAAAAAAAAAAAAAAAAAAAAABbQ29udGVudF9U&#10;eXBlc10ueG1sUEsBAi0AFAAGAAgAAAAhADj9If/WAAAAlAEAAAsAAAAAAAAAAAAAAAAALwEAAF9y&#10;ZWxzLy5yZWxzUEsBAi0AFAAGAAgAAAAhAOzAKkcqAgAATQQAAA4AAAAAAAAAAAAAAAAALgIAAGRy&#10;cy9lMm9Eb2MueG1sUEsBAi0AFAAGAAgAAAAhAIill3DhAAAACQEAAA8AAAAAAAAAAAAAAAAAhAQA&#10;AGRycy9kb3ducmV2LnhtbFBLBQYAAAAABAAEAPMAAACSBQAAAAA=&#10;" fillcolor="#ff9b9b">
                <v:textbox>
                  <w:txbxContent>
                    <w:p w14:paraId="2B038CE5" w14:textId="77777777" w:rsidR="003D4A05" w:rsidRPr="003D4A05" w:rsidRDefault="003D4A05" w:rsidP="003D4A05">
                      <w:pPr>
                        <w:jc w:val="center"/>
                        <w:rPr>
                          <w:rFonts w:asciiTheme="minorHAnsi" w:hAnsiTheme="minorHAnsi" w:cstheme="minorHAnsi"/>
                          <w:b/>
                          <w:bCs/>
                          <w:sz w:val="28"/>
                          <w:szCs w:val="28"/>
                        </w:rPr>
                      </w:pPr>
                      <w:r w:rsidRPr="003D4A05">
                        <w:rPr>
                          <w:rFonts w:asciiTheme="minorHAnsi" w:hAnsiTheme="minorHAnsi" w:cstheme="minorHAnsi"/>
                          <w:b/>
                          <w:bCs/>
                          <w:sz w:val="28"/>
                          <w:szCs w:val="28"/>
                        </w:rPr>
                        <w:t>Parental controls</w:t>
                      </w:r>
                    </w:p>
                    <w:p w14:paraId="424105E8" w14:textId="77777777" w:rsidR="003D4A05" w:rsidRPr="003D4A05" w:rsidRDefault="003D4A05" w:rsidP="003D4A05">
                      <w:pPr>
                        <w:jc w:val="center"/>
                        <w:rPr>
                          <w:rFonts w:asciiTheme="minorHAnsi" w:hAnsiTheme="minorHAnsi" w:cstheme="minorHAnsi"/>
                        </w:rPr>
                      </w:pPr>
                    </w:p>
                    <w:p w14:paraId="538C7184" w14:textId="3ACFE3C6" w:rsidR="003D4A05" w:rsidRPr="003D4A05" w:rsidRDefault="003D4A05" w:rsidP="003D4A05">
                      <w:pPr>
                        <w:jc w:val="center"/>
                        <w:rPr>
                          <w:rFonts w:asciiTheme="minorHAnsi" w:hAnsiTheme="minorHAnsi" w:cstheme="minorHAnsi"/>
                        </w:rPr>
                      </w:pPr>
                      <w:r w:rsidRPr="003D4A05">
                        <w:rPr>
                          <w:rFonts w:asciiTheme="minorHAnsi" w:hAnsiTheme="minorHAnsi" w:cstheme="minorHAnsi"/>
                        </w:rPr>
                        <w:t>Parental controls are a type of setting</w:t>
                      </w:r>
                      <w:r w:rsidR="00390A19">
                        <w:rPr>
                          <w:rFonts w:asciiTheme="minorHAnsi" w:hAnsiTheme="minorHAnsi" w:cstheme="minorHAnsi"/>
                        </w:rPr>
                        <w:t>,</w:t>
                      </w:r>
                      <w:r w:rsidRPr="003D4A05">
                        <w:rPr>
                          <w:rFonts w:asciiTheme="minorHAnsi" w:hAnsiTheme="minorHAnsi" w:cstheme="minorHAnsi"/>
                        </w:rPr>
                        <w:t xml:space="preserve"> that can be activated on most digital devices and can control access to inappropriate content for children (Internet Matters, no date). </w:t>
                      </w:r>
                      <w:r w:rsidR="00390A19" w:rsidRPr="003D4A05">
                        <w:rPr>
                          <w:rFonts w:asciiTheme="minorHAnsi" w:hAnsiTheme="minorHAnsi" w:cstheme="minorHAnsi"/>
                        </w:rPr>
                        <w:t>Worryingly</w:t>
                      </w:r>
                      <w:r w:rsidRPr="003D4A05">
                        <w:rPr>
                          <w:rFonts w:asciiTheme="minorHAnsi" w:hAnsiTheme="minorHAnsi" w:cstheme="minorHAnsi"/>
                        </w:rPr>
                        <w:t>, research (Internet Matters, 2018b) has found that only 39% of parents of children aged 4 to 16</w:t>
                      </w:r>
                      <w:r w:rsidR="00390A19">
                        <w:rPr>
                          <w:rFonts w:asciiTheme="minorHAnsi" w:hAnsiTheme="minorHAnsi" w:cstheme="minorHAnsi"/>
                        </w:rPr>
                        <w:t>,</w:t>
                      </w:r>
                      <w:r w:rsidRPr="003D4A05">
                        <w:rPr>
                          <w:rFonts w:asciiTheme="minorHAnsi" w:hAnsiTheme="minorHAnsi" w:cstheme="minorHAnsi"/>
                        </w:rPr>
                        <w:t xml:space="preserve"> have set parental controls on their internet settings, 35% of parents had set parental controls on their children’s digital devices</w:t>
                      </w:r>
                      <w:r w:rsidR="00F750E8">
                        <w:rPr>
                          <w:rFonts w:asciiTheme="minorHAnsi" w:hAnsiTheme="minorHAnsi" w:cstheme="minorHAnsi"/>
                        </w:rPr>
                        <w:t>.</w:t>
                      </w:r>
                    </w:p>
                    <w:p w14:paraId="4DEBC5CB" w14:textId="77777777" w:rsidR="003D4A05" w:rsidRPr="003D4A05" w:rsidRDefault="003D4A05" w:rsidP="003D4A05">
                      <w:pPr>
                        <w:jc w:val="center"/>
                        <w:rPr>
                          <w:rFonts w:asciiTheme="minorHAnsi" w:hAnsiTheme="minorHAnsi" w:cstheme="minorHAnsi"/>
                        </w:rPr>
                      </w:pPr>
                    </w:p>
                    <w:p w14:paraId="690FEBB6" w14:textId="0ED492D4" w:rsidR="003D4A05" w:rsidRPr="003D4A05" w:rsidRDefault="003D4A05" w:rsidP="003D4A05">
                      <w:pPr>
                        <w:jc w:val="center"/>
                        <w:rPr>
                          <w:rFonts w:asciiTheme="minorHAnsi" w:hAnsiTheme="minorHAnsi" w:cstheme="minorHAnsi"/>
                        </w:rPr>
                      </w:pPr>
                      <w:r w:rsidRPr="003D4A05">
                        <w:rPr>
                          <w:rFonts w:asciiTheme="minorHAnsi" w:hAnsiTheme="minorHAnsi" w:cstheme="minorHAnsi"/>
                        </w:rPr>
                        <w:t xml:space="preserve">Internet Matters (2021b) provides information </w:t>
                      </w:r>
                      <w:r w:rsidR="00390A19">
                        <w:rPr>
                          <w:rFonts w:asciiTheme="minorHAnsi" w:hAnsiTheme="minorHAnsi" w:cstheme="minorHAnsi"/>
                        </w:rPr>
                        <w:t>in the form of a</w:t>
                      </w:r>
                      <w:r w:rsidRPr="003D4A05">
                        <w:rPr>
                          <w:rFonts w:asciiTheme="minorHAnsi" w:hAnsiTheme="minorHAnsi" w:cstheme="minorHAnsi"/>
                        </w:rPr>
                        <w:t xml:space="preserve"> </w:t>
                      </w:r>
                      <w:r w:rsidRPr="003D4A05">
                        <w:rPr>
                          <w:rFonts w:asciiTheme="minorHAnsi" w:hAnsiTheme="minorHAnsi" w:cstheme="minorHAnsi"/>
                          <w:b/>
                          <w:bCs/>
                        </w:rPr>
                        <w:t>checklist</w:t>
                      </w:r>
                      <w:r w:rsidRPr="003D4A05">
                        <w:rPr>
                          <w:rFonts w:asciiTheme="minorHAnsi" w:hAnsiTheme="minorHAnsi" w:cstheme="minorHAnsi"/>
                        </w:rPr>
                        <w:t xml:space="preserve"> </w:t>
                      </w:r>
                      <w:r w:rsidRPr="00F750E8">
                        <w:rPr>
                          <w:rFonts w:asciiTheme="minorHAnsi" w:hAnsiTheme="minorHAnsi" w:cstheme="minorHAnsi"/>
                          <w:b/>
                          <w:bCs/>
                        </w:rPr>
                        <w:t>on how to make sure children are safe online</w:t>
                      </w:r>
                      <w:r w:rsidR="00390A19">
                        <w:rPr>
                          <w:rFonts w:asciiTheme="minorHAnsi" w:hAnsiTheme="minorHAnsi" w:cstheme="minorHAnsi"/>
                          <w:b/>
                          <w:bCs/>
                        </w:rPr>
                        <w:t>,</w:t>
                      </w:r>
                      <w:r w:rsidRPr="00F750E8">
                        <w:rPr>
                          <w:rFonts w:asciiTheme="minorHAnsi" w:hAnsiTheme="minorHAnsi" w:cstheme="minorHAnsi"/>
                          <w:b/>
                          <w:bCs/>
                        </w:rPr>
                        <w:t xml:space="preserve"> from the moment they receive their digital devices</w:t>
                      </w:r>
                      <w:r w:rsidRPr="003D4A05">
                        <w:rPr>
                          <w:rFonts w:asciiTheme="minorHAnsi" w:hAnsiTheme="minorHAnsi" w:cstheme="minorHAnsi"/>
                        </w:rPr>
                        <w:t>, the list includes:</w:t>
                      </w:r>
                    </w:p>
                    <w:p w14:paraId="22D2A5B2" w14:textId="1F140D3D" w:rsidR="003D4A05" w:rsidRPr="003D4A05" w:rsidRDefault="003D4A05" w:rsidP="003D4A05">
                      <w:pPr>
                        <w:pStyle w:val="ListParagraph"/>
                        <w:numPr>
                          <w:ilvl w:val="0"/>
                          <w:numId w:val="6"/>
                        </w:numPr>
                        <w:jc w:val="center"/>
                        <w:rPr>
                          <w:rFonts w:asciiTheme="minorHAnsi" w:hAnsiTheme="minorHAnsi" w:cstheme="minorHAnsi"/>
                        </w:rPr>
                      </w:pPr>
                      <w:r w:rsidRPr="003D4A05">
                        <w:rPr>
                          <w:rFonts w:asciiTheme="minorHAnsi" w:hAnsiTheme="minorHAnsi" w:cstheme="minorHAnsi"/>
                        </w:rPr>
                        <w:t>Ensure the device can only download age-appropriate games and apps</w:t>
                      </w:r>
                      <w:r w:rsidR="00F750E8">
                        <w:rPr>
                          <w:rFonts w:asciiTheme="minorHAnsi" w:hAnsiTheme="minorHAnsi" w:cstheme="minorHAnsi"/>
                        </w:rPr>
                        <w:t>.</w:t>
                      </w:r>
                    </w:p>
                    <w:p w14:paraId="062B6BD1" w14:textId="5F4C9667" w:rsidR="003D4A05" w:rsidRPr="003D4A05" w:rsidRDefault="003D4A05" w:rsidP="003D4A05">
                      <w:pPr>
                        <w:pStyle w:val="ListParagraph"/>
                        <w:numPr>
                          <w:ilvl w:val="0"/>
                          <w:numId w:val="6"/>
                        </w:numPr>
                        <w:jc w:val="center"/>
                        <w:rPr>
                          <w:rFonts w:asciiTheme="minorHAnsi" w:hAnsiTheme="minorHAnsi" w:cstheme="minorHAnsi"/>
                        </w:rPr>
                      </w:pPr>
                      <w:r w:rsidRPr="003D4A05">
                        <w:rPr>
                          <w:rFonts w:asciiTheme="minorHAnsi" w:hAnsiTheme="minorHAnsi" w:cstheme="minorHAnsi"/>
                        </w:rPr>
                        <w:t>Disable location services</w:t>
                      </w:r>
                      <w:r w:rsidR="00F750E8">
                        <w:rPr>
                          <w:rFonts w:asciiTheme="minorHAnsi" w:hAnsiTheme="minorHAnsi" w:cstheme="minorHAnsi"/>
                        </w:rPr>
                        <w:t>.</w:t>
                      </w:r>
                    </w:p>
                    <w:p w14:paraId="4AD3F5B6" w14:textId="1832E4EE" w:rsidR="003D4A05" w:rsidRPr="003D4A05" w:rsidRDefault="003D4A05" w:rsidP="003D4A05">
                      <w:pPr>
                        <w:pStyle w:val="ListParagraph"/>
                        <w:numPr>
                          <w:ilvl w:val="0"/>
                          <w:numId w:val="6"/>
                        </w:numPr>
                        <w:jc w:val="center"/>
                        <w:rPr>
                          <w:rFonts w:asciiTheme="minorHAnsi" w:hAnsiTheme="minorHAnsi" w:cstheme="minorHAnsi"/>
                        </w:rPr>
                      </w:pPr>
                      <w:r w:rsidRPr="003D4A05">
                        <w:rPr>
                          <w:rFonts w:asciiTheme="minorHAnsi" w:hAnsiTheme="minorHAnsi" w:cstheme="minorHAnsi"/>
                        </w:rPr>
                        <w:t>Use passwords to stop unauthorised in app purchases</w:t>
                      </w:r>
                      <w:r w:rsidR="00F750E8">
                        <w:rPr>
                          <w:rFonts w:asciiTheme="minorHAnsi" w:hAnsiTheme="minorHAnsi" w:cstheme="minorHAnsi"/>
                        </w:rPr>
                        <w:t>.</w:t>
                      </w:r>
                    </w:p>
                    <w:p w14:paraId="40861737" w14:textId="41C83E53" w:rsidR="003D4A05" w:rsidRPr="003D4A05" w:rsidRDefault="003D4A05" w:rsidP="003D4A05">
                      <w:pPr>
                        <w:pStyle w:val="ListParagraph"/>
                        <w:numPr>
                          <w:ilvl w:val="0"/>
                          <w:numId w:val="6"/>
                        </w:numPr>
                        <w:jc w:val="center"/>
                        <w:rPr>
                          <w:rFonts w:asciiTheme="minorHAnsi" w:hAnsiTheme="minorHAnsi" w:cstheme="minorHAnsi"/>
                        </w:rPr>
                      </w:pPr>
                      <w:r w:rsidRPr="003D4A05">
                        <w:rPr>
                          <w:rFonts w:asciiTheme="minorHAnsi" w:hAnsiTheme="minorHAnsi" w:cstheme="minorHAnsi"/>
                        </w:rPr>
                        <w:t>Pre-download age-appropriate enjoyable apps! (Internet Matters, 2021b).</w:t>
                      </w:r>
                    </w:p>
                    <w:p w14:paraId="7335797C" w14:textId="77777777" w:rsidR="003D4A05" w:rsidRPr="003D4A05" w:rsidRDefault="003D4A05" w:rsidP="003D4A05">
                      <w:pPr>
                        <w:jc w:val="center"/>
                        <w:rPr>
                          <w:rFonts w:asciiTheme="minorHAnsi" w:hAnsiTheme="minorHAnsi" w:cstheme="minorHAnsi"/>
                        </w:rPr>
                      </w:pPr>
                    </w:p>
                    <w:p w14:paraId="65828873" w14:textId="4C174A42" w:rsidR="003D4A05" w:rsidRPr="003D4A05" w:rsidRDefault="003D4A05" w:rsidP="003D4A05">
                      <w:pPr>
                        <w:jc w:val="center"/>
                        <w:rPr>
                          <w:rFonts w:asciiTheme="minorHAnsi" w:hAnsiTheme="minorHAnsi" w:cstheme="minorHAnsi"/>
                        </w:rPr>
                      </w:pPr>
                      <w:r w:rsidRPr="003D4A05">
                        <w:rPr>
                          <w:rFonts w:asciiTheme="minorHAnsi" w:hAnsiTheme="minorHAnsi" w:cstheme="minorHAnsi"/>
                        </w:rPr>
                        <w:t>Additional parental controls are available for limiting access to inappropriate content on the internet (Stay Safe Online, 2021). These different types of online parental controls are listed by</w:t>
                      </w:r>
                      <w:r w:rsidR="005F656D">
                        <w:rPr>
                          <w:rFonts w:asciiTheme="minorHAnsi" w:hAnsiTheme="minorHAnsi" w:cstheme="minorHAnsi"/>
                        </w:rPr>
                        <w:t xml:space="preserve"> the Federal Trade Commission</w:t>
                      </w:r>
                      <w:r w:rsidRPr="003D4A05">
                        <w:rPr>
                          <w:rFonts w:asciiTheme="minorHAnsi" w:hAnsiTheme="minorHAnsi" w:cstheme="minorHAnsi"/>
                        </w:rPr>
                        <w:t xml:space="preserve"> (</w:t>
                      </w:r>
                      <w:r w:rsidR="00871A85">
                        <w:rPr>
                          <w:rFonts w:asciiTheme="minorHAnsi" w:hAnsiTheme="minorHAnsi" w:cstheme="minorHAnsi"/>
                        </w:rPr>
                        <w:t>no date</w:t>
                      </w:r>
                      <w:r w:rsidRPr="003D4A05">
                        <w:rPr>
                          <w:rFonts w:asciiTheme="minorHAnsi" w:hAnsiTheme="minorHAnsi" w:cstheme="minorHAnsi"/>
                        </w:rPr>
                        <w:t>) which are:</w:t>
                      </w:r>
                    </w:p>
                    <w:p w14:paraId="5BB98E19" w14:textId="73854D6F" w:rsidR="003D4A05" w:rsidRPr="003D4A05" w:rsidRDefault="003D4A05" w:rsidP="003D4A05">
                      <w:pPr>
                        <w:pStyle w:val="ListParagraph"/>
                        <w:numPr>
                          <w:ilvl w:val="0"/>
                          <w:numId w:val="7"/>
                        </w:numPr>
                        <w:jc w:val="center"/>
                        <w:rPr>
                          <w:rFonts w:asciiTheme="minorHAnsi" w:hAnsiTheme="minorHAnsi" w:cstheme="minorHAnsi"/>
                        </w:rPr>
                      </w:pPr>
                      <w:r w:rsidRPr="003D4A05">
                        <w:rPr>
                          <w:rFonts w:asciiTheme="minorHAnsi" w:hAnsiTheme="minorHAnsi" w:cstheme="minorHAnsi"/>
                        </w:rPr>
                        <w:t>Filtering and blocking access to inappropriate websites and media</w:t>
                      </w:r>
                      <w:r w:rsidR="00F750E8">
                        <w:rPr>
                          <w:rFonts w:asciiTheme="minorHAnsi" w:hAnsiTheme="minorHAnsi" w:cstheme="minorHAnsi"/>
                        </w:rPr>
                        <w:t>.</w:t>
                      </w:r>
                    </w:p>
                    <w:p w14:paraId="788D4B9E" w14:textId="5BF88665" w:rsidR="003D4A05" w:rsidRPr="003D4A05" w:rsidRDefault="003D4A05" w:rsidP="003D4A05">
                      <w:pPr>
                        <w:pStyle w:val="ListParagraph"/>
                        <w:numPr>
                          <w:ilvl w:val="0"/>
                          <w:numId w:val="7"/>
                        </w:numPr>
                        <w:jc w:val="center"/>
                        <w:rPr>
                          <w:rFonts w:asciiTheme="minorHAnsi" w:hAnsiTheme="minorHAnsi" w:cstheme="minorHAnsi"/>
                        </w:rPr>
                      </w:pPr>
                      <w:r w:rsidRPr="003D4A05">
                        <w:rPr>
                          <w:rFonts w:asciiTheme="minorHAnsi" w:hAnsiTheme="minorHAnsi" w:cstheme="minorHAnsi"/>
                        </w:rPr>
                        <w:t>The ability to block outgoing content to stop children sharing private information</w:t>
                      </w:r>
                      <w:r w:rsidR="00F750E8">
                        <w:rPr>
                          <w:rFonts w:asciiTheme="minorHAnsi" w:hAnsiTheme="minorHAnsi" w:cstheme="minorHAnsi"/>
                        </w:rPr>
                        <w:t>.</w:t>
                      </w:r>
                    </w:p>
                    <w:p w14:paraId="5F9AD3DF" w14:textId="60FDB044" w:rsidR="003D4A05" w:rsidRPr="003D4A05" w:rsidRDefault="003D4A05" w:rsidP="003D4A05">
                      <w:pPr>
                        <w:pStyle w:val="ListParagraph"/>
                        <w:numPr>
                          <w:ilvl w:val="0"/>
                          <w:numId w:val="7"/>
                        </w:numPr>
                        <w:jc w:val="center"/>
                        <w:rPr>
                          <w:rFonts w:asciiTheme="minorHAnsi" w:hAnsiTheme="minorHAnsi" w:cstheme="minorHAnsi"/>
                        </w:rPr>
                      </w:pPr>
                      <w:r w:rsidRPr="003D4A05">
                        <w:rPr>
                          <w:rFonts w:asciiTheme="minorHAnsi" w:hAnsiTheme="minorHAnsi" w:cstheme="minorHAnsi"/>
                        </w:rPr>
                        <w:t>Set time limits on internet access</w:t>
                      </w:r>
                      <w:r w:rsidR="009C374A">
                        <w:rPr>
                          <w:rFonts w:asciiTheme="minorHAnsi" w:hAnsiTheme="minorHAnsi" w:cstheme="minorHAnsi"/>
                        </w:rPr>
                        <w:t>.</w:t>
                      </w:r>
                    </w:p>
                    <w:p w14:paraId="51BF0C5E" w14:textId="77777777" w:rsidR="003D4A05" w:rsidRPr="003D4A05" w:rsidRDefault="003D4A05" w:rsidP="003D4A05">
                      <w:pPr>
                        <w:pStyle w:val="ListParagraph"/>
                        <w:numPr>
                          <w:ilvl w:val="0"/>
                          <w:numId w:val="7"/>
                        </w:numPr>
                        <w:jc w:val="center"/>
                        <w:rPr>
                          <w:rFonts w:asciiTheme="minorHAnsi" w:hAnsiTheme="minorHAnsi" w:cstheme="minorHAnsi"/>
                        </w:rPr>
                      </w:pPr>
                      <w:r w:rsidRPr="003D4A05">
                        <w:rPr>
                          <w:rFonts w:asciiTheme="minorHAnsi" w:hAnsiTheme="minorHAnsi" w:cstheme="minorHAnsi"/>
                        </w:rPr>
                        <w:t>Monitoring tools which include being to track or save what websites and media children have accessed.</w:t>
                      </w:r>
                    </w:p>
                  </w:txbxContent>
                </v:textbox>
                <w10:wrap type="tight" anchorx="margin"/>
              </v:shape>
            </w:pict>
          </mc:Fallback>
        </mc:AlternateContent>
      </w:r>
    </w:p>
    <w:p w14:paraId="05495272" w14:textId="194C3EC4" w:rsidR="00940E5B" w:rsidRDefault="00940E5B" w:rsidP="003D4A05">
      <w:pPr>
        <w:tabs>
          <w:tab w:val="left" w:pos="6120"/>
        </w:tabs>
      </w:pPr>
    </w:p>
    <w:p w14:paraId="57110365" w14:textId="48885492" w:rsidR="00940E5B" w:rsidRDefault="0045605A" w:rsidP="003D4A05">
      <w:pPr>
        <w:tabs>
          <w:tab w:val="left" w:pos="6120"/>
        </w:tabs>
      </w:pPr>
      <w:r>
        <w:rPr>
          <w:noProof/>
        </w:rPr>
        <w:drawing>
          <wp:anchor distT="0" distB="0" distL="114300" distR="114300" simplePos="0" relativeHeight="251679744" behindDoc="0" locked="0" layoutInCell="1" allowOverlap="1" wp14:anchorId="41C3826E" wp14:editId="11EC6429">
            <wp:simplePos x="0" y="0"/>
            <wp:positionH relativeFrom="column">
              <wp:posOffset>733425</wp:posOffset>
            </wp:positionH>
            <wp:positionV relativeFrom="paragraph">
              <wp:posOffset>116840</wp:posOffset>
            </wp:positionV>
            <wp:extent cx="4124325" cy="3168650"/>
            <wp:effectExtent l="0" t="0" r="0" b="0"/>
            <wp:wrapThrough wrapText="bothSides">
              <wp:wrapPolygon edited="0">
                <wp:start x="0" y="0"/>
                <wp:lineTo x="0" y="21427"/>
                <wp:lineTo x="21450" y="21427"/>
                <wp:lineTo x="21450" y="0"/>
                <wp:lineTo x="0" y="0"/>
              </wp:wrapPolygon>
            </wp:wrapThrough>
            <wp:docPr id="13" name="Picture 13" descr="Premium Vector | Using technology for education 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um Vector | Using technology for education or busin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4325" cy="3168650"/>
                    </a:xfrm>
                    <a:prstGeom prst="rect">
                      <a:avLst/>
                    </a:prstGeom>
                    <a:noFill/>
                    <a:ln>
                      <a:noFill/>
                    </a:ln>
                  </pic:spPr>
                </pic:pic>
              </a:graphicData>
            </a:graphic>
          </wp:anchor>
        </w:drawing>
      </w:r>
    </w:p>
    <w:p w14:paraId="46A1BEEB" w14:textId="475B2E8A" w:rsidR="00940E5B" w:rsidRDefault="0045605A">
      <w:pPr>
        <w:spacing w:after="160" w:line="259" w:lineRule="auto"/>
      </w:pPr>
      <w:r>
        <w:rPr>
          <w:noProof/>
        </w:rPr>
        <mc:AlternateContent>
          <mc:Choice Requires="wps">
            <w:drawing>
              <wp:anchor distT="0" distB="0" distL="114300" distR="114300" simplePos="0" relativeHeight="251681792" behindDoc="0" locked="0" layoutInCell="1" allowOverlap="1" wp14:anchorId="10153D60" wp14:editId="08EBBCB8">
                <wp:simplePos x="0" y="0"/>
                <wp:positionH relativeFrom="margin">
                  <wp:align>center</wp:align>
                </wp:positionH>
                <wp:positionV relativeFrom="paragraph">
                  <wp:posOffset>3084830</wp:posOffset>
                </wp:positionV>
                <wp:extent cx="1476375" cy="304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476375" cy="304800"/>
                        </a:xfrm>
                        <a:prstGeom prst="rect">
                          <a:avLst/>
                        </a:prstGeom>
                        <a:noFill/>
                        <a:ln w="6350">
                          <a:noFill/>
                        </a:ln>
                      </wps:spPr>
                      <wps:txbx>
                        <w:txbxContent>
                          <w:p w14:paraId="58195C3E" w14:textId="5E7C07C9" w:rsidR="0045605A" w:rsidRPr="0045605A" w:rsidRDefault="0045605A" w:rsidP="0045605A">
                            <w:pPr>
                              <w:rPr>
                                <w:rFonts w:asciiTheme="minorHAnsi" w:hAnsiTheme="minorHAnsi" w:cstheme="minorHAnsi"/>
                              </w:rPr>
                            </w:pPr>
                            <w:r w:rsidRPr="0045605A">
                              <w:rPr>
                                <w:rFonts w:asciiTheme="minorHAnsi" w:hAnsiTheme="minorHAnsi" w:cstheme="minorHAnsi"/>
                              </w:rPr>
                              <w:t>(</w:t>
                            </w:r>
                            <w:proofErr w:type="spellStart"/>
                            <w:r>
                              <w:rPr>
                                <w:rFonts w:asciiTheme="minorHAnsi" w:hAnsiTheme="minorHAnsi" w:cstheme="minorHAnsi"/>
                              </w:rPr>
                              <w:t>Freepik</w:t>
                            </w:r>
                            <w:proofErr w:type="spellEnd"/>
                            <w:r>
                              <w:rPr>
                                <w:rFonts w:asciiTheme="minorHAnsi" w:hAnsiTheme="minorHAnsi" w:cstheme="minorHAnsi"/>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153D60" id="Text Box 14" o:spid="_x0000_s1037" type="#_x0000_t202" style="position:absolute;margin-left:0;margin-top:242.9pt;width:116.25pt;height:24pt;z-index:2516817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c4DMQIAAFsEAAAOAAAAZHJzL2Uyb0RvYy54bWysVFFv2jAQfp+0/2D5fSRAgDYiVKwV0yTU&#10;VoKpz8ZxSCTb59mGhP36nR2gqNvTtBfnfHc+3/d958wfOiXJUVjXgC7ocJBSIjSHstH7gv7Yrr7c&#10;UeI80yWToEVBT8LRh8XnT/PW5GIENchSWIJFtMtbU9Dae5MnieO1UMwNwAiNwQqsYh63dp+UlrVY&#10;XclklKbTpAVbGgtcOIfepz5IF7F+VQnuX6rKCU9kQbE3H1cb111Yk8Wc5XvLTN3wcxvsH7pQrNF4&#10;6bXUE/OMHGzzRynVcAsOKj/goBKoqoaLiAHRDNMPaDY1MyJiQXKcudLk/l9Z/nx8taQpUbuMEs0U&#10;arQVnSdfoSPoQn5a43JM2xhM9B36Mffid+gMsLvKqvBFQATjyPTpym6oxsOhbDYdzyaUcIyN0+wu&#10;jfQn76eNdf6bAEWCUVCL6kVS2XHtPHaCqZeUcJmGVSNlVFBq0hZ0Op6k8cA1giekxoMBQ99rsHy3&#10;63rMVyA7KE+Iz0I/Ic7wVYNNrJnzr8ziSCAkHHP/gkslAS+Ds0VJDfbX3/whH5XCKCUtjlhB3c8D&#10;s4IS+V2jhvfDLAszGTfZZDbCjb2N7G4j+qAeAad4iA/K8GiGfC8vZmVBveFrWIZbMcQ0x7sL6i/m&#10;o+8HH18TF8tlTMIpNMyv9cbwUDrQGijedm/MmrMOHhV8hsswsvyDHH1uL8jy4KFqolaB6J7VM/84&#10;wVHC82sLT+R2H7Pe/wmL3wAAAP//AwBQSwMEFAAGAAgAAAAhAL+TsJ3gAAAACAEAAA8AAABkcnMv&#10;ZG93bnJldi54bWxMj0FLw0AQhe+C/2EZwZvdNDESYialBIogemjtxdsmO01Cs7sxu22jv97xZI/D&#10;G977vmI1m0GcafK9swjLRQSCbON0b1uE/cfmIQPhg7JaDc4Swjd5WJW3N4XKtbvYLZ13oRVcYn2u&#10;ELoQxlxK33RklF+4kSxnBzcZFficWqkndeFyM8g4ip6kUb3lhU6NVHXUHHcng/Babd7Vto5N9jNU&#10;L2+H9fi1/0wR7+/m9TOIQHP4f4Y/fEaHkplqd7LaiwGBRQLCY5ayAMdxEqcgaoQ0STKQZSGvBcpf&#10;AAAA//8DAFBLAQItABQABgAIAAAAIQC2gziS/gAAAOEBAAATAAAAAAAAAAAAAAAAAAAAAABbQ29u&#10;dGVudF9UeXBlc10ueG1sUEsBAi0AFAAGAAgAAAAhADj9If/WAAAAlAEAAAsAAAAAAAAAAAAAAAAA&#10;LwEAAF9yZWxzLy5yZWxzUEsBAi0AFAAGAAgAAAAhABGxzgMxAgAAWwQAAA4AAAAAAAAAAAAAAAAA&#10;LgIAAGRycy9lMm9Eb2MueG1sUEsBAi0AFAAGAAgAAAAhAL+TsJ3gAAAACAEAAA8AAAAAAAAAAAAA&#10;AAAAiwQAAGRycy9kb3ducmV2LnhtbFBLBQYAAAAABAAEAPMAAACYBQAAAAA=&#10;" filled="f" stroked="f" strokeweight=".5pt">
                <v:textbox>
                  <w:txbxContent>
                    <w:p w14:paraId="58195C3E" w14:textId="5E7C07C9" w:rsidR="0045605A" w:rsidRPr="0045605A" w:rsidRDefault="0045605A" w:rsidP="0045605A">
                      <w:pPr>
                        <w:rPr>
                          <w:rFonts w:asciiTheme="minorHAnsi" w:hAnsiTheme="minorHAnsi" w:cstheme="minorHAnsi"/>
                        </w:rPr>
                      </w:pPr>
                      <w:r w:rsidRPr="0045605A">
                        <w:rPr>
                          <w:rFonts w:asciiTheme="minorHAnsi" w:hAnsiTheme="minorHAnsi" w:cstheme="minorHAnsi"/>
                        </w:rPr>
                        <w:t>(</w:t>
                      </w:r>
                      <w:proofErr w:type="spellStart"/>
                      <w:r>
                        <w:rPr>
                          <w:rFonts w:asciiTheme="minorHAnsi" w:hAnsiTheme="minorHAnsi" w:cstheme="minorHAnsi"/>
                        </w:rPr>
                        <w:t>Freepik</w:t>
                      </w:r>
                      <w:proofErr w:type="spellEnd"/>
                      <w:r>
                        <w:rPr>
                          <w:rFonts w:asciiTheme="minorHAnsi" w:hAnsiTheme="minorHAnsi" w:cstheme="minorHAnsi"/>
                        </w:rPr>
                        <w:t>, 2020).</w:t>
                      </w:r>
                    </w:p>
                  </w:txbxContent>
                </v:textbox>
                <w10:wrap anchorx="margin"/>
              </v:shape>
            </w:pict>
          </mc:Fallback>
        </mc:AlternateContent>
      </w:r>
      <w:r w:rsidR="00940E5B">
        <w:br w:type="page"/>
      </w:r>
    </w:p>
    <w:p w14:paraId="0416B228" w14:textId="026C2D91" w:rsidR="003D4A05" w:rsidRDefault="0045605A" w:rsidP="003D4A05">
      <w:pPr>
        <w:tabs>
          <w:tab w:val="left" w:pos="6120"/>
        </w:tabs>
      </w:pPr>
      <w:r>
        <w:rPr>
          <w:noProof/>
        </w:rPr>
        <w:lastRenderedPageBreak/>
        <mc:AlternateContent>
          <mc:Choice Requires="wps">
            <w:drawing>
              <wp:anchor distT="0" distB="0" distL="114300" distR="114300" simplePos="0" relativeHeight="251684864" behindDoc="0" locked="0" layoutInCell="1" allowOverlap="1" wp14:anchorId="4A139808" wp14:editId="274948F7">
                <wp:simplePos x="0" y="0"/>
                <wp:positionH relativeFrom="margin">
                  <wp:posOffset>1952625</wp:posOffset>
                </wp:positionH>
                <wp:positionV relativeFrom="paragraph">
                  <wp:posOffset>8543925</wp:posOffset>
                </wp:positionV>
                <wp:extent cx="1914525" cy="304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914525" cy="304800"/>
                        </a:xfrm>
                        <a:prstGeom prst="rect">
                          <a:avLst/>
                        </a:prstGeom>
                        <a:noFill/>
                        <a:ln w="6350">
                          <a:noFill/>
                        </a:ln>
                      </wps:spPr>
                      <wps:txbx>
                        <w:txbxContent>
                          <w:p w14:paraId="5C2119E6" w14:textId="6606111E" w:rsidR="0045605A" w:rsidRPr="0045605A" w:rsidRDefault="0045605A" w:rsidP="0045605A">
                            <w:pPr>
                              <w:rPr>
                                <w:rFonts w:asciiTheme="minorHAnsi" w:hAnsiTheme="minorHAnsi" w:cstheme="minorHAnsi"/>
                              </w:rPr>
                            </w:pPr>
                            <w:r w:rsidRPr="0045605A">
                              <w:rPr>
                                <w:rFonts w:asciiTheme="minorHAnsi" w:hAnsiTheme="minorHAnsi" w:cstheme="minorHAnsi"/>
                              </w:rPr>
                              <w:t>(</w:t>
                            </w:r>
                            <w:proofErr w:type="spellStart"/>
                            <w:r>
                              <w:rPr>
                                <w:rFonts w:asciiTheme="minorHAnsi" w:hAnsiTheme="minorHAnsi" w:cstheme="minorHAnsi"/>
                              </w:rPr>
                              <w:t>Dreamstime</w:t>
                            </w:r>
                            <w:proofErr w:type="spellEnd"/>
                            <w:r>
                              <w:rPr>
                                <w:rFonts w:asciiTheme="minorHAnsi" w:hAnsiTheme="minorHAnsi" w:cstheme="minorHAnsi"/>
                              </w:rP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139808" id="Text Box 17" o:spid="_x0000_s1038" type="#_x0000_t202" style="position:absolute;margin-left:153.75pt;margin-top:672.75pt;width:150.75pt;height:24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5ZvMQIAAFsEAAAOAAAAZHJzL2Uyb0RvYy54bWysVE2P2jAQvVfqf7B8Lwks7AcirOiuqCqt&#10;dleCas/GcUikxOPahoT++j47wKJtT1UvznhmPJ733jiz+66p2V5ZV5HO+HCQcqa0pLzS24z/WC+/&#10;3HLmvNC5qEmrjB+U4/fzz59mrZmqEZVU58oyFNFu2pqMl96baZI4WapGuAEZpREsyDbCY2u3SW5F&#10;i+pNnYzS9DppyebGklTOwfvYB/k81i8KJf1LUTjlWZ1x9ObjauO6CWsyn4np1gpTVvLYhviHLhpR&#10;aVx6LvUovGA7W/1RqqmkJUeFH0hqEiqKSqqIAWiG6Qc0q1IYFbGAHGfONLn/V1Y+718tq3Jod8OZ&#10;Fg00WqvOs6/UMbjAT2vcFGkrg0TfwY/ck9/BGWB3hW3CF4AY4mD6cGY3VJPh0N1wPBlNOJOIXaXj&#10;2zTSn7yfNtb5b4oaFoyMW6gXSRX7J+fRCVJPKeEyTcuqrqOCtWZtxq+vJmk8cI7gRK1xMGDoew2W&#10;7zZdj3l0ArKh/AB8lvoJcUYuKzTxJJx/FRYjAUgYc/+CpagJl9HR4qwk++tv/pAPpRDlrMWIZdz9&#10;3AmrOKu/a2gIPsZhJuNmPLkZYWMvI5vLiN41D4QpHuJBGRnNkO/rk1lYat7wGhbhVoSElrg74/5k&#10;Pvh+8PGapFosYhKm0Aj/pFdGhtKB1kDxunsT1hx18FDwmU7DKKYf5Ohze0EWO09FFbUKRPesHvnH&#10;BEcJj68tPJHLfcx6/yfMfwMAAP//AwBQSwMEFAAGAAgAAAAhAILxbWjjAAAADQEAAA8AAABkcnMv&#10;ZG93bnJldi54bWxMj09PwkAQxe8mfofNmHiTXalFqN0S0oSYED2AXLxtu0PbuH9qd4HKp3c46W1m&#10;3sub38uXozXshEPovJPwOBHA0NVed66RsP9YP8yBhaicVsY7lPCDAZbF7U2uMu3PbounXWwYhbiQ&#10;KQltjH3GeahbtCpMfI+OtIMfrIq0Dg3XgzpTuDV8KsSMW9U5+tCqHssW66/d0UrYlOt3ta2mdn4x&#10;5evbYdV/7z9TKe/vxtULsIhj/DPDFZ/QoSCmyh+dDsxISMRzSlYSkqeUJrLMxILqVdfTIkmBFzn/&#10;36L4BQAA//8DAFBLAQItABQABgAIAAAAIQC2gziS/gAAAOEBAAATAAAAAAAAAAAAAAAAAAAAAABb&#10;Q29udGVudF9UeXBlc10ueG1sUEsBAi0AFAAGAAgAAAAhADj9If/WAAAAlAEAAAsAAAAAAAAAAAAA&#10;AAAALwEAAF9yZWxzLy5yZWxzUEsBAi0AFAAGAAgAAAAhAEE/lm8xAgAAWwQAAA4AAAAAAAAAAAAA&#10;AAAALgIAAGRycy9lMm9Eb2MueG1sUEsBAi0AFAAGAAgAAAAhAILxbWjjAAAADQEAAA8AAAAAAAAA&#10;AAAAAAAAiwQAAGRycy9kb3ducmV2LnhtbFBLBQYAAAAABAAEAPMAAACbBQAAAAA=&#10;" filled="f" stroked="f" strokeweight=".5pt">
                <v:textbox>
                  <w:txbxContent>
                    <w:p w14:paraId="5C2119E6" w14:textId="6606111E" w:rsidR="0045605A" w:rsidRPr="0045605A" w:rsidRDefault="0045605A" w:rsidP="0045605A">
                      <w:pPr>
                        <w:rPr>
                          <w:rFonts w:asciiTheme="minorHAnsi" w:hAnsiTheme="minorHAnsi" w:cstheme="minorHAnsi"/>
                        </w:rPr>
                      </w:pPr>
                      <w:r w:rsidRPr="0045605A">
                        <w:rPr>
                          <w:rFonts w:asciiTheme="minorHAnsi" w:hAnsiTheme="minorHAnsi" w:cstheme="minorHAnsi"/>
                        </w:rPr>
                        <w:t>(</w:t>
                      </w:r>
                      <w:proofErr w:type="spellStart"/>
                      <w:r>
                        <w:rPr>
                          <w:rFonts w:asciiTheme="minorHAnsi" w:hAnsiTheme="minorHAnsi" w:cstheme="minorHAnsi"/>
                        </w:rPr>
                        <w:t>Dreamstime</w:t>
                      </w:r>
                      <w:proofErr w:type="spellEnd"/>
                      <w:r>
                        <w:rPr>
                          <w:rFonts w:asciiTheme="minorHAnsi" w:hAnsiTheme="minorHAnsi" w:cstheme="minorHAnsi"/>
                        </w:rPr>
                        <w:t>, no date).</w:t>
                      </w:r>
                    </w:p>
                  </w:txbxContent>
                </v:textbox>
                <w10:wrap anchorx="margin"/>
              </v:shape>
            </w:pict>
          </mc:Fallback>
        </mc:AlternateContent>
      </w:r>
      <w:r>
        <w:rPr>
          <w:noProof/>
        </w:rPr>
        <w:drawing>
          <wp:anchor distT="0" distB="0" distL="114300" distR="114300" simplePos="0" relativeHeight="251682816" behindDoc="0" locked="0" layoutInCell="1" allowOverlap="1" wp14:anchorId="33D1D7C4" wp14:editId="5BD50CF7">
            <wp:simplePos x="0" y="0"/>
            <wp:positionH relativeFrom="column">
              <wp:posOffset>1047750</wp:posOffset>
            </wp:positionH>
            <wp:positionV relativeFrom="paragraph">
              <wp:posOffset>6219825</wp:posOffset>
            </wp:positionV>
            <wp:extent cx="3619500" cy="2419350"/>
            <wp:effectExtent l="0" t="0" r="0" b="0"/>
            <wp:wrapThrough wrapText="bothSides">
              <wp:wrapPolygon edited="0">
                <wp:start x="0" y="0"/>
                <wp:lineTo x="0" y="21430"/>
                <wp:lineTo x="21486" y="21430"/>
                <wp:lineTo x="21486" y="0"/>
                <wp:lineTo x="0" y="0"/>
              </wp:wrapPolygon>
            </wp:wrapThrough>
            <wp:docPr id="15" name="Picture 15" descr="Video Games Kids. Console Gaming Children Playing Together With Joystick  Controllers Home Television Fun Vector Stock Vector - Illustration of  cartoon, girl: 15747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 Games Kids. Console Gaming Children Playing Together With Joystick  Controllers Home Television Fun Vector Stock Vector - Illustration of  cartoon, girl: 15747073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63" t="980" r="-263" b="7981"/>
                    <a:stretch/>
                  </pic:blipFill>
                  <pic:spPr bwMode="auto">
                    <a:xfrm>
                      <a:off x="0" y="0"/>
                      <a:ext cx="3619500" cy="2419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50E8" w:rsidRPr="00764C33">
        <w:rPr>
          <w:rFonts w:asciiTheme="minorHAnsi" w:hAnsiTheme="minorHAnsi" w:cstheme="minorHAnsi"/>
          <w:noProof/>
        </w:rPr>
        <mc:AlternateContent>
          <mc:Choice Requires="wps">
            <w:drawing>
              <wp:anchor distT="45720" distB="45720" distL="114300" distR="114300" simplePos="0" relativeHeight="251674624" behindDoc="0" locked="0" layoutInCell="1" allowOverlap="1" wp14:anchorId="2EB7073A" wp14:editId="43584FB0">
                <wp:simplePos x="0" y="0"/>
                <wp:positionH relativeFrom="margin">
                  <wp:align>center</wp:align>
                </wp:positionH>
                <wp:positionV relativeFrom="paragraph">
                  <wp:posOffset>335280</wp:posOffset>
                </wp:positionV>
                <wp:extent cx="6715125" cy="567690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5676900"/>
                        </a:xfrm>
                        <a:prstGeom prst="rect">
                          <a:avLst/>
                        </a:prstGeom>
                        <a:solidFill>
                          <a:srgbClr val="ABF3FB"/>
                        </a:solidFill>
                        <a:ln w="9525">
                          <a:solidFill>
                            <a:srgbClr val="000000"/>
                          </a:solidFill>
                          <a:miter lim="800000"/>
                          <a:headEnd/>
                          <a:tailEnd/>
                        </a:ln>
                      </wps:spPr>
                      <wps:txbx>
                        <w:txbxContent>
                          <w:p w14:paraId="19C524D4" w14:textId="77777777" w:rsidR="00F750E8" w:rsidRPr="00F750E8" w:rsidRDefault="00F750E8" w:rsidP="00F750E8">
                            <w:pPr>
                              <w:jc w:val="center"/>
                              <w:rPr>
                                <w:rFonts w:asciiTheme="minorHAnsi" w:hAnsiTheme="minorHAnsi" w:cstheme="minorHAnsi"/>
                                <w:b/>
                                <w:bCs/>
                                <w:sz w:val="28"/>
                                <w:szCs w:val="28"/>
                              </w:rPr>
                            </w:pPr>
                            <w:r w:rsidRPr="00F750E8">
                              <w:rPr>
                                <w:rFonts w:asciiTheme="minorHAnsi" w:hAnsiTheme="minorHAnsi" w:cstheme="minorHAnsi"/>
                                <w:b/>
                                <w:bCs/>
                                <w:sz w:val="28"/>
                                <w:szCs w:val="28"/>
                              </w:rPr>
                              <w:t>Online gaming</w:t>
                            </w:r>
                          </w:p>
                          <w:p w14:paraId="3B22AB4A" w14:textId="77777777" w:rsidR="00F750E8" w:rsidRPr="00F750E8" w:rsidRDefault="00F750E8" w:rsidP="00F750E8">
                            <w:pPr>
                              <w:jc w:val="center"/>
                              <w:rPr>
                                <w:rFonts w:asciiTheme="minorHAnsi" w:hAnsiTheme="minorHAnsi" w:cstheme="minorHAnsi"/>
                              </w:rPr>
                            </w:pPr>
                          </w:p>
                          <w:p w14:paraId="3C11FA4B" w14:textId="7E244291" w:rsidR="00F750E8" w:rsidRPr="00F750E8" w:rsidRDefault="00F750E8" w:rsidP="00F750E8">
                            <w:pPr>
                              <w:jc w:val="center"/>
                              <w:rPr>
                                <w:rFonts w:asciiTheme="minorHAnsi" w:hAnsiTheme="minorHAnsi" w:cstheme="minorHAnsi"/>
                              </w:rPr>
                            </w:pPr>
                            <w:r w:rsidRPr="00F750E8">
                              <w:rPr>
                                <w:rFonts w:asciiTheme="minorHAnsi" w:hAnsiTheme="minorHAnsi" w:cstheme="minorHAnsi"/>
                              </w:rPr>
                              <w:t>The use of online gaming is increasing, with Ofcom (2018) reporting that three quarters of children aged 5 to 15 play games online, an increased from two thirds in 2017.</w:t>
                            </w:r>
                          </w:p>
                          <w:p w14:paraId="18BBE2DE" w14:textId="77777777" w:rsidR="00F750E8" w:rsidRPr="00F750E8" w:rsidRDefault="00F750E8" w:rsidP="00F750E8">
                            <w:pPr>
                              <w:jc w:val="center"/>
                              <w:rPr>
                                <w:rFonts w:asciiTheme="minorHAnsi" w:hAnsiTheme="minorHAnsi" w:cstheme="minorHAnsi"/>
                              </w:rPr>
                            </w:pPr>
                          </w:p>
                          <w:p w14:paraId="7AFB2D65" w14:textId="77777777" w:rsidR="00F750E8" w:rsidRPr="00F750E8" w:rsidRDefault="00F750E8" w:rsidP="00F750E8">
                            <w:pPr>
                              <w:jc w:val="center"/>
                              <w:rPr>
                                <w:rFonts w:asciiTheme="minorHAnsi" w:hAnsiTheme="minorHAnsi" w:cstheme="minorHAnsi"/>
                                <w:b/>
                                <w:bCs/>
                              </w:rPr>
                            </w:pPr>
                            <w:r w:rsidRPr="00F750E8">
                              <w:rPr>
                                <w:rFonts w:asciiTheme="minorHAnsi" w:hAnsiTheme="minorHAnsi" w:cstheme="minorHAnsi"/>
                                <w:b/>
                                <w:bCs/>
                              </w:rPr>
                              <w:t>Why do children play online games?</w:t>
                            </w:r>
                          </w:p>
                          <w:p w14:paraId="1109783A" w14:textId="77777777" w:rsidR="00F750E8" w:rsidRPr="00F750E8" w:rsidRDefault="00F750E8" w:rsidP="00F750E8">
                            <w:pPr>
                              <w:jc w:val="center"/>
                              <w:rPr>
                                <w:rFonts w:asciiTheme="minorHAnsi" w:hAnsiTheme="minorHAnsi" w:cstheme="minorHAnsi"/>
                              </w:rPr>
                            </w:pPr>
                          </w:p>
                          <w:p w14:paraId="3355F85A" w14:textId="19D00A88" w:rsidR="00F750E8" w:rsidRPr="00F750E8" w:rsidRDefault="00F750E8" w:rsidP="00F750E8">
                            <w:pPr>
                              <w:jc w:val="center"/>
                              <w:rPr>
                                <w:rFonts w:asciiTheme="minorHAnsi" w:hAnsiTheme="minorHAnsi" w:cstheme="minorHAnsi"/>
                              </w:rPr>
                            </w:pPr>
                            <w:r w:rsidRPr="00F750E8">
                              <w:rPr>
                                <w:rFonts w:asciiTheme="minorHAnsi" w:hAnsiTheme="minorHAnsi" w:cstheme="minorHAnsi"/>
                              </w:rPr>
                              <w:t>According to the NSPCC (2021b)</w:t>
                            </w:r>
                            <w:r w:rsidR="00390A19">
                              <w:rPr>
                                <w:rFonts w:asciiTheme="minorHAnsi" w:hAnsiTheme="minorHAnsi" w:cstheme="minorHAnsi"/>
                              </w:rPr>
                              <w:t>,</w:t>
                            </w:r>
                            <w:r w:rsidRPr="00F750E8">
                              <w:rPr>
                                <w:rFonts w:asciiTheme="minorHAnsi" w:hAnsiTheme="minorHAnsi" w:cstheme="minorHAnsi"/>
                              </w:rPr>
                              <w:t xml:space="preserve"> children play online to socialise with their friends and the games are engaging and interesting for children. Get Safe Online (2021) explains the best way to keep children safe whilst online gaming</w:t>
                            </w:r>
                            <w:r w:rsidR="00390A19">
                              <w:rPr>
                                <w:rFonts w:asciiTheme="minorHAnsi" w:hAnsiTheme="minorHAnsi" w:cstheme="minorHAnsi"/>
                              </w:rPr>
                              <w:t>,</w:t>
                            </w:r>
                            <w:r w:rsidRPr="00F750E8">
                              <w:rPr>
                                <w:rFonts w:asciiTheme="minorHAnsi" w:hAnsiTheme="minorHAnsi" w:cstheme="minorHAnsi"/>
                              </w:rPr>
                              <w:t xml:space="preserve"> is to have regular open and honest conversations about the risks of online gaming and how to keep safe.</w:t>
                            </w:r>
                          </w:p>
                          <w:p w14:paraId="04255FC7" w14:textId="77777777" w:rsidR="00F750E8" w:rsidRPr="00F750E8" w:rsidRDefault="00F750E8" w:rsidP="00F750E8">
                            <w:pPr>
                              <w:jc w:val="center"/>
                              <w:rPr>
                                <w:rFonts w:asciiTheme="minorHAnsi" w:hAnsiTheme="minorHAnsi" w:cstheme="minorHAnsi"/>
                              </w:rPr>
                            </w:pPr>
                          </w:p>
                          <w:p w14:paraId="28D808EC" w14:textId="77777777" w:rsidR="00F750E8" w:rsidRPr="00F750E8" w:rsidRDefault="00F750E8" w:rsidP="00F750E8">
                            <w:pPr>
                              <w:jc w:val="center"/>
                              <w:rPr>
                                <w:rFonts w:asciiTheme="minorHAnsi" w:hAnsiTheme="minorHAnsi" w:cstheme="minorHAnsi"/>
                                <w:b/>
                                <w:bCs/>
                              </w:rPr>
                            </w:pPr>
                            <w:r w:rsidRPr="00F750E8">
                              <w:rPr>
                                <w:rFonts w:asciiTheme="minorHAnsi" w:hAnsiTheme="minorHAnsi" w:cstheme="minorHAnsi"/>
                                <w:b/>
                                <w:bCs/>
                              </w:rPr>
                              <w:t>What are the risks to children playing games online?</w:t>
                            </w:r>
                          </w:p>
                          <w:p w14:paraId="02DAFEFC" w14:textId="77777777" w:rsidR="00F750E8" w:rsidRPr="00F750E8" w:rsidRDefault="00F750E8" w:rsidP="00F750E8">
                            <w:pPr>
                              <w:jc w:val="center"/>
                              <w:rPr>
                                <w:rFonts w:asciiTheme="minorHAnsi" w:hAnsiTheme="minorHAnsi" w:cstheme="minorHAnsi"/>
                                <w:b/>
                                <w:bCs/>
                              </w:rPr>
                            </w:pPr>
                          </w:p>
                          <w:p w14:paraId="2674B455" w14:textId="77777777" w:rsidR="00F750E8" w:rsidRPr="00F750E8" w:rsidRDefault="00F750E8" w:rsidP="00F750E8">
                            <w:pPr>
                              <w:jc w:val="center"/>
                              <w:rPr>
                                <w:rFonts w:asciiTheme="minorHAnsi" w:hAnsiTheme="minorHAnsi" w:cstheme="minorHAnsi"/>
                              </w:rPr>
                            </w:pPr>
                            <w:r w:rsidRPr="00F750E8">
                              <w:rPr>
                                <w:rFonts w:asciiTheme="minorHAnsi" w:hAnsiTheme="minorHAnsi" w:cstheme="minorHAnsi"/>
                              </w:rPr>
                              <w:t>The Welsh Government (2020) lists the most frequently reported risks for children playing online games:</w:t>
                            </w:r>
                          </w:p>
                          <w:p w14:paraId="6636EFDB" w14:textId="77777777" w:rsidR="00F750E8" w:rsidRPr="00F750E8" w:rsidRDefault="00F750E8" w:rsidP="00F750E8">
                            <w:pPr>
                              <w:jc w:val="center"/>
                              <w:rPr>
                                <w:rFonts w:asciiTheme="minorHAnsi" w:hAnsiTheme="minorHAnsi" w:cstheme="minorHAnsi"/>
                              </w:rPr>
                            </w:pPr>
                          </w:p>
                          <w:p w14:paraId="649C8045" w14:textId="5D30B648" w:rsidR="00F750E8" w:rsidRPr="00F750E8" w:rsidRDefault="00F750E8" w:rsidP="00F750E8">
                            <w:pPr>
                              <w:pStyle w:val="ListParagraph"/>
                              <w:numPr>
                                <w:ilvl w:val="0"/>
                                <w:numId w:val="9"/>
                              </w:numPr>
                              <w:jc w:val="center"/>
                              <w:rPr>
                                <w:rFonts w:asciiTheme="minorHAnsi" w:hAnsiTheme="minorHAnsi" w:cstheme="minorHAnsi"/>
                              </w:rPr>
                            </w:pPr>
                            <w:r w:rsidRPr="00F750E8">
                              <w:rPr>
                                <w:rFonts w:asciiTheme="minorHAnsi" w:hAnsiTheme="minorHAnsi" w:cstheme="minorHAnsi"/>
                              </w:rPr>
                              <w:t>Talking to strangers</w:t>
                            </w:r>
                            <w:r w:rsidR="00390A19">
                              <w:rPr>
                                <w:rFonts w:asciiTheme="minorHAnsi" w:hAnsiTheme="minorHAnsi" w:cstheme="minorHAnsi"/>
                              </w:rPr>
                              <w:t>.</w:t>
                            </w:r>
                          </w:p>
                          <w:p w14:paraId="62F1BD7E" w14:textId="70E4DC64" w:rsidR="00F750E8" w:rsidRPr="00F750E8" w:rsidRDefault="00F750E8" w:rsidP="00F750E8">
                            <w:pPr>
                              <w:pStyle w:val="ListParagraph"/>
                              <w:numPr>
                                <w:ilvl w:val="0"/>
                                <w:numId w:val="9"/>
                              </w:numPr>
                              <w:jc w:val="center"/>
                              <w:rPr>
                                <w:rFonts w:asciiTheme="minorHAnsi" w:hAnsiTheme="minorHAnsi" w:cstheme="minorHAnsi"/>
                              </w:rPr>
                            </w:pPr>
                            <w:r w:rsidRPr="00F750E8">
                              <w:rPr>
                                <w:rFonts w:asciiTheme="minorHAnsi" w:hAnsiTheme="minorHAnsi" w:cstheme="minorHAnsi"/>
                              </w:rPr>
                              <w:t>Cyberbullying</w:t>
                            </w:r>
                            <w:r w:rsidR="00390A19">
                              <w:rPr>
                                <w:rFonts w:asciiTheme="minorHAnsi" w:hAnsiTheme="minorHAnsi" w:cstheme="minorHAnsi"/>
                              </w:rPr>
                              <w:t>.</w:t>
                            </w:r>
                          </w:p>
                          <w:p w14:paraId="6EFF7039" w14:textId="16E7D042" w:rsidR="00F750E8" w:rsidRPr="00F750E8" w:rsidRDefault="00F750E8" w:rsidP="00F750E8">
                            <w:pPr>
                              <w:pStyle w:val="ListParagraph"/>
                              <w:numPr>
                                <w:ilvl w:val="0"/>
                                <w:numId w:val="9"/>
                              </w:numPr>
                              <w:jc w:val="center"/>
                              <w:rPr>
                                <w:rFonts w:asciiTheme="minorHAnsi" w:hAnsiTheme="minorHAnsi" w:cstheme="minorHAnsi"/>
                              </w:rPr>
                            </w:pPr>
                            <w:r w:rsidRPr="00F750E8">
                              <w:rPr>
                                <w:rFonts w:asciiTheme="minorHAnsi" w:hAnsiTheme="minorHAnsi" w:cstheme="minorHAnsi"/>
                              </w:rPr>
                              <w:t>In-app purchases</w:t>
                            </w:r>
                            <w:r w:rsidR="00390A19">
                              <w:rPr>
                                <w:rFonts w:asciiTheme="minorHAnsi" w:hAnsiTheme="minorHAnsi" w:cstheme="minorHAnsi"/>
                              </w:rPr>
                              <w:t>.</w:t>
                            </w:r>
                          </w:p>
                          <w:p w14:paraId="588138A9" w14:textId="562D250E" w:rsidR="00F750E8" w:rsidRPr="00F750E8" w:rsidRDefault="00F750E8" w:rsidP="00F750E8">
                            <w:pPr>
                              <w:pStyle w:val="ListParagraph"/>
                              <w:numPr>
                                <w:ilvl w:val="0"/>
                                <w:numId w:val="9"/>
                              </w:numPr>
                              <w:jc w:val="center"/>
                              <w:rPr>
                                <w:rFonts w:asciiTheme="minorHAnsi" w:hAnsiTheme="minorHAnsi" w:cstheme="minorHAnsi"/>
                              </w:rPr>
                            </w:pPr>
                            <w:r w:rsidRPr="00F750E8">
                              <w:rPr>
                                <w:rFonts w:asciiTheme="minorHAnsi" w:hAnsiTheme="minorHAnsi" w:cstheme="minorHAnsi"/>
                              </w:rPr>
                              <w:t>Distressing or upsetting content</w:t>
                            </w:r>
                            <w:r w:rsidR="00390A19">
                              <w:rPr>
                                <w:rFonts w:asciiTheme="minorHAnsi" w:hAnsiTheme="minorHAnsi" w:cstheme="minorHAnsi"/>
                              </w:rPr>
                              <w:t>.</w:t>
                            </w:r>
                          </w:p>
                          <w:p w14:paraId="70679245" w14:textId="77777777" w:rsidR="00F750E8" w:rsidRPr="00F750E8" w:rsidRDefault="00F750E8" w:rsidP="00F750E8">
                            <w:pPr>
                              <w:jc w:val="center"/>
                              <w:rPr>
                                <w:rFonts w:asciiTheme="minorHAnsi" w:hAnsiTheme="minorHAnsi" w:cstheme="minorHAnsi"/>
                              </w:rPr>
                            </w:pPr>
                          </w:p>
                          <w:p w14:paraId="506349F7" w14:textId="77777777" w:rsidR="00F750E8" w:rsidRPr="00F750E8" w:rsidRDefault="00F750E8" w:rsidP="00F750E8">
                            <w:pPr>
                              <w:jc w:val="center"/>
                              <w:rPr>
                                <w:rFonts w:asciiTheme="minorHAnsi" w:hAnsiTheme="minorHAnsi" w:cstheme="minorHAnsi"/>
                              </w:rPr>
                            </w:pPr>
                          </w:p>
                          <w:p w14:paraId="0C196DF6" w14:textId="77777777" w:rsidR="00F750E8" w:rsidRPr="00F750E8" w:rsidRDefault="00F750E8" w:rsidP="00F750E8">
                            <w:pPr>
                              <w:jc w:val="center"/>
                              <w:rPr>
                                <w:rFonts w:asciiTheme="minorHAnsi" w:hAnsiTheme="minorHAnsi" w:cstheme="minorHAnsi"/>
                              </w:rPr>
                            </w:pPr>
                            <w:r w:rsidRPr="00F750E8">
                              <w:rPr>
                                <w:rFonts w:asciiTheme="minorHAnsi" w:hAnsiTheme="minorHAnsi" w:cstheme="minorHAnsi"/>
                              </w:rPr>
                              <w:t xml:space="preserve">Childline (no date) created a list of </w:t>
                            </w:r>
                            <w:r w:rsidRPr="00F750E8">
                              <w:rPr>
                                <w:rFonts w:asciiTheme="minorHAnsi" w:hAnsiTheme="minorHAnsi" w:cstheme="minorHAnsi"/>
                                <w:b/>
                                <w:bCs/>
                              </w:rPr>
                              <w:t>5 ways to keep online gaming fun</w:t>
                            </w:r>
                            <w:r w:rsidRPr="00F750E8">
                              <w:rPr>
                                <w:rFonts w:asciiTheme="minorHAnsi" w:hAnsiTheme="minorHAnsi" w:cstheme="minorHAnsi"/>
                              </w:rPr>
                              <w:t xml:space="preserve"> for children:</w:t>
                            </w:r>
                          </w:p>
                          <w:p w14:paraId="469C390E" w14:textId="77777777" w:rsidR="00F750E8" w:rsidRPr="00F750E8" w:rsidRDefault="00F750E8" w:rsidP="00F750E8">
                            <w:pPr>
                              <w:jc w:val="center"/>
                              <w:rPr>
                                <w:rFonts w:asciiTheme="minorHAnsi" w:hAnsiTheme="minorHAnsi" w:cstheme="minorHAnsi"/>
                              </w:rPr>
                            </w:pPr>
                          </w:p>
                          <w:p w14:paraId="72459AE2" w14:textId="77777777"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 xml:space="preserve">Make children aware they are able to </w:t>
                            </w:r>
                            <w:proofErr w:type="gramStart"/>
                            <w:r w:rsidRPr="00F750E8">
                              <w:rPr>
                                <w:rFonts w:asciiTheme="minorHAnsi" w:hAnsiTheme="minorHAnsi" w:cstheme="minorHAnsi"/>
                              </w:rPr>
                              <w:t>block</w:t>
                            </w:r>
                            <w:proofErr w:type="gramEnd"/>
                            <w:r w:rsidRPr="00F750E8">
                              <w:rPr>
                                <w:rFonts w:asciiTheme="minorHAnsi" w:hAnsiTheme="minorHAnsi" w:cstheme="minorHAnsi"/>
                              </w:rPr>
                              <w:t xml:space="preserve"> or mute others online should they feel they need to</w:t>
                            </w:r>
                          </w:p>
                          <w:p w14:paraId="7353D745" w14:textId="1580CA29"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Ensure children have short breaks if they are gaming for a long period of time</w:t>
                            </w:r>
                            <w:r>
                              <w:rPr>
                                <w:rFonts w:asciiTheme="minorHAnsi" w:hAnsiTheme="minorHAnsi" w:cstheme="minorHAnsi"/>
                              </w:rPr>
                              <w:t>.</w:t>
                            </w:r>
                          </w:p>
                          <w:p w14:paraId="727665FA" w14:textId="08D84623"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Make children aware not to share any personal information with others</w:t>
                            </w:r>
                            <w:r>
                              <w:rPr>
                                <w:rFonts w:asciiTheme="minorHAnsi" w:hAnsiTheme="minorHAnsi" w:cstheme="minorHAnsi"/>
                              </w:rPr>
                              <w:t>.</w:t>
                            </w:r>
                          </w:p>
                          <w:p w14:paraId="43332806" w14:textId="6C076BE1"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Disable in-app purchases</w:t>
                            </w:r>
                            <w:r>
                              <w:rPr>
                                <w:rFonts w:asciiTheme="minorHAnsi" w:hAnsiTheme="minorHAnsi" w:cstheme="minorHAnsi"/>
                              </w:rPr>
                              <w:t>.</w:t>
                            </w:r>
                          </w:p>
                          <w:p w14:paraId="1C933FEE" w14:textId="77777777"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Check the age rating of the games children are playing (Childline, no date).</w:t>
                            </w:r>
                          </w:p>
                          <w:p w14:paraId="58084774" w14:textId="77777777" w:rsidR="00F750E8" w:rsidRPr="00F750E8" w:rsidRDefault="00F750E8" w:rsidP="00F750E8">
                            <w:pPr>
                              <w:jc w:val="center"/>
                              <w:rPr>
                                <w:rFonts w:asciiTheme="minorHAnsi" w:hAnsiTheme="minorHAnsi" w:cstheme="minorHAnsi"/>
                              </w:rPr>
                            </w:pPr>
                          </w:p>
                          <w:p w14:paraId="50AA1D9B" w14:textId="77777777" w:rsidR="00F750E8" w:rsidRPr="00F750E8" w:rsidRDefault="00F750E8" w:rsidP="00F750E8">
                            <w:pPr>
                              <w:jc w:val="center"/>
                              <w:rPr>
                                <w:rFonts w:asciiTheme="minorHAnsi" w:hAnsiTheme="minorHAnsi" w:cstheme="minorHAnsi"/>
                              </w:rPr>
                            </w:pPr>
                          </w:p>
                          <w:p w14:paraId="293EB5CD" w14:textId="77777777" w:rsidR="00F750E8" w:rsidRPr="00F750E8" w:rsidRDefault="00F750E8" w:rsidP="00F750E8">
                            <w:pPr>
                              <w:jc w:val="center"/>
                              <w:rPr>
                                <w:rFonts w:asciiTheme="minorHAnsi" w:hAnsiTheme="minorHAnsi" w:cstheme="minorHAnsi"/>
                              </w:rPr>
                            </w:pPr>
                          </w:p>
                          <w:p w14:paraId="65D141ED" w14:textId="77777777" w:rsidR="00F750E8" w:rsidRPr="00F750E8" w:rsidRDefault="00F750E8" w:rsidP="00F750E8">
                            <w:pPr>
                              <w:jc w:val="center"/>
                              <w:rPr>
                                <w:rFonts w:asciiTheme="minorHAnsi" w:hAnsiTheme="minorHAnsi" w:cstheme="minorHAnsi"/>
                              </w:rPr>
                            </w:pPr>
                          </w:p>
                          <w:p w14:paraId="27DB13BD" w14:textId="77777777" w:rsidR="00F750E8" w:rsidRPr="00F750E8" w:rsidRDefault="00F750E8" w:rsidP="00F750E8">
                            <w:pPr>
                              <w:jc w:val="center"/>
                              <w:rPr>
                                <w:rFonts w:asciiTheme="minorHAnsi" w:hAnsiTheme="minorHAnsi" w:cstheme="minorHAnsi"/>
                              </w:rPr>
                            </w:pPr>
                          </w:p>
                          <w:p w14:paraId="1A91100E" w14:textId="77777777" w:rsidR="00F750E8" w:rsidRPr="00F750E8" w:rsidRDefault="00F750E8" w:rsidP="00F750E8">
                            <w:pPr>
                              <w:jc w:val="center"/>
                              <w:rPr>
                                <w:rFonts w:asciiTheme="minorHAnsi" w:hAnsiTheme="minorHAnsi" w:cstheme="minorHAnsi"/>
                              </w:rPr>
                            </w:pPr>
                          </w:p>
                          <w:p w14:paraId="4A21AD1F" w14:textId="77777777" w:rsidR="00F750E8" w:rsidRPr="00F750E8" w:rsidRDefault="00F750E8" w:rsidP="00F750E8">
                            <w:pPr>
                              <w:jc w:val="center"/>
                              <w:rPr>
                                <w:rFonts w:asciiTheme="minorHAnsi" w:hAnsiTheme="minorHAnsi"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7073A" id="_x0000_s1039" type="#_x0000_t202" style="position:absolute;margin-left:0;margin-top:26.4pt;width:528.75pt;height:447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0JmKQIAAE0EAAAOAAAAZHJzL2Uyb0RvYy54bWysVNuO2yAQfa/Uf0C8N7azuTRWnFWSbapK&#10;24u02w/AGMeomKFAYqdf3wEnabSt+lDVD4hhhsPMOTNe3vetIkdhnQRd0GyUUiI0h0rqfUG/Pu/e&#10;vKXEeaYrpkCLgp6Eo/er16+WncnFGBpQlbAEQbTLO1PQxnuTJ4njjWiZG4ERGp012JZ5NO0+qSzr&#10;EL1VyThNZ0kHtjIWuHAOTx8GJ11F/LoW3H+uayc8UQXF3HxcbVzLsCarJcv3lplG8nMa7B+yaJnU&#10;+OgV6oF5Rg5W/gbVSm7BQe1HHNoE6lpyEWvAarL0RTVPDTMi1oLkOHOlyf0/WP7p+MUSWRUUhdKs&#10;RYmeRe/JBnoyDux0xuUY9GQwzPd4jCrHSp15BP7NEQ3bhum9WFsLXSNYhdll4WZyc3XAcQGk7D5C&#10;hc+wg4cI1Ne2DdQhGQTRUaXTVZmQCsfD2TybZuMpJRx909l8tkijdgnLL9eNdf69gJaETUEtSh/h&#10;2fHR+ZAOyy8h4TUHSlY7qVQ07L7cKkuODNtkvdnd7TaxghdhSpOuoIspJvJ3iDR+f4Jopcd+V7JF&#10;wq9BLA+8vdNV7EbPpBr2mLLSZyIDdwOLvi/7qFh2dxGohOqE1FoY+hvnETcN2B+UdNjbBXXfD8wK&#10;StQHjfIssskkDEM0JtP5GA176ylvPUxzhCqop2TYbn0coECBhjXKWMtIcNB7yOScM/Zs5P08X2Eo&#10;bu0Y9esvsPoJAAD//wMAUEsDBBQABgAIAAAAIQDcy4pw3gAAAAgBAAAPAAAAZHJzL2Rvd25yZXYu&#10;eG1sTI/NTsMwEITvSLyDtUjcqNOKlBKyqVAkDkgc2gZxduLND8RrK3bb8Pa4J3oczWjmm3w7m1Gc&#10;aPKDZYTlIgFB3Fg9cIfwWb09bED4oFir0TIh/JKHbXF7k6tM2zPv6XQInYgl7DOF0IfgMil905NR&#10;fmEdcfRaOxkVopw6qSd1juVmlKskWUujBo4LvXJU9tT8HI4GoV668qMs2/1XXX2bdzfvXNXuEO/v&#10;5tcXEIHm8B+GC35EhyIy1fbI2osRIR4JCOkq8l/cJH1KQdQIz4/rDcgil9cHij8AAAD//wMAUEsB&#10;Ai0AFAAGAAgAAAAhALaDOJL+AAAA4QEAABMAAAAAAAAAAAAAAAAAAAAAAFtDb250ZW50X1R5cGVz&#10;XS54bWxQSwECLQAUAAYACAAAACEAOP0h/9YAAACUAQAACwAAAAAAAAAAAAAAAAAvAQAAX3JlbHMv&#10;LnJlbHNQSwECLQAUAAYACAAAACEASnNCZikCAABNBAAADgAAAAAAAAAAAAAAAAAuAgAAZHJzL2Uy&#10;b0RvYy54bWxQSwECLQAUAAYACAAAACEA3MuKcN4AAAAIAQAADwAAAAAAAAAAAAAAAACDBAAAZHJz&#10;L2Rvd25yZXYueG1sUEsFBgAAAAAEAAQA8wAAAI4FAAAAAA==&#10;" fillcolor="#abf3fb">
                <v:textbox>
                  <w:txbxContent>
                    <w:p w14:paraId="19C524D4" w14:textId="77777777" w:rsidR="00F750E8" w:rsidRPr="00F750E8" w:rsidRDefault="00F750E8" w:rsidP="00F750E8">
                      <w:pPr>
                        <w:jc w:val="center"/>
                        <w:rPr>
                          <w:rFonts w:asciiTheme="minorHAnsi" w:hAnsiTheme="minorHAnsi" w:cstheme="minorHAnsi"/>
                          <w:b/>
                          <w:bCs/>
                          <w:sz w:val="28"/>
                          <w:szCs w:val="28"/>
                        </w:rPr>
                      </w:pPr>
                      <w:r w:rsidRPr="00F750E8">
                        <w:rPr>
                          <w:rFonts w:asciiTheme="minorHAnsi" w:hAnsiTheme="minorHAnsi" w:cstheme="minorHAnsi"/>
                          <w:b/>
                          <w:bCs/>
                          <w:sz w:val="28"/>
                          <w:szCs w:val="28"/>
                        </w:rPr>
                        <w:t>Online gaming</w:t>
                      </w:r>
                    </w:p>
                    <w:p w14:paraId="3B22AB4A" w14:textId="77777777" w:rsidR="00F750E8" w:rsidRPr="00F750E8" w:rsidRDefault="00F750E8" w:rsidP="00F750E8">
                      <w:pPr>
                        <w:jc w:val="center"/>
                        <w:rPr>
                          <w:rFonts w:asciiTheme="minorHAnsi" w:hAnsiTheme="minorHAnsi" w:cstheme="minorHAnsi"/>
                        </w:rPr>
                      </w:pPr>
                    </w:p>
                    <w:p w14:paraId="3C11FA4B" w14:textId="7E244291" w:rsidR="00F750E8" w:rsidRPr="00F750E8" w:rsidRDefault="00F750E8" w:rsidP="00F750E8">
                      <w:pPr>
                        <w:jc w:val="center"/>
                        <w:rPr>
                          <w:rFonts w:asciiTheme="minorHAnsi" w:hAnsiTheme="minorHAnsi" w:cstheme="minorHAnsi"/>
                        </w:rPr>
                      </w:pPr>
                      <w:r w:rsidRPr="00F750E8">
                        <w:rPr>
                          <w:rFonts w:asciiTheme="minorHAnsi" w:hAnsiTheme="minorHAnsi" w:cstheme="minorHAnsi"/>
                        </w:rPr>
                        <w:t>The use of online gaming is increasing, with Ofcom (2018) reporting that three quarters of children aged 5 to 15 play games online, an increased from two thirds in 2017.</w:t>
                      </w:r>
                    </w:p>
                    <w:p w14:paraId="18BBE2DE" w14:textId="77777777" w:rsidR="00F750E8" w:rsidRPr="00F750E8" w:rsidRDefault="00F750E8" w:rsidP="00F750E8">
                      <w:pPr>
                        <w:jc w:val="center"/>
                        <w:rPr>
                          <w:rFonts w:asciiTheme="minorHAnsi" w:hAnsiTheme="minorHAnsi" w:cstheme="minorHAnsi"/>
                        </w:rPr>
                      </w:pPr>
                    </w:p>
                    <w:p w14:paraId="7AFB2D65" w14:textId="77777777" w:rsidR="00F750E8" w:rsidRPr="00F750E8" w:rsidRDefault="00F750E8" w:rsidP="00F750E8">
                      <w:pPr>
                        <w:jc w:val="center"/>
                        <w:rPr>
                          <w:rFonts w:asciiTheme="minorHAnsi" w:hAnsiTheme="minorHAnsi" w:cstheme="minorHAnsi"/>
                          <w:b/>
                          <w:bCs/>
                        </w:rPr>
                      </w:pPr>
                      <w:r w:rsidRPr="00F750E8">
                        <w:rPr>
                          <w:rFonts w:asciiTheme="minorHAnsi" w:hAnsiTheme="minorHAnsi" w:cstheme="minorHAnsi"/>
                          <w:b/>
                          <w:bCs/>
                        </w:rPr>
                        <w:t>Why do children play online games?</w:t>
                      </w:r>
                    </w:p>
                    <w:p w14:paraId="1109783A" w14:textId="77777777" w:rsidR="00F750E8" w:rsidRPr="00F750E8" w:rsidRDefault="00F750E8" w:rsidP="00F750E8">
                      <w:pPr>
                        <w:jc w:val="center"/>
                        <w:rPr>
                          <w:rFonts w:asciiTheme="minorHAnsi" w:hAnsiTheme="minorHAnsi" w:cstheme="minorHAnsi"/>
                        </w:rPr>
                      </w:pPr>
                    </w:p>
                    <w:p w14:paraId="3355F85A" w14:textId="19D00A88" w:rsidR="00F750E8" w:rsidRPr="00F750E8" w:rsidRDefault="00F750E8" w:rsidP="00F750E8">
                      <w:pPr>
                        <w:jc w:val="center"/>
                        <w:rPr>
                          <w:rFonts w:asciiTheme="minorHAnsi" w:hAnsiTheme="minorHAnsi" w:cstheme="minorHAnsi"/>
                        </w:rPr>
                      </w:pPr>
                      <w:r w:rsidRPr="00F750E8">
                        <w:rPr>
                          <w:rFonts w:asciiTheme="minorHAnsi" w:hAnsiTheme="minorHAnsi" w:cstheme="minorHAnsi"/>
                        </w:rPr>
                        <w:t>According to the NSPCC (2021b)</w:t>
                      </w:r>
                      <w:r w:rsidR="00390A19">
                        <w:rPr>
                          <w:rFonts w:asciiTheme="minorHAnsi" w:hAnsiTheme="minorHAnsi" w:cstheme="minorHAnsi"/>
                        </w:rPr>
                        <w:t>,</w:t>
                      </w:r>
                      <w:r w:rsidRPr="00F750E8">
                        <w:rPr>
                          <w:rFonts w:asciiTheme="minorHAnsi" w:hAnsiTheme="minorHAnsi" w:cstheme="minorHAnsi"/>
                        </w:rPr>
                        <w:t xml:space="preserve"> children play online to socialise with their friends and the games are engaging and interesting for children. Get Safe Online (2021) explains the best way to keep children safe whilst online gaming</w:t>
                      </w:r>
                      <w:r w:rsidR="00390A19">
                        <w:rPr>
                          <w:rFonts w:asciiTheme="minorHAnsi" w:hAnsiTheme="minorHAnsi" w:cstheme="minorHAnsi"/>
                        </w:rPr>
                        <w:t>,</w:t>
                      </w:r>
                      <w:r w:rsidRPr="00F750E8">
                        <w:rPr>
                          <w:rFonts w:asciiTheme="minorHAnsi" w:hAnsiTheme="minorHAnsi" w:cstheme="minorHAnsi"/>
                        </w:rPr>
                        <w:t xml:space="preserve"> is to have regular open and honest conversations about the risks of online gaming and how to keep safe.</w:t>
                      </w:r>
                    </w:p>
                    <w:p w14:paraId="04255FC7" w14:textId="77777777" w:rsidR="00F750E8" w:rsidRPr="00F750E8" w:rsidRDefault="00F750E8" w:rsidP="00F750E8">
                      <w:pPr>
                        <w:jc w:val="center"/>
                        <w:rPr>
                          <w:rFonts w:asciiTheme="minorHAnsi" w:hAnsiTheme="minorHAnsi" w:cstheme="minorHAnsi"/>
                        </w:rPr>
                      </w:pPr>
                    </w:p>
                    <w:p w14:paraId="28D808EC" w14:textId="77777777" w:rsidR="00F750E8" w:rsidRPr="00F750E8" w:rsidRDefault="00F750E8" w:rsidP="00F750E8">
                      <w:pPr>
                        <w:jc w:val="center"/>
                        <w:rPr>
                          <w:rFonts w:asciiTheme="minorHAnsi" w:hAnsiTheme="minorHAnsi" w:cstheme="minorHAnsi"/>
                          <w:b/>
                          <w:bCs/>
                        </w:rPr>
                      </w:pPr>
                      <w:r w:rsidRPr="00F750E8">
                        <w:rPr>
                          <w:rFonts w:asciiTheme="minorHAnsi" w:hAnsiTheme="minorHAnsi" w:cstheme="minorHAnsi"/>
                          <w:b/>
                          <w:bCs/>
                        </w:rPr>
                        <w:t>What are the risks to children playing games online?</w:t>
                      </w:r>
                    </w:p>
                    <w:p w14:paraId="02DAFEFC" w14:textId="77777777" w:rsidR="00F750E8" w:rsidRPr="00F750E8" w:rsidRDefault="00F750E8" w:rsidP="00F750E8">
                      <w:pPr>
                        <w:jc w:val="center"/>
                        <w:rPr>
                          <w:rFonts w:asciiTheme="minorHAnsi" w:hAnsiTheme="minorHAnsi" w:cstheme="minorHAnsi"/>
                          <w:b/>
                          <w:bCs/>
                        </w:rPr>
                      </w:pPr>
                    </w:p>
                    <w:p w14:paraId="2674B455" w14:textId="77777777" w:rsidR="00F750E8" w:rsidRPr="00F750E8" w:rsidRDefault="00F750E8" w:rsidP="00F750E8">
                      <w:pPr>
                        <w:jc w:val="center"/>
                        <w:rPr>
                          <w:rFonts w:asciiTheme="minorHAnsi" w:hAnsiTheme="minorHAnsi" w:cstheme="minorHAnsi"/>
                        </w:rPr>
                      </w:pPr>
                      <w:r w:rsidRPr="00F750E8">
                        <w:rPr>
                          <w:rFonts w:asciiTheme="minorHAnsi" w:hAnsiTheme="minorHAnsi" w:cstheme="minorHAnsi"/>
                        </w:rPr>
                        <w:t>The Welsh Government (2020) lists the most frequently reported risks for children playing online games:</w:t>
                      </w:r>
                    </w:p>
                    <w:p w14:paraId="6636EFDB" w14:textId="77777777" w:rsidR="00F750E8" w:rsidRPr="00F750E8" w:rsidRDefault="00F750E8" w:rsidP="00F750E8">
                      <w:pPr>
                        <w:jc w:val="center"/>
                        <w:rPr>
                          <w:rFonts w:asciiTheme="minorHAnsi" w:hAnsiTheme="minorHAnsi" w:cstheme="minorHAnsi"/>
                        </w:rPr>
                      </w:pPr>
                    </w:p>
                    <w:p w14:paraId="649C8045" w14:textId="5D30B648" w:rsidR="00F750E8" w:rsidRPr="00F750E8" w:rsidRDefault="00F750E8" w:rsidP="00F750E8">
                      <w:pPr>
                        <w:pStyle w:val="ListParagraph"/>
                        <w:numPr>
                          <w:ilvl w:val="0"/>
                          <w:numId w:val="9"/>
                        </w:numPr>
                        <w:jc w:val="center"/>
                        <w:rPr>
                          <w:rFonts w:asciiTheme="minorHAnsi" w:hAnsiTheme="minorHAnsi" w:cstheme="minorHAnsi"/>
                        </w:rPr>
                      </w:pPr>
                      <w:r w:rsidRPr="00F750E8">
                        <w:rPr>
                          <w:rFonts w:asciiTheme="minorHAnsi" w:hAnsiTheme="minorHAnsi" w:cstheme="minorHAnsi"/>
                        </w:rPr>
                        <w:t>Talking to strangers</w:t>
                      </w:r>
                      <w:r w:rsidR="00390A19">
                        <w:rPr>
                          <w:rFonts w:asciiTheme="minorHAnsi" w:hAnsiTheme="minorHAnsi" w:cstheme="minorHAnsi"/>
                        </w:rPr>
                        <w:t>.</w:t>
                      </w:r>
                    </w:p>
                    <w:p w14:paraId="62F1BD7E" w14:textId="70E4DC64" w:rsidR="00F750E8" w:rsidRPr="00F750E8" w:rsidRDefault="00F750E8" w:rsidP="00F750E8">
                      <w:pPr>
                        <w:pStyle w:val="ListParagraph"/>
                        <w:numPr>
                          <w:ilvl w:val="0"/>
                          <w:numId w:val="9"/>
                        </w:numPr>
                        <w:jc w:val="center"/>
                        <w:rPr>
                          <w:rFonts w:asciiTheme="minorHAnsi" w:hAnsiTheme="minorHAnsi" w:cstheme="minorHAnsi"/>
                        </w:rPr>
                      </w:pPr>
                      <w:r w:rsidRPr="00F750E8">
                        <w:rPr>
                          <w:rFonts w:asciiTheme="minorHAnsi" w:hAnsiTheme="minorHAnsi" w:cstheme="minorHAnsi"/>
                        </w:rPr>
                        <w:t>Cyberbullying</w:t>
                      </w:r>
                      <w:r w:rsidR="00390A19">
                        <w:rPr>
                          <w:rFonts w:asciiTheme="minorHAnsi" w:hAnsiTheme="minorHAnsi" w:cstheme="minorHAnsi"/>
                        </w:rPr>
                        <w:t>.</w:t>
                      </w:r>
                    </w:p>
                    <w:p w14:paraId="6EFF7039" w14:textId="16E7D042" w:rsidR="00F750E8" w:rsidRPr="00F750E8" w:rsidRDefault="00F750E8" w:rsidP="00F750E8">
                      <w:pPr>
                        <w:pStyle w:val="ListParagraph"/>
                        <w:numPr>
                          <w:ilvl w:val="0"/>
                          <w:numId w:val="9"/>
                        </w:numPr>
                        <w:jc w:val="center"/>
                        <w:rPr>
                          <w:rFonts w:asciiTheme="minorHAnsi" w:hAnsiTheme="minorHAnsi" w:cstheme="minorHAnsi"/>
                        </w:rPr>
                      </w:pPr>
                      <w:r w:rsidRPr="00F750E8">
                        <w:rPr>
                          <w:rFonts w:asciiTheme="minorHAnsi" w:hAnsiTheme="minorHAnsi" w:cstheme="minorHAnsi"/>
                        </w:rPr>
                        <w:t>In-app purchases</w:t>
                      </w:r>
                      <w:r w:rsidR="00390A19">
                        <w:rPr>
                          <w:rFonts w:asciiTheme="minorHAnsi" w:hAnsiTheme="minorHAnsi" w:cstheme="minorHAnsi"/>
                        </w:rPr>
                        <w:t>.</w:t>
                      </w:r>
                    </w:p>
                    <w:p w14:paraId="588138A9" w14:textId="562D250E" w:rsidR="00F750E8" w:rsidRPr="00F750E8" w:rsidRDefault="00F750E8" w:rsidP="00F750E8">
                      <w:pPr>
                        <w:pStyle w:val="ListParagraph"/>
                        <w:numPr>
                          <w:ilvl w:val="0"/>
                          <w:numId w:val="9"/>
                        </w:numPr>
                        <w:jc w:val="center"/>
                        <w:rPr>
                          <w:rFonts w:asciiTheme="minorHAnsi" w:hAnsiTheme="minorHAnsi" w:cstheme="minorHAnsi"/>
                        </w:rPr>
                      </w:pPr>
                      <w:r w:rsidRPr="00F750E8">
                        <w:rPr>
                          <w:rFonts w:asciiTheme="minorHAnsi" w:hAnsiTheme="minorHAnsi" w:cstheme="minorHAnsi"/>
                        </w:rPr>
                        <w:t>Distressing or upsetting content</w:t>
                      </w:r>
                      <w:r w:rsidR="00390A19">
                        <w:rPr>
                          <w:rFonts w:asciiTheme="minorHAnsi" w:hAnsiTheme="minorHAnsi" w:cstheme="minorHAnsi"/>
                        </w:rPr>
                        <w:t>.</w:t>
                      </w:r>
                    </w:p>
                    <w:p w14:paraId="70679245" w14:textId="77777777" w:rsidR="00F750E8" w:rsidRPr="00F750E8" w:rsidRDefault="00F750E8" w:rsidP="00F750E8">
                      <w:pPr>
                        <w:jc w:val="center"/>
                        <w:rPr>
                          <w:rFonts w:asciiTheme="minorHAnsi" w:hAnsiTheme="minorHAnsi" w:cstheme="minorHAnsi"/>
                        </w:rPr>
                      </w:pPr>
                    </w:p>
                    <w:p w14:paraId="506349F7" w14:textId="77777777" w:rsidR="00F750E8" w:rsidRPr="00F750E8" w:rsidRDefault="00F750E8" w:rsidP="00F750E8">
                      <w:pPr>
                        <w:jc w:val="center"/>
                        <w:rPr>
                          <w:rFonts w:asciiTheme="minorHAnsi" w:hAnsiTheme="minorHAnsi" w:cstheme="minorHAnsi"/>
                        </w:rPr>
                      </w:pPr>
                    </w:p>
                    <w:p w14:paraId="0C196DF6" w14:textId="77777777" w:rsidR="00F750E8" w:rsidRPr="00F750E8" w:rsidRDefault="00F750E8" w:rsidP="00F750E8">
                      <w:pPr>
                        <w:jc w:val="center"/>
                        <w:rPr>
                          <w:rFonts w:asciiTheme="minorHAnsi" w:hAnsiTheme="minorHAnsi" w:cstheme="minorHAnsi"/>
                        </w:rPr>
                      </w:pPr>
                      <w:r w:rsidRPr="00F750E8">
                        <w:rPr>
                          <w:rFonts w:asciiTheme="minorHAnsi" w:hAnsiTheme="minorHAnsi" w:cstheme="minorHAnsi"/>
                        </w:rPr>
                        <w:t xml:space="preserve">Childline (no date) created a list of </w:t>
                      </w:r>
                      <w:r w:rsidRPr="00F750E8">
                        <w:rPr>
                          <w:rFonts w:asciiTheme="minorHAnsi" w:hAnsiTheme="minorHAnsi" w:cstheme="minorHAnsi"/>
                          <w:b/>
                          <w:bCs/>
                        </w:rPr>
                        <w:t>5 ways to keep online gaming fun</w:t>
                      </w:r>
                      <w:r w:rsidRPr="00F750E8">
                        <w:rPr>
                          <w:rFonts w:asciiTheme="minorHAnsi" w:hAnsiTheme="minorHAnsi" w:cstheme="minorHAnsi"/>
                        </w:rPr>
                        <w:t xml:space="preserve"> for children:</w:t>
                      </w:r>
                    </w:p>
                    <w:p w14:paraId="469C390E" w14:textId="77777777" w:rsidR="00F750E8" w:rsidRPr="00F750E8" w:rsidRDefault="00F750E8" w:rsidP="00F750E8">
                      <w:pPr>
                        <w:jc w:val="center"/>
                        <w:rPr>
                          <w:rFonts w:asciiTheme="minorHAnsi" w:hAnsiTheme="minorHAnsi" w:cstheme="minorHAnsi"/>
                        </w:rPr>
                      </w:pPr>
                    </w:p>
                    <w:p w14:paraId="72459AE2" w14:textId="77777777"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 xml:space="preserve">Make children aware they are able to </w:t>
                      </w:r>
                      <w:proofErr w:type="gramStart"/>
                      <w:r w:rsidRPr="00F750E8">
                        <w:rPr>
                          <w:rFonts w:asciiTheme="minorHAnsi" w:hAnsiTheme="minorHAnsi" w:cstheme="minorHAnsi"/>
                        </w:rPr>
                        <w:t>block</w:t>
                      </w:r>
                      <w:proofErr w:type="gramEnd"/>
                      <w:r w:rsidRPr="00F750E8">
                        <w:rPr>
                          <w:rFonts w:asciiTheme="minorHAnsi" w:hAnsiTheme="minorHAnsi" w:cstheme="minorHAnsi"/>
                        </w:rPr>
                        <w:t xml:space="preserve"> or mute others online should they feel they need to</w:t>
                      </w:r>
                    </w:p>
                    <w:p w14:paraId="7353D745" w14:textId="1580CA29"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Ensure children have short breaks if they are gaming for a long period of time</w:t>
                      </w:r>
                      <w:r>
                        <w:rPr>
                          <w:rFonts w:asciiTheme="minorHAnsi" w:hAnsiTheme="minorHAnsi" w:cstheme="minorHAnsi"/>
                        </w:rPr>
                        <w:t>.</w:t>
                      </w:r>
                    </w:p>
                    <w:p w14:paraId="727665FA" w14:textId="08D84623"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Make children aware not to share any personal information with others</w:t>
                      </w:r>
                      <w:r>
                        <w:rPr>
                          <w:rFonts w:asciiTheme="minorHAnsi" w:hAnsiTheme="minorHAnsi" w:cstheme="minorHAnsi"/>
                        </w:rPr>
                        <w:t>.</w:t>
                      </w:r>
                    </w:p>
                    <w:p w14:paraId="43332806" w14:textId="6C076BE1"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Disable in-app purchases</w:t>
                      </w:r>
                      <w:r>
                        <w:rPr>
                          <w:rFonts w:asciiTheme="minorHAnsi" w:hAnsiTheme="minorHAnsi" w:cstheme="minorHAnsi"/>
                        </w:rPr>
                        <w:t>.</w:t>
                      </w:r>
                    </w:p>
                    <w:p w14:paraId="1C933FEE" w14:textId="77777777" w:rsidR="00F750E8" w:rsidRPr="00F750E8" w:rsidRDefault="00F750E8" w:rsidP="00F750E8">
                      <w:pPr>
                        <w:pStyle w:val="ListParagraph"/>
                        <w:numPr>
                          <w:ilvl w:val="0"/>
                          <w:numId w:val="8"/>
                        </w:numPr>
                        <w:jc w:val="center"/>
                        <w:rPr>
                          <w:rFonts w:asciiTheme="minorHAnsi" w:hAnsiTheme="minorHAnsi" w:cstheme="minorHAnsi"/>
                        </w:rPr>
                      </w:pPr>
                      <w:r w:rsidRPr="00F750E8">
                        <w:rPr>
                          <w:rFonts w:asciiTheme="minorHAnsi" w:hAnsiTheme="minorHAnsi" w:cstheme="minorHAnsi"/>
                        </w:rPr>
                        <w:t>Check the age rating of the games children are playing (Childline, no date).</w:t>
                      </w:r>
                    </w:p>
                    <w:p w14:paraId="58084774" w14:textId="77777777" w:rsidR="00F750E8" w:rsidRPr="00F750E8" w:rsidRDefault="00F750E8" w:rsidP="00F750E8">
                      <w:pPr>
                        <w:jc w:val="center"/>
                        <w:rPr>
                          <w:rFonts w:asciiTheme="minorHAnsi" w:hAnsiTheme="minorHAnsi" w:cstheme="minorHAnsi"/>
                        </w:rPr>
                      </w:pPr>
                    </w:p>
                    <w:p w14:paraId="50AA1D9B" w14:textId="77777777" w:rsidR="00F750E8" w:rsidRPr="00F750E8" w:rsidRDefault="00F750E8" w:rsidP="00F750E8">
                      <w:pPr>
                        <w:jc w:val="center"/>
                        <w:rPr>
                          <w:rFonts w:asciiTheme="minorHAnsi" w:hAnsiTheme="minorHAnsi" w:cstheme="minorHAnsi"/>
                        </w:rPr>
                      </w:pPr>
                    </w:p>
                    <w:p w14:paraId="293EB5CD" w14:textId="77777777" w:rsidR="00F750E8" w:rsidRPr="00F750E8" w:rsidRDefault="00F750E8" w:rsidP="00F750E8">
                      <w:pPr>
                        <w:jc w:val="center"/>
                        <w:rPr>
                          <w:rFonts w:asciiTheme="minorHAnsi" w:hAnsiTheme="minorHAnsi" w:cstheme="minorHAnsi"/>
                        </w:rPr>
                      </w:pPr>
                    </w:p>
                    <w:p w14:paraId="65D141ED" w14:textId="77777777" w:rsidR="00F750E8" w:rsidRPr="00F750E8" w:rsidRDefault="00F750E8" w:rsidP="00F750E8">
                      <w:pPr>
                        <w:jc w:val="center"/>
                        <w:rPr>
                          <w:rFonts w:asciiTheme="minorHAnsi" w:hAnsiTheme="minorHAnsi" w:cstheme="minorHAnsi"/>
                        </w:rPr>
                      </w:pPr>
                    </w:p>
                    <w:p w14:paraId="27DB13BD" w14:textId="77777777" w:rsidR="00F750E8" w:rsidRPr="00F750E8" w:rsidRDefault="00F750E8" w:rsidP="00F750E8">
                      <w:pPr>
                        <w:jc w:val="center"/>
                        <w:rPr>
                          <w:rFonts w:asciiTheme="minorHAnsi" w:hAnsiTheme="minorHAnsi" w:cstheme="minorHAnsi"/>
                        </w:rPr>
                      </w:pPr>
                    </w:p>
                    <w:p w14:paraId="1A91100E" w14:textId="77777777" w:rsidR="00F750E8" w:rsidRPr="00F750E8" w:rsidRDefault="00F750E8" w:rsidP="00F750E8">
                      <w:pPr>
                        <w:jc w:val="center"/>
                        <w:rPr>
                          <w:rFonts w:asciiTheme="minorHAnsi" w:hAnsiTheme="minorHAnsi" w:cstheme="minorHAnsi"/>
                        </w:rPr>
                      </w:pPr>
                    </w:p>
                    <w:p w14:paraId="4A21AD1F" w14:textId="77777777" w:rsidR="00F750E8" w:rsidRPr="00F750E8" w:rsidRDefault="00F750E8" w:rsidP="00F750E8">
                      <w:pPr>
                        <w:jc w:val="center"/>
                        <w:rPr>
                          <w:rFonts w:asciiTheme="minorHAnsi" w:hAnsiTheme="minorHAnsi" w:cstheme="minorHAnsi"/>
                        </w:rPr>
                      </w:pPr>
                    </w:p>
                  </w:txbxContent>
                </v:textbox>
                <w10:wrap type="square" anchorx="margin"/>
              </v:shape>
            </w:pict>
          </mc:Fallback>
        </mc:AlternateContent>
      </w:r>
    </w:p>
    <w:p w14:paraId="0B1CCD99" w14:textId="33355F16" w:rsidR="003539C4" w:rsidRPr="003539C4" w:rsidRDefault="003539C4" w:rsidP="003539C4"/>
    <w:p w14:paraId="218DA53D" w14:textId="5208CB42" w:rsidR="003539C4" w:rsidRPr="003539C4" w:rsidRDefault="003539C4" w:rsidP="003539C4"/>
    <w:p w14:paraId="366A825C" w14:textId="5B41E443" w:rsidR="003539C4" w:rsidRDefault="003539C4" w:rsidP="003539C4"/>
    <w:p w14:paraId="09DED4A8" w14:textId="4490DD3D" w:rsidR="003539C4" w:rsidRDefault="003539C4" w:rsidP="003539C4"/>
    <w:p w14:paraId="04844D72" w14:textId="629BD18C" w:rsidR="003539C4" w:rsidRDefault="003539C4" w:rsidP="003539C4"/>
    <w:p w14:paraId="0EC2DE79" w14:textId="64DD9009" w:rsidR="003539C4" w:rsidRDefault="003539C4" w:rsidP="003539C4"/>
    <w:p w14:paraId="22EB9F6F" w14:textId="445029F5" w:rsidR="003539C4" w:rsidRDefault="003539C4" w:rsidP="003539C4"/>
    <w:p w14:paraId="52668487" w14:textId="41F717CB" w:rsidR="003539C4" w:rsidRDefault="003539C4" w:rsidP="003539C4"/>
    <w:p w14:paraId="3F589E0A" w14:textId="45B3B090" w:rsidR="003539C4" w:rsidRDefault="003539C4" w:rsidP="003539C4"/>
    <w:p w14:paraId="1989505E" w14:textId="43DCE7A3" w:rsidR="003539C4" w:rsidRDefault="003539C4" w:rsidP="003539C4"/>
    <w:p w14:paraId="0CAF289E" w14:textId="36B5E50E" w:rsidR="003539C4" w:rsidRDefault="003539C4" w:rsidP="003539C4"/>
    <w:p w14:paraId="7B2111A4" w14:textId="3EAEAC53" w:rsidR="003539C4" w:rsidRDefault="003539C4" w:rsidP="003539C4"/>
    <w:p w14:paraId="4E15CDC9" w14:textId="3584657F" w:rsidR="003539C4" w:rsidRDefault="003539C4" w:rsidP="003539C4"/>
    <w:p w14:paraId="33368BEF" w14:textId="083C5D0F" w:rsidR="003539C4" w:rsidRDefault="003539C4" w:rsidP="003539C4"/>
    <w:p w14:paraId="0ECAC73E" w14:textId="144A513F" w:rsidR="008F2DC0" w:rsidRDefault="008F2DC0" w:rsidP="003539C4"/>
    <w:p w14:paraId="5A731EE8" w14:textId="34A1F40B" w:rsidR="008F2DC0" w:rsidRPr="007424E3" w:rsidRDefault="008F2DC0" w:rsidP="007424E3">
      <w:pPr>
        <w:spacing w:line="360" w:lineRule="auto"/>
        <w:jc w:val="both"/>
        <w:rPr>
          <w:rFonts w:ascii="Arial" w:hAnsi="Arial" w:cs="Arial"/>
          <w:u w:val="single"/>
        </w:rPr>
      </w:pPr>
      <w:r w:rsidRPr="007424E3">
        <w:rPr>
          <w:rFonts w:ascii="Arial" w:hAnsi="Arial" w:cs="Arial"/>
          <w:u w:val="single"/>
        </w:rPr>
        <w:lastRenderedPageBreak/>
        <w:t>Section 3</w:t>
      </w:r>
    </w:p>
    <w:p w14:paraId="65D5F424" w14:textId="5C03E324" w:rsidR="003539C4" w:rsidRPr="007424E3" w:rsidRDefault="003539C4" w:rsidP="007424E3">
      <w:pPr>
        <w:spacing w:line="360" w:lineRule="auto"/>
        <w:jc w:val="both"/>
        <w:rPr>
          <w:rFonts w:ascii="Arial" w:hAnsi="Arial" w:cs="Arial"/>
        </w:rPr>
      </w:pPr>
    </w:p>
    <w:tbl>
      <w:tblPr>
        <w:tblStyle w:val="TableGrid1"/>
        <w:tblW w:w="0" w:type="auto"/>
        <w:tblLook w:val="04A0" w:firstRow="1" w:lastRow="0" w:firstColumn="1" w:lastColumn="0" w:noHBand="0" w:noVBand="1"/>
      </w:tblPr>
      <w:tblGrid>
        <w:gridCol w:w="2965"/>
        <w:gridCol w:w="3150"/>
        <w:gridCol w:w="2901"/>
      </w:tblGrid>
      <w:tr w:rsidR="003539C4" w:rsidRPr="003539C4" w14:paraId="58478831" w14:textId="77777777" w:rsidTr="00101598">
        <w:tc>
          <w:tcPr>
            <w:tcW w:w="9016" w:type="dxa"/>
            <w:gridSpan w:val="3"/>
          </w:tcPr>
          <w:p w14:paraId="3AEADC0A" w14:textId="77777777" w:rsidR="003539C4" w:rsidRPr="003539C4" w:rsidRDefault="003539C4" w:rsidP="007424E3">
            <w:pPr>
              <w:spacing w:line="360" w:lineRule="auto"/>
              <w:jc w:val="both"/>
              <w:rPr>
                <w:rFonts w:ascii="Arial" w:eastAsia="Calibri" w:hAnsi="Arial" w:cs="Arial"/>
                <w:b/>
                <w:lang w:val="cy-GB" w:eastAsia="en-US"/>
              </w:rPr>
            </w:pPr>
            <w:r w:rsidRPr="003539C4">
              <w:rPr>
                <w:rFonts w:ascii="Arial" w:eastAsia="Calibri" w:hAnsi="Arial" w:cs="Arial"/>
                <w:b/>
                <w:lang w:val="cy-GB" w:eastAsia="en-US"/>
              </w:rPr>
              <w:t>Cynllun Gweithgaredd Sgiliau Llythrennedd Digidol</w:t>
            </w:r>
          </w:p>
          <w:p w14:paraId="5F0830DD"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
                <w:lang w:eastAsia="en-US"/>
              </w:rPr>
              <w:t>Activity Plan for Digital Literacy Skills</w:t>
            </w:r>
          </w:p>
        </w:tc>
      </w:tr>
      <w:tr w:rsidR="003539C4" w:rsidRPr="003539C4" w14:paraId="014151E5" w14:textId="77777777" w:rsidTr="00101598">
        <w:tc>
          <w:tcPr>
            <w:tcW w:w="2965" w:type="dxa"/>
          </w:tcPr>
          <w:p w14:paraId="4B40ADF2" w14:textId="77777777" w:rsidR="003539C4" w:rsidRPr="003539C4" w:rsidRDefault="003539C4" w:rsidP="007424E3">
            <w:pPr>
              <w:spacing w:line="360" w:lineRule="auto"/>
              <w:jc w:val="both"/>
              <w:rPr>
                <w:rFonts w:ascii="Arial" w:eastAsia="Calibri" w:hAnsi="Arial" w:cs="Arial"/>
                <w:bCs/>
                <w:lang w:eastAsia="en-US"/>
              </w:rPr>
            </w:pPr>
          </w:p>
          <w:p w14:paraId="0B5DF735"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Number of children: 6</w:t>
            </w:r>
          </w:p>
          <w:p w14:paraId="2EE15B03" w14:textId="77777777" w:rsidR="003539C4" w:rsidRPr="003539C4" w:rsidRDefault="003539C4" w:rsidP="007424E3">
            <w:pPr>
              <w:spacing w:line="360" w:lineRule="auto"/>
              <w:jc w:val="both"/>
              <w:rPr>
                <w:rFonts w:ascii="Arial" w:eastAsia="Calibri" w:hAnsi="Arial" w:cs="Arial"/>
                <w:bCs/>
                <w:lang w:eastAsia="en-US"/>
              </w:rPr>
            </w:pPr>
          </w:p>
        </w:tc>
        <w:tc>
          <w:tcPr>
            <w:tcW w:w="3150" w:type="dxa"/>
          </w:tcPr>
          <w:p w14:paraId="166D42C1" w14:textId="77777777" w:rsidR="003539C4" w:rsidRPr="003539C4" w:rsidRDefault="003539C4" w:rsidP="007424E3">
            <w:pPr>
              <w:spacing w:line="360" w:lineRule="auto"/>
              <w:jc w:val="both"/>
              <w:rPr>
                <w:rFonts w:ascii="Arial" w:eastAsia="Calibri" w:hAnsi="Arial" w:cs="Arial"/>
                <w:bCs/>
                <w:lang w:eastAsia="en-US"/>
              </w:rPr>
            </w:pPr>
          </w:p>
          <w:p w14:paraId="78A6B695"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Age of children: 6 years old (Year 1 class)</w:t>
            </w:r>
          </w:p>
        </w:tc>
        <w:tc>
          <w:tcPr>
            <w:tcW w:w="2901" w:type="dxa"/>
          </w:tcPr>
          <w:p w14:paraId="2EB7757B" w14:textId="77777777" w:rsidR="003539C4" w:rsidRPr="003539C4" w:rsidRDefault="003539C4" w:rsidP="007424E3">
            <w:pPr>
              <w:spacing w:line="360" w:lineRule="auto"/>
              <w:jc w:val="both"/>
              <w:rPr>
                <w:rFonts w:ascii="Arial" w:eastAsia="Calibri" w:hAnsi="Arial" w:cs="Arial"/>
                <w:bCs/>
                <w:lang w:eastAsia="en-US"/>
              </w:rPr>
            </w:pPr>
          </w:p>
          <w:p w14:paraId="4F22B332"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Number of adults: 1</w:t>
            </w:r>
          </w:p>
        </w:tc>
      </w:tr>
      <w:tr w:rsidR="003539C4" w:rsidRPr="003539C4" w14:paraId="2446421F" w14:textId="77777777" w:rsidTr="00101598">
        <w:tc>
          <w:tcPr>
            <w:tcW w:w="2965" w:type="dxa"/>
          </w:tcPr>
          <w:p w14:paraId="41EF71AB" w14:textId="77777777" w:rsidR="003539C4" w:rsidRPr="003539C4" w:rsidRDefault="003539C4" w:rsidP="007424E3">
            <w:pPr>
              <w:spacing w:line="360" w:lineRule="auto"/>
              <w:jc w:val="both"/>
              <w:rPr>
                <w:rFonts w:ascii="Arial" w:eastAsia="Calibri" w:hAnsi="Arial" w:cs="Arial"/>
                <w:bCs/>
                <w:lang w:eastAsia="en-US"/>
              </w:rPr>
            </w:pPr>
          </w:p>
          <w:p w14:paraId="19E87ECC" w14:textId="736748EE"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 xml:space="preserve">Location: </w:t>
            </w:r>
            <w:proofErr w:type="gramStart"/>
            <w:r w:rsidRPr="003539C4">
              <w:rPr>
                <w:rFonts w:ascii="Arial" w:eastAsia="Calibri" w:hAnsi="Arial" w:cs="Arial"/>
                <w:bCs/>
                <w:lang w:eastAsia="en-US"/>
              </w:rPr>
              <w:t>Outside  woodland</w:t>
            </w:r>
            <w:proofErr w:type="gramEnd"/>
            <w:r w:rsidRPr="003539C4">
              <w:rPr>
                <w:rFonts w:ascii="Arial" w:eastAsia="Calibri" w:hAnsi="Arial" w:cs="Arial"/>
                <w:bCs/>
                <w:lang w:eastAsia="en-US"/>
              </w:rPr>
              <w:t xml:space="preserve"> area within the school grounds.</w:t>
            </w:r>
          </w:p>
          <w:p w14:paraId="0755169A" w14:textId="77777777" w:rsidR="003539C4" w:rsidRPr="003539C4" w:rsidRDefault="003539C4" w:rsidP="007424E3">
            <w:pPr>
              <w:spacing w:line="360" w:lineRule="auto"/>
              <w:jc w:val="both"/>
              <w:rPr>
                <w:rFonts w:ascii="Arial" w:eastAsia="Calibri" w:hAnsi="Arial" w:cs="Arial"/>
                <w:bCs/>
                <w:lang w:eastAsia="en-US"/>
              </w:rPr>
            </w:pPr>
          </w:p>
        </w:tc>
        <w:tc>
          <w:tcPr>
            <w:tcW w:w="3150" w:type="dxa"/>
          </w:tcPr>
          <w:p w14:paraId="6650D827" w14:textId="77777777" w:rsidR="003539C4" w:rsidRPr="003539C4" w:rsidRDefault="003539C4" w:rsidP="007424E3">
            <w:pPr>
              <w:spacing w:line="360" w:lineRule="auto"/>
              <w:jc w:val="both"/>
              <w:rPr>
                <w:rFonts w:ascii="Arial" w:eastAsia="Calibri" w:hAnsi="Arial" w:cs="Arial"/>
                <w:bCs/>
                <w:lang w:eastAsia="en-US"/>
              </w:rPr>
            </w:pPr>
          </w:p>
          <w:p w14:paraId="46813193"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Preparation time: 30 minutes</w:t>
            </w:r>
          </w:p>
        </w:tc>
        <w:tc>
          <w:tcPr>
            <w:tcW w:w="2901" w:type="dxa"/>
          </w:tcPr>
          <w:p w14:paraId="6557B356" w14:textId="77777777" w:rsidR="003539C4" w:rsidRPr="003539C4" w:rsidRDefault="003539C4" w:rsidP="007424E3">
            <w:pPr>
              <w:spacing w:line="360" w:lineRule="auto"/>
              <w:jc w:val="both"/>
              <w:rPr>
                <w:rFonts w:ascii="Arial" w:eastAsia="Calibri" w:hAnsi="Arial" w:cs="Arial"/>
                <w:bCs/>
                <w:lang w:eastAsia="en-US"/>
              </w:rPr>
            </w:pPr>
          </w:p>
          <w:p w14:paraId="7087C966"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Activity time: 45 minutes</w:t>
            </w:r>
          </w:p>
        </w:tc>
      </w:tr>
      <w:tr w:rsidR="003539C4" w:rsidRPr="003539C4" w14:paraId="738122B3" w14:textId="77777777" w:rsidTr="00101598">
        <w:tc>
          <w:tcPr>
            <w:tcW w:w="9016" w:type="dxa"/>
            <w:gridSpan w:val="3"/>
          </w:tcPr>
          <w:p w14:paraId="366360AD" w14:textId="77777777" w:rsidR="003539C4" w:rsidRPr="003539C4" w:rsidRDefault="003539C4" w:rsidP="007424E3">
            <w:pPr>
              <w:spacing w:line="360" w:lineRule="auto"/>
              <w:jc w:val="both"/>
              <w:rPr>
                <w:rFonts w:ascii="Arial" w:eastAsia="Calibri" w:hAnsi="Arial" w:cs="Arial"/>
                <w:bCs/>
                <w:lang w:eastAsia="en-US"/>
              </w:rPr>
            </w:pPr>
          </w:p>
          <w:p w14:paraId="1D809648"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 xml:space="preserve">Resources: </w:t>
            </w:r>
          </w:p>
          <w:p w14:paraId="6911FBEE" w14:textId="77777777" w:rsidR="003539C4" w:rsidRPr="003539C4" w:rsidRDefault="003539C4" w:rsidP="007424E3">
            <w:pPr>
              <w:numPr>
                <w:ilvl w:val="0"/>
                <w:numId w:val="10"/>
              </w:numPr>
              <w:spacing w:line="360" w:lineRule="auto"/>
              <w:jc w:val="both"/>
              <w:rPr>
                <w:rFonts w:ascii="Arial" w:eastAsia="Calibri" w:hAnsi="Arial" w:cs="Arial"/>
                <w:bCs/>
                <w:lang w:eastAsia="en-US"/>
              </w:rPr>
            </w:pPr>
            <w:r w:rsidRPr="003539C4">
              <w:rPr>
                <w:rFonts w:ascii="Arial" w:eastAsia="Calibri" w:hAnsi="Arial" w:cs="Arial"/>
                <w:bCs/>
                <w:lang w:eastAsia="en-US"/>
              </w:rPr>
              <w:t>2 fully charged iPads, for children to take in turns taking photos of minibeasts and other woodland materials.</w:t>
            </w:r>
          </w:p>
          <w:p w14:paraId="71FAC701" w14:textId="77777777" w:rsidR="003539C4" w:rsidRPr="003539C4" w:rsidRDefault="003539C4" w:rsidP="007424E3">
            <w:pPr>
              <w:numPr>
                <w:ilvl w:val="0"/>
                <w:numId w:val="10"/>
              </w:numPr>
              <w:spacing w:line="360" w:lineRule="auto"/>
              <w:jc w:val="both"/>
              <w:rPr>
                <w:rFonts w:ascii="Arial" w:eastAsia="Calibri" w:hAnsi="Arial" w:cs="Arial"/>
                <w:bCs/>
                <w:lang w:eastAsia="en-US"/>
              </w:rPr>
            </w:pPr>
            <w:r w:rsidRPr="003539C4">
              <w:rPr>
                <w:rFonts w:ascii="Arial" w:eastAsia="Calibri" w:hAnsi="Arial" w:cs="Arial"/>
                <w:bCs/>
                <w:lang w:eastAsia="en-US"/>
              </w:rPr>
              <w:t>6 magnifying glasses, for children to take in turns identifying minibeasts and other woodland materials.</w:t>
            </w:r>
          </w:p>
          <w:p w14:paraId="3CB160A2" w14:textId="77777777" w:rsidR="003539C4" w:rsidRPr="003539C4" w:rsidRDefault="003539C4" w:rsidP="007424E3">
            <w:pPr>
              <w:numPr>
                <w:ilvl w:val="0"/>
                <w:numId w:val="10"/>
              </w:numPr>
              <w:spacing w:line="360" w:lineRule="auto"/>
              <w:jc w:val="both"/>
              <w:rPr>
                <w:rFonts w:ascii="Arial" w:eastAsia="Calibri" w:hAnsi="Arial" w:cs="Arial"/>
                <w:bCs/>
                <w:lang w:eastAsia="en-US"/>
              </w:rPr>
            </w:pPr>
            <w:r w:rsidRPr="003539C4">
              <w:rPr>
                <w:rFonts w:ascii="Arial" w:eastAsia="Calibri" w:hAnsi="Arial" w:cs="Arial"/>
                <w:bCs/>
                <w:lang w:eastAsia="en-US"/>
              </w:rPr>
              <w:t>6 plastic spoons, to give all children the opportunity to collect their own minibeasts.</w:t>
            </w:r>
          </w:p>
          <w:p w14:paraId="7BD4F6A6" w14:textId="77777777" w:rsidR="003539C4" w:rsidRPr="003539C4" w:rsidRDefault="003539C4" w:rsidP="007424E3">
            <w:pPr>
              <w:numPr>
                <w:ilvl w:val="0"/>
                <w:numId w:val="10"/>
              </w:numPr>
              <w:spacing w:line="360" w:lineRule="auto"/>
              <w:jc w:val="both"/>
              <w:rPr>
                <w:rFonts w:ascii="Arial" w:eastAsia="Calibri" w:hAnsi="Arial" w:cs="Arial"/>
                <w:bCs/>
                <w:lang w:eastAsia="en-US"/>
              </w:rPr>
            </w:pPr>
            <w:r w:rsidRPr="003539C4">
              <w:rPr>
                <w:rFonts w:ascii="Arial" w:eastAsia="Calibri" w:hAnsi="Arial" w:cs="Arial"/>
                <w:bCs/>
                <w:lang w:eastAsia="en-US"/>
              </w:rPr>
              <w:t>3 plastic containers, for children to carefully place in minibeast found, enabling children the opportunity to take photos which can be easily seen by the camera.</w:t>
            </w:r>
          </w:p>
          <w:p w14:paraId="3407294E" w14:textId="77777777" w:rsidR="003539C4" w:rsidRPr="003539C4" w:rsidRDefault="003539C4" w:rsidP="007424E3">
            <w:pPr>
              <w:numPr>
                <w:ilvl w:val="0"/>
                <w:numId w:val="10"/>
              </w:numPr>
              <w:spacing w:line="360" w:lineRule="auto"/>
              <w:jc w:val="both"/>
              <w:rPr>
                <w:rFonts w:ascii="Arial" w:eastAsia="Calibri" w:hAnsi="Arial" w:cs="Arial"/>
                <w:bCs/>
                <w:lang w:eastAsia="en-US"/>
              </w:rPr>
            </w:pPr>
            <w:r w:rsidRPr="003539C4">
              <w:rPr>
                <w:rFonts w:ascii="Arial" w:eastAsia="Calibri" w:hAnsi="Arial" w:cs="Arial"/>
                <w:bCs/>
                <w:lang w:eastAsia="en-US"/>
              </w:rPr>
              <w:t>1 first aid box.</w:t>
            </w:r>
          </w:p>
          <w:p w14:paraId="11C85780" w14:textId="77777777" w:rsidR="003539C4" w:rsidRPr="003539C4" w:rsidRDefault="003539C4" w:rsidP="007424E3">
            <w:pPr>
              <w:numPr>
                <w:ilvl w:val="0"/>
                <w:numId w:val="10"/>
              </w:numPr>
              <w:spacing w:line="360" w:lineRule="auto"/>
              <w:jc w:val="both"/>
              <w:rPr>
                <w:rFonts w:ascii="Arial" w:eastAsia="Calibri" w:hAnsi="Arial" w:cs="Arial"/>
                <w:bCs/>
                <w:lang w:eastAsia="en-US"/>
              </w:rPr>
            </w:pPr>
            <w:r w:rsidRPr="003539C4">
              <w:rPr>
                <w:rFonts w:ascii="Arial" w:eastAsia="Calibri" w:hAnsi="Arial" w:cs="Arial"/>
                <w:bCs/>
                <w:lang w:eastAsia="en-US"/>
              </w:rPr>
              <w:t>1 mobile phone to be carried by the adult in case of an emergency.</w:t>
            </w:r>
          </w:p>
          <w:p w14:paraId="4DD18BE3" w14:textId="77777777" w:rsidR="003539C4" w:rsidRPr="003539C4" w:rsidRDefault="003539C4" w:rsidP="007424E3">
            <w:pPr>
              <w:numPr>
                <w:ilvl w:val="0"/>
                <w:numId w:val="10"/>
              </w:numPr>
              <w:spacing w:line="360" w:lineRule="auto"/>
              <w:jc w:val="both"/>
              <w:rPr>
                <w:rFonts w:ascii="Arial" w:eastAsia="Calibri" w:hAnsi="Arial" w:cs="Arial"/>
                <w:bCs/>
                <w:lang w:eastAsia="en-US"/>
              </w:rPr>
            </w:pPr>
            <w:r w:rsidRPr="003539C4">
              <w:rPr>
                <w:rFonts w:ascii="Arial" w:eastAsia="Calibri" w:hAnsi="Arial" w:cs="Arial"/>
                <w:bCs/>
                <w:lang w:eastAsia="en-US"/>
              </w:rPr>
              <w:t>1 printer.</w:t>
            </w:r>
          </w:p>
          <w:p w14:paraId="4F4854D5" w14:textId="55699377" w:rsidR="003539C4" w:rsidRPr="003539C4" w:rsidRDefault="003539C4" w:rsidP="007424E3">
            <w:pPr>
              <w:numPr>
                <w:ilvl w:val="0"/>
                <w:numId w:val="10"/>
              </w:numPr>
              <w:spacing w:line="360" w:lineRule="auto"/>
              <w:jc w:val="both"/>
              <w:rPr>
                <w:rFonts w:ascii="Arial" w:eastAsia="Calibri" w:hAnsi="Arial" w:cs="Arial"/>
                <w:bCs/>
                <w:lang w:eastAsia="en-US"/>
              </w:rPr>
            </w:pPr>
            <w:r w:rsidRPr="003539C4">
              <w:rPr>
                <w:rFonts w:ascii="Arial" w:eastAsia="Calibri" w:hAnsi="Arial" w:cs="Arial"/>
                <w:bCs/>
                <w:lang w:eastAsia="en-US"/>
              </w:rPr>
              <w:t>Access to 1 school computer.</w:t>
            </w:r>
          </w:p>
          <w:p w14:paraId="24EB574E" w14:textId="77777777" w:rsidR="003539C4" w:rsidRPr="003539C4" w:rsidRDefault="003539C4" w:rsidP="007424E3">
            <w:pPr>
              <w:spacing w:line="360" w:lineRule="auto"/>
              <w:jc w:val="both"/>
              <w:rPr>
                <w:rFonts w:ascii="Arial" w:eastAsia="Calibri" w:hAnsi="Arial" w:cs="Arial"/>
                <w:bCs/>
                <w:lang w:eastAsia="en-US"/>
              </w:rPr>
            </w:pPr>
          </w:p>
        </w:tc>
      </w:tr>
      <w:tr w:rsidR="003539C4" w:rsidRPr="003539C4" w14:paraId="7B2E632B" w14:textId="77777777" w:rsidTr="00101598">
        <w:tc>
          <w:tcPr>
            <w:tcW w:w="9016" w:type="dxa"/>
            <w:gridSpan w:val="3"/>
          </w:tcPr>
          <w:p w14:paraId="3C1D254A" w14:textId="77777777" w:rsidR="003539C4" w:rsidRPr="003539C4" w:rsidRDefault="003539C4" w:rsidP="007424E3">
            <w:pPr>
              <w:spacing w:line="360" w:lineRule="auto"/>
              <w:jc w:val="both"/>
              <w:rPr>
                <w:rFonts w:ascii="Arial" w:eastAsia="Calibri" w:hAnsi="Arial" w:cs="Arial"/>
                <w:bCs/>
                <w:lang w:eastAsia="en-US"/>
              </w:rPr>
            </w:pPr>
          </w:p>
          <w:p w14:paraId="452C4FE4" w14:textId="77777777" w:rsidR="003539C4" w:rsidRPr="003539C4" w:rsidRDefault="003539C4" w:rsidP="007424E3">
            <w:pPr>
              <w:spacing w:line="360" w:lineRule="auto"/>
              <w:jc w:val="both"/>
              <w:rPr>
                <w:rFonts w:ascii="Arial" w:eastAsia="Calibri" w:hAnsi="Arial" w:cs="Arial"/>
                <w:b/>
                <w:lang w:eastAsia="en-US"/>
              </w:rPr>
            </w:pPr>
            <w:r w:rsidRPr="003539C4">
              <w:rPr>
                <w:rFonts w:ascii="Arial" w:eastAsia="Calibri" w:hAnsi="Arial" w:cs="Arial"/>
                <w:b/>
                <w:lang w:eastAsia="en-US"/>
              </w:rPr>
              <w:t>Links to digital literacy/competence outcomes:</w:t>
            </w:r>
          </w:p>
          <w:p w14:paraId="5001A6A8" w14:textId="77777777" w:rsidR="003539C4" w:rsidRPr="003539C4" w:rsidRDefault="003539C4" w:rsidP="007424E3">
            <w:pPr>
              <w:spacing w:line="360" w:lineRule="auto"/>
              <w:jc w:val="both"/>
              <w:rPr>
                <w:rFonts w:ascii="Arial" w:eastAsia="Calibri" w:hAnsi="Arial" w:cs="Arial"/>
                <w:bCs/>
                <w:lang w:eastAsia="en-US"/>
              </w:rPr>
            </w:pPr>
          </w:p>
          <w:p w14:paraId="6A636A26" w14:textId="099AC27B"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Within the Welsh Government (2019</w:t>
            </w:r>
            <w:r w:rsidR="00460C58">
              <w:rPr>
                <w:rFonts w:ascii="Arial" w:eastAsia="Calibri" w:hAnsi="Arial" w:cs="Arial"/>
                <w:bCs/>
                <w:lang w:eastAsia="en-US"/>
              </w:rPr>
              <w:t>b</w:t>
            </w:r>
            <w:r w:rsidRPr="003539C4">
              <w:rPr>
                <w:rFonts w:ascii="Arial" w:eastAsia="Calibri" w:hAnsi="Arial" w:cs="Arial"/>
                <w:bCs/>
                <w:lang w:eastAsia="en-US"/>
              </w:rPr>
              <w:t>) Digital Competence Framework, children within year 1 classes should have increased independence to be able to:</w:t>
            </w:r>
          </w:p>
          <w:p w14:paraId="02EC1BF6" w14:textId="77777777" w:rsidR="003539C4" w:rsidRPr="003539C4" w:rsidRDefault="003539C4" w:rsidP="007424E3">
            <w:pPr>
              <w:spacing w:line="360" w:lineRule="auto"/>
              <w:jc w:val="both"/>
              <w:rPr>
                <w:rFonts w:ascii="Arial" w:eastAsia="Calibri" w:hAnsi="Arial" w:cs="Arial"/>
                <w:bCs/>
                <w:lang w:eastAsia="en-US"/>
              </w:rPr>
            </w:pPr>
          </w:p>
          <w:p w14:paraId="36F94BEA"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 xml:space="preserve">Strand: </w:t>
            </w:r>
            <w:r w:rsidRPr="003539C4">
              <w:rPr>
                <w:rFonts w:ascii="Arial" w:eastAsia="Calibri" w:hAnsi="Arial" w:cs="Arial"/>
                <w:b/>
                <w:lang w:eastAsia="en-US"/>
              </w:rPr>
              <w:t>Citizenship</w:t>
            </w:r>
          </w:p>
          <w:p w14:paraId="14E2158C"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Element:</w:t>
            </w:r>
          </w:p>
          <w:p w14:paraId="4061558E" w14:textId="77777777" w:rsidR="003539C4" w:rsidRPr="003539C4" w:rsidRDefault="003539C4" w:rsidP="007424E3">
            <w:pPr>
              <w:numPr>
                <w:ilvl w:val="0"/>
                <w:numId w:val="11"/>
              </w:numPr>
              <w:spacing w:line="360" w:lineRule="auto"/>
              <w:jc w:val="both"/>
              <w:rPr>
                <w:rFonts w:ascii="Arial" w:eastAsia="Calibri" w:hAnsi="Arial" w:cs="Arial"/>
                <w:bCs/>
                <w:lang w:eastAsia="en-US"/>
              </w:rPr>
            </w:pPr>
            <w:r w:rsidRPr="003539C4">
              <w:rPr>
                <w:rFonts w:ascii="Arial" w:eastAsia="Calibri" w:hAnsi="Arial" w:cs="Arial"/>
                <w:bCs/>
                <w:lang w:eastAsia="en-US"/>
              </w:rPr>
              <w:t>Use digital devices within a controlled environment with a specific outcome.</w:t>
            </w:r>
          </w:p>
          <w:p w14:paraId="711BFD2D" w14:textId="77777777" w:rsidR="003539C4" w:rsidRPr="003539C4" w:rsidRDefault="003539C4" w:rsidP="007424E3">
            <w:pPr>
              <w:spacing w:line="360" w:lineRule="auto"/>
              <w:jc w:val="both"/>
              <w:rPr>
                <w:rFonts w:ascii="Arial" w:eastAsia="Calibri" w:hAnsi="Arial" w:cs="Arial"/>
                <w:bCs/>
                <w:lang w:eastAsia="en-US"/>
              </w:rPr>
            </w:pPr>
          </w:p>
          <w:p w14:paraId="59CCAA52"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 xml:space="preserve">Strand: </w:t>
            </w:r>
            <w:r w:rsidRPr="003539C4">
              <w:rPr>
                <w:rFonts w:ascii="Arial" w:eastAsia="Calibri" w:hAnsi="Arial" w:cs="Arial"/>
                <w:b/>
                <w:lang w:eastAsia="en-US"/>
              </w:rPr>
              <w:t>Interacting and collaborating</w:t>
            </w:r>
          </w:p>
          <w:p w14:paraId="1BAEF91D"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Element:</w:t>
            </w:r>
          </w:p>
          <w:p w14:paraId="2297818A" w14:textId="77777777" w:rsidR="003539C4" w:rsidRPr="003539C4" w:rsidRDefault="003539C4" w:rsidP="007424E3">
            <w:pPr>
              <w:numPr>
                <w:ilvl w:val="0"/>
                <w:numId w:val="11"/>
              </w:numPr>
              <w:spacing w:line="360" w:lineRule="auto"/>
              <w:jc w:val="both"/>
              <w:rPr>
                <w:rFonts w:ascii="Arial" w:eastAsia="Calibri" w:hAnsi="Arial" w:cs="Arial"/>
                <w:bCs/>
                <w:lang w:eastAsia="en-US"/>
              </w:rPr>
            </w:pPr>
            <w:r w:rsidRPr="003539C4">
              <w:rPr>
                <w:rFonts w:ascii="Arial" w:eastAsia="Calibri" w:hAnsi="Arial" w:cs="Arial"/>
                <w:bCs/>
                <w:lang w:eastAsia="en-US"/>
              </w:rPr>
              <w:t>Save work using a familiar word as the file name such as children’s name.</w:t>
            </w:r>
          </w:p>
          <w:p w14:paraId="295140DC" w14:textId="77777777" w:rsidR="003539C4" w:rsidRPr="003539C4" w:rsidRDefault="003539C4" w:rsidP="007424E3">
            <w:pPr>
              <w:spacing w:line="360" w:lineRule="auto"/>
              <w:jc w:val="both"/>
              <w:rPr>
                <w:rFonts w:ascii="Arial" w:eastAsia="Calibri" w:hAnsi="Arial" w:cs="Arial"/>
                <w:bCs/>
                <w:lang w:eastAsia="en-US"/>
              </w:rPr>
            </w:pPr>
          </w:p>
          <w:p w14:paraId="2D31F477"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 xml:space="preserve">Strand: </w:t>
            </w:r>
            <w:r w:rsidRPr="003539C4">
              <w:rPr>
                <w:rFonts w:ascii="Arial" w:eastAsia="Calibri" w:hAnsi="Arial" w:cs="Arial"/>
                <w:b/>
                <w:lang w:eastAsia="en-US"/>
              </w:rPr>
              <w:t>Producing</w:t>
            </w:r>
          </w:p>
          <w:p w14:paraId="707C4A13"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 xml:space="preserve">Element: </w:t>
            </w:r>
          </w:p>
          <w:p w14:paraId="6B32BABA" w14:textId="77777777" w:rsidR="003539C4" w:rsidRPr="003539C4" w:rsidRDefault="003539C4" w:rsidP="007424E3">
            <w:pPr>
              <w:numPr>
                <w:ilvl w:val="0"/>
                <w:numId w:val="11"/>
              </w:numPr>
              <w:spacing w:line="360" w:lineRule="auto"/>
              <w:jc w:val="both"/>
              <w:rPr>
                <w:rFonts w:ascii="Arial" w:eastAsia="Calibri" w:hAnsi="Arial" w:cs="Arial"/>
                <w:bCs/>
                <w:lang w:eastAsia="en-US"/>
              </w:rPr>
            </w:pPr>
            <w:r w:rsidRPr="003539C4">
              <w:rPr>
                <w:rFonts w:ascii="Arial" w:eastAsia="Calibri" w:hAnsi="Arial" w:cs="Arial"/>
                <w:bCs/>
                <w:lang w:eastAsia="en-US"/>
              </w:rPr>
              <w:t>The ability to select appropriate software on digital devices for use of images or text.</w:t>
            </w:r>
          </w:p>
          <w:p w14:paraId="14326D48" w14:textId="77777777" w:rsidR="003539C4" w:rsidRPr="003539C4" w:rsidRDefault="003539C4" w:rsidP="007424E3">
            <w:pPr>
              <w:spacing w:line="360" w:lineRule="auto"/>
              <w:jc w:val="both"/>
              <w:rPr>
                <w:rFonts w:ascii="Arial" w:eastAsia="Calibri" w:hAnsi="Arial" w:cs="Arial"/>
                <w:bCs/>
                <w:lang w:eastAsia="en-US"/>
              </w:rPr>
            </w:pPr>
          </w:p>
          <w:p w14:paraId="6D97126F" w14:textId="77777777" w:rsidR="003539C4" w:rsidRPr="003539C4" w:rsidRDefault="003539C4" w:rsidP="007424E3">
            <w:pPr>
              <w:spacing w:line="360" w:lineRule="auto"/>
              <w:jc w:val="both"/>
              <w:rPr>
                <w:rFonts w:ascii="Arial" w:eastAsia="Calibri" w:hAnsi="Arial" w:cs="Arial"/>
                <w:b/>
                <w:lang w:eastAsia="en-US"/>
              </w:rPr>
            </w:pPr>
            <w:r w:rsidRPr="003539C4">
              <w:rPr>
                <w:rFonts w:ascii="Arial" w:eastAsia="Calibri" w:hAnsi="Arial" w:cs="Arial"/>
                <w:bCs/>
                <w:lang w:eastAsia="en-US"/>
              </w:rPr>
              <w:t xml:space="preserve">Strand: </w:t>
            </w:r>
            <w:r w:rsidRPr="003539C4">
              <w:rPr>
                <w:rFonts w:ascii="Arial" w:eastAsia="Calibri" w:hAnsi="Arial" w:cs="Arial"/>
                <w:b/>
                <w:lang w:eastAsia="en-US"/>
              </w:rPr>
              <w:t>Data and computational thinking</w:t>
            </w:r>
          </w:p>
          <w:p w14:paraId="57AB1DC4"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Element:</w:t>
            </w:r>
          </w:p>
          <w:p w14:paraId="0AA97127" w14:textId="22F14771" w:rsidR="003539C4" w:rsidRPr="003539C4" w:rsidRDefault="003539C4" w:rsidP="007424E3">
            <w:pPr>
              <w:numPr>
                <w:ilvl w:val="0"/>
                <w:numId w:val="11"/>
              </w:numPr>
              <w:spacing w:line="360" w:lineRule="auto"/>
              <w:jc w:val="both"/>
              <w:rPr>
                <w:rFonts w:ascii="Arial" w:eastAsia="Calibri" w:hAnsi="Arial" w:cs="Arial"/>
                <w:bCs/>
                <w:lang w:eastAsia="en-US"/>
              </w:rPr>
            </w:pPr>
            <w:r w:rsidRPr="003539C4">
              <w:rPr>
                <w:rFonts w:ascii="Arial" w:eastAsia="Calibri" w:hAnsi="Arial" w:cs="Arial"/>
                <w:bCs/>
                <w:lang w:eastAsia="en-US"/>
              </w:rPr>
              <w:t>Follow a sequence of steps to solve a problem, such as explaining what steps are needed to get the desired outcome.</w:t>
            </w:r>
          </w:p>
          <w:p w14:paraId="2166AE13" w14:textId="77777777" w:rsidR="003539C4" w:rsidRPr="003539C4" w:rsidRDefault="003539C4" w:rsidP="007424E3">
            <w:pPr>
              <w:spacing w:line="360" w:lineRule="auto"/>
              <w:jc w:val="both"/>
              <w:rPr>
                <w:rFonts w:ascii="Arial" w:eastAsia="Calibri" w:hAnsi="Arial" w:cs="Arial"/>
                <w:bCs/>
                <w:lang w:eastAsia="en-US"/>
              </w:rPr>
            </w:pPr>
          </w:p>
          <w:p w14:paraId="7B30DE9F"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Within the Welsh Government (2015) Foundation Phase framework, the areas of learning which are supported by the proposed activity are:</w:t>
            </w:r>
          </w:p>
          <w:p w14:paraId="1CD98428" w14:textId="77777777" w:rsidR="003539C4" w:rsidRPr="003539C4" w:rsidRDefault="003539C4" w:rsidP="007424E3">
            <w:pPr>
              <w:spacing w:line="360" w:lineRule="auto"/>
              <w:jc w:val="both"/>
              <w:rPr>
                <w:rFonts w:ascii="Arial" w:eastAsia="Calibri" w:hAnsi="Arial" w:cs="Arial"/>
                <w:bCs/>
                <w:lang w:eastAsia="en-US"/>
              </w:rPr>
            </w:pPr>
          </w:p>
          <w:p w14:paraId="5FAFB8E3" w14:textId="77777777" w:rsidR="003539C4" w:rsidRPr="003539C4" w:rsidRDefault="003539C4" w:rsidP="007424E3">
            <w:pPr>
              <w:numPr>
                <w:ilvl w:val="0"/>
                <w:numId w:val="11"/>
              </w:numPr>
              <w:spacing w:line="360" w:lineRule="auto"/>
              <w:jc w:val="both"/>
              <w:rPr>
                <w:rFonts w:ascii="Arial" w:eastAsia="Calibri" w:hAnsi="Arial" w:cs="Arial"/>
                <w:bCs/>
                <w:lang w:eastAsia="en-US"/>
              </w:rPr>
            </w:pPr>
            <w:r w:rsidRPr="003539C4">
              <w:rPr>
                <w:rFonts w:ascii="Arial" w:eastAsia="Calibri" w:hAnsi="Arial" w:cs="Arial"/>
                <w:lang w:eastAsia="en-US"/>
              </w:rPr>
              <w:t xml:space="preserve">Personal and Social Development, </w:t>
            </w:r>
            <w:proofErr w:type="gramStart"/>
            <w:r w:rsidRPr="003539C4">
              <w:rPr>
                <w:rFonts w:ascii="Arial" w:eastAsia="Calibri" w:hAnsi="Arial" w:cs="Arial"/>
                <w:lang w:eastAsia="en-US"/>
              </w:rPr>
              <w:t>Well-being</w:t>
            </w:r>
            <w:proofErr w:type="gramEnd"/>
            <w:r w:rsidRPr="003539C4">
              <w:rPr>
                <w:rFonts w:ascii="Arial" w:eastAsia="Calibri" w:hAnsi="Arial" w:cs="Arial"/>
                <w:lang w:eastAsia="en-US"/>
              </w:rPr>
              <w:t xml:space="preserve"> and Cultural Diversity.</w:t>
            </w:r>
          </w:p>
          <w:p w14:paraId="7354CBCE" w14:textId="77777777" w:rsidR="003539C4" w:rsidRPr="003539C4" w:rsidRDefault="003539C4" w:rsidP="007424E3">
            <w:pPr>
              <w:numPr>
                <w:ilvl w:val="0"/>
                <w:numId w:val="11"/>
              </w:numPr>
              <w:spacing w:line="360" w:lineRule="auto"/>
              <w:jc w:val="both"/>
              <w:rPr>
                <w:rFonts w:ascii="Arial" w:eastAsia="Calibri" w:hAnsi="Arial" w:cs="Arial"/>
                <w:bCs/>
                <w:lang w:eastAsia="en-US"/>
              </w:rPr>
            </w:pPr>
            <w:r w:rsidRPr="003539C4">
              <w:rPr>
                <w:rFonts w:ascii="Arial" w:eastAsia="Calibri" w:hAnsi="Arial" w:cs="Arial"/>
                <w:lang w:eastAsia="en-US"/>
              </w:rPr>
              <w:t>Language, Literacy and Communication Skills.</w:t>
            </w:r>
          </w:p>
          <w:p w14:paraId="171B9AE5" w14:textId="77777777" w:rsidR="003539C4" w:rsidRPr="003539C4" w:rsidRDefault="003539C4" w:rsidP="007424E3">
            <w:pPr>
              <w:numPr>
                <w:ilvl w:val="0"/>
                <w:numId w:val="11"/>
              </w:numPr>
              <w:spacing w:line="360" w:lineRule="auto"/>
              <w:jc w:val="both"/>
              <w:rPr>
                <w:rFonts w:ascii="Arial" w:eastAsia="Calibri" w:hAnsi="Arial" w:cs="Arial"/>
                <w:bCs/>
                <w:lang w:eastAsia="en-US"/>
              </w:rPr>
            </w:pPr>
            <w:r w:rsidRPr="003539C4">
              <w:rPr>
                <w:rFonts w:ascii="Arial" w:eastAsia="Calibri" w:hAnsi="Arial" w:cs="Arial"/>
                <w:bCs/>
                <w:lang w:eastAsia="en-US"/>
              </w:rPr>
              <w:t>Physical Development</w:t>
            </w:r>
          </w:p>
          <w:p w14:paraId="1911FCD0" w14:textId="77777777" w:rsidR="003539C4" w:rsidRPr="003539C4" w:rsidRDefault="003539C4" w:rsidP="007424E3">
            <w:pPr>
              <w:spacing w:line="360" w:lineRule="auto"/>
              <w:jc w:val="both"/>
              <w:rPr>
                <w:rFonts w:ascii="Arial" w:eastAsia="Calibri" w:hAnsi="Arial" w:cs="Arial"/>
                <w:bCs/>
                <w:lang w:eastAsia="en-US"/>
              </w:rPr>
            </w:pPr>
          </w:p>
          <w:p w14:paraId="621C8530" w14:textId="77777777" w:rsidR="003539C4" w:rsidRPr="003539C4" w:rsidRDefault="003539C4" w:rsidP="007424E3">
            <w:pPr>
              <w:spacing w:line="360" w:lineRule="auto"/>
              <w:jc w:val="both"/>
              <w:rPr>
                <w:rFonts w:ascii="Arial" w:eastAsia="Calibri" w:hAnsi="Arial" w:cs="Arial"/>
                <w:bCs/>
                <w:lang w:eastAsia="en-US"/>
              </w:rPr>
            </w:pPr>
          </w:p>
        </w:tc>
      </w:tr>
      <w:tr w:rsidR="003539C4" w:rsidRPr="003539C4" w14:paraId="4EF560ED" w14:textId="77777777" w:rsidTr="00101598">
        <w:tc>
          <w:tcPr>
            <w:tcW w:w="9016" w:type="dxa"/>
            <w:gridSpan w:val="3"/>
          </w:tcPr>
          <w:p w14:paraId="3D9F5591" w14:textId="77777777" w:rsidR="003539C4" w:rsidRPr="003539C4" w:rsidRDefault="003539C4" w:rsidP="007424E3">
            <w:pPr>
              <w:spacing w:line="360" w:lineRule="auto"/>
              <w:jc w:val="both"/>
              <w:rPr>
                <w:rFonts w:ascii="Arial" w:eastAsia="Calibri" w:hAnsi="Arial" w:cs="Arial"/>
                <w:bCs/>
                <w:lang w:eastAsia="en-US"/>
              </w:rPr>
            </w:pPr>
          </w:p>
          <w:p w14:paraId="24A279B6" w14:textId="77777777" w:rsidR="003539C4" w:rsidRPr="003539C4" w:rsidRDefault="003539C4" w:rsidP="007424E3">
            <w:pPr>
              <w:spacing w:line="360" w:lineRule="auto"/>
              <w:jc w:val="both"/>
              <w:rPr>
                <w:rFonts w:ascii="Arial" w:eastAsia="Calibri" w:hAnsi="Arial" w:cs="Arial"/>
                <w:b/>
                <w:lang w:eastAsia="en-US"/>
              </w:rPr>
            </w:pPr>
            <w:r w:rsidRPr="003539C4">
              <w:rPr>
                <w:rFonts w:ascii="Arial" w:eastAsia="Calibri" w:hAnsi="Arial" w:cs="Arial"/>
                <w:b/>
                <w:lang w:eastAsia="en-US"/>
              </w:rPr>
              <w:t>Details of the activity:</w:t>
            </w:r>
          </w:p>
          <w:p w14:paraId="08241363" w14:textId="77777777" w:rsidR="003539C4" w:rsidRPr="003539C4" w:rsidRDefault="003539C4" w:rsidP="007424E3">
            <w:pPr>
              <w:spacing w:line="360" w:lineRule="auto"/>
              <w:jc w:val="both"/>
              <w:rPr>
                <w:rFonts w:ascii="Arial" w:eastAsia="Calibri" w:hAnsi="Arial" w:cs="Arial"/>
                <w:bCs/>
                <w:lang w:eastAsia="en-US"/>
              </w:rPr>
            </w:pPr>
          </w:p>
          <w:p w14:paraId="6B086F64"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 xml:space="preserve">One group of six children from a year 1 class to one adult ratio, participating in an outdoors woodland minibeast hunt within the school grounds. Children are to receive the noted resources, once at the designated woodland area. All children are to have </w:t>
            </w:r>
            <w:r w:rsidRPr="003539C4">
              <w:rPr>
                <w:rFonts w:ascii="Arial" w:eastAsia="Calibri" w:hAnsi="Arial" w:cs="Arial"/>
                <w:bCs/>
                <w:lang w:eastAsia="en-US"/>
              </w:rPr>
              <w:lastRenderedPageBreak/>
              <w:t xml:space="preserve">their own magnifying glass and plastic spoon to do their own exploring, to identify if any minibeasts live in the woodland area and the use of a plastic spoon, to collect minibeasts and place in one of three shared plastic containers. Children can additionally identify other woodland matters, such as trees and their leaves. </w:t>
            </w:r>
          </w:p>
          <w:p w14:paraId="3DA63289"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 xml:space="preserve">Once a child has found a minibeast or woodland material of interest, the children are able to share one of two iPads, with each having a turn taking photos of what they have found. All children within the group, have previous experience using an iPad and are confident using the camera application, to take photos of various resources within the classroom prior to the minibeast activity. </w:t>
            </w:r>
          </w:p>
          <w:p w14:paraId="2BED7821" w14:textId="77777777" w:rsidR="003539C4" w:rsidRPr="003539C4" w:rsidRDefault="003539C4" w:rsidP="007424E3">
            <w:pPr>
              <w:spacing w:line="360" w:lineRule="auto"/>
              <w:jc w:val="both"/>
              <w:rPr>
                <w:rFonts w:ascii="Arial" w:eastAsia="Calibri" w:hAnsi="Arial" w:cs="Arial"/>
                <w:bCs/>
                <w:lang w:eastAsia="en-US"/>
              </w:rPr>
            </w:pPr>
            <w:r w:rsidRPr="003539C4">
              <w:rPr>
                <w:rFonts w:ascii="Arial" w:eastAsia="Calibri" w:hAnsi="Arial" w:cs="Arial"/>
                <w:bCs/>
                <w:lang w:eastAsia="en-US"/>
              </w:rPr>
              <w:t>Once back indoors in the classroom, each child will have the opportunity to upload the photos taken, onto a school computer with the help of the supporting adult. The children will have the opportunity, to practice saving the photos onto the computer and print out the photos to take home with them.</w:t>
            </w:r>
          </w:p>
          <w:p w14:paraId="502652F8" w14:textId="77777777" w:rsidR="003539C4" w:rsidRPr="003539C4" w:rsidRDefault="003539C4" w:rsidP="007424E3">
            <w:pPr>
              <w:spacing w:line="360" w:lineRule="auto"/>
              <w:jc w:val="both"/>
              <w:rPr>
                <w:rFonts w:ascii="Arial" w:eastAsia="Calibri" w:hAnsi="Arial" w:cs="Arial"/>
                <w:bCs/>
                <w:lang w:eastAsia="en-US"/>
              </w:rPr>
            </w:pPr>
          </w:p>
          <w:p w14:paraId="6949CAC9" w14:textId="77777777" w:rsidR="003539C4" w:rsidRPr="003539C4" w:rsidRDefault="003539C4" w:rsidP="007424E3">
            <w:pPr>
              <w:spacing w:line="360" w:lineRule="auto"/>
              <w:jc w:val="both"/>
              <w:rPr>
                <w:rFonts w:ascii="Arial" w:eastAsia="Calibri" w:hAnsi="Arial" w:cs="Arial"/>
                <w:bCs/>
                <w:lang w:eastAsia="en-US"/>
              </w:rPr>
            </w:pPr>
          </w:p>
        </w:tc>
      </w:tr>
    </w:tbl>
    <w:p w14:paraId="1C2DC2A8" w14:textId="77777777" w:rsidR="003539C4" w:rsidRPr="007424E3" w:rsidRDefault="003539C4" w:rsidP="007424E3">
      <w:pPr>
        <w:spacing w:line="360" w:lineRule="auto"/>
        <w:jc w:val="both"/>
        <w:rPr>
          <w:rFonts w:ascii="Arial" w:hAnsi="Arial" w:cs="Arial"/>
        </w:rPr>
      </w:pPr>
    </w:p>
    <w:p w14:paraId="42E075E1" w14:textId="381722B0" w:rsidR="003539C4" w:rsidRPr="007424E3" w:rsidRDefault="003539C4" w:rsidP="007424E3">
      <w:pPr>
        <w:spacing w:line="360" w:lineRule="auto"/>
        <w:jc w:val="both"/>
        <w:rPr>
          <w:rFonts w:ascii="Arial" w:hAnsi="Arial" w:cs="Arial"/>
        </w:rPr>
      </w:pPr>
    </w:p>
    <w:p w14:paraId="6A9A8DA1" w14:textId="46385592" w:rsidR="003539C4" w:rsidRPr="007424E3" w:rsidRDefault="003539C4" w:rsidP="007424E3">
      <w:pPr>
        <w:spacing w:line="360" w:lineRule="auto"/>
        <w:jc w:val="both"/>
        <w:rPr>
          <w:rFonts w:ascii="Arial" w:hAnsi="Arial" w:cs="Arial"/>
        </w:rPr>
      </w:pPr>
    </w:p>
    <w:p w14:paraId="7A379415" w14:textId="4138E5DC" w:rsidR="003539C4" w:rsidRPr="007424E3" w:rsidRDefault="003539C4" w:rsidP="007424E3">
      <w:pPr>
        <w:spacing w:line="360" w:lineRule="auto"/>
        <w:jc w:val="both"/>
        <w:rPr>
          <w:rFonts w:ascii="Arial" w:hAnsi="Arial" w:cs="Arial"/>
        </w:rPr>
      </w:pPr>
    </w:p>
    <w:p w14:paraId="3ED7090E" w14:textId="5A8339A6" w:rsidR="003539C4" w:rsidRPr="007424E3" w:rsidRDefault="003539C4" w:rsidP="007424E3">
      <w:pPr>
        <w:spacing w:line="360" w:lineRule="auto"/>
        <w:jc w:val="both"/>
        <w:rPr>
          <w:rFonts w:ascii="Arial" w:hAnsi="Arial" w:cs="Arial"/>
        </w:rPr>
      </w:pPr>
    </w:p>
    <w:p w14:paraId="77476DCB" w14:textId="0A4BF272" w:rsidR="003539C4" w:rsidRPr="007424E3" w:rsidRDefault="003539C4" w:rsidP="007424E3">
      <w:pPr>
        <w:spacing w:line="360" w:lineRule="auto"/>
        <w:jc w:val="both"/>
        <w:rPr>
          <w:rFonts w:ascii="Arial" w:hAnsi="Arial" w:cs="Arial"/>
        </w:rPr>
      </w:pPr>
    </w:p>
    <w:p w14:paraId="1EA0AFE5" w14:textId="1588ABAD" w:rsidR="003539C4" w:rsidRPr="007424E3" w:rsidRDefault="003539C4" w:rsidP="007424E3">
      <w:pPr>
        <w:spacing w:line="360" w:lineRule="auto"/>
        <w:jc w:val="both"/>
        <w:rPr>
          <w:rFonts w:ascii="Arial" w:hAnsi="Arial" w:cs="Arial"/>
        </w:rPr>
      </w:pPr>
    </w:p>
    <w:p w14:paraId="372ECA44" w14:textId="191251F2" w:rsidR="003539C4" w:rsidRPr="007424E3" w:rsidRDefault="003539C4" w:rsidP="007424E3">
      <w:pPr>
        <w:spacing w:line="360" w:lineRule="auto"/>
        <w:jc w:val="both"/>
        <w:rPr>
          <w:rFonts w:ascii="Arial" w:hAnsi="Arial" w:cs="Arial"/>
        </w:rPr>
      </w:pPr>
    </w:p>
    <w:p w14:paraId="6EDE7013" w14:textId="667E8DD3" w:rsidR="003539C4" w:rsidRPr="007424E3" w:rsidRDefault="003539C4" w:rsidP="007424E3">
      <w:pPr>
        <w:spacing w:line="360" w:lineRule="auto"/>
        <w:jc w:val="both"/>
        <w:rPr>
          <w:rFonts w:ascii="Arial" w:hAnsi="Arial" w:cs="Arial"/>
        </w:rPr>
      </w:pPr>
    </w:p>
    <w:p w14:paraId="2013BA7C" w14:textId="2FE5F0ED" w:rsidR="003539C4" w:rsidRPr="007424E3" w:rsidRDefault="003539C4" w:rsidP="007424E3">
      <w:pPr>
        <w:spacing w:line="360" w:lineRule="auto"/>
        <w:jc w:val="both"/>
        <w:rPr>
          <w:rFonts w:ascii="Arial" w:hAnsi="Arial" w:cs="Arial"/>
        </w:rPr>
      </w:pPr>
    </w:p>
    <w:p w14:paraId="235891AF" w14:textId="17D9BB65" w:rsidR="003539C4" w:rsidRPr="007424E3" w:rsidRDefault="003539C4" w:rsidP="007424E3">
      <w:pPr>
        <w:spacing w:line="360" w:lineRule="auto"/>
        <w:jc w:val="both"/>
        <w:rPr>
          <w:rFonts w:ascii="Arial" w:hAnsi="Arial" w:cs="Arial"/>
        </w:rPr>
      </w:pPr>
    </w:p>
    <w:p w14:paraId="16F6DCD9" w14:textId="17832B6E" w:rsidR="003539C4" w:rsidRPr="007424E3" w:rsidRDefault="003539C4" w:rsidP="007424E3">
      <w:pPr>
        <w:spacing w:line="360" w:lineRule="auto"/>
        <w:jc w:val="both"/>
        <w:rPr>
          <w:rFonts w:ascii="Arial" w:hAnsi="Arial" w:cs="Arial"/>
        </w:rPr>
      </w:pPr>
    </w:p>
    <w:p w14:paraId="1E25D016" w14:textId="2BACAD84" w:rsidR="003539C4" w:rsidRPr="007424E3" w:rsidRDefault="003539C4" w:rsidP="007424E3">
      <w:pPr>
        <w:spacing w:line="360" w:lineRule="auto"/>
        <w:jc w:val="both"/>
        <w:rPr>
          <w:rFonts w:ascii="Arial" w:hAnsi="Arial" w:cs="Arial"/>
        </w:rPr>
      </w:pPr>
    </w:p>
    <w:p w14:paraId="1A896C69" w14:textId="2510A840" w:rsidR="003539C4" w:rsidRPr="007424E3" w:rsidRDefault="003539C4" w:rsidP="007424E3">
      <w:pPr>
        <w:spacing w:line="360" w:lineRule="auto"/>
        <w:jc w:val="both"/>
        <w:rPr>
          <w:rFonts w:ascii="Arial" w:hAnsi="Arial" w:cs="Arial"/>
        </w:rPr>
      </w:pPr>
    </w:p>
    <w:p w14:paraId="0B136A42" w14:textId="02E012A3" w:rsidR="003539C4" w:rsidRPr="007424E3" w:rsidRDefault="003539C4" w:rsidP="007424E3">
      <w:pPr>
        <w:spacing w:line="360" w:lineRule="auto"/>
        <w:jc w:val="both"/>
        <w:rPr>
          <w:rFonts w:ascii="Arial" w:hAnsi="Arial" w:cs="Arial"/>
        </w:rPr>
      </w:pPr>
    </w:p>
    <w:p w14:paraId="6937B494" w14:textId="191788E8" w:rsidR="003539C4" w:rsidRPr="007424E3" w:rsidRDefault="003539C4" w:rsidP="007424E3">
      <w:pPr>
        <w:spacing w:line="360" w:lineRule="auto"/>
        <w:jc w:val="both"/>
        <w:rPr>
          <w:rFonts w:ascii="Arial" w:hAnsi="Arial" w:cs="Arial"/>
        </w:rPr>
      </w:pPr>
    </w:p>
    <w:p w14:paraId="36EBEF6B" w14:textId="144CAC1F" w:rsidR="003539C4" w:rsidRPr="007424E3" w:rsidRDefault="003539C4" w:rsidP="007424E3">
      <w:pPr>
        <w:spacing w:line="360" w:lineRule="auto"/>
        <w:jc w:val="both"/>
        <w:rPr>
          <w:rFonts w:ascii="Arial" w:hAnsi="Arial" w:cs="Arial"/>
        </w:rPr>
      </w:pPr>
    </w:p>
    <w:p w14:paraId="5C73E957" w14:textId="65CBA4C4" w:rsidR="003539C4" w:rsidRPr="007424E3" w:rsidRDefault="003539C4" w:rsidP="007424E3">
      <w:pPr>
        <w:spacing w:line="360" w:lineRule="auto"/>
        <w:jc w:val="both"/>
        <w:rPr>
          <w:rFonts w:ascii="Arial" w:hAnsi="Arial" w:cs="Arial"/>
        </w:rPr>
      </w:pPr>
    </w:p>
    <w:p w14:paraId="507CDE33" w14:textId="6165330D" w:rsidR="003539C4" w:rsidRPr="007424E3" w:rsidRDefault="003539C4" w:rsidP="007424E3">
      <w:pPr>
        <w:spacing w:line="360" w:lineRule="auto"/>
        <w:jc w:val="both"/>
        <w:rPr>
          <w:rFonts w:ascii="Arial" w:hAnsi="Arial" w:cs="Arial"/>
        </w:rPr>
      </w:pPr>
    </w:p>
    <w:p w14:paraId="153ED1F4" w14:textId="49F8482F" w:rsidR="0083027B" w:rsidRDefault="009B6879" w:rsidP="00502B95">
      <w:pPr>
        <w:spacing w:line="360" w:lineRule="auto"/>
        <w:jc w:val="both"/>
        <w:rPr>
          <w:rFonts w:ascii="Arial" w:hAnsi="Arial" w:cs="Arial"/>
          <w:u w:val="single"/>
        </w:rPr>
      </w:pPr>
      <w:r w:rsidRPr="009B6879">
        <w:rPr>
          <w:rFonts w:ascii="Arial" w:hAnsi="Arial" w:cs="Arial"/>
          <w:u w:val="single"/>
        </w:rPr>
        <w:lastRenderedPageBreak/>
        <w:t>Reference Lis</w:t>
      </w:r>
      <w:r w:rsidR="0083027B">
        <w:rPr>
          <w:rFonts w:ascii="Arial" w:hAnsi="Arial" w:cs="Arial"/>
          <w:u w:val="single"/>
        </w:rPr>
        <w:t>t</w:t>
      </w:r>
    </w:p>
    <w:p w14:paraId="54F6099E" w14:textId="77777777" w:rsidR="0083027B" w:rsidRPr="00502B95" w:rsidRDefault="0083027B" w:rsidP="00502B95">
      <w:pPr>
        <w:spacing w:line="360" w:lineRule="auto"/>
        <w:jc w:val="both"/>
        <w:rPr>
          <w:rFonts w:ascii="Arial" w:hAnsi="Arial" w:cs="Arial"/>
          <w:u w:val="single"/>
        </w:rPr>
      </w:pPr>
    </w:p>
    <w:p w14:paraId="260939A9"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Allen, L.R. and Kelly, B.B. (2015) </w:t>
      </w:r>
      <w:r w:rsidRPr="009B6879">
        <w:rPr>
          <w:rFonts w:ascii="Arial" w:eastAsiaTheme="minorHAnsi" w:hAnsi="Arial" w:cs="Arial"/>
          <w:i/>
          <w:iCs/>
          <w:lang w:eastAsia="en-US"/>
        </w:rPr>
        <w:t xml:space="preserve">Transforming the Workforce for Children Birth Through Age 8: A Unifying Foundation. </w:t>
      </w:r>
      <w:r w:rsidRPr="009B6879">
        <w:rPr>
          <w:rFonts w:ascii="Arial" w:eastAsiaTheme="minorHAnsi" w:hAnsi="Arial" w:cs="Arial"/>
          <w:lang w:eastAsia="en-US"/>
        </w:rPr>
        <w:t xml:space="preserve">Available at: </w:t>
      </w:r>
      <w:hyperlink r:id="rId12" w:history="1">
        <w:r w:rsidRPr="009B6879">
          <w:rPr>
            <w:rFonts w:ascii="Arial" w:eastAsiaTheme="minorHAnsi" w:hAnsi="Arial" w:cs="Arial"/>
            <w:u w:val="single"/>
            <w:lang w:eastAsia="en-US"/>
          </w:rPr>
          <w:t>https://www.ncbi.nlm.nih.gov/books/NBK310532/pdf/Bookshelf_NBK310532.pdf</w:t>
        </w:r>
      </w:hyperlink>
      <w:r w:rsidRPr="009B6879">
        <w:rPr>
          <w:rFonts w:ascii="Arial" w:eastAsiaTheme="minorHAnsi" w:hAnsi="Arial" w:cs="Arial"/>
          <w:lang w:eastAsia="en-US"/>
        </w:rPr>
        <w:t xml:space="preserve"> (Accessed: 5</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May 2021).</w:t>
      </w:r>
    </w:p>
    <w:p w14:paraId="4AF5CED4"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Allen, R. (2011) ‘Can mobile devices transform education?’, </w:t>
      </w:r>
      <w:r w:rsidRPr="009B6879">
        <w:rPr>
          <w:rFonts w:ascii="Arial" w:eastAsiaTheme="minorHAnsi" w:hAnsi="Arial" w:cs="Arial"/>
          <w:i/>
          <w:iCs/>
          <w:lang w:eastAsia="en-US"/>
        </w:rPr>
        <w:t>Education Update</w:t>
      </w:r>
      <w:r w:rsidRPr="009B6879">
        <w:rPr>
          <w:rFonts w:ascii="Arial" w:eastAsiaTheme="minorHAnsi" w:hAnsi="Arial" w:cs="Arial"/>
          <w:lang w:eastAsia="en-US"/>
        </w:rPr>
        <w:t>, 53(2), pp. 6–7.</w:t>
      </w:r>
    </w:p>
    <w:p w14:paraId="530C6AF7"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Anthony, L. et al. (2012) </w:t>
      </w:r>
      <w:r w:rsidRPr="009B6879">
        <w:rPr>
          <w:rFonts w:ascii="Arial" w:eastAsiaTheme="minorHAnsi" w:hAnsi="Arial" w:cs="Arial"/>
          <w:i/>
          <w:iCs/>
          <w:lang w:eastAsia="en-US"/>
        </w:rPr>
        <w:t xml:space="preserve">Interaction and Recognition Challenges in Interpreting Children’s Touch and Gesture Input on Mobile Devices. </w:t>
      </w:r>
      <w:r w:rsidRPr="009B6879">
        <w:rPr>
          <w:rFonts w:ascii="Arial" w:eastAsiaTheme="minorHAnsi" w:hAnsi="Arial" w:cs="Arial"/>
          <w:lang w:eastAsia="en-US"/>
        </w:rPr>
        <w:t xml:space="preserve">Available at: </w:t>
      </w:r>
      <w:hyperlink r:id="rId13" w:history="1">
        <w:r w:rsidRPr="009B6879">
          <w:rPr>
            <w:rFonts w:ascii="Arial" w:eastAsiaTheme="minorHAnsi" w:hAnsi="Arial" w:cs="Arial"/>
            <w:u w:val="single"/>
            <w:lang w:eastAsia="en-US"/>
          </w:rPr>
          <w:t>https://drlanthony.files.wordpress.com/2012/09/anthony-et-al-tabletop20121.pdf</w:t>
        </w:r>
      </w:hyperlink>
      <w:r w:rsidRPr="009B6879">
        <w:rPr>
          <w:rFonts w:ascii="Arial" w:eastAsiaTheme="minorHAnsi" w:hAnsi="Arial" w:cs="Arial"/>
          <w:lang w:eastAsia="en-US"/>
        </w:rPr>
        <w:t xml:space="preserve"> (Accessed: 5th May 2021).</w:t>
      </w:r>
    </w:p>
    <w:p w14:paraId="1E70584E"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Archard, S. and Archard, S. (2012) ‘Jack’s story: A need to know’, </w:t>
      </w:r>
      <w:r w:rsidRPr="009B6879">
        <w:rPr>
          <w:rFonts w:ascii="Arial" w:eastAsiaTheme="minorHAnsi" w:hAnsi="Arial" w:cs="Arial"/>
          <w:i/>
          <w:iCs/>
          <w:lang w:eastAsia="en-US"/>
        </w:rPr>
        <w:t>Computers in New Zealand Schools</w:t>
      </w:r>
      <w:r w:rsidRPr="009B6879">
        <w:rPr>
          <w:rFonts w:ascii="Arial" w:eastAsiaTheme="minorHAnsi" w:hAnsi="Arial" w:cs="Arial"/>
          <w:lang w:eastAsia="en-US"/>
        </w:rPr>
        <w:t>, 24(2), pp. 191–204.</w:t>
      </w:r>
    </w:p>
    <w:p w14:paraId="56F86241"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Axford</w:t>
      </w:r>
      <w:proofErr w:type="spellEnd"/>
      <w:r w:rsidRPr="009B6879">
        <w:rPr>
          <w:rFonts w:ascii="Arial" w:eastAsiaTheme="minorHAnsi" w:hAnsi="Arial" w:cs="Arial"/>
          <w:lang w:eastAsia="en-US"/>
        </w:rPr>
        <w:t xml:space="preserve">, C. et al. (2018) ‘iPad applications that required a range of motor skills promoted motor coordination in children commencing primary school’, </w:t>
      </w:r>
      <w:r w:rsidRPr="009B6879">
        <w:rPr>
          <w:rFonts w:ascii="Arial" w:eastAsiaTheme="minorHAnsi" w:hAnsi="Arial" w:cs="Arial"/>
          <w:i/>
          <w:iCs/>
          <w:lang w:eastAsia="en-US"/>
        </w:rPr>
        <w:t xml:space="preserve">Australian Occupational Therapy Journal, </w:t>
      </w:r>
      <w:r w:rsidRPr="009B6879">
        <w:rPr>
          <w:rFonts w:ascii="Arial" w:eastAsiaTheme="minorHAnsi" w:hAnsi="Arial" w:cs="Arial"/>
          <w:lang w:eastAsia="en-US"/>
        </w:rPr>
        <w:t>65(2), pp. 146-155.</w:t>
      </w:r>
    </w:p>
    <w:p w14:paraId="11DE411E"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Barr, R. (2013) ‘Memory constraints on infant learning from picture books, television, and touchscreens’, </w:t>
      </w:r>
      <w:r w:rsidRPr="009B6879">
        <w:rPr>
          <w:rFonts w:ascii="Arial" w:eastAsiaTheme="minorHAnsi" w:hAnsi="Arial" w:cs="Arial"/>
          <w:i/>
          <w:iCs/>
          <w:lang w:eastAsia="en-US"/>
        </w:rPr>
        <w:t xml:space="preserve">Child Dev </w:t>
      </w:r>
      <w:proofErr w:type="spellStart"/>
      <w:r w:rsidRPr="009B6879">
        <w:rPr>
          <w:rFonts w:ascii="Arial" w:eastAsiaTheme="minorHAnsi" w:hAnsi="Arial" w:cs="Arial"/>
          <w:i/>
          <w:iCs/>
          <w:lang w:eastAsia="en-US"/>
        </w:rPr>
        <w:t>Perspect</w:t>
      </w:r>
      <w:proofErr w:type="spellEnd"/>
      <w:r w:rsidRPr="009B6879">
        <w:rPr>
          <w:rFonts w:ascii="Arial" w:eastAsiaTheme="minorHAnsi" w:hAnsi="Arial" w:cs="Arial"/>
          <w:i/>
          <w:iCs/>
          <w:lang w:eastAsia="en-US"/>
        </w:rPr>
        <w:t xml:space="preserve">, </w:t>
      </w:r>
      <w:r w:rsidRPr="009B6879">
        <w:rPr>
          <w:rFonts w:ascii="Arial" w:eastAsiaTheme="minorHAnsi" w:hAnsi="Arial" w:cs="Arial"/>
          <w:lang w:eastAsia="en-US"/>
        </w:rPr>
        <w:t>7(4), pp. 205-210.</w:t>
      </w:r>
    </w:p>
    <w:p w14:paraId="1674C5C9"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Bergen, D. (2017) ‘What Arnold Gesell Would Advocate Today’, </w:t>
      </w:r>
      <w:r w:rsidRPr="009B6879">
        <w:rPr>
          <w:rFonts w:ascii="Arial" w:eastAsiaTheme="minorHAnsi" w:hAnsi="Arial" w:cs="Arial"/>
          <w:i/>
          <w:iCs/>
          <w:lang w:eastAsia="en-US"/>
        </w:rPr>
        <w:t xml:space="preserve">Childhood Education, </w:t>
      </w:r>
      <w:r w:rsidRPr="009B6879">
        <w:rPr>
          <w:rFonts w:ascii="Arial" w:eastAsiaTheme="minorHAnsi" w:hAnsi="Arial" w:cs="Arial"/>
          <w:lang w:eastAsia="en-US"/>
        </w:rPr>
        <w:t>93(3), pp. 199-203.</w:t>
      </w:r>
    </w:p>
    <w:p w14:paraId="18D4781A"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Beschorner</w:t>
      </w:r>
      <w:proofErr w:type="spellEnd"/>
      <w:r w:rsidRPr="009B6879">
        <w:rPr>
          <w:rFonts w:ascii="Arial" w:eastAsiaTheme="minorHAnsi" w:hAnsi="Arial" w:cs="Arial"/>
          <w:lang w:eastAsia="en-US"/>
        </w:rPr>
        <w:t xml:space="preserve">, B. and Hutchison, A.C. (2013) ‘iPads as a Literacy Teaching Tool in Early Childhood’, </w:t>
      </w:r>
      <w:r w:rsidRPr="009B6879">
        <w:rPr>
          <w:rFonts w:ascii="Arial" w:eastAsiaTheme="minorHAnsi" w:hAnsi="Arial" w:cs="Arial"/>
          <w:i/>
          <w:iCs/>
          <w:lang w:eastAsia="en-US"/>
        </w:rPr>
        <w:t xml:space="preserve">Education Publications, </w:t>
      </w:r>
      <w:r w:rsidRPr="009B6879">
        <w:rPr>
          <w:rFonts w:ascii="Arial" w:eastAsiaTheme="minorHAnsi" w:hAnsi="Arial" w:cs="Arial"/>
          <w:lang w:eastAsia="en-US"/>
        </w:rPr>
        <w:t>26.</w:t>
      </w:r>
    </w:p>
    <w:p w14:paraId="2A104D3F"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Bittner, M.D. (2017) ‘Use of technology to facilitate physical activity in children with autism spectrum disorders: A pilot study’, </w:t>
      </w:r>
      <w:r w:rsidRPr="009B6879">
        <w:rPr>
          <w:rFonts w:ascii="Arial" w:eastAsiaTheme="minorHAnsi" w:hAnsi="Arial" w:cs="Arial"/>
          <w:i/>
          <w:iCs/>
          <w:lang w:eastAsia="en-US"/>
        </w:rPr>
        <w:t xml:space="preserve">Physiology &amp; </w:t>
      </w:r>
      <w:proofErr w:type="spellStart"/>
      <w:r w:rsidRPr="009B6879">
        <w:rPr>
          <w:rFonts w:ascii="Arial" w:eastAsiaTheme="minorHAnsi" w:hAnsi="Arial" w:cs="Arial"/>
          <w:i/>
          <w:iCs/>
          <w:lang w:eastAsia="en-US"/>
        </w:rPr>
        <w:t>Behavior</w:t>
      </w:r>
      <w:proofErr w:type="spellEnd"/>
      <w:r w:rsidRPr="009B6879">
        <w:rPr>
          <w:rFonts w:ascii="Arial" w:eastAsiaTheme="minorHAnsi" w:hAnsi="Arial" w:cs="Arial"/>
          <w:i/>
          <w:iCs/>
          <w:lang w:eastAsia="en-US"/>
        </w:rPr>
        <w:t xml:space="preserve">, </w:t>
      </w:r>
      <w:r w:rsidRPr="009B6879">
        <w:rPr>
          <w:rFonts w:ascii="Arial" w:eastAsiaTheme="minorHAnsi" w:hAnsi="Arial" w:cs="Arial"/>
          <w:lang w:eastAsia="en-US"/>
        </w:rPr>
        <w:t>177, pp. 242-246.</w:t>
      </w:r>
    </w:p>
    <w:p w14:paraId="4E702E85"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Brown, Q. et al. (2010) </w:t>
      </w:r>
      <w:r w:rsidRPr="009B6879">
        <w:rPr>
          <w:rFonts w:ascii="Arial" w:eastAsiaTheme="minorHAnsi" w:hAnsi="Arial" w:cs="Arial"/>
          <w:i/>
          <w:iCs/>
          <w:lang w:eastAsia="en-US"/>
        </w:rPr>
        <w:t xml:space="preserve">Clear Panels: a technique to design mobile application interactivity. </w:t>
      </w:r>
      <w:r w:rsidRPr="009B6879">
        <w:rPr>
          <w:rFonts w:ascii="Arial" w:eastAsiaTheme="minorHAnsi" w:hAnsi="Arial" w:cs="Arial"/>
          <w:lang w:eastAsia="en-US"/>
        </w:rPr>
        <w:t xml:space="preserve">Available at: </w:t>
      </w:r>
      <w:hyperlink r:id="rId14" w:history="1">
        <w:r w:rsidRPr="009B6879">
          <w:rPr>
            <w:rFonts w:ascii="Arial" w:eastAsiaTheme="minorHAnsi" w:hAnsi="Arial" w:cs="Arial"/>
            <w:u w:val="single"/>
            <w:lang w:eastAsia="en-US"/>
          </w:rPr>
          <w:t>https://dl.acm.org/doi/10.1145/1858171.1858237</w:t>
        </w:r>
      </w:hyperlink>
      <w:r w:rsidRPr="009B6879">
        <w:rPr>
          <w:rFonts w:ascii="Arial" w:eastAsiaTheme="minorHAnsi" w:hAnsi="Arial" w:cs="Arial"/>
          <w:lang w:eastAsia="en-US"/>
        </w:rPr>
        <w:t xml:space="preserve"> (Accessed: 4</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May 2021).</w:t>
      </w:r>
    </w:p>
    <w:p w14:paraId="40B58CD7"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lastRenderedPageBreak/>
        <w:t xml:space="preserve">Byun, W., Lee, J.M., Kim, Y. and </w:t>
      </w:r>
      <w:proofErr w:type="spellStart"/>
      <w:r w:rsidRPr="009B6879">
        <w:rPr>
          <w:rFonts w:ascii="Arial" w:eastAsiaTheme="minorHAnsi" w:hAnsi="Arial" w:cs="Arial"/>
          <w:lang w:eastAsia="en-US"/>
        </w:rPr>
        <w:t>Brusseau</w:t>
      </w:r>
      <w:proofErr w:type="spellEnd"/>
      <w:r w:rsidRPr="009B6879">
        <w:rPr>
          <w:rFonts w:ascii="Arial" w:eastAsiaTheme="minorHAnsi" w:hAnsi="Arial" w:cs="Arial"/>
          <w:lang w:eastAsia="en-US"/>
        </w:rPr>
        <w:t xml:space="preserve">, T.A. (2018) ‘Classification accuracy of a wearable activity tracker for assessing sedentary </w:t>
      </w:r>
      <w:proofErr w:type="spellStart"/>
      <w:r w:rsidRPr="009B6879">
        <w:rPr>
          <w:rFonts w:ascii="Arial" w:eastAsiaTheme="minorHAnsi" w:hAnsi="Arial" w:cs="Arial"/>
          <w:lang w:eastAsia="en-US"/>
        </w:rPr>
        <w:t>behavior</w:t>
      </w:r>
      <w:proofErr w:type="spellEnd"/>
      <w:r w:rsidRPr="009B6879">
        <w:rPr>
          <w:rFonts w:ascii="Arial" w:eastAsiaTheme="minorHAnsi" w:hAnsi="Arial" w:cs="Arial"/>
          <w:lang w:eastAsia="en-US"/>
        </w:rPr>
        <w:t xml:space="preserve"> and physical activity in 3-5-year-old children’, </w:t>
      </w:r>
      <w:r w:rsidRPr="009B6879">
        <w:rPr>
          <w:rFonts w:ascii="Arial" w:eastAsiaTheme="minorHAnsi" w:hAnsi="Arial" w:cs="Arial"/>
          <w:i/>
          <w:iCs/>
          <w:lang w:eastAsia="en-US"/>
        </w:rPr>
        <w:t>Int J Environ Res Public Health,</w:t>
      </w:r>
      <w:r w:rsidRPr="009B6879">
        <w:rPr>
          <w:rFonts w:ascii="Arial" w:eastAsiaTheme="minorHAnsi" w:hAnsi="Arial" w:cs="Arial"/>
          <w:lang w:eastAsia="en-US"/>
        </w:rPr>
        <w:t xml:space="preserve"> 15(4).</w:t>
      </w:r>
    </w:p>
    <w:p w14:paraId="0FE8FCDC"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Chassiakos</w:t>
      </w:r>
      <w:proofErr w:type="spellEnd"/>
      <w:r w:rsidRPr="009B6879">
        <w:rPr>
          <w:rFonts w:ascii="Arial" w:eastAsiaTheme="minorHAnsi" w:hAnsi="Arial" w:cs="Arial"/>
          <w:lang w:eastAsia="en-US"/>
        </w:rPr>
        <w:t xml:space="preserve">, Y.R. et al. (2016) ‘Children and Adolescents and Digital Media’, </w:t>
      </w:r>
      <w:proofErr w:type="spellStart"/>
      <w:r w:rsidRPr="009B6879">
        <w:rPr>
          <w:rFonts w:ascii="Arial" w:eastAsiaTheme="minorHAnsi" w:hAnsi="Arial" w:cs="Arial"/>
          <w:i/>
          <w:iCs/>
          <w:lang w:eastAsia="en-US"/>
        </w:rPr>
        <w:t>Pediatrics</w:t>
      </w:r>
      <w:proofErr w:type="spellEnd"/>
      <w:r w:rsidRPr="009B6879">
        <w:rPr>
          <w:rFonts w:ascii="Arial" w:eastAsiaTheme="minorHAnsi" w:hAnsi="Arial" w:cs="Arial"/>
          <w:i/>
          <w:iCs/>
          <w:lang w:eastAsia="en-US"/>
        </w:rPr>
        <w:t xml:space="preserve">, </w:t>
      </w:r>
      <w:r w:rsidRPr="009B6879">
        <w:rPr>
          <w:rFonts w:ascii="Arial" w:eastAsiaTheme="minorHAnsi" w:hAnsi="Arial" w:cs="Arial"/>
          <w:lang w:eastAsia="en-US"/>
        </w:rPr>
        <w:t>138(5).</w:t>
      </w:r>
    </w:p>
    <w:p w14:paraId="783934D9" w14:textId="7688D2B0" w:rsidR="0083027B" w:rsidRPr="00502B95" w:rsidRDefault="0083027B" w:rsidP="00502B95">
      <w:pPr>
        <w:spacing w:line="360" w:lineRule="auto"/>
        <w:jc w:val="both"/>
        <w:rPr>
          <w:rFonts w:ascii="Arial" w:hAnsi="Arial" w:cs="Arial"/>
        </w:rPr>
      </w:pPr>
      <w:r w:rsidRPr="00502B95">
        <w:rPr>
          <w:rFonts w:ascii="Arial" w:hAnsi="Arial" w:cs="Arial"/>
        </w:rPr>
        <w:t xml:space="preserve">Childline. (no date) </w:t>
      </w:r>
      <w:r w:rsidRPr="00502B95">
        <w:rPr>
          <w:rFonts w:ascii="Arial" w:hAnsi="Arial" w:cs="Arial"/>
          <w:i/>
          <w:iCs/>
        </w:rPr>
        <w:t xml:space="preserve">Gaming. </w:t>
      </w:r>
      <w:r w:rsidRPr="00502B95">
        <w:rPr>
          <w:rFonts w:ascii="Arial" w:hAnsi="Arial" w:cs="Arial"/>
        </w:rPr>
        <w:t xml:space="preserve">Available at: </w:t>
      </w:r>
      <w:hyperlink r:id="rId15" w:history="1">
        <w:r w:rsidRPr="00502B95">
          <w:rPr>
            <w:rStyle w:val="Hyperlink"/>
            <w:rFonts w:ascii="Arial" w:hAnsi="Arial" w:cs="Arial"/>
            <w:color w:val="auto"/>
          </w:rPr>
          <w:t>https://www.childline.org.uk/info-advice/bullying-abuse-safety/online-mobile-safety/online-gaming/</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7A07B23B" w14:textId="77777777" w:rsidR="0083027B" w:rsidRPr="00502B95" w:rsidRDefault="0083027B" w:rsidP="00502B95">
      <w:pPr>
        <w:spacing w:line="360" w:lineRule="auto"/>
        <w:jc w:val="both"/>
        <w:rPr>
          <w:rFonts w:ascii="Arial" w:hAnsi="Arial" w:cs="Arial"/>
        </w:rPr>
      </w:pPr>
    </w:p>
    <w:p w14:paraId="45AD5A20" w14:textId="02AF5B77" w:rsidR="0083027B" w:rsidRPr="00502B95" w:rsidRDefault="0083027B" w:rsidP="00502B95">
      <w:pPr>
        <w:spacing w:line="360" w:lineRule="auto"/>
        <w:jc w:val="both"/>
        <w:rPr>
          <w:rFonts w:ascii="Arial" w:hAnsi="Arial" w:cs="Arial"/>
        </w:rPr>
      </w:pPr>
      <w:proofErr w:type="spellStart"/>
      <w:r w:rsidRPr="00502B95">
        <w:rPr>
          <w:rFonts w:ascii="Arial" w:hAnsi="Arial" w:cs="Arial"/>
        </w:rPr>
        <w:t>Childnet</w:t>
      </w:r>
      <w:proofErr w:type="spellEnd"/>
      <w:r w:rsidRPr="00502B95">
        <w:rPr>
          <w:rFonts w:ascii="Arial" w:hAnsi="Arial" w:cs="Arial"/>
        </w:rPr>
        <w:t xml:space="preserve">. (2018) </w:t>
      </w:r>
      <w:r w:rsidRPr="00502B95">
        <w:rPr>
          <w:rFonts w:ascii="Arial" w:hAnsi="Arial" w:cs="Arial"/>
          <w:i/>
          <w:iCs/>
        </w:rPr>
        <w:t xml:space="preserve">Have a conversation. </w:t>
      </w:r>
      <w:r w:rsidRPr="00502B95">
        <w:rPr>
          <w:rFonts w:ascii="Arial" w:hAnsi="Arial" w:cs="Arial"/>
        </w:rPr>
        <w:t xml:space="preserve">Available at: </w:t>
      </w:r>
      <w:hyperlink r:id="rId16" w:history="1">
        <w:r w:rsidRPr="00502B95">
          <w:rPr>
            <w:rStyle w:val="Hyperlink"/>
            <w:rFonts w:ascii="Arial" w:hAnsi="Arial" w:cs="Arial"/>
            <w:color w:val="auto"/>
          </w:rPr>
          <w:t>https://www.childnet.com/parents-and-carers/have-a-conversation</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1C54A69F" w14:textId="77777777" w:rsidR="0083027B" w:rsidRPr="00502B95" w:rsidRDefault="0083027B" w:rsidP="00502B95">
      <w:pPr>
        <w:spacing w:line="360" w:lineRule="auto"/>
        <w:jc w:val="both"/>
        <w:rPr>
          <w:rFonts w:ascii="Arial" w:hAnsi="Arial" w:cs="Arial"/>
        </w:rPr>
      </w:pPr>
    </w:p>
    <w:p w14:paraId="266749AE" w14:textId="38C38A66" w:rsidR="0083027B" w:rsidRPr="00502B95" w:rsidRDefault="0083027B" w:rsidP="00502B95">
      <w:pPr>
        <w:spacing w:line="360" w:lineRule="auto"/>
        <w:jc w:val="both"/>
        <w:rPr>
          <w:rFonts w:ascii="Arial" w:hAnsi="Arial" w:cs="Arial"/>
        </w:rPr>
      </w:pPr>
      <w:r w:rsidRPr="00502B95">
        <w:rPr>
          <w:rFonts w:ascii="Arial" w:hAnsi="Arial" w:cs="Arial"/>
        </w:rPr>
        <w:t xml:space="preserve">Confident </w:t>
      </w:r>
      <w:proofErr w:type="gramStart"/>
      <w:r w:rsidRPr="00502B95">
        <w:rPr>
          <w:rFonts w:ascii="Arial" w:hAnsi="Arial" w:cs="Arial"/>
        </w:rPr>
        <w:t>parents</w:t>
      </w:r>
      <w:proofErr w:type="gramEnd"/>
      <w:r w:rsidRPr="00502B95">
        <w:rPr>
          <w:rFonts w:ascii="Arial" w:hAnsi="Arial" w:cs="Arial"/>
        </w:rPr>
        <w:t xml:space="preserve"> confident kids. (2015) </w:t>
      </w:r>
      <w:r w:rsidRPr="00502B95">
        <w:rPr>
          <w:rFonts w:ascii="Arial" w:hAnsi="Arial" w:cs="Arial"/>
          <w:i/>
          <w:iCs/>
        </w:rPr>
        <w:t xml:space="preserve">TRUST, TEENS AND TECHNOLOGY. </w:t>
      </w:r>
      <w:r w:rsidRPr="00502B95">
        <w:rPr>
          <w:rFonts w:ascii="Arial" w:hAnsi="Arial" w:cs="Arial"/>
        </w:rPr>
        <w:t xml:space="preserve">Available at: </w:t>
      </w:r>
      <w:hyperlink r:id="rId17" w:history="1">
        <w:r w:rsidRPr="00502B95">
          <w:rPr>
            <w:rStyle w:val="Hyperlink"/>
            <w:rFonts w:ascii="Arial" w:hAnsi="Arial" w:cs="Arial"/>
            <w:color w:val="auto"/>
          </w:rPr>
          <w:t>https://confidentparentsconfidentkids.org/2015/01/29/trust-teens-and-technology/</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40A12FB0" w14:textId="77777777" w:rsidR="0083027B" w:rsidRPr="00502B95" w:rsidRDefault="0083027B" w:rsidP="00502B95">
      <w:pPr>
        <w:spacing w:line="360" w:lineRule="auto"/>
        <w:jc w:val="both"/>
        <w:rPr>
          <w:rFonts w:ascii="Arial" w:hAnsi="Arial" w:cs="Arial"/>
        </w:rPr>
      </w:pPr>
    </w:p>
    <w:p w14:paraId="638259B2"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Couse, L.J. and Chen, D.W. (2010) ‘A tablet computer for young Children? exploring its viability for early childhood education’, </w:t>
      </w:r>
      <w:r w:rsidRPr="009B6879">
        <w:rPr>
          <w:rFonts w:ascii="Arial" w:eastAsiaTheme="minorHAnsi" w:hAnsi="Arial" w:cs="Arial"/>
          <w:i/>
          <w:iCs/>
          <w:lang w:eastAsia="en-US"/>
        </w:rPr>
        <w:t>Journal of Research on Technology in Education</w:t>
      </w:r>
      <w:r w:rsidRPr="009B6879">
        <w:rPr>
          <w:rFonts w:ascii="Arial" w:eastAsiaTheme="minorHAnsi" w:hAnsi="Arial" w:cs="Arial"/>
          <w:lang w:eastAsia="en-US"/>
        </w:rPr>
        <w:t>, 43(1), pp. 75-98.</w:t>
      </w:r>
    </w:p>
    <w:p w14:paraId="1AB7F86E"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Cox, R., </w:t>
      </w:r>
      <w:proofErr w:type="spellStart"/>
      <w:r w:rsidRPr="009B6879">
        <w:rPr>
          <w:rFonts w:ascii="Arial" w:eastAsiaTheme="minorHAnsi" w:hAnsi="Arial" w:cs="Arial"/>
          <w:lang w:eastAsia="en-US"/>
        </w:rPr>
        <w:t>Skouteris</w:t>
      </w:r>
      <w:proofErr w:type="spellEnd"/>
      <w:r w:rsidRPr="009B6879">
        <w:rPr>
          <w:rFonts w:ascii="Arial" w:eastAsiaTheme="minorHAnsi" w:hAnsi="Arial" w:cs="Arial"/>
          <w:lang w:eastAsia="en-US"/>
        </w:rPr>
        <w:t>, H., Rutherford, L., Fuller-</w:t>
      </w:r>
      <w:proofErr w:type="spellStart"/>
      <w:r w:rsidRPr="009B6879">
        <w:rPr>
          <w:rFonts w:ascii="Arial" w:eastAsiaTheme="minorHAnsi" w:hAnsi="Arial" w:cs="Arial"/>
          <w:lang w:eastAsia="en-US"/>
        </w:rPr>
        <w:t>Tyszkiewicz</w:t>
      </w:r>
      <w:proofErr w:type="spellEnd"/>
      <w:r w:rsidRPr="009B6879">
        <w:rPr>
          <w:rFonts w:ascii="Arial" w:eastAsiaTheme="minorHAnsi" w:hAnsi="Arial" w:cs="Arial"/>
          <w:lang w:eastAsia="en-US"/>
        </w:rPr>
        <w:t xml:space="preserve">, M., </w:t>
      </w:r>
      <w:proofErr w:type="spellStart"/>
      <w:r w:rsidRPr="009B6879">
        <w:rPr>
          <w:rFonts w:ascii="Arial" w:eastAsiaTheme="minorHAnsi" w:hAnsi="Arial" w:cs="Arial"/>
          <w:lang w:eastAsia="en-US"/>
        </w:rPr>
        <w:t>Dell’Aquila</w:t>
      </w:r>
      <w:proofErr w:type="spellEnd"/>
      <w:r w:rsidRPr="009B6879">
        <w:rPr>
          <w:rFonts w:ascii="Arial" w:eastAsiaTheme="minorHAnsi" w:hAnsi="Arial" w:cs="Arial"/>
          <w:lang w:eastAsia="en-US"/>
        </w:rPr>
        <w:t xml:space="preserve">, D. and Hardy, L. (2012) ‘Television viewing, television content, food intake, physical activity and body mass index: A cross-sectional study of preschool children aged 2–6 years’, </w:t>
      </w:r>
      <w:r w:rsidRPr="009B6879">
        <w:rPr>
          <w:rFonts w:ascii="Arial" w:eastAsiaTheme="minorHAnsi" w:hAnsi="Arial" w:cs="Arial"/>
          <w:i/>
          <w:iCs/>
          <w:lang w:eastAsia="en-US"/>
        </w:rPr>
        <w:t>Health Promotion Journal of Australia</w:t>
      </w:r>
      <w:r w:rsidRPr="009B6879">
        <w:rPr>
          <w:rFonts w:ascii="Arial" w:eastAsiaTheme="minorHAnsi" w:hAnsi="Arial" w:cs="Arial"/>
          <w:lang w:eastAsia="en-US"/>
        </w:rPr>
        <w:t>, 23, pp. 58-62.</w:t>
      </w:r>
    </w:p>
    <w:p w14:paraId="1EC2439E"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DeLoache</w:t>
      </w:r>
      <w:proofErr w:type="spellEnd"/>
      <w:r w:rsidRPr="009B6879">
        <w:rPr>
          <w:rFonts w:ascii="Arial" w:eastAsiaTheme="minorHAnsi" w:hAnsi="Arial" w:cs="Arial"/>
          <w:lang w:eastAsia="en-US"/>
        </w:rPr>
        <w:t xml:space="preserve">, J.S., </w:t>
      </w:r>
      <w:proofErr w:type="spellStart"/>
      <w:r w:rsidRPr="009B6879">
        <w:rPr>
          <w:rFonts w:ascii="Arial" w:eastAsiaTheme="minorHAnsi" w:hAnsi="Arial" w:cs="Arial"/>
          <w:lang w:eastAsia="en-US"/>
        </w:rPr>
        <w:t>Chiong</w:t>
      </w:r>
      <w:proofErr w:type="spellEnd"/>
      <w:r w:rsidRPr="009B6879">
        <w:rPr>
          <w:rFonts w:ascii="Arial" w:eastAsiaTheme="minorHAnsi" w:hAnsi="Arial" w:cs="Arial"/>
          <w:lang w:eastAsia="en-US"/>
        </w:rPr>
        <w:t>, C., Sherman, K. et al. (2010) ‘Do babies learn from baby media?’, 21(11), pp. 1570-1574.</w:t>
      </w:r>
    </w:p>
    <w:p w14:paraId="1DA8CBF5" w14:textId="4C82A137" w:rsidR="0083027B" w:rsidRPr="00502B95" w:rsidRDefault="0083027B" w:rsidP="00502B95">
      <w:pPr>
        <w:spacing w:line="360" w:lineRule="auto"/>
        <w:jc w:val="both"/>
        <w:rPr>
          <w:rFonts w:ascii="Arial" w:hAnsi="Arial" w:cs="Arial"/>
        </w:rPr>
      </w:pPr>
      <w:r w:rsidRPr="00502B95">
        <w:rPr>
          <w:rFonts w:ascii="Arial" w:hAnsi="Arial" w:cs="Arial"/>
        </w:rPr>
        <w:t xml:space="preserve">Department for Education. (2021) </w:t>
      </w:r>
      <w:r w:rsidRPr="00502B95">
        <w:rPr>
          <w:rFonts w:ascii="Arial" w:hAnsi="Arial" w:cs="Arial"/>
          <w:i/>
          <w:iCs/>
        </w:rPr>
        <w:t xml:space="preserve">Coronavirus (COVID-19): support for parents and carers to keep children safe online. </w:t>
      </w:r>
      <w:r w:rsidRPr="00502B95">
        <w:rPr>
          <w:rFonts w:ascii="Arial" w:hAnsi="Arial" w:cs="Arial"/>
        </w:rPr>
        <w:t xml:space="preserve">Available at: </w:t>
      </w:r>
      <w:hyperlink r:id="rId18" w:history="1">
        <w:r w:rsidRPr="00502B95">
          <w:rPr>
            <w:rStyle w:val="Hyperlink"/>
            <w:rFonts w:ascii="Arial" w:hAnsi="Arial" w:cs="Arial"/>
            <w:color w:val="auto"/>
          </w:rPr>
          <w:t>https://www.gov.uk/government/publications/coronavirus-covid-19-keeping-children-safe-online/coronavirus-covid-19-support-for-parents-and-carers-to-keep-children-safe-online</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4A6FA96D" w14:textId="77777777" w:rsidR="0083027B" w:rsidRPr="00502B95" w:rsidRDefault="0083027B" w:rsidP="00502B95">
      <w:pPr>
        <w:spacing w:line="360" w:lineRule="auto"/>
        <w:jc w:val="both"/>
        <w:rPr>
          <w:rFonts w:ascii="Arial" w:hAnsi="Arial" w:cs="Arial"/>
        </w:rPr>
      </w:pPr>
    </w:p>
    <w:p w14:paraId="6FA53B63"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lastRenderedPageBreak/>
        <w:t xml:space="preserve">Diemer, T., Fernandez, E. and </w:t>
      </w:r>
      <w:proofErr w:type="spellStart"/>
      <w:r w:rsidRPr="009B6879">
        <w:rPr>
          <w:rFonts w:ascii="Arial" w:eastAsiaTheme="minorHAnsi" w:hAnsi="Arial" w:cs="Arial"/>
          <w:lang w:eastAsia="en-US"/>
        </w:rPr>
        <w:t>Streepey</w:t>
      </w:r>
      <w:proofErr w:type="spellEnd"/>
      <w:r w:rsidRPr="009B6879">
        <w:rPr>
          <w:rFonts w:ascii="Arial" w:eastAsiaTheme="minorHAnsi" w:hAnsi="Arial" w:cs="Arial"/>
          <w:lang w:eastAsia="en-US"/>
        </w:rPr>
        <w:t xml:space="preserve">, J. (2013) ‘Student perceptions of classroom engagement and learning using iPads’, </w:t>
      </w:r>
      <w:r w:rsidRPr="009B6879">
        <w:rPr>
          <w:rFonts w:ascii="Arial" w:eastAsiaTheme="minorHAnsi" w:hAnsi="Arial" w:cs="Arial"/>
          <w:i/>
          <w:iCs/>
          <w:lang w:eastAsia="en-US"/>
        </w:rPr>
        <w:t>Journal of Teaching and Learning with Technology</w:t>
      </w:r>
      <w:r w:rsidRPr="009B6879">
        <w:rPr>
          <w:rFonts w:ascii="Arial" w:eastAsiaTheme="minorHAnsi" w:hAnsi="Arial" w:cs="Arial"/>
          <w:lang w:eastAsia="en-US"/>
        </w:rPr>
        <w:t>, 1(2), pp. 13–25.</w:t>
      </w:r>
    </w:p>
    <w:p w14:paraId="30E42673"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Dobler</w:t>
      </w:r>
      <w:proofErr w:type="spellEnd"/>
      <w:r w:rsidRPr="009B6879">
        <w:rPr>
          <w:rFonts w:ascii="Arial" w:eastAsiaTheme="minorHAnsi" w:hAnsi="Arial" w:cs="Arial"/>
          <w:lang w:eastAsia="en-US"/>
        </w:rPr>
        <w:t xml:space="preserve">, E. (2012) ‘Using iPads to promote literacy in the primary grades’, </w:t>
      </w:r>
      <w:r w:rsidRPr="009B6879">
        <w:rPr>
          <w:rFonts w:ascii="Arial" w:eastAsiaTheme="minorHAnsi" w:hAnsi="Arial" w:cs="Arial"/>
          <w:i/>
          <w:iCs/>
          <w:lang w:eastAsia="en-US"/>
        </w:rPr>
        <w:t>Reading Today,</w:t>
      </w:r>
      <w:r w:rsidRPr="009B6879">
        <w:rPr>
          <w:rFonts w:ascii="Arial" w:eastAsiaTheme="minorHAnsi" w:hAnsi="Arial" w:cs="Arial"/>
          <w:lang w:eastAsia="en-US"/>
        </w:rPr>
        <w:t xml:space="preserve"> 29(3), pp. 18.</w:t>
      </w:r>
    </w:p>
    <w:p w14:paraId="3BA3C964" w14:textId="3C156DB9" w:rsidR="0083027B" w:rsidRPr="00502B95" w:rsidRDefault="0083027B" w:rsidP="00502B95">
      <w:pPr>
        <w:spacing w:line="360" w:lineRule="auto"/>
        <w:jc w:val="both"/>
        <w:rPr>
          <w:rFonts w:ascii="Arial" w:hAnsi="Arial" w:cs="Arial"/>
        </w:rPr>
      </w:pPr>
      <w:proofErr w:type="spellStart"/>
      <w:r w:rsidRPr="00502B95">
        <w:rPr>
          <w:rFonts w:ascii="Arial" w:hAnsi="Arial" w:cs="Arial"/>
        </w:rPr>
        <w:t>Dreamstime</w:t>
      </w:r>
      <w:proofErr w:type="spellEnd"/>
      <w:r w:rsidRPr="00502B95">
        <w:rPr>
          <w:rFonts w:ascii="Arial" w:hAnsi="Arial" w:cs="Arial"/>
        </w:rPr>
        <w:t xml:space="preserve">. (no date) </w:t>
      </w:r>
      <w:r w:rsidRPr="00502B95">
        <w:rPr>
          <w:rFonts w:ascii="Arial" w:hAnsi="Arial" w:cs="Arial"/>
          <w:i/>
          <w:iCs/>
        </w:rPr>
        <w:t xml:space="preserve">Video games kids: Console gaming children playing together with joystick controllers home television fun vector. </w:t>
      </w:r>
      <w:r w:rsidRPr="00502B95">
        <w:rPr>
          <w:rFonts w:ascii="Arial" w:hAnsi="Arial" w:cs="Arial"/>
        </w:rPr>
        <w:t xml:space="preserve">Available at: </w:t>
      </w:r>
      <w:hyperlink r:id="rId19" w:history="1">
        <w:r w:rsidRPr="00502B95">
          <w:rPr>
            <w:rStyle w:val="Hyperlink"/>
            <w:rFonts w:ascii="Arial" w:hAnsi="Arial" w:cs="Arial"/>
            <w:color w:val="auto"/>
          </w:rPr>
          <w:t>https://www.dreamstime.com/video-games-kids-console-gaming-children-playing-together-joystick-controllers-home-television-fun-vector-video-games-kids-image157470732</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1D1F1558" w14:textId="77777777" w:rsidR="0083027B" w:rsidRPr="00502B95" w:rsidRDefault="0083027B" w:rsidP="00502B95">
      <w:pPr>
        <w:spacing w:line="360" w:lineRule="auto"/>
        <w:jc w:val="both"/>
        <w:rPr>
          <w:rFonts w:ascii="Arial" w:hAnsi="Arial" w:cs="Arial"/>
        </w:rPr>
      </w:pPr>
    </w:p>
    <w:p w14:paraId="1571E356" w14:textId="0F6E8A37" w:rsidR="0083027B" w:rsidRPr="00502B95" w:rsidRDefault="0083027B" w:rsidP="00502B95">
      <w:pPr>
        <w:spacing w:line="360" w:lineRule="auto"/>
        <w:jc w:val="both"/>
        <w:rPr>
          <w:rFonts w:ascii="Arial" w:hAnsi="Arial" w:cs="Arial"/>
        </w:rPr>
      </w:pPr>
      <w:r w:rsidRPr="00502B95">
        <w:rPr>
          <w:rFonts w:ascii="Arial" w:hAnsi="Arial" w:cs="Arial"/>
        </w:rPr>
        <w:t xml:space="preserve">Dunham-on-Trent </w:t>
      </w:r>
      <w:proofErr w:type="spellStart"/>
      <w:r w:rsidRPr="00502B95">
        <w:rPr>
          <w:rFonts w:ascii="Arial" w:hAnsi="Arial" w:cs="Arial"/>
        </w:rPr>
        <w:t>CofE</w:t>
      </w:r>
      <w:proofErr w:type="spellEnd"/>
      <w:r w:rsidRPr="00502B95">
        <w:rPr>
          <w:rFonts w:ascii="Arial" w:hAnsi="Arial" w:cs="Arial"/>
        </w:rPr>
        <w:t xml:space="preserve"> Primary School. (no date) </w:t>
      </w:r>
      <w:proofErr w:type="gramStart"/>
      <w:r w:rsidRPr="00502B95">
        <w:rPr>
          <w:rFonts w:ascii="Arial" w:hAnsi="Arial" w:cs="Arial"/>
          <w:i/>
          <w:iCs/>
        </w:rPr>
        <w:t>Hand Held</w:t>
      </w:r>
      <w:proofErr w:type="gramEnd"/>
      <w:r w:rsidRPr="00502B95">
        <w:rPr>
          <w:rFonts w:ascii="Arial" w:hAnsi="Arial" w:cs="Arial"/>
          <w:i/>
          <w:iCs/>
        </w:rPr>
        <w:t xml:space="preserve"> Learning Apps for SEND Children. </w:t>
      </w:r>
      <w:r w:rsidRPr="00502B95">
        <w:rPr>
          <w:rFonts w:ascii="Arial" w:hAnsi="Arial" w:cs="Arial"/>
        </w:rPr>
        <w:t xml:space="preserve">Available at: </w:t>
      </w:r>
      <w:hyperlink r:id="rId20" w:history="1">
        <w:r w:rsidRPr="00502B95">
          <w:rPr>
            <w:rStyle w:val="Hyperlink"/>
            <w:rFonts w:ascii="Arial" w:hAnsi="Arial" w:cs="Arial"/>
            <w:color w:val="auto"/>
          </w:rPr>
          <w:t>https://www.dunham-on-trent.notts.sch.uk/hand-held-learning-apps-for-send-children/</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1EB90C31" w14:textId="77777777" w:rsidR="0083027B" w:rsidRPr="00502B95" w:rsidRDefault="0083027B" w:rsidP="00502B95">
      <w:pPr>
        <w:spacing w:line="360" w:lineRule="auto"/>
        <w:jc w:val="both"/>
        <w:rPr>
          <w:rFonts w:ascii="Arial" w:hAnsi="Arial" w:cs="Arial"/>
        </w:rPr>
      </w:pPr>
    </w:p>
    <w:p w14:paraId="4D2B2432"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Eagle, S. (2012) ‘Learning in the early years: Social interactions around picture books, puzzles and digital technologies’, </w:t>
      </w:r>
      <w:r w:rsidRPr="009B6879">
        <w:rPr>
          <w:rFonts w:ascii="Arial" w:eastAsiaTheme="minorHAnsi" w:hAnsi="Arial" w:cs="Arial"/>
          <w:i/>
          <w:iCs/>
          <w:lang w:eastAsia="en-US"/>
        </w:rPr>
        <w:t>Computers &amp; Education</w:t>
      </w:r>
      <w:r w:rsidRPr="009B6879">
        <w:rPr>
          <w:rFonts w:ascii="Arial" w:eastAsiaTheme="minorHAnsi" w:hAnsi="Arial" w:cs="Arial"/>
          <w:lang w:eastAsia="en-US"/>
        </w:rPr>
        <w:t>, 59, pp. 38–49.</w:t>
      </w:r>
    </w:p>
    <w:p w14:paraId="0B1876B9" w14:textId="4A9E126F" w:rsidR="0083027B" w:rsidRPr="00502B95" w:rsidRDefault="0083027B" w:rsidP="00502B95">
      <w:pPr>
        <w:spacing w:line="360" w:lineRule="auto"/>
        <w:jc w:val="both"/>
        <w:rPr>
          <w:rFonts w:ascii="Arial" w:hAnsi="Arial" w:cs="Arial"/>
        </w:rPr>
      </w:pPr>
      <w:r w:rsidRPr="00502B95">
        <w:rPr>
          <w:rFonts w:ascii="Arial" w:hAnsi="Arial" w:cs="Arial"/>
        </w:rPr>
        <w:t xml:space="preserve">Earp, W. (2017) </w:t>
      </w:r>
      <w:r w:rsidRPr="00502B95">
        <w:rPr>
          <w:rFonts w:ascii="Arial" w:hAnsi="Arial" w:cs="Arial"/>
          <w:i/>
          <w:iCs/>
        </w:rPr>
        <w:t xml:space="preserve">Parenting in a Digital Age: What are the benefits for my child of using </w:t>
      </w:r>
      <w:proofErr w:type="gramStart"/>
      <w:r w:rsidRPr="00502B95">
        <w:rPr>
          <w:rFonts w:ascii="Arial" w:hAnsi="Arial" w:cs="Arial"/>
          <w:i/>
          <w:iCs/>
        </w:rPr>
        <w:t>technology?.</w:t>
      </w:r>
      <w:proofErr w:type="gramEnd"/>
      <w:r w:rsidRPr="00502B95">
        <w:rPr>
          <w:rFonts w:ascii="Arial" w:hAnsi="Arial" w:cs="Arial"/>
          <w:i/>
          <w:iCs/>
        </w:rPr>
        <w:t xml:space="preserve"> </w:t>
      </w:r>
      <w:r w:rsidRPr="00502B95">
        <w:rPr>
          <w:rFonts w:ascii="Arial" w:hAnsi="Arial" w:cs="Arial"/>
        </w:rPr>
        <w:t xml:space="preserve">Available at: </w:t>
      </w:r>
      <w:hyperlink r:id="rId21" w:history="1">
        <w:r w:rsidRPr="00502B95">
          <w:rPr>
            <w:rStyle w:val="Hyperlink"/>
            <w:rFonts w:ascii="Arial" w:hAnsi="Arial" w:cs="Arial"/>
            <w:color w:val="auto"/>
          </w:rPr>
          <w:t>https://swgfl.org.uk/magazine/what-are-the-benefits-for-my-child-of-using-techno/?gclid=EAIaIQobChMIvKqDhNa88AIVDrrtCh0nZQWHEAAYASAAEgLgjfD_BwE</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2D36191F" w14:textId="77777777" w:rsidR="0083027B" w:rsidRPr="00502B95" w:rsidRDefault="0083027B" w:rsidP="00502B95">
      <w:pPr>
        <w:spacing w:line="360" w:lineRule="auto"/>
        <w:jc w:val="both"/>
        <w:rPr>
          <w:rFonts w:ascii="Arial" w:hAnsi="Arial" w:cs="Arial"/>
        </w:rPr>
      </w:pPr>
    </w:p>
    <w:p w14:paraId="448F418B"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Fagan, T. and Coutts, T. (2012</w:t>
      </w:r>
      <w:r w:rsidRPr="009B6879">
        <w:rPr>
          <w:rFonts w:ascii="Arial" w:eastAsiaTheme="minorHAnsi" w:hAnsi="Arial" w:cs="Arial"/>
          <w:i/>
          <w:iCs/>
          <w:lang w:eastAsia="en-US"/>
        </w:rPr>
        <w:t xml:space="preserve">) To iPad or not to iPad? Christchurch, New Zealand: CORE Education. </w:t>
      </w:r>
      <w:r w:rsidRPr="009B6879">
        <w:rPr>
          <w:rFonts w:ascii="Arial" w:eastAsiaTheme="minorHAnsi" w:hAnsi="Arial" w:cs="Arial"/>
          <w:lang w:eastAsia="en-US"/>
        </w:rPr>
        <w:t xml:space="preserve">Available at: </w:t>
      </w:r>
      <w:hyperlink r:id="rId22" w:history="1">
        <w:r w:rsidRPr="009B6879">
          <w:rPr>
            <w:rFonts w:ascii="Arial" w:eastAsiaTheme="minorHAnsi" w:hAnsi="Arial" w:cs="Arial"/>
            <w:u w:val="single"/>
            <w:lang w:eastAsia="en-US"/>
          </w:rPr>
          <w:t>http://www.core-ed.org/thought-leadership/research/ipad-or-not-ipad</w:t>
        </w:r>
      </w:hyperlink>
      <w:r w:rsidRPr="009B6879">
        <w:rPr>
          <w:rFonts w:ascii="Arial" w:eastAsiaTheme="minorHAnsi" w:hAnsi="Arial" w:cs="Arial"/>
          <w:lang w:eastAsia="en-US"/>
        </w:rPr>
        <w:t xml:space="preserve"> (Accessed: 5</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May 2021).</w:t>
      </w:r>
    </w:p>
    <w:p w14:paraId="46D23D06" w14:textId="7C50ACDC" w:rsidR="0083027B" w:rsidRPr="00502B95" w:rsidRDefault="0083027B" w:rsidP="00502B95">
      <w:pPr>
        <w:spacing w:line="360" w:lineRule="auto"/>
        <w:jc w:val="both"/>
        <w:rPr>
          <w:rFonts w:ascii="Arial" w:hAnsi="Arial" w:cs="Arial"/>
        </w:rPr>
      </w:pPr>
      <w:r w:rsidRPr="00502B95">
        <w:rPr>
          <w:rFonts w:ascii="Arial" w:hAnsi="Arial" w:cs="Arial"/>
        </w:rPr>
        <w:t xml:space="preserve">Federal Trade Commission. (no date) </w:t>
      </w:r>
      <w:proofErr w:type="spellStart"/>
      <w:r w:rsidRPr="00502B95">
        <w:rPr>
          <w:rFonts w:ascii="Arial" w:hAnsi="Arial" w:cs="Arial"/>
          <w:i/>
          <w:iCs/>
        </w:rPr>
        <w:t>OnGuardOnline</w:t>
      </w:r>
      <w:proofErr w:type="spellEnd"/>
      <w:r w:rsidRPr="00502B95">
        <w:rPr>
          <w:rFonts w:ascii="Arial" w:hAnsi="Arial" w:cs="Arial"/>
          <w:i/>
          <w:iCs/>
        </w:rPr>
        <w:t xml:space="preserve">: Tips to help you stay safe and secure online. </w:t>
      </w:r>
      <w:r w:rsidRPr="00502B95">
        <w:rPr>
          <w:rFonts w:ascii="Arial" w:hAnsi="Arial" w:cs="Arial"/>
        </w:rPr>
        <w:t xml:space="preserve">Available at: </w:t>
      </w:r>
      <w:hyperlink r:id="rId23" w:history="1">
        <w:r w:rsidRPr="00502B95">
          <w:rPr>
            <w:rStyle w:val="Hyperlink"/>
            <w:rFonts w:ascii="Arial" w:hAnsi="Arial" w:cs="Arial"/>
            <w:color w:val="auto"/>
          </w:rPr>
          <w:t>https://www.consumer.ftc.gov/features/feature-0038-onguardonline</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3E047A32" w14:textId="77777777" w:rsidR="00502B95" w:rsidRPr="00502B95" w:rsidRDefault="00502B95" w:rsidP="00502B95">
      <w:pPr>
        <w:spacing w:line="360" w:lineRule="auto"/>
        <w:jc w:val="both"/>
        <w:rPr>
          <w:rFonts w:ascii="Arial" w:hAnsi="Arial" w:cs="Arial"/>
        </w:rPr>
      </w:pPr>
    </w:p>
    <w:p w14:paraId="0A7BEC9E"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Ferriter</w:t>
      </w:r>
      <w:proofErr w:type="spellEnd"/>
      <w:r w:rsidRPr="009B6879">
        <w:rPr>
          <w:rFonts w:ascii="Arial" w:eastAsiaTheme="minorHAnsi" w:hAnsi="Arial" w:cs="Arial"/>
          <w:lang w:eastAsia="en-US"/>
        </w:rPr>
        <w:t xml:space="preserve">, W. (2010) ‘E-readers: Get ready for the revolution’, </w:t>
      </w:r>
      <w:r w:rsidRPr="009B6879">
        <w:rPr>
          <w:rFonts w:ascii="Arial" w:eastAsiaTheme="minorHAnsi" w:hAnsi="Arial" w:cs="Arial"/>
          <w:i/>
          <w:iCs/>
          <w:lang w:eastAsia="en-US"/>
        </w:rPr>
        <w:t>Educational Leadership</w:t>
      </w:r>
      <w:r w:rsidRPr="009B6879">
        <w:rPr>
          <w:rFonts w:ascii="Arial" w:eastAsiaTheme="minorHAnsi" w:hAnsi="Arial" w:cs="Arial"/>
          <w:lang w:eastAsia="en-US"/>
        </w:rPr>
        <w:t>, 68(3), pp. 84–85.</w:t>
      </w:r>
    </w:p>
    <w:p w14:paraId="4F313048"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lastRenderedPageBreak/>
        <w:t xml:space="preserve">Fitzsimmons, B. (2011) ‘Mobile learning devices: Changing pedagogy’, </w:t>
      </w:r>
      <w:r w:rsidRPr="009B6879">
        <w:rPr>
          <w:rFonts w:ascii="Arial" w:eastAsiaTheme="minorHAnsi" w:hAnsi="Arial" w:cs="Arial"/>
          <w:i/>
          <w:iCs/>
          <w:lang w:eastAsia="en-US"/>
        </w:rPr>
        <w:t>Professional Educator</w:t>
      </w:r>
      <w:r w:rsidRPr="009B6879">
        <w:rPr>
          <w:rFonts w:ascii="Arial" w:eastAsiaTheme="minorHAnsi" w:hAnsi="Arial" w:cs="Arial"/>
          <w:lang w:eastAsia="en-US"/>
        </w:rPr>
        <w:t>, 10(5), pp. 28–30.</w:t>
      </w:r>
    </w:p>
    <w:p w14:paraId="2D160D8E" w14:textId="6F657818" w:rsidR="0083027B" w:rsidRPr="00502B95" w:rsidRDefault="0083027B" w:rsidP="00502B95">
      <w:pPr>
        <w:spacing w:line="360" w:lineRule="auto"/>
        <w:jc w:val="both"/>
        <w:rPr>
          <w:rFonts w:ascii="Arial" w:hAnsi="Arial" w:cs="Arial"/>
        </w:rPr>
      </w:pPr>
      <w:proofErr w:type="spellStart"/>
      <w:r w:rsidRPr="00502B95">
        <w:rPr>
          <w:rFonts w:ascii="Arial" w:hAnsi="Arial" w:cs="Arial"/>
        </w:rPr>
        <w:t>Freepik</w:t>
      </w:r>
      <w:proofErr w:type="spellEnd"/>
      <w:r w:rsidRPr="00502B95">
        <w:rPr>
          <w:rFonts w:ascii="Arial" w:hAnsi="Arial" w:cs="Arial"/>
        </w:rPr>
        <w:t xml:space="preserve">. (2018) Illustration of digital devices collection Free Vector. Available at: </w:t>
      </w:r>
      <w:hyperlink r:id="rId24" w:history="1">
        <w:r w:rsidRPr="00502B95">
          <w:rPr>
            <w:rStyle w:val="Hyperlink"/>
            <w:rFonts w:ascii="Arial" w:hAnsi="Arial" w:cs="Arial"/>
            <w:color w:val="auto"/>
          </w:rPr>
          <w:t>https://www.freepik.com/free-vector/illustration-digital-devices-collection_2605694.htm</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22BD1367" w14:textId="77777777" w:rsidR="0083027B" w:rsidRPr="00502B95" w:rsidRDefault="0083027B" w:rsidP="00502B95">
      <w:pPr>
        <w:spacing w:line="360" w:lineRule="auto"/>
        <w:jc w:val="both"/>
        <w:rPr>
          <w:rFonts w:ascii="Arial" w:hAnsi="Arial" w:cs="Arial"/>
        </w:rPr>
      </w:pPr>
    </w:p>
    <w:p w14:paraId="4212BA6E" w14:textId="1C30A88F" w:rsidR="0083027B" w:rsidRPr="00502B95" w:rsidRDefault="0083027B" w:rsidP="00502B95">
      <w:pPr>
        <w:spacing w:line="360" w:lineRule="auto"/>
        <w:jc w:val="both"/>
        <w:rPr>
          <w:rFonts w:ascii="Arial" w:hAnsi="Arial" w:cs="Arial"/>
        </w:rPr>
      </w:pPr>
      <w:proofErr w:type="spellStart"/>
      <w:r w:rsidRPr="00502B95">
        <w:rPr>
          <w:rFonts w:ascii="Arial" w:hAnsi="Arial" w:cs="Arial"/>
        </w:rPr>
        <w:t>Freepik</w:t>
      </w:r>
      <w:proofErr w:type="spellEnd"/>
      <w:r w:rsidRPr="00502B95">
        <w:rPr>
          <w:rFonts w:ascii="Arial" w:hAnsi="Arial" w:cs="Arial"/>
        </w:rPr>
        <w:t xml:space="preserve">. (2020) </w:t>
      </w:r>
      <w:r w:rsidRPr="00502B95">
        <w:rPr>
          <w:rFonts w:ascii="Arial" w:hAnsi="Arial" w:cs="Arial"/>
          <w:i/>
          <w:iCs/>
        </w:rPr>
        <w:t xml:space="preserve">Using technology for education or business Premium Vector. </w:t>
      </w:r>
      <w:r w:rsidRPr="00502B95">
        <w:rPr>
          <w:rFonts w:ascii="Arial" w:hAnsi="Arial" w:cs="Arial"/>
        </w:rPr>
        <w:t xml:space="preserve">Available at: </w:t>
      </w:r>
      <w:hyperlink r:id="rId25" w:history="1">
        <w:r w:rsidRPr="00502B95">
          <w:rPr>
            <w:rStyle w:val="Hyperlink"/>
            <w:rFonts w:ascii="Arial" w:hAnsi="Arial" w:cs="Arial"/>
            <w:color w:val="auto"/>
          </w:rPr>
          <w:t>https://www.freepik.com/premium-vector/using-technology-education-business_7632903.htm</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11BF351E" w14:textId="77777777" w:rsidR="0083027B" w:rsidRPr="00502B95" w:rsidRDefault="0083027B" w:rsidP="00502B95">
      <w:pPr>
        <w:spacing w:line="360" w:lineRule="auto"/>
        <w:jc w:val="both"/>
        <w:rPr>
          <w:rFonts w:ascii="Arial" w:hAnsi="Arial" w:cs="Arial"/>
        </w:rPr>
      </w:pPr>
    </w:p>
    <w:p w14:paraId="6386F07D"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Gesell, A. (1925) ‘Pre-School Development and Education’, </w:t>
      </w:r>
      <w:r w:rsidRPr="009B6879">
        <w:rPr>
          <w:rFonts w:ascii="Arial" w:eastAsiaTheme="minorHAnsi" w:hAnsi="Arial" w:cs="Arial"/>
          <w:i/>
          <w:iCs/>
          <w:lang w:eastAsia="en-US"/>
        </w:rPr>
        <w:t>The ANNALS of the American Academy of Political and Social Science</w:t>
      </w:r>
      <w:r w:rsidRPr="009B6879">
        <w:rPr>
          <w:rFonts w:ascii="Arial" w:eastAsiaTheme="minorHAnsi" w:hAnsi="Arial" w:cs="Arial"/>
          <w:lang w:eastAsia="en-US"/>
        </w:rPr>
        <w:t>, 121(1), pp. 148-150.</w:t>
      </w:r>
    </w:p>
    <w:p w14:paraId="4AC4E624" w14:textId="5DAA57E1" w:rsidR="0083027B" w:rsidRPr="00502B95" w:rsidRDefault="0083027B" w:rsidP="00502B95">
      <w:pPr>
        <w:spacing w:line="360" w:lineRule="auto"/>
        <w:jc w:val="both"/>
        <w:rPr>
          <w:rFonts w:ascii="Arial" w:hAnsi="Arial" w:cs="Arial"/>
        </w:rPr>
      </w:pPr>
      <w:r w:rsidRPr="00502B95">
        <w:rPr>
          <w:rFonts w:ascii="Arial" w:hAnsi="Arial" w:cs="Arial"/>
        </w:rPr>
        <w:t xml:space="preserve">Get Safe Online. (2021) </w:t>
      </w:r>
      <w:r w:rsidRPr="00502B95">
        <w:rPr>
          <w:rFonts w:ascii="Arial" w:hAnsi="Arial" w:cs="Arial"/>
          <w:i/>
          <w:iCs/>
        </w:rPr>
        <w:t xml:space="preserve">Gaming. </w:t>
      </w:r>
      <w:r w:rsidRPr="00502B95">
        <w:rPr>
          <w:rFonts w:ascii="Arial" w:hAnsi="Arial" w:cs="Arial"/>
        </w:rPr>
        <w:t xml:space="preserve">Available at: </w:t>
      </w:r>
      <w:hyperlink r:id="rId26" w:history="1">
        <w:r w:rsidRPr="00502B95">
          <w:rPr>
            <w:rStyle w:val="Hyperlink"/>
            <w:rFonts w:ascii="Arial" w:hAnsi="Arial" w:cs="Arial"/>
            <w:color w:val="auto"/>
          </w:rPr>
          <w:t>https://www.getsafeonline.org/safeguarding-children/gaming/</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6AFA3784" w14:textId="77777777" w:rsidR="0083027B" w:rsidRPr="00502B95" w:rsidRDefault="0083027B" w:rsidP="00502B95">
      <w:pPr>
        <w:spacing w:line="360" w:lineRule="auto"/>
        <w:jc w:val="both"/>
        <w:rPr>
          <w:rFonts w:ascii="Arial" w:hAnsi="Arial" w:cs="Arial"/>
        </w:rPr>
      </w:pPr>
    </w:p>
    <w:p w14:paraId="7EBDE125"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Goodman, Y. (1980) ‘The Roots of Literacy’, </w:t>
      </w:r>
      <w:r w:rsidRPr="009B6879">
        <w:rPr>
          <w:rFonts w:ascii="Arial" w:eastAsiaTheme="minorHAnsi" w:hAnsi="Arial" w:cs="Arial"/>
          <w:i/>
          <w:iCs/>
          <w:lang w:eastAsia="en-US"/>
        </w:rPr>
        <w:t xml:space="preserve">Claremont Reading Conference Yearbook, </w:t>
      </w:r>
      <w:r w:rsidRPr="009B6879">
        <w:rPr>
          <w:rFonts w:ascii="Arial" w:eastAsiaTheme="minorHAnsi" w:hAnsi="Arial" w:cs="Arial"/>
          <w:lang w:eastAsia="en-US"/>
        </w:rPr>
        <w:t>44, pp. 1-32.</w:t>
      </w:r>
    </w:p>
    <w:p w14:paraId="55734220"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Goodman, Y. (1986) ‘Coming to know literacy’, In Teale, W. and </w:t>
      </w:r>
      <w:proofErr w:type="spellStart"/>
      <w:r w:rsidRPr="009B6879">
        <w:rPr>
          <w:rFonts w:ascii="Arial" w:eastAsiaTheme="minorHAnsi" w:hAnsi="Arial" w:cs="Arial"/>
          <w:lang w:eastAsia="en-US"/>
        </w:rPr>
        <w:t>Sulzby</w:t>
      </w:r>
      <w:proofErr w:type="spellEnd"/>
      <w:r w:rsidRPr="009B6879">
        <w:rPr>
          <w:rFonts w:ascii="Arial" w:eastAsiaTheme="minorHAnsi" w:hAnsi="Arial" w:cs="Arial"/>
          <w:lang w:eastAsia="en-US"/>
        </w:rPr>
        <w:t xml:space="preserve">, E. (Eds.) </w:t>
      </w:r>
      <w:r w:rsidRPr="009B6879">
        <w:rPr>
          <w:rFonts w:ascii="Arial" w:eastAsiaTheme="minorHAnsi" w:hAnsi="Arial" w:cs="Arial"/>
          <w:i/>
          <w:iCs/>
          <w:lang w:eastAsia="en-US"/>
        </w:rPr>
        <w:t>Emergent literacy: Writing and reading</w:t>
      </w:r>
      <w:r w:rsidRPr="009B6879">
        <w:rPr>
          <w:rFonts w:ascii="Arial" w:eastAsiaTheme="minorHAnsi" w:hAnsi="Arial" w:cs="Arial"/>
          <w:lang w:eastAsia="en-US"/>
        </w:rPr>
        <w:t xml:space="preserve">. Norwood: </w:t>
      </w:r>
      <w:proofErr w:type="spellStart"/>
      <w:r w:rsidRPr="009B6879">
        <w:rPr>
          <w:rFonts w:ascii="Arial" w:eastAsiaTheme="minorHAnsi" w:hAnsi="Arial" w:cs="Arial"/>
          <w:lang w:eastAsia="en-US"/>
        </w:rPr>
        <w:t>Ablex</w:t>
      </w:r>
      <w:proofErr w:type="spellEnd"/>
      <w:r w:rsidRPr="009B6879">
        <w:rPr>
          <w:rFonts w:ascii="Arial" w:eastAsiaTheme="minorHAnsi" w:hAnsi="Arial" w:cs="Arial"/>
          <w:lang w:eastAsia="en-US"/>
        </w:rPr>
        <w:t>.</w:t>
      </w:r>
    </w:p>
    <w:p w14:paraId="41BC9EDD"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Gordon, </w:t>
      </w:r>
      <w:proofErr w:type="gramStart"/>
      <w:r w:rsidRPr="009B6879">
        <w:rPr>
          <w:rFonts w:ascii="Arial" w:eastAsiaTheme="minorHAnsi" w:hAnsi="Arial" w:cs="Arial"/>
          <w:lang w:eastAsia="en-US"/>
        </w:rPr>
        <w:t>A.M.</w:t>
      </w:r>
      <w:proofErr w:type="gramEnd"/>
      <w:r w:rsidRPr="009B6879">
        <w:rPr>
          <w:rFonts w:ascii="Arial" w:eastAsiaTheme="minorHAnsi" w:hAnsi="Arial" w:cs="Arial"/>
          <w:lang w:eastAsia="en-US"/>
        </w:rPr>
        <w:t xml:space="preserve"> and Browne, K.W. (2017) </w:t>
      </w:r>
      <w:r w:rsidRPr="009B6879">
        <w:rPr>
          <w:rFonts w:ascii="Arial" w:eastAsiaTheme="minorHAnsi" w:hAnsi="Arial" w:cs="Arial"/>
          <w:i/>
          <w:iCs/>
          <w:lang w:eastAsia="en-US"/>
        </w:rPr>
        <w:t xml:space="preserve">Beginnings &amp; Beyond. </w:t>
      </w:r>
      <w:r w:rsidRPr="009B6879">
        <w:rPr>
          <w:rFonts w:ascii="Arial" w:eastAsiaTheme="minorHAnsi" w:hAnsi="Arial" w:cs="Arial"/>
          <w:lang w:eastAsia="en-US"/>
        </w:rPr>
        <w:t>10</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ed. Boston: Cengage Learning.</w:t>
      </w:r>
    </w:p>
    <w:p w14:paraId="7C276AEF" w14:textId="5D59337E" w:rsidR="0083027B" w:rsidRPr="00502B95" w:rsidRDefault="0083027B" w:rsidP="00502B95">
      <w:pPr>
        <w:spacing w:line="360" w:lineRule="auto"/>
        <w:jc w:val="both"/>
        <w:rPr>
          <w:rFonts w:ascii="Arial" w:hAnsi="Arial" w:cs="Arial"/>
        </w:rPr>
      </w:pPr>
      <w:r w:rsidRPr="00502B95">
        <w:rPr>
          <w:rFonts w:ascii="Arial" w:hAnsi="Arial" w:cs="Arial"/>
        </w:rPr>
        <w:t>Gottschalk, F. (2019</w:t>
      </w:r>
      <w:r w:rsidRPr="00502B95">
        <w:rPr>
          <w:rFonts w:ascii="Arial" w:hAnsi="Arial" w:cs="Arial"/>
          <w:i/>
          <w:iCs/>
        </w:rPr>
        <w:t xml:space="preserve">) Impacts of technology use on children: Exploring literature on the brain, </w:t>
      </w:r>
      <w:proofErr w:type="gramStart"/>
      <w:r w:rsidRPr="00502B95">
        <w:rPr>
          <w:rFonts w:ascii="Arial" w:hAnsi="Arial" w:cs="Arial"/>
          <w:i/>
          <w:iCs/>
        </w:rPr>
        <w:t>cognition</w:t>
      </w:r>
      <w:proofErr w:type="gramEnd"/>
      <w:r w:rsidRPr="00502B95">
        <w:rPr>
          <w:rFonts w:ascii="Arial" w:hAnsi="Arial" w:cs="Arial"/>
          <w:i/>
          <w:iCs/>
        </w:rPr>
        <w:t xml:space="preserve"> and well-being</w:t>
      </w:r>
      <w:r w:rsidRPr="00502B95">
        <w:rPr>
          <w:rFonts w:ascii="Arial" w:hAnsi="Arial" w:cs="Arial"/>
        </w:rPr>
        <w:t xml:space="preserve">. Available at: </w:t>
      </w:r>
      <w:hyperlink r:id="rId27" w:history="1">
        <w:r w:rsidRPr="00502B95">
          <w:rPr>
            <w:rStyle w:val="Hyperlink"/>
            <w:rFonts w:ascii="Arial" w:hAnsi="Arial" w:cs="Arial"/>
            <w:color w:val="auto"/>
          </w:rPr>
          <w:t>https://www.oecd-ilibrary.org/docserver/8296464e-en.pdf?expires=1620571833&amp;id=id&amp;accname=guest&amp;checksum=5454A4307C06A2BD87B18904F0D4324A</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42193F9E" w14:textId="77777777" w:rsidR="0083027B" w:rsidRPr="00502B95" w:rsidRDefault="0083027B" w:rsidP="00502B95">
      <w:pPr>
        <w:spacing w:line="360" w:lineRule="auto"/>
        <w:jc w:val="both"/>
        <w:rPr>
          <w:rFonts w:ascii="Arial" w:hAnsi="Arial" w:cs="Arial"/>
        </w:rPr>
      </w:pPr>
    </w:p>
    <w:p w14:paraId="0F3E4D2F"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Hayes, L.B. and Van Camp, C.M. (2015) ‘Increasing physical activity of children during school recess’, </w:t>
      </w:r>
      <w:r w:rsidRPr="009B6879">
        <w:rPr>
          <w:rFonts w:ascii="Arial" w:eastAsiaTheme="minorHAnsi" w:hAnsi="Arial" w:cs="Arial"/>
          <w:i/>
          <w:iCs/>
          <w:lang w:eastAsia="en-US"/>
        </w:rPr>
        <w:t xml:space="preserve">Journal of Applied </w:t>
      </w:r>
      <w:proofErr w:type="spellStart"/>
      <w:r w:rsidRPr="009B6879">
        <w:rPr>
          <w:rFonts w:ascii="Arial" w:eastAsiaTheme="minorHAnsi" w:hAnsi="Arial" w:cs="Arial"/>
          <w:i/>
          <w:iCs/>
          <w:lang w:eastAsia="en-US"/>
        </w:rPr>
        <w:t>Behavior</w:t>
      </w:r>
      <w:proofErr w:type="spellEnd"/>
      <w:r w:rsidRPr="009B6879">
        <w:rPr>
          <w:rFonts w:ascii="Arial" w:eastAsiaTheme="minorHAnsi" w:hAnsi="Arial" w:cs="Arial"/>
          <w:i/>
          <w:iCs/>
          <w:lang w:eastAsia="en-US"/>
        </w:rPr>
        <w:t xml:space="preserve"> Analysis, </w:t>
      </w:r>
      <w:r w:rsidRPr="009B6879">
        <w:rPr>
          <w:rFonts w:ascii="Arial" w:eastAsiaTheme="minorHAnsi" w:hAnsi="Arial" w:cs="Arial"/>
          <w:lang w:eastAsia="en-US"/>
        </w:rPr>
        <w:t>48(3), pp. 690-695.</w:t>
      </w:r>
    </w:p>
    <w:p w14:paraId="6423CF60" w14:textId="0A10F4CC" w:rsidR="0083027B" w:rsidRPr="00502B95" w:rsidRDefault="0083027B" w:rsidP="00502B95">
      <w:pPr>
        <w:spacing w:line="360" w:lineRule="auto"/>
        <w:jc w:val="both"/>
        <w:rPr>
          <w:rFonts w:ascii="Arial" w:hAnsi="Arial" w:cs="Arial"/>
        </w:rPr>
      </w:pPr>
      <w:r w:rsidRPr="00502B95">
        <w:rPr>
          <w:rFonts w:ascii="Arial" w:hAnsi="Arial" w:cs="Arial"/>
        </w:rPr>
        <w:lastRenderedPageBreak/>
        <w:t xml:space="preserve">Health Research Funding. (no date) </w:t>
      </w:r>
      <w:r w:rsidRPr="00502B95">
        <w:rPr>
          <w:rFonts w:ascii="Arial" w:hAnsi="Arial" w:cs="Arial"/>
          <w:i/>
          <w:iCs/>
        </w:rPr>
        <w:t xml:space="preserve">11 Pros and Cons of Children Using Technology. </w:t>
      </w:r>
      <w:r w:rsidRPr="00502B95">
        <w:rPr>
          <w:rFonts w:ascii="Arial" w:hAnsi="Arial" w:cs="Arial"/>
        </w:rPr>
        <w:t xml:space="preserve">Available at: </w:t>
      </w:r>
      <w:hyperlink r:id="rId28" w:history="1">
        <w:r w:rsidRPr="00502B95">
          <w:rPr>
            <w:rStyle w:val="Hyperlink"/>
            <w:rFonts w:ascii="Arial" w:hAnsi="Arial" w:cs="Arial"/>
            <w:color w:val="auto"/>
          </w:rPr>
          <w:t>https://healthresearchfunding.org/11-pros-and-cons-of-children-using-technology/</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478BE83C" w14:textId="77777777" w:rsidR="0083027B" w:rsidRPr="00502B95" w:rsidRDefault="0083027B" w:rsidP="00502B95">
      <w:pPr>
        <w:spacing w:line="360" w:lineRule="auto"/>
        <w:jc w:val="both"/>
        <w:rPr>
          <w:rFonts w:ascii="Arial" w:hAnsi="Arial" w:cs="Arial"/>
        </w:rPr>
      </w:pPr>
    </w:p>
    <w:p w14:paraId="4CD784C5" w14:textId="6CF0F7F3" w:rsidR="0083027B" w:rsidRPr="00502B95" w:rsidRDefault="0083027B" w:rsidP="00502B95">
      <w:pPr>
        <w:spacing w:line="360" w:lineRule="auto"/>
        <w:jc w:val="both"/>
        <w:rPr>
          <w:rFonts w:ascii="Arial" w:hAnsi="Arial" w:cs="Arial"/>
        </w:rPr>
      </w:pPr>
      <w:r w:rsidRPr="00502B95">
        <w:rPr>
          <w:rFonts w:ascii="Arial" w:hAnsi="Arial" w:cs="Arial"/>
        </w:rPr>
        <w:t xml:space="preserve">Hopkins, L., Brookes, F. and Green, J. (2013) ‘Books, bytes and brains: The implications of new knowledge for children's early literacy learning’, </w:t>
      </w:r>
      <w:r w:rsidRPr="00502B95">
        <w:rPr>
          <w:rFonts w:ascii="Arial" w:hAnsi="Arial" w:cs="Arial"/>
          <w:i/>
          <w:iCs/>
        </w:rPr>
        <w:t>Australasian Journal of Early Childhood</w:t>
      </w:r>
      <w:r w:rsidRPr="00502B95">
        <w:rPr>
          <w:rFonts w:ascii="Arial" w:hAnsi="Arial" w:cs="Arial"/>
        </w:rPr>
        <w:t>, 38(1), pp. 23-28.</w:t>
      </w:r>
    </w:p>
    <w:p w14:paraId="73652387" w14:textId="77777777" w:rsidR="0083027B" w:rsidRPr="00502B95" w:rsidRDefault="0083027B" w:rsidP="00502B95">
      <w:pPr>
        <w:spacing w:line="360" w:lineRule="auto"/>
        <w:jc w:val="both"/>
        <w:rPr>
          <w:rFonts w:ascii="Arial" w:hAnsi="Arial" w:cs="Arial"/>
        </w:rPr>
      </w:pPr>
    </w:p>
    <w:p w14:paraId="030D4CD1"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Huang, S., Clark, N. and Wedel, W. (2013) ‘The Use of an iPad to Promote </w:t>
      </w:r>
      <w:proofErr w:type="spellStart"/>
      <w:r w:rsidRPr="009B6879">
        <w:rPr>
          <w:rFonts w:ascii="Arial" w:eastAsiaTheme="minorHAnsi" w:hAnsi="Arial" w:cs="Arial"/>
          <w:lang w:eastAsia="en-US"/>
        </w:rPr>
        <w:t>Preschoolers’</w:t>
      </w:r>
      <w:proofErr w:type="spellEnd"/>
      <w:r w:rsidRPr="009B6879">
        <w:rPr>
          <w:rFonts w:ascii="Arial" w:eastAsiaTheme="minorHAnsi" w:hAnsi="Arial" w:cs="Arial"/>
          <w:lang w:eastAsia="en-US"/>
        </w:rPr>
        <w:t xml:space="preserve"> Alphabet Recognition and Letter Sound Correspondence’, </w:t>
      </w:r>
      <w:r w:rsidRPr="009B6879">
        <w:rPr>
          <w:rFonts w:ascii="Arial" w:eastAsiaTheme="minorHAnsi" w:hAnsi="Arial" w:cs="Arial"/>
          <w:i/>
          <w:iCs/>
          <w:lang w:eastAsia="en-US"/>
        </w:rPr>
        <w:t xml:space="preserve">Teaching Tips, </w:t>
      </w:r>
      <w:r w:rsidRPr="009B6879">
        <w:rPr>
          <w:rFonts w:ascii="Arial" w:eastAsiaTheme="minorHAnsi" w:hAnsi="Arial" w:cs="Arial"/>
          <w:lang w:eastAsia="en-US"/>
        </w:rPr>
        <w:t>18(1).</w:t>
      </w:r>
    </w:p>
    <w:p w14:paraId="304899D6"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Hussey, J., Bell, C. and Gormley, J. (2013) ‘The measurement of physical activity in children’, </w:t>
      </w:r>
      <w:r w:rsidRPr="009B6879">
        <w:rPr>
          <w:rFonts w:ascii="Arial" w:eastAsiaTheme="minorHAnsi" w:hAnsi="Arial" w:cs="Arial"/>
          <w:i/>
          <w:iCs/>
          <w:lang w:eastAsia="en-US"/>
        </w:rPr>
        <w:t xml:space="preserve">Phys </w:t>
      </w:r>
      <w:proofErr w:type="spellStart"/>
      <w:r w:rsidRPr="009B6879">
        <w:rPr>
          <w:rFonts w:ascii="Arial" w:eastAsiaTheme="minorHAnsi" w:hAnsi="Arial" w:cs="Arial"/>
          <w:i/>
          <w:iCs/>
          <w:lang w:eastAsia="en-US"/>
        </w:rPr>
        <w:t>Ther</w:t>
      </w:r>
      <w:proofErr w:type="spellEnd"/>
      <w:r w:rsidRPr="009B6879">
        <w:rPr>
          <w:rFonts w:ascii="Arial" w:eastAsiaTheme="minorHAnsi" w:hAnsi="Arial" w:cs="Arial"/>
          <w:i/>
          <w:iCs/>
          <w:lang w:eastAsia="en-US"/>
        </w:rPr>
        <w:t xml:space="preserve"> Rev,</w:t>
      </w:r>
      <w:r w:rsidRPr="009B6879">
        <w:rPr>
          <w:rFonts w:ascii="Arial" w:eastAsiaTheme="minorHAnsi" w:hAnsi="Arial" w:cs="Arial"/>
          <w:lang w:eastAsia="en-US"/>
        </w:rPr>
        <w:t xml:space="preserve"> 12(1), pp. 52-58.</w:t>
      </w:r>
    </w:p>
    <w:p w14:paraId="6C426B27"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Hutchison, A. and Reinking, D. (2011) ‘Teachers’ Perceptions of Integrating Information and Communication Technologies </w:t>
      </w:r>
      <w:proofErr w:type="gramStart"/>
      <w:r w:rsidRPr="009B6879">
        <w:rPr>
          <w:rFonts w:ascii="Arial" w:eastAsiaTheme="minorHAnsi" w:hAnsi="Arial" w:cs="Arial"/>
          <w:lang w:eastAsia="en-US"/>
        </w:rPr>
        <w:t>Into</w:t>
      </w:r>
      <w:proofErr w:type="gramEnd"/>
      <w:r w:rsidRPr="009B6879">
        <w:rPr>
          <w:rFonts w:ascii="Arial" w:eastAsiaTheme="minorHAnsi" w:hAnsi="Arial" w:cs="Arial"/>
          <w:lang w:eastAsia="en-US"/>
        </w:rPr>
        <w:t xml:space="preserve"> Literacy Instruction: A National Survey in the United States’, </w:t>
      </w:r>
      <w:r w:rsidRPr="009B6879">
        <w:rPr>
          <w:rFonts w:ascii="Arial" w:eastAsiaTheme="minorHAnsi" w:hAnsi="Arial" w:cs="Arial"/>
          <w:i/>
          <w:iCs/>
          <w:lang w:eastAsia="en-US"/>
        </w:rPr>
        <w:t>Read Res Q</w:t>
      </w:r>
      <w:r w:rsidRPr="009B6879">
        <w:rPr>
          <w:rFonts w:ascii="Arial" w:eastAsiaTheme="minorHAnsi" w:hAnsi="Arial" w:cs="Arial"/>
          <w:lang w:eastAsia="en-US"/>
        </w:rPr>
        <w:t>, 46, pp. 312-333.</w:t>
      </w:r>
    </w:p>
    <w:p w14:paraId="4B15A1CA"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Hutchison, A., </w:t>
      </w:r>
      <w:proofErr w:type="spellStart"/>
      <w:r w:rsidRPr="009B6879">
        <w:rPr>
          <w:rFonts w:ascii="Arial" w:eastAsiaTheme="minorHAnsi" w:hAnsi="Arial" w:cs="Arial"/>
          <w:lang w:eastAsia="en-US"/>
        </w:rPr>
        <w:t>Beschorner</w:t>
      </w:r>
      <w:proofErr w:type="spellEnd"/>
      <w:r w:rsidRPr="009B6879">
        <w:rPr>
          <w:rFonts w:ascii="Arial" w:eastAsiaTheme="minorHAnsi" w:hAnsi="Arial" w:cs="Arial"/>
          <w:lang w:eastAsia="en-US"/>
        </w:rPr>
        <w:t xml:space="preserve">, B. and Schmidt-Crawford, D. (2012) ‘Exploring the Use of the iPad for Literacy Learning’, </w:t>
      </w:r>
      <w:r w:rsidRPr="009B6879">
        <w:rPr>
          <w:rFonts w:ascii="Arial" w:eastAsiaTheme="minorHAnsi" w:hAnsi="Arial" w:cs="Arial"/>
          <w:i/>
          <w:iCs/>
          <w:lang w:eastAsia="en-US"/>
        </w:rPr>
        <w:t xml:space="preserve">The Reading Teacher, </w:t>
      </w:r>
      <w:r w:rsidRPr="009B6879">
        <w:rPr>
          <w:rFonts w:ascii="Arial" w:eastAsiaTheme="minorHAnsi" w:hAnsi="Arial" w:cs="Arial"/>
          <w:lang w:eastAsia="en-US"/>
        </w:rPr>
        <w:t>66(1), pp. 15-23.</w:t>
      </w:r>
    </w:p>
    <w:p w14:paraId="17ECAE82" w14:textId="55575508" w:rsidR="0083027B" w:rsidRPr="00502B95" w:rsidRDefault="0083027B" w:rsidP="00502B95">
      <w:pPr>
        <w:spacing w:line="360" w:lineRule="auto"/>
        <w:jc w:val="both"/>
        <w:rPr>
          <w:rFonts w:ascii="Arial" w:hAnsi="Arial" w:cs="Arial"/>
        </w:rPr>
      </w:pPr>
      <w:r w:rsidRPr="00502B95">
        <w:rPr>
          <w:rFonts w:ascii="Arial" w:hAnsi="Arial" w:cs="Arial"/>
        </w:rPr>
        <w:t xml:space="preserve">Internet Matters. (2018a) </w:t>
      </w:r>
      <w:r w:rsidRPr="00502B95">
        <w:rPr>
          <w:rFonts w:ascii="Arial" w:hAnsi="Arial" w:cs="Arial"/>
          <w:i/>
          <w:iCs/>
        </w:rPr>
        <w:t xml:space="preserve">Look both ways: Practical parenting in the age of screen. </w:t>
      </w:r>
      <w:r w:rsidRPr="00502B95">
        <w:rPr>
          <w:rFonts w:ascii="Arial" w:hAnsi="Arial" w:cs="Arial"/>
        </w:rPr>
        <w:t xml:space="preserve">Available at: </w:t>
      </w:r>
      <w:hyperlink r:id="rId29" w:history="1">
        <w:r w:rsidRPr="00502B95">
          <w:rPr>
            <w:rStyle w:val="Hyperlink"/>
            <w:rFonts w:ascii="Arial" w:hAnsi="Arial" w:cs="Arial"/>
            <w:color w:val="auto"/>
          </w:rPr>
          <w:t>https://www.internetmatters.org/wp-content/uploads/2019/04/Internet-Matters-Report-Look-both-ways-screen-time.pdf</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1265F83D" w14:textId="77777777" w:rsidR="0083027B" w:rsidRPr="00502B95" w:rsidRDefault="0083027B" w:rsidP="00502B95">
      <w:pPr>
        <w:spacing w:line="360" w:lineRule="auto"/>
        <w:jc w:val="both"/>
        <w:rPr>
          <w:rFonts w:ascii="Arial" w:hAnsi="Arial" w:cs="Arial"/>
        </w:rPr>
      </w:pPr>
    </w:p>
    <w:p w14:paraId="6DEF68D2" w14:textId="5C1D7E27" w:rsidR="0083027B" w:rsidRPr="00502B95" w:rsidRDefault="0083027B" w:rsidP="00502B95">
      <w:pPr>
        <w:spacing w:line="360" w:lineRule="auto"/>
        <w:jc w:val="both"/>
        <w:rPr>
          <w:rFonts w:ascii="Arial" w:hAnsi="Arial" w:cs="Arial"/>
        </w:rPr>
      </w:pPr>
      <w:r w:rsidRPr="00502B95">
        <w:rPr>
          <w:rFonts w:ascii="Arial" w:hAnsi="Arial" w:cs="Arial"/>
        </w:rPr>
        <w:t xml:space="preserve">Internet Matters. (2018b) </w:t>
      </w:r>
      <w:r w:rsidRPr="00502B95">
        <w:rPr>
          <w:rFonts w:ascii="Arial" w:hAnsi="Arial" w:cs="Arial"/>
          <w:i/>
          <w:iCs/>
        </w:rPr>
        <w:t xml:space="preserve">Revealed: 7 out of 10 teens want parents to set filters to protect them online. </w:t>
      </w:r>
      <w:r w:rsidRPr="00502B95">
        <w:rPr>
          <w:rFonts w:ascii="Arial" w:hAnsi="Arial" w:cs="Arial"/>
        </w:rPr>
        <w:t xml:space="preserve">Available at: </w:t>
      </w:r>
      <w:hyperlink r:id="rId30" w:history="1">
        <w:r w:rsidRPr="00502B95">
          <w:rPr>
            <w:rStyle w:val="Hyperlink"/>
            <w:rFonts w:ascii="Arial" w:hAnsi="Arial" w:cs="Arial"/>
            <w:color w:val="auto"/>
          </w:rPr>
          <w:t>https://www.internetmatters.org/hub/esafety-news/revealed-7-10-teens-want-parents-set-filters-protect-online/</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727D8B56" w14:textId="77777777" w:rsidR="0083027B" w:rsidRPr="00502B95" w:rsidRDefault="0083027B" w:rsidP="00502B95">
      <w:pPr>
        <w:spacing w:line="360" w:lineRule="auto"/>
        <w:jc w:val="both"/>
        <w:rPr>
          <w:rFonts w:ascii="Arial" w:hAnsi="Arial" w:cs="Arial"/>
        </w:rPr>
      </w:pPr>
    </w:p>
    <w:p w14:paraId="149537F4" w14:textId="02561185" w:rsidR="0083027B" w:rsidRPr="00502B95" w:rsidRDefault="0083027B" w:rsidP="00502B95">
      <w:pPr>
        <w:spacing w:line="360" w:lineRule="auto"/>
        <w:jc w:val="both"/>
        <w:rPr>
          <w:rFonts w:ascii="Arial" w:hAnsi="Arial" w:cs="Arial"/>
        </w:rPr>
      </w:pPr>
      <w:r w:rsidRPr="00502B95">
        <w:rPr>
          <w:rFonts w:ascii="Arial" w:hAnsi="Arial" w:cs="Arial"/>
        </w:rPr>
        <w:t xml:space="preserve">Internet Matters. (2021a) </w:t>
      </w:r>
      <w:r w:rsidRPr="00502B95">
        <w:rPr>
          <w:rFonts w:ascii="Arial" w:hAnsi="Arial" w:cs="Arial"/>
          <w:i/>
          <w:iCs/>
        </w:rPr>
        <w:t>Pre-school (0-5) online safety advice</w:t>
      </w:r>
      <w:r w:rsidRPr="00502B95">
        <w:rPr>
          <w:rFonts w:ascii="Arial" w:hAnsi="Arial" w:cs="Arial"/>
        </w:rPr>
        <w:t xml:space="preserve">. Available at: </w:t>
      </w:r>
      <w:hyperlink r:id="rId31" w:anchor="checklist" w:history="1">
        <w:r w:rsidRPr="00502B95">
          <w:rPr>
            <w:rStyle w:val="Hyperlink"/>
            <w:rFonts w:ascii="Arial" w:hAnsi="Arial" w:cs="Arial"/>
            <w:color w:val="auto"/>
          </w:rPr>
          <w:t>https://www.internetmatters.org/advice/0-5/#checklist</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3AEAC893" w14:textId="77777777" w:rsidR="0083027B" w:rsidRPr="00502B95" w:rsidRDefault="0083027B" w:rsidP="00502B95">
      <w:pPr>
        <w:spacing w:line="360" w:lineRule="auto"/>
        <w:jc w:val="both"/>
        <w:rPr>
          <w:rFonts w:ascii="Arial" w:hAnsi="Arial" w:cs="Arial"/>
        </w:rPr>
      </w:pPr>
    </w:p>
    <w:p w14:paraId="3B904244" w14:textId="4026AAC5" w:rsidR="0083027B" w:rsidRPr="00502B95" w:rsidRDefault="0083027B" w:rsidP="00502B95">
      <w:pPr>
        <w:spacing w:line="360" w:lineRule="auto"/>
        <w:jc w:val="both"/>
        <w:rPr>
          <w:rFonts w:ascii="Arial" w:hAnsi="Arial" w:cs="Arial"/>
        </w:rPr>
      </w:pPr>
      <w:r w:rsidRPr="00502B95">
        <w:rPr>
          <w:rFonts w:ascii="Arial" w:hAnsi="Arial" w:cs="Arial"/>
        </w:rPr>
        <w:lastRenderedPageBreak/>
        <w:t xml:space="preserve">Internet Matters. (2021b) Helping parents keep their children safe online. Available at: </w:t>
      </w:r>
      <w:hyperlink r:id="rId32" w:history="1">
        <w:r w:rsidRPr="00502B95">
          <w:rPr>
            <w:rStyle w:val="Hyperlink"/>
            <w:rFonts w:ascii="Arial" w:hAnsi="Arial" w:cs="Arial"/>
            <w:color w:val="auto"/>
          </w:rPr>
          <w:t>https://www.internetmatters.org/wp-content/uploads/2019/04/Internet-Matters-Tips-Set-up-Safe-checklist.pdf</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267219D7" w14:textId="77777777" w:rsidR="0083027B" w:rsidRPr="00502B95" w:rsidRDefault="0083027B" w:rsidP="00502B95">
      <w:pPr>
        <w:spacing w:line="360" w:lineRule="auto"/>
        <w:jc w:val="both"/>
        <w:rPr>
          <w:rFonts w:ascii="Arial" w:hAnsi="Arial" w:cs="Arial"/>
        </w:rPr>
      </w:pPr>
    </w:p>
    <w:p w14:paraId="284AEE24" w14:textId="25A1142E" w:rsidR="0083027B" w:rsidRPr="00502B95" w:rsidRDefault="0083027B" w:rsidP="00502B95">
      <w:pPr>
        <w:spacing w:line="360" w:lineRule="auto"/>
        <w:jc w:val="both"/>
        <w:rPr>
          <w:rFonts w:ascii="Arial" w:hAnsi="Arial" w:cs="Arial"/>
        </w:rPr>
      </w:pPr>
      <w:r w:rsidRPr="00502B95">
        <w:rPr>
          <w:rFonts w:ascii="Arial" w:hAnsi="Arial" w:cs="Arial"/>
        </w:rPr>
        <w:t xml:space="preserve">Internet Matters. (no date) </w:t>
      </w:r>
      <w:r w:rsidRPr="00502B95">
        <w:rPr>
          <w:rFonts w:ascii="Arial" w:hAnsi="Arial" w:cs="Arial"/>
          <w:i/>
          <w:iCs/>
        </w:rPr>
        <w:t xml:space="preserve">Parental Controls. </w:t>
      </w:r>
      <w:r w:rsidRPr="00502B95">
        <w:rPr>
          <w:rFonts w:ascii="Arial" w:hAnsi="Arial" w:cs="Arial"/>
        </w:rPr>
        <w:t xml:space="preserve">Available at: </w:t>
      </w:r>
      <w:hyperlink r:id="rId33" w:history="1">
        <w:r w:rsidRPr="00502B95">
          <w:rPr>
            <w:rStyle w:val="Hyperlink"/>
            <w:rFonts w:ascii="Arial" w:hAnsi="Arial" w:cs="Arial"/>
            <w:color w:val="auto"/>
          </w:rPr>
          <w:t>https://www.internetmatters.org/parental-controls/</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2F8FF13E" w14:textId="77777777" w:rsidR="0083027B" w:rsidRPr="00502B95" w:rsidRDefault="0083027B" w:rsidP="00502B95">
      <w:pPr>
        <w:spacing w:line="360" w:lineRule="auto"/>
        <w:jc w:val="both"/>
        <w:rPr>
          <w:rFonts w:ascii="Arial" w:hAnsi="Arial" w:cs="Arial"/>
        </w:rPr>
      </w:pPr>
    </w:p>
    <w:p w14:paraId="5D9EA0D6"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Javorsky</w:t>
      </w:r>
      <w:proofErr w:type="spellEnd"/>
      <w:r w:rsidRPr="009B6879">
        <w:rPr>
          <w:rFonts w:ascii="Arial" w:eastAsiaTheme="minorHAnsi" w:hAnsi="Arial" w:cs="Arial"/>
          <w:lang w:eastAsia="en-US"/>
        </w:rPr>
        <w:t xml:space="preserve">, K. and </w:t>
      </w:r>
      <w:proofErr w:type="spellStart"/>
      <w:r w:rsidRPr="009B6879">
        <w:rPr>
          <w:rFonts w:ascii="Arial" w:eastAsiaTheme="minorHAnsi" w:hAnsi="Arial" w:cs="Arial"/>
          <w:lang w:eastAsia="en-US"/>
        </w:rPr>
        <w:t>Trainin</w:t>
      </w:r>
      <w:proofErr w:type="spellEnd"/>
      <w:r w:rsidRPr="009B6879">
        <w:rPr>
          <w:rFonts w:ascii="Arial" w:eastAsiaTheme="minorHAnsi" w:hAnsi="Arial" w:cs="Arial"/>
          <w:lang w:eastAsia="en-US"/>
        </w:rPr>
        <w:t xml:space="preserve">, G. (2014) ‘Teaching Young Readers to Navigate a Digital Story When Rules Keep Changing’, </w:t>
      </w:r>
      <w:r w:rsidRPr="009B6879">
        <w:rPr>
          <w:rFonts w:ascii="Arial" w:eastAsiaTheme="minorHAnsi" w:hAnsi="Arial" w:cs="Arial"/>
          <w:i/>
          <w:iCs/>
          <w:lang w:eastAsia="en-US"/>
        </w:rPr>
        <w:t xml:space="preserve">The Reading Teacher, </w:t>
      </w:r>
      <w:r w:rsidRPr="009B6879">
        <w:rPr>
          <w:rFonts w:ascii="Arial" w:eastAsiaTheme="minorHAnsi" w:hAnsi="Arial" w:cs="Arial"/>
          <w:lang w:eastAsia="en-US"/>
        </w:rPr>
        <w:t>67(8), pp. 606-618.</w:t>
      </w:r>
    </w:p>
    <w:p w14:paraId="298D0FB4"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Kabali</w:t>
      </w:r>
      <w:proofErr w:type="spellEnd"/>
      <w:r w:rsidRPr="009B6879">
        <w:rPr>
          <w:rFonts w:ascii="Arial" w:eastAsiaTheme="minorHAnsi" w:hAnsi="Arial" w:cs="Arial"/>
          <w:lang w:eastAsia="en-US"/>
        </w:rPr>
        <w:t xml:space="preserve">, H.K., Irigoyen, M.M., Nunez-Davis, R., </w:t>
      </w:r>
      <w:proofErr w:type="spellStart"/>
      <w:r w:rsidRPr="009B6879">
        <w:rPr>
          <w:rFonts w:ascii="Arial" w:eastAsiaTheme="minorHAnsi" w:hAnsi="Arial" w:cs="Arial"/>
          <w:lang w:eastAsia="en-US"/>
        </w:rPr>
        <w:t>Budacki</w:t>
      </w:r>
      <w:proofErr w:type="spellEnd"/>
      <w:r w:rsidRPr="009B6879">
        <w:rPr>
          <w:rFonts w:ascii="Arial" w:eastAsiaTheme="minorHAnsi" w:hAnsi="Arial" w:cs="Arial"/>
          <w:lang w:eastAsia="en-US"/>
        </w:rPr>
        <w:t xml:space="preserve">, J.G., Mohanty, S H., Leister, K.P. and Bonner, R.L. (2015) ‘Exposure and use of mobile media devices by young children’, </w:t>
      </w:r>
      <w:proofErr w:type="spellStart"/>
      <w:r w:rsidRPr="009B6879">
        <w:rPr>
          <w:rFonts w:ascii="Arial" w:eastAsiaTheme="minorHAnsi" w:hAnsi="Arial" w:cs="Arial"/>
          <w:i/>
          <w:iCs/>
          <w:lang w:eastAsia="en-US"/>
        </w:rPr>
        <w:t>Pediatrics</w:t>
      </w:r>
      <w:proofErr w:type="spellEnd"/>
      <w:r w:rsidRPr="009B6879">
        <w:rPr>
          <w:rFonts w:ascii="Arial" w:eastAsiaTheme="minorHAnsi" w:hAnsi="Arial" w:cs="Arial"/>
          <w:lang w:eastAsia="en-US"/>
        </w:rPr>
        <w:t>, 136(6), pp. 1044-50.</w:t>
      </w:r>
    </w:p>
    <w:p w14:paraId="23A03DB1" w14:textId="66C5DCC3" w:rsidR="0083027B" w:rsidRPr="00502B95" w:rsidRDefault="0083027B" w:rsidP="00502B95">
      <w:pPr>
        <w:spacing w:line="360" w:lineRule="auto"/>
        <w:jc w:val="both"/>
        <w:rPr>
          <w:rFonts w:ascii="Arial" w:hAnsi="Arial" w:cs="Arial"/>
        </w:rPr>
      </w:pPr>
      <w:proofErr w:type="spellStart"/>
      <w:r w:rsidRPr="00502B95">
        <w:rPr>
          <w:rFonts w:ascii="Arial" w:hAnsi="Arial" w:cs="Arial"/>
        </w:rPr>
        <w:t>Kardefelt-Winther</w:t>
      </w:r>
      <w:proofErr w:type="spellEnd"/>
      <w:r w:rsidRPr="00502B95">
        <w:rPr>
          <w:rFonts w:ascii="Arial" w:hAnsi="Arial" w:cs="Arial"/>
        </w:rPr>
        <w:t xml:space="preserve">, D. (2017) </w:t>
      </w:r>
      <w:r w:rsidRPr="00502B95">
        <w:rPr>
          <w:rFonts w:ascii="Arial" w:hAnsi="Arial" w:cs="Arial"/>
          <w:i/>
          <w:iCs/>
        </w:rPr>
        <w:t xml:space="preserve">How does the time children spend using digital technology impact their mental well-being, social relationships and physical </w:t>
      </w:r>
      <w:proofErr w:type="gramStart"/>
      <w:r w:rsidRPr="00502B95">
        <w:rPr>
          <w:rFonts w:ascii="Arial" w:hAnsi="Arial" w:cs="Arial"/>
          <w:i/>
          <w:iCs/>
        </w:rPr>
        <w:t>activity?:</w:t>
      </w:r>
      <w:proofErr w:type="gramEnd"/>
      <w:r w:rsidRPr="00502B95">
        <w:rPr>
          <w:rFonts w:ascii="Arial" w:hAnsi="Arial" w:cs="Arial"/>
          <w:i/>
          <w:iCs/>
        </w:rPr>
        <w:t xml:space="preserve"> An evidence-focused literature review. </w:t>
      </w:r>
      <w:r w:rsidRPr="00502B95">
        <w:rPr>
          <w:rFonts w:ascii="Arial" w:hAnsi="Arial" w:cs="Arial"/>
        </w:rPr>
        <w:t xml:space="preserve">Available at: </w:t>
      </w:r>
      <w:hyperlink r:id="rId34" w:history="1">
        <w:r w:rsidRPr="00502B95">
          <w:rPr>
            <w:rStyle w:val="Hyperlink"/>
            <w:rFonts w:ascii="Arial" w:hAnsi="Arial" w:cs="Arial"/>
            <w:color w:val="auto"/>
          </w:rPr>
          <w:t>https://www.unicef-irc.org/publications/pdf/Children-digital-technology-wellbeing.pdf</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4FB31E5F" w14:textId="77777777" w:rsidR="0083027B" w:rsidRPr="00502B95" w:rsidRDefault="0083027B" w:rsidP="00502B95">
      <w:pPr>
        <w:spacing w:line="360" w:lineRule="auto"/>
        <w:jc w:val="both"/>
        <w:rPr>
          <w:rFonts w:ascii="Arial" w:hAnsi="Arial" w:cs="Arial"/>
        </w:rPr>
      </w:pPr>
    </w:p>
    <w:p w14:paraId="556B65D9"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Kim, J., Lau, C., Cheuk, K. et al. (2010) ‘Brief report: Predictors of heavy Internet use and associations with health-promoting and health risk </w:t>
      </w:r>
      <w:proofErr w:type="spellStart"/>
      <w:r w:rsidRPr="009B6879">
        <w:rPr>
          <w:rFonts w:ascii="Arial" w:eastAsiaTheme="minorHAnsi" w:hAnsi="Arial" w:cs="Arial"/>
          <w:lang w:eastAsia="en-US"/>
        </w:rPr>
        <w:t>behaviors</w:t>
      </w:r>
      <w:proofErr w:type="spellEnd"/>
      <w:r w:rsidRPr="009B6879">
        <w:rPr>
          <w:rFonts w:ascii="Arial" w:eastAsiaTheme="minorHAnsi" w:hAnsi="Arial" w:cs="Arial"/>
          <w:lang w:eastAsia="en-US"/>
        </w:rPr>
        <w:t xml:space="preserve"> among Hong Kong university students’, </w:t>
      </w:r>
      <w:r w:rsidRPr="009B6879">
        <w:rPr>
          <w:rFonts w:ascii="Arial" w:eastAsiaTheme="minorHAnsi" w:hAnsi="Arial" w:cs="Arial"/>
          <w:i/>
          <w:iCs/>
          <w:lang w:eastAsia="en-US"/>
        </w:rPr>
        <w:t>Journal of Adolescents</w:t>
      </w:r>
      <w:r w:rsidRPr="009B6879">
        <w:rPr>
          <w:rFonts w:ascii="Arial" w:eastAsiaTheme="minorHAnsi" w:hAnsi="Arial" w:cs="Arial"/>
          <w:lang w:eastAsia="en-US"/>
        </w:rPr>
        <w:t>, 33, pp. 215-220.</w:t>
      </w:r>
    </w:p>
    <w:p w14:paraId="142F18AA"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Knox, E.C., </w:t>
      </w:r>
      <w:proofErr w:type="spellStart"/>
      <w:r w:rsidRPr="009B6879">
        <w:rPr>
          <w:rFonts w:ascii="Arial" w:eastAsiaTheme="minorHAnsi" w:hAnsi="Arial" w:cs="Arial"/>
          <w:lang w:eastAsia="en-US"/>
        </w:rPr>
        <w:t>Esliger</w:t>
      </w:r>
      <w:proofErr w:type="spellEnd"/>
      <w:r w:rsidRPr="009B6879">
        <w:rPr>
          <w:rFonts w:ascii="Arial" w:eastAsiaTheme="minorHAnsi" w:hAnsi="Arial" w:cs="Arial"/>
          <w:lang w:eastAsia="en-US"/>
        </w:rPr>
        <w:t xml:space="preserve">, D.W., Biddle, S.J. and </w:t>
      </w:r>
      <w:proofErr w:type="spellStart"/>
      <w:r w:rsidRPr="009B6879">
        <w:rPr>
          <w:rFonts w:ascii="Arial" w:eastAsiaTheme="minorHAnsi" w:hAnsi="Arial" w:cs="Arial"/>
          <w:lang w:eastAsia="en-US"/>
        </w:rPr>
        <w:t>Sherar</w:t>
      </w:r>
      <w:proofErr w:type="spellEnd"/>
      <w:r w:rsidRPr="009B6879">
        <w:rPr>
          <w:rFonts w:ascii="Arial" w:eastAsiaTheme="minorHAnsi" w:hAnsi="Arial" w:cs="Arial"/>
          <w:lang w:eastAsia="en-US"/>
        </w:rPr>
        <w:t xml:space="preserve">, L.B. (2013) ‘Lack of knowledge of physical activity guidelines: can physical activity promotion campaigns do better?’, </w:t>
      </w:r>
      <w:r w:rsidRPr="009B6879">
        <w:rPr>
          <w:rFonts w:ascii="Arial" w:eastAsiaTheme="minorHAnsi" w:hAnsi="Arial" w:cs="Arial"/>
          <w:i/>
          <w:iCs/>
          <w:lang w:eastAsia="en-US"/>
        </w:rPr>
        <w:t>BMJ Open</w:t>
      </w:r>
      <w:r w:rsidRPr="009B6879">
        <w:rPr>
          <w:rFonts w:ascii="Arial" w:eastAsiaTheme="minorHAnsi" w:hAnsi="Arial" w:cs="Arial"/>
          <w:lang w:eastAsia="en-US"/>
        </w:rPr>
        <w:t>, 5(3).</w:t>
      </w:r>
    </w:p>
    <w:p w14:paraId="6DD1FBA2"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Kucirkova</w:t>
      </w:r>
      <w:proofErr w:type="spellEnd"/>
      <w:r w:rsidRPr="009B6879">
        <w:rPr>
          <w:rFonts w:ascii="Arial" w:eastAsiaTheme="minorHAnsi" w:hAnsi="Arial" w:cs="Arial"/>
          <w:lang w:eastAsia="en-US"/>
        </w:rPr>
        <w:t xml:space="preserve">, N. (2014) ‘iPads in early education: separating assumptions and evidence’, </w:t>
      </w:r>
      <w:r w:rsidRPr="009B6879">
        <w:rPr>
          <w:rFonts w:ascii="Arial" w:eastAsiaTheme="minorHAnsi" w:hAnsi="Arial" w:cs="Arial"/>
          <w:i/>
          <w:iCs/>
          <w:lang w:eastAsia="en-US"/>
        </w:rPr>
        <w:t xml:space="preserve">Frontiers in Psychology, </w:t>
      </w:r>
      <w:r w:rsidRPr="009B6879">
        <w:rPr>
          <w:rFonts w:ascii="Arial" w:eastAsiaTheme="minorHAnsi" w:hAnsi="Arial" w:cs="Arial"/>
          <w:lang w:eastAsia="en-US"/>
        </w:rPr>
        <w:t>5.</w:t>
      </w:r>
    </w:p>
    <w:p w14:paraId="2BAF79CD"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Kucirkova</w:t>
      </w:r>
      <w:proofErr w:type="spellEnd"/>
      <w:r w:rsidRPr="009B6879">
        <w:rPr>
          <w:rFonts w:ascii="Arial" w:eastAsiaTheme="minorHAnsi" w:hAnsi="Arial" w:cs="Arial"/>
          <w:lang w:eastAsia="en-US"/>
        </w:rPr>
        <w:t xml:space="preserve">, N., Sheehy, K., and Messer, D. (2015) ‘A Vygotskian perspective on parent–child talk during iPad story sharing’, </w:t>
      </w:r>
      <w:r w:rsidRPr="009B6879">
        <w:rPr>
          <w:rFonts w:ascii="Arial" w:eastAsiaTheme="minorHAnsi" w:hAnsi="Arial" w:cs="Arial"/>
          <w:i/>
          <w:iCs/>
          <w:lang w:eastAsia="en-US"/>
        </w:rPr>
        <w:t>Journal of Research in Reading</w:t>
      </w:r>
      <w:r w:rsidRPr="009B6879">
        <w:rPr>
          <w:rFonts w:ascii="Arial" w:eastAsiaTheme="minorHAnsi" w:hAnsi="Arial" w:cs="Arial"/>
          <w:lang w:eastAsia="en-US"/>
        </w:rPr>
        <w:t>, 38, pp. 428– 441.</w:t>
      </w:r>
    </w:p>
    <w:p w14:paraId="05E0825F" w14:textId="77777777" w:rsidR="0083027B" w:rsidRPr="009B6879" w:rsidRDefault="0083027B" w:rsidP="00502B95">
      <w:pPr>
        <w:spacing w:after="160" w:line="360" w:lineRule="auto"/>
        <w:jc w:val="both"/>
        <w:rPr>
          <w:rFonts w:ascii="Arial" w:eastAsiaTheme="minorHAnsi" w:hAnsi="Arial" w:cs="Arial"/>
          <w:shd w:val="clear" w:color="auto" w:fill="FFFFFF"/>
          <w:lang w:eastAsia="en-US"/>
        </w:rPr>
      </w:pPr>
      <w:r w:rsidRPr="009B6879">
        <w:rPr>
          <w:rFonts w:ascii="Arial" w:eastAsiaTheme="minorHAnsi" w:hAnsi="Arial" w:cs="Arial"/>
          <w:shd w:val="clear" w:color="auto" w:fill="FFFFFF"/>
          <w:lang w:eastAsia="en-US"/>
        </w:rPr>
        <w:t xml:space="preserve">Larson L. (2010) ‘Digital readers: the next chapter in e-book reading and response’, </w:t>
      </w:r>
      <w:r w:rsidRPr="009B6879">
        <w:rPr>
          <w:rFonts w:ascii="Arial" w:eastAsiaTheme="minorHAnsi" w:hAnsi="Arial" w:cs="Arial"/>
          <w:i/>
          <w:iCs/>
          <w:shd w:val="clear" w:color="auto" w:fill="FFFFFF"/>
          <w:lang w:eastAsia="en-US"/>
        </w:rPr>
        <w:t xml:space="preserve">The Reading Teacher, </w:t>
      </w:r>
      <w:r w:rsidRPr="009B6879">
        <w:rPr>
          <w:rFonts w:ascii="Arial" w:eastAsiaTheme="minorHAnsi" w:hAnsi="Arial" w:cs="Arial"/>
          <w:shd w:val="clear" w:color="auto" w:fill="FFFFFF"/>
          <w:lang w:eastAsia="en-US"/>
        </w:rPr>
        <w:t>64(1), pp. 15–22.</w:t>
      </w:r>
    </w:p>
    <w:p w14:paraId="10F62246"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lastRenderedPageBreak/>
        <w:t>Lepp</w:t>
      </w:r>
      <w:proofErr w:type="spellEnd"/>
      <w:r w:rsidRPr="009B6879">
        <w:rPr>
          <w:rFonts w:ascii="Arial" w:eastAsiaTheme="minorHAnsi" w:hAnsi="Arial" w:cs="Arial"/>
          <w:lang w:eastAsia="en-US"/>
        </w:rPr>
        <w:t>, A., Barkley, J., Sanders, G. et al. (2013) ‘The relationship between cell phone use, physical and sedentary activity, and cardiorespiratory fitness in a sample of U.S. college students’</w:t>
      </w:r>
      <w:r w:rsidRPr="009B6879">
        <w:rPr>
          <w:rFonts w:ascii="Arial" w:eastAsiaTheme="minorHAnsi" w:hAnsi="Arial" w:cs="Arial"/>
          <w:i/>
          <w:iCs/>
          <w:lang w:eastAsia="en-US"/>
        </w:rPr>
        <w:t xml:space="preserve">, International Journal </w:t>
      </w:r>
      <w:proofErr w:type="gramStart"/>
      <w:r w:rsidRPr="009B6879">
        <w:rPr>
          <w:rFonts w:ascii="Arial" w:eastAsiaTheme="minorHAnsi" w:hAnsi="Arial" w:cs="Arial"/>
          <w:i/>
          <w:iCs/>
          <w:lang w:eastAsia="en-US"/>
        </w:rPr>
        <w:t>Of</w:t>
      </w:r>
      <w:proofErr w:type="gramEnd"/>
      <w:r w:rsidRPr="009B6879">
        <w:rPr>
          <w:rFonts w:ascii="Arial" w:eastAsiaTheme="minorHAnsi" w:hAnsi="Arial" w:cs="Arial"/>
          <w:i/>
          <w:iCs/>
          <w:lang w:eastAsia="en-US"/>
        </w:rPr>
        <w:t xml:space="preserve"> </w:t>
      </w:r>
      <w:proofErr w:type="spellStart"/>
      <w:r w:rsidRPr="009B6879">
        <w:rPr>
          <w:rFonts w:ascii="Arial" w:eastAsiaTheme="minorHAnsi" w:hAnsi="Arial" w:cs="Arial"/>
          <w:i/>
          <w:iCs/>
          <w:lang w:eastAsia="en-US"/>
        </w:rPr>
        <w:t>Behavioral</w:t>
      </w:r>
      <w:proofErr w:type="spellEnd"/>
      <w:r w:rsidRPr="009B6879">
        <w:rPr>
          <w:rFonts w:ascii="Arial" w:eastAsiaTheme="minorHAnsi" w:hAnsi="Arial" w:cs="Arial"/>
          <w:i/>
          <w:iCs/>
          <w:lang w:eastAsia="en-US"/>
        </w:rPr>
        <w:t xml:space="preserve"> Nutrition and Physical Activity,</w:t>
      </w:r>
      <w:r w:rsidRPr="009B6879">
        <w:rPr>
          <w:rFonts w:ascii="Arial" w:eastAsiaTheme="minorHAnsi" w:hAnsi="Arial" w:cs="Arial"/>
          <w:lang w:eastAsia="en-US"/>
        </w:rPr>
        <w:t xml:space="preserve"> 10.</w:t>
      </w:r>
    </w:p>
    <w:p w14:paraId="4D8D8DE7"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Livingstone, S., Marsh, J., </w:t>
      </w:r>
      <w:proofErr w:type="spellStart"/>
      <w:r w:rsidRPr="009B6879">
        <w:rPr>
          <w:rFonts w:ascii="Arial" w:eastAsiaTheme="minorHAnsi" w:hAnsi="Arial" w:cs="Arial"/>
          <w:lang w:eastAsia="en-US"/>
        </w:rPr>
        <w:t>Plowman</w:t>
      </w:r>
      <w:proofErr w:type="spellEnd"/>
      <w:r w:rsidRPr="009B6879">
        <w:rPr>
          <w:rFonts w:ascii="Arial" w:eastAsiaTheme="minorHAnsi" w:hAnsi="Arial" w:cs="Arial"/>
          <w:lang w:eastAsia="en-US"/>
        </w:rPr>
        <w:t xml:space="preserve">, L., </w:t>
      </w:r>
      <w:proofErr w:type="spellStart"/>
      <w:r w:rsidRPr="009B6879">
        <w:rPr>
          <w:rFonts w:ascii="Arial" w:eastAsiaTheme="minorHAnsi" w:hAnsi="Arial" w:cs="Arial"/>
          <w:lang w:eastAsia="en-US"/>
        </w:rPr>
        <w:t>Ottovordemgentschenfelde</w:t>
      </w:r>
      <w:proofErr w:type="spellEnd"/>
      <w:r w:rsidRPr="009B6879">
        <w:rPr>
          <w:rFonts w:ascii="Arial" w:eastAsiaTheme="minorHAnsi" w:hAnsi="Arial" w:cs="Arial"/>
          <w:lang w:eastAsia="en-US"/>
        </w:rPr>
        <w:t xml:space="preserve">, S. and Fletcher-Watson, B. (2015) </w:t>
      </w:r>
      <w:r w:rsidRPr="009B6879">
        <w:rPr>
          <w:rFonts w:ascii="Arial" w:eastAsiaTheme="minorHAnsi" w:hAnsi="Arial" w:cs="Arial"/>
          <w:i/>
          <w:iCs/>
          <w:lang w:eastAsia="en-US"/>
        </w:rPr>
        <w:t xml:space="preserve">Young children (0-8) and digital technology: a qualitative exploratory study - national report – UK. </w:t>
      </w:r>
      <w:r w:rsidRPr="009B6879">
        <w:rPr>
          <w:rFonts w:ascii="Arial" w:eastAsiaTheme="minorHAnsi" w:hAnsi="Arial" w:cs="Arial"/>
          <w:lang w:eastAsia="en-US"/>
        </w:rPr>
        <w:t xml:space="preserve">Available at: </w:t>
      </w:r>
      <w:hyperlink r:id="rId35" w:history="1">
        <w:r w:rsidRPr="009B6879">
          <w:rPr>
            <w:rFonts w:ascii="Arial" w:eastAsiaTheme="minorHAnsi" w:hAnsi="Arial" w:cs="Arial"/>
            <w:u w:val="single"/>
            <w:lang w:eastAsia="en-US"/>
          </w:rPr>
          <w:t>http://eprints.lse.ac.uk/60799/1/__lse.ac.uk_storage_LIBRARY_Secondary_libfile_shared_repository_Content_Livingstone,%20S_Young%20children%200-8_Livingstone_Young%20children%200-8_2015.pdf</w:t>
        </w:r>
      </w:hyperlink>
      <w:r w:rsidRPr="009B6879">
        <w:rPr>
          <w:rFonts w:ascii="Arial" w:eastAsiaTheme="minorHAnsi" w:hAnsi="Arial" w:cs="Arial"/>
          <w:lang w:eastAsia="en-US"/>
        </w:rPr>
        <w:t xml:space="preserve"> (Accessed: 28</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April 2021).</w:t>
      </w:r>
    </w:p>
    <w:p w14:paraId="4A89B2C8" w14:textId="43659B02"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Lopes, V.P., Maia, J.A., Rodrigues, L.P. and Malina, R. (2012) ‘Motor Coordination, Physical Activity and Fitness as Predictors of Longitudinal Changes in Adiposity During Childhood’, European Journal of Sport Science, 12(4)</w:t>
      </w:r>
      <w:r w:rsidR="00502B95" w:rsidRPr="00502B95">
        <w:rPr>
          <w:rFonts w:ascii="Arial" w:eastAsiaTheme="minorHAnsi" w:hAnsi="Arial" w:cs="Arial"/>
          <w:lang w:eastAsia="en-US"/>
        </w:rPr>
        <w:t>,</w:t>
      </w:r>
      <w:r w:rsidRPr="009B6879">
        <w:rPr>
          <w:rFonts w:ascii="Arial" w:eastAsiaTheme="minorHAnsi" w:hAnsi="Arial" w:cs="Arial"/>
          <w:lang w:eastAsia="en-US"/>
        </w:rPr>
        <w:t xml:space="preserve"> pp. 384–391.</w:t>
      </w:r>
    </w:p>
    <w:p w14:paraId="1F9C70A9"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Mackintosh, K.A. et al. (2019) ‘Parental Perspectives of a Wearable Activity Tracker for Children Younger Than 13 Years: Acceptability and Usability Study’, </w:t>
      </w:r>
      <w:r w:rsidRPr="009B6879">
        <w:rPr>
          <w:rFonts w:ascii="Arial" w:eastAsiaTheme="minorHAnsi" w:hAnsi="Arial" w:cs="Arial"/>
          <w:i/>
          <w:iCs/>
          <w:lang w:eastAsia="en-US"/>
        </w:rPr>
        <w:t xml:space="preserve">JMIR </w:t>
      </w:r>
      <w:proofErr w:type="spellStart"/>
      <w:r w:rsidRPr="009B6879">
        <w:rPr>
          <w:rFonts w:ascii="Arial" w:eastAsiaTheme="minorHAnsi" w:hAnsi="Arial" w:cs="Arial"/>
          <w:i/>
          <w:iCs/>
          <w:lang w:eastAsia="en-US"/>
        </w:rPr>
        <w:t>Mhealth</w:t>
      </w:r>
      <w:proofErr w:type="spellEnd"/>
      <w:r w:rsidRPr="009B6879">
        <w:rPr>
          <w:rFonts w:ascii="Arial" w:eastAsiaTheme="minorHAnsi" w:hAnsi="Arial" w:cs="Arial"/>
          <w:i/>
          <w:iCs/>
          <w:lang w:eastAsia="en-US"/>
        </w:rPr>
        <w:t xml:space="preserve"> </w:t>
      </w:r>
      <w:proofErr w:type="spellStart"/>
      <w:r w:rsidRPr="009B6879">
        <w:rPr>
          <w:rFonts w:ascii="Arial" w:eastAsiaTheme="minorHAnsi" w:hAnsi="Arial" w:cs="Arial"/>
          <w:i/>
          <w:iCs/>
          <w:lang w:eastAsia="en-US"/>
        </w:rPr>
        <w:t>Uhealth</w:t>
      </w:r>
      <w:proofErr w:type="spellEnd"/>
      <w:r w:rsidRPr="009B6879">
        <w:rPr>
          <w:rFonts w:ascii="Arial" w:eastAsiaTheme="minorHAnsi" w:hAnsi="Arial" w:cs="Arial"/>
          <w:i/>
          <w:iCs/>
          <w:lang w:eastAsia="en-US"/>
        </w:rPr>
        <w:t xml:space="preserve">, </w:t>
      </w:r>
      <w:r w:rsidRPr="009B6879">
        <w:rPr>
          <w:rFonts w:ascii="Arial" w:eastAsiaTheme="minorHAnsi" w:hAnsi="Arial" w:cs="Arial"/>
          <w:lang w:eastAsia="en-US"/>
        </w:rPr>
        <w:t>7(11).</w:t>
      </w:r>
    </w:p>
    <w:p w14:paraId="4F9ABA3E"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Moody A. (2010) ‘Using electronic books in the classroom to enhance emergent literacy skills in young children’, </w:t>
      </w:r>
      <w:r w:rsidRPr="009B6879">
        <w:rPr>
          <w:rFonts w:ascii="Arial" w:eastAsiaTheme="minorHAnsi" w:hAnsi="Arial" w:cs="Arial"/>
          <w:i/>
          <w:iCs/>
          <w:lang w:eastAsia="en-US"/>
        </w:rPr>
        <w:t>Journal of Literacy and Technology,</w:t>
      </w:r>
      <w:r w:rsidRPr="009B6879">
        <w:rPr>
          <w:rFonts w:ascii="Arial" w:eastAsiaTheme="minorHAnsi" w:hAnsi="Arial" w:cs="Arial"/>
          <w:lang w:eastAsia="en-US"/>
        </w:rPr>
        <w:t xml:space="preserve"> 11(4), pp. 23–52.</w:t>
      </w:r>
    </w:p>
    <w:p w14:paraId="7DE7B4DC"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National Health Service (NHS). (2019) </w:t>
      </w:r>
      <w:r w:rsidRPr="009B6879">
        <w:rPr>
          <w:rFonts w:ascii="Arial" w:eastAsiaTheme="minorHAnsi" w:hAnsi="Arial" w:cs="Arial"/>
          <w:i/>
          <w:iCs/>
          <w:lang w:eastAsia="en-US"/>
        </w:rPr>
        <w:t xml:space="preserve">Physical activity guidelines for children and young people. </w:t>
      </w:r>
      <w:r w:rsidRPr="009B6879">
        <w:rPr>
          <w:rFonts w:ascii="Arial" w:eastAsiaTheme="minorHAnsi" w:hAnsi="Arial" w:cs="Arial"/>
          <w:lang w:eastAsia="en-US"/>
        </w:rPr>
        <w:t>Available at: https://www.nhs.uk/live-well/exercise/physical-activity-guidelines-children-and-young-people/ (Accessed: 5</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May 2021).</w:t>
      </w:r>
    </w:p>
    <w:p w14:paraId="3D12620B" w14:textId="5513317A" w:rsidR="0083027B" w:rsidRPr="00502B95" w:rsidRDefault="0083027B" w:rsidP="00502B95">
      <w:pPr>
        <w:spacing w:line="360" w:lineRule="auto"/>
        <w:jc w:val="both"/>
        <w:rPr>
          <w:rFonts w:ascii="Arial" w:hAnsi="Arial" w:cs="Arial"/>
        </w:rPr>
      </w:pPr>
      <w:r w:rsidRPr="00502B95">
        <w:rPr>
          <w:rFonts w:ascii="Arial" w:hAnsi="Arial" w:cs="Arial"/>
        </w:rPr>
        <w:t xml:space="preserve">Norton Life Lock. (2021) </w:t>
      </w:r>
      <w:r w:rsidRPr="00502B95">
        <w:rPr>
          <w:rFonts w:ascii="Arial" w:hAnsi="Arial" w:cs="Arial"/>
          <w:i/>
          <w:iCs/>
        </w:rPr>
        <w:t xml:space="preserve">The most common threats children face online. </w:t>
      </w:r>
      <w:r w:rsidRPr="00502B95">
        <w:rPr>
          <w:rFonts w:ascii="Arial" w:hAnsi="Arial" w:cs="Arial"/>
        </w:rPr>
        <w:t xml:space="preserve">Available at: </w:t>
      </w:r>
      <w:hyperlink r:id="rId36" w:anchor=":~:text=The%20most%20common%20threats%20children%20face%20online%201,to%20face%20with%20their%20victims.%20More%20items...%20" w:history="1">
        <w:r w:rsidRPr="00502B95">
          <w:rPr>
            <w:rStyle w:val="Hyperlink"/>
            <w:rFonts w:ascii="Arial" w:hAnsi="Arial" w:cs="Arial"/>
            <w:color w:val="auto"/>
          </w:rPr>
          <w:t>https://us.norton.com/internetsecurity-kids-safety-the-most-common-threats-children-face-online.html#:~:text=The%20most%20common%20threats%20children%20face%20online%201,to%20face%20with%20their%20victims.%20More%20items...%20</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5C5DEE2F" w14:textId="77777777" w:rsidR="0083027B" w:rsidRPr="00502B95" w:rsidRDefault="0083027B" w:rsidP="00502B95">
      <w:pPr>
        <w:spacing w:line="360" w:lineRule="auto"/>
        <w:jc w:val="both"/>
        <w:rPr>
          <w:rFonts w:ascii="Arial" w:hAnsi="Arial" w:cs="Arial"/>
        </w:rPr>
      </w:pPr>
    </w:p>
    <w:p w14:paraId="05481F3C" w14:textId="1A876B40" w:rsidR="0083027B" w:rsidRPr="00502B95" w:rsidRDefault="0083027B" w:rsidP="00502B95">
      <w:pPr>
        <w:spacing w:line="360" w:lineRule="auto"/>
        <w:jc w:val="both"/>
        <w:rPr>
          <w:rFonts w:ascii="Arial" w:hAnsi="Arial" w:cs="Arial"/>
        </w:rPr>
      </w:pPr>
      <w:r w:rsidRPr="00502B95">
        <w:rPr>
          <w:rFonts w:ascii="Arial" w:hAnsi="Arial" w:cs="Arial"/>
        </w:rPr>
        <w:t xml:space="preserve">NSPCC. (2021a) </w:t>
      </w:r>
      <w:r w:rsidRPr="00502B95">
        <w:rPr>
          <w:rFonts w:ascii="Arial" w:hAnsi="Arial" w:cs="Arial"/>
          <w:i/>
          <w:iCs/>
        </w:rPr>
        <w:t xml:space="preserve">Talking to your child about online safety: Advice on how to start the conversation and get support if </w:t>
      </w:r>
      <w:proofErr w:type="gramStart"/>
      <w:r w:rsidRPr="00502B95">
        <w:rPr>
          <w:rFonts w:ascii="Arial" w:hAnsi="Arial" w:cs="Arial"/>
          <w:i/>
          <w:iCs/>
        </w:rPr>
        <w:t>you're</w:t>
      </w:r>
      <w:proofErr w:type="gramEnd"/>
      <w:r w:rsidRPr="00502B95">
        <w:rPr>
          <w:rFonts w:ascii="Arial" w:hAnsi="Arial" w:cs="Arial"/>
          <w:i/>
          <w:iCs/>
        </w:rPr>
        <w:t xml:space="preserve"> worried. </w:t>
      </w:r>
      <w:r w:rsidRPr="00502B95">
        <w:rPr>
          <w:rFonts w:ascii="Arial" w:hAnsi="Arial" w:cs="Arial"/>
        </w:rPr>
        <w:t xml:space="preserve">Available at: </w:t>
      </w:r>
      <w:hyperlink r:id="rId37" w:history="1">
        <w:r w:rsidRPr="00502B95">
          <w:rPr>
            <w:rStyle w:val="Hyperlink"/>
            <w:rFonts w:ascii="Arial" w:hAnsi="Arial" w:cs="Arial"/>
            <w:color w:val="auto"/>
          </w:rPr>
          <w:t>https://www.nspcc.org.uk/keeping-children-safe/online-safety/talking-child-online-safety/</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582A387C" w14:textId="77777777" w:rsidR="0083027B" w:rsidRPr="00502B95" w:rsidRDefault="0083027B" w:rsidP="00502B95">
      <w:pPr>
        <w:spacing w:line="360" w:lineRule="auto"/>
        <w:jc w:val="both"/>
        <w:rPr>
          <w:rFonts w:ascii="Arial" w:hAnsi="Arial" w:cs="Arial"/>
        </w:rPr>
      </w:pPr>
    </w:p>
    <w:p w14:paraId="3AE2EF1A" w14:textId="59363C5F" w:rsidR="0083027B" w:rsidRPr="00502B95" w:rsidRDefault="0083027B" w:rsidP="00502B95">
      <w:pPr>
        <w:spacing w:line="360" w:lineRule="auto"/>
        <w:jc w:val="both"/>
        <w:rPr>
          <w:rFonts w:ascii="Arial" w:hAnsi="Arial" w:cs="Arial"/>
        </w:rPr>
      </w:pPr>
      <w:r w:rsidRPr="00502B95">
        <w:rPr>
          <w:rFonts w:ascii="Arial" w:hAnsi="Arial" w:cs="Arial"/>
        </w:rPr>
        <w:t xml:space="preserve">NSPCC. (2021b) </w:t>
      </w:r>
      <w:r w:rsidRPr="00502B95">
        <w:rPr>
          <w:rFonts w:ascii="Arial" w:hAnsi="Arial" w:cs="Arial"/>
          <w:i/>
          <w:iCs/>
        </w:rPr>
        <w:t xml:space="preserve">Online Games. </w:t>
      </w:r>
      <w:r w:rsidRPr="00502B95">
        <w:rPr>
          <w:rFonts w:ascii="Arial" w:hAnsi="Arial" w:cs="Arial"/>
        </w:rPr>
        <w:t xml:space="preserve">Available at: </w:t>
      </w:r>
      <w:hyperlink r:id="rId38" w:history="1">
        <w:r w:rsidRPr="00502B95">
          <w:rPr>
            <w:rStyle w:val="Hyperlink"/>
            <w:rFonts w:ascii="Arial" w:hAnsi="Arial" w:cs="Arial"/>
            <w:color w:val="auto"/>
          </w:rPr>
          <w:t>https://www.nspcc.org.uk/keeping-children-safe/online-safety/online-games/</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10B6EF9E" w14:textId="77777777" w:rsidR="0083027B" w:rsidRPr="00502B95" w:rsidRDefault="0083027B" w:rsidP="00502B95">
      <w:pPr>
        <w:spacing w:line="360" w:lineRule="auto"/>
        <w:jc w:val="both"/>
        <w:rPr>
          <w:rFonts w:ascii="Arial" w:hAnsi="Arial" w:cs="Arial"/>
        </w:rPr>
      </w:pPr>
    </w:p>
    <w:p w14:paraId="2EFB9C07"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Nutbrown, C. and Hannon, P. (2011) </w:t>
      </w:r>
      <w:r w:rsidRPr="009B6879">
        <w:rPr>
          <w:rFonts w:ascii="Arial" w:eastAsiaTheme="minorHAnsi" w:hAnsi="Arial" w:cs="Arial"/>
          <w:i/>
          <w:iCs/>
          <w:lang w:eastAsia="en-US"/>
        </w:rPr>
        <w:t xml:space="preserve">Environmental Print in Early Literacy Development. </w:t>
      </w:r>
      <w:r w:rsidRPr="009B6879">
        <w:rPr>
          <w:rFonts w:ascii="Arial" w:eastAsiaTheme="minorHAnsi" w:hAnsi="Arial" w:cs="Arial"/>
          <w:lang w:eastAsia="en-US"/>
        </w:rPr>
        <w:t xml:space="preserve">Available at: </w:t>
      </w:r>
      <w:hyperlink r:id="rId39" w:history="1">
        <w:r w:rsidRPr="009B6879">
          <w:rPr>
            <w:rFonts w:ascii="Arial" w:eastAsiaTheme="minorHAnsi" w:hAnsi="Arial" w:cs="Arial"/>
            <w:u w:val="single"/>
            <w:lang w:eastAsia="en-US"/>
          </w:rPr>
          <w:t>http://www.real-online.group.shef.ac.uk/docs/envprint-opps/environmental-print-in-early-literacy-development.pdf</w:t>
        </w:r>
      </w:hyperlink>
      <w:r w:rsidRPr="009B6879">
        <w:rPr>
          <w:rFonts w:ascii="Arial" w:eastAsiaTheme="minorHAnsi" w:hAnsi="Arial" w:cs="Arial"/>
          <w:lang w:eastAsia="en-US"/>
        </w:rPr>
        <w:t xml:space="preserve"> (Accessed: 4</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May 2021).</w:t>
      </w:r>
    </w:p>
    <w:p w14:paraId="059D7B62" w14:textId="53F67C5D" w:rsidR="0083027B" w:rsidRPr="00502B95" w:rsidRDefault="0083027B" w:rsidP="00502B95">
      <w:pPr>
        <w:spacing w:line="360" w:lineRule="auto"/>
        <w:jc w:val="both"/>
        <w:rPr>
          <w:rFonts w:ascii="Arial" w:hAnsi="Arial" w:cs="Arial"/>
        </w:rPr>
      </w:pPr>
      <w:r w:rsidRPr="00502B95">
        <w:rPr>
          <w:rFonts w:ascii="Arial" w:hAnsi="Arial" w:cs="Arial"/>
        </w:rPr>
        <w:t xml:space="preserve">Ofcom. (2018) </w:t>
      </w:r>
      <w:r w:rsidRPr="00502B95">
        <w:rPr>
          <w:rFonts w:ascii="Arial" w:hAnsi="Arial" w:cs="Arial"/>
          <w:i/>
          <w:iCs/>
        </w:rPr>
        <w:t xml:space="preserve">Children and parents: Media use and attitudes report 2018. </w:t>
      </w:r>
      <w:r w:rsidRPr="00502B95">
        <w:rPr>
          <w:rFonts w:ascii="Arial" w:hAnsi="Arial" w:cs="Arial"/>
        </w:rPr>
        <w:t xml:space="preserve">Available at: </w:t>
      </w:r>
      <w:hyperlink r:id="rId40" w:history="1">
        <w:r w:rsidRPr="00502B95">
          <w:rPr>
            <w:rStyle w:val="Hyperlink"/>
            <w:rFonts w:ascii="Arial" w:hAnsi="Arial" w:cs="Arial"/>
            <w:color w:val="auto"/>
          </w:rPr>
          <w:t>https://www.ofcom.org.uk/__data/assets/pdf_file/0024/134907/children-and-parents-media-use-and-attitudes-2018.pdf</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320DDF24" w14:textId="77777777" w:rsidR="0083027B" w:rsidRPr="00502B95" w:rsidRDefault="0083027B" w:rsidP="00502B95">
      <w:pPr>
        <w:spacing w:line="360" w:lineRule="auto"/>
        <w:jc w:val="both"/>
        <w:rPr>
          <w:rFonts w:ascii="Arial" w:hAnsi="Arial" w:cs="Arial"/>
        </w:rPr>
      </w:pPr>
    </w:p>
    <w:p w14:paraId="059312FB" w14:textId="02CA9D8A" w:rsidR="0083027B" w:rsidRPr="00502B95" w:rsidRDefault="0083027B" w:rsidP="00502B95">
      <w:pPr>
        <w:spacing w:line="360" w:lineRule="auto"/>
        <w:jc w:val="both"/>
        <w:rPr>
          <w:rFonts w:ascii="Arial" w:hAnsi="Arial" w:cs="Arial"/>
        </w:rPr>
      </w:pPr>
      <w:r w:rsidRPr="00502B95">
        <w:rPr>
          <w:rFonts w:ascii="Arial" w:hAnsi="Arial" w:cs="Arial"/>
        </w:rPr>
        <w:t xml:space="preserve">Ofcom. (2019) </w:t>
      </w:r>
      <w:r w:rsidRPr="00502B95">
        <w:rPr>
          <w:rFonts w:ascii="Arial" w:hAnsi="Arial" w:cs="Arial"/>
          <w:i/>
          <w:iCs/>
        </w:rPr>
        <w:t>Children and Parents: Media Use and Attitudes Report 2018</w:t>
      </w:r>
      <w:r w:rsidRPr="00502B95">
        <w:rPr>
          <w:rFonts w:ascii="Arial" w:hAnsi="Arial" w:cs="Arial"/>
        </w:rPr>
        <w:t xml:space="preserve">. Available at: </w:t>
      </w:r>
      <w:hyperlink r:id="rId41" w:history="1">
        <w:r w:rsidRPr="00502B95">
          <w:rPr>
            <w:rStyle w:val="Hyperlink"/>
            <w:rFonts w:ascii="Arial" w:hAnsi="Arial" w:cs="Arial"/>
            <w:color w:val="auto"/>
          </w:rPr>
          <w:t>https://www.ofcom.org.uk/__data/assets/pdf_ fi le/0024/134907/Children-and-Parents-Media-Use-and-Attitudes-2018.pdf</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320A65F7" w14:textId="77777777" w:rsidR="0083027B" w:rsidRPr="00502B95" w:rsidRDefault="0083027B" w:rsidP="00502B95">
      <w:pPr>
        <w:spacing w:line="360" w:lineRule="auto"/>
        <w:jc w:val="both"/>
        <w:rPr>
          <w:rFonts w:ascii="Arial" w:hAnsi="Arial" w:cs="Arial"/>
        </w:rPr>
      </w:pPr>
    </w:p>
    <w:p w14:paraId="764BD962"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Ofcom. (2021) </w:t>
      </w:r>
      <w:r w:rsidRPr="009B6879">
        <w:rPr>
          <w:rFonts w:ascii="Arial" w:eastAsiaTheme="minorHAnsi" w:hAnsi="Arial" w:cs="Arial"/>
          <w:i/>
          <w:iCs/>
          <w:lang w:eastAsia="en-US"/>
        </w:rPr>
        <w:t xml:space="preserve">Children and parents: media use and attitudes report 2020/21. </w:t>
      </w:r>
      <w:r w:rsidRPr="009B6879">
        <w:rPr>
          <w:rFonts w:ascii="Arial" w:eastAsiaTheme="minorHAnsi" w:hAnsi="Arial" w:cs="Arial"/>
          <w:lang w:eastAsia="en-US"/>
        </w:rPr>
        <w:t xml:space="preserve">Available at: </w:t>
      </w:r>
      <w:hyperlink r:id="rId42" w:history="1">
        <w:r w:rsidRPr="009B6879">
          <w:rPr>
            <w:rFonts w:ascii="Arial" w:eastAsiaTheme="minorHAnsi" w:hAnsi="Arial" w:cs="Arial"/>
            <w:u w:val="single"/>
            <w:lang w:eastAsia="en-US"/>
          </w:rPr>
          <w:t>https://www.ofcom.org.uk/__data/assets/pdf_file/0025/217825/children-and-parents-media-use-and-attitudes-report-2020-21.pdf</w:t>
        </w:r>
      </w:hyperlink>
      <w:r w:rsidRPr="009B6879">
        <w:rPr>
          <w:rFonts w:ascii="Arial" w:eastAsiaTheme="minorHAnsi" w:hAnsi="Arial" w:cs="Arial"/>
          <w:lang w:eastAsia="en-US"/>
        </w:rPr>
        <w:t xml:space="preserve"> (Accessed: 28</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April 2021).</w:t>
      </w:r>
    </w:p>
    <w:p w14:paraId="56DF7944"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Palaiologou</w:t>
      </w:r>
      <w:proofErr w:type="spellEnd"/>
      <w:r w:rsidRPr="009B6879">
        <w:rPr>
          <w:rFonts w:ascii="Arial" w:eastAsiaTheme="minorHAnsi" w:hAnsi="Arial" w:cs="Arial"/>
          <w:lang w:eastAsia="en-US"/>
        </w:rPr>
        <w:t xml:space="preserve">, I. (2016) ‘Teachers’ dispositions towards the role of digital devices in play-based pedagogy in early childhood education’, </w:t>
      </w:r>
      <w:r w:rsidRPr="009B6879">
        <w:rPr>
          <w:rFonts w:ascii="Arial" w:eastAsiaTheme="minorHAnsi" w:hAnsi="Arial" w:cs="Arial"/>
          <w:i/>
          <w:iCs/>
          <w:lang w:eastAsia="en-US"/>
        </w:rPr>
        <w:t xml:space="preserve">Early Years, </w:t>
      </w:r>
      <w:r w:rsidRPr="009B6879">
        <w:rPr>
          <w:rFonts w:ascii="Arial" w:eastAsiaTheme="minorHAnsi" w:hAnsi="Arial" w:cs="Arial"/>
          <w:lang w:eastAsia="en-US"/>
        </w:rPr>
        <w:t>36(3), pp. 305-321.</w:t>
      </w:r>
    </w:p>
    <w:p w14:paraId="563BF87F"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Pantaleo, S. (2010) ‘Developing narrative competence through reading and writing </w:t>
      </w:r>
      <w:proofErr w:type="spellStart"/>
      <w:r w:rsidRPr="009B6879">
        <w:rPr>
          <w:rFonts w:ascii="Arial" w:eastAsiaTheme="minorHAnsi" w:hAnsi="Arial" w:cs="Arial"/>
          <w:lang w:eastAsia="en-US"/>
        </w:rPr>
        <w:t>metafictive</w:t>
      </w:r>
      <w:proofErr w:type="spellEnd"/>
      <w:r w:rsidRPr="009B6879">
        <w:rPr>
          <w:rFonts w:ascii="Arial" w:eastAsiaTheme="minorHAnsi" w:hAnsi="Arial" w:cs="Arial"/>
          <w:lang w:eastAsia="en-US"/>
        </w:rPr>
        <w:t xml:space="preserve"> texts’, </w:t>
      </w:r>
      <w:r w:rsidRPr="009B6879">
        <w:rPr>
          <w:rFonts w:ascii="Arial" w:eastAsiaTheme="minorHAnsi" w:hAnsi="Arial" w:cs="Arial"/>
          <w:i/>
          <w:iCs/>
          <w:lang w:eastAsia="en-US"/>
        </w:rPr>
        <w:t>Literacy Research and Instruction</w:t>
      </w:r>
      <w:r w:rsidRPr="009B6879">
        <w:rPr>
          <w:rFonts w:ascii="Arial" w:eastAsiaTheme="minorHAnsi" w:hAnsi="Arial" w:cs="Arial"/>
          <w:lang w:eastAsia="en-US"/>
        </w:rPr>
        <w:t>, 49(3), pp. 264–281.</w:t>
      </w:r>
    </w:p>
    <w:p w14:paraId="55B91553"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Piaget, J. (1952) </w:t>
      </w:r>
      <w:r w:rsidRPr="009B6879">
        <w:rPr>
          <w:rFonts w:ascii="Arial" w:eastAsiaTheme="minorHAnsi" w:hAnsi="Arial" w:cs="Arial"/>
          <w:i/>
          <w:iCs/>
          <w:lang w:eastAsia="en-US"/>
        </w:rPr>
        <w:t>The Origins of Intelligence in Children.</w:t>
      </w:r>
      <w:r w:rsidRPr="009B6879">
        <w:rPr>
          <w:rFonts w:ascii="Arial" w:eastAsiaTheme="minorHAnsi" w:hAnsi="Arial" w:cs="Arial"/>
          <w:lang w:eastAsia="en-US"/>
        </w:rPr>
        <w:t xml:space="preserve"> New York: International University Press.</w:t>
      </w:r>
    </w:p>
    <w:p w14:paraId="3873EE4A"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Plowman</w:t>
      </w:r>
      <w:proofErr w:type="spellEnd"/>
      <w:r w:rsidRPr="009B6879">
        <w:rPr>
          <w:rFonts w:ascii="Arial" w:eastAsiaTheme="minorHAnsi" w:hAnsi="Arial" w:cs="Arial"/>
          <w:lang w:eastAsia="en-US"/>
        </w:rPr>
        <w:t xml:space="preserve">, L. and </w:t>
      </w:r>
      <w:proofErr w:type="spellStart"/>
      <w:r w:rsidRPr="009B6879">
        <w:rPr>
          <w:rFonts w:ascii="Arial" w:eastAsiaTheme="minorHAnsi" w:hAnsi="Arial" w:cs="Arial"/>
          <w:lang w:eastAsia="en-US"/>
        </w:rPr>
        <w:t>McPake</w:t>
      </w:r>
      <w:proofErr w:type="spellEnd"/>
      <w:r w:rsidRPr="009B6879">
        <w:rPr>
          <w:rFonts w:ascii="Arial" w:eastAsiaTheme="minorHAnsi" w:hAnsi="Arial" w:cs="Arial"/>
          <w:lang w:eastAsia="en-US"/>
        </w:rPr>
        <w:t xml:space="preserve">, J. (2013) ‘Seven myths about young children and technology’, </w:t>
      </w:r>
      <w:r w:rsidRPr="009B6879">
        <w:rPr>
          <w:rFonts w:ascii="Arial" w:eastAsiaTheme="minorHAnsi" w:hAnsi="Arial" w:cs="Arial"/>
          <w:i/>
          <w:iCs/>
          <w:lang w:eastAsia="en-US"/>
        </w:rPr>
        <w:t>Childhood Education</w:t>
      </w:r>
      <w:r w:rsidRPr="009B6879">
        <w:rPr>
          <w:rFonts w:ascii="Arial" w:eastAsiaTheme="minorHAnsi" w:hAnsi="Arial" w:cs="Arial"/>
          <w:lang w:eastAsia="en-US"/>
        </w:rPr>
        <w:t>, 89(1), pp. 27–33.</w:t>
      </w:r>
    </w:p>
    <w:p w14:paraId="52895E41"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Price, S., Carey, J. and Crescenzi, L. (2015) ‘The role of iPads in pre-school children’s mark making development’, </w:t>
      </w:r>
      <w:r w:rsidRPr="009B6879">
        <w:rPr>
          <w:rFonts w:ascii="Arial" w:eastAsiaTheme="minorHAnsi" w:hAnsi="Arial" w:cs="Arial"/>
          <w:i/>
          <w:iCs/>
          <w:lang w:eastAsia="en-US"/>
        </w:rPr>
        <w:t xml:space="preserve">Computers &amp; Education, </w:t>
      </w:r>
      <w:r w:rsidRPr="009B6879">
        <w:rPr>
          <w:rFonts w:ascii="Arial" w:eastAsiaTheme="minorHAnsi" w:hAnsi="Arial" w:cs="Arial"/>
          <w:lang w:eastAsia="en-US"/>
        </w:rPr>
        <w:t>87, pp. 131-141.</w:t>
      </w:r>
    </w:p>
    <w:p w14:paraId="7AF1C77D"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lastRenderedPageBreak/>
        <w:t>Richert</w:t>
      </w:r>
      <w:proofErr w:type="spellEnd"/>
      <w:r w:rsidRPr="009B6879">
        <w:rPr>
          <w:rFonts w:ascii="Arial" w:eastAsiaTheme="minorHAnsi" w:hAnsi="Arial" w:cs="Arial"/>
          <w:lang w:eastAsia="en-US"/>
        </w:rPr>
        <w:t xml:space="preserve">, R.A., Robb, M.B., Fender, J.G. and </w:t>
      </w:r>
      <w:proofErr w:type="spellStart"/>
      <w:r w:rsidRPr="009B6879">
        <w:rPr>
          <w:rFonts w:ascii="Arial" w:eastAsiaTheme="minorHAnsi" w:hAnsi="Arial" w:cs="Arial"/>
          <w:lang w:eastAsia="en-US"/>
        </w:rPr>
        <w:t>Wartella</w:t>
      </w:r>
      <w:proofErr w:type="spellEnd"/>
      <w:r w:rsidRPr="009B6879">
        <w:rPr>
          <w:rFonts w:ascii="Arial" w:eastAsiaTheme="minorHAnsi" w:hAnsi="Arial" w:cs="Arial"/>
          <w:lang w:eastAsia="en-US"/>
        </w:rPr>
        <w:t xml:space="preserve">, E. (2010) ‘Word learning from baby videos’, </w:t>
      </w:r>
      <w:r w:rsidRPr="009B6879">
        <w:rPr>
          <w:rFonts w:ascii="Arial" w:eastAsiaTheme="minorHAnsi" w:hAnsi="Arial" w:cs="Arial"/>
          <w:i/>
          <w:iCs/>
          <w:lang w:eastAsia="en-US"/>
        </w:rPr>
        <w:t xml:space="preserve">Arch </w:t>
      </w:r>
      <w:proofErr w:type="spellStart"/>
      <w:r w:rsidRPr="009B6879">
        <w:rPr>
          <w:rFonts w:ascii="Arial" w:eastAsiaTheme="minorHAnsi" w:hAnsi="Arial" w:cs="Arial"/>
          <w:i/>
          <w:iCs/>
          <w:lang w:eastAsia="en-US"/>
        </w:rPr>
        <w:t>Pediatr</w:t>
      </w:r>
      <w:proofErr w:type="spellEnd"/>
      <w:r w:rsidRPr="009B6879">
        <w:rPr>
          <w:rFonts w:ascii="Arial" w:eastAsiaTheme="minorHAnsi" w:hAnsi="Arial" w:cs="Arial"/>
          <w:i/>
          <w:iCs/>
          <w:lang w:eastAsia="en-US"/>
        </w:rPr>
        <w:t xml:space="preserve"> </w:t>
      </w:r>
      <w:proofErr w:type="spellStart"/>
      <w:r w:rsidRPr="009B6879">
        <w:rPr>
          <w:rFonts w:ascii="Arial" w:eastAsiaTheme="minorHAnsi" w:hAnsi="Arial" w:cs="Arial"/>
          <w:i/>
          <w:iCs/>
          <w:lang w:eastAsia="en-US"/>
        </w:rPr>
        <w:t>Adolesc</w:t>
      </w:r>
      <w:proofErr w:type="spellEnd"/>
      <w:r w:rsidRPr="009B6879">
        <w:rPr>
          <w:rFonts w:ascii="Arial" w:eastAsiaTheme="minorHAnsi" w:hAnsi="Arial" w:cs="Arial"/>
          <w:i/>
          <w:iCs/>
          <w:lang w:eastAsia="en-US"/>
        </w:rPr>
        <w:t xml:space="preserve"> Med, </w:t>
      </w:r>
      <w:r w:rsidRPr="009B6879">
        <w:rPr>
          <w:rFonts w:ascii="Arial" w:eastAsiaTheme="minorHAnsi" w:hAnsi="Arial" w:cs="Arial"/>
          <w:lang w:eastAsia="en-US"/>
        </w:rPr>
        <w:t>164(5), pp. 432-437.</w:t>
      </w:r>
    </w:p>
    <w:p w14:paraId="287F0B7C"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Rideout, V. (2013) </w:t>
      </w:r>
      <w:r w:rsidRPr="009B6879">
        <w:rPr>
          <w:rFonts w:ascii="Arial" w:eastAsiaTheme="minorHAnsi" w:hAnsi="Arial" w:cs="Arial"/>
          <w:i/>
          <w:iCs/>
          <w:lang w:eastAsia="en-US"/>
        </w:rPr>
        <w:t>Zero to eight: Children’s media use in America 2013 (Rep.).</w:t>
      </w:r>
      <w:r w:rsidRPr="009B6879">
        <w:rPr>
          <w:rFonts w:ascii="Arial" w:eastAsiaTheme="minorHAnsi" w:hAnsi="Arial" w:cs="Arial"/>
          <w:lang w:eastAsia="en-US"/>
        </w:rPr>
        <w:t xml:space="preserve"> Available at: </w:t>
      </w:r>
      <w:hyperlink r:id="rId43" w:history="1">
        <w:r w:rsidRPr="009B6879">
          <w:rPr>
            <w:rFonts w:ascii="Arial" w:eastAsiaTheme="minorHAnsi" w:hAnsi="Arial" w:cs="Arial"/>
            <w:u w:val="single"/>
            <w:lang w:eastAsia="en-US"/>
          </w:rPr>
          <w:t>https://www.commonsensemedia.org/research/zero-to-eight-childrens-media-use-in-america-2013</w:t>
        </w:r>
      </w:hyperlink>
      <w:r w:rsidRPr="009B6879">
        <w:rPr>
          <w:rFonts w:ascii="Arial" w:eastAsiaTheme="minorHAnsi" w:hAnsi="Arial" w:cs="Arial"/>
          <w:lang w:eastAsia="en-US"/>
        </w:rPr>
        <w:t xml:space="preserve"> (Accessed: 8</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May 2021).</w:t>
      </w:r>
    </w:p>
    <w:p w14:paraId="2CE85E4D" w14:textId="399421CA"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Ring, K. (2010) ‘Supporting a playful approach to drawing’, </w:t>
      </w:r>
      <w:r w:rsidR="00502B95" w:rsidRPr="00502B95">
        <w:rPr>
          <w:rFonts w:ascii="Arial" w:eastAsiaTheme="minorHAnsi" w:hAnsi="Arial" w:cs="Arial"/>
          <w:lang w:eastAsia="en-US"/>
        </w:rPr>
        <w:t>I</w:t>
      </w:r>
      <w:r w:rsidRPr="009B6879">
        <w:rPr>
          <w:rFonts w:ascii="Arial" w:eastAsiaTheme="minorHAnsi" w:hAnsi="Arial" w:cs="Arial"/>
          <w:lang w:eastAsia="en-US"/>
        </w:rPr>
        <w:t>n Broadhead, P., Howard, J. and Wood, E. (</w:t>
      </w:r>
      <w:r w:rsidR="00502B95" w:rsidRPr="00502B95">
        <w:rPr>
          <w:rFonts w:ascii="Arial" w:eastAsiaTheme="minorHAnsi" w:hAnsi="Arial" w:cs="Arial"/>
          <w:lang w:eastAsia="en-US"/>
        </w:rPr>
        <w:t>e</w:t>
      </w:r>
      <w:r w:rsidRPr="009B6879">
        <w:rPr>
          <w:rFonts w:ascii="Arial" w:eastAsiaTheme="minorHAnsi" w:hAnsi="Arial" w:cs="Arial"/>
          <w:lang w:eastAsia="en-US"/>
        </w:rPr>
        <w:t xml:space="preserve">ds.) </w:t>
      </w:r>
      <w:r w:rsidRPr="009B6879">
        <w:rPr>
          <w:rFonts w:ascii="Arial" w:eastAsiaTheme="minorHAnsi" w:hAnsi="Arial" w:cs="Arial"/>
          <w:i/>
          <w:iCs/>
          <w:lang w:eastAsia="en-US"/>
        </w:rPr>
        <w:t xml:space="preserve">Play and learning in the early years. </w:t>
      </w:r>
      <w:r w:rsidRPr="009B6879">
        <w:rPr>
          <w:rFonts w:ascii="Arial" w:eastAsiaTheme="minorHAnsi" w:hAnsi="Arial" w:cs="Arial"/>
          <w:lang w:eastAsia="en-US"/>
        </w:rPr>
        <w:t>London: Sage.</w:t>
      </w:r>
    </w:p>
    <w:p w14:paraId="69768A09" w14:textId="0D1395C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Sinclair N. (2018) ‘Time, immersion and articulation: Digital technology for early childhood mathematics’, In Elia, I., Mulligan, J., Anderson, A., </w:t>
      </w:r>
      <w:proofErr w:type="spellStart"/>
      <w:r w:rsidRPr="009B6879">
        <w:rPr>
          <w:rFonts w:ascii="Arial" w:eastAsiaTheme="minorHAnsi" w:hAnsi="Arial" w:cs="Arial"/>
          <w:lang w:eastAsia="en-US"/>
        </w:rPr>
        <w:t>Baccaglini</w:t>
      </w:r>
      <w:proofErr w:type="spellEnd"/>
      <w:r w:rsidRPr="009B6879">
        <w:rPr>
          <w:rFonts w:ascii="Arial" w:eastAsiaTheme="minorHAnsi" w:hAnsi="Arial" w:cs="Arial"/>
          <w:lang w:eastAsia="en-US"/>
        </w:rPr>
        <w:t>-Frank, A. and Benz, C. (</w:t>
      </w:r>
      <w:r w:rsidR="00502B95" w:rsidRPr="00502B95">
        <w:rPr>
          <w:rFonts w:ascii="Arial" w:eastAsiaTheme="minorHAnsi" w:hAnsi="Arial" w:cs="Arial"/>
          <w:lang w:eastAsia="en-US"/>
        </w:rPr>
        <w:t>e</w:t>
      </w:r>
      <w:r w:rsidRPr="009B6879">
        <w:rPr>
          <w:rFonts w:ascii="Arial" w:eastAsiaTheme="minorHAnsi" w:hAnsi="Arial" w:cs="Arial"/>
          <w:lang w:eastAsia="en-US"/>
        </w:rPr>
        <w:t xml:space="preserve">ds.) </w:t>
      </w:r>
      <w:r w:rsidRPr="009B6879">
        <w:rPr>
          <w:rFonts w:ascii="Arial" w:eastAsiaTheme="minorHAnsi" w:hAnsi="Arial" w:cs="Arial"/>
          <w:i/>
          <w:iCs/>
          <w:lang w:eastAsia="en-US"/>
        </w:rPr>
        <w:t>Contemporary research and perspectives on early childhood mathematics education</w:t>
      </w:r>
      <w:r w:rsidRPr="009B6879">
        <w:rPr>
          <w:rFonts w:ascii="Arial" w:eastAsiaTheme="minorHAnsi" w:hAnsi="Arial" w:cs="Arial"/>
          <w:lang w:eastAsia="en-US"/>
        </w:rPr>
        <w:t>. Hamburg: Springer.</w:t>
      </w:r>
    </w:p>
    <w:p w14:paraId="039A61DA"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Sisson, S.B., Broyles, S.T., Baker, B.L. et al. (2010) ‘Screen time, physical activity, and overweight in U.S. youth: National Survey of Children’s Health 2003’, </w:t>
      </w:r>
      <w:r w:rsidRPr="009B6879">
        <w:rPr>
          <w:rFonts w:ascii="Arial" w:eastAsiaTheme="minorHAnsi" w:hAnsi="Arial" w:cs="Arial"/>
          <w:i/>
          <w:iCs/>
          <w:lang w:eastAsia="en-US"/>
        </w:rPr>
        <w:t>Journal of Adolescent Health</w:t>
      </w:r>
      <w:r w:rsidRPr="009B6879">
        <w:rPr>
          <w:rFonts w:ascii="Arial" w:eastAsiaTheme="minorHAnsi" w:hAnsi="Arial" w:cs="Arial"/>
          <w:lang w:eastAsia="en-US"/>
        </w:rPr>
        <w:t>, 47, pp. 309–311.</w:t>
      </w:r>
    </w:p>
    <w:p w14:paraId="54A88EDB"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Soykan</w:t>
      </w:r>
      <w:proofErr w:type="spellEnd"/>
      <w:r w:rsidRPr="009B6879">
        <w:rPr>
          <w:rFonts w:ascii="Arial" w:eastAsiaTheme="minorHAnsi" w:hAnsi="Arial" w:cs="Arial"/>
          <w:lang w:eastAsia="en-US"/>
        </w:rPr>
        <w:t xml:space="preserve">, E. (2015) ‘Views of students’, teachers’ and parents’ on the tablet computer usage in education’, </w:t>
      </w:r>
      <w:r w:rsidRPr="009B6879">
        <w:rPr>
          <w:rFonts w:ascii="Arial" w:eastAsiaTheme="minorHAnsi" w:hAnsi="Arial" w:cs="Arial"/>
          <w:i/>
          <w:iCs/>
          <w:lang w:eastAsia="en-US"/>
        </w:rPr>
        <w:t>Cypriot Journal of Educational Sciences,</w:t>
      </w:r>
      <w:r w:rsidRPr="009B6879">
        <w:rPr>
          <w:rFonts w:ascii="Arial" w:eastAsiaTheme="minorHAnsi" w:hAnsi="Arial" w:cs="Arial"/>
          <w:lang w:eastAsia="en-US"/>
        </w:rPr>
        <w:t xml:space="preserve"> 10(3), pp. 228-244.</w:t>
      </w:r>
    </w:p>
    <w:p w14:paraId="617D5D45" w14:textId="03FE0FD6" w:rsidR="0083027B" w:rsidRPr="00502B95" w:rsidRDefault="0083027B" w:rsidP="00502B95">
      <w:pPr>
        <w:spacing w:line="360" w:lineRule="auto"/>
        <w:jc w:val="both"/>
        <w:rPr>
          <w:rFonts w:ascii="Arial" w:hAnsi="Arial" w:cs="Arial"/>
        </w:rPr>
      </w:pPr>
      <w:r w:rsidRPr="00502B95">
        <w:rPr>
          <w:rFonts w:ascii="Arial" w:hAnsi="Arial" w:cs="Arial"/>
        </w:rPr>
        <w:t xml:space="preserve">Stay Safe Online. (2021) Securing key accounts and devices: Parental Controls. Available at: </w:t>
      </w:r>
      <w:hyperlink r:id="rId44" w:anchor=":~:text=Parental%20controls%20are%20available%20on,and%20block%20your%20child%27s%20activities" w:history="1">
        <w:r w:rsidRPr="00502B95">
          <w:rPr>
            <w:rStyle w:val="Hyperlink"/>
            <w:rFonts w:ascii="Arial" w:hAnsi="Arial" w:cs="Arial"/>
            <w:color w:val="auto"/>
          </w:rPr>
          <w:t>https://staysafeonline.org/stay-safe-online/securing-key-accounts-devices/parental-controls/#:~:text=Parental%20controls%20are%20available%20on,and%20block%20your%20child%27s%20activities</w:t>
        </w:r>
      </w:hyperlink>
      <w:r w:rsidRPr="00502B95">
        <w:rPr>
          <w:rFonts w:ascii="Arial" w:hAnsi="Arial" w:cs="Arial"/>
        </w:rPr>
        <w:t>. (Accessed: 9</w:t>
      </w:r>
      <w:r w:rsidRPr="00502B95">
        <w:rPr>
          <w:rFonts w:ascii="Arial" w:hAnsi="Arial" w:cs="Arial"/>
          <w:vertAlign w:val="superscript"/>
        </w:rPr>
        <w:t>th</w:t>
      </w:r>
      <w:r w:rsidRPr="00502B95">
        <w:rPr>
          <w:rFonts w:ascii="Arial" w:hAnsi="Arial" w:cs="Arial"/>
        </w:rPr>
        <w:t xml:space="preserve"> May 2021).</w:t>
      </w:r>
    </w:p>
    <w:p w14:paraId="44B22F3A" w14:textId="77777777" w:rsidR="0083027B" w:rsidRPr="00502B95" w:rsidRDefault="0083027B" w:rsidP="00502B95">
      <w:pPr>
        <w:spacing w:line="360" w:lineRule="auto"/>
        <w:jc w:val="both"/>
        <w:rPr>
          <w:rFonts w:ascii="Arial" w:hAnsi="Arial" w:cs="Arial"/>
        </w:rPr>
      </w:pPr>
    </w:p>
    <w:p w14:paraId="2170079F"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Trina, H. et al. (2012) ‘</w:t>
      </w:r>
      <w:proofErr w:type="spellStart"/>
      <w:r w:rsidRPr="009B6879">
        <w:rPr>
          <w:rFonts w:ascii="Arial" w:eastAsiaTheme="minorHAnsi" w:hAnsi="Arial" w:cs="Arial"/>
          <w:lang w:eastAsia="en-US"/>
        </w:rPr>
        <w:t>Preschoolers</w:t>
      </w:r>
      <w:proofErr w:type="spellEnd"/>
      <w:r w:rsidRPr="009B6879">
        <w:rPr>
          <w:rFonts w:ascii="Arial" w:eastAsiaTheme="minorHAnsi" w:hAnsi="Arial" w:cs="Arial"/>
          <w:lang w:eastAsia="en-US"/>
        </w:rPr>
        <w:t xml:space="preserve">’ Physical Activity, Screen Time, and Compliance with Recommendations’, </w:t>
      </w:r>
      <w:r w:rsidRPr="009B6879">
        <w:rPr>
          <w:rFonts w:ascii="Arial" w:eastAsiaTheme="minorHAnsi" w:hAnsi="Arial" w:cs="Arial"/>
          <w:i/>
          <w:iCs/>
          <w:lang w:eastAsia="en-US"/>
        </w:rPr>
        <w:t xml:space="preserve">Medicine &amp; Science in Sports &amp; Science, </w:t>
      </w:r>
      <w:r w:rsidRPr="009B6879">
        <w:rPr>
          <w:rFonts w:ascii="Arial" w:eastAsiaTheme="minorHAnsi" w:hAnsi="Arial" w:cs="Arial"/>
          <w:lang w:eastAsia="en-US"/>
        </w:rPr>
        <w:t>44(3), pp. 458-465.</w:t>
      </w:r>
    </w:p>
    <w:p w14:paraId="61E11349" w14:textId="58C11F9C" w:rsidR="0083027B" w:rsidRPr="00502B95" w:rsidRDefault="0083027B" w:rsidP="00502B95">
      <w:pPr>
        <w:spacing w:line="360" w:lineRule="auto"/>
        <w:jc w:val="both"/>
        <w:rPr>
          <w:rFonts w:ascii="Arial" w:hAnsi="Arial" w:cs="Arial"/>
        </w:rPr>
      </w:pPr>
      <w:r w:rsidRPr="00502B95">
        <w:rPr>
          <w:rFonts w:ascii="Arial" w:hAnsi="Arial" w:cs="Arial"/>
        </w:rPr>
        <w:t xml:space="preserve">UK Safer Internet Centre. (2021) </w:t>
      </w:r>
      <w:r w:rsidRPr="00502B95">
        <w:rPr>
          <w:rFonts w:ascii="Arial" w:hAnsi="Arial" w:cs="Arial"/>
          <w:i/>
          <w:iCs/>
        </w:rPr>
        <w:t xml:space="preserve">What are the </w:t>
      </w:r>
      <w:proofErr w:type="gramStart"/>
      <w:r w:rsidRPr="00502B95">
        <w:rPr>
          <w:rFonts w:ascii="Arial" w:hAnsi="Arial" w:cs="Arial"/>
          <w:i/>
          <w:iCs/>
        </w:rPr>
        <w:t>issues?.</w:t>
      </w:r>
      <w:proofErr w:type="gramEnd"/>
      <w:r w:rsidRPr="00502B95">
        <w:rPr>
          <w:rFonts w:ascii="Arial" w:hAnsi="Arial" w:cs="Arial"/>
        </w:rPr>
        <w:t xml:space="preserve"> Available at: </w:t>
      </w:r>
      <w:hyperlink r:id="rId45" w:history="1">
        <w:r w:rsidRPr="00502B95">
          <w:rPr>
            <w:rStyle w:val="Hyperlink"/>
            <w:rFonts w:ascii="Arial" w:hAnsi="Arial" w:cs="Arial"/>
            <w:color w:val="auto"/>
          </w:rPr>
          <w:t>https://www.saferinternet.org.uk/advice-centre/parents-and-carers/what-are-issues</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03E67845" w14:textId="77777777" w:rsidR="0083027B" w:rsidRPr="00502B95" w:rsidRDefault="0083027B" w:rsidP="00502B95">
      <w:pPr>
        <w:spacing w:line="360" w:lineRule="auto"/>
        <w:jc w:val="both"/>
        <w:rPr>
          <w:rFonts w:ascii="Arial" w:hAnsi="Arial" w:cs="Arial"/>
        </w:rPr>
      </w:pPr>
    </w:p>
    <w:p w14:paraId="12ADBE06" w14:textId="3BA0A551" w:rsidR="0083027B" w:rsidRPr="00502B95" w:rsidRDefault="0083027B" w:rsidP="00502B95">
      <w:pPr>
        <w:spacing w:line="360" w:lineRule="auto"/>
        <w:jc w:val="both"/>
        <w:rPr>
          <w:rFonts w:ascii="Arial" w:hAnsi="Arial" w:cs="Arial"/>
        </w:rPr>
      </w:pPr>
      <w:proofErr w:type="spellStart"/>
      <w:r w:rsidRPr="00502B95">
        <w:rPr>
          <w:rFonts w:ascii="Arial" w:hAnsi="Arial" w:cs="Arial"/>
        </w:rPr>
        <w:t>Unicef</w:t>
      </w:r>
      <w:proofErr w:type="spellEnd"/>
      <w:r w:rsidRPr="00502B95">
        <w:rPr>
          <w:rFonts w:ascii="Arial" w:hAnsi="Arial" w:cs="Arial"/>
        </w:rPr>
        <w:t xml:space="preserve">. (1989) The United Nations Convention on the Rights of the Child. Available at: </w:t>
      </w:r>
      <w:hyperlink r:id="rId46" w:history="1">
        <w:r w:rsidRPr="00502B95">
          <w:rPr>
            <w:rStyle w:val="Hyperlink"/>
            <w:rFonts w:ascii="Arial" w:hAnsi="Arial" w:cs="Arial"/>
            <w:color w:val="auto"/>
          </w:rPr>
          <w:t>https://downloads.unicef.org.uk/wp-</w:t>
        </w:r>
        <w:r w:rsidRPr="00502B95">
          <w:rPr>
            <w:rStyle w:val="Hyperlink"/>
            <w:rFonts w:ascii="Arial" w:hAnsi="Arial" w:cs="Arial"/>
            <w:color w:val="auto"/>
          </w:rPr>
          <w:lastRenderedPageBreak/>
          <w:t>content/uploads/2010/05/UNCRC_united_nations_convention_on_the_rights_of_the_child.pdf</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1CF2DB63" w14:textId="77777777" w:rsidR="0083027B" w:rsidRPr="00502B95" w:rsidRDefault="0083027B" w:rsidP="00502B95">
      <w:pPr>
        <w:spacing w:line="360" w:lineRule="auto"/>
        <w:jc w:val="both"/>
        <w:rPr>
          <w:rFonts w:ascii="Arial" w:hAnsi="Arial" w:cs="Arial"/>
        </w:rPr>
      </w:pPr>
    </w:p>
    <w:p w14:paraId="2E5FB23D"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Verenikina</w:t>
      </w:r>
      <w:proofErr w:type="spellEnd"/>
      <w:r w:rsidRPr="009B6879">
        <w:rPr>
          <w:rFonts w:ascii="Arial" w:eastAsiaTheme="minorHAnsi" w:hAnsi="Arial" w:cs="Arial"/>
          <w:lang w:eastAsia="en-US"/>
        </w:rPr>
        <w:t xml:space="preserve">, I. and </w:t>
      </w:r>
      <w:proofErr w:type="spellStart"/>
      <w:r w:rsidRPr="009B6879">
        <w:rPr>
          <w:rFonts w:ascii="Arial" w:eastAsiaTheme="minorHAnsi" w:hAnsi="Arial" w:cs="Arial"/>
          <w:lang w:eastAsia="en-US"/>
        </w:rPr>
        <w:t>Kervin</w:t>
      </w:r>
      <w:proofErr w:type="spellEnd"/>
      <w:r w:rsidRPr="009B6879">
        <w:rPr>
          <w:rFonts w:ascii="Arial" w:eastAsiaTheme="minorHAnsi" w:hAnsi="Arial" w:cs="Arial"/>
          <w:lang w:eastAsia="en-US"/>
        </w:rPr>
        <w:t xml:space="preserve">, L. (2011) ‘iPads, digital play and pre-schoolers’, </w:t>
      </w:r>
      <w:r w:rsidRPr="009B6879">
        <w:rPr>
          <w:rFonts w:ascii="Arial" w:eastAsiaTheme="minorHAnsi" w:hAnsi="Arial" w:cs="Arial"/>
          <w:i/>
          <w:iCs/>
          <w:lang w:eastAsia="en-US"/>
        </w:rPr>
        <w:t xml:space="preserve">He </w:t>
      </w:r>
      <w:proofErr w:type="spellStart"/>
      <w:r w:rsidRPr="009B6879">
        <w:rPr>
          <w:rFonts w:ascii="Arial" w:eastAsiaTheme="minorHAnsi" w:hAnsi="Arial" w:cs="Arial"/>
          <w:i/>
          <w:iCs/>
          <w:lang w:eastAsia="en-US"/>
        </w:rPr>
        <w:t>Kupu</w:t>
      </w:r>
      <w:proofErr w:type="spellEnd"/>
      <w:r w:rsidRPr="009B6879">
        <w:rPr>
          <w:rFonts w:ascii="Arial" w:eastAsiaTheme="minorHAnsi" w:hAnsi="Arial" w:cs="Arial"/>
          <w:i/>
          <w:iCs/>
          <w:lang w:eastAsia="en-US"/>
        </w:rPr>
        <w:t>,</w:t>
      </w:r>
      <w:r w:rsidRPr="009B6879">
        <w:rPr>
          <w:rFonts w:ascii="Arial" w:eastAsiaTheme="minorHAnsi" w:hAnsi="Arial" w:cs="Arial"/>
          <w:lang w:eastAsia="en-US"/>
        </w:rPr>
        <w:t xml:space="preserve"> 2(5), pp. 4–19. </w:t>
      </w:r>
    </w:p>
    <w:p w14:paraId="2845A1A2" w14:textId="2BD718F7" w:rsidR="0083027B" w:rsidRPr="00502B95" w:rsidRDefault="0083027B" w:rsidP="00502B95">
      <w:pPr>
        <w:spacing w:line="360" w:lineRule="auto"/>
        <w:jc w:val="both"/>
        <w:rPr>
          <w:rFonts w:ascii="Arial" w:hAnsi="Arial" w:cs="Arial"/>
        </w:rPr>
      </w:pPr>
      <w:r w:rsidRPr="00502B95">
        <w:rPr>
          <w:rFonts w:ascii="Arial" w:hAnsi="Arial" w:cs="Arial"/>
        </w:rPr>
        <w:t xml:space="preserve">Viner, R., Davie, M. and Firth, A. (2019) </w:t>
      </w:r>
      <w:r w:rsidRPr="00502B95">
        <w:rPr>
          <w:rFonts w:ascii="Arial" w:hAnsi="Arial" w:cs="Arial"/>
          <w:i/>
          <w:iCs/>
        </w:rPr>
        <w:t>The Health Impacts of Screen Time: A Guide for Clinicians and Parents</w:t>
      </w:r>
      <w:r w:rsidRPr="00502B95">
        <w:rPr>
          <w:rFonts w:ascii="Arial" w:hAnsi="Arial" w:cs="Arial"/>
        </w:rPr>
        <w:t xml:space="preserve">. Available at: </w:t>
      </w:r>
      <w:hyperlink r:id="rId47" w:history="1">
        <w:r w:rsidRPr="00502B95">
          <w:rPr>
            <w:rStyle w:val="Hyperlink"/>
            <w:rFonts w:ascii="Arial" w:hAnsi="Arial" w:cs="Arial"/>
            <w:color w:val="auto"/>
          </w:rPr>
          <w:t>https://www.rcpch.ac.uk/sites/default/fi les/2018-12/rcpch_screen_time_guide_-_final.pdf</w:t>
        </w:r>
      </w:hyperlink>
      <w:r w:rsidRPr="00502B95">
        <w:rPr>
          <w:rFonts w:ascii="Arial" w:hAnsi="Arial" w:cs="Arial"/>
        </w:rPr>
        <w:t xml:space="preserve"> (Accessed: 9</w:t>
      </w:r>
      <w:r w:rsidRPr="00502B95">
        <w:rPr>
          <w:rFonts w:ascii="Arial" w:hAnsi="Arial" w:cs="Arial"/>
          <w:vertAlign w:val="superscript"/>
        </w:rPr>
        <w:t>th</w:t>
      </w:r>
      <w:r w:rsidRPr="00502B95">
        <w:rPr>
          <w:rFonts w:ascii="Arial" w:hAnsi="Arial" w:cs="Arial"/>
        </w:rPr>
        <w:t xml:space="preserve"> May 2021).</w:t>
      </w:r>
    </w:p>
    <w:p w14:paraId="75E597D0" w14:textId="77777777" w:rsidR="0083027B" w:rsidRPr="00502B95" w:rsidRDefault="0083027B" w:rsidP="00502B95">
      <w:pPr>
        <w:spacing w:line="360" w:lineRule="auto"/>
        <w:jc w:val="both"/>
        <w:rPr>
          <w:rFonts w:ascii="Arial" w:hAnsi="Arial" w:cs="Arial"/>
        </w:rPr>
      </w:pPr>
    </w:p>
    <w:p w14:paraId="125684AB"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t>Voogt</w:t>
      </w:r>
      <w:proofErr w:type="spellEnd"/>
      <w:r w:rsidRPr="009B6879">
        <w:rPr>
          <w:rFonts w:ascii="Arial" w:eastAsiaTheme="minorHAnsi" w:hAnsi="Arial" w:cs="Arial"/>
          <w:lang w:eastAsia="en-US"/>
        </w:rPr>
        <w:t xml:space="preserve">, J. and McKenney, S. (2017) ‘TPACK in teacher education: Are we preparing teachers to use technology for early literacy?’, </w:t>
      </w:r>
      <w:r w:rsidRPr="009B6879">
        <w:rPr>
          <w:rFonts w:ascii="Arial" w:eastAsiaTheme="minorHAnsi" w:hAnsi="Arial" w:cs="Arial"/>
          <w:i/>
          <w:iCs/>
          <w:lang w:eastAsia="en-US"/>
        </w:rPr>
        <w:t xml:space="preserve">Technology, </w:t>
      </w:r>
      <w:proofErr w:type="gramStart"/>
      <w:r w:rsidRPr="009B6879">
        <w:rPr>
          <w:rFonts w:ascii="Arial" w:eastAsiaTheme="minorHAnsi" w:hAnsi="Arial" w:cs="Arial"/>
          <w:i/>
          <w:iCs/>
          <w:lang w:eastAsia="en-US"/>
        </w:rPr>
        <w:t>pedagogy</w:t>
      </w:r>
      <w:proofErr w:type="gramEnd"/>
      <w:r w:rsidRPr="009B6879">
        <w:rPr>
          <w:rFonts w:ascii="Arial" w:eastAsiaTheme="minorHAnsi" w:hAnsi="Arial" w:cs="Arial"/>
          <w:i/>
          <w:iCs/>
          <w:lang w:eastAsia="en-US"/>
        </w:rPr>
        <w:t xml:space="preserve"> and education</w:t>
      </w:r>
      <w:r w:rsidRPr="009B6879">
        <w:rPr>
          <w:rFonts w:ascii="Arial" w:eastAsiaTheme="minorHAnsi" w:hAnsi="Arial" w:cs="Arial"/>
          <w:lang w:eastAsia="en-US"/>
        </w:rPr>
        <w:t>, 26, pp. 69–83.</w:t>
      </w:r>
    </w:p>
    <w:p w14:paraId="1C2C4C2C" w14:textId="77777777" w:rsidR="0083027B" w:rsidRPr="009B6879" w:rsidRDefault="0083027B"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 xml:space="preserve">Vygotsky, L. S. (1978) </w:t>
      </w:r>
      <w:r w:rsidRPr="009B6879">
        <w:rPr>
          <w:rFonts w:ascii="Arial" w:eastAsiaTheme="minorHAnsi" w:hAnsi="Arial" w:cs="Arial"/>
          <w:i/>
          <w:iCs/>
          <w:lang w:eastAsia="en-US"/>
        </w:rPr>
        <w:t>Mind in society: The development of higher psychological processes.</w:t>
      </w:r>
      <w:r w:rsidRPr="009B6879">
        <w:rPr>
          <w:rFonts w:ascii="Arial" w:eastAsiaTheme="minorHAnsi" w:hAnsi="Arial" w:cs="Arial"/>
          <w:lang w:eastAsia="en-US"/>
        </w:rPr>
        <w:t xml:space="preserve"> Cambridge: Harvard University Press.</w:t>
      </w:r>
    </w:p>
    <w:p w14:paraId="6A72E25D" w14:textId="0D687EA8" w:rsidR="0083027B" w:rsidRPr="00502B95" w:rsidRDefault="0083027B" w:rsidP="00502B95">
      <w:pPr>
        <w:spacing w:after="160" w:line="360" w:lineRule="auto"/>
        <w:jc w:val="both"/>
        <w:rPr>
          <w:rFonts w:ascii="Arial" w:eastAsia="Calibri" w:hAnsi="Arial" w:cs="Arial"/>
          <w:lang w:val="en-US" w:eastAsia="en-US"/>
        </w:rPr>
      </w:pPr>
      <w:r w:rsidRPr="009B6879">
        <w:rPr>
          <w:rFonts w:ascii="Arial" w:eastAsia="Calibri" w:hAnsi="Arial" w:cs="Arial"/>
          <w:lang w:val="en-US" w:eastAsia="en-US"/>
        </w:rPr>
        <w:t>Welsh Government. (2015)</w:t>
      </w:r>
      <w:r w:rsidRPr="009B6879">
        <w:rPr>
          <w:rFonts w:ascii="Arial" w:eastAsia="Calibri" w:hAnsi="Arial" w:cs="Arial"/>
          <w:i/>
          <w:iCs/>
          <w:lang w:val="en-US" w:eastAsia="en-US"/>
        </w:rPr>
        <w:t xml:space="preserve"> Curriculum for Wales: Foundation Phase Framework.</w:t>
      </w:r>
      <w:r w:rsidRPr="009B6879">
        <w:rPr>
          <w:rFonts w:ascii="Arial" w:eastAsia="Calibri" w:hAnsi="Arial" w:cs="Arial"/>
          <w:lang w:val="en-US" w:eastAsia="en-US"/>
        </w:rPr>
        <w:t xml:space="preserve"> Available at: </w:t>
      </w:r>
      <w:hyperlink r:id="rId48" w:history="1">
        <w:r w:rsidRPr="009B6879">
          <w:rPr>
            <w:rFonts w:ascii="Arial" w:eastAsia="Calibri" w:hAnsi="Arial" w:cs="Arial"/>
            <w:u w:val="single"/>
            <w:lang w:val="en-US" w:eastAsia="en-US"/>
          </w:rPr>
          <w:t>https://gov.wales/sites/default/files/publications/2018-02/foundation-phase-framework-revised-2015.pdf</w:t>
        </w:r>
      </w:hyperlink>
      <w:r w:rsidRPr="009B6879">
        <w:rPr>
          <w:rFonts w:ascii="Arial" w:eastAsia="Calibri" w:hAnsi="Arial" w:cs="Arial"/>
          <w:lang w:val="en-US" w:eastAsia="en-US"/>
        </w:rPr>
        <w:t xml:space="preserve"> (Accessed: 9</w:t>
      </w:r>
      <w:r w:rsidRPr="009B6879">
        <w:rPr>
          <w:rFonts w:ascii="Arial" w:eastAsia="Calibri" w:hAnsi="Arial" w:cs="Arial"/>
          <w:vertAlign w:val="superscript"/>
          <w:lang w:val="en-US" w:eastAsia="en-US"/>
        </w:rPr>
        <w:t>th</w:t>
      </w:r>
      <w:r w:rsidRPr="009B6879">
        <w:rPr>
          <w:rFonts w:ascii="Arial" w:eastAsia="Calibri" w:hAnsi="Arial" w:cs="Arial"/>
          <w:lang w:val="en-US" w:eastAsia="en-US"/>
        </w:rPr>
        <w:t xml:space="preserve"> May 2021).</w:t>
      </w:r>
    </w:p>
    <w:p w14:paraId="7CCFAFA5" w14:textId="7558B99A" w:rsidR="006210BA" w:rsidRPr="009B6879" w:rsidRDefault="006210BA" w:rsidP="00502B95">
      <w:pPr>
        <w:spacing w:after="160" w:line="360" w:lineRule="auto"/>
        <w:jc w:val="both"/>
        <w:rPr>
          <w:rFonts w:ascii="Arial" w:eastAsiaTheme="minorHAnsi" w:hAnsi="Arial" w:cs="Arial"/>
          <w:lang w:eastAsia="en-US"/>
        </w:rPr>
      </w:pPr>
      <w:r w:rsidRPr="009B6879">
        <w:rPr>
          <w:rFonts w:ascii="Arial" w:eastAsiaTheme="minorHAnsi" w:hAnsi="Arial" w:cs="Arial"/>
          <w:lang w:eastAsia="en-US"/>
        </w:rPr>
        <w:t>Welsh Government. (2019</w:t>
      </w:r>
      <w:r w:rsidRPr="00502B95">
        <w:rPr>
          <w:rFonts w:ascii="Arial" w:eastAsiaTheme="minorHAnsi" w:hAnsi="Arial" w:cs="Arial"/>
          <w:lang w:eastAsia="en-US"/>
        </w:rPr>
        <w:t>a</w:t>
      </w:r>
      <w:r w:rsidRPr="009B6879">
        <w:rPr>
          <w:rFonts w:ascii="Arial" w:eastAsiaTheme="minorHAnsi" w:hAnsi="Arial" w:cs="Arial"/>
          <w:lang w:eastAsia="en-US"/>
        </w:rPr>
        <w:t xml:space="preserve">) </w:t>
      </w:r>
      <w:r w:rsidRPr="009B6879">
        <w:rPr>
          <w:rFonts w:ascii="Arial" w:eastAsiaTheme="minorHAnsi" w:hAnsi="Arial" w:cs="Arial"/>
          <w:i/>
          <w:iCs/>
          <w:lang w:eastAsia="en-US"/>
        </w:rPr>
        <w:t xml:space="preserve">National Survey for Wales 2017-18: Child Lifestyles (ages 3-7) – Diet and Physical Activity. </w:t>
      </w:r>
      <w:r w:rsidRPr="009B6879">
        <w:rPr>
          <w:rFonts w:ascii="Arial" w:eastAsiaTheme="minorHAnsi" w:hAnsi="Arial" w:cs="Arial"/>
          <w:lang w:eastAsia="en-US"/>
        </w:rPr>
        <w:t xml:space="preserve">Available at: </w:t>
      </w:r>
      <w:hyperlink r:id="rId49" w:history="1">
        <w:r w:rsidRPr="009B6879">
          <w:rPr>
            <w:rFonts w:ascii="Arial" w:eastAsiaTheme="minorHAnsi" w:hAnsi="Arial" w:cs="Arial"/>
            <w:u w:val="single"/>
            <w:lang w:eastAsia="en-US"/>
          </w:rPr>
          <w:t>https://gov.wales/sites/default/files/statistics-and-research/2019-03/national-survey-for-wales-2017-18-child-lifestyles-diet-and-physical-activity-897_1.pdf</w:t>
        </w:r>
      </w:hyperlink>
      <w:r w:rsidRPr="009B6879">
        <w:rPr>
          <w:rFonts w:ascii="Arial" w:eastAsiaTheme="minorHAnsi" w:hAnsi="Arial" w:cs="Arial"/>
          <w:lang w:eastAsia="en-US"/>
        </w:rPr>
        <w:t xml:space="preserve"> (Accessed: 5</w:t>
      </w:r>
      <w:r w:rsidRPr="009B6879">
        <w:rPr>
          <w:rFonts w:ascii="Arial" w:eastAsiaTheme="minorHAnsi" w:hAnsi="Arial" w:cs="Arial"/>
          <w:vertAlign w:val="superscript"/>
          <w:lang w:eastAsia="en-US"/>
        </w:rPr>
        <w:t>th</w:t>
      </w:r>
      <w:r w:rsidRPr="009B6879">
        <w:rPr>
          <w:rFonts w:ascii="Arial" w:eastAsiaTheme="minorHAnsi" w:hAnsi="Arial" w:cs="Arial"/>
          <w:lang w:eastAsia="en-US"/>
        </w:rPr>
        <w:t xml:space="preserve"> May 2021).</w:t>
      </w:r>
    </w:p>
    <w:p w14:paraId="5462F455" w14:textId="4ABECBFE" w:rsidR="0083027B" w:rsidRPr="009B6879" w:rsidRDefault="0083027B" w:rsidP="00502B95">
      <w:pPr>
        <w:spacing w:after="160" w:line="360" w:lineRule="auto"/>
        <w:jc w:val="both"/>
        <w:rPr>
          <w:rFonts w:ascii="Arial" w:eastAsia="Calibri" w:hAnsi="Arial" w:cs="Arial"/>
          <w:lang w:val="en-US" w:eastAsia="en-US"/>
        </w:rPr>
      </w:pPr>
      <w:r w:rsidRPr="009B6879">
        <w:rPr>
          <w:rFonts w:ascii="Arial" w:eastAsia="Calibri" w:hAnsi="Arial" w:cs="Arial"/>
          <w:lang w:val="en-US" w:eastAsia="en-US"/>
        </w:rPr>
        <w:t>Welsh Government. (2019</w:t>
      </w:r>
      <w:r w:rsidR="006210BA" w:rsidRPr="00502B95">
        <w:rPr>
          <w:rFonts w:ascii="Arial" w:eastAsia="Calibri" w:hAnsi="Arial" w:cs="Arial"/>
          <w:lang w:val="en-US" w:eastAsia="en-US"/>
        </w:rPr>
        <w:t>b</w:t>
      </w:r>
      <w:r w:rsidRPr="009B6879">
        <w:rPr>
          <w:rFonts w:ascii="Arial" w:eastAsia="Calibri" w:hAnsi="Arial" w:cs="Arial"/>
          <w:lang w:val="en-US" w:eastAsia="en-US"/>
        </w:rPr>
        <w:t xml:space="preserve">) </w:t>
      </w:r>
      <w:r w:rsidRPr="009B6879">
        <w:rPr>
          <w:rFonts w:ascii="Arial" w:eastAsia="Calibri" w:hAnsi="Arial" w:cs="Arial"/>
          <w:i/>
          <w:iCs/>
          <w:lang w:val="en-US" w:eastAsia="en-US"/>
        </w:rPr>
        <w:t xml:space="preserve">Digital Competence Framework: Foundation Phase. </w:t>
      </w:r>
      <w:r w:rsidRPr="009B6879">
        <w:rPr>
          <w:rFonts w:ascii="Arial" w:eastAsia="Calibri" w:hAnsi="Arial" w:cs="Arial"/>
          <w:lang w:val="en-US" w:eastAsia="en-US"/>
        </w:rPr>
        <w:t xml:space="preserve">Available at: </w:t>
      </w:r>
      <w:hyperlink r:id="rId50" w:history="1">
        <w:r w:rsidRPr="009B6879">
          <w:rPr>
            <w:rFonts w:ascii="Arial" w:eastAsia="Calibri" w:hAnsi="Arial" w:cs="Arial"/>
            <w:u w:val="single"/>
            <w:lang w:val="en-US" w:eastAsia="en-US"/>
          </w:rPr>
          <w:t>https://hwb.gov.wales/api/storage/1e388925-90c3-4a10-b076-a7fff89f7937/dcf-foundation-phase.pdf</w:t>
        </w:r>
      </w:hyperlink>
      <w:r w:rsidRPr="009B6879">
        <w:rPr>
          <w:rFonts w:ascii="Arial" w:eastAsia="Calibri" w:hAnsi="Arial" w:cs="Arial"/>
          <w:lang w:val="en-US" w:eastAsia="en-US"/>
        </w:rPr>
        <w:t xml:space="preserve"> (Accessed: 9</w:t>
      </w:r>
      <w:r w:rsidRPr="009B6879">
        <w:rPr>
          <w:rFonts w:ascii="Arial" w:eastAsia="Calibri" w:hAnsi="Arial" w:cs="Arial"/>
          <w:vertAlign w:val="superscript"/>
          <w:lang w:val="en-US" w:eastAsia="en-US"/>
        </w:rPr>
        <w:t>th</w:t>
      </w:r>
      <w:r w:rsidRPr="009B6879">
        <w:rPr>
          <w:rFonts w:ascii="Arial" w:eastAsia="Calibri" w:hAnsi="Arial" w:cs="Arial"/>
          <w:lang w:val="en-US" w:eastAsia="en-US"/>
        </w:rPr>
        <w:t xml:space="preserve"> May 2021).</w:t>
      </w:r>
    </w:p>
    <w:p w14:paraId="1D3CA31F" w14:textId="5671C78A" w:rsidR="0083027B" w:rsidRPr="00502B95" w:rsidRDefault="0083027B" w:rsidP="00502B95">
      <w:pPr>
        <w:spacing w:line="360" w:lineRule="auto"/>
        <w:jc w:val="both"/>
        <w:rPr>
          <w:rFonts w:ascii="Arial" w:hAnsi="Arial" w:cs="Arial"/>
        </w:rPr>
      </w:pPr>
      <w:r w:rsidRPr="00502B95">
        <w:rPr>
          <w:rFonts w:ascii="Arial" w:hAnsi="Arial" w:cs="Arial"/>
        </w:rPr>
        <w:t xml:space="preserve">Welsh Government. (2020) </w:t>
      </w:r>
      <w:r w:rsidRPr="00502B95">
        <w:rPr>
          <w:rFonts w:ascii="Arial" w:hAnsi="Arial" w:cs="Arial"/>
          <w:i/>
          <w:iCs/>
        </w:rPr>
        <w:t xml:space="preserve">A family guide to talking about online gaming. </w:t>
      </w:r>
      <w:r w:rsidRPr="00502B95">
        <w:rPr>
          <w:rFonts w:ascii="Arial" w:hAnsi="Arial" w:cs="Arial"/>
        </w:rPr>
        <w:t xml:space="preserve">Available at: </w:t>
      </w:r>
      <w:hyperlink r:id="rId51" w:history="1">
        <w:r w:rsidRPr="00502B95">
          <w:rPr>
            <w:rStyle w:val="Hyperlink"/>
            <w:rFonts w:ascii="Arial" w:hAnsi="Arial" w:cs="Arial"/>
            <w:color w:val="auto"/>
          </w:rPr>
          <w:t>https://hwb.gov.wales/api/storage/93b745a4-a67a-4e46-9e30-66a4560dd953/a-family-guide-to-talking-about-online-gaming.pdf</w:t>
        </w:r>
      </w:hyperlink>
      <w:r w:rsidRPr="00502B95">
        <w:rPr>
          <w:rFonts w:ascii="Arial" w:hAnsi="Arial" w:cs="Arial"/>
        </w:rPr>
        <w:t xml:space="preserve"> (Accessed: 12</w:t>
      </w:r>
      <w:r w:rsidRPr="00502B95">
        <w:rPr>
          <w:rFonts w:ascii="Arial" w:hAnsi="Arial" w:cs="Arial"/>
          <w:vertAlign w:val="superscript"/>
        </w:rPr>
        <w:t>th</w:t>
      </w:r>
      <w:r w:rsidRPr="00502B95">
        <w:rPr>
          <w:rFonts w:ascii="Arial" w:hAnsi="Arial" w:cs="Arial"/>
        </w:rPr>
        <w:t xml:space="preserve"> May 2021).</w:t>
      </w:r>
    </w:p>
    <w:p w14:paraId="6600DEE2" w14:textId="77777777" w:rsidR="006210BA" w:rsidRPr="00502B95" w:rsidRDefault="006210BA" w:rsidP="00502B95">
      <w:pPr>
        <w:spacing w:line="360" w:lineRule="auto"/>
        <w:jc w:val="both"/>
        <w:rPr>
          <w:rFonts w:ascii="Arial" w:hAnsi="Arial" w:cs="Arial"/>
        </w:rPr>
      </w:pPr>
    </w:p>
    <w:p w14:paraId="3A4A8AF1" w14:textId="77777777" w:rsidR="0083027B" w:rsidRPr="009B6879" w:rsidRDefault="0083027B" w:rsidP="00502B95">
      <w:pPr>
        <w:spacing w:after="160" w:line="360" w:lineRule="auto"/>
        <w:jc w:val="both"/>
        <w:rPr>
          <w:rFonts w:ascii="Arial" w:eastAsiaTheme="minorHAnsi" w:hAnsi="Arial" w:cs="Arial"/>
          <w:lang w:eastAsia="en-US"/>
        </w:rPr>
      </w:pPr>
      <w:proofErr w:type="spellStart"/>
      <w:r w:rsidRPr="009B6879">
        <w:rPr>
          <w:rFonts w:ascii="Arial" w:eastAsiaTheme="minorHAnsi" w:hAnsi="Arial" w:cs="Arial"/>
          <w:lang w:eastAsia="en-US"/>
        </w:rPr>
        <w:lastRenderedPageBreak/>
        <w:t>Yuksel</w:t>
      </w:r>
      <w:proofErr w:type="spellEnd"/>
      <w:r w:rsidRPr="009B6879">
        <w:rPr>
          <w:rFonts w:ascii="Arial" w:eastAsiaTheme="minorHAnsi" w:hAnsi="Arial" w:cs="Arial"/>
          <w:lang w:eastAsia="en-US"/>
        </w:rPr>
        <w:t xml:space="preserve">-Arslan, P., Yildirim, S. and Robin, B.R. (2016) ‘A phenomenological study: teachers’ experiences of using digital storytelling in early childhood education’, </w:t>
      </w:r>
      <w:r w:rsidRPr="009B6879">
        <w:rPr>
          <w:rFonts w:ascii="Arial" w:eastAsiaTheme="minorHAnsi" w:hAnsi="Arial" w:cs="Arial"/>
          <w:i/>
          <w:iCs/>
          <w:lang w:eastAsia="en-US"/>
        </w:rPr>
        <w:t>Educational Studies</w:t>
      </w:r>
      <w:r w:rsidRPr="009B6879">
        <w:rPr>
          <w:rFonts w:ascii="Arial" w:eastAsiaTheme="minorHAnsi" w:hAnsi="Arial" w:cs="Arial"/>
          <w:lang w:eastAsia="en-US"/>
        </w:rPr>
        <w:t>, 42(5), pp. 427-445.</w:t>
      </w:r>
    </w:p>
    <w:sectPr w:rsidR="0083027B" w:rsidRPr="009B6879">
      <w:headerReference w:type="default"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7F3FD" w14:textId="77777777" w:rsidR="003E7298" w:rsidRDefault="003E7298" w:rsidP="00F750E8">
      <w:r>
        <w:separator/>
      </w:r>
    </w:p>
  </w:endnote>
  <w:endnote w:type="continuationSeparator" w:id="0">
    <w:p w14:paraId="403A5FE4" w14:textId="77777777" w:rsidR="003E7298" w:rsidRDefault="003E7298" w:rsidP="00F75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185738"/>
      <w:docPartObj>
        <w:docPartGallery w:val="Page Numbers (Bottom of Page)"/>
        <w:docPartUnique/>
      </w:docPartObj>
    </w:sdtPr>
    <w:sdtEndPr>
      <w:rPr>
        <w:noProof/>
      </w:rPr>
    </w:sdtEndPr>
    <w:sdtContent>
      <w:p w14:paraId="49296A21" w14:textId="31FE337F" w:rsidR="003539C4" w:rsidRDefault="003539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EB8E9E" w14:textId="77777777" w:rsidR="003539C4" w:rsidRDefault="00353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F0867" w14:textId="77777777" w:rsidR="003E7298" w:rsidRDefault="003E7298" w:rsidP="00F750E8">
      <w:r>
        <w:separator/>
      </w:r>
    </w:p>
  </w:footnote>
  <w:footnote w:type="continuationSeparator" w:id="0">
    <w:p w14:paraId="186288BF" w14:textId="77777777" w:rsidR="003E7298" w:rsidRDefault="003E7298" w:rsidP="00F75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5699" w14:textId="5334EB16" w:rsidR="008F2DC0" w:rsidRDefault="008F2DC0" w:rsidP="008F2DC0">
    <w:pPr>
      <w:pStyle w:val="Header"/>
      <w:tabs>
        <w:tab w:val="clear" w:pos="4513"/>
        <w:tab w:val="left" w:pos="3945"/>
      </w:tabs>
    </w:pPr>
    <w:r>
      <w:t>1704222</w:t>
    </w:r>
    <w:r>
      <w:tab/>
      <w:t>EAEE6006/C</w:t>
    </w:r>
    <w:r>
      <w:tab/>
      <w:t>355</w:t>
    </w:r>
    <w:r w:rsidR="001C672E">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D0CE5"/>
    <w:multiLevelType w:val="hybridMultilevel"/>
    <w:tmpl w:val="CFFC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61F13"/>
    <w:multiLevelType w:val="hybridMultilevel"/>
    <w:tmpl w:val="CB725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04186"/>
    <w:multiLevelType w:val="hybridMultilevel"/>
    <w:tmpl w:val="C47EC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345A6"/>
    <w:multiLevelType w:val="hybridMultilevel"/>
    <w:tmpl w:val="758E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04A5F"/>
    <w:multiLevelType w:val="hybridMultilevel"/>
    <w:tmpl w:val="A4FAB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CA724E"/>
    <w:multiLevelType w:val="hybridMultilevel"/>
    <w:tmpl w:val="D434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73F33"/>
    <w:multiLevelType w:val="hybridMultilevel"/>
    <w:tmpl w:val="9B0C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4A2FE3"/>
    <w:multiLevelType w:val="hybridMultilevel"/>
    <w:tmpl w:val="9C24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280534"/>
    <w:multiLevelType w:val="hybridMultilevel"/>
    <w:tmpl w:val="7918F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41C8E"/>
    <w:multiLevelType w:val="hybridMultilevel"/>
    <w:tmpl w:val="AB74F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813C4"/>
    <w:multiLevelType w:val="hybridMultilevel"/>
    <w:tmpl w:val="DF045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8"/>
  </w:num>
  <w:num w:numId="4">
    <w:abstractNumId w:val="7"/>
  </w:num>
  <w:num w:numId="5">
    <w:abstractNumId w:val="3"/>
  </w:num>
  <w:num w:numId="6">
    <w:abstractNumId w:val="1"/>
  </w:num>
  <w:num w:numId="7">
    <w:abstractNumId w:val="5"/>
  </w:num>
  <w:num w:numId="8">
    <w:abstractNumId w:val="0"/>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A05"/>
    <w:rsid w:val="00002D47"/>
    <w:rsid w:val="00052D22"/>
    <w:rsid w:val="001C672E"/>
    <w:rsid w:val="00224F5C"/>
    <w:rsid w:val="003539C4"/>
    <w:rsid w:val="00390A19"/>
    <w:rsid w:val="003D4A05"/>
    <w:rsid w:val="003E7298"/>
    <w:rsid w:val="0045605A"/>
    <w:rsid w:val="00460C58"/>
    <w:rsid w:val="00470B54"/>
    <w:rsid w:val="00502B95"/>
    <w:rsid w:val="005F656D"/>
    <w:rsid w:val="006210BA"/>
    <w:rsid w:val="007424E3"/>
    <w:rsid w:val="007B7105"/>
    <w:rsid w:val="007F61CE"/>
    <w:rsid w:val="0083027B"/>
    <w:rsid w:val="00871A85"/>
    <w:rsid w:val="008B4E7C"/>
    <w:rsid w:val="008F2DC0"/>
    <w:rsid w:val="00940E5B"/>
    <w:rsid w:val="009B6879"/>
    <w:rsid w:val="009C374A"/>
    <w:rsid w:val="00B84D3F"/>
    <w:rsid w:val="00D8608B"/>
    <w:rsid w:val="00F75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87BC7"/>
  <w15:chartTrackingRefBased/>
  <w15:docId w15:val="{F1869ABE-1EFD-40E3-8005-AE5344BB1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A0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A05"/>
    <w:pPr>
      <w:ind w:left="720"/>
      <w:contextualSpacing/>
    </w:pPr>
  </w:style>
  <w:style w:type="paragraph" w:styleId="Header">
    <w:name w:val="header"/>
    <w:basedOn w:val="Normal"/>
    <w:link w:val="HeaderChar"/>
    <w:uiPriority w:val="99"/>
    <w:unhideWhenUsed/>
    <w:rsid w:val="00F750E8"/>
    <w:pPr>
      <w:tabs>
        <w:tab w:val="center" w:pos="4513"/>
        <w:tab w:val="right" w:pos="9026"/>
      </w:tabs>
    </w:pPr>
  </w:style>
  <w:style w:type="character" w:customStyle="1" w:styleId="HeaderChar">
    <w:name w:val="Header Char"/>
    <w:basedOn w:val="DefaultParagraphFont"/>
    <w:link w:val="Header"/>
    <w:uiPriority w:val="99"/>
    <w:rsid w:val="00F750E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750E8"/>
    <w:pPr>
      <w:tabs>
        <w:tab w:val="center" w:pos="4513"/>
        <w:tab w:val="right" w:pos="9026"/>
      </w:tabs>
    </w:pPr>
  </w:style>
  <w:style w:type="character" w:customStyle="1" w:styleId="FooterChar">
    <w:name w:val="Footer Char"/>
    <w:basedOn w:val="DefaultParagraphFont"/>
    <w:link w:val="Footer"/>
    <w:uiPriority w:val="99"/>
    <w:rsid w:val="00F750E8"/>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3539C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53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02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lanthony.files.wordpress.com/2012/09/anthony-et-al-tabletop20121.pdf" TargetMode="External"/><Relationship Id="rId18" Type="http://schemas.openxmlformats.org/officeDocument/2006/relationships/hyperlink" Target="https://www.gov.uk/government/publications/coronavirus-covid-19-keeping-children-safe-online/coronavirus-covid-19-support-for-parents-and-carers-to-keep-children-safe-online" TargetMode="External"/><Relationship Id="rId26" Type="http://schemas.openxmlformats.org/officeDocument/2006/relationships/hyperlink" Target="https://www.getsafeonline.org/safeguarding-children/gaming/" TargetMode="External"/><Relationship Id="rId39" Type="http://schemas.openxmlformats.org/officeDocument/2006/relationships/hyperlink" Target="http://www.real-online.group.shef.ac.uk/docs/envprint-opps/environmental-print-in-early-literacy-development.pdf" TargetMode="External"/><Relationship Id="rId21" Type="http://schemas.openxmlformats.org/officeDocument/2006/relationships/hyperlink" Target="https://swgfl.org.uk/magazine/what-are-the-benefits-for-my-child-of-using-techno/?gclid=EAIaIQobChMIvKqDhNa88AIVDrrtCh0nZQWHEAAYASAAEgLgjfD_BwE" TargetMode="External"/><Relationship Id="rId34" Type="http://schemas.openxmlformats.org/officeDocument/2006/relationships/hyperlink" Target="https://www.unicef-irc.org/publications/pdf/Children-digital-technology-wellbeing.pdf" TargetMode="External"/><Relationship Id="rId42" Type="http://schemas.openxmlformats.org/officeDocument/2006/relationships/hyperlink" Target="https://www.ofcom.org.uk/__data/assets/pdf_file/0025/217825/children-and-parents-media-use-and-attitudes-report-2020-21.pdf" TargetMode="External"/><Relationship Id="rId47" Type="http://schemas.openxmlformats.org/officeDocument/2006/relationships/hyperlink" Target="https://www.rcpch.ac.uk/sites/default/fi%20les/2018-12/rcpch_screen_time_guide_-_final.pdf" TargetMode="External"/><Relationship Id="rId50" Type="http://schemas.openxmlformats.org/officeDocument/2006/relationships/hyperlink" Target="https://hwb.gov.wales/api/storage/1e388925-90c3-4a10-b076-a7fff89f7937/dcf-foundation-phase.pdf" TargetMode="External"/><Relationship Id="rId55"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ncbi.nlm.nih.gov/books/NBK310532/pdf/Bookshelf_NBK310532.pdf" TargetMode="External"/><Relationship Id="rId17" Type="http://schemas.openxmlformats.org/officeDocument/2006/relationships/hyperlink" Target="https://confidentparentsconfidentkids.org/2015/01/29/trust-teens-and-technology/" TargetMode="External"/><Relationship Id="rId25" Type="http://schemas.openxmlformats.org/officeDocument/2006/relationships/hyperlink" Target="https://www.freepik.com/premium-vector/using-technology-education-business_7632903.htm" TargetMode="External"/><Relationship Id="rId33" Type="http://schemas.openxmlformats.org/officeDocument/2006/relationships/hyperlink" Target="https://www.internetmatters.org/parental-controls/" TargetMode="External"/><Relationship Id="rId38" Type="http://schemas.openxmlformats.org/officeDocument/2006/relationships/hyperlink" Target="https://www.nspcc.org.uk/keeping-children-safe/online-safety/online-games/" TargetMode="External"/><Relationship Id="rId46" Type="http://schemas.openxmlformats.org/officeDocument/2006/relationships/hyperlink" Target="https://downloads.unicef.org.uk/wp-content/uploads/2010/05/UNCRC_united_nations_convention_on_the_rights_of_the_child.pdf" TargetMode="External"/><Relationship Id="rId2" Type="http://schemas.openxmlformats.org/officeDocument/2006/relationships/styles" Target="styles.xml"/><Relationship Id="rId16" Type="http://schemas.openxmlformats.org/officeDocument/2006/relationships/hyperlink" Target="https://www.childnet.com/parents-and-carers/have-a-conversation" TargetMode="External"/><Relationship Id="rId20" Type="http://schemas.openxmlformats.org/officeDocument/2006/relationships/hyperlink" Target="https://www.dunham-on-trent.notts.sch.uk/hand-held-learning-apps-for-send-children/" TargetMode="External"/><Relationship Id="rId29" Type="http://schemas.openxmlformats.org/officeDocument/2006/relationships/hyperlink" Target="https://www.internetmatters.org/wp-content/uploads/2019/04/Internet-Matters-Report-Look-both-ways-screen-time.pdf" TargetMode="External"/><Relationship Id="rId41" Type="http://schemas.openxmlformats.org/officeDocument/2006/relationships/hyperlink" Target="https://www.ofcom.org.uk/__data/assets/pdf_%20fi%20le/0024/134907/Children-and-Parents-Media-Use-and-Attitudes-2018.pdf"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freepik.com/free-vector/illustration-digital-devices-collection_2605694.htm" TargetMode="External"/><Relationship Id="rId32" Type="http://schemas.openxmlformats.org/officeDocument/2006/relationships/hyperlink" Target="https://www.internetmatters.org/wp-content/uploads/2019/04/Internet-Matters-Tips-Set-up-Safe-checklist.pdf" TargetMode="External"/><Relationship Id="rId37" Type="http://schemas.openxmlformats.org/officeDocument/2006/relationships/hyperlink" Target="https://www.nspcc.org.uk/keeping-children-safe/online-safety/talking-child-online-safety/" TargetMode="External"/><Relationship Id="rId40" Type="http://schemas.openxmlformats.org/officeDocument/2006/relationships/hyperlink" Target="https://www.ofcom.org.uk/__data/assets/pdf_file/0024/134907/children-and-parents-media-use-and-attitudes-2018.pdf" TargetMode="External"/><Relationship Id="rId45" Type="http://schemas.openxmlformats.org/officeDocument/2006/relationships/hyperlink" Target="https://www.saferinternet.org.uk/advice-centre/parents-and-carers/what-are-issues"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hildline.org.uk/info-advice/bullying-abuse-safety/online-mobile-safety/online-gaming/" TargetMode="External"/><Relationship Id="rId23" Type="http://schemas.openxmlformats.org/officeDocument/2006/relationships/hyperlink" Target="https://www.consumer.ftc.gov/features/feature-0038-onguardonline" TargetMode="External"/><Relationship Id="rId28" Type="http://schemas.openxmlformats.org/officeDocument/2006/relationships/hyperlink" Target="https://healthresearchfunding.org/11-pros-and-cons-of-children-using-technology/" TargetMode="External"/><Relationship Id="rId36" Type="http://schemas.openxmlformats.org/officeDocument/2006/relationships/hyperlink" Target="https://us.norton.com/internetsecurity-kids-safety-the-most-common-threats-children-face-online.html" TargetMode="External"/><Relationship Id="rId49" Type="http://schemas.openxmlformats.org/officeDocument/2006/relationships/hyperlink" Target="https://gov.wales/sites/default/files/statistics-and-research/2019-03/national-survey-for-wales-2017-18-child-lifestyles-diet-and-physical-activity-897_1.pdf" TargetMode="External"/><Relationship Id="rId10" Type="http://schemas.openxmlformats.org/officeDocument/2006/relationships/image" Target="media/image4.jpeg"/><Relationship Id="rId19" Type="http://schemas.openxmlformats.org/officeDocument/2006/relationships/hyperlink" Target="https://www.dreamstime.com/video-games-kids-console-gaming-children-playing-together-joystick-controllers-home-television-fun-vector-video-games-kids-image157470732" TargetMode="External"/><Relationship Id="rId31" Type="http://schemas.openxmlformats.org/officeDocument/2006/relationships/hyperlink" Target="https://www.internetmatters.org/advice/0-5/" TargetMode="External"/><Relationship Id="rId44" Type="http://schemas.openxmlformats.org/officeDocument/2006/relationships/hyperlink" Target="https://staysafeonline.org/stay-safe-online/securing-key-accounts-devices/parental-controls/"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l.acm.org/doi/10.1145/1858171.1858237" TargetMode="External"/><Relationship Id="rId22" Type="http://schemas.openxmlformats.org/officeDocument/2006/relationships/hyperlink" Target="http://www.core-ed.org/thought-leadership/research/ipad-or-not-ipad" TargetMode="External"/><Relationship Id="rId27" Type="http://schemas.openxmlformats.org/officeDocument/2006/relationships/hyperlink" Target="https://www.oecd-ilibrary.org/docserver/8296464e-en.pdf?expires=1620571833&amp;id=id&amp;accname=guest&amp;checksum=5454A4307C06A2BD87B18904F0D4324A" TargetMode="External"/><Relationship Id="rId30" Type="http://schemas.openxmlformats.org/officeDocument/2006/relationships/hyperlink" Target="https://www.internetmatters.org/hub/esafety-news/revealed-7-10-teens-want-parents-set-filters-protect-online/" TargetMode="External"/><Relationship Id="rId35" Type="http://schemas.openxmlformats.org/officeDocument/2006/relationships/hyperlink" Target="http://eprints.lse.ac.uk/60799/1/__lse.ac.uk_storage_LIBRARY_Secondary_libfile_shared_repository_Content_Livingstone,%20S_Young%20children%200-8_Livingstone_Young%20children%200-8_2015.pdf" TargetMode="External"/><Relationship Id="rId43" Type="http://schemas.openxmlformats.org/officeDocument/2006/relationships/hyperlink" Target="https://www.commonsensemedia.org/research/zero-to-eight-childrens-media-use-in-america-2013" TargetMode="External"/><Relationship Id="rId48" Type="http://schemas.openxmlformats.org/officeDocument/2006/relationships/hyperlink" Target="https://gov.wales/sites/default/files/publications/2018-02/foundation-phase-framework-revised-2015.pdf" TargetMode="External"/><Relationship Id="rId8" Type="http://schemas.openxmlformats.org/officeDocument/2006/relationships/image" Target="media/image2.png"/><Relationship Id="rId51" Type="http://schemas.openxmlformats.org/officeDocument/2006/relationships/hyperlink" Target="https://hwb.gov.wales/api/storage/93b745a4-a67a-4e46-9e30-66a4560dd953/a-family-guide-to-talking-about-online-gaming.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25</Pages>
  <Words>5985</Words>
  <Characters>34118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Fisher</dc:creator>
  <cp:keywords/>
  <dc:description/>
  <cp:lastModifiedBy>Clara Fisher</cp:lastModifiedBy>
  <cp:revision>16</cp:revision>
  <dcterms:created xsi:type="dcterms:W3CDTF">2021-05-19T09:48:00Z</dcterms:created>
  <dcterms:modified xsi:type="dcterms:W3CDTF">2021-05-19T10:43:00Z</dcterms:modified>
</cp:coreProperties>
</file>