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04392200"/>
        <w:docPartObj>
          <w:docPartGallery w:val="Cover Pages"/>
          <w:docPartUnique/>
        </w:docPartObj>
      </w:sdtPr>
      <w:sdtContent>
        <w:p w:rsidR="00F304FE" w:rsidRDefault="00F304FE"/>
        <w:p w:rsidR="00F304FE" w:rsidRDefault="00F304FE">
          <w:r>
            <w:rPr>
              <w:noProof/>
              <w:lang w:eastAsia="en-GB"/>
            </w:rPr>
            <mc:AlternateContent>
              <mc:Choice Requires="wps">
                <w:drawing>
                  <wp:anchor distT="0" distB="0" distL="114300" distR="114300" simplePos="0" relativeHeight="251664384" behindDoc="1" locked="0" layoutInCell="0" allowOverlap="1" wp14:anchorId="06DA383E" wp14:editId="7CAC55FF">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F304FE" w:rsidRDefault="00F304FE">
                                <w:pPr>
                                  <w:rPr>
                                    <w:rFonts w:asciiTheme="majorHAnsi" w:eastAsiaTheme="majorEastAsia" w:hAnsiTheme="majorHAnsi" w:cstheme="majorBidi"/>
                                    <w:b/>
                                    <w:bCs/>
                                    <w:color w:val="F8F8F8"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F8F8F8"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F8F8F8"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F8F8F8"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209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" o:allowincell="f" stroked="f">
                    <v:textbox>
                      <w:txbxContent>
                        <w:p w:rsidR="00F304FE" w:rsidRDefault="00F304FE">
                          <w:pPr>
                            <w:rPr>
                              <w:rFonts w:asciiTheme="majorHAnsi" w:eastAsiaTheme="majorEastAsia" w:hAnsiTheme="majorHAnsi" w:cstheme="majorBidi"/>
                              <w:b/>
                              <w:bCs/>
                              <w:color w:val="F8F8F8"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F8F8F8"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F8F8F8"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F8F8F8"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F304FE" w:rsidRDefault="00F304FE"/>
        <w:tbl>
          <w:tblPr>
            <w:tblW w:w="3506" w:type="pct"/>
            <w:jc w:val="center"/>
            <w:tblBorders>
              <w:top w:val="thinThickSmallGap" w:sz="36" w:space="0" w:color="595959" w:themeColor="accent2" w:themeShade="80"/>
              <w:left w:val="thinThickSmallGap" w:sz="36" w:space="0" w:color="595959" w:themeColor="accent2" w:themeShade="80"/>
              <w:bottom w:val="thickThinSmallGap" w:sz="36" w:space="0" w:color="595959" w:themeColor="accent2" w:themeShade="80"/>
              <w:right w:val="thickThinSmallGap" w:sz="36" w:space="0" w:color="595959" w:themeColor="accent2" w:themeShade="80"/>
            </w:tblBorders>
            <w:shd w:val="clear" w:color="auto" w:fill="FFFFFF" w:themeFill="background1"/>
            <w:tblLook w:val="04A0" w:firstRow="1" w:lastRow="0" w:firstColumn="1" w:lastColumn="0" w:noHBand="0" w:noVBand="1"/>
          </w:tblPr>
          <w:tblGrid>
            <w:gridCol w:w="6480"/>
          </w:tblGrid>
          <w:tr w:rsidR="00F304FE">
            <w:trPr>
              <w:trHeight w:val="3770"/>
              <w:jc w:val="center"/>
            </w:trPr>
            <w:tc>
              <w:tcPr>
                <w:tcW w:w="3000" w:type="pct"/>
                <w:shd w:val="clear" w:color="auto" w:fill="FFFFFF" w:themeFill="background1"/>
                <w:vAlign w:val="center"/>
              </w:tcPr>
              <w:sdt>
                <w:sdtPr>
                  <w:alias w:val="Title"/>
                  <w:id w:val="13783212"/>
                  <w:placeholder>
                    <w:docPart w:val="076A117DEA6C4100AE8103E73FE5377B"/>
                  </w:placeholder>
                  <w:dataBinding w:prefixMappings="xmlns:ns0='http://schemas.openxmlformats.org/package/2006/metadata/core-properties' xmlns:ns1='http://purl.org/dc/elements/1.1/'" w:xpath="/ns0:coreProperties[1]/ns1:title[1]" w:storeItemID="{6C3C8BC8-F283-45AE-878A-BAB7291924A1}"/>
                  <w:text/>
                </w:sdtPr>
                <w:sdtContent>
                  <w:p w:rsidR="00F304FE" w:rsidRDefault="00F304FE">
                    <w:pPr>
                      <w:pStyle w:val="NoSpacing"/>
                      <w:jc w:val="center"/>
                      <w:rPr>
                        <w:rFonts w:asciiTheme="majorHAnsi" w:eastAsiaTheme="majorEastAsia" w:hAnsiTheme="majorHAnsi" w:cstheme="majorBidi"/>
                        <w:sz w:val="40"/>
                        <w:szCs w:val="40"/>
                      </w:rPr>
                    </w:pPr>
                    <w:r w:rsidRPr="00F304FE">
                      <w:t>Series Hybrid Vehicle Requirements</w:t>
                    </w:r>
                  </w:p>
                </w:sdtContent>
              </w:sdt>
              <w:p w:rsidR="00F304FE" w:rsidRDefault="00F304FE">
                <w:pPr>
                  <w:pStyle w:val="NoSpacing"/>
                  <w:jc w:val="center"/>
                </w:pPr>
              </w:p>
              <w:sdt>
                <w:sdtPr>
                  <w:alias w:val="Subtitle"/>
                  <w:id w:val="13783219"/>
                  <w:placeholder>
                    <w:docPart w:val="7DD80029F5854FF794BE8309D2350178"/>
                  </w:placeholder>
                  <w:dataBinding w:prefixMappings="xmlns:ns0='http://schemas.openxmlformats.org/package/2006/metadata/core-properties' xmlns:ns1='http://purl.org/dc/elements/1.1/'" w:xpath="/ns0:coreProperties[1]/ns1:subject[1]" w:storeItemID="{6C3C8BC8-F283-45AE-878A-BAB7291924A1}"/>
                  <w:text/>
                </w:sdtPr>
                <w:sdtContent>
                  <w:p w:rsidR="00F304FE" w:rsidRDefault="00F304FE">
                    <w:pPr>
                      <w:pStyle w:val="NoSpacing"/>
                      <w:jc w:val="center"/>
                      <w:rPr>
                        <w:rFonts w:asciiTheme="majorHAnsi" w:eastAsiaTheme="majorEastAsia" w:hAnsiTheme="majorHAnsi" w:cstheme="majorBidi"/>
                        <w:sz w:val="32"/>
                        <w:szCs w:val="32"/>
                      </w:rPr>
                    </w:pPr>
                    <w:r w:rsidRPr="00F304FE">
                      <w:t>Electric and Hybrid Propulsion Control</w:t>
                    </w:r>
                  </w:p>
                </w:sdtContent>
              </w:sdt>
              <w:p w:rsidR="00F304FE" w:rsidRDefault="00F304FE">
                <w:pPr>
                  <w:pStyle w:val="NoSpacing"/>
                  <w:jc w:val="center"/>
                </w:pPr>
              </w:p>
              <w:sdt>
                <w:sdtPr>
                  <w:alias w:val="Date"/>
                  <w:id w:val="13783224"/>
                  <w:placeholder>
                    <w:docPart w:val="10B9345B5F0B48029EAD06A3E71A4A55"/>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F304FE" w:rsidRDefault="00F304FE">
                    <w:pPr>
                      <w:pStyle w:val="NoSpacing"/>
                      <w:jc w:val="center"/>
                    </w:pPr>
                    <w:r>
                      <w:t xml:space="preserve"> M3X8668</w:t>
                    </w:r>
                  </w:p>
                </w:sdtContent>
              </w:sdt>
              <w:p w:rsidR="00F304FE" w:rsidRDefault="00F304FE">
                <w:pPr>
                  <w:pStyle w:val="NoSpacing"/>
                  <w:jc w:val="center"/>
                </w:pPr>
              </w:p>
              <w:sdt>
                <w:sdtPr>
                  <w:alias w:val="Author"/>
                  <w:id w:val="13783229"/>
                  <w:placeholder>
                    <w:docPart w:val="4377C487764B45069BFCED8098BB5729"/>
                  </w:placeholder>
                  <w:dataBinding w:prefixMappings="xmlns:ns0='http://schemas.openxmlformats.org/package/2006/metadata/core-properties' xmlns:ns1='http://purl.org/dc/elements/1.1/'" w:xpath="/ns0:coreProperties[1]/ns1:creator[1]" w:storeItemID="{6C3C8BC8-F283-45AE-878A-BAB7291924A1}"/>
                  <w:text/>
                </w:sdtPr>
                <w:sdtContent>
                  <w:p w:rsidR="00F304FE" w:rsidRDefault="00F304FE">
                    <w:pPr>
                      <w:pStyle w:val="NoSpacing"/>
                      <w:jc w:val="center"/>
                    </w:pPr>
                    <w:r>
                      <w:rPr>
                        <w:lang w:val="en-GB"/>
                      </w:rPr>
                      <w:t>Ryan Harwood</w:t>
                    </w:r>
                  </w:p>
                </w:sdtContent>
              </w:sdt>
              <w:p w:rsidR="00F304FE" w:rsidRDefault="00F304FE">
                <w:pPr>
                  <w:pStyle w:val="NoSpacing"/>
                  <w:jc w:val="center"/>
                </w:pPr>
              </w:p>
            </w:tc>
          </w:tr>
        </w:tbl>
        <w:p w:rsidR="00F304FE" w:rsidRDefault="00F304FE"/>
      </w:sdtContent>
    </w:sdt>
    <w:p w:rsidR="00F304FE" w:rsidRDefault="00F304FE"/>
    <w:p w:rsidR="00F304FE" w:rsidRDefault="00F304FE">
      <w:r>
        <w:br w:type="page"/>
      </w:r>
    </w:p>
    <w:sdt>
      <w:sdtPr>
        <w:id w:val="1608771321"/>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F304FE" w:rsidRDefault="00F304FE">
          <w:pPr>
            <w:pStyle w:val="TOCHeading"/>
          </w:pPr>
          <w:r>
            <w:t>Contents</w:t>
          </w:r>
        </w:p>
        <w:p w:rsidR="00F304FE" w:rsidRDefault="00F304FE">
          <w:pPr>
            <w:pStyle w:val="TOC1"/>
            <w:tabs>
              <w:tab w:val="right" w:leader="dot" w:pos="9016"/>
            </w:tabs>
            <w:rPr>
              <w:noProof/>
            </w:rPr>
          </w:pPr>
          <w:r>
            <w:fldChar w:fldCharType="begin"/>
          </w:r>
          <w:r>
            <w:instrText xml:space="preserve"> TOC \o "1-3" \h \z \u </w:instrText>
          </w:r>
          <w:r>
            <w:fldChar w:fldCharType="separate"/>
          </w:r>
          <w:hyperlink w:anchor="_Toc509492626" w:history="1">
            <w:r w:rsidRPr="00123652">
              <w:rPr>
                <w:rStyle w:val="Hyperlink"/>
                <w:noProof/>
              </w:rPr>
              <w:t>1.0 Introduction</w:t>
            </w:r>
            <w:r>
              <w:rPr>
                <w:noProof/>
                <w:webHidden/>
              </w:rPr>
              <w:tab/>
            </w:r>
            <w:r>
              <w:rPr>
                <w:noProof/>
                <w:webHidden/>
              </w:rPr>
              <w:fldChar w:fldCharType="begin"/>
            </w:r>
            <w:r>
              <w:rPr>
                <w:noProof/>
                <w:webHidden/>
              </w:rPr>
              <w:instrText xml:space="preserve"> PAGEREF _Toc509492626 \h </w:instrText>
            </w:r>
            <w:r>
              <w:rPr>
                <w:noProof/>
                <w:webHidden/>
              </w:rPr>
            </w:r>
            <w:r>
              <w:rPr>
                <w:noProof/>
                <w:webHidden/>
              </w:rPr>
              <w:fldChar w:fldCharType="separate"/>
            </w:r>
            <w:r>
              <w:rPr>
                <w:noProof/>
                <w:webHidden/>
              </w:rPr>
              <w:t>2</w:t>
            </w:r>
            <w:r>
              <w:rPr>
                <w:noProof/>
                <w:webHidden/>
              </w:rPr>
              <w:fldChar w:fldCharType="end"/>
            </w:r>
          </w:hyperlink>
        </w:p>
        <w:p w:rsidR="00F304FE" w:rsidRDefault="00F304FE">
          <w:pPr>
            <w:pStyle w:val="TOC1"/>
            <w:tabs>
              <w:tab w:val="right" w:leader="dot" w:pos="9016"/>
            </w:tabs>
            <w:rPr>
              <w:noProof/>
            </w:rPr>
          </w:pPr>
          <w:hyperlink w:anchor="_Toc509492627" w:history="1">
            <w:r w:rsidRPr="00123652">
              <w:rPr>
                <w:rStyle w:val="Hyperlink"/>
                <w:noProof/>
              </w:rPr>
              <w:t>2.0 Literature review</w:t>
            </w:r>
            <w:r>
              <w:rPr>
                <w:noProof/>
                <w:webHidden/>
              </w:rPr>
              <w:tab/>
            </w:r>
            <w:r>
              <w:rPr>
                <w:noProof/>
                <w:webHidden/>
              </w:rPr>
              <w:fldChar w:fldCharType="begin"/>
            </w:r>
            <w:r>
              <w:rPr>
                <w:noProof/>
                <w:webHidden/>
              </w:rPr>
              <w:instrText xml:space="preserve"> PAGEREF _Toc509492627 \h </w:instrText>
            </w:r>
            <w:r>
              <w:rPr>
                <w:noProof/>
                <w:webHidden/>
              </w:rPr>
            </w:r>
            <w:r>
              <w:rPr>
                <w:noProof/>
                <w:webHidden/>
              </w:rPr>
              <w:fldChar w:fldCharType="separate"/>
            </w:r>
            <w:r>
              <w:rPr>
                <w:noProof/>
                <w:webHidden/>
              </w:rPr>
              <w:t>3</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28" w:history="1">
            <w:r w:rsidRPr="00123652">
              <w:rPr>
                <w:rStyle w:val="Hyperlink"/>
                <w:noProof/>
              </w:rPr>
              <w:t>2.1 Series hybrid</w:t>
            </w:r>
            <w:r>
              <w:rPr>
                <w:noProof/>
                <w:webHidden/>
              </w:rPr>
              <w:tab/>
            </w:r>
            <w:r>
              <w:rPr>
                <w:noProof/>
                <w:webHidden/>
              </w:rPr>
              <w:fldChar w:fldCharType="begin"/>
            </w:r>
            <w:r>
              <w:rPr>
                <w:noProof/>
                <w:webHidden/>
              </w:rPr>
              <w:instrText xml:space="preserve"> PAGEREF _Toc509492628 \h </w:instrText>
            </w:r>
            <w:r>
              <w:rPr>
                <w:noProof/>
                <w:webHidden/>
              </w:rPr>
            </w:r>
            <w:r>
              <w:rPr>
                <w:noProof/>
                <w:webHidden/>
              </w:rPr>
              <w:fldChar w:fldCharType="separate"/>
            </w:r>
            <w:r>
              <w:rPr>
                <w:noProof/>
                <w:webHidden/>
              </w:rPr>
              <w:t>3</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29" w:history="1">
            <w:r w:rsidRPr="00123652">
              <w:rPr>
                <w:rStyle w:val="Hyperlink"/>
                <w:noProof/>
              </w:rPr>
              <w:t>2.2 Parallel Hybrid</w:t>
            </w:r>
            <w:r>
              <w:rPr>
                <w:noProof/>
                <w:webHidden/>
              </w:rPr>
              <w:tab/>
            </w:r>
            <w:r>
              <w:rPr>
                <w:noProof/>
                <w:webHidden/>
              </w:rPr>
              <w:fldChar w:fldCharType="begin"/>
            </w:r>
            <w:r>
              <w:rPr>
                <w:noProof/>
                <w:webHidden/>
              </w:rPr>
              <w:instrText xml:space="preserve"> PAGEREF _Toc509492629 \h </w:instrText>
            </w:r>
            <w:r>
              <w:rPr>
                <w:noProof/>
                <w:webHidden/>
              </w:rPr>
            </w:r>
            <w:r>
              <w:rPr>
                <w:noProof/>
                <w:webHidden/>
              </w:rPr>
              <w:fldChar w:fldCharType="separate"/>
            </w:r>
            <w:r>
              <w:rPr>
                <w:noProof/>
                <w:webHidden/>
              </w:rPr>
              <w:t>3</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30" w:history="1">
            <w:r w:rsidRPr="00123652">
              <w:rPr>
                <w:rStyle w:val="Hyperlink"/>
                <w:noProof/>
              </w:rPr>
              <w:t>2.3 Series Parallel</w:t>
            </w:r>
            <w:r>
              <w:rPr>
                <w:noProof/>
                <w:webHidden/>
              </w:rPr>
              <w:tab/>
            </w:r>
            <w:r>
              <w:rPr>
                <w:noProof/>
                <w:webHidden/>
              </w:rPr>
              <w:fldChar w:fldCharType="begin"/>
            </w:r>
            <w:r>
              <w:rPr>
                <w:noProof/>
                <w:webHidden/>
              </w:rPr>
              <w:instrText xml:space="preserve"> PAGEREF _Toc509492630 \h </w:instrText>
            </w:r>
            <w:r>
              <w:rPr>
                <w:noProof/>
                <w:webHidden/>
              </w:rPr>
            </w:r>
            <w:r>
              <w:rPr>
                <w:noProof/>
                <w:webHidden/>
              </w:rPr>
              <w:fldChar w:fldCharType="separate"/>
            </w:r>
            <w:r>
              <w:rPr>
                <w:noProof/>
                <w:webHidden/>
              </w:rPr>
              <w:t>3</w:t>
            </w:r>
            <w:r>
              <w:rPr>
                <w:noProof/>
                <w:webHidden/>
              </w:rPr>
              <w:fldChar w:fldCharType="end"/>
            </w:r>
          </w:hyperlink>
        </w:p>
        <w:p w:rsidR="00F304FE" w:rsidRDefault="00F304FE">
          <w:pPr>
            <w:pStyle w:val="TOC1"/>
            <w:tabs>
              <w:tab w:val="right" w:leader="dot" w:pos="9016"/>
            </w:tabs>
            <w:rPr>
              <w:noProof/>
            </w:rPr>
          </w:pPr>
          <w:hyperlink w:anchor="_Toc509492631" w:history="1">
            <w:r w:rsidRPr="00123652">
              <w:rPr>
                <w:rStyle w:val="Hyperlink"/>
                <w:noProof/>
              </w:rPr>
              <w:t>3.0 Systems specifications</w:t>
            </w:r>
            <w:r>
              <w:rPr>
                <w:noProof/>
                <w:webHidden/>
              </w:rPr>
              <w:tab/>
            </w:r>
            <w:r>
              <w:rPr>
                <w:noProof/>
                <w:webHidden/>
              </w:rPr>
              <w:fldChar w:fldCharType="begin"/>
            </w:r>
            <w:r>
              <w:rPr>
                <w:noProof/>
                <w:webHidden/>
              </w:rPr>
              <w:instrText xml:space="preserve"> PAGEREF _Toc509492631 \h </w:instrText>
            </w:r>
            <w:r>
              <w:rPr>
                <w:noProof/>
                <w:webHidden/>
              </w:rPr>
            </w:r>
            <w:r>
              <w:rPr>
                <w:noProof/>
                <w:webHidden/>
              </w:rPr>
              <w:fldChar w:fldCharType="separate"/>
            </w:r>
            <w:r>
              <w:rPr>
                <w:noProof/>
                <w:webHidden/>
              </w:rPr>
              <w:t>4</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32" w:history="1">
            <w:r w:rsidRPr="00123652">
              <w:rPr>
                <w:rStyle w:val="Hyperlink"/>
                <w:noProof/>
              </w:rPr>
              <w:t>3.1 Motor and Controller</w:t>
            </w:r>
            <w:r>
              <w:rPr>
                <w:noProof/>
                <w:webHidden/>
              </w:rPr>
              <w:tab/>
            </w:r>
            <w:r>
              <w:rPr>
                <w:noProof/>
                <w:webHidden/>
              </w:rPr>
              <w:fldChar w:fldCharType="begin"/>
            </w:r>
            <w:r>
              <w:rPr>
                <w:noProof/>
                <w:webHidden/>
              </w:rPr>
              <w:instrText xml:space="preserve"> PAGEREF _Toc509492632 \h </w:instrText>
            </w:r>
            <w:r>
              <w:rPr>
                <w:noProof/>
                <w:webHidden/>
              </w:rPr>
            </w:r>
            <w:r>
              <w:rPr>
                <w:noProof/>
                <w:webHidden/>
              </w:rPr>
              <w:fldChar w:fldCharType="separate"/>
            </w:r>
            <w:r>
              <w:rPr>
                <w:noProof/>
                <w:webHidden/>
              </w:rPr>
              <w:t>4</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35" w:history="1">
            <w:r w:rsidRPr="00123652">
              <w:rPr>
                <w:rStyle w:val="Hyperlink"/>
                <w:noProof/>
              </w:rPr>
              <w:t>3.2 Battery</w:t>
            </w:r>
            <w:r>
              <w:rPr>
                <w:noProof/>
                <w:webHidden/>
              </w:rPr>
              <w:tab/>
            </w:r>
            <w:r>
              <w:rPr>
                <w:noProof/>
                <w:webHidden/>
              </w:rPr>
              <w:fldChar w:fldCharType="begin"/>
            </w:r>
            <w:r>
              <w:rPr>
                <w:noProof/>
                <w:webHidden/>
              </w:rPr>
              <w:instrText xml:space="preserve"> PAGEREF _Toc509492635 \h </w:instrText>
            </w:r>
            <w:r>
              <w:rPr>
                <w:noProof/>
                <w:webHidden/>
              </w:rPr>
            </w:r>
            <w:r>
              <w:rPr>
                <w:noProof/>
                <w:webHidden/>
              </w:rPr>
              <w:fldChar w:fldCharType="separate"/>
            </w:r>
            <w:r>
              <w:rPr>
                <w:noProof/>
                <w:webHidden/>
              </w:rPr>
              <w:t>5</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40" w:history="1">
            <w:r w:rsidRPr="00123652">
              <w:rPr>
                <w:rStyle w:val="Hyperlink"/>
                <w:noProof/>
              </w:rPr>
              <w:t>3.3 Generator</w:t>
            </w:r>
            <w:r>
              <w:rPr>
                <w:noProof/>
                <w:webHidden/>
              </w:rPr>
              <w:tab/>
            </w:r>
            <w:r>
              <w:rPr>
                <w:noProof/>
                <w:webHidden/>
              </w:rPr>
              <w:fldChar w:fldCharType="begin"/>
            </w:r>
            <w:r>
              <w:rPr>
                <w:noProof/>
                <w:webHidden/>
              </w:rPr>
              <w:instrText xml:space="preserve"> PAGEREF _Toc509492640 \h </w:instrText>
            </w:r>
            <w:r>
              <w:rPr>
                <w:noProof/>
                <w:webHidden/>
              </w:rPr>
            </w:r>
            <w:r>
              <w:rPr>
                <w:noProof/>
                <w:webHidden/>
              </w:rPr>
              <w:fldChar w:fldCharType="separate"/>
            </w:r>
            <w:r>
              <w:rPr>
                <w:noProof/>
                <w:webHidden/>
              </w:rPr>
              <w:t>5</w:t>
            </w:r>
            <w:r>
              <w:rPr>
                <w:noProof/>
                <w:webHidden/>
              </w:rPr>
              <w:fldChar w:fldCharType="end"/>
            </w:r>
          </w:hyperlink>
        </w:p>
        <w:p w:rsidR="00F304FE" w:rsidRDefault="00F304FE">
          <w:pPr>
            <w:pStyle w:val="TOC1"/>
            <w:tabs>
              <w:tab w:val="right" w:leader="dot" w:pos="9016"/>
            </w:tabs>
            <w:rPr>
              <w:noProof/>
            </w:rPr>
          </w:pPr>
          <w:hyperlink w:anchor="_Toc509492643" w:history="1">
            <w:r w:rsidRPr="00123652">
              <w:rPr>
                <w:rStyle w:val="Hyperlink"/>
                <w:noProof/>
              </w:rPr>
              <w:t>4.0 Final drive ratio and costing</w:t>
            </w:r>
            <w:r>
              <w:rPr>
                <w:noProof/>
                <w:webHidden/>
              </w:rPr>
              <w:tab/>
            </w:r>
            <w:r>
              <w:rPr>
                <w:noProof/>
                <w:webHidden/>
              </w:rPr>
              <w:fldChar w:fldCharType="begin"/>
            </w:r>
            <w:r>
              <w:rPr>
                <w:noProof/>
                <w:webHidden/>
              </w:rPr>
              <w:instrText xml:space="preserve"> PAGEREF _Toc509492643 \h </w:instrText>
            </w:r>
            <w:r>
              <w:rPr>
                <w:noProof/>
                <w:webHidden/>
              </w:rPr>
            </w:r>
            <w:r>
              <w:rPr>
                <w:noProof/>
                <w:webHidden/>
              </w:rPr>
              <w:fldChar w:fldCharType="separate"/>
            </w:r>
            <w:r>
              <w:rPr>
                <w:noProof/>
                <w:webHidden/>
              </w:rPr>
              <w:t>6</w:t>
            </w:r>
            <w:r>
              <w:rPr>
                <w:noProof/>
                <w:webHidden/>
              </w:rPr>
              <w:fldChar w:fldCharType="end"/>
            </w:r>
          </w:hyperlink>
        </w:p>
        <w:p w:rsidR="00F304FE" w:rsidRDefault="00F304FE">
          <w:pPr>
            <w:pStyle w:val="TOC2"/>
            <w:tabs>
              <w:tab w:val="right" w:leader="dot" w:pos="9016"/>
            </w:tabs>
            <w:rPr>
              <w:rFonts w:eastAsiaTheme="minorEastAsia"/>
              <w:noProof/>
              <w:lang w:eastAsia="en-GB"/>
            </w:rPr>
          </w:pPr>
          <w:hyperlink w:anchor="_Toc509492644" w:history="1">
            <w:r w:rsidRPr="00123652">
              <w:rPr>
                <w:rStyle w:val="Hyperlink"/>
                <w:noProof/>
              </w:rPr>
              <w:t>4.1 Cost</w:t>
            </w:r>
            <w:r>
              <w:rPr>
                <w:noProof/>
                <w:webHidden/>
              </w:rPr>
              <w:tab/>
            </w:r>
            <w:r>
              <w:rPr>
                <w:noProof/>
                <w:webHidden/>
              </w:rPr>
              <w:fldChar w:fldCharType="begin"/>
            </w:r>
            <w:r>
              <w:rPr>
                <w:noProof/>
                <w:webHidden/>
              </w:rPr>
              <w:instrText xml:space="preserve"> PAGEREF _Toc509492644 \h </w:instrText>
            </w:r>
            <w:r>
              <w:rPr>
                <w:noProof/>
                <w:webHidden/>
              </w:rPr>
            </w:r>
            <w:r>
              <w:rPr>
                <w:noProof/>
                <w:webHidden/>
              </w:rPr>
              <w:fldChar w:fldCharType="separate"/>
            </w:r>
            <w:r>
              <w:rPr>
                <w:noProof/>
                <w:webHidden/>
              </w:rPr>
              <w:t>6</w:t>
            </w:r>
            <w:r>
              <w:rPr>
                <w:noProof/>
                <w:webHidden/>
              </w:rPr>
              <w:fldChar w:fldCharType="end"/>
            </w:r>
          </w:hyperlink>
        </w:p>
        <w:p w:rsidR="00F304FE" w:rsidRDefault="00F304FE">
          <w:pPr>
            <w:pStyle w:val="TOC1"/>
            <w:tabs>
              <w:tab w:val="right" w:leader="dot" w:pos="9016"/>
            </w:tabs>
            <w:rPr>
              <w:noProof/>
            </w:rPr>
          </w:pPr>
          <w:hyperlink w:anchor="_Toc509492645" w:history="1">
            <w:r w:rsidRPr="00123652">
              <w:rPr>
                <w:rStyle w:val="Hyperlink"/>
                <w:noProof/>
              </w:rPr>
              <w:t>5.0 Conclusion</w:t>
            </w:r>
            <w:r>
              <w:rPr>
                <w:noProof/>
                <w:webHidden/>
              </w:rPr>
              <w:tab/>
            </w:r>
            <w:r>
              <w:rPr>
                <w:noProof/>
                <w:webHidden/>
              </w:rPr>
              <w:fldChar w:fldCharType="begin"/>
            </w:r>
            <w:r>
              <w:rPr>
                <w:noProof/>
                <w:webHidden/>
              </w:rPr>
              <w:instrText xml:space="preserve"> PAGEREF _Toc509492645 \h </w:instrText>
            </w:r>
            <w:r>
              <w:rPr>
                <w:noProof/>
                <w:webHidden/>
              </w:rPr>
            </w:r>
            <w:r>
              <w:rPr>
                <w:noProof/>
                <w:webHidden/>
              </w:rPr>
              <w:fldChar w:fldCharType="separate"/>
            </w:r>
            <w:r>
              <w:rPr>
                <w:noProof/>
                <w:webHidden/>
              </w:rPr>
              <w:t>8</w:t>
            </w:r>
            <w:r>
              <w:rPr>
                <w:noProof/>
                <w:webHidden/>
              </w:rPr>
              <w:fldChar w:fldCharType="end"/>
            </w:r>
          </w:hyperlink>
        </w:p>
        <w:p w:rsidR="00F304FE" w:rsidRDefault="00F304FE">
          <w:r>
            <w:rPr>
              <w:b/>
              <w:bCs/>
              <w:noProof/>
            </w:rPr>
            <w:fldChar w:fldCharType="end"/>
          </w:r>
          <w:r w:rsidR="00313C85">
            <w:rPr>
              <w:bCs/>
              <w:noProof/>
            </w:rPr>
            <w:t>6.0 Biliography…………………………………………………………………………………………………………………………………9</w:t>
          </w:r>
        </w:p>
      </w:sdtContent>
    </w:sdt>
    <w:p w:rsidR="00F304FE" w:rsidRDefault="00F304FE">
      <w:r>
        <w:br w:type="page"/>
      </w:r>
    </w:p>
    <w:p w:rsidR="00E332BB" w:rsidRDefault="00F304FE" w:rsidP="00F304FE">
      <w:pPr>
        <w:pStyle w:val="Heading1"/>
      </w:pPr>
      <w:bookmarkStart w:id="0" w:name="_Toc509492626"/>
      <w:r>
        <w:lastRenderedPageBreak/>
        <w:t xml:space="preserve">1.0 </w:t>
      </w:r>
      <w:r w:rsidR="00EB77DC">
        <w:t>Introduction</w:t>
      </w:r>
      <w:bookmarkEnd w:id="0"/>
    </w:p>
    <w:p w:rsidR="00AD41A9" w:rsidRDefault="00EB77DC" w:rsidP="00EB77DC">
      <w:r>
        <w:t xml:space="preserve">In this assignment we will be specifying a series hybrid system that is to be fitted to the buggy that was tested in the previous assignment. In the previous assignment a duty cycle was produced in order to gather data from the buggy upon the forces produced when on track performing a typical hill climb circuit. With this data calculations were performed to find values such as the power required, rolling resistance, gradient resistance, </w:t>
      </w:r>
      <w:proofErr w:type="gramStart"/>
      <w:r>
        <w:t>power</w:t>
      </w:r>
      <w:proofErr w:type="gramEnd"/>
      <w:r>
        <w:t xml:space="preserve"> average too name just a few. In this second assignment we will be performing the same calculations on a series hybrid buggy system that will be chosen after performing research on each part of the buggy that is necessary</w:t>
      </w:r>
      <w:r w:rsidR="00B276C4">
        <w:t>. Graphs will be compared in order to see at the end of the assignment weather the system selected can provide the values that are required of the circuit.</w:t>
      </w:r>
    </w:p>
    <w:p w:rsidR="00AD41A9" w:rsidRDefault="00AD41A9">
      <w:r>
        <w:br w:type="page"/>
      </w:r>
    </w:p>
    <w:p w:rsidR="00AD41A9" w:rsidRDefault="00F304FE" w:rsidP="00F304FE">
      <w:pPr>
        <w:pStyle w:val="Heading1"/>
      </w:pPr>
      <w:bookmarkStart w:id="1" w:name="_Toc509492627"/>
      <w:r>
        <w:lastRenderedPageBreak/>
        <w:t xml:space="preserve">2.0 </w:t>
      </w:r>
      <w:r w:rsidR="00AD41A9">
        <w:t>Literature review</w:t>
      </w:r>
      <w:bookmarkEnd w:id="1"/>
    </w:p>
    <w:p w:rsidR="00EB77DC" w:rsidRDefault="00B276C4" w:rsidP="00EB77DC">
      <w:r>
        <w:t>In this section we will review the possible choices for each part of the series hybrid buggy such as storage solution, generator, and motor and ICE that will provide power to the battery. We will also be conducting research upon how a series hybrid works and the differences between series hybrid and other types of hybrid technologies.</w:t>
      </w:r>
    </w:p>
    <w:p w:rsidR="00121E9D" w:rsidRDefault="00E97987" w:rsidP="00F304FE">
      <w:pPr>
        <w:pStyle w:val="Heading2"/>
      </w:pPr>
      <w:bookmarkStart w:id="2" w:name="_Toc509492628"/>
      <w:r>
        <w:t xml:space="preserve">2.1 </w:t>
      </w:r>
      <w:r w:rsidR="00121E9D">
        <w:t>Series hybrid</w:t>
      </w:r>
      <w:bookmarkEnd w:id="2"/>
    </w:p>
    <w:p w:rsidR="00121E9D" w:rsidRDefault="00121E9D" w:rsidP="00EB77DC">
      <w:r>
        <w:t>A series hybrid system works differently to other hybrid system. In a series hybrid system the internal combustion engine is not connected directly the wheel of the vehicles. Instead a small ICE is connected to an electrical generator, typically a three phase alternator; the generator powers the electric motor while also charging the connected battery simultaneously. When there is a large power demand the motor begins to draw electricity from both the battery and generator.</w:t>
      </w:r>
    </w:p>
    <w:p w:rsidR="00121E9D" w:rsidRDefault="00121E9D" w:rsidP="00EB77DC">
      <w:r>
        <w:t xml:space="preserve">Series hybrid systems can be </w:t>
      </w:r>
      <w:r w:rsidR="00E54499">
        <w:t>assisted by KERS which helps with the efficiency by reducing the losses of the battery. The KERS works by supplying power during peak energy demand and recovering energy when the vehicle is under breaking. In doing this the battery life is kept charged</w:t>
      </w:r>
      <w:r w:rsidR="00997025">
        <w:t xml:space="preserve"> at low speed and is emptied at top speeds. In doing this deep cycling of the battery is reduced and stress upon the battery is lowered.</w:t>
      </w:r>
      <w:r w:rsidR="00A712A6" w:rsidRPr="00A712A6">
        <w:t xml:space="preserve"> </w:t>
      </w:r>
      <w:r w:rsidR="00A712A6">
        <w:t>(autocaat.org, 2018</w:t>
      </w:r>
      <w:r w:rsidR="00A712A6">
        <w:t>)</w:t>
      </w:r>
    </w:p>
    <w:p w:rsidR="00E97987" w:rsidRDefault="00E97987" w:rsidP="00F304FE">
      <w:pPr>
        <w:pStyle w:val="Heading2"/>
      </w:pPr>
      <w:bookmarkStart w:id="3" w:name="_Toc509492629"/>
      <w:r>
        <w:t>2.2 Parallel Hybrid</w:t>
      </w:r>
      <w:bookmarkEnd w:id="3"/>
    </w:p>
    <w:p w:rsidR="00E97987" w:rsidRDefault="00E97987" w:rsidP="00EB77DC">
      <w:r>
        <w:t xml:space="preserve">A parallel hybrid system is powered by both the electrical motor and an ICE which are both connected to a mechanical transmission.  Due to both running simultaneously power distribution can vary between them meaning that maximum operation is utilized from both. In this system neither one or the other can run on their own they are both running consistently however the internal combustion engine can provide a boost in power when required in this </w:t>
      </w:r>
      <w:proofErr w:type="gramStart"/>
      <w:r>
        <w:t>configuration</w:t>
      </w:r>
      <w:r w:rsidR="00A712A6">
        <w:t>(</w:t>
      </w:r>
      <w:proofErr w:type="gramEnd"/>
      <w:r w:rsidR="00A712A6">
        <w:t>autocaat.org, 2018</w:t>
      </w:r>
      <w:r w:rsidR="00A712A6">
        <w:t>)</w:t>
      </w:r>
    </w:p>
    <w:p w:rsidR="00E97987" w:rsidRDefault="00E97987" w:rsidP="00F304FE">
      <w:pPr>
        <w:pStyle w:val="Heading2"/>
      </w:pPr>
      <w:bookmarkStart w:id="4" w:name="_Toc509492630"/>
      <w:r>
        <w:t>2.3 Series Parallel</w:t>
      </w:r>
      <w:bookmarkEnd w:id="4"/>
      <w:r>
        <w:t xml:space="preserve"> </w:t>
      </w:r>
    </w:p>
    <w:p w:rsidR="00E97987" w:rsidRDefault="00E97987" w:rsidP="00EB77DC">
      <w:r>
        <w:t xml:space="preserve">In this configuration the ICE and Electrical motor are able to either power the vehicle together or </w:t>
      </w:r>
      <w:r w:rsidR="00A712A6">
        <w:t xml:space="preserve">one or the other this allows for a reduction in emission when desired as well as an increase in power should the ICE be needed for extra power. The problem with this configuration is the same with the parallel hybrid both systems are highly complicated which require more maintenance in turn </w:t>
      </w:r>
      <w:proofErr w:type="spellStart"/>
      <w:r w:rsidR="00A712A6">
        <w:t>raiseing</w:t>
      </w:r>
      <w:proofErr w:type="spellEnd"/>
      <w:r w:rsidR="00A712A6">
        <w:t xml:space="preserve"> the price of the vehicle adopting this system as well as this an increase in weight is unavoidable due to both electric and ICE needing to be connected to the engine where as in the series hybrid the ICE is connected to the battery and the battery connected to the electric motor meaning that only one connection is needed.</w:t>
      </w:r>
      <w:r w:rsidR="00A712A6" w:rsidRPr="00A712A6">
        <w:t xml:space="preserve"> </w:t>
      </w:r>
      <w:r w:rsidR="00A712A6">
        <w:t>(autocaat.org, 2018</w:t>
      </w:r>
      <w:r w:rsidR="00A712A6">
        <w:t>)</w:t>
      </w:r>
    </w:p>
    <w:p w:rsidR="0016449C" w:rsidRDefault="0016449C" w:rsidP="00EB77DC"/>
    <w:p w:rsidR="0016449C" w:rsidRDefault="0016449C" w:rsidP="00EB77DC"/>
    <w:p w:rsidR="0016449C" w:rsidRDefault="0016449C" w:rsidP="00EB77DC"/>
    <w:p w:rsidR="0016449C" w:rsidRDefault="0016449C" w:rsidP="00EB77DC"/>
    <w:p w:rsidR="0016449C" w:rsidRDefault="00F304FE" w:rsidP="00F304FE">
      <w:pPr>
        <w:pStyle w:val="Heading1"/>
      </w:pPr>
      <w:bookmarkStart w:id="5" w:name="_Toc509492631"/>
      <w:r>
        <w:t xml:space="preserve">3.0 </w:t>
      </w:r>
      <w:r w:rsidR="0016449C">
        <w:t>Systems specifications</w:t>
      </w:r>
      <w:bookmarkEnd w:id="5"/>
    </w:p>
    <w:p w:rsidR="0016449C" w:rsidRDefault="0016449C" w:rsidP="00EB77DC">
      <w:r>
        <w:t xml:space="preserve">In this section the hardware selected for the series hybrid will be shown </w:t>
      </w:r>
      <w:proofErr w:type="gramStart"/>
      <w:r>
        <w:t>with  justification</w:t>
      </w:r>
      <w:proofErr w:type="gramEnd"/>
      <w:r>
        <w:t xml:space="preserve"> along with the costs of the system:</w:t>
      </w:r>
    </w:p>
    <w:p w:rsidR="0016449C" w:rsidRDefault="00F304FE" w:rsidP="00F304FE">
      <w:pPr>
        <w:pStyle w:val="Heading2"/>
      </w:pPr>
      <w:bookmarkStart w:id="6" w:name="_Toc509492632"/>
      <w:r>
        <w:t xml:space="preserve">3.1 </w:t>
      </w:r>
      <w:r w:rsidR="0016449C">
        <w:t>Motor and Controller</w:t>
      </w:r>
      <w:bookmarkEnd w:id="6"/>
    </w:p>
    <w:p w:rsidR="0016449C" w:rsidRDefault="0016449C" w:rsidP="0016449C">
      <w:pPr>
        <w:pStyle w:val="Heading2"/>
        <w:shd w:val="clear" w:color="auto" w:fill="FFFFFF"/>
        <w:spacing w:before="0" w:beforeAutospacing="0" w:after="0" w:afterAutospacing="0" w:line="264" w:lineRule="atLeast"/>
        <w:rPr>
          <w:rFonts w:asciiTheme="minorHAnsi" w:hAnsiTheme="minorHAnsi" w:cstheme="minorHAnsi"/>
          <w:b w:val="0"/>
          <w:bCs w:val="0"/>
          <w:color w:val="000000"/>
          <w:sz w:val="22"/>
          <w:szCs w:val="22"/>
        </w:rPr>
      </w:pPr>
      <w:bookmarkStart w:id="7" w:name="_Toc509492460"/>
      <w:bookmarkStart w:id="8" w:name="_Toc509492633"/>
      <w:r w:rsidRPr="0016449C">
        <w:rPr>
          <w:rFonts w:asciiTheme="minorHAnsi" w:hAnsiTheme="minorHAnsi" w:cstheme="minorHAnsi"/>
          <w:b w:val="0"/>
          <w:noProof/>
          <w:sz w:val="22"/>
          <w:szCs w:val="22"/>
        </w:rPr>
        <w:drawing>
          <wp:anchor distT="0" distB="0" distL="114300" distR="114300" simplePos="0" relativeHeight="251658240" behindDoc="1" locked="0" layoutInCell="1" allowOverlap="1" wp14:anchorId="19D9D76B" wp14:editId="5529F2FF">
            <wp:simplePos x="0" y="0"/>
            <wp:positionH relativeFrom="column">
              <wp:posOffset>0</wp:posOffset>
            </wp:positionH>
            <wp:positionV relativeFrom="paragraph">
              <wp:posOffset>-3175</wp:posOffset>
            </wp:positionV>
            <wp:extent cx="2286000" cy="2286000"/>
            <wp:effectExtent l="0" t="0" r="0" b="0"/>
            <wp:wrapTight wrapText="bothSides">
              <wp:wrapPolygon edited="0">
                <wp:start x="0" y="0"/>
                <wp:lineTo x="0" y="21420"/>
                <wp:lineTo x="21420" y="21420"/>
                <wp:lineTo x="214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rtis-1238-5601-hpevs-ac-9-brushless-ac-motor-kit-48-volt.jpg"/>
                    <pic:cNvPicPr/>
                  </pic:nvPicPr>
                  <pic:blipFill>
                    <a:blip r:embed="rId8">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14:sizeRelH relativeFrom="page">
              <wp14:pctWidth>0</wp14:pctWidth>
            </wp14:sizeRelH>
            <wp14:sizeRelV relativeFrom="page">
              <wp14:pctHeight>0</wp14:pctHeight>
            </wp14:sizeRelV>
          </wp:anchor>
        </w:drawing>
      </w:r>
      <w:r w:rsidRPr="0016449C">
        <w:rPr>
          <w:rFonts w:asciiTheme="minorHAnsi" w:hAnsiTheme="minorHAnsi" w:cstheme="minorHAnsi"/>
          <w:b w:val="0"/>
          <w:sz w:val="22"/>
          <w:szCs w:val="22"/>
        </w:rPr>
        <w:t xml:space="preserve">The motor selected for the series hybrid was the </w:t>
      </w:r>
      <w:r w:rsidRPr="0016449C">
        <w:rPr>
          <w:rFonts w:asciiTheme="minorHAnsi" w:hAnsiTheme="minorHAnsi" w:cstheme="minorHAnsi"/>
          <w:b w:val="0"/>
          <w:bCs w:val="0"/>
          <w:color w:val="000000"/>
          <w:sz w:val="22"/>
          <w:szCs w:val="22"/>
        </w:rPr>
        <w:t>Curtis 1236SE-5621 HPEVS AC-9 Brushless AC Motor Kit - 48 Volt</w:t>
      </w:r>
      <w:r>
        <w:rPr>
          <w:rFonts w:asciiTheme="minorHAnsi" w:hAnsiTheme="minorHAnsi" w:cstheme="minorHAnsi"/>
          <w:b w:val="0"/>
          <w:bCs w:val="0"/>
          <w:color w:val="000000"/>
          <w:sz w:val="22"/>
          <w:szCs w:val="22"/>
        </w:rPr>
        <w:t xml:space="preserve">, the reasons for selecting motor are that it is more than sufficient in providing enough power to the </w:t>
      </w:r>
      <w:proofErr w:type="gramStart"/>
      <w:r>
        <w:rPr>
          <w:rFonts w:asciiTheme="minorHAnsi" w:hAnsiTheme="minorHAnsi" w:cstheme="minorHAnsi"/>
          <w:b w:val="0"/>
          <w:bCs w:val="0"/>
          <w:color w:val="000000"/>
          <w:sz w:val="22"/>
          <w:szCs w:val="22"/>
        </w:rPr>
        <w:t>wheels  by</w:t>
      </w:r>
      <w:proofErr w:type="gramEnd"/>
      <w:r>
        <w:rPr>
          <w:rFonts w:asciiTheme="minorHAnsi" w:hAnsiTheme="minorHAnsi" w:cstheme="minorHAnsi"/>
          <w:b w:val="0"/>
          <w:bCs w:val="0"/>
          <w:color w:val="000000"/>
          <w:sz w:val="22"/>
          <w:szCs w:val="22"/>
        </w:rPr>
        <w:t xml:space="preserve"> producing 27HP as opposed to the ICE buggy only producing 10hp this motor also produces significantly more torque at 95nm</w:t>
      </w:r>
      <w:r w:rsidR="005D5B3A">
        <w:rPr>
          <w:rFonts w:asciiTheme="minorHAnsi" w:hAnsiTheme="minorHAnsi" w:cstheme="minorHAnsi"/>
          <w:b w:val="0"/>
          <w:bCs w:val="0"/>
          <w:color w:val="000000"/>
          <w:sz w:val="22"/>
          <w:szCs w:val="22"/>
        </w:rPr>
        <w:t xml:space="preserve"> as opposed to the ICE with 17.6nm. These values suggest that the motor shall be more than capable of providing the max power needed for the duty cycle created in the first part of this assignment. This engine also only weighs 22.7kg as opposed to the ICE coming in at 233.6kg although we do need to consider that there are other component weights with the system that need to be accounted for the full weight of the system will be specified at the end of the specification section. </w:t>
      </w:r>
      <w:r w:rsidR="007F15AD">
        <w:rPr>
          <w:rFonts w:asciiTheme="minorHAnsi" w:hAnsiTheme="minorHAnsi" w:cstheme="minorHAnsi"/>
          <w:b w:val="0"/>
          <w:bCs w:val="0"/>
          <w:color w:val="000000"/>
          <w:sz w:val="22"/>
          <w:szCs w:val="22"/>
        </w:rPr>
        <w:t xml:space="preserve"> The Curtis 1236E-5621 costs £</w:t>
      </w:r>
      <w:r w:rsidR="007F15AD" w:rsidRPr="007F15AD">
        <w:rPr>
          <w:rFonts w:asciiTheme="minorHAnsi" w:hAnsiTheme="minorHAnsi" w:cstheme="minorHAnsi"/>
          <w:b w:val="0"/>
          <w:bCs w:val="0"/>
          <w:color w:val="000000"/>
          <w:sz w:val="22"/>
          <w:szCs w:val="22"/>
        </w:rPr>
        <w:t>1740</w:t>
      </w:r>
      <w:proofErr w:type="gramStart"/>
      <w:r w:rsidR="007F15AD">
        <w:rPr>
          <w:rFonts w:asciiTheme="minorHAnsi" w:hAnsiTheme="minorHAnsi" w:cstheme="minorHAnsi"/>
          <w:b w:val="0"/>
          <w:bCs w:val="0"/>
          <w:color w:val="000000"/>
          <w:sz w:val="22"/>
          <w:szCs w:val="22"/>
        </w:rPr>
        <w:t>.(</w:t>
      </w:r>
      <w:proofErr w:type="gramEnd"/>
      <w:r w:rsidR="007F15AD">
        <w:rPr>
          <w:rFonts w:asciiTheme="minorHAnsi" w:hAnsiTheme="minorHAnsi" w:cstheme="minorHAnsi"/>
          <w:b w:val="0"/>
          <w:bCs w:val="0"/>
          <w:color w:val="000000"/>
          <w:sz w:val="22"/>
          <w:szCs w:val="22"/>
        </w:rPr>
        <w:t>EV west,2018)</w:t>
      </w:r>
      <w:bookmarkEnd w:id="7"/>
      <w:bookmarkEnd w:id="8"/>
    </w:p>
    <w:p w:rsidR="005D5B3A" w:rsidRDefault="005D5B3A" w:rsidP="0016449C">
      <w:pPr>
        <w:pStyle w:val="Heading2"/>
        <w:shd w:val="clear" w:color="auto" w:fill="FFFFFF"/>
        <w:spacing w:before="0" w:beforeAutospacing="0" w:after="0" w:afterAutospacing="0" w:line="264" w:lineRule="atLeast"/>
        <w:rPr>
          <w:rFonts w:asciiTheme="minorHAnsi" w:hAnsiTheme="minorHAnsi" w:cstheme="minorHAnsi"/>
          <w:b w:val="0"/>
          <w:bCs w:val="0"/>
          <w:color w:val="000000"/>
          <w:sz w:val="22"/>
          <w:szCs w:val="22"/>
        </w:rPr>
      </w:pPr>
    </w:p>
    <w:p w:rsidR="005D5B3A" w:rsidRDefault="005D5B3A"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bookmarkStart w:id="9" w:name="_Toc509492461"/>
      <w:bookmarkStart w:id="10" w:name="_Toc509492634"/>
      <w:r>
        <w:rPr>
          <w:rFonts w:asciiTheme="minorHAnsi" w:hAnsiTheme="minorHAnsi" w:cstheme="minorHAnsi"/>
          <w:b w:val="0"/>
          <w:bCs w:val="0"/>
          <w:color w:val="000000"/>
          <w:sz w:val="22"/>
          <w:szCs w:val="22"/>
        </w:rPr>
        <w:t xml:space="preserve">Due to this motor being able to produce so much power and torque that isn’t needed for the job it will be performing a controller will be added in order to restrict the performance of the engine to make the vehicle more controllable. The controller I have selected is the </w:t>
      </w:r>
      <w:r w:rsidRPr="005D5B3A">
        <w:rPr>
          <w:rFonts w:asciiTheme="minorHAnsi" w:hAnsiTheme="minorHAnsi" w:cstheme="minorHAnsi"/>
          <w:b w:val="0"/>
          <w:bCs w:val="0"/>
          <w:color w:val="000000"/>
          <w:sz w:val="22"/>
          <w:szCs w:val="22"/>
        </w:rPr>
        <w:t xml:space="preserve">HPEVS Curtis 1236e-5621 48V 550 AMP Controller </w:t>
      </w:r>
      <w:r>
        <w:rPr>
          <w:rFonts w:asciiTheme="minorHAnsi" w:hAnsiTheme="minorHAnsi" w:cstheme="minorHAnsi"/>
          <w:b w:val="0"/>
          <w:bCs w:val="0"/>
          <w:color w:val="000000"/>
          <w:sz w:val="22"/>
          <w:szCs w:val="22"/>
        </w:rPr>
        <w:t>–</w:t>
      </w:r>
      <w:r w:rsidRPr="005D5B3A">
        <w:rPr>
          <w:rFonts w:asciiTheme="minorHAnsi" w:hAnsiTheme="minorHAnsi" w:cstheme="minorHAnsi"/>
          <w:b w:val="0"/>
          <w:bCs w:val="0"/>
          <w:color w:val="000000"/>
          <w:sz w:val="22"/>
          <w:szCs w:val="22"/>
        </w:rPr>
        <w:t xml:space="preserve"> </w:t>
      </w:r>
      <w:r>
        <w:rPr>
          <w:rFonts w:asciiTheme="minorHAnsi" w:hAnsiTheme="minorHAnsi" w:cstheme="minorHAnsi"/>
          <w:b w:val="0"/>
          <w:bCs w:val="0"/>
          <w:color w:val="000000"/>
          <w:sz w:val="22"/>
          <w:szCs w:val="22"/>
        </w:rPr>
        <w:t xml:space="preserve">This controller is perfect due to being able to be set at the maximum output of 27HP should it ever needed to be raised that high the controller also comes with regenerative breaking as a feature </w:t>
      </w:r>
      <w:r w:rsidR="007F15AD">
        <w:rPr>
          <w:rFonts w:asciiTheme="minorHAnsi" w:hAnsiTheme="minorHAnsi" w:cstheme="minorHAnsi"/>
          <w:b w:val="0"/>
          <w:bCs w:val="0"/>
          <w:color w:val="000000"/>
          <w:sz w:val="22"/>
          <w:szCs w:val="22"/>
        </w:rPr>
        <w:t>. The controller has a rated power of 20kw and efficiency of 92% and costs £</w:t>
      </w:r>
      <w:r w:rsidR="007F15AD" w:rsidRPr="007F15AD">
        <w:rPr>
          <w:rFonts w:asciiTheme="minorHAnsi" w:hAnsiTheme="minorHAnsi" w:cstheme="minorHAnsi"/>
          <w:b w:val="0"/>
          <w:color w:val="212121"/>
          <w:sz w:val="22"/>
          <w:szCs w:val="22"/>
          <w:shd w:val="clear" w:color="auto" w:fill="FFFFFF"/>
        </w:rPr>
        <w:t>769</w:t>
      </w:r>
      <w:r w:rsidR="007F15AD">
        <w:rPr>
          <w:rFonts w:asciiTheme="minorHAnsi" w:hAnsiTheme="minorHAnsi" w:cstheme="minorHAnsi"/>
          <w:b w:val="0"/>
          <w:color w:val="212121"/>
          <w:sz w:val="22"/>
          <w:szCs w:val="22"/>
          <w:shd w:val="clear" w:color="auto" w:fill="FFFFFF"/>
        </w:rPr>
        <w:t>(EV west</w:t>
      </w:r>
      <w:proofErr w:type="gramStart"/>
      <w:r w:rsidR="007F15AD">
        <w:rPr>
          <w:rFonts w:asciiTheme="minorHAnsi" w:hAnsiTheme="minorHAnsi" w:cstheme="minorHAnsi"/>
          <w:b w:val="0"/>
          <w:color w:val="212121"/>
          <w:sz w:val="22"/>
          <w:szCs w:val="22"/>
          <w:shd w:val="clear" w:color="auto" w:fill="FFFFFF"/>
        </w:rPr>
        <w:t>,2018</w:t>
      </w:r>
      <w:proofErr w:type="gramEnd"/>
      <w:r w:rsidR="007F15AD">
        <w:rPr>
          <w:rFonts w:asciiTheme="minorHAnsi" w:hAnsiTheme="minorHAnsi" w:cstheme="minorHAnsi"/>
          <w:b w:val="0"/>
          <w:color w:val="212121"/>
          <w:sz w:val="22"/>
          <w:szCs w:val="22"/>
          <w:shd w:val="clear" w:color="auto" w:fill="FFFFFF"/>
        </w:rPr>
        <w:t>). EV west also states that this controller is perfect for such things as ATV’s.</w:t>
      </w:r>
      <w:bookmarkEnd w:id="9"/>
      <w:bookmarkEnd w:id="10"/>
    </w:p>
    <w:p w:rsidR="007F15AD" w:rsidRDefault="007F15AD"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C81C34" w:rsidRDefault="00C81C34" w:rsidP="005D5B3A">
      <w:pPr>
        <w:pStyle w:val="Heading2"/>
        <w:shd w:val="clear" w:color="auto" w:fill="FFFFFF"/>
        <w:spacing w:before="0" w:beforeAutospacing="0" w:after="0" w:afterAutospacing="0" w:line="264" w:lineRule="atLeast"/>
        <w:rPr>
          <w:rFonts w:asciiTheme="minorHAnsi" w:hAnsiTheme="minorHAnsi" w:cstheme="minorHAnsi"/>
          <w:b w:val="0"/>
          <w:color w:val="212121"/>
          <w:sz w:val="22"/>
          <w:szCs w:val="22"/>
          <w:shd w:val="clear" w:color="auto" w:fill="FFFFFF"/>
        </w:rPr>
      </w:pPr>
    </w:p>
    <w:p w:rsidR="007F15AD" w:rsidRPr="00F304FE" w:rsidRDefault="00F304FE" w:rsidP="00F304FE">
      <w:pPr>
        <w:pStyle w:val="Heading2"/>
      </w:pPr>
      <w:bookmarkStart w:id="11" w:name="_Toc509492462"/>
      <w:bookmarkStart w:id="12" w:name="_Toc509492635"/>
      <w:r w:rsidRPr="00F304FE">
        <w:t xml:space="preserve">3.2 </w:t>
      </w:r>
      <w:r w:rsidR="007F15AD" w:rsidRPr="00F304FE">
        <w:t>Battery</w:t>
      </w:r>
      <w:bookmarkStart w:id="13" w:name="_GoBack"/>
      <w:bookmarkEnd w:id="11"/>
      <w:bookmarkEnd w:id="12"/>
      <w:bookmarkEnd w:id="13"/>
    </w:p>
    <w:p w:rsidR="007F15AD" w:rsidRDefault="00C81C34" w:rsidP="005D5B3A">
      <w:pPr>
        <w:pStyle w:val="Heading2"/>
        <w:shd w:val="clear" w:color="auto" w:fill="FFFFFF"/>
        <w:spacing w:before="0" w:beforeAutospacing="0" w:after="0" w:afterAutospacing="0" w:line="264" w:lineRule="atLeast"/>
        <w:rPr>
          <w:rFonts w:ascii="Arial" w:hAnsi="Arial" w:cs="Arial"/>
          <w:b w:val="0"/>
          <w:bCs w:val="0"/>
          <w:color w:val="000000"/>
          <w:sz w:val="41"/>
          <w:szCs w:val="41"/>
        </w:rPr>
      </w:pPr>
      <w:bookmarkStart w:id="14" w:name="_Toc509492463"/>
      <w:bookmarkStart w:id="15" w:name="_Toc509492636"/>
      <w:r w:rsidRPr="00C81C34">
        <w:rPr>
          <w:rFonts w:asciiTheme="minorHAnsi" w:hAnsiTheme="minorHAnsi" w:cstheme="minorHAnsi"/>
          <w:b w:val="0"/>
          <w:bCs w:val="0"/>
          <w:noProof/>
          <w:sz w:val="22"/>
          <w:szCs w:val="22"/>
        </w:rPr>
        <w:drawing>
          <wp:anchor distT="0" distB="0" distL="114300" distR="114300" simplePos="0" relativeHeight="251659264" behindDoc="1" locked="0" layoutInCell="1" allowOverlap="1" wp14:anchorId="14875E2B" wp14:editId="28345178">
            <wp:simplePos x="0" y="0"/>
            <wp:positionH relativeFrom="column">
              <wp:posOffset>-238125</wp:posOffset>
            </wp:positionH>
            <wp:positionV relativeFrom="paragraph">
              <wp:posOffset>59690</wp:posOffset>
            </wp:positionV>
            <wp:extent cx="2286000" cy="2286000"/>
            <wp:effectExtent l="0" t="0" r="0" b="0"/>
            <wp:wrapTight wrapText="bothSides">
              <wp:wrapPolygon edited="0">
                <wp:start x="0" y="0"/>
                <wp:lineTo x="0" y="21420"/>
                <wp:lineTo x="21420" y="21420"/>
                <wp:lineTo x="214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model-s-lithium-ion-18650-ev-module-22-8-volt-5-3-kwh.jpg"/>
                    <pic:cNvPicPr/>
                  </pic:nvPicPr>
                  <pic:blipFill>
                    <a:blip r:embed="rId9">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14:sizeRelH relativeFrom="page">
              <wp14:pctWidth>0</wp14:pctWidth>
            </wp14:sizeRelH>
            <wp14:sizeRelV relativeFrom="page">
              <wp14:pctHeight>0</wp14:pctHeight>
            </wp14:sizeRelV>
          </wp:anchor>
        </w:drawing>
      </w:r>
      <w:bookmarkEnd w:id="14"/>
      <w:bookmarkEnd w:id="15"/>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2244D0"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bookmarkStart w:id="16" w:name="_Toc509492464"/>
      <w:bookmarkStart w:id="17" w:name="_Toc509492638"/>
      <w:r w:rsidRPr="00C81C34">
        <w:rPr>
          <w:rFonts w:asciiTheme="minorHAnsi" w:hAnsiTheme="minorHAnsi" w:cstheme="minorHAnsi"/>
          <w:b w:val="0"/>
          <w:noProof/>
          <w:color w:val="212121"/>
          <w:sz w:val="22"/>
          <w:szCs w:val="22"/>
          <w:shd w:val="clear" w:color="auto" w:fill="FFFFFF"/>
        </w:rPr>
        <mc:AlternateContent>
          <mc:Choice Requires="wps">
            <w:drawing>
              <wp:anchor distT="0" distB="0" distL="114300" distR="114300" simplePos="0" relativeHeight="251661312" behindDoc="0" locked="0" layoutInCell="1" allowOverlap="1" wp14:anchorId="69CD82E1" wp14:editId="0C22DDCA">
                <wp:simplePos x="0" y="0"/>
                <wp:positionH relativeFrom="column">
                  <wp:posOffset>523240</wp:posOffset>
                </wp:positionH>
                <wp:positionV relativeFrom="paragraph">
                  <wp:posOffset>55880</wp:posOffset>
                </wp:positionV>
                <wp:extent cx="3495675" cy="1403985"/>
                <wp:effectExtent l="0" t="0" r="28575" b="2476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1403985"/>
                        </a:xfrm>
                        <a:prstGeom prst="rect">
                          <a:avLst/>
                        </a:prstGeom>
                        <a:solidFill>
                          <a:srgbClr val="FFFFFF"/>
                        </a:solidFill>
                        <a:ln w="9525">
                          <a:solidFill>
                            <a:schemeClr val="bg1"/>
                          </a:solidFill>
                          <a:miter lim="800000"/>
                          <a:headEnd/>
                          <a:tailEnd/>
                        </a:ln>
                      </wps:spPr>
                      <wps:txbx>
                        <w:txbxContent>
                          <w:p w:rsidR="00C81C34" w:rsidRPr="00C81C34" w:rsidRDefault="00C81C34" w:rsidP="00C81C34">
                            <w:pPr>
                              <w:pStyle w:val="Heading2"/>
                              <w:shd w:val="clear" w:color="auto" w:fill="FFFFFF"/>
                              <w:spacing w:before="0" w:beforeAutospacing="0" w:after="0" w:afterAutospacing="0" w:line="264" w:lineRule="atLeast"/>
                              <w:rPr>
                                <w:rFonts w:asciiTheme="minorHAnsi" w:hAnsiTheme="minorHAnsi" w:cstheme="minorHAnsi"/>
                                <w:b w:val="0"/>
                                <w:bCs w:val="0"/>
                                <w:color w:val="000000"/>
                                <w:sz w:val="22"/>
                                <w:szCs w:val="22"/>
                              </w:rPr>
                            </w:pPr>
                            <w:bookmarkStart w:id="18" w:name="_Toc509492465"/>
                            <w:bookmarkStart w:id="19" w:name="_Toc509492637"/>
                            <w:r w:rsidRPr="00C81C34">
                              <w:rPr>
                                <w:rFonts w:asciiTheme="minorHAnsi" w:hAnsiTheme="minorHAnsi" w:cstheme="minorHAnsi"/>
                                <w:b w:val="0"/>
                                <w:sz w:val="22"/>
                                <w:szCs w:val="22"/>
                              </w:rPr>
                              <w:t xml:space="preserve">The battery selected is the </w:t>
                            </w:r>
                            <w:r w:rsidRPr="00C81C34">
                              <w:rPr>
                                <w:rFonts w:asciiTheme="minorHAnsi" w:hAnsiTheme="minorHAnsi" w:cstheme="minorHAnsi"/>
                                <w:b w:val="0"/>
                                <w:bCs w:val="0"/>
                                <w:color w:val="000000"/>
                                <w:sz w:val="22"/>
                                <w:szCs w:val="22"/>
                              </w:rPr>
                              <w:t>Tesla Model S Lithium Ion Battery 1865</w:t>
                            </w:r>
                            <w:r>
                              <w:rPr>
                                <w:rFonts w:asciiTheme="minorHAnsi" w:hAnsiTheme="minorHAnsi" w:cstheme="minorHAnsi"/>
                                <w:b w:val="0"/>
                                <w:bCs w:val="0"/>
                                <w:color w:val="000000"/>
                                <w:sz w:val="22"/>
                                <w:szCs w:val="22"/>
                              </w:rPr>
                              <w:t>0 EV Module – This battery was chosen to its competitive pricing while being able to provide sufficient amps of 750 to power the motor we have selected. This battery was also chosen due to its low weight and compactness. This battery also has a range of 200miles which would allow for a full days’ worth of use without the need to recharge throughout the working day should the buggy be in constant use.</w:t>
                            </w:r>
                            <w:r w:rsidR="002244D0">
                              <w:rPr>
                                <w:rFonts w:asciiTheme="minorHAnsi" w:hAnsiTheme="minorHAnsi" w:cstheme="minorHAnsi"/>
                                <w:b w:val="0"/>
                                <w:bCs w:val="0"/>
                                <w:color w:val="000000"/>
                                <w:sz w:val="22"/>
                                <w:szCs w:val="22"/>
                              </w:rPr>
                              <w:t xml:space="preserve"> These batteries also have a rated usage of 100,000 miles at 85% usage </w:t>
                            </w:r>
                            <w:r w:rsidR="00340627">
                              <w:rPr>
                                <w:rFonts w:asciiTheme="minorHAnsi" w:hAnsiTheme="minorHAnsi" w:cstheme="minorHAnsi"/>
                                <w:b w:val="0"/>
                                <w:bCs w:val="0"/>
                                <w:color w:val="000000"/>
                                <w:sz w:val="22"/>
                                <w:szCs w:val="22"/>
                              </w:rPr>
                              <w:t>price of this battery is £</w:t>
                            </w:r>
                            <w:r w:rsidR="00340627" w:rsidRPr="00340627">
                              <w:rPr>
                                <w:rFonts w:asciiTheme="minorHAnsi" w:hAnsiTheme="minorHAnsi" w:cstheme="minorHAnsi"/>
                                <w:b w:val="0"/>
                                <w:bCs w:val="0"/>
                                <w:color w:val="000000"/>
                                <w:sz w:val="22"/>
                                <w:szCs w:val="22"/>
                              </w:rPr>
                              <w:t>1117</w:t>
                            </w:r>
                            <w:r w:rsidR="00340627">
                              <w:rPr>
                                <w:rFonts w:asciiTheme="minorHAnsi" w:hAnsiTheme="minorHAnsi" w:cstheme="minorHAnsi"/>
                                <w:b w:val="0"/>
                                <w:bCs w:val="0"/>
                                <w:color w:val="000000"/>
                                <w:sz w:val="22"/>
                                <w:szCs w:val="22"/>
                              </w:rPr>
                              <w:t>(EV west, 2018)</w:t>
                            </w:r>
                            <w:bookmarkEnd w:id="18"/>
                            <w:bookmarkEnd w:id="19"/>
                          </w:p>
                          <w:p w:rsidR="00C81C34" w:rsidRDefault="00C81C3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margin-left:41.2pt;margin-top:4.4pt;width:275.25pt;height:110.5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" strokecolor="white [3212]">
                <v:textbox style="mso-fit-shape-to-text:t">
                  <w:txbxContent>
                    <w:p w:rsidR="00C81C34" w:rsidRPr="00C81C34" w:rsidRDefault="00C81C34" w:rsidP="00C81C34">
                      <w:pPr>
                        <w:pStyle w:val="Heading2"/>
                        <w:shd w:val="clear" w:color="auto" w:fill="FFFFFF"/>
                        <w:spacing w:before="0" w:beforeAutospacing="0" w:after="0" w:afterAutospacing="0" w:line="264" w:lineRule="atLeast"/>
                        <w:rPr>
                          <w:rFonts w:asciiTheme="minorHAnsi" w:hAnsiTheme="minorHAnsi" w:cstheme="minorHAnsi"/>
                          <w:b w:val="0"/>
                          <w:bCs w:val="0"/>
                          <w:color w:val="000000"/>
                          <w:sz w:val="22"/>
                          <w:szCs w:val="22"/>
                        </w:rPr>
                      </w:pPr>
                      <w:bookmarkStart w:id="20" w:name="_Toc509492465"/>
                      <w:bookmarkStart w:id="21" w:name="_Toc509492637"/>
                      <w:r w:rsidRPr="00C81C34">
                        <w:rPr>
                          <w:rFonts w:asciiTheme="minorHAnsi" w:hAnsiTheme="minorHAnsi" w:cstheme="minorHAnsi"/>
                          <w:b w:val="0"/>
                          <w:sz w:val="22"/>
                          <w:szCs w:val="22"/>
                        </w:rPr>
                        <w:t xml:space="preserve">The battery selected is the </w:t>
                      </w:r>
                      <w:r w:rsidRPr="00C81C34">
                        <w:rPr>
                          <w:rFonts w:asciiTheme="minorHAnsi" w:hAnsiTheme="minorHAnsi" w:cstheme="minorHAnsi"/>
                          <w:b w:val="0"/>
                          <w:bCs w:val="0"/>
                          <w:color w:val="000000"/>
                          <w:sz w:val="22"/>
                          <w:szCs w:val="22"/>
                        </w:rPr>
                        <w:t>Tesla Model S Lithium Ion Battery 1865</w:t>
                      </w:r>
                      <w:r>
                        <w:rPr>
                          <w:rFonts w:asciiTheme="minorHAnsi" w:hAnsiTheme="minorHAnsi" w:cstheme="minorHAnsi"/>
                          <w:b w:val="0"/>
                          <w:bCs w:val="0"/>
                          <w:color w:val="000000"/>
                          <w:sz w:val="22"/>
                          <w:szCs w:val="22"/>
                        </w:rPr>
                        <w:t>0 EV Module – This battery was chosen to its competitive pricing while being able to provide sufficient amps of 750 to power the motor we have selected. This battery was also chosen due to its low weight and compactness. This battery also has a range of 200miles which would allow for a full days’ worth of use without the need to recharge throughout the working day should the buggy be in constant use.</w:t>
                      </w:r>
                      <w:r w:rsidR="002244D0">
                        <w:rPr>
                          <w:rFonts w:asciiTheme="minorHAnsi" w:hAnsiTheme="minorHAnsi" w:cstheme="minorHAnsi"/>
                          <w:b w:val="0"/>
                          <w:bCs w:val="0"/>
                          <w:color w:val="000000"/>
                          <w:sz w:val="22"/>
                          <w:szCs w:val="22"/>
                        </w:rPr>
                        <w:t xml:space="preserve"> These batteries also have a rated usage of 100,000 miles at 85% usage </w:t>
                      </w:r>
                      <w:r w:rsidR="00340627">
                        <w:rPr>
                          <w:rFonts w:asciiTheme="minorHAnsi" w:hAnsiTheme="minorHAnsi" w:cstheme="minorHAnsi"/>
                          <w:b w:val="0"/>
                          <w:bCs w:val="0"/>
                          <w:color w:val="000000"/>
                          <w:sz w:val="22"/>
                          <w:szCs w:val="22"/>
                        </w:rPr>
                        <w:t>price of this battery is £</w:t>
                      </w:r>
                      <w:r w:rsidR="00340627" w:rsidRPr="00340627">
                        <w:rPr>
                          <w:rFonts w:asciiTheme="minorHAnsi" w:hAnsiTheme="minorHAnsi" w:cstheme="minorHAnsi"/>
                          <w:b w:val="0"/>
                          <w:bCs w:val="0"/>
                          <w:color w:val="000000"/>
                          <w:sz w:val="22"/>
                          <w:szCs w:val="22"/>
                        </w:rPr>
                        <w:t>1117</w:t>
                      </w:r>
                      <w:r w:rsidR="00340627">
                        <w:rPr>
                          <w:rFonts w:asciiTheme="minorHAnsi" w:hAnsiTheme="minorHAnsi" w:cstheme="minorHAnsi"/>
                          <w:b w:val="0"/>
                          <w:bCs w:val="0"/>
                          <w:color w:val="000000"/>
                          <w:sz w:val="22"/>
                          <w:szCs w:val="22"/>
                        </w:rPr>
                        <w:t>(EV west, 2018)</w:t>
                      </w:r>
                      <w:bookmarkEnd w:id="20"/>
                      <w:bookmarkEnd w:id="21"/>
                    </w:p>
                    <w:p w:rsidR="00C81C34" w:rsidRDefault="00C81C34"/>
                  </w:txbxContent>
                </v:textbox>
              </v:shape>
            </w:pict>
          </mc:Fallback>
        </mc:AlternateContent>
      </w:r>
      <w:bookmarkEnd w:id="16"/>
      <w:bookmarkEnd w:id="17"/>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C81C34" w:rsidRDefault="00C81C34" w:rsidP="0016449C">
      <w:pPr>
        <w:pStyle w:val="Heading2"/>
        <w:shd w:val="clear" w:color="auto" w:fill="FFFFFF"/>
        <w:spacing w:before="0" w:beforeAutospacing="0" w:after="0" w:afterAutospacing="0" w:line="264" w:lineRule="atLeast"/>
        <w:rPr>
          <w:rFonts w:asciiTheme="minorHAnsi" w:hAnsiTheme="minorHAnsi" w:cstheme="minorHAnsi"/>
          <w:b w:val="0"/>
          <w:bCs w:val="0"/>
          <w:sz w:val="22"/>
          <w:szCs w:val="22"/>
          <w:shd w:val="clear" w:color="auto" w:fill="FFFFFF"/>
        </w:rPr>
      </w:pPr>
    </w:p>
    <w:p w:rsidR="005D5B3A" w:rsidRDefault="00C81C34" w:rsidP="0016449C">
      <w:pPr>
        <w:pStyle w:val="Heading2"/>
        <w:shd w:val="clear" w:color="auto" w:fill="FFFFFF"/>
        <w:spacing w:before="0" w:beforeAutospacing="0" w:after="0" w:afterAutospacing="0" w:line="264" w:lineRule="atLeast"/>
        <w:rPr>
          <w:rFonts w:asciiTheme="minorHAnsi" w:hAnsiTheme="minorHAnsi" w:cstheme="minorHAnsi"/>
          <w:sz w:val="22"/>
          <w:szCs w:val="22"/>
          <w:shd w:val="clear" w:color="auto" w:fill="FFFFFF"/>
        </w:rPr>
      </w:pPr>
      <w:bookmarkStart w:id="22" w:name="_Toc509492466"/>
      <w:bookmarkStart w:id="23" w:name="_Toc509492639"/>
      <w:r w:rsidRPr="00C81C34">
        <w:rPr>
          <w:rFonts w:asciiTheme="minorHAnsi" w:hAnsiTheme="minorHAnsi" w:cstheme="minorHAnsi"/>
          <w:b w:val="0"/>
          <w:bCs w:val="0"/>
          <w:sz w:val="22"/>
          <w:szCs w:val="22"/>
          <w:shd w:val="clear" w:color="auto" w:fill="FFFFFF"/>
        </w:rPr>
        <w:t>Capacity:</w:t>
      </w:r>
      <w:r w:rsidRPr="00C81C34">
        <w:rPr>
          <w:rFonts w:asciiTheme="minorHAnsi" w:hAnsiTheme="minorHAnsi" w:cstheme="minorHAnsi"/>
          <w:sz w:val="22"/>
          <w:szCs w:val="22"/>
          <w:shd w:val="clear" w:color="auto" w:fill="FFFFFF"/>
        </w:rPr>
        <w:t> 232Ah, 5.3kWh</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Height:</w:t>
      </w:r>
      <w:r w:rsidRPr="00C81C34">
        <w:rPr>
          <w:rFonts w:asciiTheme="minorHAnsi" w:hAnsiTheme="minorHAnsi" w:cstheme="minorHAnsi"/>
          <w:sz w:val="22"/>
          <w:szCs w:val="22"/>
          <w:shd w:val="clear" w:color="auto" w:fill="FFFFFF"/>
        </w:rPr>
        <w:t> 3.1 Inches</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Width:</w:t>
      </w:r>
      <w:r w:rsidRPr="00C81C34">
        <w:rPr>
          <w:rFonts w:asciiTheme="minorHAnsi" w:hAnsiTheme="minorHAnsi" w:cstheme="minorHAnsi"/>
          <w:sz w:val="22"/>
          <w:szCs w:val="22"/>
          <w:shd w:val="clear" w:color="auto" w:fill="FFFFFF"/>
        </w:rPr>
        <w:t> 11.9 Inches</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Length:</w:t>
      </w:r>
      <w:r w:rsidRPr="00C81C34">
        <w:rPr>
          <w:rFonts w:asciiTheme="minorHAnsi" w:hAnsiTheme="minorHAnsi" w:cstheme="minorHAnsi"/>
          <w:sz w:val="22"/>
          <w:szCs w:val="22"/>
          <w:shd w:val="clear" w:color="auto" w:fill="FFFFFF"/>
        </w:rPr>
        <w:t> 26.2 Inches</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Weight:</w:t>
      </w:r>
      <w:r w:rsidRPr="00C81C34">
        <w:rPr>
          <w:rFonts w:asciiTheme="minorHAnsi" w:hAnsiTheme="minorHAnsi" w:cstheme="minorHAnsi"/>
          <w:sz w:val="22"/>
          <w:szCs w:val="22"/>
          <w:shd w:val="clear" w:color="auto" w:fill="FFFFFF"/>
        </w:rPr>
        <w:t> 55 Pounds</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Bolt Size:</w:t>
      </w:r>
      <w:r w:rsidRPr="00C81C34">
        <w:rPr>
          <w:rFonts w:asciiTheme="minorHAnsi" w:hAnsiTheme="minorHAnsi" w:cstheme="minorHAnsi"/>
          <w:sz w:val="22"/>
          <w:szCs w:val="22"/>
          <w:shd w:val="clear" w:color="auto" w:fill="FFFFFF"/>
        </w:rPr>
        <w:t> M8 </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Voltage nominal:</w:t>
      </w:r>
      <w:r w:rsidRPr="00C81C34">
        <w:rPr>
          <w:rFonts w:asciiTheme="minorHAnsi" w:hAnsiTheme="minorHAnsi" w:cstheme="minorHAnsi"/>
          <w:sz w:val="22"/>
          <w:szCs w:val="22"/>
          <w:shd w:val="clear" w:color="auto" w:fill="FFFFFF"/>
        </w:rPr>
        <w:t> 3.8V/Cell, 22.8V/Module</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Charge voltage cut-off:</w:t>
      </w:r>
      <w:r w:rsidRPr="00C81C34">
        <w:rPr>
          <w:rFonts w:asciiTheme="minorHAnsi" w:hAnsiTheme="minorHAnsi" w:cstheme="minorHAnsi"/>
          <w:sz w:val="22"/>
          <w:szCs w:val="22"/>
          <w:shd w:val="clear" w:color="auto" w:fill="FFFFFF"/>
        </w:rPr>
        <w:t> 4.2V/Cell, 25.2V/Module</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Discharging cut-off:</w:t>
      </w:r>
      <w:r w:rsidRPr="00C81C34">
        <w:rPr>
          <w:rFonts w:asciiTheme="minorHAnsi" w:hAnsiTheme="minorHAnsi" w:cstheme="minorHAnsi"/>
          <w:sz w:val="22"/>
          <w:szCs w:val="22"/>
          <w:shd w:val="clear" w:color="auto" w:fill="FFFFFF"/>
        </w:rPr>
        <w:t> 3.3V/Cell, 19.8/Module</w:t>
      </w:r>
      <w:r w:rsidRPr="00C81C34">
        <w:rPr>
          <w:rFonts w:asciiTheme="minorHAnsi" w:hAnsiTheme="minorHAnsi" w:cstheme="minorHAnsi"/>
          <w:sz w:val="22"/>
          <w:szCs w:val="22"/>
        </w:rPr>
        <w:br/>
      </w:r>
      <w:r w:rsidRPr="00C81C34">
        <w:rPr>
          <w:rFonts w:asciiTheme="minorHAnsi" w:hAnsiTheme="minorHAnsi" w:cstheme="minorHAnsi"/>
          <w:b w:val="0"/>
          <w:bCs w:val="0"/>
          <w:sz w:val="22"/>
          <w:szCs w:val="22"/>
          <w:shd w:val="clear" w:color="auto" w:fill="FFFFFF"/>
        </w:rPr>
        <w:t>Maximum Discharging Current (10 sec.)</w:t>
      </w:r>
      <w:proofErr w:type="gramStart"/>
      <w:r w:rsidRPr="00C81C34">
        <w:rPr>
          <w:rFonts w:asciiTheme="minorHAnsi" w:hAnsiTheme="minorHAnsi" w:cstheme="minorHAnsi"/>
          <w:b w:val="0"/>
          <w:bCs w:val="0"/>
          <w:sz w:val="22"/>
          <w:szCs w:val="22"/>
          <w:shd w:val="clear" w:color="auto" w:fill="FFFFFF"/>
        </w:rPr>
        <w:t>:</w:t>
      </w:r>
      <w:r w:rsidRPr="00C81C34">
        <w:rPr>
          <w:rFonts w:asciiTheme="minorHAnsi" w:hAnsiTheme="minorHAnsi" w:cstheme="minorHAnsi"/>
          <w:sz w:val="22"/>
          <w:szCs w:val="22"/>
          <w:shd w:val="clear" w:color="auto" w:fill="FFFFFF"/>
        </w:rPr>
        <w:t>750</w:t>
      </w:r>
      <w:proofErr w:type="gramEnd"/>
      <w:r w:rsidRPr="00C81C34">
        <w:rPr>
          <w:rFonts w:asciiTheme="minorHAnsi" w:hAnsiTheme="minorHAnsi" w:cstheme="minorHAnsi"/>
          <w:sz w:val="22"/>
          <w:szCs w:val="22"/>
          <w:shd w:val="clear" w:color="auto" w:fill="FFFFFF"/>
        </w:rPr>
        <w:t xml:space="preserve"> Amps</w:t>
      </w:r>
      <w:bookmarkEnd w:id="22"/>
      <w:bookmarkEnd w:id="23"/>
    </w:p>
    <w:p w:rsidR="002244D0" w:rsidRDefault="002244D0" w:rsidP="0016449C">
      <w:pPr>
        <w:pStyle w:val="Heading2"/>
        <w:shd w:val="clear" w:color="auto" w:fill="FFFFFF"/>
        <w:spacing w:before="0" w:beforeAutospacing="0" w:after="0" w:afterAutospacing="0" w:line="264" w:lineRule="atLeast"/>
        <w:rPr>
          <w:rFonts w:asciiTheme="minorHAnsi" w:hAnsiTheme="minorHAnsi" w:cstheme="minorHAnsi"/>
          <w:sz w:val="22"/>
          <w:szCs w:val="22"/>
          <w:shd w:val="clear" w:color="auto" w:fill="FFFFFF"/>
        </w:rPr>
      </w:pPr>
    </w:p>
    <w:p w:rsidR="00A56382" w:rsidRDefault="00A56382" w:rsidP="0016449C">
      <w:pPr>
        <w:pStyle w:val="Heading2"/>
        <w:shd w:val="clear" w:color="auto" w:fill="FFFFFF"/>
        <w:spacing w:before="0" w:beforeAutospacing="0" w:after="0" w:afterAutospacing="0" w:line="264" w:lineRule="atLeast"/>
        <w:rPr>
          <w:rFonts w:asciiTheme="minorHAnsi" w:hAnsiTheme="minorHAnsi" w:cstheme="minorHAnsi"/>
          <w:sz w:val="22"/>
          <w:szCs w:val="22"/>
          <w:shd w:val="clear" w:color="auto" w:fill="FFFFFF"/>
        </w:rPr>
      </w:pPr>
    </w:p>
    <w:p w:rsidR="002244D0" w:rsidRPr="00F304FE" w:rsidRDefault="00F304FE" w:rsidP="00F304FE">
      <w:pPr>
        <w:pStyle w:val="Heading2"/>
      </w:pPr>
      <w:bookmarkStart w:id="24" w:name="_Toc509492467"/>
      <w:bookmarkStart w:id="25" w:name="_Toc509492640"/>
      <w:r w:rsidRPr="00F304FE">
        <w:t xml:space="preserve">3.3 </w:t>
      </w:r>
      <w:r w:rsidR="002244D0" w:rsidRPr="00F304FE">
        <w:t>Generator</w:t>
      </w:r>
      <w:bookmarkEnd w:id="24"/>
      <w:bookmarkEnd w:id="25"/>
      <w:r w:rsidR="002244D0" w:rsidRPr="00F304FE">
        <w:t xml:space="preserve"> </w:t>
      </w:r>
    </w:p>
    <w:p w:rsidR="002244D0" w:rsidRPr="00A56382" w:rsidRDefault="002244D0" w:rsidP="0016449C">
      <w:pPr>
        <w:pStyle w:val="Heading2"/>
        <w:shd w:val="clear" w:color="auto" w:fill="FFFFFF"/>
        <w:spacing w:before="0" w:beforeAutospacing="0" w:after="0" w:afterAutospacing="0" w:line="264" w:lineRule="atLeast"/>
        <w:rPr>
          <w:rFonts w:asciiTheme="minorHAnsi" w:hAnsiTheme="minorHAnsi" w:cstheme="minorHAnsi"/>
          <w:b w:val="0"/>
          <w:sz w:val="22"/>
          <w:szCs w:val="22"/>
          <w:shd w:val="clear" w:color="auto" w:fill="FFFFFF"/>
        </w:rPr>
      </w:pPr>
    </w:p>
    <w:p w:rsidR="00A56382" w:rsidRDefault="00211D84" w:rsidP="0016449C">
      <w:pPr>
        <w:pStyle w:val="Heading2"/>
        <w:shd w:val="clear" w:color="auto" w:fill="FFFFFF"/>
        <w:spacing w:before="0" w:beforeAutospacing="0" w:after="0" w:afterAutospacing="0" w:line="264" w:lineRule="atLeast"/>
        <w:rPr>
          <w:rFonts w:asciiTheme="minorHAnsi" w:hAnsiTheme="minorHAnsi" w:cstheme="minorHAnsi"/>
          <w:b w:val="0"/>
          <w:color w:val="2D2926"/>
          <w:sz w:val="22"/>
          <w:szCs w:val="22"/>
          <w:shd w:val="clear" w:color="auto" w:fill="FFFFFF"/>
        </w:rPr>
      </w:pPr>
      <w:bookmarkStart w:id="26" w:name="_Toc509492468"/>
      <w:bookmarkStart w:id="27" w:name="_Toc509492641"/>
      <w:r>
        <w:rPr>
          <w:rFonts w:asciiTheme="minorHAnsi" w:hAnsiTheme="minorHAnsi" w:cstheme="minorHAnsi"/>
          <w:b w:val="0"/>
          <w:noProof/>
          <w:color w:val="2D2926"/>
          <w:sz w:val="22"/>
          <w:szCs w:val="22"/>
          <w:shd w:val="clear" w:color="auto" w:fill="FFFFFF"/>
        </w:rPr>
        <w:drawing>
          <wp:anchor distT="0" distB="0" distL="114300" distR="114300" simplePos="0" relativeHeight="251662336" behindDoc="1" locked="0" layoutInCell="1" allowOverlap="1" wp14:anchorId="30A33F03" wp14:editId="01B52B83">
            <wp:simplePos x="0" y="0"/>
            <wp:positionH relativeFrom="column">
              <wp:posOffset>-285750</wp:posOffset>
            </wp:positionH>
            <wp:positionV relativeFrom="paragraph">
              <wp:posOffset>30480</wp:posOffset>
            </wp:positionV>
            <wp:extent cx="2628900" cy="2628900"/>
            <wp:effectExtent l="0" t="0" r="0" b="0"/>
            <wp:wrapTight wrapText="bothSides">
              <wp:wrapPolygon edited="0">
                <wp:start x="0" y="0"/>
                <wp:lineTo x="0" y="21443"/>
                <wp:lineTo x="21443" y="21443"/>
                <wp:lineTo x="214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43_5508_feature1.jpg"/>
                    <pic:cNvPicPr/>
                  </pic:nvPicPr>
                  <pic:blipFill>
                    <a:blip r:embed="rId10">
                      <a:extLst>
                        <a:ext uri="{28A0092B-C50C-407E-A947-70E740481C1C}">
                          <a14:useLocalDpi xmlns:a14="http://schemas.microsoft.com/office/drawing/2010/main" val="0"/>
                        </a:ext>
                      </a:extLst>
                    </a:blip>
                    <a:stretch>
                      <a:fillRect/>
                    </a:stretch>
                  </pic:blipFill>
                  <pic:spPr>
                    <a:xfrm>
                      <a:off x="0" y="0"/>
                      <a:ext cx="2628900" cy="2628900"/>
                    </a:xfrm>
                    <a:prstGeom prst="rect">
                      <a:avLst/>
                    </a:prstGeom>
                  </pic:spPr>
                </pic:pic>
              </a:graphicData>
            </a:graphic>
            <wp14:sizeRelH relativeFrom="page">
              <wp14:pctWidth>0</wp14:pctWidth>
            </wp14:sizeRelH>
            <wp14:sizeRelV relativeFrom="page">
              <wp14:pctHeight>0</wp14:pctHeight>
            </wp14:sizeRelV>
          </wp:anchor>
        </w:drawing>
      </w:r>
      <w:r w:rsidR="00A56382" w:rsidRPr="00A56382">
        <w:rPr>
          <w:rFonts w:asciiTheme="minorHAnsi" w:hAnsiTheme="minorHAnsi" w:cstheme="minorHAnsi"/>
          <w:b w:val="0"/>
          <w:sz w:val="22"/>
          <w:szCs w:val="22"/>
          <w:shd w:val="clear" w:color="auto" w:fill="FFFFFF"/>
        </w:rPr>
        <w:t xml:space="preserve">The chosen </w:t>
      </w:r>
      <w:r w:rsidR="00A56382">
        <w:rPr>
          <w:rFonts w:asciiTheme="minorHAnsi" w:hAnsiTheme="minorHAnsi" w:cstheme="minorHAnsi"/>
          <w:b w:val="0"/>
          <w:sz w:val="22"/>
          <w:szCs w:val="22"/>
          <w:shd w:val="clear" w:color="auto" w:fill="FFFFFF"/>
        </w:rPr>
        <w:t xml:space="preserve">generator is the </w:t>
      </w:r>
      <w:proofErr w:type="spellStart"/>
      <w:r w:rsidR="00A56382" w:rsidRPr="00A56382">
        <w:rPr>
          <w:rFonts w:asciiTheme="minorHAnsi" w:hAnsiTheme="minorHAnsi" w:cstheme="minorHAnsi"/>
          <w:b w:val="0"/>
          <w:color w:val="2D2926"/>
          <w:sz w:val="22"/>
          <w:szCs w:val="22"/>
          <w:shd w:val="clear" w:color="auto" w:fill="FFFFFF"/>
        </w:rPr>
        <w:t>Generac</w:t>
      </w:r>
      <w:proofErr w:type="spellEnd"/>
      <w:r w:rsidR="00A56382" w:rsidRPr="00A56382">
        <w:rPr>
          <w:rFonts w:asciiTheme="minorHAnsi" w:hAnsiTheme="minorHAnsi" w:cstheme="minorHAnsi"/>
          <w:b w:val="0"/>
          <w:color w:val="2D2926"/>
          <w:sz w:val="22"/>
          <w:szCs w:val="22"/>
          <w:shd w:val="clear" w:color="auto" w:fill="FFFFFF"/>
        </w:rPr>
        <w:t xml:space="preserve"> 5943 - GP7500E </w:t>
      </w:r>
      <w:r w:rsidR="00A56382">
        <w:rPr>
          <w:rFonts w:asciiTheme="minorHAnsi" w:hAnsiTheme="minorHAnsi" w:cstheme="minorHAnsi"/>
          <w:b w:val="0"/>
          <w:color w:val="2D2926"/>
          <w:sz w:val="22"/>
          <w:szCs w:val="22"/>
          <w:shd w:val="clear" w:color="auto" w:fill="FFFFFF"/>
        </w:rPr>
        <w:t xml:space="preserve">the generator comes with an included ICE that runs at 3600RPM at 7500 watts with </w:t>
      </w:r>
      <w:proofErr w:type="gramStart"/>
      <w:r w:rsidR="00A56382">
        <w:rPr>
          <w:rFonts w:asciiTheme="minorHAnsi" w:hAnsiTheme="minorHAnsi" w:cstheme="minorHAnsi"/>
          <w:b w:val="0"/>
          <w:color w:val="2D2926"/>
          <w:sz w:val="22"/>
          <w:szCs w:val="22"/>
          <w:shd w:val="clear" w:color="auto" w:fill="FFFFFF"/>
        </w:rPr>
        <w:t>a 9375</w:t>
      </w:r>
      <w:proofErr w:type="gramEnd"/>
      <w:r w:rsidR="00A56382">
        <w:rPr>
          <w:rFonts w:asciiTheme="minorHAnsi" w:hAnsiTheme="minorHAnsi" w:cstheme="minorHAnsi"/>
          <w:b w:val="0"/>
          <w:color w:val="2D2926"/>
          <w:sz w:val="22"/>
          <w:szCs w:val="22"/>
          <w:shd w:val="clear" w:color="auto" w:fill="FFFFFF"/>
        </w:rPr>
        <w:t xml:space="preserve"> surge wattage. The rated </w:t>
      </w:r>
      <w:r w:rsidR="00033E50">
        <w:rPr>
          <w:rFonts w:asciiTheme="minorHAnsi" w:hAnsiTheme="minorHAnsi" w:cstheme="minorHAnsi"/>
          <w:b w:val="0"/>
          <w:color w:val="2D2926"/>
          <w:sz w:val="22"/>
          <w:szCs w:val="22"/>
          <w:shd w:val="clear" w:color="auto" w:fill="FFFFFF"/>
        </w:rPr>
        <w:t>amps on the generator are</w:t>
      </w:r>
      <w:r w:rsidR="00A56382">
        <w:rPr>
          <w:rFonts w:asciiTheme="minorHAnsi" w:hAnsiTheme="minorHAnsi" w:cstheme="minorHAnsi"/>
          <w:b w:val="0"/>
          <w:color w:val="2D2926"/>
          <w:sz w:val="22"/>
          <w:szCs w:val="22"/>
          <w:shd w:val="clear" w:color="auto" w:fill="FFFFFF"/>
        </w:rPr>
        <w:t xml:space="preserve"> 31 AMP which should be more than sufficient at keeping our battery charged when in use.  The generator comes with </w:t>
      </w:r>
      <w:proofErr w:type="gramStart"/>
      <w:r w:rsidR="00A56382">
        <w:rPr>
          <w:rFonts w:asciiTheme="minorHAnsi" w:hAnsiTheme="minorHAnsi" w:cstheme="minorHAnsi"/>
          <w:b w:val="0"/>
          <w:color w:val="2D2926"/>
          <w:sz w:val="22"/>
          <w:szCs w:val="22"/>
          <w:shd w:val="clear" w:color="auto" w:fill="FFFFFF"/>
        </w:rPr>
        <w:t>a</w:t>
      </w:r>
      <w:proofErr w:type="gramEnd"/>
      <w:r w:rsidR="00A56382">
        <w:rPr>
          <w:rFonts w:asciiTheme="minorHAnsi" w:hAnsiTheme="minorHAnsi" w:cstheme="minorHAnsi"/>
          <w:b w:val="0"/>
          <w:color w:val="2D2926"/>
          <w:sz w:val="22"/>
          <w:szCs w:val="22"/>
          <w:shd w:val="clear" w:color="auto" w:fill="FFFFFF"/>
        </w:rPr>
        <w:t xml:space="preserve"> 8 gallon fuel tank that is able to run for 12 hours at half load this be more than sufficient for a full day’s use of the buggy. </w:t>
      </w:r>
      <w:r w:rsidR="00E43984">
        <w:rPr>
          <w:rFonts w:asciiTheme="minorHAnsi" w:hAnsiTheme="minorHAnsi" w:cstheme="minorHAnsi"/>
          <w:b w:val="0"/>
          <w:color w:val="2D2926"/>
          <w:sz w:val="22"/>
          <w:szCs w:val="22"/>
          <w:shd w:val="clear" w:color="auto" w:fill="FFFFFF"/>
        </w:rPr>
        <w:t xml:space="preserve">The </w:t>
      </w:r>
      <w:proofErr w:type="spellStart"/>
      <w:r w:rsidR="00E43984" w:rsidRPr="00E43984">
        <w:rPr>
          <w:rFonts w:asciiTheme="minorHAnsi" w:hAnsiTheme="minorHAnsi" w:cstheme="minorHAnsi"/>
          <w:b w:val="0"/>
          <w:color w:val="2D2926"/>
          <w:sz w:val="22"/>
          <w:szCs w:val="22"/>
          <w:shd w:val="clear" w:color="auto" w:fill="FFFFFF"/>
        </w:rPr>
        <w:t>G</w:t>
      </w:r>
      <w:r w:rsidR="00E43984">
        <w:rPr>
          <w:rFonts w:asciiTheme="minorHAnsi" w:hAnsiTheme="minorHAnsi" w:cstheme="minorHAnsi"/>
          <w:b w:val="0"/>
          <w:color w:val="2D2926"/>
          <w:sz w:val="22"/>
          <w:szCs w:val="22"/>
          <w:shd w:val="clear" w:color="auto" w:fill="FFFFFF"/>
        </w:rPr>
        <w:t>enerac</w:t>
      </w:r>
      <w:proofErr w:type="spellEnd"/>
      <w:r w:rsidR="00E43984">
        <w:rPr>
          <w:rFonts w:asciiTheme="minorHAnsi" w:hAnsiTheme="minorHAnsi" w:cstheme="minorHAnsi"/>
          <w:b w:val="0"/>
          <w:color w:val="2D2926"/>
          <w:sz w:val="22"/>
          <w:szCs w:val="22"/>
          <w:shd w:val="clear" w:color="auto" w:fill="FFFFFF"/>
        </w:rPr>
        <w:t xml:space="preserve"> 59</w:t>
      </w:r>
      <w:r>
        <w:rPr>
          <w:rFonts w:asciiTheme="minorHAnsi" w:hAnsiTheme="minorHAnsi" w:cstheme="minorHAnsi"/>
          <w:b w:val="0"/>
          <w:color w:val="2D2926"/>
          <w:sz w:val="22"/>
          <w:szCs w:val="22"/>
          <w:shd w:val="clear" w:color="auto" w:fill="FFFFFF"/>
        </w:rPr>
        <w:t>43 - GP7500E weighs 91KG and costs £</w:t>
      </w:r>
      <w:r w:rsidRPr="00211D84">
        <w:rPr>
          <w:rFonts w:asciiTheme="minorHAnsi" w:hAnsiTheme="minorHAnsi" w:cstheme="minorHAnsi"/>
          <w:b w:val="0"/>
          <w:color w:val="2D2926"/>
          <w:sz w:val="22"/>
          <w:szCs w:val="22"/>
          <w:shd w:val="clear" w:color="auto" w:fill="FFFFFF"/>
        </w:rPr>
        <w:t>692</w:t>
      </w:r>
      <w:bookmarkEnd w:id="26"/>
      <w:bookmarkEnd w:id="27"/>
    </w:p>
    <w:p w:rsidR="00A56382" w:rsidRDefault="00A56382" w:rsidP="0016449C">
      <w:pPr>
        <w:pStyle w:val="Heading2"/>
        <w:shd w:val="clear" w:color="auto" w:fill="FFFFFF"/>
        <w:spacing w:before="0" w:beforeAutospacing="0" w:after="0" w:afterAutospacing="0" w:line="264" w:lineRule="atLeast"/>
        <w:rPr>
          <w:rFonts w:asciiTheme="minorHAnsi" w:hAnsiTheme="minorHAnsi" w:cstheme="minorHAnsi"/>
          <w:b w:val="0"/>
          <w:color w:val="2D2926"/>
          <w:sz w:val="22"/>
          <w:szCs w:val="22"/>
          <w:shd w:val="clear" w:color="auto" w:fill="FFFFFF"/>
        </w:rPr>
      </w:pPr>
    </w:p>
    <w:p w:rsidR="00A56382" w:rsidRPr="00A56382" w:rsidRDefault="00A56382" w:rsidP="0016449C">
      <w:pPr>
        <w:pStyle w:val="Heading2"/>
        <w:shd w:val="clear" w:color="auto" w:fill="FFFFFF"/>
        <w:spacing w:before="0" w:beforeAutospacing="0" w:after="0" w:afterAutospacing="0" w:line="264" w:lineRule="atLeast"/>
        <w:rPr>
          <w:rFonts w:asciiTheme="minorHAnsi" w:hAnsiTheme="minorHAnsi" w:cstheme="minorHAnsi"/>
          <w:b w:val="0"/>
          <w:sz w:val="22"/>
          <w:szCs w:val="22"/>
          <w:shd w:val="clear" w:color="auto" w:fill="FFFFFF"/>
        </w:rPr>
      </w:pPr>
      <w:bookmarkStart w:id="28" w:name="_Toc509492469"/>
      <w:bookmarkStart w:id="29" w:name="_Toc509492642"/>
      <w:r>
        <w:rPr>
          <w:rFonts w:asciiTheme="minorHAnsi" w:hAnsiTheme="minorHAnsi" w:cstheme="minorHAnsi"/>
          <w:b w:val="0"/>
          <w:color w:val="2D2926"/>
          <w:sz w:val="22"/>
          <w:szCs w:val="22"/>
          <w:shd w:val="clear" w:color="auto" w:fill="FFFFFF"/>
        </w:rPr>
        <w:t xml:space="preserve">Modifications may need to be made to the generator in order to </w:t>
      </w:r>
      <w:r w:rsidR="00E43984">
        <w:rPr>
          <w:rFonts w:asciiTheme="minorHAnsi" w:hAnsiTheme="minorHAnsi" w:cstheme="minorHAnsi"/>
          <w:b w:val="0"/>
          <w:color w:val="2D2926"/>
          <w:sz w:val="22"/>
          <w:szCs w:val="22"/>
          <w:shd w:val="clear" w:color="auto" w:fill="FFFFFF"/>
        </w:rPr>
        <w:t xml:space="preserve">reduce room taken such as removing the wheels and metal bars currently that surround the generator </w:t>
      </w:r>
      <w:r w:rsidR="00E43984">
        <w:rPr>
          <w:rFonts w:asciiTheme="minorHAnsi" w:hAnsiTheme="minorHAnsi" w:cstheme="minorHAnsi"/>
          <w:b w:val="0"/>
          <w:color w:val="2D2926"/>
          <w:sz w:val="22"/>
          <w:szCs w:val="22"/>
          <w:shd w:val="clear" w:color="auto" w:fill="FFFFFF"/>
        </w:rPr>
        <w:lastRenderedPageBreak/>
        <w:t>itself. Once these are removed the generator should be easily placed within the buggy to be included in the system.</w:t>
      </w:r>
      <w:bookmarkEnd w:id="28"/>
      <w:bookmarkEnd w:id="29"/>
      <w:r w:rsidR="00E43984">
        <w:rPr>
          <w:rFonts w:asciiTheme="minorHAnsi" w:hAnsiTheme="minorHAnsi" w:cstheme="minorHAnsi"/>
          <w:b w:val="0"/>
          <w:color w:val="2D2926"/>
          <w:sz w:val="22"/>
          <w:szCs w:val="22"/>
          <w:shd w:val="clear" w:color="auto" w:fill="FFFFFF"/>
        </w:rPr>
        <w:t xml:space="preserve"> </w:t>
      </w:r>
    </w:p>
    <w:p w:rsidR="0016449C" w:rsidRDefault="0016449C" w:rsidP="00EB77DC"/>
    <w:p w:rsidR="00033E50" w:rsidRDefault="00033E50" w:rsidP="00EB77DC"/>
    <w:p w:rsidR="00033E50" w:rsidRDefault="00033E50" w:rsidP="00EB77DC"/>
    <w:p w:rsidR="00033E50" w:rsidRDefault="00033E50" w:rsidP="00EB77DC"/>
    <w:p w:rsidR="00033E50" w:rsidRDefault="00F304FE" w:rsidP="00F304FE">
      <w:pPr>
        <w:pStyle w:val="Heading1"/>
      </w:pPr>
      <w:bookmarkStart w:id="30" w:name="_Toc509492643"/>
      <w:r>
        <w:t xml:space="preserve">4.0 </w:t>
      </w:r>
      <w:r w:rsidR="00340627">
        <w:t>Final drive ratio</w:t>
      </w:r>
      <w:r>
        <w:t xml:space="preserve"> and costing</w:t>
      </w:r>
      <w:bookmarkEnd w:id="30"/>
      <w:r>
        <w:t xml:space="preserve"> </w:t>
      </w:r>
    </w:p>
    <w:p w:rsidR="00033E50" w:rsidRDefault="00033E50" w:rsidP="00EB77DC">
      <w:r>
        <w:t>To find the final drive ration of the vehicle we use the formula:</w:t>
      </w:r>
    </w:p>
    <w:p w:rsidR="00033E50" w:rsidRPr="00340627" w:rsidRDefault="00033E50" w:rsidP="00EB77DC">
      <w:pPr>
        <w:rPr>
          <w:rFonts w:eastAsiaTheme="minorEastAsia"/>
        </w:rPr>
      </w:pPr>
      <m:oMathPara>
        <m:oMathParaPr>
          <m:jc m:val="left"/>
        </m:oMathParaPr>
        <m:oMath>
          <m:r>
            <w:rPr>
              <w:rFonts w:ascii="Cambria Math" w:hAnsi="Cambria Math"/>
            </w:rPr>
            <m:t>(v/r)×6</m:t>
          </m:r>
          <m:r>
            <w:rPr>
              <w:rFonts w:ascii="Cambria Math" w:hAnsi="Cambria Math"/>
            </w:rPr>
            <m:t>0</m:t>
          </m:r>
        </m:oMath>
      </m:oMathPara>
    </w:p>
    <w:p w:rsidR="00340627" w:rsidRDefault="00340627" w:rsidP="00EB77DC">
      <w:pPr>
        <w:rPr>
          <w:rFonts w:eastAsiaTheme="minorEastAsia"/>
        </w:rPr>
      </w:pPr>
      <w:r>
        <w:rPr>
          <w:rFonts w:eastAsiaTheme="minorEastAsia"/>
        </w:rPr>
        <w:t>10/1.4 = 7.1 rev/s</w:t>
      </w:r>
    </w:p>
    <w:p w:rsidR="00340627" w:rsidRDefault="00340627" w:rsidP="00EB77DC">
      <w:pPr>
        <w:rPr>
          <w:rFonts w:eastAsiaTheme="minorEastAsia"/>
        </w:rPr>
      </w:pPr>
      <w:r>
        <w:rPr>
          <w:rFonts w:eastAsiaTheme="minorEastAsia"/>
        </w:rPr>
        <w:t>7.1*60 = 426RPM</w:t>
      </w:r>
    </w:p>
    <w:p w:rsidR="00340627" w:rsidRDefault="00340627" w:rsidP="00EB77DC">
      <w:pPr>
        <w:rPr>
          <w:rFonts w:eastAsiaTheme="minorEastAsia"/>
        </w:rPr>
      </w:pPr>
      <w:r>
        <w:rPr>
          <w:rFonts w:eastAsiaTheme="minorEastAsia"/>
        </w:rPr>
        <w:t>From here we have found the wheel RPM we can now use this to find the final drive:</w:t>
      </w:r>
    </w:p>
    <w:p w:rsidR="00340627" w:rsidRDefault="00340627" w:rsidP="00EB77DC">
      <w:pPr>
        <w:rPr>
          <w:rFonts w:eastAsiaTheme="minorEastAsia"/>
        </w:rPr>
      </w:pPr>
    </w:p>
    <w:p w:rsidR="00340627" w:rsidRPr="00797C77" w:rsidRDefault="00340627" w:rsidP="00340627">
      <w:pPr>
        <w:rPr>
          <w:rFonts w:eastAsiaTheme="minorEastAsia"/>
        </w:rPr>
      </w:pPr>
      <m:oMathPara>
        <m:oMath>
          <m:f>
            <m:fPr>
              <m:ctrlPr>
                <w:rPr>
                  <w:rFonts w:ascii="Cambria Math" w:hAnsi="Cambria Math"/>
                  <w:i/>
                </w:rPr>
              </m:ctrlPr>
            </m:fPr>
            <m:num>
              <m:r>
                <w:rPr>
                  <w:rFonts w:ascii="Cambria Math" w:hAnsi="Cambria Math"/>
                </w:rPr>
                <m:t>MotorRPM</m:t>
              </m:r>
            </m:num>
            <m:den>
              <m:r>
                <w:rPr>
                  <w:rFonts w:ascii="Cambria Math" w:hAnsi="Cambria Math"/>
                </w:rPr>
                <m:t xml:space="preserve">Wheel RPM </m:t>
              </m:r>
            </m:den>
          </m:f>
        </m:oMath>
      </m:oMathPara>
    </w:p>
    <w:p w:rsidR="00340627" w:rsidRPr="00033E50" w:rsidRDefault="00340627" w:rsidP="00EB77DC">
      <w:pPr>
        <w:rPr>
          <w:rFonts w:eastAsiaTheme="minorEastAsia"/>
        </w:rPr>
      </w:pPr>
      <w:r>
        <w:rPr>
          <w:rFonts w:eastAsiaTheme="minorEastAsia"/>
        </w:rPr>
        <w:t>3000/462 = 7:1 Final drive</w:t>
      </w:r>
    </w:p>
    <w:p w:rsidR="00033E50" w:rsidRDefault="00033E50" w:rsidP="00EB77DC">
      <w:pPr>
        <w:rPr>
          <w:rFonts w:eastAsiaTheme="minorEastAsia"/>
        </w:rPr>
      </w:pPr>
    </w:p>
    <w:p w:rsidR="00033E50" w:rsidRPr="00033E50" w:rsidRDefault="00033E50" w:rsidP="00EB77DC"/>
    <w:p w:rsidR="00211D84" w:rsidRDefault="00F304FE" w:rsidP="00F304FE">
      <w:pPr>
        <w:pStyle w:val="Heading2"/>
      </w:pPr>
      <w:bookmarkStart w:id="31" w:name="_Toc509492644"/>
      <w:r>
        <w:t xml:space="preserve">4.1 </w:t>
      </w:r>
      <w:r w:rsidR="00340627">
        <w:t>Cost</w:t>
      </w:r>
      <w:bookmarkEnd w:id="31"/>
    </w:p>
    <w:p w:rsidR="00340627" w:rsidRDefault="00340627" w:rsidP="00EB77DC"/>
    <w:p w:rsidR="00340627" w:rsidRDefault="00340627" w:rsidP="00EB77DC">
      <w:pPr>
        <w:rPr>
          <w:rFonts w:cstheme="minorHAnsi"/>
          <w:color w:val="000000"/>
        </w:rPr>
      </w:pPr>
      <w:r>
        <w:t>Motor = £</w:t>
      </w:r>
      <w:r w:rsidRPr="007F15AD">
        <w:rPr>
          <w:rFonts w:cstheme="minorHAnsi"/>
          <w:color w:val="000000"/>
        </w:rPr>
        <w:t>1740</w:t>
      </w:r>
    </w:p>
    <w:p w:rsidR="00340627" w:rsidRDefault="00340627" w:rsidP="00EB77DC">
      <w:pPr>
        <w:rPr>
          <w:rFonts w:cstheme="minorHAnsi"/>
          <w:color w:val="212121"/>
          <w:shd w:val="clear" w:color="auto" w:fill="FFFFFF"/>
        </w:rPr>
      </w:pPr>
      <w:r>
        <w:rPr>
          <w:rFonts w:cstheme="minorHAnsi"/>
          <w:color w:val="000000"/>
        </w:rPr>
        <w:t xml:space="preserve">Motor Controller = </w:t>
      </w:r>
      <w:r w:rsidRPr="00340627">
        <w:rPr>
          <w:rFonts w:cstheme="minorHAnsi"/>
          <w:bCs/>
          <w:color w:val="000000"/>
        </w:rPr>
        <w:t>£</w:t>
      </w:r>
      <w:r w:rsidRPr="00340627">
        <w:rPr>
          <w:rFonts w:cstheme="minorHAnsi"/>
          <w:color w:val="212121"/>
          <w:shd w:val="clear" w:color="auto" w:fill="FFFFFF"/>
        </w:rPr>
        <w:t>769</w:t>
      </w:r>
    </w:p>
    <w:p w:rsidR="00340627" w:rsidRDefault="00340627" w:rsidP="00EB77DC">
      <w:pPr>
        <w:rPr>
          <w:rFonts w:cstheme="minorHAnsi"/>
          <w:color w:val="000000"/>
        </w:rPr>
      </w:pPr>
      <w:r>
        <w:rPr>
          <w:rFonts w:cstheme="minorHAnsi"/>
          <w:color w:val="212121"/>
          <w:shd w:val="clear" w:color="auto" w:fill="FFFFFF"/>
        </w:rPr>
        <w:t>Battery =</w:t>
      </w:r>
      <w:r>
        <w:rPr>
          <w:rFonts w:cstheme="minorHAnsi"/>
          <w:b/>
          <w:bCs/>
          <w:color w:val="000000"/>
        </w:rPr>
        <w:t xml:space="preserve"> £</w:t>
      </w:r>
      <w:r w:rsidRPr="00340627">
        <w:rPr>
          <w:rFonts w:cstheme="minorHAnsi"/>
          <w:color w:val="000000"/>
        </w:rPr>
        <w:t>1117</w:t>
      </w:r>
    </w:p>
    <w:p w:rsidR="00340627" w:rsidRDefault="00340627" w:rsidP="00EB77DC">
      <w:pPr>
        <w:rPr>
          <w:rFonts w:cstheme="minorHAnsi"/>
          <w:color w:val="2D2926"/>
          <w:shd w:val="clear" w:color="auto" w:fill="FFFFFF"/>
        </w:rPr>
      </w:pPr>
      <w:r>
        <w:rPr>
          <w:rFonts w:cstheme="minorHAnsi"/>
          <w:color w:val="000000"/>
        </w:rPr>
        <w:t xml:space="preserve">Generator = </w:t>
      </w:r>
      <w:r>
        <w:rPr>
          <w:rFonts w:cstheme="minorHAnsi"/>
          <w:b/>
          <w:color w:val="2D2926"/>
          <w:shd w:val="clear" w:color="auto" w:fill="FFFFFF"/>
        </w:rPr>
        <w:t>£</w:t>
      </w:r>
      <w:r w:rsidRPr="00211D84">
        <w:rPr>
          <w:rFonts w:cstheme="minorHAnsi"/>
          <w:color w:val="2D2926"/>
          <w:shd w:val="clear" w:color="auto" w:fill="FFFFFF"/>
        </w:rPr>
        <w:t>692</w:t>
      </w:r>
    </w:p>
    <w:p w:rsidR="00340627" w:rsidRDefault="00340627" w:rsidP="00EB77DC">
      <w:r>
        <w:rPr>
          <w:rFonts w:cstheme="minorHAnsi"/>
          <w:color w:val="2D2926"/>
          <w:shd w:val="clear" w:color="auto" w:fill="FFFFFF"/>
        </w:rPr>
        <w:t>Total cost = £</w:t>
      </w:r>
      <w:r w:rsidRPr="00340627">
        <w:rPr>
          <w:rFonts w:cstheme="minorHAnsi"/>
          <w:color w:val="2D2926"/>
          <w:shd w:val="clear" w:color="auto" w:fill="FFFFFF"/>
        </w:rPr>
        <w:t>4318</w:t>
      </w:r>
    </w:p>
    <w:p w:rsidR="00211D84" w:rsidRDefault="00211D84" w:rsidP="00EB77DC"/>
    <w:p w:rsidR="00340627" w:rsidRDefault="00340627" w:rsidP="00EB77DC">
      <w:r>
        <w:t>Concerns for off road EV buggy</w:t>
      </w:r>
    </w:p>
    <w:p w:rsidR="00340627" w:rsidRDefault="00340627" w:rsidP="00EB77DC">
      <w:r>
        <w:t xml:space="preserve">The main concern felt by myself is the safety of the user when using an electrical buggy in such harsh conditions that can occur during and off road hill climb event. Harsh vibrations may cause damage to </w:t>
      </w:r>
      <w:r>
        <w:lastRenderedPageBreak/>
        <w:t>delicate parts of the system. The exposure to the elements such as rain and mud are also cause for concern as we are using a lithium-ion battery as our power source although there are safety parameters within the battery itself to stop any malfunction the wear and tear of such harsh conditions may put the battery under a lot of strain which may bring about a premature end to the part or may cause it to become a safety hazard should the worst happen. Once again mentioning the harsh environment this could bring about much increase maintenance costs should certain parts of the system begin to fail due to this.</w:t>
      </w:r>
    </w:p>
    <w:p w:rsidR="00340627" w:rsidRDefault="00340627" w:rsidP="00EB77DC"/>
    <w:p w:rsidR="00340627" w:rsidRDefault="00340627" w:rsidP="00F304FE">
      <w:pPr>
        <w:pStyle w:val="Heading1"/>
      </w:pPr>
    </w:p>
    <w:p w:rsidR="00F304FE" w:rsidRDefault="00F304FE">
      <w:pPr>
        <w:rPr>
          <w:rFonts w:asciiTheme="majorHAnsi" w:eastAsiaTheme="majorEastAsia" w:hAnsiTheme="majorHAnsi" w:cstheme="majorBidi"/>
          <w:b/>
          <w:bCs/>
          <w:color w:val="A5A5A5" w:themeColor="accent1" w:themeShade="BF"/>
          <w:sz w:val="28"/>
          <w:szCs w:val="28"/>
        </w:rPr>
      </w:pPr>
      <w:r>
        <w:br w:type="page"/>
      </w:r>
    </w:p>
    <w:p w:rsidR="00340627" w:rsidRDefault="00F304FE" w:rsidP="00F304FE">
      <w:pPr>
        <w:pStyle w:val="Heading1"/>
      </w:pPr>
      <w:bookmarkStart w:id="32" w:name="_Toc509492645"/>
      <w:r>
        <w:lastRenderedPageBreak/>
        <w:t xml:space="preserve">5.0 </w:t>
      </w:r>
      <w:r w:rsidR="00340627">
        <w:t>Conclusion</w:t>
      </w:r>
      <w:bookmarkEnd w:id="32"/>
    </w:p>
    <w:p w:rsidR="00340627" w:rsidRDefault="00340627" w:rsidP="00EB77DC">
      <w:r>
        <w:t xml:space="preserve">I believe the system proposed by myself is sufficient in performing well upon the duty cycle produced. The required power should be easily met and average power also the chosen motor is far superior in terms of specifications to the motor use in the petrol buggy however the controller added will bring the EV buggy to a more controllable level. The battery chosen is more than sufficient </w:t>
      </w:r>
      <w:r w:rsidR="00E97987">
        <w:t>at providing enough energy to the motor while being able to run for over 200miles when at 85% capacity this should allow the buggy to be used for a full working day without the need of recharging. The generator selected is suitable at keeping the battery charged throughout the day should it be needed but with the extensive capacity of the battery the generator will likely be unneeded except in extreme circumstance.</w:t>
      </w:r>
    </w:p>
    <w:p w:rsidR="00E97987" w:rsidRDefault="00E97987" w:rsidP="00EB77DC">
      <w:r>
        <w:t>In terms of emission we can see a dramatic reduction due to the efficiency of the parts used in this system with the generator not particularly needed at all. With this in mind it may be that a full EV buggy be developed with a sufficient battery capacity that would allow them to function for an entire working day and then left to charge overnight this would again further reduce emissions while providing an enjoyable experience.</w:t>
      </w:r>
    </w:p>
    <w:p w:rsidR="00340627" w:rsidRDefault="00340627" w:rsidP="00EB77DC"/>
    <w:p w:rsidR="00313C85" w:rsidRDefault="00313C85">
      <w:r>
        <w:br w:type="page"/>
      </w:r>
    </w:p>
    <w:p w:rsidR="00211D84" w:rsidRDefault="00313C85" w:rsidP="00313C85">
      <w:pPr>
        <w:pStyle w:val="Heading1"/>
      </w:pPr>
      <w:r>
        <w:t>6.0</w:t>
      </w:r>
      <w:r w:rsidRPr="00313C85">
        <w:rPr>
          <w:rStyle w:val="Heading1Char"/>
        </w:rPr>
        <w:t xml:space="preserve"> </w:t>
      </w:r>
      <w:r w:rsidR="00E32FE1" w:rsidRPr="00313C85">
        <w:rPr>
          <w:rStyle w:val="Heading1Char"/>
        </w:rPr>
        <w:t>Bibliography</w:t>
      </w:r>
    </w:p>
    <w:p w:rsidR="00313C85" w:rsidRDefault="00313C85" w:rsidP="00313C85">
      <w:pPr>
        <w:pStyle w:val="Bibliography"/>
        <w:ind w:left="720" w:hanging="720"/>
        <w:rPr>
          <w:noProof/>
        </w:rPr>
      </w:pPr>
      <w:r>
        <w:rPr>
          <w:noProof/>
        </w:rPr>
        <w:t xml:space="preserve">Bonnik, A. (2011). </w:t>
      </w:r>
      <w:r>
        <w:rPr>
          <w:i/>
          <w:iCs/>
          <w:noProof/>
        </w:rPr>
        <w:t>Automotive Science and Mathmatics.</w:t>
      </w:r>
      <w:r>
        <w:rPr>
          <w:noProof/>
        </w:rPr>
        <w:t xml:space="preserve"> London: Routledge .</w:t>
      </w:r>
    </w:p>
    <w:p w:rsidR="00313C85" w:rsidRDefault="00313C85" w:rsidP="00313C85">
      <w:pPr>
        <w:pStyle w:val="Bibliography"/>
        <w:ind w:left="720" w:hanging="720"/>
        <w:rPr>
          <w:noProof/>
        </w:rPr>
      </w:pPr>
      <w:r>
        <w:rPr>
          <w:noProof/>
        </w:rPr>
        <w:t xml:space="preserve">J.Y.Wong. (2001). </w:t>
      </w:r>
      <w:r>
        <w:rPr>
          <w:i/>
          <w:iCs/>
          <w:noProof/>
        </w:rPr>
        <w:t>theory of ground vehicles .</w:t>
      </w:r>
      <w:r>
        <w:rPr>
          <w:noProof/>
        </w:rPr>
        <w:t xml:space="preserve"> new york: john wiley &amp; sons inc .</w:t>
      </w:r>
    </w:p>
    <w:p w:rsidR="00313C85" w:rsidRDefault="00313C85" w:rsidP="00313C85">
      <w:pPr>
        <w:pStyle w:val="NormalWeb"/>
        <w:rPr>
          <w:rFonts w:ascii="Verdana" w:hAnsi="Verdana"/>
          <w:color w:val="000000"/>
          <w:sz w:val="20"/>
          <w:szCs w:val="20"/>
        </w:rPr>
      </w:pPr>
      <w:proofErr w:type="gramStart"/>
      <w:r>
        <w:rPr>
          <w:rFonts w:ascii="Verdana" w:hAnsi="Verdana"/>
          <w:color w:val="000000"/>
          <w:sz w:val="20"/>
          <w:szCs w:val="20"/>
        </w:rPr>
        <w:t>EV west.</w:t>
      </w:r>
      <w:proofErr w:type="gramEnd"/>
      <w:r>
        <w:rPr>
          <w:rFonts w:ascii="Verdana" w:hAnsi="Verdana"/>
          <w:color w:val="000000"/>
          <w:sz w:val="20"/>
          <w:szCs w:val="20"/>
        </w:rPr>
        <w:t xml:space="preserve"> </w:t>
      </w:r>
      <w:proofErr w:type="gramStart"/>
      <w:r>
        <w:rPr>
          <w:rFonts w:ascii="Verdana" w:hAnsi="Verdana"/>
          <w:color w:val="000000"/>
          <w:sz w:val="20"/>
          <w:szCs w:val="20"/>
        </w:rPr>
        <w:t>(2017). </w:t>
      </w:r>
      <w:r>
        <w:rPr>
          <w:rFonts w:ascii="Verdana" w:hAnsi="Verdana"/>
          <w:i/>
          <w:iCs/>
          <w:color w:val="000000"/>
          <w:sz w:val="20"/>
          <w:szCs w:val="20"/>
        </w:rPr>
        <w:t>MOTOR.</w:t>
      </w:r>
      <w:proofErr w:type="gramEnd"/>
      <w:r>
        <w:rPr>
          <w:rFonts w:ascii="Verdana" w:hAnsi="Verdana"/>
          <w:color w:val="000000"/>
          <w:sz w:val="20"/>
          <w:szCs w:val="20"/>
        </w:rPr>
        <w:t> Available: http://www.evwest.com/catalog/product_info.php?cPath=8&amp;products_id=341. Last accessed 20th March 2018.</w:t>
      </w:r>
    </w:p>
    <w:p w:rsidR="00313C85" w:rsidRDefault="00313C85" w:rsidP="00313C85">
      <w:pPr>
        <w:pStyle w:val="Bibliography"/>
        <w:ind w:left="720" w:hanging="720"/>
        <w:rPr>
          <w:noProof/>
        </w:rPr>
      </w:pPr>
      <w:r>
        <w:rPr>
          <w:noProof/>
        </w:rPr>
        <w:t xml:space="preserve">The car tech . (n.d.). </w:t>
      </w:r>
      <w:r>
        <w:rPr>
          <w:i/>
          <w:iCs/>
          <w:noProof/>
        </w:rPr>
        <w:t>Tractive Effort and Tractive Resistance .</w:t>
      </w:r>
      <w:r>
        <w:rPr>
          <w:noProof/>
        </w:rPr>
        <w:t xml:space="preserve"> Retrieved from The car tech .</w:t>
      </w:r>
    </w:p>
    <w:p w:rsidR="00313C85" w:rsidRDefault="00313C85" w:rsidP="00313C85">
      <w:pPr>
        <w:rPr>
          <w:noProof/>
        </w:rPr>
      </w:pPr>
      <w:r>
        <w:rPr>
          <w:noProof/>
        </w:rPr>
        <w:t xml:space="preserve">Robert.Q.Riely. (1994). </w:t>
      </w:r>
      <w:r>
        <w:rPr>
          <w:i/>
          <w:iCs/>
          <w:noProof/>
        </w:rPr>
        <w:t>Alternative cars in the 21st century.</w:t>
      </w:r>
      <w:r>
        <w:rPr>
          <w:noProof/>
        </w:rPr>
        <w:t xml:space="preserve"> SAE</w:t>
      </w:r>
    </w:p>
    <w:p w:rsidR="00313C85" w:rsidRDefault="00313C85" w:rsidP="00313C85">
      <w:pPr>
        <w:rPr>
          <w:rFonts w:ascii="Verdana" w:hAnsi="Verdana"/>
          <w:color w:val="000000"/>
          <w:sz w:val="20"/>
          <w:szCs w:val="20"/>
        </w:rPr>
      </w:pPr>
      <w:proofErr w:type="spellStart"/>
      <w:proofErr w:type="gramStart"/>
      <w:r>
        <w:rPr>
          <w:rFonts w:ascii="Verdana" w:hAnsi="Verdana"/>
          <w:color w:val="000000"/>
          <w:sz w:val="20"/>
          <w:szCs w:val="20"/>
        </w:rPr>
        <w:t>Rebbeca</w:t>
      </w:r>
      <w:proofErr w:type="spellEnd"/>
      <w:r>
        <w:rPr>
          <w:rFonts w:ascii="Verdana" w:hAnsi="Verdana"/>
          <w:color w:val="000000"/>
          <w:sz w:val="20"/>
          <w:szCs w:val="20"/>
        </w:rPr>
        <w:t xml:space="preserve"> Lake.</w:t>
      </w:r>
      <w:proofErr w:type="gramEnd"/>
      <w:r>
        <w:rPr>
          <w:rFonts w:ascii="Verdana" w:hAnsi="Verdana"/>
          <w:color w:val="000000"/>
          <w:sz w:val="20"/>
          <w:szCs w:val="20"/>
        </w:rPr>
        <w:t xml:space="preserve"> (2017). </w:t>
      </w:r>
      <w:proofErr w:type="gramStart"/>
      <w:r>
        <w:rPr>
          <w:rFonts w:ascii="Verdana" w:hAnsi="Verdana"/>
          <w:i/>
          <w:iCs/>
          <w:color w:val="000000"/>
          <w:sz w:val="20"/>
          <w:szCs w:val="20"/>
        </w:rPr>
        <w:t>The</w:t>
      </w:r>
      <w:proofErr w:type="gramEnd"/>
      <w:r>
        <w:rPr>
          <w:rFonts w:ascii="Verdana" w:hAnsi="Verdana"/>
          <w:i/>
          <w:iCs/>
          <w:color w:val="000000"/>
          <w:sz w:val="20"/>
          <w:szCs w:val="20"/>
        </w:rPr>
        <w:t xml:space="preserve"> Difference Between Parallel Hybrid Cars &amp; Series Hybrid Cars.</w:t>
      </w:r>
      <w:r>
        <w:rPr>
          <w:rFonts w:ascii="Verdana" w:hAnsi="Verdana"/>
          <w:color w:val="000000"/>
          <w:sz w:val="20"/>
          <w:szCs w:val="20"/>
        </w:rPr>
        <w:t> Available: https://www.livestrong.com/article/174905-the-difference-between-parallel-hybrid-cars-series-hybrid-cars/. Last accessed 18th March 2018.</w:t>
      </w:r>
    </w:p>
    <w:p w:rsidR="00313C85" w:rsidRDefault="00313C85" w:rsidP="00313C85">
      <w:pPr>
        <w:pStyle w:val="NormalWeb"/>
        <w:rPr>
          <w:rFonts w:ascii="Verdana" w:hAnsi="Verdana"/>
          <w:color w:val="000000"/>
          <w:sz w:val="20"/>
          <w:szCs w:val="20"/>
        </w:rPr>
      </w:pPr>
      <w:proofErr w:type="gramStart"/>
      <w:r>
        <w:rPr>
          <w:rFonts w:ascii="Verdana" w:hAnsi="Verdana"/>
          <w:color w:val="000000"/>
          <w:sz w:val="20"/>
          <w:szCs w:val="20"/>
        </w:rPr>
        <w:t>Siemens.</w:t>
      </w:r>
      <w:proofErr w:type="gramEnd"/>
      <w:r>
        <w:rPr>
          <w:rFonts w:ascii="Verdana" w:hAnsi="Verdana"/>
          <w:color w:val="000000"/>
          <w:sz w:val="20"/>
          <w:szCs w:val="20"/>
        </w:rPr>
        <w:t xml:space="preserve"> (2017). </w:t>
      </w:r>
      <w:proofErr w:type="gramStart"/>
      <w:r>
        <w:rPr>
          <w:rFonts w:ascii="Verdana" w:hAnsi="Verdana"/>
          <w:i/>
          <w:iCs/>
          <w:color w:val="000000"/>
          <w:sz w:val="20"/>
          <w:szCs w:val="20"/>
        </w:rPr>
        <w:t>The</w:t>
      </w:r>
      <w:proofErr w:type="gramEnd"/>
      <w:r>
        <w:rPr>
          <w:rFonts w:ascii="Verdana" w:hAnsi="Verdana"/>
          <w:i/>
          <w:iCs/>
          <w:color w:val="000000"/>
          <w:sz w:val="20"/>
          <w:szCs w:val="20"/>
        </w:rPr>
        <w:t xml:space="preserve"> Series Hybrid.</w:t>
      </w:r>
      <w:r>
        <w:rPr>
          <w:rFonts w:ascii="Verdana" w:hAnsi="Verdana"/>
          <w:color w:val="000000"/>
          <w:sz w:val="20"/>
          <w:szCs w:val="20"/>
        </w:rPr>
        <w:t> Available: http://www.industry.usa.siemens.com/drives/us/en/electric-drives/hybrid-drives/automotive/hyb-sys-tabs/pages/series-hybrid.aspx. Last accessed 19th March 2018.</w:t>
      </w:r>
    </w:p>
    <w:p w:rsidR="00313C85" w:rsidRDefault="00313C85" w:rsidP="00313C85"/>
    <w:sectPr w:rsidR="00313C85" w:rsidSect="00F304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8B72D6F"/>
    <w:multiLevelType w:val="multilevel"/>
    <w:tmpl w:val="901050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74F23A9D"/>
    <w:multiLevelType w:val="multilevel"/>
    <w:tmpl w:val="D4A2D8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77DC"/>
    <w:rsid w:val="00033E50"/>
    <w:rsid w:val="00107F9D"/>
    <w:rsid w:val="00121E9D"/>
    <w:rsid w:val="0016449C"/>
    <w:rsid w:val="00211D84"/>
    <w:rsid w:val="002244D0"/>
    <w:rsid w:val="00313C85"/>
    <w:rsid w:val="00340627"/>
    <w:rsid w:val="00531B69"/>
    <w:rsid w:val="005D5B3A"/>
    <w:rsid w:val="007F15AD"/>
    <w:rsid w:val="00997025"/>
    <w:rsid w:val="00A56382"/>
    <w:rsid w:val="00A712A6"/>
    <w:rsid w:val="00AD41A9"/>
    <w:rsid w:val="00B276C4"/>
    <w:rsid w:val="00C81C34"/>
    <w:rsid w:val="00E32FE1"/>
    <w:rsid w:val="00E332BB"/>
    <w:rsid w:val="00E43984"/>
    <w:rsid w:val="00E54499"/>
    <w:rsid w:val="00E97987"/>
    <w:rsid w:val="00EB77DC"/>
    <w:rsid w:val="00F30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04FE"/>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link w:val="Heading2Char"/>
    <w:uiPriority w:val="9"/>
    <w:qFormat/>
    <w:rsid w:val="001644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7DC"/>
    <w:pPr>
      <w:ind w:left="720"/>
      <w:contextualSpacing/>
    </w:pPr>
  </w:style>
  <w:style w:type="paragraph" w:styleId="BalloonText">
    <w:name w:val="Balloon Text"/>
    <w:basedOn w:val="Normal"/>
    <w:link w:val="BalloonTextChar"/>
    <w:uiPriority w:val="99"/>
    <w:semiHidden/>
    <w:unhideWhenUsed/>
    <w:rsid w:val="001644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49C"/>
    <w:rPr>
      <w:rFonts w:ascii="Tahoma" w:hAnsi="Tahoma" w:cs="Tahoma"/>
      <w:sz w:val="16"/>
      <w:szCs w:val="16"/>
    </w:rPr>
  </w:style>
  <w:style w:type="character" w:customStyle="1" w:styleId="Heading2Char">
    <w:name w:val="Heading 2 Char"/>
    <w:basedOn w:val="DefaultParagraphFont"/>
    <w:link w:val="Heading2"/>
    <w:uiPriority w:val="9"/>
    <w:rsid w:val="0016449C"/>
    <w:rPr>
      <w:rFonts w:ascii="Times New Roman" w:eastAsia="Times New Roman" w:hAnsi="Times New Roman" w:cs="Times New Roman"/>
      <w:b/>
      <w:bCs/>
      <w:sz w:val="36"/>
      <w:szCs w:val="36"/>
      <w:lang w:eastAsia="en-GB"/>
    </w:rPr>
  </w:style>
  <w:style w:type="paragraph" w:styleId="NoSpacing">
    <w:name w:val="No Spacing"/>
    <w:link w:val="NoSpacingChar"/>
    <w:uiPriority w:val="1"/>
    <w:qFormat/>
    <w:rsid w:val="00F304F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304FE"/>
    <w:rPr>
      <w:rFonts w:eastAsiaTheme="minorEastAsia"/>
      <w:lang w:val="en-US" w:eastAsia="ja-JP"/>
    </w:rPr>
  </w:style>
  <w:style w:type="character" w:customStyle="1" w:styleId="Heading1Char">
    <w:name w:val="Heading 1 Char"/>
    <w:basedOn w:val="DefaultParagraphFont"/>
    <w:link w:val="Heading1"/>
    <w:uiPriority w:val="9"/>
    <w:rsid w:val="00F304FE"/>
    <w:rPr>
      <w:rFonts w:asciiTheme="majorHAnsi" w:eastAsiaTheme="majorEastAsia" w:hAnsiTheme="majorHAnsi" w:cstheme="majorBidi"/>
      <w:b/>
      <w:bCs/>
      <w:color w:val="A5A5A5" w:themeColor="accent1" w:themeShade="BF"/>
      <w:sz w:val="28"/>
      <w:szCs w:val="28"/>
    </w:rPr>
  </w:style>
  <w:style w:type="paragraph" w:styleId="TOCHeading">
    <w:name w:val="TOC Heading"/>
    <w:basedOn w:val="Heading1"/>
    <w:next w:val="Normal"/>
    <w:uiPriority w:val="39"/>
    <w:semiHidden/>
    <w:unhideWhenUsed/>
    <w:qFormat/>
    <w:rsid w:val="00F304FE"/>
    <w:pPr>
      <w:outlineLvl w:val="9"/>
    </w:pPr>
    <w:rPr>
      <w:lang w:val="en-US" w:eastAsia="ja-JP"/>
    </w:rPr>
  </w:style>
  <w:style w:type="paragraph" w:styleId="TOC2">
    <w:name w:val="toc 2"/>
    <w:basedOn w:val="Normal"/>
    <w:next w:val="Normal"/>
    <w:autoRedefine/>
    <w:uiPriority w:val="39"/>
    <w:unhideWhenUsed/>
    <w:rsid w:val="00F304FE"/>
    <w:pPr>
      <w:spacing w:after="100"/>
      <w:ind w:left="220"/>
    </w:pPr>
  </w:style>
  <w:style w:type="character" w:styleId="Hyperlink">
    <w:name w:val="Hyperlink"/>
    <w:basedOn w:val="DefaultParagraphFont"/>
    <w:uiPriority w:val="99"/>
    <w:unhideWhenUsed/>
    <w:rsid w:val="00F304FE"/>
    <w:rPr>
      <w:color w:val="5F5F5F" w:themeColor="hyperlink"/>
      <w:u w:val="single"/>
    </w:rPr>
  </w:style>
  <w:style w:type="paragraph" w:styleId="TOC1">
    <w:name w:val="toc 1"/>
    <w:basedOn w:val="Normal"/>
    <w:next w:val="Normal"/>
    <w:autoRedefine/>
    <w:uiPriority w:val="39"/>
    <w:unhideWhenUsed/>
    <w:rsid w:val="00F304FE"/>
    <w:pPr>
      <w:spacing w:after="100"/>
    </w:pPr>
  </w:style>
  <w:style w:type="paragraph" w:styleId="Bibliography">
    <w:name w:val="Bibliography"/>
    <w:basedOn w:val="Normal"/>
    <w:next w:val="Normal"/>
    <w:uiPriority w:val="37"/>
    <w:unhideWhenUsed/>
    <w:rsid w:val="00313C85"/>
    <w:pPr>
      <w:spacing w:after="160" w:line="259" w:lineRule="auto"/>
    </w:pPr>
  </w:style>
  <w:style w:type="paragraph" w:styleId="NormalWeb">
    <w:name w:val="Normal (Web)"/>
    <w:basedOn w:val="Normal"/>
    <w:uiPriority w:val="99"/>
    <w:semiHidden/>
    <w:unhideWhenUsed/>
    <w:rsid w:val="00313C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04FE"/>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link w:val="Heading2Char"/>
    <w:uiPriority w:val="9"/>
    <w:qFormat/>
    <w:rsid w:val="001644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7DC"/>
    <w:pPr>
      <w:ind w:left="720"/>
      <w:contextualSpacing/>
    </w:pPr>
  </w:style>
  <w:style w:type="paragraph" w:styleId="BalloonText">
    <w:name w:val="Balloon Text"/>
    <w:basedOn w:val="Normal"/>
    <w:link w:val="BalloonTextChar"/>
    <w:uiPriority w:val="99"/>
    <w:semiHidden/>
    <w:unhideWhenUsed/>
    <w:rsid w:val="001644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49C"/>
    <w:rPr>
      <w:rFonts w:ascii="Tahoma" w:hAnsi="Tahoma" w:cs="Tahoma"/>
      <w:sz w:val="16"/>
      <w:szCs w:val="16"/>
    </w:rPr>
  </w:style>
  <w:style w:type="character" w:customStyle="1" w:styleId="Heading2Char">
    <w:name w:val="Heading 2 Char"/>
    <w:basedOn w:val="DefaultParagraphFont"/>
    <w:link w:val="Heading2"/>
    <w:uiPriority w:val="9"/>
    <w:rsid w:val="0016449C"/>
    <w:rPr>
      <w:rFonts w:ascii="Times New Roman" w:eastAsia="Times New Roman" w:hAnsi="Times New Roman" w:cs="Times New Roman"/>
      <w:b/>
      <w:bCs/>
      <w:sz w:val="36"/>
      <w:szCs w:val="36"/>
      <w:lang w:eastAsia="en-GB"/>
    </w:rPr>
  </w:style>
  <w:style w:type="paragraph" w:styleId="NoSpacing">
    <w:name w:val="No Spacing"/>
    <w:link w:val="NoSpacingChar"/>
    <w:uiPriority w:val="1"/>
    <w:qFormat/>
    <w:rsid w:val="00F304F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304FE"/>
    <w:rPr>
      <w:rFonts w:eastAsiaTheme="minorEastAsia"/>
      <w:lang w:val="en-US" w:eastAsia="ja-JP"/>
    </w:rPr>
  </w:style>
  <w:style w:type="character" w:customStyle="1" w:styleId="Heading1Char">
    <w:name w:val="Heading 1 Char"/>
    <w:basedOn w:val="DefaultParagraphFont"/>
    <w:link w:val="Heading1"/>
    <w:uiPriority w:val="9"/>
    <w:rsid w:val="00F304FE"/>
    <w:rPr>
      <w:rFonts w:asciiTheme="majorHAnsi" w:eastAsiaTheme="majorEastAsia" w:hAnsiTheme="majorHAnsi" w:cstheme="majorBidi"/>
      <w:b/>
      <w:bCs/>
      <w:color w:val="A5A5A5" w:themeColor="accent1" w:themeShade="BF"/>
      <w:sz w:val="28"/>
      <w:szCs w:val="28"/>
    </w:rPr>
  </w:style>
  <w:style w:type="paragraph" w:styleId="TOCHeading">
    <w:name w:val="TOC Heading"/>
    <w:basedOn w:val="Heading1"/>
    <w:next w:val="Normal"/>
    <w:uiPriority w:val="39"/>
    <w:semiHidden/>
    <w:unhideWhenUsed/>
    <w:qFormat/>
    <w:rsid w:val="00F304FE"/>
    <w:pPr>
      <w:outlineLvl w:val="9"/>
    </w:pPr>
    <w:rPr>
      <w:lang w:val="en-US" w:eastAsia="ja-JP"/>
    </w:rPr>
  </w:style>
  <w:style w:type="paragraph" w:styleId="TOC2">
    <w:name w:val="toc 2"/>
    <w:basedOn w:val="Normal"/>
    <w:next w:val="Normal"/>
    <w:autoRedefine/>
    <w:uiPriority w:val="39"/>
    <w:unhideWhenUsed/>
    <w:rsid w:val="00F304FE"/>
    <w:pPr>
      <w:spacing w:after="100"/>
      <w:ind w:left="220"/>
    </w:pPr>
  </w:style>
  <w:style w:type="character" w:styleId="Hyperlink">
    <w:name w:val="Hyperlink"/>
    <w:basedOn w:val="DefaultParagraphFont"/>
    <w:uiPriority w:val="99"/>
    <w:unhideWhenUsed/>
    <w:rsid w:val="00F304FE"/>
    <w:rPr>
      <w:color w:val="5F5F5F" w:themeColor="hyperlink"/>
      <w:u w:val="single"/>
    </w:rPr>
  </w:style>
  <w:style w:type="paragraph" w:styleId="TOC1">
    <w:name w:val="toc 1"/>
    <w:basedOn w:val="Normal"/>
    <w:next w:val="Normal"/>
    <w:autoRedefine/>
    <w:uiPriority w:val="39"/>
    <w:unhideWhenUsed/>
    <w:rsid w:val="00F304FE"/>
    <w:pPr>
      <w:spacing w:after="100"/>
    </w:pPr>
  </w:style>
  <w:style w:type="paragraph" w:styleId="Bibliography">
    <w:name w:val="Bibliography"/>
    <w:basedOn w:val="Normal"/>
    <w:next w:val="Normal"/>
    <w:uiPriority w:val="37"/>
    <w:unhideWhenUsed/>
    <w:rsid w:val="00313C85"/>
    <w:pPr>
      <w:spacing w:after="160" w:line="259" w:lineRule="auto"/>
    </w:pPr>
  </w:style>
  <w:style w:type="paragraph" w:styleId="NormalWeb">
    <w:name w:val="Normal (Web)"/>
    <w:basedOn w:val="Normal"/>
    <w:uiPriority w:val="99"/>
    <w:semiHidden/>
    <w:unhideWhenUsed/>
    <w:rsid w:val="00313C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6237650">
      <w:bodyDiv w:val="1"/>
      <w:marLeft w:val="0"/>
      <w:marRight w:val="0"/>
      <w:marTop w:val="0"/>
      <w:marBottom w:val="0"/>
      <w:divBdr>
        <w:top w:val="none" w:sz="0" w:space="0" w:color="auto"/>
        <w:left w:val="none" w:sz="0" w:space="0" w:color="auto"/>
        <w:bottom w:val="none" w:sz="0" w:space="0" w:color="auto"/>
        <w:right w:val="none" w:sz="0" w:space="0" w:color="auto"/>
      </w:divBdr>
    </w:div>
    <w:div w:id="1066804930">
      <w:bodyDiv w:val="1"/>
      <w:marLeft w:val="0"/>
      <w:marRight w:val="0"/>
      <w:marTop w:val="0"/>
      <w:marBottom w:val="0"/>
      <w:divBdr>
        <w:top w:val="none" w:sz="0" w:space="0" w:color="auto"/>
        <w:left w:val="none" w:sz="0" w:space="0" w:color="auto"/>
        <w:bottom w:val="none" w:sz="0" w:space="0" w:color="auto"/>
        <w:right w:val="none" w:sz="0" w:space="0" w:color="auto"/>
      </w:divBdr>
    </w:div>
    <w:div w:id="1652447241">
      <w:bodyDiv w:val="1"/>
      <w:marLeft w:val="0"/>
      <w:marRight w:val="0"/>
      <w:marTop w:val="0"/>
      <w:marBottom w:val="0"/>
      <w:divBdr>
        <w:top w:val="none" w:sz="0" w:space="0" w:color="auto"/>
        <w:left w:val="none" w:sz="0" w:space="0" w:color="auto"/>
        <w:bottom w:val="none" w:sz="0" w:space="0" w:color="auto"/>
        <w:right w:val="none" w:sz="0" w:space="0" w:color="auto"/>
      </w:divBdr>
    </w:div>
    <w:div w:id="1738818266">
      <w:bodyDiv w:val="1"/>
      <w:marLeft w:val="0"/>
      <w:marRight w:val="0"/>
      <w:marTop w:val="0"/>
      <w:marBottom w:val="0"/>
      <w:divBdr>
        <w:top w:val="none" w:sz="0" w:space="0" w:color="auto"/>
        <w:left w:val="none" w:sz="0" w:space="0" w:color="auto"/>
        <w:bottom w:val="none" w:sz="0" w:space="0" w:color="auto"/>
        <w:right w:val="none" w:sz="0" w:space="0" w:color="auto"/>
      </w:divBdr>
    </w:div>
    <w:div w:id="196210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image" Target="media/image3.jpg"/><Relationship Id="rId4" Type="http://schemas.openxmlformats.org/officeDocument/2006/relationships/styles" Target="styles.xml"/><Relationship Id="rId9" Type="http://schemas.openxmlformats.org/officeDocument/2006/relationships/image" Target="media/image2.jp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76A117DEA6C4100AE8103E73FE5377B"/>
        <w:category>
          <w:name w:val="General"/>
          <w:gallery w:val="placeholder"/>
        </w:category>
        <w:types>
          <w:type w:val="bbPlcHdr"/>
        </w:types>
        <w:behaviors>
          <w:behavior w:val="content"/>
        </w:behaviors>
        <w:guid w:val="{C0601FF0-15BC-423F-A9A2-F2881ED6AD05}"/>
      </w:docPartPr>
      <w:docPartBody>
        <w:p w:rsidR="00000000" w:rsidRDefault="009D1378" w:rsidP="009D1378">
          <w:pPr>
            <w:pStyle w:val="076A117DEA6C4100AE8103E73FE5377B"/>
          </w:pPr>
          <w:r>
            <w:rPr>
              <w:rFonts w:asciiTheme="majorHAnsi" w:eastAsiaTheme="majorEastAsia" w:hAnsiTheme="majorHAnsi" w:cstheme="majorBidi"/>
              <w:sz w:val="40"/>
              <w:szCs w:val="40"/>
            </w:rPr>
            <w:t>[Type the document title]</w:t>
          </w:r>
        </w:p>
      </w:docPartBody>
    </w:docPart>
    <w:docPart>
      <w:docPartPr>
        <w:name w:val="7DD80029F5854FF794BE8309D2350178"/>
        <w:category>
          <w:name w:val="General"/>
          <w:gallery w:val="placeholder"/>
        </w:category>
        <w:types>
          <w:type w:val="bbPlcHdr"/>
        </w:types>
        <w:behaviors>
          <w:behavior w:val="content"/>
        </w:behaviors>
        <w:guid w:val="{7E51B59A-05AC-419C-8E30-21E40FA3FF23}"/>
      </w:docPartPr>
      <w:docPartBody>
        <w:p w:rsidR="00000000" w:rsidRDefault="009D1378" w:rsidP="009D1378">
          <w:pPr>
            <w:pStyle w:val="7DD80029F5854FF794BE8309D2350178"/>
          </w:pPr>
          <w:r>
            <w:rPr>
              <w:rFonts w:asciiTheme="majorHAnsi" w:eastAsiaTheme="majorEastAsia" w:hAnsiTheme="majorHAnsi" w:cstheme="majorBidi"/>
              <w:sz w:val="32"/>
              <w:szCs w:val="32"/>
            </w:rPr>
            <w:t>[Type the document subtitle]</w:t>
          </w:r>
        </w:p>
      </w:docPartBody>
    </w:docPart>
    <w:docPart>
      <w:docPartPr>
        <w:name w:val="10B9345B5F0B48029EAD06A3E71A4A55"/>
        <w:category>
          <w:name w:val="General"/>
          <w:gallery w:val="placeholder"/>
        </w:category>
        <w:types>
          <w:type w:val="bbPlcHdr"/>
        </w:types>
        <w:behaviors>
          <w:behavior w:val="content"/>
        </w:behaviors>
        <w:guid w:val="{5930B71A-84CD-440E-BAB0-0446752B34BB}"/>
      </w:docPartPr>
      <w:docPartBody>
        <w:p w:rsidR="00000000" w:rsidRDefault="009D1378" w:rsidP="009D1378">
          <w:pPr>
            <w:pStyle w:val="10B9345B5F0B48029EAD06A3E71A4A55"/>
          </w:pPr>
          <w:r>
            <w:rPr>
              <w:rFonts w:asciiTheme="majorHAnsi" w:eastAsiaTheme="majorEastAsia" w:hAnsiTheme="majorHAnsi" w:cstheme="majorBidi"/>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1378"/>
    <w:rsid w:val="009D1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6A117DEA6C4100AE8103E73FE5377B">
    <w:name w:val="076A117DEA6C4100AE8103E73FE5377B"/>
    <w:rsid w:val="009D1378"/>
  </w:style>
  <w:style w:type="paragraph" w:customStyle="1" w:styleId="7DD80029F5854FF794BE8309D2350178">
    <w:name w:val="7DD80029F5854FF794BE8309D2350178"/>
    <w:rsid w:val="009D1378"/>
  </w:style>
  <w:style w:type="paragraph" w:customStyle="1" w:styleId="10B9345B5F0B48029EAD06A3E71A4A55">
    <w:name w:val="10B9345B5F0B48029EAD06A3E71A4A55"/>
    <w:rsid w:val="009D1378"/>
  </w:style>
  <w:style w:type="paragraph" w:customStyle="1" w:styleId="4377C487764B45069BFCED8098BB5729">
    <w:name w:val="4377C487764B45069BFCED8098BB5729"/>
    <w:rsid w:val="009D137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6A117DEA6C4100AE8103E73FE5377B">
    <w:name w:val="076A117DEA6C4100AE8103E73FE5377B"/>
    <w:rsid w:val="009D1378"/>
  </w:style>
  <w:style w:type="paragraph" w:customStyle="1" w:styleId="7DD80029F5854FF794BE8309D2350178">
    <w:name w:val="7DD80029F5854FF794BE8309D2350178"/>
    <w:rsid w:val="009D1378"/>
  </w:style>
  <w:style w:type="paragraph" w:customStyle="1" w:styleId="10B9345B5F0B48029EAD06A3E71A4A55">
    <w:name w:val="10B9345B5F0B48029EAD06A3E71A4A55"/>
    <w:rsid w:val="009D1378"/>
  </w:style>
  <w:style w:type="paragraph" w:customStyle="1" w:styleId="4377C487764B45069BFCED8098BB5729">
    <w:name w:val="4377C487764B45069BFCED8098BB5729"/>
    <w:rsid w:val="009D13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M3X8668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B5B016-5EF8-43E8-B241-F9C51A3C4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1637</Words>
  <Characters>9335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Vehicle Requirements</dc:title>
  <dc:subject>Electric and Hybrid Propulsion Control</dc:subject>
  <dc:creator>Ryan Harwood</dc:creator>
  <cp:lastModifiedBy>Windows User</cp:lastModifiedBy>
  <cp:revision>7</cp:revision>
  <dcterms:created xsi:type="dcterms:W3CDTF">2018-03-22T12:20:00Z</dcterms:created>
  <dcterms:modified xsi:type="dcterms:W3CDTF">2018-03-22T14:45:00Z</dcterms:modified>
</cp:coreProperties>
</file>