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AFC117" w14:textId="77777777" w:rsidR="006175F8" w:rsidRPr="006175F8" w:rsidRDefault="006175F8" w:rsidP="006175F8">
      <w:pPr>
        <w:pBdr>
          <w:top w:val="single" w:sz="4" w:space="10" w:color="4472C4" w:themeColor="accent1"/>
          <w:bottom w:val="single" w:sz="4" w:space="10" w:color="4472C4" w:themeColor="accent1"/>
        </w:pBdr>
        <w:spacing w:before="360" w:after="360"/>
        <w:ind w:left="864" w:right="864"/>
        <w:jc w:val="center"/>
        <w:rPr>
          <w:rFonts w:eastAsiaTheme="minorEastAsia" w:cs="Times New Roman"/>
          <w:b/>
          <w:bCs/>
          <w:i/>
          <w:iCs/>
          <w:color w:val="4472C4" w:themeColor="accent1"/>
          <w:sz w:val="40"/>
          <w:szCs w:val="40"/>
          <w:lang w:eastAsia="en-GB"/>
          <w14:ligatures w14:val="none"/>
        </w:rPr>
      </w:pPr>
      <w:r w:rsidRPr="006175F8">
        <w:rPr>
          <w:rFonts w:eastAsiaTheme="minorEastAsia" w:cs="Times New Roman"/>
          <w:b/>
          <w:bCs/>
          <w:i/>
          <w:iCs/>
          <w:color w:val="4472C4" w:themeColor="accent1"/>
          <w:sz w:val="40"/>
          <w:szCs w:val="40"/>
          <w:lang w:eastAsia="en-GB"/>
          <w14:ligatures w14:val="none"/>
        </w:rPr>
        <w:t>Infection prevention and control in Healthcare Settings</w:t>
      </w:r>
    </w:p>
    <w:p w14:paraId="4F8F89B6" w14:textId="50A5437C" w:rsidR="006175F8" w:rsidRPr="006175F8" w:rsidRDefault="006175F8" w:rsidP="006175F8">
      <w:pPr>
        <w:pBdr>
          <w:top w:val="single" w:sz="4" w:space="10" w:color="4472C4" w:themeColor="accent1"/>
          <w:bottom w:val="single" w:sz="4" w:space="10" w:color="4472C4" w:themeColor="accent1"/>
        </w:pBdr>
        <w:spacing w:before="360" w:after="360"/>
        <w:ind w:left="864" w:right="864"/>
        <w:rPr>
          <w:rFonts w:eastAsiaTheme="minorEastAsia" w:cs="Times New Roman"/>
          <w:b/>
          <w:bCs/>
          <w:i/>
          <w:iCs/>
          <w:color w:val="4472C4" w:themeColor="accent1"/>
          <w:sz w:val="32"/>
          <w:szCs w:val="32"/>
          <w:lang w:eastAsia="en-GB"/>
          <w14:ligatures w14:val="none"/>
        </w:rPr>
      </w:pPr>
      <w:r w:rsidRPr="006175F8">
        <w:rPr>
          <w:rFonts w:eastAsiaTheme="minorEastAsia" w:cs="Times New Roman"/>
          <w:i/>
          <w:iCs/>
          <w:color w:val="4472C4" w:themeColor="accent1"/>
          <w:sz w:val="32"/>
          <w:szCs w:val="32"/>
          <w:lang w:eastAsia="en-GB"/>
          <w14:ligatures w14:val="none"/>
        </w:rPr>
        <w:t xml:space="preserve">              </w:t>
      </w:r>
      <w:r w:rsidR="001E3D90">
        <w:rPr>
          <w:rFonts w:eastAsiaTheme="minorEastAsia" w:cs="Times New Roman"/>
          <w:i/>
          <w:iCs/>
          <w:color w:val="4472C4" w:themeColor="accent1"/>
          <w:sz w:val="32"/>
          <w:szCs w:val="32"/>
          <w:lang w:eastAsia="en-GB"/>
          <w14:ligatures w14:val="none"/>
        </w:rPr>
        <w:t xml:space="preserve">                  </w:t>
      </w:r>
      <w:r w:rsidRPr="006175F8">
        <w:rPr>
          <w:rFonts w:eastAsiaTheme="minorEastAsia" w:cs="Times New Roman"/>
          <w:i/>
          <w:iCs/>
          <w:color w:val="4472C4" w:themeColor="accent1"/>
          <w:sz w:val="32"/>
          <w:szCs w:val="32"/>
          <w:lang w:eastAsia="en-GB"/>
          <w14:ligatures w14:val="none"/>
        </w:rPr>
        <w:t xml:space="preserve"> </w:t>
      </w:r>
      <w:r w:rsidRPr="006175F8">
        <w:rPr>
          <w:rFonts w:eastAsiaTheme="minorEastAsia" w:cs="Times New Roman"/>
          <w:b/>
          <w:bCs/>
          <w:i/>
          <w:iCs/>
          <w:color w:val="4472C4" w:themeColor="accent1"/>
          <w:sz w:val="32"/>
          <w:szCs w:val="32"/>
          <w:lang w:eastAsia="en-GB"/>
          <w14:ligatures w14:val="none"/>
        </w:rPr>
        <w:t>By Nicoleta Artenie</w:t>
      </w:r>
    </w:p>
    <w:p w14:paraId="50A2FCC8" w14:textId="77777777" w:rsidR="006175F8" w:rsidRPr="006175F8" w:rsidRDefault="006175F8" w:rsidP="006175F8">
      <w:pPr>
        <w:shd w:val="clear" w:color="auto" w:fill="FFFFFF"/>
        <w:spacing w:after="0" w:line="240" w:lineRule="auto"/>
        <w:rPr>
          <w:rFonts w:eastAsiaTheme="minorEastAsia" w:cstheme="minorHAnsi"/>
          <w:color w:val="111111"/>
          <w:kern w:val="0"/>
          <w:sz w:val="24"/>
          <w:szCs w:val="24"/>
          <w:lang w:eastAsia="en-GB"/>
          <w14:ligatures w14:val="none"/>
        </w:rPr>
      </w:pPr>
    </w:p>
    <w:p w14:paraId="17C8738E" w14:textId="77777777" w:rsidR="006175F8" w:rsidRPr="006175F8" w:rsidRDefault="006175F8" w:rsidP="006175F8">
      <w:pPr>
        <w:spacing w:before="200"/>
        <w:ind w:left="864" w:right="864"/>
        <w:jc w:val="center"/>
        <w:rPr>
          <w:rFonts w:eastAsiaTheme="minorEastAsia" w:cs="Times New Roman"/>
          <w:b/>
          <w:bCs/>
          <w:i/>
          <w:iCs/>
          <w:color w:val="4472C4" w:themeColor="accent1"/>
          <w:sz w:val="24"/>
          <w:szCs w:val="24"/>
          <w:shd w:val="clear" w:color="auto" w:fill="FFFFFF"/>
          <w:lang w:eastAsia="en-GB"/>
          <w14:ligatures w14:val="none"/>
        </w:rPr>
      </w:pPr>
      <w:r w:rsidRPr="006175F8">
        <w:rPr>
          <w:rFonts w:eastAsiaTheme="minorEastAsia" w:cs="Times New Roman"/>
          <w:b/>
          <w:bCs/>
          <w:i/>
          <w:iCs/>
          <w:color w:val="4472C4" w:themeColor="accent1"/>
          <w:sz w:val="24"/>
          <w:szCs w:val="24"/>
          <w:shd w:val="clear" w:color="auto" w:fill="FFFFFF"/>
          <w:lang w:eastAsia="en-GB"/>
          <w14:ligatures w14:val="none"/>
        </w:rPr>
        <w:t>Infection prevention and control (IPC) is a practical approach to preventing patients and health workers from being harmed by avoidable infections.</w:t>
      </w:r>
    </w:p>
    <w:p w14:paraId="0005BB79" w14:textId="77777777" w:rsidR="006175F8" w:rsidRPr="006175F8" w:rsidRDefault="006175F8" w:rsidP="006175F8">
      <w:pPr>
        <w:spacing w:after="0" w:line="240" w:lineRule="auto"/>
        <w:rPr>
          <w:rFonts w:eastAsiaTheme="minorEastAsia" w:cstheme="minorHAnsi"/>
          <w:color w:val="111111"/>
          <w:kern w:val="0"/>
          <w:sz w:val="24"/>
          <w:szCs w:val="24"/>
          <w:shd w:val="clear" w:color="auto" w:fill="FFFFFF"/>
          <w:lang w:eastAsia="en-GB"/>
          <w14:ligatures w14:val="none"/>
        </w:rPr>
      </w:pPr>
    </w:p>
    <w:p w14:paraId="76F5BCDD" w14:textId="77777777" w:rsidR="006175F8" w:rsidRPr="006175F8" w:rsidRDefault="006175F8" w:rsidP="006175F8">
      <w:pPr>
        <w:spacing w:after="0" w:line="240" w:lineRule="auto"/>
        <w:rPr>
          <w:rFonts w:eastAsiaTheme="minorEastAsia" w:cstheme="minorHAnsi"/>
          <w:b/>
          <w:bCs/>
          <w:i/>
          <w:iCs/>
          <w:kern w:val="0"/>
          <w:sz w:val="24"/>
          <w:szCs w:val="24"/>
          <w:shd w:val="clear" w:color="auto" w:fill="FFFFFF"/>
          <w:lang w:eastAsia="en-GB"/>
          <w14:ligatures w14:val="none"/>
        </w:rPr>
      </w:pPr>
      <w:r w:rsidRPr="006175F8">
        <w:rPr>
          <w:rFonts w:eastAsiaTheme="minorEastAsia" w:cstheme="minorHAnsi"/>
          <w:b/>
          <w:bCs/>
          <w:i/>
          <w:iCs/>
          <w:kern w:val="0"/>
          <w:sz w:val="24"/>
          <w:szCs w:val="24"/>
          <w:shd w:val="clear" w:color="auto" w:fill="FFFFFF"/>
          <w:lang w:eastAsia="en-GB"/>
          <w14:ligatures w14:val="none"/>
        </w:rPr>
        <w:t xml:space="preserve">  To understand how infection is spread is crucial to an effective infection prevention and control (IPC).</w:t>
      </w:r>
    </w:p>
    <w:p w14:paraId="4C5B550F" w14:textId="77777777" w:rsidR="006175F8" w:rsidRPr="006175F8" w:rsidRDefault="006175F8" w:rsidP="006175F8">
      <w:pPr>
        <w:spacing w:after="0" w:line="240" w:lineRule="auto"/>
        <w:rPr>
          <w:rFonts w:eastAsiaTheme="minorEastAsia" w:cstheme="minorHAnsi"/>
          <w:b/>
          <w:bCs/>
          <w:i/>
          <w:iCs/>
          <w:kern w:val="0"/>
          <w:sz w:val="24"/>
          <w:szCs w:val="24"/>
          <w:shd w:val="clear" w:color="auto" w:fill="FFFFFF"/>
          <w:lang w:eastAsia="en-GB"/>
          <w14:ligatures w14:val="none"/>
        </w:rPr>
      </w:pPr>
      <w:r w:rsidRPr="006175F8">
        <w:rPr>
          <w:rFonts w:eastAsiaTheme="minorEastAsia" w:cstheme="minorHAnsi"/>
          <w:b/>
          <w:bCs/>
          <w:i/>
          <w:iCs/>
          <w:kern w:val="0"/>
          <w:sz w:val="24"/>
          <w:szCs w:val="24"/>
          <w:shd w:val="clear" w:color="auto" w:fill="FFFFFF"/>
          <w:lang w:eastAsia="en-GB"/>
          <w14:ligatures w14:val="none"/>
        </w:rPr>
        <w:t>All employees should be proficient in the IPC procedures that they need to perform them job.</w:t>
      </w:r>
    </w:p>
    <w:p w14:paraId="66DB01EE" w14:textId="77777777" w:rsidR="006175F8" w:rsidRPr="006175F8" w:rsidRDefault="006175F8" w:rsidP="006175F8">
      <w:pPr>
        <w:spacing w:after="0" w:line="240" w:lineRule="auto"/>
        <w:rPr>
          <w:rFonts w:eastAsiaTheme="minorEastAsia" w:cstheme="minorHAnsi"/>
          <w:b/>
          <w:bCs/>
          <w:i/>
          <w:iCs/>
          <w:color w:val="4472C4" w:themeColor="accent1"/>
          <w:kern w:val="0"/>
          <w:sz w:val="24"/>
          <w:szCs w:val="24"/>
          <w:shd w:val="clear" w:color="auto" w:fill="FFFFFF"/>
          <w:lang w:eastAsia="en-GB"/>
          <w14:ligatures w14:val="none"/>
        </w:rPr>
      </w:pPr>
      <w:r w:rsidRPr="006175F8">
        <w:rPr>
          <w:rFonts w:eastAsiaTheme="minorEastAsia" w:cstheme="minorHAnsi"/>
          <w:b/>
          <w:bCs/>
          <w:i/>
          <w:iCs/>
          <w:kern w:val="0"/>
          <w:sz w:val="24"/>
          <w:szCs w:val="24"/>
          <w:shd w:val="clear" w:color="auto" w:fill="FFFFFF"/>
          <w:lang w:eastAsia="en-GB"/>
          <w14:ligatures w14:val="none"/>
        </w:rPr>
        <w:t xml:space="preserve">The legislation governing IPC policy in England are </w:t>
      </w:r>
      <w:r w:rsidRPr="006175F8">
        <w:rPr>
          <w:rFonts w:eastAsiaTheme="minorEastAsia" w:cstheme="minorHAnsi"/>
          <w:b/>
          <w:bCs/>
          <w:i/>
          <w:iCs/>
          <w:color w:val="4472C4" w:themeColor="accent1"/>
          <w:kern w:val="0"/>
          <w:sz w:val="24"/>
          <w:szCs w:val="24"/>
          <w:shd w:val="clear" w:color="auto" w:fill="FFFFFF"/>
          <w:lang w:eastAsia="en-GB"/>
          <w14:ligatures w14:val="none"/>
        </w:rPr>
        <w:t>Section 2 of the Health and Safety at Work Act 1974, the Health and Social Care Act 2008, and COSHH Regulations 2002.</w:t>
      </w:r>
    </w:p>
    <w:p w14:paraId="7AE5ED5C" w14:textId="77777777" w:rsidR="006175F8" w:rsidRPr="006175F8" w:rsidRDefault="006175F8" w:rsidP="006175F8">
      <w:pPr>
        <w:spacing w:after="0" w:line="240" w:lineRule="auto"/>
        <w:rPr>
          <w:rFonts w:eastAsiaTheme="minorEastAsia" w:cstheme="minorHAnsi"/>
          <w:b/>
          <w:bCs/>
          <w:i/>
          <w:iCs/>
          <w:color w:val="4472C4" w:themeColor="accent1"/>
          <w:kern w:val="0"/>
          <w:sz w:val="24"/>
          <w:szCs w:val="24"/>
          <w:shd w:val="clear" w:color="auto" w:fill="FFFFFF"/>
          <w:lang w:eastAsia="en-GB"/>
          <w14:ligatures w14:val="none"/>
        </w:rPr>
      </w:pPr>
    </w:p>
    <w:p w14:paraId="61CFE3D2" w14:textId="77777777" w:rsidR="006175F8" w:rsidRPr="006175F8" w:rsidRDefault="006175F8" w:rsidP="006175F8">
      <w:pPr>
        <w:spacing w:after="0" w:line="240" w:lineRule="auto"/>
        <w:rPr>
          <w:rFonts w:eastAsiaTheme="minorEastAsia" w:cstheme="minorHAnsi"/>
          <w:b/>
          <w:bCs/>
          <w:i/>
          <w:iCs/>
          <w:kern w:val="0"/>
          <w:sz w:val="24"/>
          <w:szCs w:val="24"/>
          <w:shd w:val="clear" w:color="auto" w:fill="FFFFFF"/>
          <w:lang w:eastAsia="en-GB"/>
          <w14:ligatures w14:val="none"/>
        </w:rPr>
      </w:pPr>
      <w:r w:rsidRPr="006175F8">
        <w:rPr>
          <w:rFonts w:eastAsiaTheme="minorEastAsia" w:cstheme="minorHAnsi"/>
          <w:b/>
          <w:bCs/>
          <w:i/>
          <w:iCs/>
          <w:kern w:val="0"/>
          <w:sz w:val="24"/>
          <w:szCs w:val="24"/>
          <w:shd w:val="clear" w:color="auto" w:fill="FFFFFF"/>
          <w:lang w:eastAsia="en-GB"/>
          <w14:ligatures w14:val="none"/>
        </w:rPr>
        <w:t>Anyone who need further support or guidance on IPC, should approach them manager, employer or </w:t>
      </w:r>
      <w:hyperlink r:id="rId5" w:history="1">
        <w:r w:rsidRPr="006175F8">
          <w:rPr>
            <w:rFonts w:eastAsiaTheme="minorEastAsia" w:cstheme="minorHAnsi"/>
            <w:b/>
            <w:bCs/>
            <w:i/>
            <w:iCs/>
            <w:kern w:val="0"/>
            <w:sz w:val="24"/>
            <w:szCs w:val="24"/>
            <w:u w:val="single"/>
            <w:shd w:val="clear" w:color="auto" w:fill="FFFFFF"/>
            <w:lang w:eastAsia="en-GB"/>
            <w14:ligatures w14:val="none"/>
          </w:rPr>
          <w:t>local authority</w:t>
        </w:r>
      </w:hyperlink>
      <w:r w:rsidRPr="006175F8">
        <w:rPr>
          <w:rFonts w:eastAsiaTheme="minorEastAsia" w:cstheme="minorHAnsi"/>
          <w:b/>
          <w:bCs/>
          <w:i/>
          <w:iCs/>
          <w:kern w:val="0"/>
          <w:sz w:val="24"/>
          <w:szCs w:val="24"/>
          <w:shd w:val="clear" w:color="auto" w:fill="FFFFFF"/>
          <w:lang w:eastAsia="en-GB"/>
          <w14:ligatures w14:val="none"/>
        </w:rPr>
        <w:t>.</w:t>
      </w:r>
    </w:p>
    <w:p w14:paraId="7F63E3CD" w14:textId="77777777" w:rsidR="006175F8" w:rsidRPr="006175F8" w:rsidRDefault="006175F8" w:rsidP="006175F8">
      <w:pPr>
        <w:spacing w:after="0" w:line="240" w:lineRule="auto"/>
        <w:rPr>
          <w:rFonts w:eastAsiaTheme="minorEastAsia" w:cstheme="minorHAnsi"/>
          <w:b/>
          <w:bCs/>
          <w:i/>
          <w:iCs/>
          <w:kern w:val="0"/>
          <w:sz w:val="24"/>
          <w:szCs w:val="24"/>
          <w:shd w:val="clear" w:color="auto" w:fill="FFFFFF"/>
          <w:lang w:eastAsia="en-GB"/>
          <w14:ligatures w14:val="none"/>
        </w:rPr>
      </w:pPr>
      <w:r w:rsidRPr="006175F8">
        <w:rPr>
          <w:rFonts w:eastAsiaTheme="minorEastAsia" w:cstheme="minorHAnsi"/>
          <w:b/>
          <w:bCs/>
          <w:i/>
          <w:iCs/>
          <w:kern w:val="0"/>
          <w:sz w:val="24"/>
          <w:szCs w:val="24"/>
          <w:shd w:val="clear" w:color="auto" w:fill="FFFFFF"/>
          <w:lang w:eastAsia="en-GB"/>
          <w14:ligatures w14:val="none"/>
        </w:rPr>
        <w:t>Every employee needs to ensure they are aware of the IPC measures needed where they work including any additional IPC measures relating to people, they care for or activities they carry out.</w:t>
      </w:r>
    </w:p>
    <w:p w14:paraId="36271A9F" w14:textId="77777777" w:rsidR="006175F8" w:rsidRPr="006175F8" w:rsidRDefault="006175F8" w:rsidP="006175F8">
      <w:pPr>
        <w:spacing w:after="0" w:line="240" w:lineRule="auto"/>
        <w:rPr>
          <w:rFonts w:eastAsiaTheme="minorEastAsia" w:cstheme="minorHAnsi"/>
          <w:b/>
          <w:bCs/>
          <w:i/>
          <w:iCs/>
          <w:kern w:val="0"/>
          <w:sz w:val="24"/>
          <w:szCs w:val="24"/>
          <w:shd w:val="clear" w:color="auto" w:fill="FFFFFF"/>
          <w:lang w:eastAsia="en-GB"/>
          <w14:ligatures w14:val="none"/>
        </w:rPr>
      </w:pPr>
    </w:p>
    <w:p w14:paraId="15351603" w14:textId="77777777" w:rsidR="006175F8" w:rsidRPr="006175F8" w:rsidRDefault="006175F8" w:rsidP="006175F8">
      <w:pPr>
        <w:spacing w:after="0" w:line="240" w:lineRule="auto"/>
        <w:rPr>
          <w:rFonts w:eastAsiaTheme="minorEastAsia" w:cstheme="minorHAnsi"/>
          <w:b/>
          <w:bCs/>
          <w:i/>
          <w:iCs/>
          <w:kern w:val="0"/>
          <w:sz w:val="24"/>
          <w:szCs w:val="24"/>
          <w:shd w:val="clear" w:color="auto" w:fill="FFFFFF"/>
          <w:lang w:eastAsia="en-GB"/>
          <w14:ligatures w14:val="none"/>
        </w:rPr>
      </w:pPr>
      <w:r w:rsidRPr="006175F8">
        <w:rPr>
          <w:rFonts w:eastAsiaTheme="minorEastAsia" w:cs="Calibri"/>
          <w:b/>
          <w:bCs/>
          <w:i/>
          <w:iCs/>
          <w:color w:val="4472C4" w:themeColor="accent1"/>
          <w:kern w:val="0"/>
          <w:sz w:val="24"/>
          <w:szCs w:val="24"/>
          <w:shd w:val="clear" w:color="auto" w:fill="FFFFFF"/>
          <w:lang w:eastAsia="en-GB"/>
          <w14:ligatures w14:val="none"/>
        </w:rPr>
        <w:t>Health and Social Care Act 2008: code of practice on the prevention and control of infections</w:t>
      </w:r>
      <w:r w:rsidRPr="006175F8">
        <w:rPr>
          <w:rFonts w:eastAsiaTheme="minorEastAsia" w:cs="Calibri"/>
          <w:b/>
          <w:bCs/>
          <w:i/>
          <w:iCs/>
          <w:kern w:val="0"/>
          <w:sz w:val="24"/>
          <w:szCs w:val="24"/>
          <w:shd w:val="clear" w:color="auto" w:fill="FFFFFF"/>
          <w:lang w:eastAsia="en-GB"/>
          <w14:ligatures w14:val="none"/>
        </w:rPr>
        <w:t xml:space="preserve">, </w:t>
      </w:r>
      <w:r w:rsidRPr="006175F8">
        <w:rPr>
          <w:rFonts w:eastAsiaTheme="minorEastAsia" w:cstheme="minorHAnsi"/>
          <w:b/>
          <w:bCs/>
          <w:i/>
          <w:iCs/>
          <w:kern w:val="0"/>
          <w:sz w:val="24"/>
          <w:szCs w:val="24"/>
          <w:shd w:val="clear" w:color="auto" w:fill="FFFFFF"/>
          <w:lang w:eastAsia="en-GB"/>
          <w14:ligatures w14:val="none"/>
        </w:rPr>
        <w:t>applies to NHS bodies and providers of independent healthcare and adult social care in England.</w:t>
      </w:r>
    </w:p>
    <w:p w14:paraId="309A392C" w14:textId="77777777" w:rsidR="006175F8" w:rsidRPr="006175F8" w:rsidRDefault="006175F8" w:rsidP="006175F8">
      <w:pPr>
        <w:spacing w:after="0" w:line="240" w:lineRule="auto"/>
        <w:rPr>
          <w:rFonts w:eastAsiaTheme="minorEastAsia" w:cstheme="minorHAnsi"/>
          <w:b/>
          <w:bCs/>
          <w:i/>
          <w:iCs/>
          <w:kern w:val="0"/>
          <w:sz w:val="24"/>
          <w:szCs w:val="24"/>
          <w:shd w:val="clear" w:color="auto" w:fill="FFFFFF"/>
          <w:lang w:eastAsia="en-GB"/>
          <w14:ligatures w14:val="none"/>
        </w:rPr>
      </w:pPr>
      <w:r w:rsidRPr="006175F8">
        <w:rPr>
          <w:rFonts w:eastAsiaTheme="minorEastAsia" w:cstheme="minorHAnsi"/>
          <w:b/>
          <w:bCs/>
          <w:i/>
          <w:iCs/>
          <w:kern w:val="0"/>
          <w:sz w:val="24"/>
          <w:szCs w:val="24"/>
          <w:shd w:val="clear" w:color="auto" w:fill="FFFFFF"/>
          <w:lang w:eastAsia="en-GB"/>
          <w14:ligatures w14:val="none"/>
        </w:rPr>
        <w:t>The code of practice states that healthcare providers should use systems and risk assessments to manage, monitor, prevent, and control infection.</w:t>
      </w:r>
    </w:p>
    <w:p w14:paraId="27901CC9" w14:textId="77777777" w:rsidR="006175F8" w:rsidRPr="006175F8" w:rsidRDefault="006175F8" w:rsidP="006175F8">
      <w:pPr>
        <w:spacing w:after="0" w:line="240" w:lineRule="auto"/>
        <w:rPr>
          <w:rFonts w:eastAsiaTheme="minorEastAsia" w:cstheme="minorHAnsi"/>
          <w:b/>
          <w:bCs/>
          <w:i/>
          <w:iCs/>
          <w:kern w:val="0"/>
          <w:sz w:val="24"/>
          <w:szCs w:val="24"/>
          <w:shd w:val="clear" w:color="auto" w:fill="FFFFFF"/>
          <w:lang w:eastAsia="en-GB"/>
          <w14:ligatures w14:val="none"/>
        </w:rPr>
      </w:pPr>
      <w:r w:rsidRPr="006175F8">
        <w:rPr>
          <w:rFonts w:eastAsiaTheme="minorEastAsia" w:cstheme="minorHAnsi"/>
          <w:b/>
          <w:bCs/>
          <w:i/>
          <w:iCs/>
          <w:kern w:val="0"/>
          <w:sz w:val="24"/>
          <w:szCs w:val="24"/>
          <w:shd w:val="clear" w:color="auto" w:fill="FFFFFF"/>
          <w:lang w:eastAsia="en-GB"/>
          <w14:ligatures w14:val="none"/>
        </w:rPr>
        <w:t>To comply with the legislation, organisations will need to be able to demonstrate that they comply with ten criteria, including that they have ‘systems to manage and monitor the prevention and control of infection. These systems use risk assessments and consider the susceptibility of service users and any risks that their environment and other users may pose to them.’</w:t>
      </w:r>
    </w:p>
    <w:p w14:paraId="5EAD0FA7" w14:textId="77777777" w:rsidR="006175F8" w:rsidRPr="006175F8" w:rsidRDefault="006175F8" w:rsidP="006175F8">
      <w:pPr>
        <w:spacing w:after="0" w:line="240" w:lineRule="auto"/>
        <w:rPr>
          <w:rFonts w:eastAsiaTheme="minorEastAsia" w:cstheme="minorHAnsi"/>
          <w:b/>
          <w:bCs/>
          <w:i/>
          <w:iCs/>
          <w:kern w:val="0"/>
          <w:sz w:val="24"/>
          <w:szCs w:val="24"/>
          <w:shd w:val="clear" w:color="auto" w:fill="FFFFFF"/>
          <w:lang w:eastAsia="en-GB"/>
          <w14:ligatures w14:val="none"/>
        </w:rPr>
      </w:pPr>
      <w:r w:rsidRPr="006175F8">
        <w:rPr>
          <w:rFonts w:eastAsiaTheme="minorEastAsia" w:cstheme="minorHAnsi"/>
          <w:b/>
          <w:bCs/>
          <w:i/>
          <w:iCs/>
          <w:kern w:val="0"/>
          <w:sz w:val="24"/>
          <w:szCs w:val="24"/>
          <w:shd w:val="clear" w:color="auto" w:fill="FFFFFF"/>
          <w:lang w:eastAsia="en-GB"/>
          <w14:ligatures w14:val="none"/>
        </w:rPr>
        <w:t>Appropriate managing and monitoring arrangements should include ensuring that ‘there is a clear governance structure and accountability that identifies a single lead for infection prevention.’</w:t>
      </w:r>
    </w:p>
    <w:p w14:paraId="303E6232" w14:textId="77777777" w:rsidR="006175F8" w:rsidRPr="006175F8" w:rsidRDefault="006175F8" w:rsidP="006175F8">
      <w:pPr>
        <w:spacing w:after="0" w:line="240" w:lineRule="auto"/>
        <w:rPr>
          <w:rFonts w:eastAsiaTheme="minorEastAsia" w:cstheme="minorHAnsi"/>
          <w:b/>
          <w:bCs/>
          <w:i/>
          <w:iCs/>
          <w:kern w:val="0"/>
          <w:sz w:val="24"/>
          <w:szCs w:val="24"/>
          <w:shd w:val="clear" w:color="auto" w:fill="FFFFFF"/>
          <w:lang w:eastAsia="en-GB"/>
          <w14:ligatures w14:val="none"/>
        </w:rPr>
      </w:pPr>
    </w:p>
    <w:p w14:paraId="6449DA8C" w14:textId="77777777" w:rsidR="006175F8" w:rsidRPr="006175F8" w:rsidRDefault="006175F8" w:rsidP="006175F8">
      <w:pPr>
        <w:spacing w:after="0" w:line="240" w:lineRule="auto"/>
        <w:rPr>
          <w:rFonts w:eastAsiaTheme="minorEastAsia" w:cstheme="minorHAnsi"/>
          <w:b/>
          <w:bCs/>
          <w:i/>
          <w:iCs/>
          <w:color w:val="4472C4" w:themeColor="accent1"/>
          <w:kern w:val="0"/>
          <w:sz w:val="24"/>
          <w:szCs w:val="24"/>
          <w:shd w:val="clear" w:color="auto" w:fill="FFFFFF"/>
          <w:lang w:eastAsia="en-GB"/>
          <w14:ligatures w14:val="none"/>
        </w:rPr>
      </w:pPr>
      <w:r w:rsidRPr="006175F8">
        <w:rPr>
          <w:rFonts w:eastAsiaTheme="minorEastAsia" w:cstheme="minorHAnsi"/>
          <w:b/>
          <w:bCs/>
          <w:i/>
          <w:iCs/>
          <w:kern w:val="0"/>
          <w:sz w:val="24"/>
          <w:szCs w:val="24"/>
          <w:shd w:val="clear" w:color="auto" w:fill="FFFFFF"/>
          <w:lang w:eastAsia="en-GB"/>
          <w14:ligatures w14:val="none"/>
        </w:rPr>
        <w:t>Everyone is responsible to follow IPC measures and reduce the spread of infection</w:t>
      </w:r>
      <w:r w:rsidRPr="006175F8">
        <w:rPr>
          <w:rFonts w:eastAsiaTheme="minorEastAsia" w:cstheme="minorHAnsi"/>
          <w:b/>
          <w:bCs/>
          <w:i/>
          <w:iCs/>
          <w:color w:val="4472C4" w:themeColor="accent1"/>
          <w:kern w:val="0"/>
          <w:sz w:val="24"/>
          <w:szCs w:val="24"/>
          <w:shd w:val="clear" w:color="auto" w:fill="FFFFFF"/>
          <w:lang w:eastAsia="en-GB"/>
          <w14:ligatures w14:val="none"/>
        </w:rPr>
        <w:t>.</w:t>
      </w:r>
    </w:p>
    <w:p w14:paraId="00522A85" w14:textId="77777777" w:rsidR="006175F8" w:rsidRDefault="006175F8" w:rsidP="006175F8">
      <w:pPr>
        <w:spacing w:after="0" w:line="240" w:lineRule="auto"/>
        <w:rPr>
          <w:rFonts w:eastAsiaTheme="minorEastAsia" w:cstheme="minorHAnsi"/>
          <w:b/>
          <w:bCs/>
          <w:i/>
          <w:iCs/>
          <w:color w:val="4472C4" w:themeColor="accent1"/>
          <w:kern w:val="0"/>
          <w:sz w:val="24"/>
          <w:szCs w:val="24"/>
          <w:shd w:val="clear" w:color="auto" w:fill="FFFFFF"/>
          <w:lang w:eastAsia="en-GB"/>
          <w14:ligatures w14:val="none"/>
        </w:rPr>
      </w:pPr>
    </w:p>
    <w:p w14:paraId="0336EB47" w14:textId="77777777" w:rsidR="005E2E41" w:rsidRPr="006175F8" w:rsidRDefault="005E2E41" w:rsidP="006175F8">
      <w:pPr>
        <w:spacing w:after="0" w:line="240" w:lineRule="auto"/>
        <w:rPr>
          <w:rFonts w:eastAsiaTheme="minorEastAsia" w:cstheme="minorHAnsi"/>
          <w:b/>
          <w:bCs/>
          <w:i/>
          <w:iCs/>
          <w:color w:val="4472C4" w:themeColor="accent1"/>
          <w:kern w:val="0"/>
          <w:sz w:val="24"/>
          <w:szCs w:val="24"/>
          <w:shd w:val="clear" w:color="auto" w:fill="FFFFFF"/>
          <w:lang w:eastAsia="en-GB"/>
          <w14:ligatures w14:val="none"/>
        </w:rPr>
      </w:pPr>
    </w:p>
    <w:p w14:paraId="6B35D4E1" w14:textId="77777777" w:rsidR="006175F8" w:rsidRPr="006175F8" w:rsidRDefault="006175F8" w:rsidP="006175F8">
      <w:pPr>
        <w:spacing w:after="0" w:line="240" w:lineRule="auto"/>
        <w:rPr>
          <w:rFonts w:eastAsiaTheme="minorEastAsia" w:cstheme="minorHAnsi"/>
          <w:b/>
          <w:bCs/>
          <w:i/>
          <w:iCs/>
          <w:color w:val="4472C4" w:themeColor="accent1"/>
          <w:kern w:val="0"/>
          <w:sz w:val="24"/>
          <w:szCs w:val="24"/>
          <w:shd w:val="clear" w:color="auto" w:fill="FFFFFF"/>
          <w:lang w:eastAsia="en-GB"/>
          <w14:ligatures w14:val="none"/>
        </w:rPr>
      </w:pPr>
      <w:r w:rsidRPr="006175F8">
        <w:rPr>
          <w:rFonts w:eastAsiaTheme="minorEastAsia" w:cstheme="minorHAnsi"/>
          <w:b/>
          <w:bCs/>
          <w:i/>
          <w:iCs/>
          <w:color w:val="4472C4" w:themeColor="accent1"/>
          <w:kern w:val="0"/>
          <w:sz w:val="24"/>
          <w:szCs w:val="24"/>
          <w:shd w:val="clear" w:color="auto" w:fill="FFFFFF"/>
          <w:lang w:eastAsia="en-GB"/>
          <w14:ligatures w14:val="none"/>
        </w:rPr>
        <w:lastRenderedPageBreak/>
        <w:t>To understand how we can prevent and control the spread of infection, we need to be aware that they are four types of infection!</w:t>
      </w:r>
    </w:p>
    <w:p w14:paraId="0B34AE29" w14:textId="77777777" w:rsidR="006175F8" w:rsidRPr="006175F8" w:rsidRDefault="006175F8" w:rsidP="006175F8">
      <w:pPr>
        <w:spacing w:after="0" w:line="240" w:lineRule="auto"/>
        <w:rPr>
          <w:rFonts w:eastAsiaTheme="minorEastAsia" w:cstheme="minorHAnsi"/>
          <w:b/>
          <w:bCs/>
          <w:i/>
          <w:iCs/>
          <w:color w:val="4472C4" w:themeColor="accent1"/>
          <w:kern w:val="0"/>
          <w:sz w:val="24"/>
          <w:szCs w:val="24"/>
          <w:shd w:val="clear" w:color="auto" w:fill="FFFFFF"/>
          <w:lang w:eastAsia="en-GB"/>
          <w14:ligatures w14:val="none"/>
        </w:rPr>
      </w:pPr>
    </w:p>
    <w:p w14:paraId="7F0A047A" w14:textId="77777777" w:rsidR="006175F8" w:rsidRPr="006175F8" w:rsidRDefault="006175F8" w:rsidP="006175F8">
      <w:pPr>
        <w:spacing w:after="0" w:line="240" w:lineRule="auto"/>
        <w:rPr>
          <w:rFonts w:eastAsiaTheme="minorEastAsia" w:cstheme="minorHAnsi"/>
          <w:b/>
          <w:bCs/>
          <w:i/>
          <w:iCs/>
          <w:color w:val="4472C4" w:themeColor="accent1"/>
          <w:kern w:val="0"/>
          <w:sz w:val="24"/>
          <w:szCs w:val="24"/>
          <w:shd w:val="clear" w:color="auto" w:fill="FFFFFF"/>
          <w:lang w:eastAsia="en-GB"/>
          <w14:ligatures w14:val="none"/>
        </w:rPr>
      </w:pPr>
    </w:p>
    <w:p w14:paraId="3E5AB541" w14:textId="77777777" w:rsidR="006175F8" w:rsidRPr="006175F8" w:rsidRDefault="006175F8" w:rsidP="006175F8">
      <w:pPr>
        <w:spacing w:after="0" w:line="240" w:lineRule="auto"/>
        <w:rPr>
          <w:rFonts w:eastAsiaTheme="minorEastAsia" w:cstheme="minorHAnsi"/>
          <w:b/>
          <w:bCs/>
          <w:i/>
          <w:iCs/>
          <w:color w:val="4472C4" w:themeColor="accent1"/>
          <w:kern w:val="0"/>
          <w:sz w:val="24"/>
          <w:szCs w:val="24"/>
          <w:shd w:val="clear" w:color="auto" w:fill="FFFFFF"/>
          <w:lang w:eastAsia="en-GB"/>
          <w14:ligatures w14:val="none"/>
        </w:rPr>
      </w:pPr>
      <w:r w:rsidRPr="006175F8">
        <w:rPr>
          <w:rFonts w:eastAsiaTheme="minorEastAsia" w:cstheme="minorHAnsi"/>
          <w:b/>
          <w:bCs/>
          <w:i/>
          <w:iCs/>
          <w:color w:val="4472C4" w:themeColor="accent1"/>
          <w:kern w:val="0"/>
          <w:sz w:val="24"/>
          <w:szCs w:val="24"/>
          <w:shd w:val="clear" w:color="auto" w:fill="FFFFFF"/>
          <w:lang w:eastAsia="en-GB"/>
          <w14:ligatures w14:val="none"/>
        </w:rPr>
        <w:t xml:space="preserve">   Infection can be:</w:t>
      </w:r>
    </w:p>
    <w:p w14:paraId="38E85F0C" w14:textId="77777777" w:rsidR="006175F8" w:rsidRPr="006175F8" w:rsidRDefault="006175F8" w:rsidP="006175F8">
      <w:pPr>
        <w:spacing w:after="0" w:line="240" w:lineRule="auto"/>
        <w:rPr>
          <w:rFonts w:eastAsiaTheme="minorEastAsia" w:cstheme="minorHAnsi"/>
          <w:b/>
          <w:bCs/>
          <w:i/>
          <w:iCs/>
          <w:color w:val="4472C4" w:themeColor="accent1"/>
          <w:kern w:val="0"/>
          <w:sz w:val="24"/>
          <w:szCs w:val="24"/>
          <w:shd w:val="clear" w:color="auto" w:fill="FFFFFF"/>
          <w:lang w:eastAsia="en-GB"/>
          <w14:ligatures w14:val="none"/>
        </w:rPr>
      </w:pPr>
    </w:p>
    <w:p w14:paraId="4593206F" w14:textId="77777777" w:rsidR="006175F8" w:rsidRPr="006175F8" w:rsidRDefault="006175F8" w:rsidP="006175F8">
      <w:pPr>
        <w:numPr>
          <w:ilvl w:val="1"/>
          <w:numId w:val="3"/>
        </w:numPr>
        <w:spacing w:after="0" w:line="240" w:lineRule="auto"/>
        <w:rPr>
          <w:rFonts w:eastAsiaTheme="minorEastAsia" w:cstheme="minorHAnsi"/>
          <w:i/>
          <w:iCs/>
          <w:kern w:val="0"/>
          <w:sz w:val="24"/>
          <w:szCs w:val="24"/>
          <w:shd w:val="clear" w:color="auto" w:fill="FFFFFF"/>
          <w:lang w:eastAsia="en-GB"/>
          <w14:ligatures w14:val="none"/>
        </w:rPr>
      </w:pPr>
      <w:r w:rsidRPr="006175F8">
        <w:rPr>
          <w:rFonts w:eastAsiaTheme="minorEastAsia" w:cstheme="minorHAnsi"/>
          <w:b/>
          <w:bCs/>
          <w:i/>
          <w:iCs/>
          <w:color w:val="4472C4" w:themeColor="accent1"/>
          <w:kern w:val="0"/>
          <w:sz w:val="24"/>
          <w:szCs w:val="24"/>
          <w:shd w:val="clear" w:color="auto" w:fill="FFFFFF"/>
          <w:lang w:eastAsia="en-GB"/>
          <w14:ligatures w14:val="none"/>
        </w:rPr>
        <w:t xml:space="preserve">Viral </w:t>
      </w:r>
      <w:r w:rsidRPr="006175F8">
        <w:rPr>
          <w:rFonts w:eastAsiaTheme="minorEastAsia" w:cstheme="minorHAnsi"/>
          <w:i/>
          <w:iCs/>
          <w:kern w:val="0"/>
          <w:sz w:val="24"/>
          <w:szCs w:val="24"/>
          <w:shd w:val="clear" w:color="auto" w:fill="FFFFFF"/>
          <w:lang w:eastAsia="en-GB"/>
          <w14:ligatures w14:val="none"/>
        </w:rPr>
        <w:t>- such as common cold flu, Influenza or AIDS, caused by viruses that kill cells.</w:t>
      </w:r>
    </w:p>
    <w:p w14:paraId="38500A55" w14:textId="77777777" w:rsidR="006175F8" w:rsidRPr="006175F8" w:rsidRDefault="006175F8" w:rsidP="006175F8">
      <w:pPr>
        <w:spacing w:after="0" w:line="240" w:lineRule="auto"/>
        <w:ind w:left="1440"/>
        <w:rPr>
          <w:rFonts w:eastAsiaTheme="minorEastAsia" w:cstheme="minorHAnsi"/>
          <w:i/>
          <w:iCs/>
          <w:kern w:val="0"/>
          <w:sz w:val="24"/>
          <w:szCs w:val="24"/>
          <w:shd w:val="clear" w:color="auto" w:fill="FFFFFF"/>
          <w:lang w:eastAsia="en-GB"/>
          <w14:ligatures w14:val="none"/>
        </w:rPr>
      </w:pPr>
    </w:p>
    <w:p w14:paraId="71A927B5" w14:textId="77777777" w:rsidR="006175F8" w:rsidRPr="006175F8" w:rsidRDefault="00000000" w:rsidP="006175F8">
      <w:pPr>
        <w:numPr>
          <w:ilvl w:val="1"/>
          <w:numId w:val="3"/>
        </w:numPr>
        <w:spacing w:after="0" w:line="240" w:lineRule="auto"/>
        <w:rPr>
          <w:rFonts w:eastAsiaTheme="minorEastAsia" w:cstheme="minorHAnsi"/>
          <w:i/>
          <w:iCs/>
          <w:kern w:val="0"/>
          <w:sz w:val="24"/>
          <w:szCs w:val="24"/>
          <w:shd w:val="clear" w:color="auto" w:fill="FFFFFF"/>
          <w:lang w:eastAsia="en-GB"/>
          <w14:ligatures w14:val="none"/>
        </w:rPr>
      </w:pPr>
      <w:hyperlink r:id="rId6" w:tgtFrame="_blank" w:history="1">
        <w:r w:rsidR="006175F8" w:rsidRPr="006175F8">
          <w:rPr>
            <w:rFonts w:eastAsiaTheme="minorEastAsia" w:cstheme="minorHAnsi"/>
            <w:b/>
            <w:bCs/>
            <w:i/>
            <w:iCs/>
            <w:color w:val="4472C4" w:themeColor="accent1"/>
            <w:kern w:val="0"/>
            <w:sz w:val="24"/>
            <w:szCs w:val="24"/>
            <w:shd w:val="clear" w:color="auto" w:fill="FFFFFF"/>
            <w:lang w:eastAsia="en-GB"/>
            <w14:ligatures w14:val="none"/>
          </w:rPr>
          <w:t xml:space="preserve">Bacterial </w:t>
        </w:r>
        <w:r w:rsidR="006175F8" w:rsidRPr="006175F8">
          <w:rPr>
            <w:rFonts w:eastAsiaTheme="minorEastAsia" w:cstheme="minorHAnsi"/>
            <w:i/>
            <w:iCs/>
            <w:kern w:val="0"/>
            <w:sz w:val="24"/>
            <w:szCs w:val="24"/>
            <w:shd w:val="clear" w:color="auto" w:fill="FFFFFF"/>
            <w:lang w:eastAsia="en-GB"/>
            <w14:ligatures w14:val="none"/>
          </w:rPr>
          <w:t>- caused by bacteria that multiply and release toxins, such as typhoid, cholera, urinary tract infection</w:t>
        </w:r>
      </w:hyperlink>
      <w:r w:rsidR="006175F8" w:rsidRPr="006175F8">
        <w:rPr>
          <w:rFonts w:eastAsiaTheme="minorEastAsia" w:cstheme="minorHAnsi"/>
          <w:i/>
          <w:iCs/>
          <w:kern w:val="0"/>
          <w:sz w:val="24"/>
          <w:szCs w:val="24"/>
          <w:shd w:val="clear" w:color="auto" w:fill="FFFFFF"/>
          <w:lang w:eastAsia="en-GB"/>
          <w14:ligatures w14:val="none"/>
        </w:rPr>
        <w:t>.</w:t>
      </w:r>
    </w:p>
    <w:p w14:paraId="016539E0" w14:textId="77777777" w:rsidR="006175F8" w:rsidRPr="006175F8" w:rsidRDefault="006175F8" w:rsidP="006175F8">
      <w:pPr>
        <w:spacing w:after="0" w:line="240" w:lineRule="auto"/>
        <w:ind w:left="1440"/>
        <w:rPr>
          <w:rFonts w:eastAsiaTheme="minorEastAsia" w:cstheme="minorHAnsi"/>
          <w:i/>
          <w:iCs/>
          <w:kern w:val="0"/>
          <w:sz w:val="24"/>
          <w:szCs w:val="24"/>
          <w:shd w:val="clear" w:color="auto" w:fill="FFFFFF"/>
          <w:lang w:eastAsia="en-GB"/>
          <w14:ligatures w14:val="none"/>
        </w:rPr>
      </w:pPr>
    </w:p>
    <w:p w14:paraId="236A083D" w14:textId="77777777" w:rsidR="006175F8" w:rsidRPr="006175F8" w:rsidRDefault="00000000" w:rsidP="006175F8">
      <w:pPr>
        <w:numPr>
          <w:ilvl w:val="1"/>
          <w:numId w:val="3"/>
        </w:numPr>
        <w:spacing w:after="0" w:line="240" w:lineRule="auto"/>
        <w:rPr>
          <w:rFonts w:eastAsiaTheme="minorEastAsia" w:cstheme="minorHAnsi"/>
          <w:i/>
          <w:iCs/>
          <w:kern w:val="0"/>
          <w:sz w:val="24"/>
          <w:szCs w:val="24"/>
          <w:shd w:val="clear" w:color="auto" w:fill="FFFFFF"/>
          <w:lang w:eastAsia="en-GB"/>
          <w14:ligatures w14:val="none"/>
        </w:rPr>
      </w:pPr>
      <w:hyperlink r:id="rId7" w:tgtFrame="_blank" w:history="1">
        <w:r w:rsidR="006175F8" w:rsidRPr="006175F8">
          <w:rPr>
            <w:rFonts w:eastAsiaTheme="minorEastAsia" w:cstheme="minorHAnsi"/>
            <w:b/>
            <w:bCs/>
            <w:i/>
            <w:iCs/>
            <w:color w:val="4472C4" w:themeColor="accent1"/>
            <w:kern w:val="0"/>
            <w:sz w:val="24"/>
            <w:szCs w:val="24"/>
            <w:shd w:val="clear" w:color="auto" w:fill="FFFFFF"/>
            <w:lang w:eastAsia="en-GB"/>
            <w14:ligatures w14:val="none"/>
          </w:rPr>
          <w:t>Fungal</w:t>
        </w:r>
        <w:r w:rsidR="006175F8" w:rsidRPr="006175F8">
          <w:rPr>
            <w:rFonts w:eastAsiaTheme="minorEastAsia" w:cstheme="minorHAnsi"/>
            <w:i/>
            <w:iCs/>
            <w:kern w:val="0"/>
            <w:sz w:val="24"/>
            <w:szCs w:val="24"/>
            <w:shd w:val="clear" w:color="auto" w:fill="FFFFFF"/>
            <w:lang w:eastAsia="en-GB"/>
            <w14:ligatures w14:val="none"/>
          </w:rPr>
          <w:t xml:space="preserve"> - caused by fungi that grow on or in the body, such as ringworm, athlete's foot, candidiasis</w:t>
        </w:r>
      </w:hyperlink>
      <w:r w:rsidR="006175F8" w:rsidRPr="006175F8">
        <w:rPr>
          <w:rFonts w:eastAsiaTheme="minorEastAsia" w:cstheme="minorHAnsi"/>
          <w:i/>
          <w:iCs/>
          <w:kern w:val="0"/>
          <w:sz w:val="24"/>
          <w:szCs w:val="24"/>
          <w:shd w:val="clear" w:color="auto" w:fill="FFFFFF"/>
          <w:lang w:eastAsia="en-GB"/>
          <w14:ligatures w14:val="none"/>
        </w:rPr>
        <w:t>.</w:t>
      </w:r>
    </w:p>
    <w:p w14:paraId="35CAD90A" w14:textId="77777777" w:rsidR="006175F8" w:rsidRPr="006175F8" w:rsidRDefault="006175F8" w:rsidP="006175F8">
      <w:pPr>
        <w:spacing w:after="0" w:line="240" w:lineRule="auto"/>
        <w:rPr>
          <w:rFonts w:eastAsiaTheme="minorEastAsia" w:cstheme="minorHAnsi"/>
          <w:b/>
          <w:bCs/>
          <w:i/>
          <w:iCs/>
          <w:color w:val="4472C4" w:themeColor="accent1"/>
          <w:kern w:val="0"/>
          <w:sz w:val="24"/>
          <w:szCs w:val="24"/>
          <w:shd w:val="clear" w:color="auto" w:fill="FFFFFF"/>
          <w:lang w:eastAsia="en-GB"/>
          <w14:ligatures w14:val="none"/>
        </w:rPr>
      </w:pPr>
    </w:p>
    <w:p w14:paraId="41F5218C" w14:textId="77777777" w:rsidR="006175F8" w:rsidRPr="006175F8" w:rsidRDefault="006175F8" w:rsidP="006175F8">
      <w:pPr>
        <w:numPr>
          <w:ilvl w:val="1"/>
          <w:numId w:val="3"/>
        </w:numPr>
        <w:spacing w:after="0" w:line="240" w:lineRule="auto"/>
        <w:rPr>
          <w:rFonts w:eastAsiaTheme="minorEastAsia" w:cstheme="minorHAnsi"/>
          <w:b/>
          <w:bCs/>
          <w:i/>
          <w:iCs/>
          <w:color w:val="4472C4" w:themeColor="accent1"/>
          <w:kern w:val="0"/>
          <w:sz w:val="24"/>
          <w:szCs w:val="24"/>
          <w:shd w:val="clear" w:color="auto" w:fill="FFFFFF"/>
          <w:lang w:eastAsia="en-GB"/>
          <w14:ligatures w14:val="none"/>
        </w:rPr>
      </w:pPr>
      <w:r w:rsidRPr="006175F8">
        <w:rPr>
          <w:rFonts w:eastAsiaTheme="minorEastAsia" w:cs="Calibri"/>
          <w:b/>
          <w:bCs/>
          <w:i/>
          <w:iCs/>
          <w:color w:val="4472C4"/>
          <w:kern w:val="0"/>
          <w:sz w:val="24"/>
          <w:szCs w:val="24"/>
          <w:shd w:val="clear" w:color="auto" w:fill="FFFFFF"/>
          <w:lang w:eastAsia="en-GB"/>
          <w14:ligatures w14:val="none"/>
        </w:rPr>
        <w:t xml:space="preserve">Parasitic – </w:t>
      </w:r>
      <w:r w:rsidRPr="006175F8">
        <w:rPr>
          <w:rFonts w:eastAsiaTheme="minorEastAsia" w:cs="Calibri"/>
          <w:i/>
          <w:iCs/>
          <w:kern w:val="0"/>
          <w:sz w:val="24"/>
          <w:szCs w:val="24"/>
          <w:shd w:val="clear" w:color="auto" w:fill="FFFFFF"/>
          <w:lang w:eastAsia="en-GB"/>
          <w14:ligatures w14:val="none"/>
        </w:rPr>
        <w:t>caused by parasites, such as African sleeping sickness, amoebiasis, anaplasmosis.</w:t>
      </w:r>
    </w:p>
    <w:p w14:paraId="7414CFF9" w14:textId="77777777" w:rsidR="006175F8" w:rsidRPr="006175F8" w:rsidRDefault="006175F8" w:rsidP="006175F8">
      <w:pPr>
        <w:ind w:left="720"/>
        <w:rPr>
          <w:rFonts w:eastAsiaTheme="minorEastAsia" w:cstheme="minorHAnsi"/>
          <w:b/>
          <w:bCs/>
          <w:i/>
          <w:iCs/>
          <w:color w:val="4472C4" w:themeColor="accent1"/>
          <w:kern w:val="0"/>
          <w:sz w:val="24"/>
          <w:szCs w:val="24"/>
          <w:shd w:val="clear" w:color="auto" w:fill="FFFFFF"/>
          <w:lang w:eastAsia="en-GB"/>
          <w14:ligatures w14:val="none"/>
        </w:rPr>
      </w:pPr>
    </w:p>
    <w:p w14:paraId="5D7B74AC" w14:textId="77777777" w:rsidR="006175F8" w:rsidRPr="006175F8" w:rsidRDefault="006175F8" w:rsidP="006175F8">
      <w:pPr>
        <w:spacing w:after="0" w:line="240" w:lineRule="auto"/>
        <w:ind w:left="1440"/>
        <w:rPr>
          <w:rFonts w:eastAsiaTheme="minorEastAsia" w:cstheme="minorHAnsi"/>
          <w:b/>
          <w:bCs/>
          <w:i/>
          <w:iCs/>
          <w:color w:val="4472C4" w:themeColor="accent1"/>
          <w:kern w:val="0"/>
          <w:sz w:val="24"/>
          <w:szCs w:val="24"/>
          <w:shd w:val="clear" w:color="auto" w:fill="FFFFFF"/>
          <w:lang w:eastAsia="en-GB"/>
          <w14:ligatures w14:val="none"/>
        </w:rPr>
      </w:pPr>
    </w:p>
    <w:p w14:paraId="6437D601" w14:textId="77777777" w:rsidR="006175F8" w:rsidRPr="006175F8" w:rsidRDefault="006175F8" w:rsidP="006175F8">
      <w:pPr>
        <w:spacing w:after="0" w:line="240" w:lineRule="auto"/>
        <w:rPr>
          <w:rFonts w:eastAsiaTheme="minorEastAsia" w:cstheme="minorHAnsi"/>
          <w:b/>
          <w:bCs/>
          <w:i/>
          <w:iCs/>
          <w:color w:val="4472C4" w:themeColor="accent1"/>
          <w:kern w:val="0"/>
          <w:sz w:val="24"/>
          <w:szCs w:val="24"/>
          <w:shd w:val="clear" w:color="auto" w:fill="FFFFFF"/>
          <w:lang w:eastAsia="en-GB"/>
          <w14:ligatures w14:val="none"/>
        </w:rPr>
      </w:pPr>
    </w:p>
    <w:p w14:paraId="4D19D74E" w14:textId="77777777" w:rsidR="006175F8" w:rsidRPr="006175F8" w:rsidRDefault="006175F8" w:rsidP="006175F8">
      <w:pPr>
        <w:spacing w:after="0" w:line="240" w:lineRule="auto"/>
        <w:rPr>
          <w:rFonts w:eastAsiaTheme="minorEastAsia" w:cstheme="minorHAnsi"/>
          <w:b/>
          <w:bCs/>
          <w:i/>
          <w:iCs/>
          <w:color w:val="4472C4" w:themeColor="accent1"/>
          <w:kern w:val="0"/>
          <w:sz w:val="24"/>
          <w:szCs w:val="24"/>
          <w:shd w:val="clear" w:color="auto" w:fill="FFFFFF"/>
          <w:lang w:eastAsia="en-GB"/>
          <w14:ligatures w14:val="none"/>
        </w:rPr>
      </w:pPr>
      <w:r w:rsidRPr="006175F8">
        <w:rPr>
          <w:rFonts w:eastAsiaTheme="minorEastAsia" w:cstheme="minorHAnsi"/>
          <w:b/>
          <w:bCs/>
          <w:i/>
          <w:iCs/>
          <w:color w:val="4472C4" w:themeColor="accent1"/>
          <w:kern w:val="0"/>
          <w:sz w:val="24"/>
          <w:szCs w:val="24"/>
          <w:shd w:val="clear" w:color="auto" w:fill="FFFFFF"/>
          <w:lang w:eastAsia="en-GB"/>
          <w14:ligatures w14:val="none"/>
        </w:rPr>
        <w:t> </w:t>
      </w:r>
      <w:r w:rsidRPr="006175F8">
        <w:rPr>
          <w:rFonts w:eastAsiaTheme="minorEastAsia" w:cs="Calibri"/>
          <w:b/>
          <w:bCs/>
          <w:i/>
          <w:iCs/>
          <w:color w:val="4472C4" w:themeColor="accent1"/>
          <w:kern w:val="0"/>
          <w:sz w:val="24"/>
          <w:szCs w:val="24"/>
          <w:shd w:val="clear" w:color="auto" w:fill="FFFFFF"/>
          <w:lang w:eastAsia="en-GB"/>
          <w14:ligatures w14:val="none"/>
        </w:rPr>
        <w:t>Standard measures of infection control in healthcare facilities include:</w:t>
      </w:r>
    </w:p>
    <w:p w14:paraId="7365973C" w14:textId="77777777" w:rsidR="006175F8" w:rsidRPr="006175F8" w:rsidRDefault="006175F8" w:rsidP="006175F8">
      <w:pPr>
        <w:spacing w:after="0" w:line="240" w:lineRule="auto"/>
        <w:rPr>
          <w:rFonts w:eastAsiaTheme="minorEastAsia" w:cstheme="minorHAnsi"/>
          <w:kern w:val="0"/>
          <w:sz w:val="24"/>
          <w:szCs w:val="24"/>
          <w:lang w:eastAsia="en-GB"/>
          <w14:ligatures w14:val="none"/>
        </w:rPr>
      </w:pPr>
    </w:p>
    <w:p w14:paraId="1B67D914" w14:textId="77777777" w:rsidR="006175F8" w:rsidRPr="006175F8" w:rsidRDefault="006175F8" w:rsidP="006175F8">
      <w:pPr>
        <w:numPr>
          <w:ilvl w:val="0"/>
          <w:numId w:val="1"/>
        </w:numPr>
        <w:shd w:val="clear" w:color="auto" w:fill="FFFFFF"/>
        <w:spacing w:after="0" w:line="240" w:lineRule="auto"/>
        <w:ind w:left="1020"/>
        <w:rPr>
          <w:rFonts w:eastAsiaTheme="minorEastAsia" w:cstheme="minorHAnsi"/>
          <w:i/>
          <w:iCs/>
          <w:color w:val="111111"/>
          <w:kern w:val="0"/>
          <w:sz w:val="24"/>
          <w:szCs w:val="24"/>
          <w:lang w:eastAsia="en-GB"/>
          <w14:ligatures w14:val="none"/>
        </w:rPr>
      </w:pPr>
      <w:r w:rsidRPr="006175F8">
        <w:rPr>
          <w:rFonts w:eastAsiaTheme="minorEastAsia" w:cstheme="minorHAnsi"/>
          <w:i/>
          <w:iCs/>
          <w:color w:val="111111"/>
          <w:kern w:val="0"/>
          <w:sz w:val="24"/>
          <w:szCs w:val="24"/>
          <w:lang w:eastAsia="en-GB"/>
          <w14:ligatures w14:val="none"/>
        </w:rPr>
        <w:t>Administrative measures such as triage, testing and isolation/placement of patients.</w:t>
      </w:r>
    </w:p>
    <w:p w14:paraId="79FF868A" w14:textId="77777777" w:rsidR="006175F8" w:rsidRPr="006175F8" w:rsidRDefault="006175F8" w:rsidP="006175F8">
      <w:pPr>
        <w:numPr>
          <w:ilvl w:val="0"/>
          <w:numId w:val="1"/>
        </w:numPr>
        <w:shd w:val="clear" w:color="auto" w:fill="FFFFFF"/>
        <w:spacing w:after="0" w:line="240" w:lineRule="auto"/>
        <w:ind w:left="1020"/>
        <w:rPr>
          <w:rFonts w:eastAsiaTheme="minorEastAsia" w:cstheme="minorHAnsi"/>
          <w:i/>
          <w:iCs/>
          <w:color w:val="111111"/>
          <w:kern w:val="0"/>
          <w:sz w:val="24"/>
          <w:szCs w:val="24"/>
          <w:lang w:eastAsia="en-GB"/>
          <w14:ligatures w14:val="none"/>
        </w:rPr>
      </w:pPr>
      <w:r w:rsidRPr="006175F8">
        <w:rPr>
          <w:rFonts w:eastAsiaTheme="minorEastAsia" w:cstheme="minorHAnsi"/>
          <w:i/>
          <w:iCs/>
          <w:color w:val="111111"/>
          <w:kern w:val="0"/>
          <w:sz w:val="24"/>
          <w:szCs w:val="24"/>
          <w:lang w:eastAsia="en-GB"/>
          <w14:ligatures w14:val="none"/>
        </w:rPr>
        <w:t>Hygiene precautions and source control measures such as hand washing, respiratory hygiene, and face masks</w:t>
      </w:r>
    </w:p>
    <w:p w14:paraId="5AD957C3" w14:textId="77777777" w:rsidR="006175F8" w:rsidRPr="006175F8" w:rsidRDefault="006175F8" w:rsidP="006175F8">
      <w:pPr>
        <w:numPr>
          <w:ilvl w:val="0"/>
          <w:numId w:val="1"/>
        </w:numPr>
        <w:shd w:val="clear" w:color="auto" w:fill="FFFFFF"/>
        <w:spacing w:after="0" w:line="240" w:lineRule="auto"/>
        <w:ind w:left="1020"/>
        <w:rPr>
          <w:rFonts w:eastAsiaTheme="minorEastAsia" w:cstheme="minorHAnsi"/>
          <w:i/>
          <w:iCs/>
          <w:color w:val="111111"/>
          <w:kern w:val="0"/>
          <w:sz w:val="24"/>
          <w:szCs w:val="24"/>
          <w:lang w:eastAsia="en-GB"/>
          <w14:ligatures w14:val="none"/>
        </w:rPr>
      </w:pPr>
      <w:r w:rsidRPr="006175F8">
        <w:rPr>
          <w:rFonts w:eastAsiaTheme="minorEastAsia" w:cstheme="minorHAnsi"/>
          <w:i/>
          <w:iCs/>
          <w:color w:val="111111"/>
          <w:kern w:val="0"/>
          <w:sz w:val="24"/>
          <w:szCs w:val="24"/>
          <w:lang w:eastAsia="en-GB"/>
          <w14:ligatures w14:val="none"/>
        </w:rPr>
        <w:t>Environmental measures such as ventilation, cleaning, disinfection, and safe waste management.</w:t>
      </w:r>
    </w:p>
    <w:p w14:paraId="5F08C8F4" w14:textId="77777777" w:rsidR="006175F8" w:rsidRPr="006175F8" w:rsidRDefault="006175F8" w:rsidP="006175F8">
      <w:pPr>
        <w:numPr>
          <w:ilvl w:val="0"/>
          <w:numId w:val="1"/>
        </w:numPr>
        <w:shd w:val="clear" w:color="auto" w:fill="FFFFFF"/>
        <w:spacing w:after="0" w:line="240" w:lineRule="auto"/>
        <w:ind w:left="1020"/>
        <w:rPr>
          <w:rFonts w:eastAsiaTheme="minorEastAsia" w:cstheme="minorHAnsi"/>
          <w:i/>
          <w:iCs/>
          <w:color w:val="111111"/>
          <w:kern w:val="0"/>
          <w:sz w:val="24"/>
          <w:szCs w:val="24"/>
          <w:lang w:eastAsia="en-GB"/>
          <w14:ligatures w14:val="none"/>
        </w:rPr>
      </w:pPr>
      <w:r w:rsidRPr="006175F8">
        <w:rPr>
          <w:rFonts w:eastAsiaTheme="minorEastAsia" w:cstheme="minorHAnsi"/>
          <w:i/>
          <w:iCs/>
          <w:color w:val="111111"/>
          <w:kern w:val="0"/>
          <w:sz w:val="24"/>
          <w:szCs w:val="24"/>
          <w:lang w:eastAsia="en-GB"/>
          <w14:ligatures w14:val="none"/>
        </w:rPr>
        <w:t>Transmission based on precautions and personal protective equipment (PPE).</w:t>
      </w:r>
    </w:p>
    <w:p w14:paraId="6F120ECE" w14:textId="77777777" w:rsidR="006175F8" w:rsidRPr="006175F8" w:rsidRDefault="006175F8" w:rsidP="006175F8">
      <w:pPr>
        <w:shd w:val="clear" w:color="auto" w:fill="FFFFFF"/>
        <w:spacing w:after="0" w:line="240" w:lineRule="auto"/>
        <w:textAlignment w:val="top"/>
        <w:rPr>
          <w:rFonts w:eastAsiaTheme="minorEastAsia" w:cstheme="minorHAnsi"/>
          <w:i/>
          <w:iCs/>
          <w:color w:val="444444"/>
          <w:kern w:val="0"/>
          <w:sz w:val="24"/>
          <w:szCs w:val="24"/>
          <w:lang w:eastAsia="en-GB"/>
          <w14:ligatures w14:val="none"/>
        </w:rPr>
      </w:pPr>
    </w:p>
    <w:p w14:paraId="22CEF0B2" w14:textId="77777777" w:rsidR="006175F8" w:rsidRPr="006175F8" w:rsidRDefault="006175F8" w:rsidP="006175F8">
      <w:pPr>
        <w:shd w:val="clear" w:color="auto" w:fill="FFFFFF"/>
        <w:spacing w:after="0" w:line="240" w:lineRule="auto"/>
        <w:textAlignment w:val="top"/>
        <w:rPr>
          <w:rFonts w:eastAsiaTheme="minorEastAsia" w:cstheme="minorHAnsi"/>
          <w:i/>
          <w:iCs/>
          <w:color w:val="4472C4" w:themeColor="accent1"/>
          <w:kern w:val="0"/>
          <w:sz w:val="24"/>
          <w:szCs w:val="24"/>
          <w:lang w:eastAsia="en-GB"/>
          <w14:ligatures w14:val="none"/>
        </w:rPr>
      </w:pPr>
      <w:r w:rsidRPr="006175F8">
        <w:rPr>
          <w:rFonts w:eastAsiaTheme="minorEastAsia" w:cstheme="minorHAnsi"/>
          <w:i/>
          <w:iCs/>
          <w:color w:val="4472C4" w:themeColor="accent1"/>
          <w:kern w:val="0"/>
          <w:sz w:val="24"/>
          <w:szCs w:val="24"/>
          <w:lang w:eastAsia="en-GB"/>
          <w14:ligatures w14:val="none"/>
        </w:rPr>
        <w:t>IPC affects all aspects of health care, both in the acute and community setting. CDC’s Core Infection Prevention and Control Practices for Safe Healthcare Delivery in All Settings provides guidelines for IPC in all settings where healthcare is delivered.</w:t>
      </w:r>
    </w:p>
    <w:p w14:paraId="77F499E1" w14:textId="77777777" w:rsidR="006175F8" w:rsidRPr="006175F8" w:rsidRDefault="006175F8" w:rsidP="006175F8">
      <w:pPr>
        <w:shd w:val="clear" w:color="auto" w:fill="FFFFFF"/>
        <w:spacing w:after="0" w:line="240" w:lineRule="auto"/>
        <w:textAlignment w:val="top"/>
        <w:rPr>
          <w:rFonts w:eastAsiaTheme="minorEastAsia" w:cstheme="minorHAnsi"/>
          <w:sz w:val="24"/>
          <w:szCs w:val="24"/>
          <w:lang w:eastAsia="en-GB"/>
          <w14:ligatures w14:val="none"/>
        </w:rPr>
      </w:pPr>
    </w:p>
    <w:p w14:paraId="68FCE6BC" w14:textId="77777777" w:rsidR="006175F8" w:rsidRPr="006175F8" w:rsidRDefault="006175F8" w:rsidP="006175F8">
      <w:pPr>
        <w:shd w:val="clear" w:color="auto" w:fill="FFFFFF"/>
        <w:spacing w:after="0" w:line="240" w:lineRule="auto"/>
        <w:textAlignment w:val="top"/>
        <w:rPr>
          <w:rFonts w:eastAsiaTheme="minorEastAsia" w:cstheme="minorHAnsi"/>
          <w:color w:val="4472C4" w:themeColor="accent1"/>
          <w:sz w:val="24"/>
          <w:szCs w:val="24"/>
          <w:lang w:eastAsia="en-GB"/>
          <w14:ligatures w14:val="none"/>
        </w:rPr>
      </w:pPr>
    </w:p>
    <w:p w14:paraId="492CB5EE" w14:textId="77777777" w:rsidR="006175F8" w:rsidRPr="006175F8" w:rsidRDefault="006175F8" w:rsidP="006175F8">
      <w:pPr>
        <w:shd w:val="clear" w:color="auto" w:fill="FFFFFF"/>
        <w:spacing w:after="0" w:line="240" w:lineRule="auto"/>
        <w:textAlignment w:val="top"/>
        <w:rPr>
          <w:rFonts w:eastAsiaTheme="minorEastAsia" w:cstheme="minorHAnsi"/>
          <w:i/>
          <w:iCs/>
          <w:color w:val="4472C4" w:themeColor="accent1"/>
          <w:kern w:val="0"/>
          <w:sz w:val="24"/>
          <w:szCs w:val="24"/>
          <w:lang w:eastAsia="en-GB"/>
          <w14:ligatures w14:val="none"/>
        </w:rPr>
      </w:pPr>
      <w:r w:rsidRPr="006175F8">
        <w:rPr>
          <w:rFonts w:eastAsiaTheme="minorEastAsia" w:cstheme="minorHAnsi"/>
          <w:i/>
          <w:iCs/>
          <w:color w:val="4472C4" w:themeColor="accent1"/>
          <w:sz w:val="24"/>
          <w:szCs w:val="24"/>
          <w:lang w:eastAsia="en-GB"/>
          <w14:ligatures w14:val="none"/>
        </w:rPr>
        <w:t xml:space="preserve"> </w:t>
      </w:r>
      <w:r w:rsidRPr="006175F8">
        <w:rPr>
          <w:rFonts w:eastAsiaTheme="minorEastAsia" w:cstheme="minorHAnsi"/>
          <w:b/>
          <w:bCs/>
          <w:i/>
          <w:iCs/>
          <w:color w:val="4472C4" w:themeColor="accent1"/>
          <w:sz w:val="24"/>
          <w:szCs w:val="24"/>
          <w:lang w:eastAsia="en-GB"/>
          <w14:ligatures w14:val="none"/>
        </w:rPr>
        <w:t>Standard infection control precautions</w:t>
      </w:r>
      <w:r w:rsidRPr="006175F8">
        <w:rPr>
          <w:rFonts w:eastAsiaTheme="minorEastAsia" w:cstheme="minorHAnsi"/>
          <w:i/>
          <w:iCs/>
          <w:color w:val="4472C4" w:themeColor="accent1"/>
          <w:sz w:val="24"/>
          <w:szCs w:val="24"/>
          <w:shd w:val="clear" w:color="auto" w:fill="FFFFFF"/>
          <w:lang w:eastAsia="en-GB"/>
          <w14:ligatures w14:val="none"/>
        </w:rPr>
        <w:t> (SICPs) are to be used by all staff, in all care settings, for all patients whether infection is known to be present or not, to ensure the safety of those being cared for, staff and visitors in the care environment.</w:t>
      </w:r>
    </w:p>
    <w:p w14:paraId="534C3A0F" w14:textId="77777777" w:rsidR="006175F8" w:rsidRPr="006175F8" w:rsidRDefault="006175F8" w:rsidP="006175F8">
      <w:pPr>
        <w:shd w:val="clear" w:color="auto" w:fill="FFFFFF"/>
        <w:spacing w:after="0" w:line="240" w:lineRule="auto"/>
        <w:textAlignment w:val="top"/>
        <w:rPr>
          <w:rFonts w:eastAsiaTheme="minorEastAsia" w:cstheme="minorHAnsi"/>
          <w:color w:val="4472C4" w:themeColor="accent1"/>
          <w:kern w:val="0"/>
          <w:sz w:val="24"/>
          <w:szCs w:val="24"/>
          <w:lang w:eastAsia="en-GB"/>
          <w14:ligatures w14:val="none"/>
        </w:rPr>
      </w:pPr>
    </w:p>
    <w:p w14:paraId="056CC59A" w14:textId="77777777" w:rsidR="006175F8" w:rsidRPr="006175F8" w:rsidRDefault="006175F8" w:rsidP="006175F8">
      <w:pPr>
        <w:shd w:val="clear" w:color="auto" w:fill="FFFFFF"/>
        <w:spacing w:after="0" w:line="240" w:lineRule="auto"/>
        <w:textAlignment w:val="top"/>
        <w:rPr>
          <w:rFonts w:eastAsiaTheme="minorEastAsia" w:cstheme="minorHAnsi"/>
          <w:color w:val="4472C4" w:themeColor="accent1"/>
          <w:kern w:val="0"/>
          <w:sz w:val="24"/>
          <w:szCs w:val="24"/>
          <w:lang w:eastAsia="en-GB"/>
          <w14:ligatures w14:val="none"/>
        </w:rPr>
      </w:pPr>
    </w:p>
    <w:p w14:paraId="38E54D42" w14:textId="77777777" w:rsidR="006175F8" w:rsidRPr="006175F8" w:rsidRDefault="006175F8" w:rsidP="006175F8">
      <w:pPr>
        <w:shd w:val="clear" w:color="auto" w:fill="FFFFFF"/>
        <w:spacing w:after="0" w:line="240" w:lineRule="auto"/>
        <w:textAlignment w:val="top"/>
        <w:rPr>
          <w:rFonts w:eastAsiaTheme="minorEastAsia" w:cstheme="minorHAnsi"/>
          <w:color w:val="4472C4" w:themeColor="accent1"/>
          <w:kern w:val="0"/>
          <w:sz w:val="24"/>
          <w:szCs w:val="24"/>
          <w:lang w:eastAsia="en-GB"/>
          <w14:ligatures w14:val="none"/>
        </w:rPr>
      </w:pPr>
    </w:p>
    <w:p w14:paraId="4FD1AC2D" w14:textId="77777777" w:rsidR="006175F8" w:rsidRPr="006175F8" w:rsidRDefault="006175F8" w:rsidP="006175F8">
      <w:pPr>
        <w:shd w:val="clear" w:color="auto" w:fill="FFFFFF"/>
        <w:spacing w:after="0" w:line="240" w:lineRule="auto"/>
        <w:textAlignment w:val="top"/>
        <w:rPr>
          <w:rFonts w:eastAsiaTheme="minorEastAsia" w:cstheme="minorHAnsi"/>
          <w:b/>
          <w:bCs/>
          <w:i/>
          <w:iCs/>
          <w:color w:val="4472C4" w:themeColor="accent1"/>
          <w:kern w:val="0"/>
          <w:sz w:val="24"/>
          <w:szCs w:val="24"/>
          <w:lang w:eastAsia="en-GB"/>
          <w14:ligatures w14:val="none"/>
        </w:rPr>
      </w:pPr>
      <w:r w:rsidRPr="006175F8">
        <w:rPr>
          <w:rFonts w:eastAsiaTheme="minorEastAsia" w:cstheme="minorHAnsi"/>
          <w:b/>
          <w:bCs/>
          <w:i/>
          <w:iCs/>
          <w:color w:val="4472C4" w:themeColor="accent1"/>
          <w:kern w:val="0"/>
          <w:sz w:val="24"/>
          <w:szCs w:val="24"/>
          <w:lang w:eastAsia="en-GB"/>
          <w14:ligatures w14:val="none"/>
        </w:rPr>
        <w:t>Break the chain of infection by simply refer to IPC measures as follow:</w:t>
      </w:r>
    </w:p>
    <w:p w14:paraId="39C713F6" w14:textId="77777777" w:rsidR="006175F8" w:rsidRPr="006175F8" w:rsidRDefault="006175F8" w:rsidP="006175F8">
      <w:pPr>
        <w:shd w:val="clear" w:color="auto" w:fill="FFFFFF"/>
        <w:spacing w:after="0" w:line="240" w:lineRule="auto"/>
        <w:textAlignment w:val="top"/>
        <w:rPr>
          <w:rFonts w:eastAsiaTheme="minorEastAsia" w:cstheme="minorHAnsi"/>
          <w:b/>
          <w:bCs/>
          <w:i/>
          <w:iCs/>
          <w:color w:val="4472C4" w:themeColor="accent1"/>
          <w:kern w:val="0"/>
          <w:sz w:val="24"/>
          <w:szCs w:val="24"/>
          <w:lang w:eastAsia="en-GB"/>
          <w14:ligatures w14:val="none"/>
        </w:rPr>
      </w:pPr>
    </w:p>
    <w:p w14:paraId="2555A780" w14:textId="77777777" w:rsidR="006175F8" w:rsidRPr="006175F8" w:rsidRDefault="006175F8" w:rsidP="006175F8">
      <w:pPr>
        <w:shd w:val="clear" w:color="auto" w:fill="FFFFFF"/>
        <w:spacing w:after="0" w:line="240" w:lineRule="auto"/>
        <w:textAlignment w:val="top"/>
        <w:rPr>
          <w:rFonts w:eastAsiaTheme="minorEastAsia" w:cstheme="minorHAnsi"/>
          <w:b/>
          <w:bCs/>
          <w:i/>
          <w:iCs/>
          <w:color w:val="4472C4" w:themeColor="accent1"/>
          <w:kern w:val="0"/>
          <w:sz w:val="24"/>
          <w:szCs w:val="24"/>
          <w:lang w:eastAsia="en-GB"/>
          <w14:ligatures w14:val="none"/>
        </w:rPr>
      </w:pPr>
    </w:p>
    <w:p w14:paraId="620798E3" w14:textId="77777777" w:rsidR="006175F8" w:rsidRPr="006175F8" w:rsidRDefault="006175F8" w:rsidP="006175F8">
      <w:pPr>
        <w:numPr>
          <w:ilvl w:val="0"/>
          <w:numId w:val="4"/>
        </w:numPr>
        <w:shd w:val="clear" w:color="auto" w:fill="FFFFFF"/>
        <w:spacing w:after="0" w:line="240" w:lineRule="auto"/>
        <w:textAlignment w:val="top"/>
        <w:rPr>
          <w:rFonts w:eastAsiaTheme="minorEastAsia" w:cstheme="minorHAnsi"/>
          <w:b/>
          <w:bCs/>
          <w:i/>
          <w:iCs/>
          <w:color w:val="4472C4" w:themeColor="accent1"/>
          <w:kern w:val="0"/>
          <w:sz w:val="24"/>
          <w:szCs w:val="24"/>
          <w:lang w:eastAsia="en-GB"/>
          <w14:ligatures w14:val="none"/>
        </w:rPr>
      </w:pPr>
      <w:r w:rsidRPr="006175F8">
        <w:rPr>
          <w:rFonts w:eastAsiaTheme="minorEastAsia" w:cstheme="minorHAnsi"/>
          <w:b/>
          <w:bCs/>
          <w:i/>
          <w:iCs/>
          <w:color w:val="4472C4" w:themeColor="accent1"/>
          <w:kern w:val="0"/>
          <w:sz w:val="24"/>
          <w:szCs w:val="24"/>
          <w:lang w:eastAsia="en-GB"/>
          <w14:ligatures w14:val="none"/>
        </w:rPr>
        <w:t>Protect yourself and everyone else around you by:</w:t>
      </w:r>
    </w:p>
    <w:p w14:paraId="58812FEE" w14:textId="77777777" w:rsidR="006175F8" w:rsidRPr="006175F8" w:rsidRDefault="006175F8" w:rsidP="006175F8">
      <w:pPr>
        <w:shd w:val="clear" w:color="auto" w:fill="FFFFFF"/>
        <w:spacing w:after="0" w:line="240" w:lineRule="auto"/>
        <w:ind w:left="720"/>
        <w:textAlignment w:val="top"/>
        <w:rPr>
          <w:rFonts w:eastAsiaTheme="minorEastAsia" w:cstheme="minorHAnsi"/>
          <w:b/>
          <w:bCs/>
          <w:i/>
          <w:iCs/>
          <w:color w:val="4472C4" w:themeColor="accent1"/>
          <w:kern w:val="0"/>
          <w:sz w:val="24"/>
          <w:szCs w:val="24"/>
          <w:lang w:eastAsia="en-GB"/>
          <w14:ligatures w14:val="none"/>
        </w:rPr>
      </w:pPr>
    </w:p>
    <w:p w14:paraId="6F1893C7" w14:textId="77777777" w:rsidR="006175F8" w:rsidRPr="006175F8" w:rsidRDefault="006175F8" w:rsidP="006175F8">
      <w:pPr>
        <w:numPr>
          <w:ilvl w:val="1"/>
          <w:numId w:val="21"/>
        </w:numPr>
        <w:shd w:val="clear" w:color="auto" w:fill="FFFFFF"/>
        <w:spacing w:after="0" w:line="240" w:lineRule="auto"/>
        <w:textAlignment w:val="top"/>
        <w:rPr>
          <w:rFonts w:eastAsiaTheme="minorEastAsia" w:cstheme="minorHAnsi"/>
          <w:i/>
          <w:iCs/>
          <w:color w:val="4472C4" w:themeColor="accent1"/>
          <w:kern w:val="0"/>
          <w:sz w:val="24"/>
          <w:szCs w:val="24"/>
          <w:lang w:eastAsia="en-GB"/>
          <w14:ligatures w14:val="none"/>
        </w:rPr>
      </w:pPr>
      <w:r w:rsidRPr="006175F8">
        <w:rPr>
          <w:rFonts w:eastAsiaTheme="minorEastAsia" w:cs="Calibri"/>
          <w:i/>
          <w:iCs/>
          <w:color w:val="4472C4" w:themeColor="accent1"/>
          <w:kern w:val="0"/>
          <w:sz w:val="24"/>
          <w:szCs w:val="24"/>
          <w:lang w:eastAsia="en-GB"/>
          <w14:ligatures w14:val="none"/>
        </w:rPr>
        <w:t>Always wash your hands before and after contact.</w:t>
      </w:r>
    </w:p>
    <w:p w14:paraId="1CEA1CBA" w14:textId="77777777" w:rsidR="006175F8" w:rsidRPr="006175F8" w:rsidRDefault="006175F8" w:rsidP="006175F8">
      <w:pPr>
        <w:numPr>
          <w:ilvl w:val="1"/>
          <w:numId w:val="21"/>
        </w:numPr>
        <w:shd w:val="clear" w:color="auto" w:fill="FFFFFF"/>
        <w:spacing w:after="0" w:line="240" w:lineRule="auto"/>
        <w:textAlignment w:val="top"/>
        <w:rPr>
          <w:rFonts w:eastAsiaTheme="minorEastAsia" w:cstheme="minorHAnsi"/>
          <w:i/>
          <w:iCs/>
          <w:color w:val="4472C4" w:themeColor="accent1"/>
          <w:kern w:val="0"/>
          <w:sz w:val="24"/>
          <w:szCs w:val="24"/>
          <w:lang w:eastAsia="en-GB"/>
          <w14:ligatures w14:val="none"/>
        </w:rPr>
      </w:pPr>
      <w:r w:rsidRPr="006175F8">
        <w:rPr>
          <w:rFonts w:eastAsiaTheme="minorEastAsia" w:cs="Calibri"/>
          <w:i/>
          <w:iCs/>
          <w:color w:val="4472C4" w:themeColor="accent1"/>
          <w:kern w:val="0"/>
          <w:sz w:val="24"/>
          <w:szCs w:val="24"/>
          <w:lang w:eastAsia="en-GB"/>
          <w14:ligatures w14:val="none"/>
        </w:rPr>
        <w:lastRenderedPageBreak/>
        <w:t>Respiratory and cough hygiene.</w:t>
      </w:r>
    </w:p>
    <w:p w14:paraId="5C5CC08B" w14:textId="77777777" w:rsidR="006175F8" w:rsidRPr="006175F8" w:rsidRDefault="006175F8" w:rsidP="006175F8">
      <w:pPr>
        <w:numPr>
          <w:ilvl w:val="1"/>
          <w:numId w:val="21"/>
        </w:numPr>
        <w:shd w:val="clear" w:color="auto" w:fill="FFFFFF"/>
        <w:spacing w:after="0" w:line="240" w:lineRule="auto"/>
        <w:textAlignment w:val="top"/>
        <w:rPr>
          <w:rFonts w:eastAsiaTheme="minorEastAsia" w:cstheme="minorHAnsi"/>
          <w:i/>
          <w:iCs/>
          <w:color w:val="4472C4" w:themeColor="accent1"/>
          <w:kern w:val="0"/>
          <w:sz w:val="24"/>
          <w:szCs w:val="24"/>
          <w:lang w:eastAsia="en-GB"/>
          <w14:ligatures w14:val="none"/>
        </w:rPr>
      </w:pPr>
      <w:r w:rsidRPr="006175F8">
        <w:rPr>
          <w:rFonts w:eastAsiaTheme="minorEastAsia" w:cstheme="minorHAnsi"/>
          <w:i/>
          <w:iCs/>
          <w:color w:val="4472C4" w:themeColor="accent1"/>
          <w:kern w:val="0"/>
          <w:sz w:val="24"/>
          <w:szCs w:val="24"/>
          <w:lang w:eastAsia="en-GB"/>
          <w14:ligatures w14:val="none"/>
        </w:rPr>
        <w:t xml:space="preserve">Use personal protective equipment (PPE) </w:t>
      </w:r>
      <w:bookmarkStart w:id="0" w:name="_Hlk151199005"/>
      <w:r w:rsidRPr="006175F8">
        <w:rPr>
          <w:rFonts w:eastAsiaTheme="minorEastAsia" w:cstheme="minorHAnsi"/>
          <w:i/>
          <w:iCs/>
          <w:color w:val="4472C4" w:themeColor="accent1"/>
          <w:kern w:val="0"/>
          <w:sz w:val="24"/>
          <w:szCs w:val="24"/>
          <w:lang w:eastAsia="en-GB"/>
          <w14:ligatures w14:val="none"/>
        </w:rPr>
        <w:t>such as gloves, mask, apron and googles.</w:t>
      </w:r>
      <w:bookmarkEnd w:id="0"/>
    </w:p>
    <w:p w14:paraId="6D537E71" w14:textId="77777777" w:rsidR="006175F8" w:rsidRPr="006175F8" w:rsidRDefault="006175F8" w:rsidP="006175F8">
      <w:pPr>
        <w:numPr>
          <w:ilvl w:val="1"/>
          <w:numId w:val="21"/>
        </w:numPr>
        <w:shd w:val="clear" w:color="auto" w:fill="FFFFFF"/>
        <w:spacing w:after="0" w:line="240" w:lineRule="auto"/>
        <w:textAlignment w:val="top"/>
        <w:rPr>
          <w:rFonts w:eastAsiaTheme="minorEastAsia" w:cstheme="minorHAnsi"/>
          <w:i/>
          <w:iCs/>
          <w:color w:val="4472C4" w:themeColor="accent1"/>
          <w:kern w:val="0"/>
          <w:sz w:val="24"/>
          <w:szCs w:val="24"/>
          <w:lang w:eastAsia="en-GB"/>
          <w14:ligatures w14:val="none"/>
        </w:rPr>
      </w:pPr>
      <w:r w:rsidRPr="006175F8">
        <w:rPr>
          <w:rFonts w:eastAsiaTheme="minorEastAsia" w:cstheme="minorHAnsi"/>
          <w:i/>
          <w:iCs/>
          <w:color w:val="4472C4" w:themeColor="accent1"/>
          <w:kern w:val="0"/>
          <w:sz w:val="24"/>
          <w:szCs w:val="24"/>
          <w:lang w:eastAsia="en-GB"/>
          <w14:ligatures w14:val="none"/>
        </w:rPr>
        <w:t>Safe disposal of sharps and waste.</w:t>
      </w:r>
    </w:p>
    <w:p w14:paraId="3726AF1C" w14:textId="77777777" w:rsidR="006175F8" w:rsidRPr="006175F8" w:rsidRDefault="006175F8" w:rsidP="006175F8">
      <w:pPr>
        <w:numPr>
          <w:ilvl w:val="1"/>
          <w:numId w:val="21"/>
        </w:numPr>
        <w:shd w:val="clear" w:color="auto" w:fill="FFFFFF"/>
        <w:spacing w:after="0" w:line="240" w:lineRule="auto"/>
        <w:textAlignment w:val="top"/>
        <w:rPr>
          <w:rFonts w:eastAsiaTheme="minorEastAsia" w:cstheme="minorHAnsi"/>
          <w:i/>
          <w:iCs/>
          <w:color w:val="4472C4" w:themeColor="accent1"/>
          <w:kern w:val="0"/>
          <w:sz w:val="24"/>
          <w:szCs w:val="24"/>
          <w:lang w:eastAsia="en-GB"/>
          <w14:ligatures w14:val="none"/>
        </w:rPr>
      </w:pPr>
      <w:bookmarkStart w:id="1" w:name="_Hlk151329885"/>
      <w:r w:rsidRPr="006175F8">
        <w:rPr>
          <w:rFonts w:eastAsiaTheme="minorEastAsia" w:cstheme="minorHAnsi"/>
          <w:i/>
          <w:iCs/>
          <w:color w:val="4472C4" w:themeColor="accent1"/>
          <w:kern w:val="0"/>
          <w:sz w:val="24"/>
          <w:szCs w:val="24"/>
          <w:lang w:eastAsia="en-GB"/>
          <w14:ligatures w14:val="none"/>
        </w:rPr>
        <w:t>Communication is important as well as documenting any changes in preventing the spread of infection.</w:t>
      </w:r>
    </w:p>
    <w:p w14:paraId="62189AF7" w14:textId="77777777" w:rsidR="006175F8" w:rsidRPr="006175F8" w:rsidRDefault="006175F8" w:rsidP="006175F8">
      <w:pPr>
        <w:numPr>
          <w:ilvl w:val="1"/>
          <w:numId w:val="21"/>
        </w:numPr>
        <w:shd w:val="clear" w:color="auto" w:fill="FFFFFF"/>
        <w:spacing w:after="0" w:line="240" w:lineRule="auto"/>
        <w:textAlignment w:val="top"/>
        <w:rPr>
          <w:rFonts w:eastAsiaTheme="minorEastAsia" w:cstheme="minorHAnsi"/>
          <w:i/>
          <w:iCs/>
          <w:color w:val="4472C4" w:themeColor="accent1"/>
          <w:kern w:val="0"/>
          <w:sz w:val="24"/>
          <w:szCs w:val="24"/>
          <w:lang w:eastAsia="en-GB"/>
          <w14:ligatures w14:val="none"/>
        </w:rPr>
      </w:pPr>
      <w:r w:rsidRPr="006175F8">
        <w:rPr>
          <w:rFonts w:eastAsiaTheme="minorEastAsia" w:cstheme="minorHAnsi"/>
          <w:i/>
          <w:iCs/>
          <w:color w:val="4472C4" w:themeColor="accent1"/>
          <w:kern w:val="0"/>
          <w:sz w:val="24"/>
          <w:szCs w:val="24"/>
          <w:lang w:eastAsia="en-GB"/>
          <w14:ligatures w14:val="none"/>
        </w:rPr>
        <w:t>Immunisation.</w:t>
      </w:r>
    </w:p>
    <w:bookmarkEnd w:id="1"/>
    <w:p w14:paraId="64FDCEBE" w14:textId="77777777" w:rsidR="006175F8" w:rsidRPr="006175F8" w:rsidRDefault="006175F8" w:rsidP="006175F8">
      <w:pPr>
        <w:shd w:val="clear" w:color="auto" w:fill="FFFFFF"/>
        <w:spacing w:after="0" w:line="240" w:lineRule="auto"/>
        <w:textAlignment w:val="top"/>
        <w:rPr>
          <w:rFonts w:eastAsiaTheme="minorEastAsia" w:cstheme="minorHAnsi"/>
          <w:b/>
          <w:bCs/>
          <w:i/>
          <w:iCs/>
          <w:color w:val="4472C4" w:themeColor="accent1"/>
          <w:kern w:val="0"/>
          <w:sz w:val="24"/>
          <w:szCs w:val="24"/>
          <w:lang w:eastAsia="en-GB"/>
          <w14:ligatures w14:val="none"/>
        </w:rPr>
      </w:pPr>
    </w:p>
    <w:p w14:paraId="77F14721" w14:textId="77777777" w:rsidR="006175F8" w:rsidRPr="006175F8" w:rsidRDefault="006175F8" w:rsidP="006175F8">
      <w:pPr>
        <w:shd w:val="clear" w:color="auto" w:fill="FFFFFF"/>
        <w:spacing w:after="0" w:line="240" w:lineRule="auto"/>
        <w:textAlignment w:val="top"/>
        <w:rPr>
          <w:rFonts w:eastAsiaTheme="minorEastAsia" w:cstheme="minorHAnsi"/>
          <w:b/>
          <w:bCs/>
          <w:i/>
          <w:iCs/>
          <w:color w:val="4472C4" w:themeColor="accent1"/>
          <w:kern w:val="0"/>
          <w:sz w:val="24"/>
          <w:szCs w:val="24"/>
          <w:lang w:eastAsia="en-GB"/>
          <w14:ligatures w14:val="none"/>
        </w:rPr>
      </w:pPr>
    </w:p>
    <w:p w14:paraId="7E42C3B5" w14:textId="77777777" w:rsidR="006175F8" w:rsidRPr="006175F8" w:rsidRDefault="006175F8" w:rsidP="006175F8">
      <w:pPr>
        <w:numPr>
          <w:ilvl w:val="0"/>
          <w:numId w:val="5"/>
        </w:numPr>
        <w:shd w:val="clear" w:color="auto" w:fill="FFFFFF"/>
        <w:spacing w:after="0" w:line="240" w:lineRule="auto"/>
        <w:textAlignment w:val="top"/>
        <w:rPr>
          <w:rFonts w:ascii="Roboto" w:eastAsiaTheme="minorEastAsia" w:hAnsi="Roboto" w:cs="Times New Roman"/>
          <w:b/>
          <w:bCs/>
          <w:color w:val="202A30"/>
          <w:sz w:val="28"/>
          <w:szCs w:val="28"/>
          <w:lang w:eastAsia="en-GB"/>
          <w14:ligatures w14:val="none"/>
        </w:rPr>
      </w:pPr>
      <w:r w:rsidRPr="006175F8">
        <w:rPr>
          <w:rFonts w:eastAsiaTheme="minorEastAsia" w:cstheme="minorHAnsi"/>
          <w:b/>
          <w:bCs/>
          <w:i/>
          <w:iCs/>
          <w:color w:val="4472C4" w:themeColor="accent1"/>
          <w:kern w:val="0"/>
          <w:sz w:val="28"/>
          <w:szCs w:val="28"/>
          <w:lang w:eastAsia="en-GB"/>
          <w14:ligatures w14:val="none"/>
        </w:rPr>
        <w:t>Hand Hygiene and when and how to wash your hands:</w:t>
      </w:r>
    </w:p>
    <w:p w14:paraId="625AE75F" w14:textId="77777777" w:rsidR="006175F8" w:rsidRPr="006175F8" w:rsidRDefault="006175F8" w:rsidP="006175F8">
      <w:pPr>
        <w:shd w:val="clear" w:color="auto" w:fill="FFFFFF"/>
        <w:spacing w:after="0" w:line="240" w:lineRule="auto"/>
        <w:ind w:left="786"/>
        <w:textAlignment w:val="top"/>
        <w:rPr>
          <w:rFonts w:eastAsiaTheme="minorEastAsia" w:cstheme="minorHAnsi"/>
          <w:i/>
          <w:iCs/>
          <w:color w:val="4472C4" w:themeColor="accent1"/>
          <w:kern w:val="0"/>
          <w:sz w:val="24"/>
          <w:szCs w:val="24"/>
          <w:lang w:eastAsia="en-GB"/>
          <w14:ligatures w14:val="none"/>
        </w:rPr>
      </w:pPr>
    </w:p>
    <w:p w14:paraId="546B01A6" w14:textId="77777777" w:rsidR="006175F8" w:rsidRPr="006175F8" w:rsidRDefault="006175F8" w:rsidP="006175F8">
      <w:pPr>
        <w:shd w:val="clear" w:color="auto" w:fill="FFFFFF"/>
        <w:spacing w:after="0" w:line="240" w:lineRule="auto"/>
        <w:textAlignment w:val="top"/>
        <w:rPr>
          <w:rFonts w:eastAsiaTheme="minorEastAsia" w:cstheme="minorHAnsi"/>
          <w:b/>
          <w:bCs/>
          <w:i/>
          <w:iCs/>
          <w:color w:val="4472C4" w:themeColor="accent1"/>
          <w:kern w:val="0"/>
          <w:sz w:val="24"/>
          <w:szCs w:val="24"/>
          <w:lang w:eastAsia="en-GB"/>
          <w14:ligatures w14:val="none"/>
        </w:rPr>
      </w:pPr>
      <w:r w:rsidRPr="006175F8">
        <w:rPr>
          <w:rFonts w:eastAsiaTheme="minorEastAsia" w:cstheme="minorHAnsi"/>
          <w:b/>
          <w:bCs/>
          <w:i/>
          <w:iCs/>
          <w:color w:val="4472C4" w:themeColor="accent1"/>
          <w:kern w:val="0"/>
          <w:sz w:val="24"/>
          <w:szCs w:val="24"/>
          <w:lang w:eastAsia="en-GB"/>
          <w14:ligatures w14:val="none"/>
        </w:rPr>
        <w:t xml:space="preserve">   </w:t>
      </w:r>
    </w:p>
    <w:p w14:paraId="282B2ADA" w14:textId="77777777" w:rsidR="006175F8" w:rsidRPr="006175F8" w:rsidRDefault="006175F8" w:rsidP="006175F8">
      <w:pPr>
        <w:numPr>
          <w:ilvl w:val="1"/>
          <w:numId w:val="22"/>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Always wash your hands before getting in contact with someone you care for and after delivering care, before and after eating, after coughing or sneezing, after going to the toilet, and when changing tasks and after touching potentially contaminated surfaces</w:t>
      </w:r>
    </w:p>
    <w:p w14:paraId="1B17B61A" w14:textId="77777777" w:rsidR="006175F8" w:rsidRPr="006175F8" w:rsidRDefault="006175F8" w:rsidP="006175F8">
      <w:pPr>
        <w:numPr>
          <w:ilvl w:val="1"/>
          <w:numId w:val="22"/>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Wash your hands for at least 20 seconds.</w:t>
      </w:r>
    </w:p>
    <w:p w14:paraId="77B1D32A" w14:textId="77777777" w:rsidR="006175F8" w:rsidRPr="006175F8" w:rsidRDefault="006175F8" w:rsidP="006175F8">
      <w:pPr>
        <w:numPr>
          <w:ilvl w:val="1"/>
          <w:numId w:val="22"/>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Hands should be washed with warm running water.</w:t>
      </w:r>
    </w:p>
    <w:p w14:paraId="7BFEFCA6" w14:textId="77777777" w:rsidR="006175F8" w:rsidRPr="006175F8" w:rsidRDefault="006175F8" w:rsidP="006175F8">
      <w:pPr>
        <w:numPr>
          <w:ilvl w:val="1"/>
          <w:numId w:val="22"/>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Use soap where is available or rub your hands with products based on alcohol if your hands had not been exposed to blood or body fluids and they are not visibly dirty.</w:t>
      </w:r>
    </w:p>
    <w:p w14:paraId="002F5908" w14:textId="77777777" w:rsidR="006175F8" w:rsidRPr="006175F8" w:rsidRDefault="006175F8" w:rsidP="006175F8">
      <w:pPr>
        <w:numPr>
          <w:ilvl w:val="1"/>
          <w:numId w:val="22"/>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Dry your hands with air or clean towel.</w:t>
      </w:r>
    </w:p>
    <w:p w14:paraId="33772A99" w14:textId="77777777" w:rsidR="006175F8" w:rsidRPr="006175F8" w:rsidRDefault="006175F8" w:rsidP="006175F8">
      <w:pPr>
        <w:shd w:val="clear" w:color="auto" w:fill="FFFFFF"/>
        <w:spacing w:after="0" w:line="240" w:lineRule="auto"/>
        <w:ind w:left="1440"/>
        <w:textAlignment w:val="top"/>
        <w:rPr>
          <w:rFonts w:eastAsiaTheme="minorEastAsia" w:cstheme="minorHAnsi"/>
          <w:b/>
          <w:bCs/>
          <w:i/>
          <w:iCs/>
          <w:kern w:val="0"/>
          <w:sz w:val="24"/>
          <w:szCs w:val="24"/>
          <w:lang w:eastAsia="en-GB"/>
          <w14:ligatures w14:val="none"/>
        </w:rPr>
      </w:pPr>
    </w:p>
    <w:p w14:paraId="7DAA0D3E" w14:textId="77777777" w:rsidR="006175F8" w:rsidRDefault="006175F8" w:rsidP="006175F8">
      <w:pPr>
        <w:shd w:val="clear" w:color="auto" w:fill="FFFFFF"/>
        <w:spacing w:after="0" w:line="240" w:lineRule="auto"/>
        <w:textAlignment w:val="top"/>
        <w:rPr>
          <w:rFonts w:eastAsiaTheme="minorEastAsia" w:cs="Calibri"/>
          <w:b/>
          <w:bCs/>
          <w:i/>
          <w:iCs/>
          <w:color w:val="0563C1" w:themeColor="hyperlink"/>
          <w:kern w:val="0"/>
          <w:sz w:val="24"/>
          <w:szCs w:val="24"/>
          <w:u w:val="single"/>
          <w:lang w:eastAsia="en-GB"/>
          <w14:ligatures w14:val="none"/>
        </w:rPr>
      </w:pPr>
      <w:r w:rsidRPr="006175F8">
        <w:rPr>
          <w:rFonts w:eastAsiaTheme="minorEastAsia" w:cstheme="minorHAnsi"/>
          <w:b/>
          <w:bCs/>
          <w:i/>
          <w:iCs/>
          <w:kern w:val="0"/>
          <w:sz w:val="24"/>
          <w:szCs w:val="24"/>
          <w:lang w:eastAsia="en-GB"/>
          <w14:ligatures w14:val="none"/>
        </w:rPr>
        <w:t xml:space="preserve">      </w:t>
      </w:r>
      <w:hyperlink r:id="rId8" w:history="1">
        <w:r w:rsidRPr="006175F8">
          <w:rPr>
            <w:rFonts w:eastAsiaTheme="minorEastAsia" w:cs="Calibri"/>
            <w:b/>
            <w:bCs/>
            <w:i/>
            <w:iCs/>
            <w:color w:val="0563C1" w:themeColor="hyperlink"/>
            <w:kern w:val="0"/>
            <w:sz w:val="24"/>
            <w:szCs w:val="24"/>
            <w:u w:val="single"/>
            <w:lang w:eastAsia="en-GB"/>
            <w14:ligatures w14:val="none"/>
          </w:rPr>
          <w:t>https://www.cdc.gov/handwashing/when-how-handwashing.html</w:t>
        </w:r>
      </w:hyperlink>
    </w:p>
    <w:p w14:paraId="2E6E89F1" w14:textId="77777777" w:rsidR="005E2E41" w:rsidRPr="006175F8" w:rsidRDefault="005E2E41" w:rsidP="006175F8">
      <w:pPr>
        <w:shd w:val="clear" w:color="auto" w:fill="FFFFFF"/>
        <w:spacing w:after="0" w:line="240" w:lineRule="auto"/>
        <w:textAlignment w:val="top"/>
        <w:rPr>
          <w:rFonts w:eastAsiaTheme="minorEastAsia" w:cs="Calibri"/>
          <w:b/>
          <w:bCs/>
          <w:i/>
          <w:iCs/>
          <w:kern w:val="0"/>
          <w:sz w:val="24"/>
          <w:szCs w:val="24"/>
          <w:lang w:eastAsia="en-GB"/>
          <w14:ligatures w14:val="none"/>
        </w:rPr>
      </w:pPr>
    </w:p>
    <w:p w14:paraId="7FCAEDB1" w14:textId="77777777" w:rsidR="006175F8" w:rsidRPr="006175F8" w:rsidRDefault="006175F8" w:rsidP="006175F8">
      <w:pPr>
        <w:shd w:val="clear" w:color="auto" w:fill="FFFFFF"/>
        <w:spacing w:after="0" w:line="240" w:lineRule="auto"/>
        <w:textAlignment w:val="top"/>
        <w:rPr>
          <w:rFonts w:eastAsiaTheme="minorEastAsia" w:cstheme="minorHAnsi"/>
          <w:b/>
          <w:bCs/>
          <w:i/>
          <w:iCs/>
          <w:kern w:val="0"/>
          <w:sz w:val="24"/>
          <w:szCs w:val="24"/>
          <w:lang w:eastAsia="en-GB"/>
          <w14:ligatures w14:val="none"/>
        </w:rPr>
      </w:pPr>
    </w:p>
    <w:p w14:paraId="270DAE57" w14:textId="77777777" w:rsidR="006175F8" w:rsidRPr="006175F8" w:rsidRDefault="006175F8" w:rsidP="006175F8">
      <w:pPr>
        <w:shd w:val="clear" w:color="auto" w:fill="FFFFFF"/>
        <w:spacing w:after="0" w:line="240" w:lineRule="auto"/>
        <w:textAlignment w:val="top"/>
        <w:rPr>
          <w:rFonts w:eastAsiaTheme="minorEastAsia" w:cstheme="minorHAnsi"/>
          <w:b/>
          <w:bCs/>
          <w:i/>
          <w:iCs/>
          <w:kern w:val="0"/>
          <w:sz w:val="24"/>
          <w:szCs w:val="24"/>
          <w:lang w:eastAsia="en-GB"/>
          <w14:ligatures w14:val="none"/>
        </w:rPr>
      </w:pPr>
    </w:p>
    <w:p w14:paraId="52E61001" w14:textId="77777777" w:rsidR="006175F8" w:rsidRPr="006175F8" w:rsidRDefault="006175F8" w:rsidP="006175F8">
      <w:pPr>
        <w:numPr>
          <w:ilvl w:val="0"/>
          <w:numId w:val="20"/>
        </w:numPr>
        <w:shd w:val="clear" w:color="auto" w:fill="FFFFFF"/>
        <w:spacing w:after="0" w:line="240" w:lineRule="auto"/>
        <w:textAlignment w:val="top"/>
        <w:rPr>
          <w:rFonts w:eastAsiaTheme="minorEastAsia" w:cs="Calibri"/>
          <w:i/>
          <w:iCs/>
          <w:color w:val="4472C4"/>
          <w:kern w:val="0"/>
          <w:sz w:val="24"/>
          <w:szCs w:val="24"/>
          <w:lang w:eastAsia="en-GB"/>
          <w14:ligatures w14:val="none"/>
        </w:rPr>
      </w:pPr>
      <w:r w:rsidRPr="006175F8">
        <w:rPr>
          <w:rFonts w:eastAsiaTheme="minorEastAsia" w:cs="Calibri"/>
          <w:b/>
          <w:bCs/>
          <w:i/>
          <w:iCs/>
          <w:color w:val="4472C4"/>
          <w:kern w:val="0"/>
          <w:sz w:val="28"/>
          <w:szCs w:val="28"/>
          <w:lang w:eastAsia="en-GB"/>
          <w14:ligatures w14:val="none"/>
        </w:rPr>
        <w:t>Respiratory and cough hygiene</w:t>
      </w:r>
      <w:r w:rsidRPr="006175F8">
        <w:rPr>
          <w:rFonts w:eastAsiaTheme="minorEastAsia" w:cs="Calibri"/>
          <w:i/>
          <w:iCs/>
          <w:color w:val="4472C4"/>
          <w:kern w:val="0"/>
          <w:sz w:val="24"/>
          <w:szCs w:val="24"/>
          <w:lang w:eastAsia="en-GB"/>
          <w14:ligatures w14:val="none"/>
        </w:rPr>
        <w:t xml:space="preserve"> </w:t>
      </w:r>
      <w:r w:rsidRPr="006175F8">
        <w:rPr>
          <w:rFonts w:eastAsiaTheme="minorEastAsia" w:cs="Calibri"/>
          <w:i/>
          <w:iCs/>
          <w:kern w:val="0"/>
          <w:sz w:val="24"/>
          <w:szCs w:val="24"/>
          <w:lang w:eastAsia="en-GB"/>
          <w14:ligatures w14:val="none"/>
        </w:rPr>
        <w:t>is a designed procedure to minimise the risk of cross transmission of respiratory illness caused by pathogens by:</w:t>
      </w:r>
    </w:p>
    <w:p w14:paraId="5F00CC61" w14:textId="77777777" w:rsidR="006175F8" w:rsidRPr="006175F8" w:rsidRDefault="006175F8" w:rsidP="006175F8">
      <w:pPr>
        <w:shd w:val="clear" w:color="auto" w:fill="FFFFFF"/>
        <w:spacing w:after="0" w:line="240" w:lineRule="auto"/>
        <w:ind w:left="785"/>
        <w:textAlignment w:val="top"/>
        <w:rPr>
          <w:rFonts w:eastAsiaTheme="minorEastAsia" w:cs="Calibri"/>
          <w:i/>
          <w:iCs/>
          <w:color w:val="4472C4"/>
          <w:kern w:val="0"/>
          <w:sz w:val="24"/>
          <w:szCs w:val="24"/>
          <w:lang w:eastAsia="en-GB"/>
          <w14:ligatures w14:val="none"/>
        </w:rPr>
      </w:pPr>
    </w:p>
    <w:p w14:paraId="3CAD9329" w14:textId="77777777" w:rsidR="006175F8" w:rsidRPr="006175F8" w:rsidRDefault="006175F8" w:rsidP="006175F8">
      <w:pPr>
        <w:numPr>
          <w:ilvl w:val="2"/>
          <w:numId w:val="23"/>
        </w:numPr>
        <w:shd w:val="clear" w:color="auto" w:fill="FFFFFF"/>
        <w:spacing w:after="0" w:line="240" w:lineRule="auto"/>
        <w:textAlignment w:val="top"/>
        <w:rPr>
          <w:rFonts w:eastAsiaTheme="minorEastAsia" w:cs="Calibri"/>
          <w:i/>
          <w:iCs/>
          <w:kern w:val="0"/>
          <w:sz w:val="24"/>
          <w:szCs w:val="24"/>
          <w:lang w:eastAsia="en-GB"/>
          <w14:ligatures w14:val="none"/>
        </w:rPr>
      </w:pPr>
      <w:r w:rsidRPr="006175F8">
        <w:rPr>
          <w:rFonts w:eastAsiaTheme="minorEastAsia" w:cs="Calibri"/>
          <w:i/>
          <w:iCs/>
          <w:kern w:val="0"/>
          <w:sz w:val="24"/>
          <w:szCs w:val="24"/>
          <w:lang w:eastAsia="en-GB"/>
          <w14:ligatures w14:val="none"/>
        </w:rPr>
        <w:t>cover the nose and mouth with a disposable tissue when sneezing, coughing, wiping or blowing the nose,</w:t>
      </w:r>
    </w:p>
    <w:p w14:paraId="69F35147" w14:textId="77777777" w:rsidR="006175F8" w:rsidRPr="006175F8" w:rsidRDefault="006175F8" w:rsidP="006175F8">
      <w:pPr>
        <w:numPr>
          <w:ilvl w:val="2"/>
          <w:numId w:val="23"/>
        </w:numPr>
        <w:shd w:val="clear" w:color="auto" w:fill="FFFFFF"/>
        <w:spacing w:after="0" w:line="240" w:lineRule="auto"/>
        <w:textAlignment w:val="top"/>
        <w:rPr>
          <w:rFonts w:eastAsiaTheme="minorEastAsia" w:cs="Calibri"/>
          <w:i/>
          <w:iCs/>
          <w:kern w:val="0"/>
          <w:sz w:val="24"/>
          <w:szCs w:val="24"/>
          <w:lang w:eastAsia="en-GB"/>
          <w14:ligatures w14:val="none"/>
        </w:rPr>
      </w:pPr>
      <w:r w:rsidRPr="006175F8">
        <w:rPr>
          <w:rFonts w:eastAsiaTheme="minorEastAsia" w:cs="Calibri"/>
          <w:i/>
          <w:iCs/>
          <w:kern w:val="0"/>
          <w:sz w:val="24"/>
          <w:szCs w:val="24"/>
          <w:lang w:eastAsia="en-GB"/>
          <w14:ligatures w14:val="none"/>
        </w:rPr>
        <w:t>dispose of used tissues immediately into a waste bin,</w:t>
      </w:r>
    </w:p>
    <w:p w14:paraId="3681F247" w14:textId="77777777" w:rsidR="006175F8" w:rsidRPr="006175F8" w:rsidRDefault="006175F8" w:rsidP="006175F8">
      <w:pPr>
        <w:numPr>
          <w:ilvl w:val="2"/>
          <w:numId w:val="23"/>
        </w:numPr>
        <w:shd w:val="clear" w:color="auto" w:fill="FFFFFF"/>
        <w:spacing w:after="0" w:line="240" w:lineRule="auto"/>
        <w:textAlignment w:val="top"/>
        <w:rPr>
          <w:rFonts w:eastAsiaTheme="minorEastAsia" w:cs="Calibri"/>
          <w:i/>
          <w:iCs/>
          <w:kern w:val="0"/>
          <w:sz w:val="24"/>
          <w:szCs w:val="24"/>
          <w:lang w:eastAsia="en-GB"/>
          <w14:ligatures w14:val="none"/>
        </w:rPr>
      </w:pPr>
      <w:r w:rsidRPr="006175F8">
        <w:rPr>
          <w:rFonts w:eastAsiaTheme="minorEastAsia" w:cs="Calibri"/>
          <w:i/>
          <w:iCs/>
          <w:kern w:val="0"/>
          <w:sz w:val="24"/>
          <w:szCs w:val="24"/>
          <w:lang w:eastAsia="en-GB"/>
          <w14:ligatures w14:val="none"/>
        </w:rPr>
        <w:t>wash hands with liquid soap and warm water after coughing, sneezing, using tissues, or after contact with respiratory secretions or objects contaminated by these secretions.</w:t>
      </w:r>
    </w:p>
    <w:p w14:paraId="32384D55" w14:textId="77777777" w:rsidR="006175F8" w:rsidRPr="006175F8" w:rsidRDefault="006175F8" w:rsidP="006175F8">
      <w:pPr>
        <w:numPr>
          <w:ilvl w:val="2"/>
          <w:numId w:val="23"/>
        </w:numPr>
        <w:shd w:val="clear" w:color="auto" w:fill="FFFFFF"/>
        <w:spacing w:after="0" w:line="240" w:lineRule="auto"/>
        <w:textAlignment w:val="top"/>
        <w:rPr>
          <w:rFonts w:eastAsiaTheme="minorEastAsia" w:cs="Calibri"/>
          <w:i/>
          <w:iCs/>
          <w:kern w:val="0"/>
          <w:sz w:val="24"/>
          <w:szCs w:val="24"/>
          <w:lang w:eastAsia="en-GB"/>
          <w14:ligatures w14:val="none"/>
        </w:rPr>
      </w:pPr>
      <w:r w:rsidRPr="006175F8">
        <w:rPr>
          <w:rFonts w:eastAsiaTheme="minorEastAsia" w:cs="Calibri"/>
          <w:i/>
          <w:iCs/>
          <w:kern w:val="0"/>
          <w:sz w:val="24"/>
          <w:szCs w:val="24"/>
          <w:lang w:eastAsia="en-GB"/>
          <w14:ligatures w14:val="none"/>
        </w:rPr>
        <w:t>where there is no running water available or any facilities in place, staff may use hand wipes followed by disinfectant gels based on alcohol and should wash their hands at the first available occasion,</w:t>
      </w:r>
    </w:p>
    <w:p w14:paraId="34FB90EB" w14:textId="77777777" w:rsidR="006175F8" w:rsidRPr="006175F8" w:rsidRDefault="006175F8" w:rsidP="006175F8">
      <w:pPr>
        <w:numPr>
          <w:ilvl w:val="2"/>
          <w:numId w:val="23"/>
        </w:numPr>
        <w:shd w:val="clear" w:color="auto" w:fill="FFFFFF"/>
        <w:spacing w:after="0" w:line="240" w:lineRule="auto"/>
        <w:textAlignment w:val="top"/>
        <w:rPr>
          <w:rFonts w:eastAsiaTheme="minorEastAsia" w:cs="Calibri"/>
          <w:i/>
          <w:iCs/>
          <w:kern w:val="0"/>
          <w:sz w:val="24"/>
          <w:szCs w:val="24"/>
          <w:lang w:eastAsia="en-GB"/>
          <w14:ligatures w14:val="none"/>
        </w:rPr>
      </w:pPr>
      <w:r w:rsidRPr="006175F8">
        <w:rPr>
          <w:rFonts w:eastAsiaTheme="minorEastAsia" w:cs="Calibri"/>
          <w:i/>
          <w:iCs/>
          <w:kern w:val="0"/>
          <w:sz w:val="24"/>
          <w:szCs w:val="24"/>
          <w:lang w:eastAsia="en-GB"/>
          <w14:ligatures w14:val="none"/>
        </w:rPr>
        <w:t>keep contaminated hands away from the eyes nose and mouth.</w:t>
      </w:r>
    </w:p>
    <w:p w14:paraId="31F35573" w14:textId="77777777" w:rsidR="006175F8" w:rsidRPr="006175F8" w:rsidRDefault="006175F8" w:rsidP="006175F8">
      <w:pPr>
        <w:numPr>
          <w:ilvl w:val="2"/>
          <w:numId w:val="23"/>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Calibri"/>
          <w:i/>
          <w:iCs/>
          <w:kern w:val="0"/>
          <w:sz w:val="24"/>
          <w:szCs w:val="24"/>
          <w:lang w:eastAsia="en-GB"/>
          <w14:ligatures w14:val="none"/>
        </w:rPr>
        <w:t>Staff should promote respiratory and cough hygiene, helping those who need assistance with this task, by providing patients with tissues, a waste bin bag for used tissues and hand hygiene facilities as necessary.</w:t>
      </w:r>
    </w:p>
    <w:p w14:paraId="5F21DA97" w14:textId="77777777" w:rsidR="006175F8" w:rsidRPr="006175F8" w:rsidRDefault="006175F8" w:rsidP="006175F8">
      <w:pPr>
        <w:shd w:val="clear" w:color="auto" w:fill="FFFFFF"/>
        <w:spacing w:after="0" w:line="240" w:lineRule="auto"/>
        <w:ind w:left="426"/>
        <w:textAlignment w:val="top"/>
        <w:rPr>
          <w:rFonts w:eastAsiaTheme="minorEastAsia" w:cstheme="minorHAnsi"/>
          <w:i/>
          <w:iCs/>
          <w:color w:val="4472C4" w:themeColor="accent1"/>
          <w:kern w:val="0"/>
          <w:sz w:val="24"/>
          <w:szCs w:val="24"/>
          <w:lang w:eastAsia="en-GB"/>
          <w14:ligatures w14:val="none"/>
        </w:rPr>
      </w:pPr>
    </w:p>
    <w:p w14:paraId="30CBCD70" w14:textId="77777777" w:rsidR="006175F8" w:rsidRDefault="006175F8" w:rsidP="006175F8">
      <w:pPr>
        <w:shd w:val="clear" w:color="auto" w:fill="FFFFFF"/>
        <w:spacing w:after="0" w:line="240" w:lineRule="auto"/>
        <w:ind w:left="426"/>
        <w:textAlignment w:val="top"/>
        <w:rPr>
          <w:rFonts w:eastAsiaTheme="minorEastAsia" w:cstheme="minorHAnsi"/>
          <w:i/>
          <w:iCs/>
          <w:color w:val="4472C4" w:themeColor="accent1"/>
          <w:kern w:val="0"/>
          <w:sz w:val="24"/>
          <w:szCs w:val="24"/>
          <w:lang w:eastAsia="en-GB"/>
          <w14:ligatures w14:val="none"/>
        </w:rPr>
      </w:pPr>
    </w:p>
    <w:p w14:paraId="4F9DAC4D" w14:textId="77777777" w:rsidR="005E2E41" w:rsidRDefault="005E2E41" w:rsidP="006175F8">
      <w:pPr>
        <w:shd w:val="clear" w:color="auto" w:fill="FFFFFF"/>
        <w:spacing w:after="0" w:line="240" w:lineRule="auto"/>
        <w:ind w:left="426"/>
        <w:textAlignment w:val="top"/>
        <w:rPr>
          <w:rFonts w:eastAsiaTheme="minorEastAsia" w:cstheme="minorHAnsi"/>
          <w:i/>
          <w:iCs/>
          <w:color w:val="4472C4" w:themeColor="accent1"/>
          <w:kern w:val="0"/>
          <w:sz w:val="24"/>
          <w:szCs w:val="24"/>
          <w:lang w:eastAsia="en-GB"/>
          <w14:ligatures w14:val="none"/>
        </w:rPr>
      </w:pPr>
    </w:p>
    <w:p w14:paraId="51B2B286" w14:textId="77777777" w:rsidR="005E2E41" w:rsidRPr="006175F8" w:rsidRDefault="005E2E41" w:rsidP="006175F8">
      <w:pPr>
        <w:shd w:val="clear" w:color="auto" w:fill="FFFFFF"/>
        <w:spacing w:after="0" w:line="240" w:lineRule="auto"/>
        <w:ind w:left="426"/>
        <w:textAlignment w:val="top"/>
        <w:rPr>
          <w:rFonts w:eastAsiaTheme="minorEastAsia" w:cstheme="minorHAnsi"/>
          <w:i/>
          <w:iCs/>
          <w:color w:val="4472C4" w:themeColor="accent1"/>
          <w:kern w:val="0"/>
          <w:sz w:val="24"/>
          <w:szCs w:val="24"/>
          <w:lang w:eastAsia="en-GB"/>
          <w14:ligatures w14:val="none"/>
        </w:rPr>
      </w:pPr>
    </w:p>
    <w:p w14:paraId="159521D3" w14:textId="77777777" w:rsidR="006175F8" w:rsidRPr="006175F8" w:rsidRDefault="006175F8" w:rsidP="006175F8">
      <w:pPr>
        <w:numPr>
          <w:ilvl w:val="0"/>
          <w:numId w:val="24"/>
        </w:numPr>
        <w:shd w:val="clear" w:color="auto" w:fill="FFFFFF"/>
        <w:spacing w:after="0" w:line="240" w:lineRule="auto"/>
        <w:textAlignment w:val="top"/>
        <w:rPr>
          <w:rFonts w:eastAsiaTheme="minorEastAsia" w:cstheme="minorHAnsi"/>
          <w:b/>
          <w:bCs/>
          <w:i/>
          <w:iCs/>
          <w:color w:val="4472C4" w:themeColor="accent1"/>
          <w:kern w:val="0"/>
          <w:sz w:val="28"/>
          <w:szCs w:val="28"/>
          <w:lang w:eastAsia="en-GB"/>
          <w14:ligatures w14:val="none"/>
        </w:rPr>
      </w:pPr>
      <w:r w:rsidRPr="006175F8">
        <w:rPr>
          <w:rFonts w:eastAsiaTheme="minorEastAsia" w:cstheme="minorHAnsi"/>
          <w:b/>
          <w:bCs/>
          <w:i/>
          <w:iCs/>
          <w:color w:val="4472C4" w:themeColor="accent1"/>
          <w:kern w:val="0"/>
          <w:sz w:val="28"/>
          <w:szCs w:val="28"/>
          <w:lang w:eastAsia="en-GB"/>
          <w14:ligatures w14:val="none"/>
        </w:rPr>
        <w:lastRenderedPageBreak/>
        <w:t>Personal protective equipment (PPE):</w:t>
      </w:r>
    </w:p>
    <w:p w14:paraId="153F50DB" w14:textId="77777777" w:rsidR="006175F8" w:rsidRPr="006175F8" w:rsidRDefault="006175F8" w:rsidP="006175F8">
      <w:pPr>
        <w:shd w:val="clear" w:color="auto" w:fill="FFFFFF"/>
        <w:spacing w:after="0" w:line="240" w:lineRule="auto"/>
        <w:ind w:left="786"/>
        <w:textAlignment w:val="top"/>
        <w:rPr>
          <w:rFonts w:eastAsiaTheme="minorEastAsia" w:cstheme="minorHAnsi"/>
          <w:i/>
          <w:iCs/>
          <w:color w:val="4472C4" w:themeColor="accent1"/>
          <w:kern w:val="0"/>
          <w:sz w:val="24"/>
          <w:szCs w:val="24"/>
          <w:lang w:eastAsia="en-GB"/>
          <w14:ligatures w14:val="none"/>
        </w:rPr>
      </w:pPr>
    </w:p>
    <w:p w14:paraId="390D93B0"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p>
    <w:p w14:paraId="58E78E45"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 xml:space="preserve">       Before the start of any procedure, staff should assess any potential exposure to blood or other body fluids, skin or mucous membranes, and wear PPE that protects against the risks associated with that procedure. The principles of PPE use set out below are important to ensure that PPE is used correctly to ensure patient and staff safety. Avoiding overuse or inappropriate use of PPE is a key principle that ensures this minimizes the risk of infection. Where appropriate, should be given consideration towards environmental impact of sustainable or reusable PPE options ‘versus single-use PPE while adhering’ to below principles.</w:t>
      </w:r>
    </w:p>
    <w:p w14:paraId="4649C3E9"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p>
    <w:p w14:paraId="16ED8921" w14:textId="77777777" w:rsidR="006175F8" w:rsidRPr="006175F8" w:rsidRDefault="006175F8" w:rsidP="006175F8">
      <w:pPr>
        <w:numPr>
          <w:ilvl w:val="0"/>
          <w:numId w:val="15"/>
        </w:numPr>
        <w:shd w:val="clear" w:color="auto" w:fill="FFFFFF"/>
        <w:spacing w:after="0" w:line="240" w:lineRule="auto"/>
        <w:textAlignment w:val="top"/>
        <w:rPr>
          <w:rFonts w:eastAsiaTheme="minorEastAsia" w:cstheme="minorHAnsi"/>
          <w:b/>
          <w:bCs/>
          <w:i/>
          <w:iCs/>
          <w:kern w:val="0"/>
          <w:sz w:val="24"/>
          <w:szCs w:val="24"/>
          <w:lang w:eastAsia="en-GB"/>
          <w14:ligatures w14:val="none"/>
        </w:rPr>
      </w:pPr>
      <w:r w:rsidRPr="006175F8">
        <w:rPr>
          <w:rFonts w:eastAsiaTheme="minorEastAsia" w:cstheme="minorHAnsi"/>
          <w:b/>
          <w:bCs/>
          <w:i/>
          <w:iCs/>
          <w:kern w:val="0"/>
          <w:sz w:val="24"/>
          <w:szCs w:val="24"/>
          <w:lang w:eastAsia="en-GB"/>
          <w14:ligatures w14:val="none"/>
        </w:rPr>
        <w:t>All PPE must be:</w:t>
      </w:r>
    </w:p>
    <w:p w14:paraId="31B27568" w14:textId="77777777" w:rsidR="006175F8" w:rsidRPr="006175F8" w:rsidRDefault="006175F8" w:rsidP="006175F8">
      <w:pPr>
        <w:shd w:val="clear" w:color="auto" w:fill="FFFFFF"/>
        <w:spacing w:after="0" w:line="240" w:lineRule="auto"/>
        <w:ind w:left="720"/>
        <w:textAlignment w:val="top"/>
        <w:rPr>
          <w:rFonts w:eastAsiaTheme="minorEastAsia" w:cstheme="minorHAnsi"/>
          <w:i/>
          <w:iCs/>
          <w:kern w:val="0"/>
          <w:sz w:val="24"/>
          <w:szCs w:val="24"/>
          <w:lang w:eastAsia="en-GB"/>
          <w14:ligatures w14:val="none"/>
        </w:rPr>
      </w:pPr>
    </w:p>
    <w:p w14:paraId="264ED606" w14:textId="77777777" w:rsidR="006175F8" w:rsidRPr="006175F8" w:rsidRDefault="006175F8" w:rsidP="006175F8">
      <w:pPr>
        <w:numPr>
          <w:ilvl w:val="0"/>
          <w:numId w:val="16"/>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located close to the point of use. PPE for healthcare professionals providing care in the community and domiciliary care providers must be transported in a clean container or box,</w:t>
      </w:r>
    </w:p>
    <w:p w14:paraId="39756358" w14:textId="77777777" w:rsidR="006175F8" w:rsidRPr="006175F8" w:rsidRDefault="006175F8" w:rsidP="006175F8">
      <w:pPr>
        <w:numPr>
          <w:ilvl w:val="0"/>
          <w:numId w:val="16"/>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stored to prevent contamination in a clean, dry area until required (expiry dates must be written on)</w:t>
      </w:r>
    </w:p>
    <w:p w14:paraId="67710587" w14:textId="77777777" w:rsidR="006175F8" w:rsidRPr="006175F8" w:rsidRDefault="006175F8" w:rsidP="006175F8">
      <w:pPr>
        <w:numPr>
          <w:ilvl w:val="0"/>
          <w:numId w:val="16"/>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PPE is only for single time use, unless is specified otherwise by the manufacturer,</w:t>
      </w:r>
    </w:p>
    <w:p w14:paraId="75EDEEB8" w14:textId="77777777" w:rsidR="006175F8" w:rsidRPr="006175F8" w:rsidRDefault="006175F8" w:rsidP="006175F8">
      <w:pPr>
        <w:numPr>
          <w:ilvl w:val="0"/>
          <w:numId w:val="16"/>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need to be changed immediately after each patient or after completing a procedure or task,</w:t>
      </w:r>
    </w:p>
    <w:p w14:paraId="43EC1183" w14:textId="77777777" w:rsidR="006175F8" w:rsidRPr="006175F8" w:rsidRDefault="006175F8" w:rsidP="006175F8">
      <w:pPr>
        <w:numPr>
          <w:ilvl w:val="0"/>
          <w:numId w:val="16"/>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properly disposed of after use, into the correct waste bin,</w:t>
      </w:r>
    </w:p>
    <w:p w14:paraId="5268B46B" w14:textId="77777777" w:rsidR="006175F8" w:rsidRPr="006175F8" w:rsidRDefault="006175F8" w:rsidP="006175F8">
      <w:pPr>
        <w:numPr>
          <w:ilvl w:val="0"/>
          <w:numId w:val="16"/>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discarded if damaged or contaminated.</w:t>
      </w:r>
    </w:p>
    <w:p w14:paraId="15DE40F2" w14:textId="77777777" w:rsidR="006175F8" w:rsidRPr="006175F8" w:rsidRDefault="006175F8" w:rsidP="006175F8">
      <w:pPr>
        <w:shd w:val="clear" w:color="auto" w:fill="FFFFFF"/>
        <w:spacing w:after="0" w:line="240" w:lineRule="auto"/>
        <w:ind w:left="720"/>
        <w:textAlignment w:val="top"/>
        <w:rPr>
          <w:rFonts w:eastAsiaTheme="minorEastAsia" w:cstheme="minorHAnsi"/>
          <w:i/>
          <w:iCs/>
          <w:kern w:val="0"/>
          <w:sz w:val="24"/>
          <w:szCs w:val="24"/>
          <w:lang w:eastAsia="en-GB"/>
          <w14:ligatures w14:val="none"/>
        </w:rPr>
      </w:pPr>
    </w:p>
    <w:p w14:paraId="0A6E2FC0" w14:textId="77777777" w:rsidR="006175F8" w:rsidRPr="006175F8" w:rsidRDefault="006175F8" w:rsidP="006175F8">
      <w:pPr>
        <w:numPr>
          <w:ilvl w:val="0"/>
          <w:numId w:val="17"/>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Reusable PPE such as goggle, face shields or visors, must be decontaminated after each use according to manufacturer’s instruction.</w:t>
      </w:r>
    </w:p>
    <w:p w14:paraId="402A9631" w14:textId="77777777" w:rsidR="006175F8" w:rsidRPr="006175F8" w:rsidRDefault="006175F8" w:rsidP="006175F8">
      <w:pPr>
        <w:shd w:val="clear" w:color="auto" w:fill="FFFFFF"/>
        <w:spacing w:after="0" w:line="240" w:lineRule="auto"/>
        <w:ind w:left="720"/>
        <w:textAlignment w:val="top"/>
        <w:rPr>
          <w:rFonts w:eastAsiaTheme="minorEastAsia" w:cstheme="minorHAnsi"/>
          <w:i/>
          <w:iCs/>
          <w:kern w:val="0"/>
          <w:sz w:val="24"/>
          <w:szCs w:val="24"/>
          <w:lang w:eastAsia="en-GB"/>
          <w14:ligatures w14:val="none"/>
        </w:rPr>
      </w:pPr>
    </w:p>
    <w:p w14:paraId="3CD0AD8B" w14:textId="77777777" w:rsidR="006175F8" w:rsidRPr="006175F8" w:rsidRDefault="006175F8" w:rsidP="006175F8">
      <w:pPr>
        <w:numPr>
          <w:ilvl w:val="0"/>
          <w:numId w:val="18"/>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b/>
          <w:bCs/>
          <w:i/>
          <w:iCs/>
          <w:kern w:val="0"/>
          <w:sz w:val="24"/>
          <w:szCs w:val="24"/>
          <w:lang w:eastAsia="en-GB"/>
          <w14:ligatures w14:val="none"/>
        </w:rPr>
        <w:t>Gloves must be</w:t>
      </w:r>
      <w:r w:rsidRPr="006175F8">
        <w:rPr>
          <w:rFonts w:eastAsiaTheme="minorEastAsia" w:cstheme="minorHAnsi"/>
          <w:i/>
          <w:iCs/>
          <w:kern w:val="0"/>
          <w:sz w:val="24"/>
          <w:szCs w:val="24"/>
          <w:lang w:eastAsia="en-GB"/>
          <w14:ligatures w14:val="none"/>
        </w:rPr>
        <w:t>:</w:t>
      </w:r>
    </w:p>
    <w:p w14:paraId="2C9E7BDF" w14:textId="77777777" w:rsidR="006175F8" w:rsidRPr="006175F8" w:rsidRDefault="006175F8" w:rsidP="006175F8">
      <w:pPr>
        <w:shd w:val="clear" w:color="auto" w:fill="FFFFFF"/>
        <w:spacing w:after="0" w:line="240" w:lineRule="auto"/>
        <w:ind w:left="720"/>
        <w:textAlignment w:val="top"/>
        <w:rPr>
          <w:rFonts w:eastAsiaTheme="minorEastAsia" w:cstheme="minorHAnsi"/>
          <w:i/>
          <w:iCs/>
          <w:kern w:val="0"/>
          <w:sz w:val="24"/>
          <w:szCs w:val="24"/>
          <w:lang w:eastAsia="en-GB"/>
          <w14:ligatures w14:val="none"/>
        </w:rPr>
      </w:pPr>
    </w:p>
    <w:p w14:paraId="5702F3B3" w14:textId="77777777" w:rsidR="006175F8" w:rsidRPr="006175F8" w:rsidRDefault="006175F8" w:rsidP="006175F8">
      <w:pPr>
        <w:numPr>
          <w:ilvl w:val="0"/>
          <w:numId w:val="19"/>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worn when exposure to blood or other body fluids, ‘non-intact skin’ or mucous membranes is anticipated or likely to happen,</w:t>
      </w:r>
    </w:p>
    <w:p w14:paraId="274C0421" w14:textId="77777777" w:rsidR="006175F8" w:rsidRPr="006175F8" w:rsidRDefault="006175F8" w:rsidP="006175F8">
      <w:pPr>
        <w:numPr>
          <w:ilvl w:val="0"/>
          <w:numId w:val="19"/>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changed immediately after each patient or after completing any procedure or task even on the same patient, and perform hand hygiene between tasks,</w:t>
      </w:r>
    </w:p>
    <w:p w14:paraId="2A472142" w14:textId="77777777" w:rsidR="006175F8" w:rsidRPr="006175F8" w:rsidRDefault="006175F8" w:rsidP="006175F8">
      <w:pPr>
        <w:numPr>
          <w:ilvl w:val="0"/>
          <w:numId w:val="19"/>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changed if a perforation or puncture is visible or suspected,</w:t>
      </w:r>
    </w:p>
    <w:p w14:paraId="05D3AE75" w14:textId="77777777" w:rsidR="006175F8" w:rsidRPr="006175F8" w:rsidRDefault="006175F8" w:rsidP="006175F8">
      <w:pPr>
        <w:numPr>
          <w:ilvl w:val="0"/>
          <w:numId w:val="19"/>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fitting properly,</w:t>
      </w:r>
    </w:p>
    <w:p w14:paraId="24D86AF0" w14:textId="77777777" w:rsidR="006175F8" w:rsidRPr="006175F8" w:rsidRDefault="006175F8" w:rsidP="006175F8">
      <w:pPr>
        <w:numPr>
          <w:ilvl w:val="0"/>
          <w:numId w:val="19"/>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never decontaminate with products based on alcohol or soap between use,</w:t>
      </w:r>
    </w:p>
    <w:p w14:paraId="1D8B4804" w14:textId="77777777" w:rsidR="006175F8" w:rsidRPr="006175F8" w:rsidRDefault="006175F8" w:rsidP="006175F8">
      <w:pPr>
        <w:numPr>
          <w:ilvl w:val="0"/>
          <w:numId w:val="19"/>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low risk of causing sensitisation to the wearer,</w:t>
      </w:r>
    </w:p>
    <w:p w14:paraId="0356783B" w14:textId="77777777" w:rsidR="006175F8" w:rsidRPr="006175F8" w:rsidRDefault="006175F8" w:rsidP="006175F8">
      <w:pPr>
        <w:numPr>
          <w:ilvl w:val="0"/>
          <w:numId w:val="19"/>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appropriate for the task needed to proceed, consider the type of materials being handled, duration of contact, size, comfort, requirements, strength and sensitivity of the gloves.</w:t>
      </w:r>
    </w:p>
    <w:p w14:paraId="274F1A72" w14:textId="77777777" w:rsidR="006175F8" w:rsidRPr="006175F8" w:rsidRDefault="006175F8" w:rsidP="006175F8">
      <w:pPr>
        <w:shd w:val="clear" w:color="auto" w:fill="FFFFFF"/>
        <w:spacing w:after="0" w:line="240" w:lineRule="auto"/>
        <w:ind w:left="1635"/>
        <w:textAlignment w:val="top"/>
        <w:rPr>
          <w:rFonts w:eastAsiaTheme="minorEastAsia" w:cstheme="minorHAnsi"/>
          <w:i/>
          <w:iCs/>
          <w:kern w:val="0"/>
          <w:sz w:val="24"/>
          <w:szCs w:val="24"/>
          <w:lang w:eastAsia="en-GB"/>
          <w14:ligatures w14:val="none"/>
        </w:rPr>
      </w:pPr>
    </w:p>
    <w:p w14:paraId="20B644EF" w14:textId="77777777" w:rsidR="006175F8" w:rsidRPr="006175F8" w:rsidRDefault="006175F8" w:rsidP="006175F8">
      <w:pPr>
        <w:shd w:val="clear" w:color="auto" w:fill="FFFFFF"/>
        <w:spacing w:after="0" w:line="240" w:lineRule="auto"/>
        <w:textAlignment w:val="top"/>
        <w:rPr>
          <w:rFonts w:eastAsiaTheme="minorEastAsia" w:cstheme="minorHAnsi"/>
          <w:b/>
          <w:bCs/>
          <w:i/>
          <w:iCs/>
          <w:kern w:val="0"/>
          <w:sz w:val="24"/>
          <w:szCs w:val="24"/>
          <w:lang w:eastAsia="en-GB"/>
          <w14:ligatures w14:val="none"/>
        </w:rPr>
      </w:pPr>
      <w:r w:rsidRPr="006175F8">
        <w:rPr>
          <w:rFonts w:eastAsiaTheme="minorEastAsia" w:cstheme="minorHAnsi"/>
          <w:b/>
          <w:bCs/>
          <w:i/>
          <w:iCs/>
          <w:kern w:val="0"/>
          <w:sz w:val="24"/>
          <w:szCs w:val="24"/>
          <w:lang w:eastAsia="en-GB"/>
          <w14:ligatures w14:val="none"/>
        </w:rPr>
        <w:t>Sterile gloves must be worn:</w:t>
      </w:r>
    </w:p>
    <w:p w14:paraId="0B7F3D2D" w14:textId="77777777" w:rsidR="006175F8" w:rsidRPr="006175F8" w:rsidRDefault="006175F8" w:rsidP="006175F8">
      <w:pPr>
        <w:shd w:val="clear" w:color="auto" w:fill="FFFFFF"/>
        <w:spacing w:after="0" w:line="240" w:lineRule="auto"/>
        <w:textAlignment w:val="top"/>
        <w:rPr>
          <w:rFonts w:eastAsiaTheme="minorEastAsia" w:cstheme="minorHAnsi"/>
          <w:b/>
          <w:bCs/>
          <w:i/>
          <w:iCs/>
          <w:kern w:val="0"/>
          <w:sz w:val="24"/>
          <w:szCs w:val="24"/>
          <w:lang w:eastAsia="en-GB"/>
          <w14:ligatures w14:val="none"/>
        </w:rPr>
      </w:pPr>
    </w:p>
    <w:p w14:paraId="2B5A8B3D" w14:textId="77777777" w:rsidR="006175F8" w:rsidRPr="006175F8" w:rsidRDefault="006175F8" w:rsidP="006175F8">
      <w:pPr>
        <w:numPr>
          <w:ilvl w:val="0"/>
          <w:numId w:val="6"/>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 xml:space="preserve">when sterile tasks are undertaken and required in an operating theatre, and for some aseptic techniques, </w:t>
      </w:r>
    </w:p>
    <w:p w14:paraId="4B9C7D39"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lastRenderedPageBreak/>
        <w:t xml:space="preserve">   Wearing double gloves is NOT recommended for clinical routine care. However, it may be required for some procedures where the exposure is prone, as orthopaedic and gynaecological operations. </w:t>
      </w:r>
    </w:p>
    <w:p w14:paraId="4D7CDA49"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 xml:space="preserve">   Gloves are not required to operate near patient administrative tasks, such as when using the telephone, using a computer or tablet, writing in the patient chart or giving oral medications, and distributing or collecting patient dietary trays.</w:t>
      </w:r>
    </w:p>
    <w:p w14:paraId="49CEEF8C"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p>
    <w:p w14:paraId="22C89D36"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Oversleeves:</w:t>
      </w:r>
    </w:p>
    <w:p w14:paraId="0543E1CF" w14:textId="77777777" w:rsidR="006175F8" w:rsidRPr="006175F8" w:rsidRDefault="006175F8" w:rsidP="006175F8">
      <w:pPr>
        <w:numPr>
          <w:ilvl w:val="0"/>
          <w:numId w:val="7"/>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must be changed immediately after each patient or after completing a procedure or task even on the same patient, and hand hygiene performed,</w:t>
      </w:r>
    </w:p>
    <w:p w14:paraId="183A76BA" w14:textId="77777777" w:rsidR="006175F8" w:rsidRPr="006175F8" w:rsidRDefault="006175F8" w:rsidP="006175F8">
      <w:pPr>
        <w:numPr>
          <w:ilvl w:val="0"/>
          <w:numId w:val="7"/>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removed and disposed of if visibly contaminated or soiled.</w:t>
      </w:r>
    </w:p>
    <w:p w14:paraId="15E97DB6" w14:textId="77777777" w:rsidR="006175F8" w:rsidRPr="006175F8" w:rsidRDefault="006175F8" w:rsidP="006175F8">
      <w:pPr>
        <w:shd w:val="clear" w:color="auto" w:fill="FFFFFF"/>
        <w:spacing w:after="0" w:line="240" w:lineRule="auto"/>
        <w:ind w:left="720"/>
        <w:textAlignment w:val="top"/>
        <w:rPr>
          <w:rFonts w:eastAsiaTheme="minorEastAsia" w:cstheme="minorHAnsi"/>
          <w:i/>
          <w:iCs/>
          <w:kern w:val="0"/>
          <w:sz w:val="24"/>
          <w:szCs w:val="24"/>
          <w:lang w:eastAsia="en-GB"/>
          <w14:ligatures w14:val="none"/>
        </w:rPr>
      </w:pPr>
    </w:p>
    <w:p w14:paraId="3988752D"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Aprons:</w:t>
      </w:r>
    </w:p>
    <w:p w14:paraId="430412D1" w14:textId="77777777" w:rsidR="006175F8" w:rsidRPr="006175F8" w:rsidRDefault="006175F8" w:rsidP="006175F8">
      <w:pPr>
        <w:numPr>
          <w:ilvl w:val="0"/>
          <w:numId w:val="8"/>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needs to be worn to protect uniform or clothes when contamination is anticipated or likely to happen,</w:t>
      </w:r>
    </w:p>
    <w:p w14:paraId="0E52C31B" w14:textId="77777777" w:rsidR="006175F8" w:rsidRPr="006175F8" w:rsidRDefault="006175F8" w:rsidP="006175F8">
      <w:pPr>
        <w:numPr>
          <w:ilvl w:val="0"/>
          <w:numId w:val="8"/>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and must be changed between patients or after completing a procedure or task.</w:t>
      </w:r>
    </w:p>
    <w:p w14:paraId="18139ADC" w14:textId="77777777" w:rsidR="006175F8" w:rsidRPr="006175F8" w:rsidRDefault="006175F8" w:rsidP="006175F8">
      <w:pPr>
        <w:shd w:val="clear" w:color="auto" w:fill="FFFFFF"/>
        <w:spacing w:after="0" w:line="240" w:lineRule="auto"/>
        <w:ind w:left="720"/>
        <w:textAlignment w:val="top"/>
        <w:rPr>
          <w:rFonts w:eastAsiaTheme="minorEastAsia" w:cstheme="minorHAnsi"/>
          <w:i/>
          <w:iCs/>
          <w:kern w:val="0"/>
          <w:sz w:val="24"/>
          <w:szCs w:val="24"/>
          <w:lang w:eastAsia="en-GB"/>
          <w14:ligatures w14:val="none"/>
        </w:rPr>
      </w:pPr>
    </w:p>
    <w:p w14:paraId="4328984D"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Full body gowns must be:</w:t>
      </w:r>
    </w:p>
    <w:p w14:paraId="0767AC86" w14:textId="77777777" w:rsidR="006175F8" w:rsidRPr="006175F8" w:rsidRDefault="006175F8" w:rsidP="006175F8">
      <w:pPr>
        <w:numPr>
          <w:ilvl w:val="0"/>
          <w:numId w:val="9"/>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worn when there is an extreme risk of extensive splashing of blood or body fluids, and a disposable apron does not provide adequate cover for the procedure or the task performed,</w:t>
      </w:r>
    </w:p>
    <w:p w14:paraId="2F524F65" w14:textId="77777777" w:rsidR="006175F8" w:rsidRPr="006175F8" w:rsidRDefault="006175F8" w:rsidP="006175F8">
      <w:pPr>
        <w:numPr>
          <w:ilvl w:val="0"/>
          <w:numId w:val="9"/>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changed between patients and removed immediately after completing the task or procedure,</w:t>
      </w:r>
    </w:p>
    <w:p w14:paraId="03BCB0CF" w14:textId="77777777" w:rsidR="006175F8" w:rsidRPr="006175F8" w:rsidRDefault="006175F8" w:rsidP="006175F8">
      <w:pPr>
        <w:numPr>
          <w:ilvl w:val="0"/>
          <w:numId w:val="9"/>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worn when sterility is required in Hospitals in an operating theatre and for some aseptic techniques as for insertion of central venous catheters, insertion of peripherally inserted central catheters, epidural and caudal procedures.</w:t>
      </w:r>
    </w:p>
    <w:p w14:paraId="78D7A3E0"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p>
    <w:p w14:paraId="03B6CECD"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Eye or face protection must:</w:t>
      </w:r>
    </w:p>
    <w:p w14:paraId="17283CDB" w14:textId="77777777" w:rsidR="006175F8" w:rsidRPr="006175F8" w:rsidRDefault="006175F8" w:rsidP="006175F8">
      <w:pPr>
        <w:numPr>
          <w:ilvl w:val="0"/>
          <w:numId w:val="10"/>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be worn if there is a risk of blood or body fluid contamination to the eyes or face,</w:t>
      </w:r>
    </w:p>
    <w:p w14:paraId="7DB361BD" w14:textId="77777777" w:rsidR="006175F8" w:rsidRPr="006175F8" w:rsidRDefault="006175F8" w:rsidP="006175F8">
      <w:pPr>
        <w:numPr>
          <w:ilvl w:val="0"/>
          <w:numId w:val="10"/>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not to be imped by accessories such as piercings or false eyelashes,</w:t>
      </w:r>
    </w:p>
    <w:p w14:paraId="65B99B1A" w14:textId="77777777" w:rsidR="006175F8" w:rsidRPr="006175F8" w:rsidRDefault="006175F8" w:rsidP="006175F8">
      <w:pPr>
        <w:numPr>
          <w:ilvl w:val="0"/>
          <w:numId w:val="10"/>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not to be touched when being worn.</w:t>
      </w:r>
    </w:p>
    <w:p w14:paraId="1C800FA3"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p>
    <w:p w14:paraId="77E495DC"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Fluid resistant surgical face masks (FRSM):</w:t>
      </w:r>
    </w:p>
    <w:p w14:paraId="17561B3A"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 xml:space="preserve">   Surgical face masks are required:</w:t>
      </w:r>
    </w:p>
    <w:p w14:paraId="5D5F2EC0" w14:textId="77777777" w:rsidR="006175F8" w:rsidRPr="006175F8" w:rsidRDefault="006175F8" w:rsidP="006175F8">
      <w:pPr>
        <w:numPr>
          <w:ilvl w:val="0"/>
          <w:numId w:val="11"/>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as a means of source control, to protect the patient from the wearer during sterile procedures such as surgery,</w:t>
      </w:r>
    </w:p>
    <w:p w14:paraId="27915BCF" w14:textId="77777777" w:rsidR="006175F8" w:rsidRPr="006175F8" w:rsidRDefault="006175F8" w:rsidP="006175F8">
      <w:pPr>
        <w:numPr>
          <w:ilvl w:val="0"/>
          <w:numId w:val="11"/>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to protect the wearer when there is a risk of splashing or spraying of blood, body fluids, secretions or excretions onto the respiratory mucosa.</w:t>
      </w:r>
    </w:p>
    <w:p w14:paraId="0E7BE8CC"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p>
    <w:p w14:paraId="429E905C"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 xml:space="preserve">    FRSM must be:</w:t>
      </w:r>
    </w:p>
    <w:p w14:paraId="5814E061" w14:textId="77777777" w:rsidR="006175F8" w:rsidRPr="006175F8" w:rsidRDefault="006175F8" w:rsidP="006175F8">
      <w:pPr>
        <w:numPr>
          <w:ilvl w:val="0"/>
          <w:numId w:val="12"/>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worn with eye protection, if a face visor is not available and spraying or splashing of blood, body fluids, secretions or excretions onto the respiratory mucosa is likely to happen,</w:t>
      </w:r>
    </w:p>
    <w:p w14:paraId="33F0C39A" w14:textId="77777777" w:rsidR="006175F8" w:rsidRPr="006175F8" w:rsidRDefault="006175F8" w:rsidP="006175F8">
      <w:pPr>
        <w:numPr>
          <w:ilvl w:val="0"/>
          <w:numId w:val="12"/>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worn to protect patients from the operator as a source of infection when performing surgical procedures or epidural procedure,</w:t>
      </w:r>
    </w:p>
    <w:p w14:paraId="368CC708" w14:textId="77777777" w:rsidR="006175F8" w:rsidRPr="006175F8" w:rsidRDefault="006175F8" w:rsidP="006175F8">
      <w:pPr>
        <w:numPr>
          <w:ilvl w:val="0"/>
          <w:numId w:val="12"/>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well-fitting and fit for purpose, fully covering the mouth and nose (manufacturers’ instructions must be followed to ensure effective fit and protection)</w:t>
      </w:r>
    </w:p>
    <w:p w14:paraId="51BC60D0" w14:textId="77777777" w:rsidR="006175F8" w:rsidRPr="006175F8" w:rsidRDefault="006175F8" w:rsidP="006175F8">
      <w:pPr>
        <w:numPr>
          <w:ilvl w:val="0"/>
          <w:numId w:val="12"/>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lastRenderedPageBreak/>
        <w:t>removed or changed:</w:t>
      </w:r>
      <w:r w:rsidRPr="006175F8">
        <w:rPr>
          <w:rFonts w:eastAsiaTheme="minorEastAsia" w:cstheme="minorHAnsi"/>
          <w:i/>
          <w:iCs/>
          <w:kern w:val="0"/>
          <w:sz w:val="24"/>
          <w:szCs w:val="24"/>
          <w:lang w:eastAsia="en-GB"/>
          <w14:ligatures w14:val="none"/>
        </w:rPr>
        <w:br/>
        <w:t>‒ if the mask integrity is breached as after extended use moisture is building up, or if cross contamination with blood or body fluids occurs,</w:t>
      </w:r>
    </w:p>
    <w:p w14:paraId="42DADC69" w14:textId="77777777" w:rsidR="006175F8" w:rsidRPr="006175F8" w:rsidRDefault="006175F8" w:rsidP="006175F8">
      <w:pPr>
        <w:shd w:val="clear" w:color="auto" w:fill="FFFFFF"/>
        <w:spacing w:after="0" w:line="240" w:lineRule="auto"/>
        <w:ind w:left="720"/>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 xml:space="preserve">-- at the end of a procedure or task, </w:t>
      </w:r>
      <w:r w:rsidRPr="006175F8">
        <w:rPr>
          <w:rFonts w:eastAsiaTheme="minorEastAsia" w:cstheme="minorHAnsi"/>
          <w:i/>
          <w:iCs/>
          <w:kern w:val="0"/>
          <w:sz w:val="24"/>
          <w:szCs w:val="24"/>
          <w:lang w:eastAsia="en-GB"/>
          <w14:ligatures w14:val="none"/>
        </w:rPr>
        <w:br/>
        <w:t>‒ in accordance with manufacturer instructions.</w:t>
      </w:r>
    </w:p>
    <w:p w14:paraId="6146819B"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p>
    <w:p w14:paraId="68E712DD"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Footwear must be:</w:t>
      </w:r>
    </w:p>
    <w:p w14:paraId="03CB9649" w14:textId="77777777" w:rsidR="006175F8" w:rsidRPr="006175F8" w:rsidRDefault="006175F8" w:rsidP="006175F8">
      <w:pPr>
        <w:numPr>
          <w:ilvl w:val="0"/>
          <w:numId w:val="13"/>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visibly clean, non-slip and well-maintained, and support and cover the entire foot to avoid contamination with blood or other body fluids or potential injury from sharps,</w:t>
      </w:r>
    </w:p>
    <w:p w14:paraId="34511482" w14:textId="77777777" w:rsidR="006175F8" w:rsidRPr="006175F8" w:rsidRDefault="006175F8" w:rsidP="006175F8">
      <w:pPr>
        <w:numPr>
          <w:ilvl w:val="0"/>
          <w:numId w:val="13"/>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removed before leaving a care area where dedicated footwear is used, in theatre; these areas must have a decontamination schedule with responsibility assigned.</w:t>
      </w:r>
    </w:p>
    <w:p w14:paraId="258C9C97"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p>
    <w:p w14:paraId="1E600CC6"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Headwear is not routinely required in clinical areas unless part of theatre attire or to prevent contamination of the environment such as in clean rooms.</w:t>
      </w:r>
    </w:p>
    <w:p w14:paraId="65D6B915" w14:textId="77777777" w:rsidR="006175F8" w:rsidRPr="006175F8" w:rsidRDefault="006175F8" w:rsidP="006175F8">
      <w:p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Headwear must be:</w:t>
      </w:r>
    </w:p>
    <w:p w14:paraId="79873A76" w14:textId="77777777" w:rsidR="006175F8" w:rsidRPr="006175F8" w:rsidRDefault="006175F8" w:rsidP="006175F8">
      <w:pPr>
        <w:numPr>
          <w:ilvl w:val="0"/>
          <w:numId w:val="14"/>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worn in theatre settings and clean rooms or central decontamination units,</w:t>
      </w:r>
    </w:p>
    <w:p w14:paraId="53DAA6EB" w14:textId="77777777" w:rsidR="006175F8" w:rsidRPr="006175F8" w:rsidRDefault="006175F8" w:rsidP="006175F8">
      <w:pPr>
        <w:numPr>
          <w:ilvl w:val="0"/>
          <w:numId w:val="14"/>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fitting properly and completely cover the hair,</w:t>
      </w:r>
    </w:p>
    <w:p w14:paraId="06426E80" w14:textId="77777777" w:rsidR="006175F8" w:rsidRPr="006175F8" w:rsidRDefault="006175F8" w:rsidP="006175F8">
      <w:pPr>
        <w:numPr>
          <w:ilvl w:val="0"/>
          <w:numId w:val="14"/>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changed or disposed of between clinical procedures/lists or tasks and if contaminated with blood or body fluids,</w:t>
      </w:r>
    </w:p>
    <w:p w14:paraId="3D95D1E8" w14:textId="77777777" w:rsidR="006175F8" w:rsidRPr="006175F8" w:rsidRDefault="006175F8" w:rsidP="006175F8">
      <w:pPr>
        <w:numPr>
          <w:ilvl w:val="0"/>
          <w:numId w:val="14"/>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removed before leaving the area,</w:t>
      </w:r>
    </w:p>
    <w:p w14:paraId="37A28DF8" w14:textId="77777777" w:rsidR="006175F8" w:rsidRPr="006175F8" w:rsidRDefault="006175F8" w:rsidP="006175F8">
      <w:pPr>
        <w:numPr>
          <w:ilvl w:val="0"/>
          <w:numId w:val="14"/>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individuals with facial hair must also cover this in areas where headwear is required.</w:t>
      </w:r>
    </w:p>
    <w:p w14:paraId="722D3104" w14:textId="77777777" w:rsidR="006175F8" w:rsidRPr="006175F8" w:rsidRDefault="006175F8" w:rsidP="006175F8">
      <w:pPr>
        <w:shd w:val="clear" w:color="auto" w:fill="FFFFFF"/>
        <w:spacing w:after="0" w:line="240" w:lineRule="auto"/>
        <w:textAlignment w:val="top"/>
        <w:rPr>
          <w:rFonts w:eastAsiaTheme="minorEastAsia" w:cstheme="minorHAnsi"/>
          <w:b/>
          <w:bCs/>
          <w:i/>
          <w:iCs/>
          <w:kern w:val="0"/>
          <w:sz w:val="24"/>
          <w:szCs w:val="24"/>
          <w:lang w:eastAsia="en-GB"/>
          <w14:ligatures w14:val="none"/>
        </w:rPr>
      </w:pPr>
    </w:p>
    <w:p w14:paraId="4ABE630F" w14:textId="77777777" w:rsidR="006175F8" w:rsidRPr="006175F8" w:rsidRDefault="006175F8" w:rsidP="006175F8">
      <w:pPr>
        <w:shd w:val="clear" w:color="auto" w:fill="FFFFFF"/>
        <w:spacing w:after="0" w:line="240" w:lineRule="auto"/>
        <w:textAlignment w:val="top"/>
        <w:rPr>
          <w:rFonts w:eastAsiaTheme="minorEastAsia" w:cstheme="minorHAnsi"/>
          <w:b/>
          <w:bCs/>
          <w:i/>
          <w:iCs/>
          <w:kern w:val="0"/>
          <w:sz w:val="24"/>
          <w:szCs w:val="24"/>
          <w:lang w:eastAsia="en-GB"/>
          <w14:ligatures w14:val="none"/>
        </w:rPr>
      </w:pPr>
      <w:r w:rsidRPr="006175F8">
        <w:rPr>
          <w:rFonts w:eastAsiaTheme="minorEastAsia" w:cstheme="minorHAnsi"/>
          <w:b/>
          <w:bCs/>
          <w:i/>
          <w:iCs/>
          <w:kern w:val="0"/>
          <w:sz w:val="24"/>
          <w:szCs w:val="24"/>
          <w:lang w:eastAsia="en-GB"/>
          <w14:ligatures w14:val="none"/>
        </w:rPr>
        <w:t>For the recommended method of putting on and removing PPE, see </w:t>
      </w:r>
      <w:hyperlink r:id="rId9" w:history="1">
        <w:r w:rsidRPr="006175F8">
          <w:rPr>
            <w:rFonts w:eastAsiaTheme="minorEastAsia" w:cstheme="minorHAnsi"/>
            <w:b/>
            <w:bCs/>
            <w:i/>
            <w:iCs/>
            <w:color w:val="0563C1" w:themeColor="hyperlink"/>
            <w:kern w:val="0"/>
            <w:sz w:val="24"/>
            <w:szCs w:val="24"/>
            <w:u w:val="single"/>
            <w:lang w:eastAsia="en-GB"/>
            <w14:ligatures w14:val="none"/>
          </w:rPr>
          <w:t>UK Health Security Agency guides</w:t>
        </w:r>
      </w:hyperlink>
      <w:r w:rsidRPr="006175F8">
        <w:rPr>
          <w:rFonts w:eastAsiaTheme="minorEastAsia" w:cstheme="minorHAnsi"/>
          <w:b/>
          <w:bCs/>
          <w:i/>
          <w:iCs/>
          <w:kern w:val="0"/>
          <w:sz w:val="24"/>
          <w:szCs w:val="24"/>
          <w:lang w:eastAsia="en-GB"/>
          <w14:ligatures w14:val="none"/>
        </w:rPr>
        <w:t>.</w:t>
      </w:r>
    </w:p>
    <w:p w14:paraId="04EB12FD" w14:textId="77777777" w:rsidR="006175F8" w:rsidRPr="006175F8" w:rsidRDefault="006175F8" w:rsidP="006175F8">
      <w:pPr>
        <w:shd w:val="clear" w:color="auto" w:fill="FFFFFF"/>
        <w:spacing w:after="0" w:line="240" w:lineRule="auto"/>
        <w:textAlignment w:val="top"/>
        <w:rPr>
          <w:rFonts w:eastAsiaTheme="minorEastAsia" w:cstheme="minorHAnsi"/>
          <w:b/>
          <w:bCs/>
          <w:i/>
          <w:iCs/>
          <w:kern w:val="0"/>
          <w:sz w:val="28"/>
          <w:szCs w:val="28"/>
          <w:lang w:eastAsia="en-GB"/>
          <w14:ligatures w14:val="none"/>
        </w:rPr>
      </w:pPr>
    </w:p>
    <w:p w14:paraId="494433E6" w14:textId="77777777" w:rsidR="006175F8" w:rsidRPr="006175F8" w:rsidRDefault="006175F8" w:rsidP="006175F8">
      <w:pPr>
        <w:shd w:val="clear" w:color="auto" w:fill="FFFFFF"/>
        <w:spacing w:after="0" w:line="240" w:lineRule="auto"/>
        <w:textAlignment w:val="top"/>
        <w:rPr>
          <w:rFonts w:eastAsiaTheme="minorEastAsia" w:cstheme="minorHAnsi"/>
          <w:i/>
          <w:iCs/>
          <w:color w:val="4472C4" w:themeColor="accent1"/>
          <w:kern w:val="0"/>
          <w:sz w:val="32"/>
          <w:szCs w:val="32"/>
          <w:lang w:eastAsia="en-GB"/>
          <w14:ligatures w14:val="none"/>
        </w:rPr>
      </w:pPr>
    </w:p>
    <w:p w14:paraId="5887DD0A" w14:textId="77777777" w:rsidR="006175F8" w:rsidRPr="006175F8" w:rsidRDefault="006175F8" w:rsidP="006175F8">
      <w:pPr>
        <w:numPr>
          <w:ilvl w:val="0"/>
          <w:numId w:val="25"/>
        </w:numPr>
        <w:shd w:val="clear" w:color="auto" w:fill="FFFFFF"/>
        <w:spacing w:after="0" w:line="240" w:lineRule="auto"/>
        <w:textAlignment w:val="top"/>
        <w:rPr>
          <w:rFonts w:eastAsiaTheme="minorEastAsia" w:cstheme="minorHAnsi"/>
          <w:i/>
          <w:iCs/>
          <w:color w:val="4472C4" w:themeColor="accent1"/>
          <w:kern w:val="0"/>
          <w:sz w:val="32"/>
          <w:szCs w:val="32"/>
          <w:lang w:eastAsia="en-GB"/>
          <w14:ligatures w14:val="none"/>
        </w:rPr>
      </w:pPr>
      <w:r w:rsidRPr="006175F8">
        <w:rPr>
          <w:rFonts w:eastAsiaTheme="minorEastAsia" w:cstheme="minorHAnsi"/>
          <w:i/>
          <w:iCs/>
          <w:color w:val="4472C4" w:themeColor="accent1"/>
          <w:kern w:val="0"/>
          <w:sz w:val="32"/>
          <w:szCs w:val="32"/>
          <w:lang w:eastAsia="en-GB"/>
          <w14:ligatures w14:val="none"/>
        </w:rPr>
        <w:t>Cleaning and appropriate handling and safe disposal of healthcare waste and sharps</w:t>
      </w:r>
    </w:p>
    <w:p w14:paraId="6F37A458" w14:textId="77777777" w:rsidR="006175F8" w:rsidRPr="006175F8" w:rsidRDefault="006175F8" w:rsidP="006175F8">
      <w:pPr>
        <w:shd w:val="clear" w:color="auto" w:fill="FFFFFF"/>
        <w:spacing w:after="0" w:line="240" w:lineRule="auto"/>
        <w:ind w:left="1635"/>
        <w:textAlignment w:val="top"/>
        <w:rPr>
          <w:rFonts w:eastAsiaTheme="minorEastAsia" w:cstheme="minorHAnsi"/>
          <w:i/>
          <w:iCs/>
          <w:color w:val="4472C4" w:themeColor="accent1"/>
          <w:kern w:val="0"/>
          <w:sz w:val="32"/>
          <w:szCs w:val="32"/>
          <w:lang w:eastAsia="en-GB"/>
          <w14:ligatures w14:val="none"/>
        </w:rPr>
      </w:pPr>
    </w:p>
    <w:p w14:paraId="44A8AA65" w14:textId="77777777" w:rsidR="006175F8" w:rsidRPr="006175F8" w:rsidRDefault="006175F8" w:rsidP="006175F8">
      <w:pPr>
        <w:shd w:val="clear" w:color="auto" w:fill="FFFFFF"/>
        <w:spacing w:after="150" w:line="240" w:lineRule="auto"/>
        <w:rPr>
          <w:rFonts w:ascii="Open Sans" w:eastAsia="Times New Roman" w:hAnsi="Open Sans" w:cs="Open Sans"/>
          <w:i/>
          <w:iCs/>
          <w:color w:val="333333"/>
          <w:kern w:val="0"/>
          <w:sz w:val="21"/>
          <w:szCs w:val="21"/>
          <w:lang w:eastAsia="en-GB"/>
          <w14:ligatures w14:val="none"/>
        </w:rPr>
      </w:pPr>
      <w:r w:rsidRPr="006175F8">
        <w:rPr>
          <w:rFonts w:ascii="Open Sans" w:eastAsia="Times New Roman" w:hAnsi="Open Sans" w:cs="Open Sans"/>
          <w:i/>
          <w:iCs/>
          <w:color w:val="333333"/>
          <w:kern w:val="0"/>
          <w:sz w:val="21"/>
          <w:szCs w:val="21"/>
          <w:lang w:eastAsia="en-GB"/>
          <w14:ligatures w14:val="none"/>
        </w:rPr>
        <w:t xml:space="preserve">     ‘Healthcare waste is the solid or liquid waste arising from healthcare. Healthcare waste is managed by segregating healthcare risk waste which is potentially infectious and hazardous from the bulk of waste which is domestic in nature.’</w:t>
      </w:r>
    </w:p>
    <w:p w14:paraId="159DCA39" w14:textId="77777777" w:rsidR="006175F8" w:rsidRPr="006175F8" w:rsidRDefault="006175F8" w:rsidP="006175F8">
      <w:pPr>
        <w:shd w:val="clear" w:color="auto" w:fill="FFFFFF"/>
        <w:spacing w:after="150" w:line="240" w:lineRule="auto"/>
        <w:rPr>
          <w:rFonts w:ascii="Open Sans" w:eastAsia="Times New Roman" w:hAnsi="Open Sans" w:cs="Open Sans"/>
          <w:i/>
          <w:iCs/>
          <w:color w:val="333333"/>
          <w:kern w:val="0"/>
          <w:sz w:val="21"/>
          <w:szCs w:val="21"/>
          <w:lang w:eastAsia="en-GB"/>
          <w14:ligatures w14:val="none"/>
        </w:rPr>
      </w:pPr>
      <w:r w:rsidRPr="006175F8">
        <w:rPr>
          <w:rFonts w:ascii="Open Sans" w:eastAsia="Times New Roman" w:hAnsi="Open Sans" w:cs="Open Sans"/>
          <w:i/>
          <w:iCs/>
          <w:color w:val="333333"/>
          <w:kern w:val="0"/>
          <w:sz w:val="21"/>
          <w:szCs w:val="21"/>
          <w:lang w:eastAsia="en-GB"/>
          <w14:ligatures w14:val="none"/>
        </w:rPr>
        <w:t>Healthcare waste, must be handled, stored, transported and disposed of carefully, more precautions are required due to the fact they have hazardous properties.</w:t>
      </w:r>
    </w:p>
    <w:p w14:paraId="6163A4E7" w14:textId="77777777" w:rsidR="006175F8" w:rsidRPr="006175F8" w:rsidRDefault="006175F8" w:rsidP="006175F8">
      <w:pPr>
        <w:shd w:val="clear" w:color="auto" w:fill="FFFFFF"/>
        <w:spacing w:before="100" w:beforeAutospacing="1" w:after="150" w:afterAutospacing="1" w:line="240" w:lineRule="auto"/>
        <w:rPr>
          <w:rFonts w:ascii="Times New Roman" w:eastAsia="Times New Roman" w:hAnsi="Times New Roman" w:cstheme="minorHAnsi"/>
          <w:i/>
          <w:iCs/>
          <w:color w:val="4472C4" w:themeColor="accent1"/>
          <w:kern w:val="0"/>
          <w:sz w:val="24"/>
          <w:szCs w:val="24"/>
          <w:lang w:eastAsia="en-GB"/>
          <w14:ligatures w14:val="none"/>
        </w:rPr>
      </w:pPr>
    </w:p>
    <w:p w14:paraId="46BA1499" w14:textId="77777777" w:rsidR="006175F8" w:rsidRPr="006175F8" w:rsidRDefault="006175F8" w:rsidP="006175F8">
      <w:pPr>
        <w:numPr>
          <w:ilvl w:val="0"/>
          <w:numId w:val="27"/>
        </w:numPr>
        <w:shd w:val="clear" w:color="auto" w:fill="FFFFFF"/>
        <w:spacing w:after="0" w:line="240" w:lineRule="auto"/>
        <w:textAlignment w:val="top"/>
        <w:rPr>
          <w:rFonts w:eastAsiaTheme="minorEastAsia" w:cstheme="minorHAnsi"/>
          <w:b/>
          <w:bCs/>
          <w:i/>
          <w:iCs/>
          <w:kern w:val="0"/>
          <w:sz w:val="28"/>
          <w:szCs w:val="28"/>
          <w:lang w:eastAsia="en-GB"/>
          <w14:ligatures w14:val="none"/>
        </w:rPr>
      </w:pPr>
      <w:r w:rsidRPr="006175F8">
        <w:rPr>
          <w:rFonts w:eastAsiaTheme="minorEastAsia" w:cstheme="minorHAnsi"/>
          <w:b/>
          <w:bCs/>
          <w:i/>
          <w:iCs/>
          <w:kern w:val="0"/>
          <w:sz w:val="28"/>
          <w:szCs w:val="28"/>
          <w:lang w:eastAsia="en-GB"/>
          <w14:ligatures w14:val="none"/>
        </w:rPr>
        <w:t>Cleaning</w:t>
      </w:r>
    </w:p>
    <w:p w14:paraId="6BB513E3" w14:textId="77777777" w:rsidR="006175F8" w:rsidRPr="006175F8" w:rsidRDefault="006175F8" w:rsidP="006175F8">
      <w:pPr>
        <w:numPr>
          <w:ilvl w:val="0"/>
          <w:numId w:val="26"/>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Where your role includes cleaning, make sure you know which cleaning products to use and where and how often you need to clean.</w:t>
      </w:r>
    </w:p>
    <w:p w14:paraId="1CC8D14B" w14:textId="77777777" w:rsidR="006175F8" w:rsidRPr="006175F8" w:rsidRDefault="006175F8" w:rsidP="006175F8">
      <w:pPr>
        <w:numPr>
          <w:ilvl w:val="0"/>
          <w:numId w:val="26"/>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Any spillage of blood or other bodily fluids should be cleaned up immediately. You should make sure you know how to do this.</w:t>
      </w:r>
    </w:p>
    <w:p w14:paraId="5F11FE64" w14:textId="77777777" w:rsidR="006175F8" w:rsidRPr="006175F8" w:rsidRDefault="006175F8" w:rsidP="006175F8">
      <w:pPr>
        <w:numPr>
          <w:ilvl w:val="0"/>
          <w:numId w:val="27"/>
        </w:numPr>
        <w:shd w:val="clear" w:color="auto" w:fill="FFFFFF"/>
        <w:spacing w:after="0" w:line="240" w:lineRule="auto"/>
        <w:textAlignment w:val="top"/>
        <w:rPr>
          <w:rFonts w:eastAsiaTheme="minorEastAsia" w:cstheme="minorHAnsi"/>
          <w:b/>
          <w:bCs/>
          <w:i/>
          <w:iCs/>
          <w:kern w:val="0"/>
          <w:sz w:val="28"/>
          <w:szCs w:val="28"/>
          <w:lang w:eastAsia="en-GB"/>
          <w14:ligatures w14:val="none"/>
        </w:rPr>
      </w:pPr>
      <w:r w:rsidRPr="006175F8">
        <w:rPr>
          <w:rFonts w:eastAsiaTheme="minorEastAsia" w:cstheme="minorHAnsi"/>
          <w:b/>
          <w:bCs/>
          <w:i/>
          <w:iCs/>
          <w:kern w:val="0"/>
          <w:sz w:val="28"/>
          <w:szCs w:val="28"/>
          <w:lang w:eastAsia="en-GB"/>
          <w14:ligatures w14:val="none"/>
        </w:rPr>
        <w:t>Laundry</w:t>
      </w:r>
    </w:p>
    <w:p w14:paraId="50591B7E" w14:textId="77777777" w:rsidR="006175F8" w:rsidRPr="006175F8" w:rsidRDefault="006175F8" w:rsidP="006175F8">
      <w:pPr>
        <w:numPr>
          <w:ilvl w:val="0"/>
          <w:numId w:val="26"/>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 xml:space="preserve">If your role includes doing laundry, make sure you know how to deal with laundry from people with infections or which is contaminated by bodily fluids. </w:t>
      </w:r>
      <w:r w:rsidRPr="006175F8">
        <w:rPr>
          <w:rFonts w:eastAsiaTheme="minorEastAsia" w:cstheme="minorHAnsi"/>
          <w:i/>
          <w:iCs/>
          <w:kern w:val="0"/>
          <w:sz w:val="24"/>
          <w:szCs w:val="24"/>
          <w:lang w:eastAsia="en-GB"/>
          <w14:ligatures w14:val="none"/>
        </w:rPr>
        <w:lastRenderedPageBreak/>
        <w:t>This may include using a pre-wash or sluice cycle and/or loading laundry into the washing machine inside a water-soluble bag.</w:t>
      </w:r>
    </w:p>
    <w:p w14:paraId="05809076" w14:textId="77777777" w:rsidR="006175F8" w:rsidRPr="006175F8" w:rsidRDefault="006175F8" w:rsidP="006175F8">
      <w:pPr>
        <w:numPr>
          <w:ilvl w:val="0"/>
          <w:numId w:val="26"/>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Keep clean laundry separate from dirty laundry, including using different containers to carry it.</w:t>
      </w:r>
    </w:p>
    <w:p w14:paraId="3032B09F" w14:textId="77777777" w:rsidR="006175F8" w:rsidRPr="006175F8" w:rsidRDefault="006175F8" w:rsidP="006175F8">
      <w:pPr>
        <w:numPr>
          <w:ilvl w:val="0"/>
          <w:numId w:val="26"/>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Wash your hands between handling dirty and clean laundry.</w:t>
      </w:r>
    </w:p>
    <w:p w14:paraId="23AE8E9E" w14:textId="77777777" w:rsidR="006175F8" w:rsidRPr="006175F8" w:rsidRDefault="006175F8" w:rsidP="006175F8">
      <w:pPr>
        <w:shd w:val="clear" w:color="auto" w:fill="FFFFFF"/>
        <w:spacing w:after="0" w:line="240" w:lineRule="auto"/>
        <w:ind w:left="1210"/>
        <w:textAlignment w:val="top"/>
        <w:rPr>
          <w:rFonts w:eastAsiaTheme="minorEastAsia" w:cstheme="minorHAnsi"/>
          <w:i/>
          <w:iCs/>
          <w:kern w:val="0"/>
          <w:sz w:val="24"/>
          <w:szCs w:val="24"/>
          <w:lang w:eastAsia="en-GB"/>
          <w14:ligatures w14:val="none"/>
        </w:rPr>
      </w:pPr>
    </w:p>
    <w:p w14:paraId="7AA2087B" w14:textId="77777777" w:rsidR="006175F8" w:rsidRPr="006175F8" w:rsidRDefault="006175F8" w:rsidP="006175F8">
      <w:pPr>
        <w:numPr>
          <w:ilvl w:val="0"/>
          <w:numId w:val="27"/>
        </w:numPr>
        <w:shd w:val="clear" w:color="auto" w:fill="FFFFFF"/>
        <w:spacing w:after="0" w:line="240" w:lineRule="auto"/>
        <w:textAlignment w:val="top"/>
        <w:rPr>
          <w:rFonts w:eastAsiaTheme="minorEastAsia" w:cstheme="minorHAnsi"/>
          <w:b/>
          <w:bCs/>
          <w:i/>
          <w:iCs/>
          <w:kern w:val="0"/>
          <w:sz w:val="28"/>
          <w:szCs w:val="28"/>
          <w:lang w:eastAsia="en-GB"/>
          <w14:ligatures w14:val="none"/>
        </w:rPr>
      </w:pPr>
      <w:r w:rsidRPr="006175F8">
        <w:rPr>
          <w:rFonts w:eastAsiaTheme="minorEastAsia" w:cstheme="minorHAnsi"/>
          <w:b/>
          <w:bCs/>
          <w:i/>
          <w:iCs/>
          <w:kern w:val="0"/>
          <w:sz w:val="28"/>
          <w:szCs w:val="28"/>
          <w:lang w:eastAsia="en-GB"/>
          <w14:ligatures w14:val="none"/>
        </w:rPr>
        <w:t>Waste disposal</w:t>
      </w:r>
    </w:p>
    <w:p w14:paraId="352C42A8" w14:textId="77777777" w:rsidR="006175F8" w:rsidRPr="006175F8" w:rsidRDefault="006175F8" w:rsidP="006175F8">
      <w:pPr>
        <w:shd w:val="clear" w:color="auto" w:fill="FFFFFF"/>
        <w:spacing w:after="0" w:line="240" w:lineRule="auto"/>
        <w:ind w:left="720"/>
        <w:textAlignment w:val="top"/>
        <w:rPr>
          <w:rFonts w:eastAsiaTheme="minorEastAsia" w:cstheme="minorHAnsi"/>
          <w:b/>
          <w:bCs/>
          <w:i/>
          <w:iCs/>
          <w:kern w:val="0"/>
          <w:sz w:val="28"/>
          <w:szCs w:val="28"/>
          <w:lang w:eastAsia="en-GB"/>
          <w14:ligatures w14:val="none"/>
        </w:rPr>
      </w:pPr>
    </w:p>
    <w:p w14:paraId="7E05F720" w14:textId="77777777" w:rsidR="006175F8" w:rsidRPr="006175F8" w:rsidRDefault="006175F8" w:rsidP="006175F8">
      <w:pPr>
        <w:shd w:val="clear" w:color="auto" w:fill="FFFFFF"/>
        <w:spacing w:after="0" w:line="240" w:lineRule="auto"/>
        <w:ind w:left="720"/>
        <w:textAlignment w:val="top"/>
        <w:rPr>
          <w:rFonts w:eastAsiaTheme="minorEastAsia" w:cs="Times New Roman"/>
          <w:i/>
          <w:iCs/>
          <w:sz w:val="24"/>
          <w:szCs w:val="24"/>
          <w:lang w:eastAsia="en-GB"/>
          <w14:ligatures w14:val="none"/>
        </w:rPr>
      </w:pPr>
      <w:r w:rsidRPr="006175F8">
        <w:rPr>
          <w:rFonts w:ascii="Nunito" w:eastAsiaTheme="minorEastAsia" w:hAnsi="Nunito" w:cs="Times New Roman"/>
          <w:i/>
          <w:iCs/>
          <w:color w:val="3A3A3A"/>
          <w:sz w:val="24"/>
          <w:szCs w:val="24"/>
          <w:shd w:val="clear" w:color="auto" w:fill="FFFFFF"/>
          <w:lang w:eastAsia="en-GB"/>
          <w14:ligatures w14:val="none"/>
        </w:rPr>
        <w:t>‘According to’ Health and Safety Executive (‘</w:t>
      </w:r>
      <w:hyperlink r:id="rId10" w:tgtFrame="_blank" w:history="1">
        <w:r w:rsidRPr="006175F8">
          <w:rPr>
            <w:rFonts w:ascii="Nunito" w:eastAsiaTheme="minorEastAsia" w:hAnsi="Nunito" w:cs="Times New Roman"/>
            <w:i/>
            <w:iCs/>
            <w:color w:val="094B77"/>
            <w:sz w:val="24"/>
            <w:szCs w:val="24"/>
            <w:u w:val="single"/>
            <w:bdr w:val="none" w:sz="0" w:space="0" w:color="auto" w:frame="1"/>
            <w:shd w:val="clear" w:color="auto" w:fill="FFFFFF"/>
            <w:lang w:eastAsia="en-GB"/>
            <w14:ligatures w14:val="none"/>
          </w:rPr>
          <w:t>HSE</w:t>
        </w:r>
      </w:hyperlink>
      <w:r w:rsidRPr="006175F8">
        <w:rPr>
          <w:rFonts w:eastAsiaTheme="minorEastAsia" w:cs="Times New Roman"/>
          <w:i/>
          <w:iCs/>
          <w:sz w:val="24"/>
          <w:szCs w:val="24"/>
          <w:lang w:eastAsia="en-GB"/>
          <w14:ligatures w14:val="none"/>
        </w:rPr>
        <w:t>’)</w:t>
      </w:r>
      <w:r w:rsidRPr="006175F8">
        <w:rPr>
          <w:rFonts w:ascii="Nunito" w:eastAsiaTheme="minorEastAsia" w:hAnsi="Nunito" w:cs="Times New Roman"/>
          <w:i/>
          <w:iCs/>
          <w:color w:val="3A3A3A"/>
          <w:sz w:val="24"/>
          <w:szCs w:val="24"/>
          <w:shd w:val="clear" w:color="auto" w:fill="FFFFFF"/>
          <w:lang w:eastAsia="en-GB"/>
          <w14:ligatures w14:val="none"/>
        </w:rPr>
        <w:t>’, health providers must consider infection control and health and safety legislation, environmental and waste legislation and transport legislation when managing healthcare waste. Particular focus should be on ensuring that hospitals are compliant in how they manage waste by classifying, storing and transporting their waste appropriately as outlined in the </w:t>
      </w:r>
      <w:hyperlink r:id="rId11" w:tgtFrame="_blank" w:history="1">
        <w:r w:rsidRPr="006175F8">
          <w:rPr>
            <w:rFonts w:ascii="Nunito" w:eastAsiaTheme="minorEastAsia" w:hAnsi="Nunito" w:cs="Times New Roman"/>
            <w:i/>
            <w:iCs/>
            <w:color w:val="094B77"/>
            <w:sz w:val="24"/>
            <w:szCs w:val="24"/>
            <w:u w:val="single"/>
            <w:bdr w:val="none" w:sz="0" w:space="0" w:color="auto" w:frame="1"/>
            <w:shd w:val="clear" w:color="auto" w:fill="FFFFFF"/>
            <w:lang w:eastAsia="en-GB"/>
            <w14:ligatures w14:val="none"/>
          </w:rPr>
          <w:t>Health Technical Memorandum 07-01.</w:t>
        </w:r>
      </w:hyperlink>
      <w:r w:rsidRPr="006175F8">
        <w:rPr>
          <w:rFonts w:eastAsiaTheme="minorEastAsia" w:cs="Times New Roman"/>
          <w:i/>
          <w:iCs/>
          <w:sz w:val="24"/>
          <w:szCs w:val="24"/>
          <w:lang w:eastAsia="en-GB"/>
          <w14:ligatures w14:val="none"/>
        </w:rPr>
        <w:t>’</w:t>
      </w:r>
    </w:p>
    <w:p w14:paraId="45E68D7F" w14:textId="77777777" w:rsidR="006175F8" w:rsidRPr="006175F8" w:rsidRDefault="006175F8" w:rsidP="006175F8">
      <w:pPr>
        <w:shd w:val="clear" w:color="auto" w:fill="FFFFFF"/>
        <w:spacing w:after="0" w:line="240" w:lineRule="auto"/>
        <w:ind w:left="720"/>
        <w:textAlignment w:val="top"/>
        <w:rPr>
          <w:rFonts w:eastAsiaTheme="minorEastAsia" w:cstheme="minorHAnsi"/>
          <w:b/>
          <w:bCs/>
          <w:i/>
          <w:iCs/>
          <w:kern w:val="0"/>
          <w:sz w:val="28"/>
          <w:szCs w:val="28"/>
          <w:lang w:eastAsia="en-GB"/>
          <w14:ligatures w14:val="none"/>
        </w:rPr>
      </w:pPr>
    </w:p>
    <w:p w14:paraId="38CF192E" w14:textId="77777777" w:rsidR="006175F8" w:rsidRPr="006175F8" w:rsidRDefault="006175F8" w:rsidP="006175F8">
      <w:pPr>
        <w:numPr>
          <w:ilvl w:val="0"/>
          <w:numId w:val="26"/>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Make sure you know how to deal with waste in your workplace, how to identify and handle different types of waste including used PPE and waste contaminated by bodily fluids, medicines, sharps such as needles or chemicals. This may involve colour coding of waste bags or containers.</w:t>
      </w:r>
    </w:p>
    <w:p w14:paraId="7C05BD98" w14:textId="77777777" w:rsidR="006175F8" w:rsidRPr="006175F8" w:rsidRDefault="006175F8" w:rsidP="006175F8">
      <w:pPr>
        <w:numPr>
          <w:ilvl w:val="0"/>
          <w:numId w:val="26"/>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Do not overfill waste bags or containers.</w:t>
      </w:r>
    </w:p>
    <w:p w14:paraId="03475FCA" w14:textId="77777777" w:rsidR="006175F8" w:rsidRPr="006175F8" w:rsidRDefault="006175F8" w:rsidP="006175F8">
      <w:pPr>
        <w:numPr>
          <w:ilvl w:val="0"/>
          <w:numId w:val="26"/>
        </w:numPr>
        <w:shd w:val="clear" w:color="auto" w:fill="FFFFFF"/>
        <w:spacing w:after="0" w:line="240" w:lineRule="auto"/>
        <w:textAlignment w:val="top"/>
        <w:rPr>
          <w:rFonts w:eastAsiaTheme="minorEastAsia" w:cstheme="minorHAnsi"/>
          <w:i/>
          <w:iCs/>
          <w:kern w:val="0"/>
          <w:sz w:val="24"/>
          <w:szCs w:val="24"/>
          <w:lang w:eastAsia="en-GB"/>
          <w14:ligatures w14:val="none"/>
        </w:rPr>
      </w:pPr>
    </w:p>
    <w:p w14:paraId="64328DB1" w14:textId="77777777" w:rsidR="006175F8" w:rsidRPr="006175F8" w:rsidRDefault="006175F8" w:rsidP="006175F8">
      <w:pPr>
        <w:numPr>
          <w:ilvl w:val="0"/>
          <w:numId w:val="26"/>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Dispose of waste as soon as possible.</w:t>
      </w:r>
    </w:p>
    <w:p w14:paraId="027299D2" w14:textId="77777777" w:rsidR="006175F8" w:rsidRPr="006175F8" w:rsidRDefault="006175F8" w:rsidP="006175F8">
      <w:pPr>
        <w:numPr>
          <w:ilvl w:val="0"/>
          <w:numId w:val="26"/>
        </w:numPr>
        <w:shd w:val="clear" w:color="auto" w:fill="FFFFFF"/>
        <w:spacing w:after="0" w:line="240" w:lineRule="auto"/>
        <w:textAlignment w:val="top"/>
        <w:rPr>
          <w:rFonts w:eastAsiaTheme="minorEastAsia" w:cstheme="minorHAnsi"/>
          <w:i/>
          <w:iCs/>
          <w:kern w:val="0"/>
          <w:sz w:val="24"/>
          <w:szCs w:val="24"/>
          <w:lang w:eastAsia="en-GB"/>
          <w14:ligatures w14:val="none"/>
        </w:rPr>
      </w:pPr>
      <w:r w:rsidRPr="006175F8">
        <w:rPr>
          <w:rFonts w:eastAsiaTheme="minorEastAsia" w:cstheme="minorHAnsi"/>
          <w:i/>
          <w:iCs/>
          <w:kern w:val="0"/>
          <w:sz w:val="24"/>
          <w:szCs w:val="24"/>
          <w:lang w:eastAsia="en-GB"/>
          <w14:ligatures w14:val="none"/>
        </w:rPr>
        <w:t>Wash your hands after handling waste.</w:t>
      </w:r>
    </w:p>
    <w:p w14:paraId="0183C198" w14:textId="77777777" w:rsidR="006175F8" w:rsidRPr="006175F8" w:rsidRDefault="006175F8" w:rsidP="006175F8">
      <w:pPr>
        <w:shd w:val="clear" w:color="auto" w:fill="FFFFFF"/>
        <w:spacing w:after="0" w:line="240" w:lineRule="auto"/>
        <w:ind w:left="1210"/>
        <w:textAlignment w:val="top"/>
        <w:rPr>
          <w:rFonts w:eastAsiaTheme="minorEastAsia" w:cstheme="minorHAnsi"/>
          <w:i/>
          <w:iCs/>
          <w:kern w:val="0"/>
          <w:sz w:val="24"/>
          <w:szCs w:val="24"/>
          <w:lang w:eastAsia="en-GB"/>
          <w14:ligatures w14:val="none"/>
        </w:rPr>
      </w:pPr>
    </w:p>
    <w:p w14:paraId="36A68F75" w14:textId="77777777" w:rsidR="006175F8" w:rsidRPr="006175F8" w:rsidRDefault="006175F8" w:rsidP="006175F8">
      <w:pPr>
        <w:shd w:val="clear" w:color="auto" w:fill="FFFFFF"/>
        <w:spacing w:after="0" w:line="240" w:lineRule="auto"/>
        <w:ind w:left="1210"/>
        <w:textAlignment w:val="top"/>
        <w:rPr>
          <w:rFonts w:eastAsiaTheme="minorEastAsia" w:cstheme="minorHAnsi"/>
          <w:i/>
          <w:iCs/>
          <w:kern w:val="0"/>
          <w:sz w:val="24"/>
          <w:szCs w:val="24"/>
          <w:lang w:eastAsia="en-GB"/>
          <w14:ligatures w14:val="none"/>
        </w:rPr>
      </w:pPr>
      <w:r w:rsidRPr="006175F8">
        <w:rPr>
          <w:rFonts w:ascii="Nunito" w:eastAsiaTheme="minorEastAsia" w:hAnsi="Nunito" w:cs="Times New Roman"/>
          <w:i/>
          <w:iCs/>
          <w:color w:val="3A3A3A"/>
          <w:sz w:val="24"/>
          <w:szCs w:val="24"/>
          <w:shd w:val="clear" w:color="auto" w:fill="FFFFFF"/>
          <w:lang w:eastAsia="en-GB"/>
          <w14:ligatures w14:val="none"/>
        </w:rPr>
        <w:t>‘Hospital waste management and clinical waste disposal pose hazards to people and the environment. And, with almost 600,000 tonnes produced each year, it must be disposed of correctly. Having strong management and systems is the key to handling hospital waste correctly.’</w:t>
      </w:r>
    </w:p>
    <w:p w14:paraId="2EDA3E8F" w14:textId="77777777" w:rsidR="006175F8" w:rsidRPr="006175F8" w:rsidRDefault="006175F8" w:rsidP="006175F8">
      <w:pPr>
        <w:shd w:val="clear" w:color="auto" w:fill="FFFFFF"/>
        <w:spacing w:after="0" w:line="240" w:lineRule="auto"/>
        <w:textAlignment w:val="top"/>
        <w:rPr>
          <w:rFonts w:eastAsiaTheme="minorEastAsia" w:cstheme="minorHAnsi"/>
          <w:i/>
          <w:iCs/>
          <w:color w:val="4472C4" w:themeColor="accent1"/>
          <w:kern w:val="0"/>
          <w:sz w:val="24"/>
          <w:szCs w:val="24"/>
          <w:lang w:eastAsia="en-GB"/>
          <w14:ligatures w14:val="none"/>
        </w:rPr>
      </w:pPr>
    </w:p>
    <w:p w14:paraId="059ED07D" w14:textId="77777777" w:rsidR="006175F8" w:rsidRPr="006175F8" w:rsidRDefault="006175F8" w:rsidP="006175F8">
      <w:pPr>
        <w:shd w:val="clear" w:color="auto" w:fill="FFFFFF"/>
        <w:spacing w:after="0" w:line="240" w:lineRule="auto"/>
        <w:textAlignment w:val="top"/>
        <w:rPr>
          <w:rFonts w:eastAsiaTheme="minorEastAsia" w:cstheme="minorHAnsi"/>
          <w:color w:val="4472C4" w:themeColor="accent1"/>
          <w:kern w:val="0"/>
          <w:sz w:val="24"/>
          <w:szCs w:val="24"/>
          <w:lang w:eastAsia="en-GB"/>
          <w14:ligatures w14:val="none"/>
        </w:rPr>
      </w:pPr>
    </w:p>
    <w:p w14:paraId="38B10B66" w14:textId="77777777" w:rsidR="006175F8" w:rsidRPr="006175F8" w:rsidRDefault="006175F8" w:rsidP="006175F8">
      <w:pPr>
        <w:shd w:val="clear" w:color="auto" w:fill="FFFFFF"/>
        <w:spacing w:after="0" w:line="240" w:lineRule="auto"/>
        <w:textAlignment w:val="top"/>
        <w:rPr>
          <w:rFonts w:eastAsiaTheme="minorEastAsia" w:cstheme="minorHAnsi"/>
          <w:color w:val="4472C4" w:themeColor="accent1"/>
          <w:kern w:val="0"/>
          <w:sz w:val="24"/>
          <w:szCs w:val="24"/>
          <w:lang w:eastAsia="en-GB"/>
          <w14:ligatures w14:val="none"/>
        </w:rPr>
      </w:pPr>
    </w:p>
    <w:p w14:paraId="7B0F2689" w14:textId="77777777" w:rsidR="006175F8" w:rsidRPr="006175F8" w:rsidRDefault="006175F8" w:rsidP="006175F8">
      <w:pPr>
        <w:shd w:val="clear" w:color="auto" w:fill="FFFFFF"/>
        <w:spacing w:after="0" w:line="240" w:lineRule="auto"/>
        <w:textAlignment w:val="top"/>
        <w:rPr>
          <w:rFonts w:eastAsiaTheme="minorEastAsia" w:cstheme="minorHAnsi"/>
          <w:color w:val="4472C4" w:themeColor="accent1"/>
          <w:kern w:val="0"/>
          <w:sz w:val="24"/>
          <w:szCs w:val="24"/>
          <w:lang w:eastAsia="en-GB"/>
          <w14:ligatures w14:val="none"/>
        </w:rPr>
      </w:pPr>
    </w:p>
    <w:p w14:paraId="0F4657D9" w14:textId="77777777" w:rsidR="006175F8" w:rsidRPr="006175F8" w:rsidRDefault="006175F8" w:rsidP="006175F8">
      <w:pPr>
        <w:shd w:val="clear" w:color="auto" w:fill="FFFFFF"/>
        <w:spacing w:after="0" w:line="240" w:lineRule="auto"/>
        <w:textAlignment w:val="top"/>
        <w:rPr>
          <w:rFonts w:eastAsiaTheme="minorEastAsia" w:cstheme="minorHAnsi"/>
          <w:color w:val="4472C4" w:themeColor="accent1"/>
          <w:kern w:val="0"/>
          <w:sz w:val="24"/>
          <w:szCs w:val="24"/>
          <w:lang w:eastAsia="en-GB"/>
          <w14:ligatures w14:val="none"/>
        </w:rPr>
      </w:pPr>
    </w:p>
    <w:p w14:paraId="18A4DFE6" w14:textId="77777777" w:rsidR="006175F8" w:rsidRPr="006175F8" w:rsidRDefault="006175F8" w:rsidP="006175F8">
      <w:pPr>
        <w:spacing w:after="0" w:line="240" w:lineRule="auto"/>
        <w:rPr>
          <w:rFonts w:eastAsiaTheme="minorEastAsia" w:cstheme="minorHAnsi"/>
          <w:b/>
          <w:bCs/>
          <w:i/>
          <w:iCs/>
          <w:color w:val="4472C4" w:themeColor="accent1"/>
          <w:kern w:val="0"/>
          <w:sz w:val="32"/>
          <w:szCs w:val="32"/>
          <w:lang w:eastAsia="en-GB"/>
          <w14:ligatures w14:val="none"/>
        </w:rPr>
      </w:pPr>
      <w:r w:rsidRPr="006175F8">
        <w:rPr>
          <w:rFonts w:eastAsiaTheme="minorEastAsia" w:cstheme="minorHAnsi"/>
          <w:b/>
          <w:bCs/>
          <w:i/>
          <w:iCs/>
          <w:color w:val="4472C4" w:themeColor="accent1"/>
          <w:kern w:val="0"/>
          <w:sz w:val="32"/>
          <w:szCs w:val="32"/>
          <w:lang w:eastAsia="en-GB"/>
          <w14:ligatures w14:val="none"/>
        </w:rPr>
        <w:t>To practice IPC, you can:</w:t>
      </w:r>
    </w:p>
    <w:p w14:paraId="082E39A6" w14:textId="77777777" w:rsidR="006175F8" w:rsidRPr="006175F8" w:rsidRDefault="006175F8" w:rsidP="006175F8">
      <w:pPr>
        <w:spacing w:after="0" w:line="240" w:lineRule="auto"/>
        <w:rPr>
          <w:rFonts w:eastAsiaTheme="minorEastAsia" w:cstheme="minorHAnsi"/>
          <w:b/>
          <w:bCs/>
          <w:i/>
          <w:iCs/>
          <w:color w:val="4472C4" w:themeColor="accent1"/>
          <w:kern w:val="0"/>
          <w:sz w:val="32"/>
          <w:szCs w:val="32"/>
          <w:lang w:eastAsia="en-GB"/>
          <w14:ligatures w14:val="none"/>
        </w:rPr>
      </w:pPr>
    </w:p>
    <w:p w14:paraId="70664688" w14:textId="77777777" w:rsidR="006175F8" w:rsidRPr="006175F8" w:rsidRDefault="006175F8" w:rsidP="006175F8">
      <w:pPr>
        <w:numPr>
          <w:ilvl w:val="0"/>
          <w:numId w:val="2"/>
        </w:numPr>
        <w:shd w:val="clear" w:color="auto" w:fill="FFFFFF"/>
        <w:spacing w:after="0" w:line="240" w:lineRule="auto"/>
        <w:ind w:left="1020"/>
        <w:rPr>
          <w:rFonts w:eastAsiaTheme="minorEastAsia" w:cstheme="minorHAnsi"/>
          <w:i/>
          <w:iCs/>
          <w:color w:val="111111"/>
          <w:kern w:val="0"/>
          <w:sz w:val="28"/>
          <w:szCs w:val="28"/>
          <w:lang w:eastAsia="en-GB"/>
          <w14:ligatures w14:val="none"/>
        </w:rPr>
      </w:pPr>
      <w:r w:rsidRPr="006175F8">
        <w:rPr>
          <w:rFonts w:eastAsiaTheme="minorEastAsia" w:cstheme="minorHAnsi"/>
          <w:i/>
          <w:iCs/>
          <w:color w:val="111111"/>
          <w:kern w:val="0"/>
          <w:sz w:val="28"/>
          <w:szCs w:val="28"/>
          <w:lang w:eastAsia="en-GB"/>
          <w14:ligatures w14:val="none"/>
        </w:rPr>
        <w:t>Educate staff continuously to ensure they always have the appropriate IPC skills and conducts.</w:t>
      </w:r>
    </w:p>
    <w:p w14:paraId="1EACB636" w14:textId="77777777" w:rsidR="006175F8" w:rsidRPr="006175F8" w:rsidRDefault="006175F8" w:rsidP="006175F8">
      <w:pPr>
        <w:numPr>
          <w:ilvl w:val="0"/>
          <w:numId w:val="2"/>
        </w:numPr>
        <w:shd w:val="clear" w:color="auto" w:fill="FFFFFF"/>
        <w:spacing w:after="0" w:line="240" w:lineRule="auto"/>
        <w:ind w:left="1020"/>
        <w:rPr>
          <w:rFonts w:eastAsiaTheme="minorEastAsia" w:cstheme="minorHAnsi"/>
          <w:i/>
          <w:iCs/>
          <w:color w:val="111111"/>
          <w:kern w:val="0"/>
          <w:sz w:val="28"/>
          <w:szCs w:val="28"/>
          <w:lang w:eastAsia="en-GB"/>
          <w14:ligatures w14:val="none"/>
        </w:rPr>
      </w:pPr>
      <w:r w:rsidRPr="006175F8">
        <w:rPr>
          <w:rFonts w:eastAsiaTheme="minorEastAsia" w:cstheme="minorHAnsi"/>
          <w:i/>
          <w:iCs/>
          <w:color w:val="111111"/>
          <w:kern w:val="0"/>
          <w:sz w:val="28"/>
          <w:szCs w:val="28"/>
          <w:lang w:eastAsia="en-GB"/>
          <w14:ligatures w14:val="none"/>
        </w:rPr>
        <w:t>Establish clear guidelines and policies.</w:t>
      </w:r>
    </w:p>
    <w:p w14:paraId="62D6F12F" w14:textId="77777777" w:rsidR="006175F8" w:rsidRPr="006175F8" w:rsidRDefault="006175F8" w:rsidP="006175F8">
      <w:pPr>
        <w:numPr>
          <w:ilvl w:val="0"/>
          <w:numId w:val="2"/>
        </w:numPr>
        <w:shd w:val="clear" w:color="auto" w:fill="FFFFFF"/>
        <w:spacing w:after="0" w:line="240" w:lineRule="auto"/>
        <w:ind w:left="1020"/>
        <w:rPr>
          <w:rFonts w:eastAsiaTheme="minorEastAsia" w:cstheme="minorHAnsi"/>
          <w:i/>
          <w:iCs/>
          <w:color w:val="111111"/>
          <w:kern w:val="0"/>
          <w:sz w:val="28"/>
          <w:szCs w:val="28"/>
          <w:lang w:eastAsia="en-GB"/>
          <w14:ligatures w14:val="none"/>
        </w:rPr>
      </w:pPr>
      <w:r w:rsidRPr="006175F8">
        <w:rPr>
          <w:rFonts w:eastAsiaTheme="minorEastAsia" w:cstheme="minorHAnsi"/>
          <w:i/>
          <w:iCs/>
          <w:color w:val="111111"/>
          <w:kern w:val="0"/>
          <w:sz w:val="28"/>
          <w:szCs w:val="28"/>
          <w:lang w:eastAsia="en-GB"/>
          <w14:ligatures w14:val="none"/>
        </w:rPr>
        <w:t>Create a cleanliness environment.</w:t>
      </w:r>
    </w:p>
    <w:p w14:paraId="6AEF816C" w14:textId="77777777" w:rsidR="006175F8" w:rsidRPr="006175F8" w:rsidRDefault="006175F8" w:rsidP="006175F8">
      <w:pPr>
        <w:numPr>
          <w:ilvl w:val="0"/>
          <w:numId w:val="2"/>
        </w:numPr>
        <w:shd w:val="clear" w:color="auto" w:fill="FFFFFF"/>
        <w:spacing w:after="0" w:line="240" w:lineRule="auto"/>
        <w:rPr>
          <w:rFonts w:eastAsiaTheme="minorEastAsia" w:cs="Calibri"/>
          <w:i/>
          <w:iCs/>
          <w:color w:val="111111"/>
          <w:kern w:val="0"/>
          <w:sz w:val="28"/>
          <w:szCs w:val="28"/>
          <w:lang w:eastAsia="en-GB"/>
          <w14:ligatures w14:val="none"/>
        </w:rPr>
      </w:pPr>
      <w:r w:rsidRPr="006175F8">
        <w:rPr>
          <w:rFonts w:eastAsiaTheme="minorEastAsia" w:cs="Calibri"/>
          <w:i/>
          <w:iCs/>
          <w:color w:val="111111"/>
          <w:kern w:val="0"/>
          <w:sz w:val="28"/>
          <w:szCs w:val="28"/>
          <w:lang w:eastAsia="en-GB"/>
          <w14:ligatures w14:val="none"/>
        </w:rPr>
        <w:t>Communication is important as well as documenting any changes in preventing the spread of infection.</w:t>
      </w:r>
    </w:p>
    <w:p w14:paraId="0144F4EA" w14:textId="77777777" w:rsidR="006175F8" w:rsidRPr="006175F8" w:rsidRDefault="006175F8" w:rsidP="006175F8">
      <w:pPr>
        <w:numPr>
          <w:ilvl w:val="0"/>
          <w:numId w:val="2"/>
        </w:numPr>
        <w:shd w:val="clear" w:color="auto" w:fill="FFFFFF"/>
        <w:spacing w:after="0" w:line="240" w:lineRule="auto"/>
        <w:rPr>
          <w:rFonts w:eastAsiaTheme="minorEastAsia" w:cs="Calibri"/>
          <w:i/>
          <w:iCs/>
          <w:color w:val="111111"/>
          <w:kern w:val="0"/>
          <w:sz w:val="28"/>
          <w:szCs w:val="28"/>
          <w:lang w:eastAsia="en-GB"/>
          <w14:ligatures w14:val="none"/>
        </w:rPr>
      </w:pPr>
      <w:r w:rsidRPr="006175F8">
        <w:rPr>
          <w:rFonts w:eastAsiaTheme="minorEastAsia" w:cs="Calibri"/>
          <w:i/>
          <w:iCs/>
          <w:color w:val="111111"/>
          <w:kern w:val="0"/>
          <w:sz w:val="28"/>
          <w:szCs w:val="28"/>
          <w:lang w:eastAsia="en-GB"/>
          <w14:ligatures w14:val="none"/>
        </w:rPr>
        <w:t xml:space="preserve">Immunisation, encourage staff to vaccinate. </w:t>
      </w:r>
    </w:p>
    <w:p w14:paraId="4D745F0B" w14:textId="77777777" w:rsidR="006175F8" w:rsidRPr="006175F8" w:rsidRDefault="006175F8" w:rsidP="006175F8">
      <w:pPr>
        <w:shd w:val="clear" w:color="auto" w:fill="FFFFFF"/>
        <w:spacing w:after="0" w:line="240" w:lineRule="auto"/>
        <w:rPr>
          <w:rFonts w:eastAsiaTheme="minorEastAsia" w:cstheme="minorHAnsi"/>
          <w:i/>
          <w:iCs/>
          <w:color w:val="111111"/>
          <w:kern w:val="0"/>
          <w:sz w:val="28"/>
          <w:szCs w:val="28"/>
          <w:lang w:eastAsia="en-GB"/>
          <w14:ligatures w14:val="none"/>
        </w:rPr>
      </w:pPr>
    </w:p>
    <w:p w14:paraId="046EFF05" w14:textId="77777777" w:rsidR="006175F8" w:rsidRPr="006175F8" w:rsidRDefault="006175F8" w:rsidP="006175F8">
      <w:pPr>
        <w:rPr>
          <w:rFonts w:eastAsiaTheme="minorEastAsia" w:cstheme="minorHAnsi"/>
          <w:lang w:eastAsia="en-GB"/>
          <w14:ligatures w14:val="none"/>
        </w:rPr>
      </w:pPr>
    </w:p>
    <w:p w14:paraId="313A0F7A" w14:textId="77777777" w:rsidR="006175F8" w:rsidRPr="006175F8" w:rsidRDefault="006175F8" w:rsidP="006175F8">
      <w:pPr>
        <w:rPr>
          <w:rFonts w:eastAsiaTheme="minorEastAsia" w:cs="Times New Roman"/>
          <w:lang w:eastAsia="en-GB"/>
          <w14:ligatures w14:val="none"/>
        </w:rPr>
      </w:pPr>
      <w:r w:rsidRPr="006175F8">
        <w:rPr>
          <w:rFonts w:eastAsiaTheme="minorEastAsia" w:cs="Times New Roman"/>
          <w:noProof/>
          <w:lang w:eastAsia="en-GB"/>
          <w14:ligatures w14:val="none"/>
        </w:rPr>
        <w:drawing>
          <wp:inline distT="0" distB="0" distL="0" distR="0" wp14:anchorId="1AE6FD0B" wp14:editId="2A864552">
            <wp:extent cx="5731510" cy="247015"/>
            <wp:effectExtent l="0" t="0" r="2540" b="635"/>
            <wp:docPr id="1023864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7015"/>
                    </a:xfrm>
                    <a:prstGeom prst="rect">
                      <a:avLst/>
                    </a:prstGeom>
                    <a:noFill/>
                    <a:ln>
                      <a:noFill/>
                    </a:ln>
                  </pic:spPr>
                </pic:pic>
              </a:graphicData>
            </a:graphic>
          </wp:inline>
        </w:drawing>
      </w:r>
    </w:p>
    <w:p w14:paraId="1B7078B0" w14:textId="77777777" w:rsidR="006175F8" w:rsidRPr="006175F8" w:rsidRDefault="006175F8" w:rsidP="006175F8">
      <w:pPr>
        <w:rPr>
          <w:rFonts w:eastAsiaTheme="minorEastAsia" w:cs="Times New Roman"/>
          <w:i/>
          <w:iCs/>
          <w:sz w:val="24"/>
          <w:szCs w:val="24"/>
          <w:lang w:eastAsia="en-GB"/>
          <w14:ligatures w14:val="none"/>
        </w:rPr>
      </w:pPr>
      <w:r w:rsidRPr="006175F8">
        <w:rPr>
          <w:rFonts w:eastAsiaTheme="minorEastAsia" w:cs="Times New Roman"/>
          <w:i/>
          <w:iCs/>
          <w:sz w:val="24"/>
          <w:szCs w:val="24"/>
          <w:lang w:eastAsia="en-GB"/>
          <w14:ligatures w14:val="none"/>
        </w:rPr>
        <w:t>References:</w:t>
      </w:r>
    </w:p>
    <w:p w14:paraId="44D2C8B6" w14:textId="77777777" w:rsidR="006175F8" w:rsidRPr="006175F8" w:rsidRDefault="006175F8" w:rsidP="006175F8">
      <w:pPr>
        <w:rPr>
          <w:rFonts w:eastAsiaTheme="minorEastAsia" w:cs="Times New Roman"/>
          <w:color w:val="4472C4" w:themeColor="accent1"/>
          <w:lang w:eastAsia="en-GB"/>
          <w14:ligatures w14:val="none"/>
        </w:rPr>
      </w:pPr>
      <w:r w:rsidRPr="006175F8">
        <w:rPr>
          <w:rFonts w:eastAsiaTheme="minorEastAsia" w:cs="Times New Roman"/>
          <w:color w:val="4472C4" w:themeColor="accent1"/>
          <w:lang w:eastAsia="en-GB"/>
          <w14:ligatures w14:val="none"/>
        </w:rPr>
        <w:t>Department of Health. The Health &amp; Social Care Act 2008. Code of Practice on the prevention and control of infections and related guidance. Revised 2015</w:t>
      </w:r>
    </w:p>
    <w:p w14:paraId="656AC09C" w14:textId="77777777" w:rsidR="006175F8" w:rsidRPr="006175F8" w:rsidRDefault="006175F8" w:rsidP="006175F8">
      <w:pPr>
        <w:rPr>
          <w:rFonts w:eastAsiaTheme="minorEastAsia" w:cs="Times New Roman"/>
          <w:color w:val="4472C4" w:themeColor="accent1"/>
          <w:sz w:val="24"/>
          <w:szCs w:val="24"/>
          <w:lang w:eastAsia="en-GB"/>
          <w14:ligatures w14:val="none"/>
        </w:rPr>
      </w:pPr>
      <w:r w:rsidRPr="006175F8">
        <w:rPr>
          <w:rFonts w:eastAsiaTheme="minorEastAsia" w:cs="Times New Roman"/>
          <w:color w:val="4472C4" w:themeColor="accent1"/>
          <w:sz w:val="24"/>
          <w:szCs w:val="24"/>
          <w:lang w:eastAsia="en-GB"/>
          <w14:ligatures w14:val="none"/>
        </w:rPr>
        <w:t>Meers, P., McPeterson, M., &amp; Sedgwick, J. (1997) Infection Control in Healthcare, 2</w:t>
      </w:r>
      <w:r w:rsidRPr="006175F8">
        <w:rPr>
          <w:rFonts w:eastAsiaTheme="minorEastAsia" w:cs="Times New Roman"/>
          <w:color w:val="4472C4" w:themeColor="accent1"/>
          <w:sz w:val="24"/>
          <w:szCs w:val="24"/>
          <w:vertAlign w:val="superscript"/>
          <w:lang w:eastAsia="en-GB"/>
          <w14:ligatures w14:val="none"/>
        </w:rPr>
        <w:t>nd</w:t>
      </w:r>
      <w:r w:rsidRPr="006175F8">
        <w:rPr>
          <w:rFonts w:eastAsiaTheme="minorEastAsia" w:cs="Times New Roman"/>
          <w:color w:val="4472C4" w:themeColor="accent1"/>
          <w:sz w:val="24"/>
          <w:szCs w:val="24"/>
          <w:lang w:eastAsia="en-GB"/>
          <w14:ligatures w14:val="none"/>
        </w:rPr>
        <w:t xml:space="preserve"> edn, Stanley Thornes (Publishers) Ltd, Cheltenham, United Kingdom</w:t>
      </w:r>
    </w:p>
    <w:p w14:paraId="4B6C2059" w14:textId="77777777" w:rsidR="006175F8" w:rsidRPr="006175F8" w:rsidRDefault="006175F8" w:rsidP="006175F8">
      <w:pPr>
        <w:rPr>
          <w:rFonts w:eastAsiaTheme="minorEastAsia" w:cstheme="minorHAnsi"/>
          <w:color w:val="4472C4" w:themeColor="accent1"/>
          <w:sz w:val="24"/>
          <w:szCs w:val="24"/>
          <w:lang w:eastAsia="en-GB"/>
          <w14:ligatures w14:val="none"/>
        </w:rPr>
      </w:pPr>
      <w:r w:rsidRPr="006175F8">
        <w:rPr>
          <w:rFonts w:eastAsiaTheme="minorEastAsia" w:cstheme="minorHAnsi"/>
          <w:color w:val="4472C4" w:themeColor="accent1"/>
          <w:sz w:val="24"/>
          <w:szCs w:val="24"/>
          <w:lang w:eastAsia="en-GB"/>
          <w14:ligatures w14:val="none"/>
        </w:rPr>
        <w:t>The British Medical Association Guide (1989), Infection Control, British Library Cataloguing in Publication Data, Colourcraft Ltd, London, United Kingdom</w:t>
      </w:r>
    </w:p>
    <w:p w14:paraId="0E21E3F5" w14:textId="77777777" w:rsidR="006175F8" w:rsidRPr="006175F8" w:rsidRDefault="006175F8" w:rsidP="006175F8">
      <w:pPr>
        <w:rPr>
          <w:rFonts w:eastAsiaTheme="minorEastAsia" w:cstheme="minorHAnsi"/>
          <w:color w:val="4472C4" w:themeColor="accent1"/>
          <w:sz w:val="24"/>
          <w:szCs w:val="24"/>
          <w:lang w:eastAsia="en-GB"/>
          <w14:ligatures w14:val="none"/>
        </w:rPr>
      </w:pPr>
      <w:r w:rsidRPr="006175F8">
        <w:rPr>
          <w:rFonts w:eastAsiaTheme="minorEastAsia" w:cstheme="minorHAnsi"/>
          <w:color w:val="4472C4" w:themeColor="accent1"/>
          <w:sz w:val="24"/>
          <w:szCs w:val="24"/>
          <w:lang w:eastAsia="en-GB"/>
          <w14:ligatures w14:val="none"/>
        </w:rPr>
        <w:t>Wilson, J., foreword by Jenner, E., A. (2006) Infection Control in Clinical Practice, 3</w:t>
      </w:r>
      <w:r w:rsidRPr="006175F8">
        <w:rPr>
          <w:rFonts w:eastAsiaTheme="minorEastAsia" w:cstheme="minorHAnsi"/>
          <w:color w:val="4472C4" w:themeColor="accent1"/>
          <w:sz w:val="24"/>
          <w:szCs w:val="24"/>
          <w:vertAlign w:val="superscript"/>
          <w:lang w:eastAsia="en-GB"/>
          <w14:ligatures w14:val="none"/>
        </w:rPr>
        <w:t>rd</w:t>
      </w:r>
      <w:r w:rsidRPr="006175F8">
        <w:rPr>
          <w:rFonts w:eastAsiaTheme="minorEastAsia" w:cstheme="minorHAnsi"/>
          <w:color w:val="4472C4" w:themeColor="accent1"/>
          <w:sz w:val="24"/>
          <w:szCs w:val="24"/>
          <w:lang w:eastAsia="en-GB"/>
          <w14:ligatures w14:val="none"/>
        </w:rPr>
        <w:t xml:space="preserve"> edn, Bailliere Tindall Elsevier, Edinburgh, United Kingdom</w:t>
      </w:r>
    </w:p>
    <w:p w14:paraId="4532D784" w14:textId="77777777" w:rsidR="006175F8" w:rsidRPr="006175F8" w:rsidRDefault="00000000" w:rsidP="006175F8">
      <w:pPr>
        <w:rPr>
          <w:rFonts w:eastAsiaTheme="minorEastAsia" w:cstheme="minorHAnsi"/>
          <w:color w:val="4472C4" w:themeColor="accent1"/>
          <w:sz w:val="24"/>
          <w:szCs w:val="24"/>
          <w:lang w:eastAsia="en-GB"/>
          <w14:ligatures w14:val="none"/>
        </w:rPr>
      </w:pPr>
      <w:hyperlink r:id="rId13" w:history="1">
        <w:r w:rsidR="006175F8" w:rsidRPr="006175F8">
          <w:rPr>
            <w:rFonts w:eastAsiaTheme="minorEastAsia" w:cstheme="minorHAnsi"/>
            <w:color w:val="0563C1" w:themeColor="hyperlink"/>
            <w:sz w:val="24"/>
            <w:szCs w:val="24"/>
            <w:u w:val="single"/>
            <w:lang w:eastAsia="en-GB"/>
            <w14:ligatures w14:val="none"/>
          </w:rPr>
          <w:t>Legislation - Health and Safety Authority (hsa.ie)</w:t>
        </w:r>
      </w:hyperlink>
    </w:p>
    <w:p w14:paraId="4A82AE8E" w14:textId="77777777" w:rsidR="006175F8" w:rsidRPr="006175F8" w:rsidRDefault="00000000" w:rsidP="006175F8">
      <w:pPr>
        <w:rPr>
          <w:rFonts w:eastAsiaTheme="minorEastAsia" w:cs="Calibri"/>
          <w:color w:val="4472C4" w:themeColor="accent1"/>
          <w:sz w:val="24"/>
          <w:szCs w:val="24"/>
          <w:lang w:eastAsia="en-GB"/>
          <w14:ligatures w14:val="none"/>
        </w:rPr>
      </w:pPr>
      <w:hyperlink r:id="rId14" w:history="1">
        <w:r w:rsidR="006175F8" w:rsidRPr="006175F8">
          <w:rPr>
            <w:rFonts w:eastAsiaTheme="minorEastAsia" w:cs="Calibri"/>
            <w:color w:val="0563C1" w:themeColor="hyperlink"/>
            <w:sz w:val="24"/>
            <w:szCs w:val="24"/>
            <w:u w:val="single"/>
            <w:lang w:eastAsia="en-GB"/>
            <w14:ligatures w14:val="none"/>
          </w:rPr>
          <w:t>https://www.gov.uk/government/publications/infection-prevention-and-control-in-adult-social-care-settings/infection-prevention-and-control-quick-guide-for-care-workers</w:t>
        </w:r>
      </w:hyperlink>
    </w:p>
    <w:bookmarkStart w:id="2" w:name="_Hlk151240741"/>
    <w:p w14:paraId="126F61FE" w14:textId="77777777" w:rsidR="006175F8" w:rsidRPr="006175F8" w:rsidRDefault="006175F8" w:rsidP="006175F8">
      <w:pPr>
        <w:rPr>
          <w:rFonts w:eastAsiaTheme="minorEastAsia" w:cs="Calibri"/>
          <w:color w:val="4472C4" w:themeColor="accent1"/>
          <w:sz w:val="24"/>
          <w:szCs w:val="24"/>
          <w:lang w:eastAsia="en-GB"/>
          <w14:ligatures w14:val="none"/>
        </w:rPr>
      </w:pPr>
      <w:r w:rsidRPr="006175F8">
        <w:rPr>
          <w:rFonts w:eastAsiaTheme="minorEastAsia" w:cs="Calibri"/>
          <w:color w:val="4472C4" w:themeColor="accent1"/>
          <w:sz w:val="24"/>
          <w:szCs w:val="24"/>
          <w:lang w:eastAsia="en-GB"/>
          <w14:ligatures w14:val="none"/>
        </w:rPr>
        <w:fldChar w:fldCharType="begin"/>
      </w:r>
      <w:r w:rsidRPr="006175F8">
        <w:rPr>
          <w:rFonts w:eastAsiaTheme="minorEastAsia" w:cs="Calibri"/>
          <w:color w:val="4472C4" w:themeColor="accent1"/>
          <w:sz w:val="24"/>
          <w:szCs w:val="24"/>
          <w:lang w:eastAsia="en-GB"/>
          <w14:ligatures w14:val="none"/>
        </w:rPr>
        <w:instrText>HYPERLINK "https://www.gov.uk/government/publications/infection-prevention-and-control-in-adult-social-care-settings/infection-prevention-and-control-quick-guide-for-care-workers"</w:instrText>
      </w:r>
      <w:r w:rsidRPr="006175F8">
        <w:rPr>
          <w:rFonts w:eastAsiaTheme="minorEastAsia" w:cs="Calibri"/>
          <w:color w:val="4472C4" w:themeColor="accent1"/>
          <w:sz w:val="24"/>
          <w:szCs w:val="24"/>
          <w:lang w:eastAsia="en-GB"/>
          <w14:ligatures w14:val="none"/>
        </w:rPr>
      </w:r>
      <w:r w:rsidRPr="006175F8">
        <w:rPr>
          <w:rFonts w:eastAsiaTheme="minorEastAsia" w:cs="Calibri"/>
          <w:color w:val="4472C4" w:themeColor="accent1"/>
          <w:sz w:val="24"/>
          <w:szCs w:val="24"/>
          <w:lang w:eastAsia="en-GB"/>
          <w14:ligatures w14:val="none"/>
        </w:rPr>
        <w:fldChar w:fldCharType="separate"/>
      </w:r>
      <w:r w:rsidRPr="006175F8">
        <w:rPr>
          <w:rFonts w:eastAsiaTheme="minorEastAsia" w:cs="Calibri"/>
          <w:color w:val="0563C1" w:themeColor="hyperlink"/>
          <w:sz w:val="24"/>
          <w:szCs w:val="24"/>
          <w:u w:val="single"/>
          <w:lang w:eastAsia="en-GB"/>
          <w14:ligatures w14:val="none"/>
        </w:rPr>
        <w:t>Infection prevention and control: quick guide for https://www.gov.uk/government/publications/infection-prevention-and-control-in-adult-social-care-settings/infection-prevention-and-control-quick-guide-for-care-workerscare workers - GOV.UK (www.gov.uk)</w:t>
      </w:r>
      <w:r w:rsidRPr="006175F8">
        <w:rPr>
          <w:rFonts w:eastAsiaTheme="minorEastAsia" w:cs="Calibri"/>
          <w:color w:val="4472C4" w:themeColor="accent1"/>
          <w:sz w:val="24"/>
          <w:szCs w:val="24"/>
          <w:lang w:eastAsia="en-GB"/>
          <w14:ligatures w14:val="none"/>
        </w:rPr>
        <w:fldChar w:fldCharType="end"/>
      </w:r>
      <w:bookmarkEnd w:id="2"/>
    </w:p>
    <w:p w14:paraId="560F1009" w14:textId="77777777" w:rsidR="006175F8" w:rsidRPr="006175F8" w:rsidRDefault="00000000" w:rsidP="006175F8">
      <w:pPr>
        <w:rPr>
          <w:rFonts w:eastAsiaTheme="minorEastAsia" w:cs="Calibri"/>
          <w:color w:val="4472C4" w:themeColor="accent1"/>
          <w:sz w:val="24"/>
          <w:szCs w:val="24"/>
          <w:lang w:eastAsia="en-GB"/>
          <w14:ligatures w14:val="none"/>
        </w:rPr>
      </w:pPr>
      <w:hyperlink r:id="rId15" w:history="1">
        <w:r w:rsidR="006175F8" w:rsidRPr="006175F8">
          <w:rPr>
            <w:rFonts w:eastAsiaTheme="minorEastAsia" w:cs="Calibri"/>
            <w:color w:val="0563C1" w:themeColor="hyperlink"/>
            <w:sz w:val="24"/>
            <w:szCs w:val="24"/>
            <w:u w:val="single"/>
            <w:lang w:eastAsia="en-GB"/>
            <w14:ligatures w14:val="none"/>
          </w:rPr>
          <w:t>Waste Disposal in Hospitals | Different types, disposing, managing (cpdonline.co.uk)</w:t>
        </w:r>
      </w:hyperlink>
    </w:p>
    <w:p w14:paraId="2278B5E8" w14:textId="77777777" w:rsidR="00975C4C" w:rsidRDefault="00975C4C"/>
    <w:sectPr w:rsidR="00975C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Nunito">
    <w:charset w:val="00"/>
    <w:family w:val="auto"/>
    <w:pitch w:val="variable"/>
    <w:sig w:usb0="A00002FF" w:usb1="5000204B"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AB7CBD"/>
    <w:multiLevelType w:val="multilevel"/>
    <w:tmpl w:val="4240E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A3A5926"/>
    <w:multiLevelType w:val="hybridMultilevel"/>
    <w:tmpl w:val="88440ED4"/>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AAB56B0"/>
    <w:multiLevelType w:val="multilevel"/>
    <w:tmpl w:val="E47AC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B8E5E2A"/>
    <w:multiLevelType w:val="hybridMultilevel"/>
    <w:tmpl w:val="7DC8F862"/>
    <w:lvl w:ilvl="0" w:tplc="0809000B">
      <w:start w:val="1"/>
      <w:numFmt w:val="bullet"/>
      <w:lvlText w:val=""/>
      <w:lvlJc w:val="left"/>
      <w:pPr>
        <w:ind w:left="1210" w:hanging="360"/>
      </w:pPr>
      <w:rPr>
        <w:rFonts w:ascii="Wingdings" w:hAnsi="Wingdings" w:hint="default"/>
      </w:rPr>
    </w:lvl>
    <w:lvl w:ilvl="1" w:tplc="FFFFFFFF" w:tentative="1">
      <w:start w:val="1"/>
      <w:numFmt w:val="bullet"/>
      <w:lvlText w:val="o"/>
      <w:lvlJc w:val="left"/>
      <w:pPr>
        <w:ind w:left="1930" w:hanging="360"/>
      </w:pPr>
      <w:rPr>
        <w:rFonts w:ascii="Courier New" w:hAnsi="Courier New" w:cs="Courier New" w:hint="default"/>
      </w:rPr>
    </w:lvl>
    <w:lvl w:ilvl="2" w:tplc="FFFFFFFF" w:tentative="1">
      <w:start w:val="1"/>
      <w:numFmt w:val="bullet"/>
      <w:lvlText w:val=""/>
      <w:lvlJc w:val="left"/>
      <w:pPr>
        <w:ind w:left="2650" w:hanging="360"/>
      </w:pPr>
      <w:rPr>
        <w:rFonts w:ascii="Wingdings" w:hAnsi="Wingdings" w:hint="default"/>
      </w:rPr>
    </w:lvl>
    <w:lvl w:ilvl="3" w:tplc="FFFFFFFF" w:tentative="1">
      <w:start w:val="1"/>
      <w:numFmt w:val="bullet"/>
      <w:lvlText w:val=""/>
      <w:lvlJc w:val="left"/>
      <w:pPr>
        <w:ind w:left="3370" w:hanging="360"/>
      </w:pPr>
      <w:rPr>
        <w:rFonts w:ascii="Symbol" w:hAnsi="Symbol" w:hint="default"/>
      </w:rPr>
    </w:lvl>
    <w:lvl w:ilvl="4" w:tplc="FFFFFFFF" w:tentative="1">
      <w:start w:val="1"/>
      <w:numFmt w:val="bullet"/>
      <w:lvlText w:val="o"/>
      <w:lvlJc w:val="left"/>
      <w:pPr>
        <w:ind w:left="4090" w:hanging="360"/>
      </w:pPr>
      <w:rPr>
        <w:rFonts w:ascii="Courier New" w:hAnsi="Courier New" w:cs="Courier New" w:hint="default"/>
      </w:rPr>
    </w:lvl>
    <w:lvl w:ilvl="5" w:tplc="FFFFFFFF" w:tentative="1">
      <w:start w:val="1"/>
      <w:numFmt w:val="bullet"/>
      <w:lvlText w:val=""/>
      <w:lvlJc w:val="left"/>
      <w:pPr>
        <w:ind w:left="4810" w:hanging="360"/>
      </w:pPr>
      <w:rPr>
        <w:rFonts w:ascii="Wingdings" w:hAnsi="Wingdings" w:hint="default"/>
      </w:rPr>
    </w:lvl>
    <w:lvl w:ilvl="6" w:tplc="FFFFFFFF" w:tentative="1">
      <w:start w:val="1"/>
      <w:numFmt w:val="bullet"/>
      <w:lvlText w:val=""/>
      <w:lvlJc w:val="left"/>
      <w:pPr>
        <w:ind w:left="5530" w:hanging="360"/>
      </w:pPr>
      <w:rPr>
        <w:rFonts w:ascii="Symbol" w:hAnsi="Symbol" w:hint="default"/>
      </w:rPr>
    </w:lvl>
    <w:lvl w:ilvl="7" w:tplc="FFFFFFFF" w:tentative="1">
      <w:start w:val="1"/>
      <w:numFmt w:val="bullet"/>
      <w:lvlText w:val="o"/>
      <w:lvlJc w:val="left"/>
      <w:pPr>
        <w:ind w:left="6250" w:hanging="360"/>
      </w:pPr>
      <w:rPr>
        <w:rFonts w:ascii="Courier New" w:hAnsi="Courier New" w:cs="Courier New" w:hint="default"/>
      </w:rPr>
    </w:lvl>
    <w:lvl w:ilvl="8" w:tplc="FFFFFFFF" w:tentative="1">
      <w:start w:val="1"/>
      <w:numFmt w:val="bullet"/>
      <w:lvlText w:val=""/>
      <w:lvlJc w:val="left"/>
      <w:pPr>
        <w:ind w:left="6970" w:hanging="360"/>
      </w:pPr>
      <w:rPr>
        <w:rFonts w:ascii="Wingdings" w:hAnsi="Wingdings" w:hint="default"/>
      </w:rPr>
    </w:lvl>
  </w:abstractNum>
  <w:abstractNum w:abstractNumId="4" w15:restartNumberingAfterBreak="0">
    <w:nsid w:val="24AC2215"/>
    <w:multiLevelType w:val="hybridMultilevel"/>
    <w:tmpl w:val="84007088"/>
    <w:lvl w:ilvl="0" w:tplc="FFFFFFFF">
      <w:start w:val="1"/>
      <w:numFmt w:val="bullet"/>
      <w:lvlText w:val=""/>
      <w:lvlJc w:val="left"/>
      <w:pPr>
        <w:ind w:left="1146" w:hanging="360"/>
      </w:pPr>
      <w:rPr>
        <w:rFonts w:ascii="Symbol" w:hAnsi="Symbol" w:hint="default"/>
      </w:rPr>
    </w:lvl>
    <w:lvl w:ilvl="1" w:tplc="FFFFFFFF" w:tentative="1">
      <w:start w:val="1"/>
      <w:numFmt w:val="bullet"/>
      <w:lvlText w:val="o"/>
      <w:lvlJc w:val="left"/>
      <w:pPr>
        <w:ind w:left="1866" w:hanging="360"/>
      </w:pPr>
      <w:rPr>
        <w:rFonts w:ascii="Courier New" w:hAnsi="Courier New" w:cs="Courier New" w:hint="default"/>
      </w:rPr>
    </w:lvl>
    <w:lvl w:ilvl="2" w:tplc="08090001">
      <w:start w:val="1"/>
      <w:numFmt w:val="bullet"/>
      <w:lvlText w:val=""/>
      <w:lvlJc w:val="left"/>
      <w:pPr>
        <w:ind w:left="1635" w:hanging="360"/>
      </w:pPr>
      <w:rPr>
        <w:rFonts w:ascii="Symbol" w:hAnsi="Symbol" w:hint="default"/>
      </w:rPr>
    </w:lvl>
    <w:lvl w:ilvl="3" w:tplc="FFFFFFFF" w:tentative="1">
      <w:start w:val="1"/>
      <w:numFmt w:val="bullet"/>
      <w:lvlText w:val=""/>
      <w:lvlJc w:val="left"/>
      <w:pPr>
        <w:ind w:left="3306" w:hanging="360"/>
      </w:pPr>
      <w:rPr>
        <w:rFonts w:ascii="Symbol" w:hAnsi="Symbol" w:hint="default"/>
      </w:rPr>
    </w:lvl>
    <w:lvl w:ilvl="4" w:tplc="FFFFFFFF" w:tentative="1">
      <w:start w:val="1"/>
      <w:numFmt w:val="bullet"/>
      <w:lvlText w:val="o"/>
      <w:lvlJc w:val="left"/>
      <w:pPr>
        <w:ind w:left="4026" w:hanging="360"/>
      </w:pPr>
      <w:rPr>
        <w:rFonts w:ascii="Courier New" w:hAnsi="Courier New" w:cs="Courier New" w:hint="default"/>
      </w:rPr>
    </w:lvl>
    <w:lvl w:ilvl="5" w:tplc="FFFFFFFF" w:tentative="1">
      <w:start w:val="1"/>
      <w:numFmt w:val="bullet"/>
      <w:lvlText w:val=""/>
      <w:lvlJc w:val="left"/>
      <w:pPr>
        <w:ind w:left="4746" w:hanging="360"/>
      </w:pPr>
      <w:rPr>
        <w:rFonts w:ascii="Wingdings" w:hAnsi="Wingdings" w:hint="default"/>
      </w:rPr>
    </w:lvl>
    <w:lvl w:ilvl="6" w:tplc="FFFFFFFF" w:tentative="1">
      <w:start w:val="1"/>
      <w:numFmt w:val="bullet"/>
      <w:lvlText w:val=""/>
      <w:lvlJc w:val="left"/>
      <w:pPr>
        <w:ind w:left="5466" w:hanging="360"/>
      </w:pPr>
      <w:rPr>
        <w:rFonts w:ascii="Symbol" w:hAnsi="Symbol" w:hint="default"/>
      </w:rPr>
    </w:lvl>
    <w:lvl w:ilvl="7" w:tplc="FFFFFFFF" w:tentative="1">
      <w:start w:val="1"/>
      <w:numFmt w:val="bullet"/>
      <w:lvlText w:val="o"/>
      <w:lvlJc w:val="left"/>
      <w:pPr>
        <w:ind w:left="6186" w:hanging="360"/>
      </w:pPr>
      <w:rPr>
        <w:rFonts w:ascii="Courier New" w:hAnsi="Courier New" w:cs="Courier New" w:hint="default"/>
      </w:rPr>
    </w:lvl>
    <w:lvl w:ilvl="8" w:tplc="FFFFFFFF" w:tentative="1">
      <w:start w:val="1"/>
      <w:numFmt w:val="bullet"/>
      <w:lvlText w:val=""/>
      <w:lvlJc w:val="left"/>
      <w:pPr>
        <w:ind w:left="6906" w:hanging="360"/>
      </w:pPr>
      <w:rPr>
        <w:rFonts w:ascii="Wingdings" w:hAnsi="Wingdings" w:hint="default"/>
      </w:rPr>
    </w:lvl>
  </w:abstractNum>
  <w:abstractNum w:abstractNumId="5" w15:restartNumberingAfterBreak="0">
    <w:nsid w:val="28684C48"/>
    <w:multiLevelType w:val="multilevel"/>
    <w:tmpl w:val="665A0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A6D3F9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A600C4"/>
    <w:multiLevelType w:val="hybridMultilevel"/>
    <w:tmpl w:val="3F8E8C6C"/>
    <w:lvl w:ilvl="0" w:tplc="08090003">
      <w:start w:val="1"/>
      <w:numFmt w:val="bullet"/>
      <w:lvlText w:val="o"/>
      <w:lvlJc w:val="left"/>
      <w:pPr>
        <w:ind w:left="1305" w:hanging="360"/>
      </w:pPr>
      <w:rPr>
        <w:rFonts w:ascii="Courier New" w:hAnsi="Courier New" w:cs="Courier New" w:hint="default"/>
      </w:rPr>
    </w:lvl>
    <w:lvl w:ilvl="1" w:tplc="FFFFFFFF" w:tentative="1">
      <w:start w:val="1"/>
      <w:numFmt w:val="bullet"/>
      <w:lvlText w:val="o"/>
      <w:lvlJc w:val="left"/>
      <w:pPr>
        <w:ind w:left="2025" w:hanging="360"/>
      </w:pPr>
      <w:rPr>
        <w:rFonts w:ascii="Courier New" w:hAnsi="Courier New" w:cs="Courier New" w:hint="default"/>
      </w:rPr>
    </w:lvl>
    <w:lvl w:ilvl="2" w:tplc="FFFFFFFF" w:tentative="1">
      <w:start w:val="1"/>
      <w:numFmt w:val="bullet"/>
      <w:lvlText w:val=""/>
      <w:lvlJc w:val="left"/>
      <w:pPr>
        <w:ind w:left="2745" w:hanging="360"/>
      </w:pPr>
      <w:rPr>
        <w:rFonts w:ascii="Wingdings" w:hAnsi="Wingdings" w:hint="default"/>
      </w:rPr>
    </w:lvl>
    <w:lvl w:ilvl="3" w:tplc="FFFFFFFF" w:tentative="1">
      <w:start w:val="1"/>
      <w:numFmt w:val="bullet"/>
      <w:lvlText w:val=""/>
      <w:lvlJc w:val="left"/>
      <w:pPr>
        <w:ind w:left="3465" w:hanging="360"/>
      </w:pPr>
      <w:rPr>
        <w:rFonts w:ascii="Symbol" w:hAnsi="Symbol" w:hint="default"/>
      </w:rPr>
    </w:lvl>
    <w:lvl w:ilvl="4" w:tplc="FFFFFFFF" w:tentative="1">
      <w:start w:val="1"/>
      <w:numFmt w:val="bullet"/>
      <w:lvlText w:val="o"/>
      <w:lvlJc w:val="left"/>
      <w:pPr>
        <w:ind w:left="4185" w:hanging="360"/>
      </w:pPr>
      <w:rPr>
        <w:rFonts w:ascii="Courier New" w:hAnsi="Courier New" w:cs="Courier New" w:hint="default"/>
      </w:rPr>
    </w:lvl>
    <w:lvl w:ilvl="5" w:tplc="FFFFFFFF" w:tentative="1">
      <w:start w:val="1"/>
      <w:numFmt w:val="bullet"/>
      <w:lvlText w:val=""/>
      <w:lvlJc w:val="left"/>
      <w:pPr>
        <w:ind w:left="4905" w:hanging="360"/>
      </w:pPr>
      <w:rPr>
        <w:rFonts w:ascii="Wingdings" w:hAnsi="Wingdings" w:hint="default"/>
      </w:rPr>
    </w:lvl>
    <w:lvl w:ilvl="6" w:tplc="FFFFFFFF" w:tentative="1">
      <w:start w:val="1"/>
      <w:numFmt w:val="bullet"/>
      <w:lvlText w:val=""/>
      <w:lvlJc w:val="left"/>
      <w:pPr>
        <w:ind w:left="5625" w:hanging="360"/>
      </w:pPr>
      <w:rPr>
        <w:rFonts w:ascii="Symbol" w:hAnsi="Symbol" w:hint="default"/>
      </w:rPr>
    </w:lvl>
    <w:lvl w:ilvl="7" w:tplc="FFFFFFFF" w:tentative="1">
      <w:start w:val="1"/>
      <w:numFmt w:val="bullet"/>
      <w:lvlText w:val="o"/>
      <w:lvlJc w:val="left"/>
      <w:pPr>
        <w:ind w:left="6345" w:hanging="360"/>
      </w:pPr>
      <w:rPr>
        <w:rFonts w:ascii="Courier New" w:hAnsi="Courier New" w:cs="Courier New" w:hint="default"/>
      </w:rPr>
    </w:lvl>
    <w:lvl w:ilvl="8" w:tplc="FFFFFFFF" w:tentative="1">
      <w:start w:val="1"/>
      <w:numFmt w:val="bullet"/>
      <w:lvlText w:val=""/>
      <w:lvlJc w:val="left"/>
      <w:pPr>
        <w:ind w:left="7065" w:hanging="360"/>
      </w:pPr>
      <w:rPr>
        <w:rFonts w:ascii="Wingdings" w:hAnsi="Wingdings" w:hint="default"/>
      </w:rPr>
    </w:lvl>
  </w:abstractNum>
  <w:abstractNum w:abstractNumId="8" w15:restartNumberingAfterBreak="0">
    <w:nsid w:val="2EEE153C"/>
    <w:multiLevelType w:val="multilevel"/>
    <w:tmpl w:val="95902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2150CDA"/>
    <w:multiLevelType w:val="multilevel"/>
    <w:tmpl w:val="88582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714389F"/>
    <w:multiLevelType w:val="multilevel"/>
    <w:tmpl w:val="C8F05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70D058A"/>
    <w:multiLevelType w:val="hybridMultilevel"/>
    <w:tmpl w:val="E7A6750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4CC32043"/>
    <w:multiLevelType w:val="multilevel"/>
    <w:tmpl w:val="B66CB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CD8305B"/>
    <w:multiLevelType w:val="hybridMultilevel"/>
    <w:tmpl w:val="24AC64D8"/>
    <w:lvl w:ilvl="0" w:tplc="08090003">
      <w:start w:val="1"/>
      <w:numFmt w:val="bullet"/>
      <w:lvlText w:val="o"/>
      <w:lvlJc w:val="left"/>
      <w:pPr>
        <w:ind w:left="785" w:hanging="360"/>
      </w:pPr>
      <w:rPr>
        <w:rFonts w:ascii="Courier New" w:hAnsi="Courier New" w:cs="Courier New" w:hint="default"/>
      </w:rPr>
    </w:lvl>
    <w:lvl w:ilvl="1" w:tplc="FFFFFFFF" w:tentative="1">
      <w:start w:val="1"/>
      <w:numFmt w:val="bullet"/>
      <w:lvlText w:val="o"/>
      <w:lvlJc w:val="left"/>
      <w:pPr>
        <w:ind w:left="1505" w:hanging="360"/>
      </w:pPr>
      <w:rPr>
        <w:rFonts w:ascii="Courier New" w:hAnsi="Courier New" w:cs="Courier New" w:hint="default"/>
      </w:rPr>
    </w:lvl>
    <w:lvl w:ilvl="2" w:tplc="FFFFFFFF">
      <w:start w:val="1"/>
      <w:numFmt w:val="bullet"/>
      <w:lvlText w:val=""/>
      <w:lvlJc w:val="left"/>
      <w:pPr>
        <w:ind w:left="1079" w:hanging="360"/>
      </w:pPr>
      <w:rPr>
        <w:rFonts w:ascii="Wingdings" w:hAnsi="Wingdings" w:hint="default"/>
      </w:rPr>
    </w:lvl>
    <w:lvl w:ilvl="3" w:tplc="FFFFFFFF" w:tentative="1">
      <w:start w:val="1"/>
      <w:numFmt w:val="bullet"/>
      <w:lvlText w:val=""/>
      <w:lvlJc w:val="left"/>
      <w:pPr>
        <w:ind w:left="2945" w:hanging="360"/>
      </w:pPr>
      <w:rPr>
        <w:rFonts w:ascii="Symbol" w:hAnsi="Symbol" w:hint="default"/>
      </w:rPr>
    </w:lvl>
    <w:lvl w:ilvl="4" w:tplc="FFFFFFFF" w:tentative="1">
      <w:start w:val="1"/>
      <w:numFmt w:val="bullet"/>
      <w:lvlText w:val="o"/>
      <w:lvlJc w:val="left"/>
      <w:pPr>
        <w:ind w:left="3665" w:hanging="360"/>
      </w:pPr>
      <w:rPr>
        <w:rFonts w:ascii="Courier New" w:hAnsi="Courier New" w:cs="Courier New" w:hint="default"/>
      </w:rPr>
    </w:lvl>
    <w:lvl w:ilvl="5" w:tplc="FFFFFFFF" w:tentative="1">
      <w:start w:val="1"/>
      <w:numFmt w:val="bullet"/>
      <w:lvlText w:val=""/>
      <w:lvlJc w:val="left"/>
      <w:pPr>
        <w:ind w:left="4385" w:hanging="360"/>
      </w:pPr>
      <w:rPr>
        <w:rFonts w:ascii="Wingdings" w:hAnsi="Wingdings" w:hint="default"/>
      </w:rPr>
    </w:lvl>
    <w:lvl w:ilvl="6" w:tplc="FFFFFFFF" w:tentative="1">
      <w:start w:val="1"/>
      <w:numFmt w:val="bullet"/>
      <w:lvlText w:val=""/>
      <w:lvlJc w:val="left"/>
      <w:pPr>
        <w:ind w:left="5105" w:hanging="360"/>
      </w:pPr>
      <w:rPr>
        <w:rFonts w:ascii="Symbol" w:hAnsi="Symbol" w:hint="default"/>
      </w:rPr>
    </w:lvl>
    <w:lvl w:ilvl="7" w:tplc="FFFFFFFF" w:tentative="1">
      <w:start w:val="1"/>
      <w:numFmt w:val="bullet"/>
      <w:lvlText w:val="o"/>
      <w:lvlJc w:val="left"/>
      <w:pPr>
        <w:ind w:left="5825" w:hanging="360"/>
      </w:pPr>
      <w:rPr>
        <w:rFonts w:ascii="Courier New" w:hAnsi="Courier New" w:cs="Courier New" w:hint="default"/>
      </w:rPr>
    </w:lvl>
    <w:lvl w:ilvl="8" w:tplc="FFFFFFFF" w:tentative="1">
      <w:start w:val="1"/>
      <w:numFmt w:val="bullet"/>
      <w:lvlText w:val=""/>
      <w:lvlJc w:val="left"/>
      <w:pPr>
        <w:ind w:left="6545" w:hanging="360"/>
      </w:pPr>
      <w:rPr>
        <w:rFonts w:ascii="Wingdings" w:hAnsi="Wingdings" w:hint="default"/>
      </w:rPr>
    </w:lvl>
  </w:abstractNum>
  <w:abstractNum w:abstractNumId="14" w15:restartNumberingAfterBreak="0">
    <w:nsid w:val="4CF505F7"/>
    <w:multiLevelType w:val="hybridMultilevel"/>
    <w:tmpl w:val="F5F0A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970A15"/>
    <w:multiLevelType w:val="multilevel"/>
    <w:tmpl w:val="6B6C91B0"/>
    <w:lvl w:ilvl="0">
      <w:start w:val="1"/>
      <w:numFmt w:val="bullet"/>
      <w:lvlText w:val=""/>
      <w:lvlJc w:val="left"/>
      <w:pPr>
        <w:tabs>
          <w:tab w:val="num" w:pos="1494"/>
        </w:tabs>
        <w:ind w:left="1494" w:hanging="360"/>
      </w:pPr>
      <w:rPr>
        <w:rFonts w:ascii="Wingdings" w:hAnsi="Wingdings" w:hint="default"/>
        <w:sz w:val="20"/>
      </w:rPr>
    </w:lvl>
    <w:lvl w:ilvl="1" w:tentative="1">
      <w:start w:val="1"/>
      <w:numFmt w:val="bullet"/>
      <w:lvlText w:val=""/>
      <w:lvlJc w:val="left"/>
      <w:pPr>
        <w:tabs>
          <w:tab w:val="num" w:pos="2214"/>
        </w:tabs>
        <w:ind w:left="2214" w:hanging="360"/>
      </w:pPr>
      <w:rPr>
        <w:rFonts w:ascii="Symbol" w:hAnsi="Symbol" w:hint="default"/>
        <w:sz w:val="20"/>
      </w:rPr>
    </w:lvl>
    <w:lvl w:ilvl="2" w:tentative="1">
      <w:start w:val="1"/>
      <w:numFmt w:val="bullet"/>
      <w:lvlText w:val=""/>
      <w:lvlJc w:val="left"/>
      <w:pPr>
        <w:tabs>
          <w:tab w:val="num" w:pos="2934"/>
        </w:tabs>
        <w:ind w:left="2934" w:hanging="360"/>
      </w:pPr>
      <w:rPr>
        <w:rFonts w:ascii="Symbol" w:hAnsi="Symbol" w:hint="default"/>
        <w:sz w:val="20"/>
      </w:rPr>
    </w:lvl>
    <w:lvl w:ilvl="3" w:tentative="1">
      <w:start w:val="1"/>
      <w:numFmt w:val="bullet"/>
      <w:lvlText w:val=""/>
      <w:lvlJc w:val="left"/>
      <w:pPr>
        <w:tabs>
          <w:tab w:val="num" w:pos="3654"/>
        </w:tabs>
        <w:ind w:left="3654" w:hanging="360"/>
      </w:pPr>
      <w:rPr>
        <w:rFonts w:ascii="Symbol" w:hAnsi="Symbol" w:hint="default"/>
        <w:sz w:val="20"/>
      </w:rPr>
    </w:lvl>
    <w:lvl w:ilvl="4" w:tentative="1">
      <w:start w:val="1"/>
      <w:numFmt w:val="bullet"/>
      <w:lvlText w:val=""/>
      <w:lvlJc w:val="left"/>
      <w:pPr>
        <w:tabs>
          <w:tab w:val="num" w:pos="4374"/>
        </w:tabs>
        <w:ind w:left="4374" w:hanging="360"/>
      </w:pPr>
      <w:rPr>
        <w:rFonts w:ascii="Symbol" w:hAnsi="Symbol" w:hint="default"/>
        <w:sz w:val="20"/>
      </w:rPr>
    </w:lvl>
    <w:lvl w:ilvl="5" w:tentative="1">
      <w:start w:val="1"/>
      <w:numFmt w:val="bullet"/>
      <w:lvlText w:val=""/>
      <w:lvlJc w:val="left"/>
      <w:pPr>
        <w:tabs>
          <w:tab w:val="num" w:pos="5094"/>
        </w:tabs>
        <w:ind w:left="5094" w:hanging="360"/>
      </w:pPr>
      <w:rPr>
        <w:rFonts w:ascii="Symbol" w:hAnsi="Symbol" w:hint="default"/>
        <w:sz w:val="20"/>
      </w:rPr>
    </w:lvl>
    <w:lvl w:ilvl="6" w:tentative="1">
      <w:start w:val="1"/>
      <w:numFmt w:val="bullet"/>
      <w:lvlText w:val=""/>
      <w:lvlJc w:val="left"/>
      <w:pPr>
        <w:tabs>
          <w:tab w:val="num" w:pos="5814"/>
        </w:tabs>
        <w:ind w:left="5814" w:hanging="360"/>
      </w:pPr>
      <w:rPr>
        <w:rFonts w:ascii="Symbol" w:hAnsi="Symbol" w:hint="default"/>
        <w:sz w:val="20"/>
      </w:rPr>
    </w:lvl>
    <w:lvl w:ilvl="7" w:tentative="1">
      <w:start w:val="1"/>
      <w:numFmt w:val="bullet"/>
      <w:lvlText w:val=""/>
      <w:lvlJc w:val="left"/>
      <w:pPr>
        <w:tabs>
          <w:tab w:val="num" w:pos="6534"/>
        </w:tabs>
        <w:ind w:left="6534" w:hanging="360"/>
      </w:pPr>
      <w:rPr>
        <w:rFonts w:ascii="Symbol" w:hAnsi="Symbol" w:hint="default"/>
        <w:sz w:val="20"/>
      </w:rPr>
    </w:lvl>
    <w:lvl w:ilvl="8" w:tentative="1">
      <w:start w:val="1"/>
      <w:numFmt w:val="bullet"/>
      <w:lvlText w:val=""/>
      <w:lvlJc w:val="left"/>
      <w:pPr>
        <w:tabs>
          <w:tab w:val="num" w:pos="7254"/>
        </w:tabs>
        <w:ind w:left="7254" w:hanging="360"/>
      </w:pPr>
      <w:rPr>
        <w:rFonts w:ascii="Symbol" w:hAnsi="Symbol" w:hint="default"/>
        <w:sz w:val="20"/>
      </w:rPr>
    </w:lvl>
  </w:abstractNum>
  <w:abstractNum w:abstractNumId="16" w15:restartNumberingAfterBreak="0">
    <w:nsid w:val="5407599B"/>
    <w:multiLevelType w:val="multilevel"/>
    <w:tmpl w:val="FFFFFFFF"/>
    <w:lvl w:ilvl="0">
      <w:start w:val="1"/>
      <w:numFmt w:val="bullet"/>
      <w:lvlText w:val=""/>
      <w:lvlJc w:val="left"/>
      <w:pPr>
        <w:tabs>
          <w:tab w:val="num" w:pos="1069"/>
        </w:tabs>
        <w:ind w:left="1069"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9C6D7A"/>
    <w:multiLevelType w:val="multilevel"/>
    <w:tmpl w:val="33386B0E"/>
    <w:lvl w:ilvl="0">
      <w:start w:val="1"/>
      <w:numFmt w:val="bullet"/>
      <w:lvlText w:val=""/>
      <w:lvlJc w:val="left"/>
      <w:pPr>
        <w:tabs>
          <w:tab w:val="num" w:pos="1635"/>
        </w:tabs>
        <w:ind w:left="1635" w:hanging="360"/>
      </w:pPr>
      <w:rPr>
        <w:rFonts w:ascii="Wingdings" w:hAnsi="Wingdings" w:hint="default"/>
        <w:sz w:val="20"/>
      </w:rPr>
    </w:lvl>
    <w:lvl w:ilvl="1" w:tentative="1">
      <w:start w:val="1"/>
      <w:numFmt w:val="bullet"/>
      <w:lvlText w:val=""/>
      <w:lvlJc w:val="left"/>
      <w:pPr>
        <w:tabs>
          <w:tab w:val="num" w:pos="2355"/>
        </w:tabs>
        <w:ind w:left="2355" w:hanging="360"/>
      </w:pPr>
      <w:rPr>
        <w:rFonts w:ascii="Symbol" w:hAnsi="Symbol" w:hint="default"/>
        <w:sz w:val="20"/>
      </w:rPr>
    </w:lvl>
    <w:lvl w:ilvl="2" w:tentative="1">
      <w:start w:val="1"/>
      <w:numFmt w:val="bullet"/>
      <w:lvlText w:val=""/>
      <w:lvlJc w:val="left"/>
      <w:pPr>
        <w:tabs>
          <w:tab w:val="num" w:pos="3075"/>
        </w:tabs>
        <w:ind w:left="3075" w:hanging="360"/>
      </w:pPr>
      <w:rPr>
        <w:rFonts w:ascii="Symbol" w:hAnsi="Symbol" w:hint="default"/>
        <w:sz w:val="20"/>
      </w:rPr>
    </w:lvl>
    <w:lvl w:ilvl="3" w:tentative="1">
      <w:start w:val="1"/>
      <w:numFmt w:val="bullet"/>
      <w:lvlText w:val=""/>
      <w:lvlJc w:val="left"/>
      <w:pPr>
        <w:tabs>
          <w:tab w:val="num" w:pos="3795"/>
        </w:tabs>
        <w:ind w:left="3795" w:hanging="360"/>
      </w:pPr>
      <w:rPr>
        <w:rFonts w:ascii="Symbol" w:hAnsi="Symbol" w:hint="default"/>
        <w:sz w:val="20"/>
      </w:rPr>
    </w:lvl>
    <w:lvl w:ilvl="4" w:tentative="1">
      <w:start w:val="1"/>
      <w:numFmt w:val="bullet"/>
      <w:lvlText w:val=""/>
      <w:lvlJc w:val="left"/>
      <w:pPr>
        <w:tabs>
          <w:tab w:val="num" w:pos="4515"/>
        </w:tabs>
        <w:ind w:left="4515" w:hanging="360"/>
      </w:pPr>
      <w:rPr>
        <w:rFonts w:ascii="Symbol" w:hAnsi="Symbol" w:hint="default"/>
        <w:sz w:val="20"/>
      </w:rPr>
    </w:lvl>
    <w:lvl w:ilvl="5" w:tentative="1">
      <w:start w:val="1"/>
      <w:numFmt w:val="bullet"/>
      <w:lvlText w:val=""/>
      <w:lvlJc w:val="left"/>
      <w:pPr>
        <w:tabs>
          <w:tab w:val="num" w:pos="5235"/>
        </w:tabs>
        <w:ind w:left="5235" w:hanging="360"/>
      </w:pPr>
      <w:rPr>
        <w:rFonts w:ascii="Symbol" w:hAnsi="Symbol" w:hint="default"/>
        <w:sz w:val="20"/>
      </w:rPr>
    </w:lvl>
    <w:lvl w:ilvl="6" w:tentative="1">
      <w:start w:val="1"/>
      <w:numFmt w:val="bullet"/>
      <w:lvlText w:val=""/>
      <w:lvlJc w:val="left"/>
      <w:pPr>
        <w:tabs>
          <w:tab w:val="num" w:pos="5955"/>
        </w:tabs>
        <w:ind w:left="5955" w:hanging="360"/>
      </w:pPr>
      <w:rPr>
        <w:rFonts w:ascii="Symbol" w:hAnsi="Symbol" w:hint="default"/>
        <w:sz w:val="20"/>
      </w:rPr>
    </w:lvl>
    <w:lvl w:ilvl="7" w:tentative="1">
      <w:start w:val="1"/>
      <w:numFmt w:val="bullet"/>
      <w:lvlText w:val=""/>
      <w:lvlJc w:val="left"/>
      <w:pPr>
        <w:tabs>
          <w:tab w:val="num" w:pos="6675"/>
        </w:tabs>
        <w:ind w:left="6675" w:hanging="360"/>
      </w:pPr>
      <w:rPr>
        <w:rFonts w:ascii="Symbol" w:hAnsi="Symbol" w:hint="default"/>
        <w:sz w:val="20"/>
      </w:rPr>
    </w:lvl>
    <w:lvl w:ilvl="8" w:tentative="1">
      <w:start w:val="1"/>
      <w:numFmt w:val="bullet"/>
      <w:lvlText w:val=""/>
      <w:lvlJc w:val="left"/>
      <w:pPr>
        <w:tabs>
          <w:tab w:val="num" w:pos="7395"/>
        </w:tabs>
        <w:ind w:left="7395" w:hanging="360"/>
      </w:pPr>
      <w:rPr>
        <w:rFonts w:ascii="Symbol" w:hAnsi="Symbol" w:hint="default"/>
        <w:sz w:val="20"/>
      </w:rPr>
    </w:lvl>
  </w:abstractNum>
  <w:abstractNum w:abstractNumId="18" w15:restartNumberingAfterBreak="0">
    <w:nsid w:val="56FD75A8"/>
    <w:multiLevelType w:val="hybridMultilevel"/>
    <w:tmpl w:val="D77438FC"/>
    <w:lvl w:ilvl="0" w:tplc="08090003">
      <w:start w:val="1"/>
      <w:numFmt w:val="bullet"/>
      <w:lvlText w:val="o"/>
      <w:lvlJc w:val="left"/>
      <w:pPr>
        <w:ind w:left="786" w:hanging="360"/>
      </w:pPr>
      <w:rPr>
        <w:rFonts w:ascii="Courier New" w:hAnsi="Courier New" w:cs="Courier New" w:hint="default"/>
      </w:rPr>
    </w:lvl>
    <w:lvl w:ilvl="1" w:tplc="FFFFFFFF">
      <w:start w:val="1"/>
      <w:numFmt w:val="bullet"/>
      <w:lvlText w:val="o"/>
      <w:lvlJc w:val="left"/>
      <w:pPr>
        <w:ind w:left="1506" w:hanging="360"/>
      </w:pPr>
      <w:rPr>
        <w:rFonts w:ascii="Courier New" w:hAnsi="Courier New" w:cs="Courier New" w:hint="default"/>
      </w:rPr>
    </w:lvl>
    <w:lvl w:ilvl="2" w:tplc="77789F96">
      <w:numFmt w:val="bullet"/>
      <w:lvlText w:val="•"/>
      <w:lvlJc w:val="left"/>
      <w:pPr>
        <w:ind w:left="2226" w:hanging="360"/>
      </w:pPr>
      <w:rPr>
        <w:rFonts w:ascii="Calibri" w:eastAsiaTheme="minorEastAsia" w:hAnsi="Calibri" w:cs="Calibri"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19" w15:restartNumberingAfterBreak="0">
    <w:nsid w:val="5A7342E2"/>
    <w:multiLevelType w:val="hybridMultilevel"/>
    <w:tmpl w:val="1C22C9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85117F"/>
    <w:multiLevelType w:val="multilevel"/>
    <w:tmpl w:val="D37CC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08F22DF"/>
    <w:multiLevelType w:val="hybridMultilevel"/>
    <w:tmpl w:val="3110C1A6"/>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635"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625176A1"/>
    <w:multiLevelType w:val="hybridMultilevel"/>
    <w:tmpl w:val="A0D47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102DE9"/>
    <w:multiLevelType w:val="hybridMultilevel"/>
    <w:tmpl w:val="1FC8AF0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E058FA"/>
    <w:multiLevelType w:val="multilevel"/>
    <w:tmpl w:val="6CEE6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DB273F1"/>
    <w:multiLevelType w:val="hybridMultilevel"/>
    <w:tmpl w:val="68B6A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332465"/>
    <w:multiLevelType w:val="hybridMultilevel"/>
    <w:tmpl w:val="BE18458C"/>
    <w:lvl w:ilvl="0" w:tplc="08090003">
      <w:start w:val="1"/>
      <w:numFmt w:val="bullet"/>
      <w:lvlText w:val="o"/>
      <w:lvlJc w:val="left"/>
      <w:pPr>
        <w:ind w:left="1635" w:hanging="360"/>
      </w:pPr>
      <w:rPr>
        <w:rFonts w:ascii="Courier New" w:hAnsi="Courier New" w:cs="Courier New"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num w:numId="1" w16cid:durableId="649485704">
    <w:abstractNumId w:val="6"/>
  </w:num>
  <w:num w:numId="2" w16cid:durableId="2128237042">
    <w:abstractNumId w:val="16"/>
  </w:num>
  <w:num w:numId="3" w16cid:durableId="1830245020">
    <w:abstractNumId w:val="23"/>
  </w:num>
  <w:num w:numId="4" w16cid:durableId="652368173">
    <w:abstractNumId w:val="19"/>
  </w:num>
  <w:num w:numId="5" w16cid:durableId="185027127">
    <w:abstractNumId w:val="18"/>
  </w:num>
  <w:num w:numId="6" w16cid:durableId="865487020">
    <w:abstractNumId w:val="20"/>
  </w:num>
  <w:num w:numId="7" w16cid:durableId="787090123">
    <w:abstractNumId w:val="24"/>
  </w:num>
  <w:num w:numId="8" w16cid:durableId="1301885358">
    <w:abstractNumId w:val="9"/>
  </w:num>
  <w:num w:numId="9" w16cid:durableId="1175848844">
    <w:abstractNumId w:val="2"/>
  </w:num>
  <w:num w:numId="10" w16cid:durableId="475685662">
    <w:abstractNumId w:val="5"/>
  </w:num>
  <w:num w:numId="11" w16cid:durableId="1421489463">
    <w:abstractNumId w:val="8"/>
  </w:num>
  <w:num w:numId="12" w16cid:durableId="1878468054">
    <w:abstractNumId w:val="10"/>
  </w:num>
  <w:num w:numId="13" w16cid:durableId="221719945">
    <w:abstractNumId w:val="12"/>
  </w:num>
  <w:num w:numId="14" w16cid:durableId="265356171">
    <w:abstractNumId w:val="0"/>
  </w:num>
  <w:num w:numId="15" w16cid:durableId="1117604039">
    <w:abstractNumId w:val="14"/>
  </w:num>
  <w:num w:numId="16" w16cid:durableId="1927689427">
    <w:abstractNumId w:val="15"/>
  </w:num>
  <w:num w:numId="17" w16cid:durableId="1611283095">
    <w:abstractNumId w:val="22"/>
  </w:num>
  <w:num w:numId="18" w16cid:durableId="1699161026">
    <w:abstractNumId w:val="25"/>
  </w:num>
  <w:num w:numId="19" w16cid:durableId="834541005">
    <w:abstractNumId w:val="17"/>
  </w:num>
  <w:num w:numId="20" w16cid:durableId="1143931316">
    <w:abstractNumId w:val="13"/>
  </w:num>
  <w:num w:numId="21" w16cid:durableId="1030029840">
    <w:abstractNumId w:val="1"/>
  </w:num>
  <w:num w:numId="22" w16cid:durableId="1869374047">
    <w:abstractNumId w:val="21"/>
  </w:num>
  <w:num w:numId="23" w16cid:durableId="712534031">
    <w:abstractNumId w:val="4"/>
  </w:num>
  <w:num w:numId="24" w16cid:durableId="512652369">
    <w:abstractNumId w:val="7"/>
  </w:num>
  <w:num w:numId="25" w16cid:durableId="1863088772">
    <w:abstractNumId w:val="26"/>
  </w:num>
  <w:num w:numId="26" w16cid:durableId="1035614086">
    <w:abstractNumId w:val="3"/>
  </w:num>
  <w:num w:numId="27" w16cid:durableId="11013380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5F8"/>
    <w:rsid w:val="001E3D90"/>
    <w:rsid w:val="005E2E41"/>
    <w:rsid w:val="006175F8"/>
    <w:rsid w:val="00834546"/>
    <w:rsid w:val="00975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0B77E"/>
  <w15:chartTrackingRefBased/>
  <w15:docId w15:val="{E106C566-596A-498A-A018-6DB58B1AD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handwashing/when-how-handwashing.html" TargetMode="External"/><Relationship Id="rId13" Type="http://schemas.openxmlformats.org/officeDocument/2006/relationships/hyperlink" Target="https://www.hsa.ie/eng/legislation/" TargetMode="External"/><Relationship Id="rId3" Type="http://schemas.openxmlformats.org/officeDocument/2006/relationships/settings" Target="settings.xml"/><Relationship Id="rId7" Type="http://schemas.openxmlformats.org/officeDocument/2006/relationships/hyperlink" Target="https://www.bing.com/ck/a?!&amp;&amp;p=7447954eb4682e5bJmltdHM9MTcwMDE3OTIwMCZpZ3VpZD0wNWQ1ZDJmZi02NDQxLTYxMWEtMDc5YS1jMDVjNjUzYjYwNTcmaW5zaWQ9NTkxNA&amp;ptn=3&amp;ver=2&amp;hsh=3&amp;fclid=05d5d2ff-6441-611a-079a-c05c653b6057&amp;psq=types+of+infections+list&amp;u=a1aHR0cHM6Ly93d3cubWVkaWNpbmVuZXQuY29tL3doYXRfYXJlX3RoZV80X3R5cGVzX29mX2luZmVjdGlvbnMvYXJ0aWNsZS5odG0&amp;ntb=1" TargetMode="External"/><Relationship Id="rId12" Type="http://schemas.openxmlformats.org/officeDocument/2006/relationships/image" Target="media/image1.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ing.com/ck/a?!&amp;&amp;p=777747f026e770bcJmltdHM9MTcwMDE3OTIwMCZpZ3VpZD0wNWQ1ZDJmZi02NDQxLTYxMWEtMDc5YS1jMDVjNjUzYjYwNTcmaW5zaWQ9NTkxMA&amp;ptn=3&amp;ver=2&amp;hsh=3&amp;fclid=05d5d2ff-6441-611a-079a-c05c653b6057&amp;psq=types+of+infections+list&amp;u=a1aHR0cHM6Ly93d3cubWVkaWNpbmVuZXQuY29tL3doYXRfYXJlX3RoZV80X3R5cGVzX29mX2luZmVjdGlvbnMvYXJ0aWNsZS5odG0&amp;ntb=1" TargetMode="External"/><Relationship Id="rId11" Type="http://schemas.openxmlformats.org/officeDocument/2006/relationships/hyperlink" Target="https://www.england.nhs.uk/wp-content/uploads/2021/05/HTM_07-01_Final.pdf" TargetMode="External"/><Relationship Id="rId5" Type="http://schemas.openxmlformats.org/officeDocument/2006/relationships/hyperlink" Target="https://www.gov.uk/find-local-council" TargetMode="External"/><Relationship Id="rId15" Type="http://schemas.openxmlformats.org/officeDocument/2006/relationships/hyperlink" Target="https://cpdonline.co.uk/knowledge-base/care/waste-disposal-hospitals/" TargetMode="External"/><Relationship Id="rId10" Type="http://schemas.openxmlformats.org/officeDocument/2006/relationships/hyperlink" Target="https://www.hse.gov.uk/healthservices/healthcare-waste.htm" TargetMode="External"/><Relationship Id="rId4" Type="http://schemas.openxmlformats.org/officeDocument/2006/relationships/webSettings" Target="webSettings.xml"/><Relationship Id="rId9" Type="http://schemas.openxmlformats.org/officeDocument/2006/relationships/hyperlink" Target="https://www.gov.uk/government/publications/covid-19-personal-protective-equipment-use-for-non-aerosol-generating-procedures" TargetMode="External"/><Relationship Id="rId14" Type="http://schemas.openxmlformats.org/officeDocument/2006/relationships/hyperlink" Target="https://www.gov.uk/government/publications/infection-prevention-and-control-in-adult-social-care-settings/infection-prevention-and-control-quick-guide-for-care-work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2519</Words>
  <Characters>14362</Characters>
  <Application>Microsoft Office Word</Application>
  <DocSecurity>0</DocSecurity>
  <Lines>119</Lines>
  <Paragraphs>33</Paragraphs>
  <ScaleCrop>false</ScaleCrop>
  <Company/>
  <LinksUpToDate>false</LinksUpToDate>
  <CharactersWithSpaces>16848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Artenie</dc:creator>
  <cp:keywords/>
  <dc:description/>
  <cp:lastModifiedBy>Nicole Artenie (2318317)</cp:lastModifiedBy>
  <cp:revision>3</cp:revision>
  <dcterms:created xsi:type="dcterms:W3CDTF">2023-11-17T23:53:00Z</dcterms:created>
  <dcterms:modified xsi:type="dcterms:W3CDTF">2023-11-17T23:53:00Z</dcterms:modified>
</cp:coreProperties>
</file>