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5CF589" w14:textId="5D0C1748" w:rsidR="003A18B4" w:rsidRPr="00635E3D" w:rsidRDefault="00357B72" w:rsidP="00F30EEB">
      <w:pPr>
        <w:spacing w:line="480" w:lineRule="auto"/>
        <w:rPr>
          <w:rFonts w:cstheme="minorHAnsi"/>
        </w:rPr>
      </w:pPr>
      <w:r w:rsidRPr="00635E3D">
        <w:rPr>
          <w:rFonts w:cstheme="minorHAnsi"/>
        </w:rPr>
        <w:t xml:space="preserve">Student Name: </w:t>
      </w:r>
      <w:r w:rsidR="00F15F8B">
        <w:rPr>
          <w:rFonts w:cstheme="minorHAnsi"/>
        </w:rPr>
        <w:t>Nia Lloyd-Jones</w:t>
      </w:r>
    </w:p>
    <w:p w14:paraId="18446C21" w14:textId="2E484468" w:rsidR="00357B72" w:rsidRPr="00635E3D" w:rsidRDefault="00357B72" w:rsidP="00F30EEB">
      <w:pPr>
        <w:spacing w:line="480" w:lineRule="auto"/>
        <w:rPr>
          <w:rFonts w:cstheme="minorHAnsi"/>
        </w:rPr>
      </w:pPr>
      <w:r w:rsidRPr="00635E3D">
        <w:rPr>
          <w:rFonts w:cstheme="minorHAnsi"/>
        </w:rPr>
        <w:t>P Number:</w:t>
      </w:r>
      <w:r w:rsidR="00F15F8B">
        <w:rPr>
          <w:rFonts w:cstheme="minorHAnsi"/>
        </w:rPr>
        <w:t xml:space="preserve"> 1909499</w:t>
      </w:r>
    </w:p>
    <w:p w14:paraId="13F4DBEC" w14:textId="7682F1A2" w:rsidR="00357B72" w:rsidRPr="00635E3D" w:rsidRDefault="00357B72" w:rsidP="00F30EEB">
      <w:pPr>
        <w:spacing w:line="480" w:lineRule="auto"/>
        <w:rPr>
          <w:rFonts w:cstheme="minorHAnsi"/>
        </w:rPr>
      </w:pPr>
      <w:r w:rsidRPr="00635E3D">
        <w:rPr>
          <w:rFonts w:cstheme="minorHAnsi"/>
        </w:rPr>
        <w:t>Programme of Study:</w:t>
      </w:r>
      <w:r w:rsidR="00F90809">
        <w:rPr>
          <w:rFonts w:cstheme="minorHAnsi"/>
        </w:rPr>
        <w:t xml:space="preserve"> Surface Pattern Design</w:t>
      </w:r>
    </w:p>
    <w:p w14:paraId="33A5AD79" w14:textId="39C120BF" w:rsidR="00357B72" w:rsidRPr="00635E3D" w:rsidRDefault="00357B72" w:rsidP="00F30EEB">
      <w:pPr>
        <w:spacing w:line="480" w:lineRule="auto"/>
        <w:rPr>
          <w:rFonts w:cstheme="minorHAnsi"/>
        </w:rPr>
      </w:pPr>
      <w:r w:rsidRPr="00635E3D">
        <w:rPr>
          <w:rFonts w:cstheme="minorHAnsi"/>
        </w:rPr>
        <w:t xml:space="preserve">Module: </w:t>
      </w:r>
      <w:r w:rsidR="00942F38" w:rsidRPr="00635E3D">
        <w:rPr>
          <w:rFonts w:cstheme="minorHAnsi"/>
        </w:rPr>
        <w:t>ADAD4018</w:t>
      </w:r>
    </w:p>
    <w:p w14:paraId="5EA58723" w14:textId="57C7AE7C" w:rsidR="00635E3D" w:rsidRDefault="00635E3D" w:rsidP="00F30EEB">
      <w:pPr>
        <w:spacing w:line="480" w:lineRule="auto"/>
        <w:rPr>
          <w:rFonts w:cstheme="minorHAnsi"/>
        </w:rPr>
      </w:pPr>
      <w:r>
        <w:rPr>
          <w:rFonts w:cstheme="minorHAnsi"/>
        </w:rPr>
        <w:t xml:space="preserve">Ways of Thinking Lecturer’s Name: </w:t>
      </w:r>
      <w:r w:rsidR="00F90809">
        <w:rPr>
          <w:rFonts w:cstheme="minorHAnsi"/>
        </w:rPr>
        <w:t xml:space="preserve">Julia </w:t>
      </w:r>
      <w:proofErr w:type="spellStart"/>
      <w:r w:rsidR="00F90809">
        <w:rPr>
          <w:rFonts w:cstheme="minorHAnsi"/>
        </w:rPr>
        <w:t>Lockheart</w:t>
      </w:r>
      <w:proofErr w:type="spellEnd"/>
    </w:p>
    <w:p w14:paraId="227DB346" w14:textId="49E5DC7F" w:rsidR="00916A18" w:rsidRDefault="00916A18" w:rsidP="00F30EEB">
      <w:pPr>
        <w:spacing w:line="480" w:lineRule="auto"/>
        <w:rPr>
          <w:rFonts w:cstheme="minorHAnsi"/>
        </w:rPr>
      </w:pPr>
      <w:r>
        <w:rPr>
          <w:rFonts w:cstheme="minorHAnsi"/>
        </w:rPr>
        <w:t>Portfolio of Writing</w:t>
      </w:r>
    </w:p>
    <w:p w14:paraId="5B7A7358" w14:textId="03A7E711" w:rsidR="00635E3D" w:rsidRDefault="00635E3D" w:rsidP="00F30EEB">
      <w:pPr>
        <w:spacing w:line="480" w:lineRule="auto"/>
        <w:rPr>
          <w:rFonts w:cstheme="minorHAnsi"/>
        </w:rPr>
      </w:pPr>
    </w:p>
    <w:p w14:paraId="5B582076" w14:textId="77777777" w:rsidR="00635E3D" w:rsidRPr="00635E3D" w:rsidRDefault="00635E3D" w:rsidP="00F30EEB">
      <w:pPr>
        <w:spacing w:line="480" w:lineRule="auto"/>
        <w:rPr>
          <w:rFonts w:cstheme="minorHAnsi"/>
        </w:rPr>
      </w:pPr>
    </w:p>
    <w:p w14:paraId="56DD641F" w14:textId="2BC86E2D" w:rsidR="003A18B4" w:rsidRPr="00635E3D" w:rsidRDefault="001101A1" w:rsidP="00F30EEB">
      <w:pPr>
        <w:spacing w:line="480" w:lineRule="auto"/>
        <w:rPr>
          <w:rFonts w:cstheme="minorHAnsi"/>
          <w:b/>
        </w:rPr>
      </w:pPr>
      <w:r w:rsidRPr="00635E3D">
        <w:rPr>
          <w:rFonts w:cstheme="minorHAnsi"/>
          <w:b/>
        </w:rPr>
        <w:t xml:space="preserve">Tasks in the order I received them: </w:t>
      </w:r>
    </w:p>
    <w:p w14:paraId="25C2E4C9" w14:textId="12883D22" w:rsidR="006F5E52" w:rsidRPr="00635E3D" w:rsidRDefault="006F5E52" w:rsidP="006F5E52">
      <w:pPr>
        <w:spacing w:line="480" w:lineRule="auto"/>
        <w:rPr>
          <w:rFonts w:eastAsia="Times New Roman" w:cstheme="minorHAnsi"/>
          <w:b/>
          <w:color w:val="000000"/>
          <w:lang w:eastAsia="en-GB"/>
        </w:rPr>
      </w:pPr>
      <w:r>
        <w:rPr>
          <w:rFonts w:eastAsia="Times New Roman" w:cstheme="minorHAnsi"/>
          <w:b/>
          <w:color w:val="000000"/>
          <w:lang w:eastAsia="en-GB"/>
        </w:rPr>
        <w:t>Task 1</w:t>
      </w:r>
      <w:r w:rsidR="00CB1FB5">
        <w:rPr>
          <w:rFonts w:eastAsia="Times New Roman" w:cstheme="minorHAnsi"/>
          <w:b/>
          <w:color w:val="000000"/>
          <w:lang w:eastAsia="en-GB"/>
        </w:rPr>
        <w:t>: Manifesto Writing = 586</w:t>
      </w:r>
      <w:r w:rsidRPr="00635E3D">
        <w:rPr>
          <w:rFonts w:eastAsia="Times New Roman" w:cstheme="minorHAnsi"/>
          <w:b/>
          <w:color w:val="000000"/>
          <w:lang w:eastAsia="en-GB"/>
        </w:rPr>
        <w:t xml:space="preserve"> </w:t>
      </w:r>
      <w:r w:rsidRPr="00635E3D">
        <w:rPr>
          <w:rFonts w:cstheme="minorHAnsi"/>
          <w:b/>
        </w:rPr>
        <w:t>words</w:t>
      </w:r>
    </w:p>
    <w:p w14:paraId="4CC7D44A" w14:textId="52BDF46B" w:rsidR="003A18B4" w:rsidRPr="00635E3D" w:rsidRDefault="006F5E52" w:rsidP="003A18B4">
      <w:pPr>
        <w:spacing w:line="480" w:lineRule="auto"/>
        <w:rPr>
          <w:rFonts w:cstheme="minorHAnsi"/>
          <w:b/>
        </w:rPr>
      </w:pPr>
      <w:r>
        <w:rPr>
          <w:rFonts w:cstheme="minorHAnsi"/>
          <w:b/>
        </w:rPr>
        <w:t>Task 2</w:t>
      </w:r>
      <w:r w:rsidR="00635E3D" w:rsidRPr="00635E3D">
        <w:rPr>
          <w:rFonts w:cstheme="minorHAnsi"/>
          <w:b/>
        </w:rPr>
        <w:t xml:space="preserve">: </w:t>
      </w:r>
      <w:r w:rsidR="00942F38" w:rsidRPr="00635E3D">
        <w:rPr>
          <w:rFonts w:cstheme="minorHAnsi"/>
          <w:b/>
        </w:rPr>
        <w:t>Observational Writing</w:t>
      </w:r>
      <w:r w:rsidR="00352657">
        <w:rPr>
          <w:rFonts w:cstheme="minorHAnsi"/>
          <w:b/>
        </w:rPr>
        <w:t xml:space="preserve"> = </w:t>
      </w:r>
      <w:r w:rsidR="00847B3E">
        <w:rPr>
          <w:rFonts w:cstheme="minorHAnsi"/>
          <w:b/>
        </w:rPr>
        <w:t>537</w:t>
      </w:r>
      <w:r w:rsidR="003A18B4" w:rsidRPr="00635E3D">
        <w:rPr>
          <w:rFonts w:cstheme="minorHAnsi"/>
          <w:b/>
        </w:rPr>
        <w:t xml:space="preserve"> words</w:t>
      </w:r>
    </w:p>
    <w:p w14:paraId="5F124622" w14:textId="5BE8F1AD" w:rsidR="003A18B4" w:rsidRPr="00635E3D" w:rsidRDefault="00635E3D" w:rsidP="003A18B4">
      <w:pPr>
        <w:spacing w:line="480" w:lineRule="auto"/>
        <w:rPr>
          <w:rFonts w:cstheme="minorHAnsi"/>
          <w:b/>
        </w:rPr>
      </w:pPr>
      <w:r w:rsidRPr="00635E3D">
        <w:rPr>
          <w:rFonts w:cstheme="minorHAnsi"/>
          <w:b/>
        </w:rPr>
        <w:t xml:space="preserve">Task 3: </w:t>
      </w:r>
      <w:r w:rsidR="00942F38" w:rsidRPr="00635E3D">
        <w:rPr>
          <w:rFonts w:cstheme="minorHAnsi"/>
          <w:b/>
        </w:rPr>
        <w:t>Practice-based Writing</w:t>
      </w:r>
      <w:r w:rsidR="003A18B4" w:rsidRPr="00635E3D">
        <w:rPr>
          <w:rFonts w:cstheme="minorHAnsi"/>
          <w:b/>
        </w:rPr>
        <w:t xml:space="preserve"> = </w:t>
      </w:r>
      <w:r w:rsidR="00F50722">
        <w:rPr>
          <w:rFonts w:cstheme="minorHAnsi"/>
          <w:b/>
        </w:rPr>
        <w:t>49</w:t>
      </w:r>
      <w:r w:rsidR="00567425">
        <w:rPr>
          <w:rFonts w:cstheme="minorHAnsi"/>
          <w:b/>
        </w:rPr>
        <w:t>4</w:t>
      </w:r>
      <w:r w:rsidR="003A18B4" w:rsidRPr="00635E3D">
        <w:rPr>
          <w:rFonts w:cstheme="minorHAnsi"/>
          <w:b/>
        </w:rPr>
        <w:t xml:space="preserve"> words</w:t>
      </w:r>
    </w:p>
    <w:p w14:paraId="25C704DD" w14:textId="77777777" w:rsidR="003A18B4" w:rsidRPr="00635E3D" w:rsidRDefault="003A18B4" w:rsidP="003A18B4">
      <w:pPr>
        <w:spacing w:line="480" w:lineRule="auto"/>
        <w:rPr>
          <w:rFonts w:eastAsia="Times New Roman" w:cstheme="minorHAnsi"/>
          <w:color w:val="000000"/>
          <w:lang w:eastAsia="en-GB"/>
        </w:rPr>
      </w:pPr>
    </w:p>
    <w:p w14:paraId="297311FA" w14:textId="77777777" w:rsidR="003A18B4" w:rsidRPr="00635E3D" w:rsidRDefault="003A18B4" w:rsidP="003A18B4">
      <w:pPr>
        <w:spacing w:line="480" w:lineRule="auto"/>
        <w:rPr>
          <w:rFonts w:cstheme="minorHAnsi"/>
        </w:rPr>
      </w:pPr>
    </w:p>
    <w:p w14:paraId="0656D8CD" w14:textId="77777777" w:rsidR="003A18B4" w:rsidRPr="00635E3D" w:rsidRDefault="003A18B4" w:rsidP="00F30EEB">
      <w:pPr>
        <w:spacing w:line="480" w:lineRule="auto"/>
        <w:rPr>
          <w:rFonts w:cstheme="minorHAnsi"/>
        </w:rPr>
      </w:pPr>
    </w:p>
    <w:p w14:paraId="75FCD265" w14:textId="77777777" w:rsidR="00357B72" w:rsidRPr="00635E3D" w:rsidRDefault="00357B72" w:rsidP="00F30EEB">
      <w:pPr>
        <w:spacing w:line="480" w:lineRule="auto"/>
        <w:rPr>
          <w:rFonts w:cstheme="minorHAnsi"/>
        </w:rPr>
      </w:pPr>
    </w:p>
    <w:p w14:paraId="7F206BEB" w14:textId="77777777" w:rsidR="00357B72" w:rsidRPr="00635E3D" w:rsidRDefault="00357B72" w:rsidP="00F30EEB">
      <w:pPr>
        <w:spacing w:line="480" w:lineRule="auto"/>
        <w:rPr>
          <w:rFonts w:cstheme="minorHAnsi"/>
        </w:rPr>
      </w:pPr>
    </w:p>
    <w:p w14:paraId="19D900B2" w14:textId="77777777" w:rsidR="00357B72" w:rsidRPr="00635E3D" w:rsidRDefault="00357B72" w:rsidP="00F30EEB">
      <w:pPr>
        <w:spacing w:line="480" w:lineRule="auto"/>
        <w:rPr>
          <w:rFonts w:cstheme="minorHAnsi"/>
        </w:rPr>
      </w:pPr>
    </w:p>
    <w:p w14:paraId="34FC7CEA" w14:textId="77777777" w:rsidR="00357B72" w:rsidRPr="00635E3D" w:rsidRDefault="00357B72" w:rsidP="00F30EEB">
      <w:pPr>
        <w:spacing w:line="480" w:lineRule="auto"/>
        <w:rPr>
          <w:rFonts w:cstheme="minorHAnsi"/>
        </w:rPr>
      </w:pPr>
    </w:p>
    <w:p w14:paraId="0829C51D" w14:textId="77777777" w:rsidR="00352657" w:rsidRDefault="00352657" w:rsidP="006F5E52">
      <w:pPr>
        <w:spacing w:line="480" w:lineRule="auto"/>
        <w:rPr>
          <w:rFonts w:eastAsia="Times New Roman" w:cstheme="minorHAnsi"/>
          <w:b/>
          <w:color w:val="000000"/>
          <w:lang w:eastAsia="en-GB"/>
        </w:rPr>
      </w:pPr>
    </w:p>
    <w:p w14:paraId="30A28084" w14:textId="24C3F584" w:rsidR="00352657" w:rsidRDefault="00352657" w:rsidP="006F5E52">
      <w:pPr>
        <w:spacing w:line="480" w:lineRule="auto"/>
        <w:rPr>
          <w:rFonts w:eastAsia="Times New Roman" w:cstheme="minorHAnsi"/>
          <w:b/>
          <w:color w:val="000000"/>
          <w:lang w:eastAsia="en-GB"/>
        </w:rPr>
      </w:pPr>
    </w:p>
    <w:p w14:paraId="0CAE9CCD" w14:textId="21C221C4" w:rsidR="00916A18" w:rsidRDefault="00916A18" w:rsidP="006F5E52">
      <w:pPr>
        <w:spacing w:line="480" w:lineRule="auto"/>
        <w:rPr>
          <w:rFonts w:eastAsia="Times New Roman" w:cstheme="minorHAnsi"/>
          <w:b/>
          <w:color w:val="000000"/>
          <w:lang w:eastAsia="en-GB"/>
        </w:rPr>
      </w:pPr>
    </w:p>
    <w:p w14:paraId="2F962602" w14:textId="77777777" w:rsidR="00916A18" w:rsidRDefault="00916A18" w:rsidP="006F5E52">
      <w:pPr>
        <w:spacing w:line="480" w:lineRule="auto"/>
        <w:rPr>
          <w:rFonts w:eastAsia="Times New Roman" w:cstheme="minorHAnsi"/>
          <w:b/>
          <w:color w:val="000000"/>
          <w:lang w:eastAsia="en-GB"/>
        </w:rPr>
      </w:pPr>
    </w:p>
    <w:p w14:paraId="73813741" w14:textId="77777777" w:rsidR="00352657" w:rsidRDefault="00352657" w:rsidP="006F5E52">
      <w:pPr>
        <w:spacing w:line="480" w:lineRule="auto"/>
        <w:rPr>
          <w:rFonts w:eastAsia="Times New Roman" w:cstheme="minorHAnsi"/>
          <w:b/>
          <w:color w:val="000000"/>
          <w:lang w:eastAsia="en-GB"/>
        </w:rPr>
      </w:pPr>
    </w:p>
    <w:p w14:paraId="71389F7F" w14:textId="77777777" w:rsidR="00352657" w:rsidRDefault="00352657" w:rsidP="006F5E52">
      <w:pPr>
        <w:spacing w:line="480" w:lineRule="auto"/>
        <w:rPr>
          <w:rFonts w:eastAsia="Times New Roman" w:cstheme="minorHAnsi"/>
          <w:b/>
          <w:color w:val="000000"/>
          <w:lang w:eastAsia="en-GB"/>
        </w:rPr>
      </w:pPr>
    </w:p>
    <w:p w14:paraId="08228F56" w14:textId="3F31B6A5" w:rsidR="006F5E52" w:rsidRPr="00635E3D" w:rsidRDefault="008360CE" w:rsidP="006F5E52">
      <w:pPr>
        <w:spacing w:line="480" w:lineRule="auto"/>
        <w:rPr>
          <w:rFonts w:eastAsia="Times New Roman" w:cstheme="minorHAnsi"/>
          <w:b/>
          <w:color w:val="000000"/>
          <w:lang w:eastAsia="en-GB"/>
        </w:rPr>
      </w:pPr>
      <w:r>
        <w:rPr>
          <w:rFonts w:eastAsia="Times New Roman" w:cstheme="minorHAnsi"/>
          <w:b/>
          <w:color w:val="000000"/>
          <w:lang w:eastAsia="en-GB"/>
        </w:rPr>
        <w:t>Task 1</w:t>
      </w:r>
      <w:r w:rsidR="006F5E52" w:rsidRPr="00635E3D">
        <w:rPr>
          <w:rFonts w:eastAsia="Times New Roman" w:cstheme="minorHAnsi"/>
          <w:b/>
          <w:color w:val="000000"/>
          <w:lang w:eastAsia="en-GB"/>
        </w:rPr>
        <w:t xml:space="preserve">: Manifesto Writing </w:t>
      </w:r>
    </w:p>
    <w:p w14:paraId="30E183E0" w14:textId="4B8470AD" w:rsidR="006F5E52" w:rsidRPr="00635E3D" w:rsidRDefault="006F5E52" w:rsidP="006F5E52">
      <w:pPr>
        <w:pStyle w:val="ListParagraph"/>
        <w:numPr>
          <w:ilvl w:val="0"/>
          <w:numId w:val="2"/>
        </w:numPr>
        <w:spacing w:line="480" w:lineRule="auto"/>
        <w:rPr>
          <w:rFonts w:eastAsia="Times New Roman" w:cstheme="minorHAnsi"/>
          <w:color w:val="000000"/>
          <w:lang w:eastAsia="en-GB"/>
        </w:rPr>
      </w:pPr>
      <w:proofErr w:type="spellStart"/>
      <w:r>
        <w:rPr>
          <w:rFonts w:eastAsia="Times New Roman" w:cstheme="minorHAnsi"/>
          <w:color w:val="000000"/>
          <w:lang w:eastAsia="en-GB"/>
        </w:rPr>
        <w:t>Amsugno’r</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hiraeth</w:t>
      </w:r>
      <w:proofErr w:type="spellEnd"/>
      <w:r>
        <w:rPr>
          <w:rFonts w:eastAsia="Times New Roman" w:cstheme="minorHAnsi"/>
          <w:color w:val="000000"/>
          <w:lang w:eastAsia="en-GB"/>
        </w:rPr>
        <w:t xml:space="preserve"> o </w:t>
      </w:r>
      <w:proofErr w:type="spellStart"/>
      <w:r>
        <w:rPr>
          <w:rFonts w:eastAsia="Times New Roman" w:cstheme="minorHAnsi"/>
          <w:color w:val="000000"/>
          <w:lang w:eastAsia="en-GB"/>
        </w:rPr>
        <w:t>beth</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sydd</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wedi</w:t>
      </w:r>
      <w:proofErr w:type="spellEnd"/>
      <w:r>
        <w:rPr>
          <w:rFonts w:eastAsia="Times New Roman" w:cstheme="minorHAnsi"/>
          <w:color w:val="000000"/>
          <w:lang w:eastAsia="en-GB"/>
        </w:rPr>
        <w:t xml:space="preserve"> bod </w:t>
      </w:r>
      <w:proofErr w:type="spellStart"/>
      <w:r>
        <w:rPr>
          <w:rFonts w:eastAsia="Times New Roman" w:cstheme="minorHAnsi"/>
          <w:color w:val="000000"/>
          <w:lang w:eastAsia="en-GB"/>
        </w:rPr>
        <w:t>a’i</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ddefnyddio</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yn</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holl</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bwrpasol</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yn</w:t>
      </w:r>
      <w:proofErr w:type="spellEnd"/>
      <w:r>
        <w:rPr>
          <w:rFonts w:eastAsia="Times New Roman" w:cstheme="minorHAnsi"/>
          <w:color w:val="000000"/>
          <w:lang w:eastAsia="en-GB"/>
        </w:rPr>
        <w:t xml:space="preserve"> </w:t>
      </w:r>
      <w:proofErr w:type="spellStart"/>
      <w:proofErr w:type="gramStart"/>
      <w:r>
        <w:rPr>
          <w:rFonts w:eastAsia="Times New Roman" w:cstheme="minorHAnsi"/>
          <w:color w:val="000000"/>
          <w:lang w:eastAsia="en-GB"/>
        </w:rPr>
        <w:t>fy</w:t>
      </w:r>
      <w:proofErr w:type="spellEnd"/>
      <w:proofErr w:type="gramEnd"/>
      <w:r>
        <w:rPr>
          <w:rFonts w:eastAsia="Times New Roman" w:cstheme="minorHAnsi"/>
          <w:color w:val="000000"/>
          <w:lang w:eastAsia="en-GB"/>
        </w:rPr>
        <w:t xml:space="preserve"> </w:t>
      </w:r>
      <w:proofErr w:type="spellStart"/>
      <w:r>
        <w:rPr>
          <w:rFonts w:eastAsia="Times New Roman" w:cstheme="minorHAnsi"/>
          <w:color w:val="000000"/>
          <w:lang w:eastAsia="en-GB"/>
        </w:rPr>
        <w:t>ngwaith</w:t>
      </w:r>
      <w:proofErr w:type="spellEnd"/>
      <w:r>
        <w:rPr>
          <w:rFonts w:eastAsia="Times New Roman" w:cstheme="minorHAnsi"/>
          <w:color w:val="000000"/>
          <w:lang w:eastAsia="en-GB"/>
        </w:rPr>
        <w:t>.</w:t>
      </w:r>
    </w:p>
    <w:p w14:paraId="568CF39A" w14:textId="1C1B8D14" w:rsidR="006F5E52" w:rsidRPr="00635E3D" w:rsidRDefault="006F5E52" w:rsidP="006F5E52">
      <w:pPr>
        <w:pStyle w:val="ListParagraph"/>
        <w:numPr>
          <w:ilvl w:val="0"/>
          <w:numId w:val="2"/>
        </w:numPr>
        <w:spacing w:line="480" w:lineRule="auto"/>
        <w:rPr>
          <w:rFonts w:eastAsia="Times New Roman" w:cstheme="minorHAnsi"/>
          <w:color w:val="000000"/>
          <w:lang w:eastAsia="en-GB"/>
        </w:rPr>
      </w:pPr>
      <w:proofErr w:type="spellStart"/>
      <w:r>
        <w:rPr>
          <w:rFonts w:eastAsia="Times New Roman" w:cstheme="minorHAnsi"/>
          <w:color w:val="000000"/>
          <w:lang w:eastAsia="en-GB"/>
        </w:rPr>
        <w:t>Darganfod</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ffyrdd</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newydd</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i</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weithio</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gyda</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defnyddiau</w:t>
      </w:r>
      <w:proofErr w:type="spellEnd"/>
      <w:r>
        <w:rPr>
          <w:rFonts w:eastAsia="Times New Roman" w:cstheme="minorHAnsi"/>
          <w:color w:val="000000"/>
          <w:lang w:eastAsia="en-GB"/>
        </w:rPr>
        <w:t xml:space="preserve"> a </w:t>
      </w:r>
      <w:proofErr w:type="spellStart"/>
      <w:r>
        <w:rPr>
          <w:rFonts w:eastAsia="Times New Roman" w:cstheme="minorHAnsi"/>
          <w:color w:val="000000"/>
          <w:lang w:eastAsia="en-GB"/>
        </w:rPr>
        <w:t>brosesau</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uchelgeisiol</w:t>
      </w:r>
      <w:proofErr w:type="spellEnd"/>
    </w:p>
    <w:p w14:paraId="786A42DE" w14:textId="49DD1339" w:rsidR="006F5E52" w:rsidRPr="008360CE" w:rsidRDefault="00A00675" w:rsidP="008360CE">
      <w:pPr>
        <w:pStyle w:val="ListParagraph"/>
        <w:numPr>
          <w:ilvl w:val="0"/>
          <w:numId w:val="2"/>
        </w:numPr>
        <w:spacing w:line="480" w:lineRule="auto"/>
        <w:rPr>
          <w:rFonts w:cstheme="minorHAnsi"/>
        </w:rPr>
      </w:pPr>
      <w:proofErr w:type="spellStart"/>
      <w:r>
        <w:rPr>
          <w:rFonts w:eastAsia="Times New Roman" w:cstheme="minorHAnsi"/>
          <w:color w:val="000000"/>
          <w:lang w:eastAsia="en-GB"/>
        </w:rPr>
        <w:t>Gwthio</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ffiniau</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dyluniadau</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i</w:t>
      </w:r>
      <w:proofErr w:type="spellEnd"/>
      <w:r w:rsidR="00C21972">
        <w:rPr>
          <w:rFonts w:eastAsia="Times New Roman" w:cstheme="minorHAnsi"/>
          <w:color w:val="000000"/>
          <w:lang w:eastAsia="en-GB"/>
        </w:rPr>
        <w:t xml:space="preserve"> </w:t>
      </w:r>
      <w:proofErr w:type="spellStart"/>
      <w:r w:rsidR="00C21972">
        <w:rPr>
          <w:rFonts w:eastAsia="Times New Roman" w:cstheme="minorHAnsi"/>
          <w:color w:val="000000"/>
          <w:lang w:eastAsia="en-GB"/>
        </w:rPr>
        <w:t>gyrraed</w:t>
      </w:r>
      <w:r w:rsidR="008360CE">
        <w:rPr>
          <w:rFonts w:eastAsia="Times New Roman" w:cstheme="minorHAnsi"/>
          <w:color w:val="000000"/>
          <w:lang w:eastAsia="en-GB"/>
        </w:rPr>
        <w:t>d</w:t>
      </w:r>
      <w:proofErr w:type="spellEnd"/>
      <w:r w:rsidR="00C21972">
        <w:rPr>
          <w:rFonts w:eastAsia="Times New Roman" w:cstheme="minorHAnsi"/>
          <w:color w:val="000000"/>
          <w:lang w:eastAsia="en-GB"/>
        </w:rPr>
        <w:t xml:space="preserve"> </w:t>
      </w:r>
      <w:proofErr w:type="spellStart"/>
      <w:r w:rsidR="00C21972">
        <w:rPr>
          <w:rFonts w:eastAsia="Times New Roman" w:cstheme="minorHAnsi"/>
          <w:color w:val="000000"/>
          <w:lang w:eastAsia="en-GB"/>
        </w:rPr>
        <w:t>pwynt</w:t>
      </w:r>
      <w:proofErr w:type="spellEnd"/>
      <w:r w:rsidR="00C21972">
        <w:rPr>
          <w:rFonts w:eastAsia="Times New Roman" w:cstheme="minorHAnsi"/>
          <w:color w:val="000000"/>
          <w:lang w:eastAsia="en-GB"/>
        </w:rPr>
        <w:t xml:space="preserve"> </w:t>
      </w:r>
      <w:proofErr w:type="spellStart"/>
      <w:r w:rsidR="00C21972">
        <w:rPr>
          <w:rFonts w:eastAsia="Times New Roman" w:cstheme="minorHAnsi"/>
          <w:color w:val="000000"/>
          <w:lang w:eastAsia="en-GB"/>
        </w:rPr>
        <w:t>cyn</w:t>
      </w:r>
      <w:proofErr w:type="spellEnd"/>
      <w:r w:rsidR="00C21972">
        <w:rPr>
          <w:rFonts w:eastAsia="Times New Roman" w:cstheme="minorHAnsi"/>
          <w:color w:val="000000"/>
          <w:lang w:eastAsia="en-GB"/>
        </w:rPr>
        <w:t xml:space="preserve"> </w:t>
      </w:r>
      <w:proofErr w:type="spellStart"/>
      <w:r w:rsidR="00C21972">
        <w:rPr>
          <w:rFonts w:eastAsia="Times New Roman" w:cstheme="minorHAnsi"/>
          <w:color w:val="000000"/>
          <w:lang w:eastAsia="en-GB"/>
        </w:rPr>
        <w:t>toriad</w:t>
      </w:r>
      <w:proofErr w:type="spellEnd"/>
      <w:r w:rsidR="00C21972">
        <w:rPr>
          <w:rFonts w:eastAsia="Times New Roman" w:cstheme="minorHAnsi"/>
          <w:color w:val="000000"/>
          <w:lang w:eastAsia="en-GB"/>
        </w:rPr>
        <w:t xml:space="preserve">, </w:t>
      </w:r>
      <w:proofErr w:type="spellStart"/>
      <w:r w:rsidR="00C21972">
        <w:rPr>
          <w:rFonts w:eastAsia="Times New Roman" w:cstheme="minorHAnsi"/>
          <w:color w:val="000000"/>
          <w:lang w:eastAsia="en-GB"/>
        </w:rPr>
        <w:t>dyma</w:t>
      </w:r>
      <w:proofErr w:type="spellEnd"/>
      <w:r w:rsidR="00C21972">
        <w:rPr>
          <w:rFonts w:eastAsia="Times New Roman" w:cstheme="minorHAnsi"/>
          <w:color w:val="000000"/>
          <w:lang w:eastAsia="en-GB"/>
        </w:rPr>
        <w:t xml:space="preserve"> </w:t>
      </w:r>
      <w:proofErr w:type="spellStart"/>
      <w:r w:rsidR="00C21972">
        <w:rPr>
          <w:rFonts w:eastAsia="Times New Roman" w:cstheme="minorHAnsi"/>
          <w:color w:val="000000"/>
          <w:lang w:eastAsia="en-GB"/>
        </w:rPr>
        <w:t>lle</w:t>
      </w:r>
      <w:proofErr w:type="spellEnd"/>
      <w:r w:rsidR="00C21972">
        <w:rPr>
          <w:rFonts w:eastAsia="Times New Roman" w:cstheme="minorHAnsi"/>
          <w:color w:val="000000"/>
          <w:lang w:eastAsia="en-GB"/>
        </w:rPr>
        <w:t xml:space="preserve"> </w:t>
      </w:r>
      <w:proofErr w:type="spellStart"/>
      <w:proofErr w:type="gramStart"/>
      <w:r w:rsidR="00C21972">
        <w:rPr>
          <w:rFonts w:eastAsia="Times New Roman" w:cstheme="minorHAnsi"/>
          <w:color w:val="000000"/>
          <w:lang w:eastAsia="en-GB"/>
        </w:rPr>
        <w:t>mae</w:t>
      </w:r>
      <w:proofErr w:type="spellEnd"/>
      <w:proofErr w:type="gramEnd"/>
      <w:r w:rsidR="00C21972">
        <w:rPr>
          <w:rFonts w:eastAsia="Times New Roman" w:cstheme="minorHAnsi"/>
          <w:color w:val="000000"/>
          <w:lang w:eastAsia="en-GB"/>
        </w:rPr>
        <w:t xml:space="preserve"> </w:t>
      </w:r>
      <w:proofErr w:type="spellStart"/>
      <w:r w:rsidR="00C21972">
        <w:rPr>
          <w:rFonts w:eastAsia="Times New Roman" w:cstheme="minorHAnsi"/>
          <w:color w:val="000000"/>
          <w:lang w:eastAsia="en-GB"/>
        </w:rPr>
        <w:t>pethau</w:t>
      </w:r>
      <w:proofErr w:type="spellEnd"/>
      <w:r w:rsidR="00C21972">
        <w:rPr>
          <w:rFonts w:eastAsia="Times New Roman" w:cstheme="minorHAnsi"/>
          <w:color w:val="000000"/>
          <w:lang w:eastAsia="en-GB"/>
        </w:rPr>
        <w:t xml:space="preserve"> da </w:t>
      </w:r>
      <w:proofErr w:type="spellStart"/>
      <w:r w:rsidR="00C21972">
        <w:rPr>
          <w:rFonts w:eastAsia="Times New Roman" w:cstheme="minorHAnsi"/>
          <w:color w:val="000000"/>
          <w:lang w:eastAsia="en-GB"/>
        </w:rPr>
        <w:t>yn</w:t>
      </w:r>
      <w:proofErr w:type="spellEnd"/>
      <w:r w:rsidR="00C21972">
        <w:rPr>
          <w:rFonts w:eastAsia="Times New Roman" w:cstheme="minorHAnsi"/>
          <w:color w:val="000000"/>
          <w:lang w:eastAsia="en-GB"/>
        </w:rPr>
        <w:t xml:space="preserve"> </w:t>
      </w:r>
      <w:proofErr w:type="spellStart"/>
      <w:r w:rsidR="00C21972">
        <w:rPr>
          <w:rFonts w:eastAsia="Times New Roman" w:cstheme="minorHAnsi"/>
          <w:color w:val="000000"/>
          <w:lang w:eastAsia="en-GB"/>
        </w:rPr>
        <w:t>digwydd</w:t>
      </w:r>
      <w:proofErr w:type="spellEnd"/>
      <w:r w:rsidR="00C21972">
        <w:rPr>
          <w:rFonts w:eastAsia="Times New Roman" w:cstheme="minorHAnsi"/>
          <w:color w:val="000000"/>
          <w:lang w:eastAsia="en-GB"/>
        </w:rPr>
        <w:t>.</w:t>
      </w:r>
      <w:r w:rsidR="008360CE">
        <w:rPr>
          <w:rFonts w:eastAsia="Times New Roman" w:cstheme="minorHAnsi"/>
          <w:color w:val="000000"/>
          <w:lang w:eastAsia="en-GB"/>
        </w:rPr>
        <w:t xml:space="preserve"> </w:t>
      </w:r>
    </w:p>
    <w:p w14:paraId="1F943C61" w14:textId="335BBA11" w:rsidR="006F5E52" w:rsidRPr="00C24093" w:rsidRDefault="00C21972" w:rsidP="00C24093">
      <w:pPr>
        <w:pStyle w:val="ListParagraph"/>
        <w:numPr>
          <w:ilvl w:val="0"/>
          <w:numId w:val="2"/>
        </w:numPr>
        <w:spacing w:line="480" w:lineRule="auto"/>
        <w:rPr>
          <w:rFonts w:eastAsia="Times New Roman" w:cstheme="minorHAnsi"/>
          <w:color w:val="000000"/>
          <w:lang w:eastAsia="en-GB"/>
        </w:rPr>
      </w:pPr>
      <w:proofErr w:type="spellStart"/>
      <w:r>
        <w:rPr>
          <w:rFonts w:eastAsia="Times New Roman" w:cstheme="minorHAnsi"/>
          <w:color w:val="000000"/>
          <w:lang w:eastAsia="en-GB"/>
        </w:rPr>
        <w:t>Ailddefnyddio</w:t>
      </w:r>
      <w:proofErr w:type="spellEnd"/>
      <w:r>
        <w:rPr>
          <w:rFonts w:eastAsia="Times New Roman" w:cstheme="minorHAnsi"/>
          <w:color w:val="000000"/>
          <w:lang w:eastAsia="en-GB"/>
        </w:rPr>
        <w:t>.</w:t>
      </w:r>
      <w:r w:rsidR="00C24093">
        <w:rPr>
          <w:rFonts w:eastAsia="Times New Roman" w:cstheme="minorHAnsi"/>
          <w:color w:val="000000"/>
          <w:lang w:eastAsia="en-GB"/>
        </w:rPr>
        <w:t xml:space="preserve"> </w:t>
      </w:r>
      <w:proofErr w:type="spellStart"/>
      <w:r w:rsidR="00C24093">
        <w:rPr>
          <w:rFonts w:eastAsia="Times New Roman" w:cstheme="minorHAnsi"/>
          <w:color w:val="000000"/>
          <w:lang w:eastAsia="en-GB"/>
        </w:rPr>
        <w:t>Ailddefnyddio</w:t>
      </w:r>
      <w:proofErr w:type="spellEnd"/>
      <w:r w:rsidR="00C24093">
        <w:rPr>
          <w:rFonts w:eastAsia="Times New Roman" w:cstheme="minorHAnsi"/>
          <w:color w:val="000000"/>
          <w:lang w:eastAsia="en-GB"/>
        </w:rPr>
        <w:t>.</w:t>
      </w:r>
    </w:p>
    <w:p w14:paraId="14DD274A" w14:textId="29A700E8" w:rsidR="006F5E52" w:rsidRPr="00635E3D" w:rsidRDefault="00C21972" w:rsidP="006F5E52">
      <w:pPr>
        <w:pStyle w:val="ListParagraph"/>
        <w:numPr>
          <w:ilvl w:val="0"/>
          <w:numId w:val="2"/>
        </w:numPr>
        <w:spacing w:line="480" w:lineRule="auto"/>
        <w:rPr>
          <w:rFonts w:eastAsia="Times New Roman" w:cstheme="minorHAnsi"/>
          <w:color w:val="000000"/>
          <w:lang w:eastAsia="en-GB"/>
        </w:rPr>
      </w:pPr>
      <w:proofErr w:type="spellStart"/>
      <w:r>
        <w:rPr>
          <w:rFonts w:eastAsia="Times New Roman" w:cstheme="minorHAnsi"/>
          <w:color w:val="000000"/>
          <w:lang w:eastAsia="en-GB"/>
        </w:rPr>
        <w:t>Casglu</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ystyr</w:t>
      </w:r>
      <w:proofErr w:type="spellEnd"/>
      <w:r>
        <w:rPr>
          <w:rFonts w:eastAsia="Times New Roman" w:cstheme="minorHAnsi"/>
          <w:color w:val="000000"/>
          <w:lang w:eastAsia="en-GB"/>
        </w:rPr>
        <w:t xml:space="preserve">, </w:t>
      </w:r>
      <w:proofErr w:type="spellStart"/>
      <w:r w:rsidR="00E40451">
        <w:rPr>
          <w:rFonts w:eastAsia="Times New Roman" w:cstheme="minorHAnsi"/>
          <w:color w:val="000000"/>
          <w:lang w:eastAsia="en-GB"/>
        </w:rPr>
        <w:t>syniadau</w:t>
      </w:r>
      <w:proofErr w:type="spellEnd"/>
      <w:r w:rsidR="00E40451">
        <w:rPr>
          <w:rFonts w:eastAsia="Times New Roman" w:cstheme="minorHAnsi"/>
          <w:color w:val="000000"/>
          <w:lang w:eastAsia="en-GB"/>
        </w:rPr>
        <w:t xml:space="preserve"> a </w:t>
      </w:r>
      <w:proofErr w:type="spellStart"/>
      <w:r w:rsidR="00E40451">
        <w:rPr>
          <w:rFonts w:eastAsia="Times New Roman" w:cstheme="minorHAnsi"/>
          <w:color w:val="000000"/>
          <w:lang w:eastAsia="en-GB"/>
        </w:rPr>
        <w:t>defnydd</w:t>
      </w:r>
      <w:proofErr w:type="spellEnd"/>
      <w:r w:rsidR="00E40451">
        <w:rPr>
          <w:rFonts w:eastAsia="Times New Roman" w:cstheme="minorHAnsi"/>
          <w:color w:val="000000"/>
          <w:lang w:eastAsia="en-GB"/>
        </w:rPr>
        <w:t xml:space="preserve"> </w:t>
      </w:r>
      <w:proofErr w:type="spellStart"/>
      <w:r w:rsidR="00E40451">
        <w:rPr>
          <w:rFonts w:eastAsia="Times New Roman" w:cstheme="minorHAnsi"/>
          <w:color w:val="000000"/>
          <w:lang w:eastAsia="en-GB"/>
        </w:rPr>
        <w:t>a’u</w:t>
      </w:r>
      <w:proofErr w:type="spellEnd"/>
      <w:r w:rsidR="00E40451">
        <w:rPr>
          <w:rFonts w:eastAsia="Times New Roman" w:cstheme="minorHAnsi"/>
          <w:color w:val="000000"/>
          <w:lang w:eastAsia="en-GB"/>
        </w:rPr>
        <w:t xml:space="preserve"> </w:t>
      </w:r>
      <w:proofErr w:type="spellStart"/>
      <w:r w:rsidR="00E40451">
        <w:rPr>
          <w:rFonts w:eastAsia="Times New Roman" w:cstheme="minorHAnsi"/>
          <w:color w:val="000000"/>
          <w:lang w:eastAsia="en-GB"/>
        </w:rPr>
        <w:t>gwinio</w:t>
      </w:r>
      <w:proofErr w:type="spellEnd"/>
      <w:r w:rsidR="00E40451">
        <w:rPr>
          <w:rFonts w:eastAsia="Times New Roman" w:cstheme="minorHAnsi"/>
          <w:color w:val="000000"/>
          <w:lang w:eastAsia="en-GB"/>
        </w:rPr>
        <w:t xml:space="preserve"> </w:t>
      </w:r>
      <w:proofErr w:type="spellStart"/>
      <w:r w:rsidR="00E40451">
        <w:rPr>
          <w:rFonts w:eastAsia="Times New Roman" w:cstheme="minorHAnsi"/>
          <w:color w:val="000000"/>
          <w:lang w:eastAsia="en-GB"/>
        </w:rPr>
        <w:t>gyda’u</w:t>
      </w:r>
      <w:proofErr w:type="spellEnd"/>
      <w:r w:rsidR="00E40451">
        <w:rPr>
          <w:rFonts w:eastAsia="Times New Roman" w:cstheme="minorHAnsi"/>
          <w:color w:val="000000"/>
          <w:lang w:eastAsia="en-GB"/>
        </w:rPr>
        <w:t xml:space="preserve"> </w:t>
      </w:r>
      <w:proofErr w:type="spellStart"/>
      <w:r w:rsidR="00E40451">
        <w:rPr>
          <w:rFonts w:eastAsia="Times New Roman" w:cstheme="minorHAnsi"/>
          <w:color w:val="000000"/>
          <w:lang w:eastAsia="en-GB"/>
        </w:rPr>
        <w:t>gilydd</w:t>
      </w:r>
      <w:proofErr w:type="spellEnd"/>
      <w:r w:rsidR="00E40451">
        <w:rPr>
          <w:rFonts w:eastAsia="Times New Roman" w:cstheme="minorHAnsi"/>
          <w:color w:val="000000"/>
          <w:lang w:eastAsia="en-GB"/>
        </w:rPr>
        <w:t xml:space="preserve">. </w:t>
      </w:r>
    </w:p>
    <w:p w14:paraId="23AAC22B" w14:textId="72D57772" w:rsidR="00C24093" w:rsidRPr="008360CE" w:rsidRDefault="00C24093" w:rsidP="00C24093">
      <w:pPr>
        <w:pStyle w:val="ListParagraph"/>
        <w:numPr>
          <w:ilvl w:val="0"/>
          <w:numId w:val="2"/>
        </w:numPr>
        <w:spacing w:line="480" w:lineRule="auto"/>
        <w:rPr>
          <w:rFonts w:cstheme="minorHAnsi"/>
        </w:rPr>
      </w:pPr>
      <w:r w:rsidRPr="008360CE">
        <w:rPr>
          <w:rFonts w:eastAsia="Times New Roman" w:cstheme="minorHAnsi"/>
          <w:i/>
          <w:color w:val="000000"/>
          <w:lang w:eastAsia="en-GB"/>
        </w:rPr>
        <w:t>Immerse yourself with creative people</w:t>
      </w:r>
      <w:r w:rsidR="00A00675">
        <w:rPr>
          <w:rFonts w:eastAsia="Times New Roman" w:cstheme="minorHAnsi"/>
          <w:i/>
          <w:color w:val="000000"/>
          <w:lang w:eastAsia="en-GB"/>
        </w:rPr>
        <w:t>.</w:t>
      </w:r>
    </w:p>
    <w:p w14:paraId="3A9142F3" w14:textId="30C469A6" w:rsidR="006F5E52" w:rsidRPr="00635E3D" w:rsidRDefault="00A00675" w:rsidP="006F5E52">
      <w:pPr>
        <w:pStyle w:val="ListParagraph"/>
        <w:numPr>
          <w:ilvl w:val="0"/>
          <w:numId w:val="2"/>
        </w:numPr>
        <w:spacing w:line="480" w:lineRule="auto"/>
        <w:rPr>
          <w:rFonts w:eastAsia="Times New Roman" w:cstheme="minorHAnsi"/>
          <w:color w:val="000000"/>
          <w:lang w:eastAsia="en-GB"/>
        </w:rPr>
      </w:pPr>
      <w:proofErr w:type="spellStart"/>
      <w:r>
        <w:rPr>
          <w:rFonts w:eastAsia="Times New Roman" w:cstheme="minorHAnsi"/>
          <w:color w:val="000000"/>
          <w:lang w:eastAsia="en-GB"/>
        </w:rPr>
        <w:t>Arddangos</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i</w:t>
      </w:r>
      <w:proofErr w:type="spellEnd"/>
      <w:r w:rsidR="00E40451">
        <w:rPr>
          <w:rFonts w:eastAsia="Times New Roman" w:cstheme="minorHAnsi"/>
          <w:color w:val="000000"/>
          <w:lang w:eastAsia="en-GB"/>
        </w:rPr>
        <w:t xml:space="preserve"> </w:t>
      </w:r>
      <w:proofErr w:type="spellStart"/>
      <w:proofErr w:type="gramStart"/>
      <w:r w:rsidR="00E40451">
        <w:rPr>
          <w:rFonts w:eastAsia="Times New Roman" w:cstheme="minorHAnsi"/>
          <w:color w:val="000000"/>
          <w:lang w:eastAsia="en-GB"/>
        </w:rPr>
        <w:t>fy</w:t>
      </w:r>
      <w:proofErr w:type="spellEnd"/>
      <w:proofErr w:type="gramEnd"/>
      <w:r w:rsidR="00E40451">
        <w:rPr>
          <w:rFonts w:eastAsia="Times New Roman" w:cstheme="minorHAnsi"/>
          <w:color w:val="000000"/>
          <w:lang w:eastAsia="en-GB"/>
        </w:rPr>
        <w:t xml:space="preserve"> </w:t>
      </w:r>
      <w:proofErr w:type="spellStart"/>
      <w:r w:rsidR="00E40451">
        <w:rPr>
          <w:rFonts w:eastAsia="Times New Roman" w:cstheme="minorHAnsi"/>
          <w:color w:val="000000"/>
          <w:lang w:eastAsia="en-GB"/>
        </w:rPr>
        <w:t>mhlant</w:t>
      </w:r>
      <w:proofErr w:type="spellEnd"/>
      <w:r w:rsidR="00E40451">
        <w:rPr>
          <w:rFonts w:eastAsia="Times New Roman" w:cstheme="minorHAnsi"/>
          <w:color w:val="000000"/>
          <w:lang w:eastAsia="en-GB"/>
        </w:rPr>
        <w:t xml:space="preserve"> </w:t>
      </w:r>
      <w:proofErr w:type="spellStart"/>
      <w:r w:rsidR="00E40451">
        <w:rPr>
          <w:rFonts w:eastAsia="Times New Roman" w:cstheme="minorHAnsi"/>
          <w:color w:val="000000"/>
          <w:lang w:eastAsia="en-GB"/>
        </w:rPr>
        <w:t>mae</w:t>
      </w:r>
      <w:proofErr w:type="spellEnd"/>
      <w:r w:rsidR="00E40451">
        <w:rPr>
          <w:rFonts w:eastAsia="Times New Roman" w:cstheme="minorHAnsi"/>
          <w:color w:val="000000"/>
          <w:lang w:eastAsia="en-GB"/>
        </w:rPr>
        <w:t xml:space="preserve"> </w:t>
      </w:r>
      <w:proofErr w:type="spellStart"/>
      <w:r w:rsidR="00E40451">
        <w:rPr>
          <w:rFonts w:eastAsia="Times New Roman" w:cstheme="minorHAnsi"/>
          <w:color w:val="000000"/>
          <w:lang w:eastAsia="en-GB"/>
        </w:rPr>
        <w:t>gwait</w:t>
      </w:r>
      <w:r w:rsidR="008360CE">
        <w:rPr>
          <w:rFonts w:eastAsia="Times New Roman" w:cstheme="minorHAnsi"/>
          <w:color w:val="000000"/>
          <w:lang w:eastAsia="en-GB"/>
        </w:rPr>
        <w:t>h</w:t>
      </w:r>
      <w:proofErr w:type="spellEnd"/>
      <w:r w:rsidR="008360CE">
        <w:rPr>
          <w:rFonts w:eastAsia="Times New Roman" w:cstheme="minorHAnsi"/>
          <w:color w:val="000000"/>
          <w:lang w:eastAsia="en-GB"/>
        </w:rPr>
        <w:t xml:space="preserve"> </w:t>
      </w:r>
      <w:proofErr w:type="spellStart"/>
      <w:r w:rsidR="008360CE">
        <w:rPr>
          <w:rFonts w:eastAsia="Times New Roman" w:cstheme="minorHAnsi"/>
          <w:color w:val="000000"/>
          <w:lang w:eastAsia="en-GB"/>
        </w:rPr>
        <w:t>ca</w:t>
      </w:r>
      <w:r w:rsidR="00E40451">
        <w:rPr>
          <w:rFonts w:eastAsia="Times New Roman" w:cstheme="minorHAnsi"/>
          <w:color w:val="000000"/>
          <w:lang w:eastAsia="en-GB"/>
        </w:rPr>
        <w:t>led</w:t>
      </w:r>
      <w:proofErr w:type="spellEnd"/>
      <w:r w:rsidR="00E40451">
        <w:rPr>
          <w:rFonts w:eastAsia="Times New Roman" w:cstheme="minorHAnsi"/>
          <w:color w:val="000000"/>
          <w:lang w:eastAsia="en-GB"/>
        </w:rPr>
        <w:t xml:space="preserve"> </w:t>
      </w:r>
      <w:proofErr w:type="spellStart"/>
      <w:r w:rsidR="00E40451">
        <w:rPr>
          <w:rFonts w:eastAsia="Times New Roman" w:cstheme="minorHAnsi"/>
          <w:color w:val="000000"/>
          <w:lang w:eastAsia="en-GB"/>
        </w:rPr>
        <w:t>yn</w:t>
      </w:r>
      <w:proofErr w:type="spellEnd"/>
      <w:r w:rsidR="00E40451">
        <w:rPr>
          <w:rFonts w:eastAsia="Times New Roman" w:cstheme="minorHAnsi"/>
          <w:color w:val="000000"/>
          <w:lang w:eastAsia="en-GB"/>
        </w:rPr>
        <w:t xml:space="preserve"> </w:t>
      </w:r>
      <w:proofErr w:type="spellStart"/>
      <w:r w:rsidR="00E40451">
        <w:rPr>
          <w:rFonts w:eastAsia="Times New Roman" w:cstheme="minorHAnsi"/>
          <w:color w:val="000000"/>
          <w:lang w:eastAsia="en-GB"/>
        </w:rPr>
        <w:t>dilyn</w:t>
      </w:r>
      <w:proofErr w:type="spellEnd"/>
      <w:r w:rsidR="00E40451">
        <w:rPr>
          <w:rFonts w:eastAsia="Times New Roman" w:cstheme="minorHAnsi"/>
          <w:color w:val="000000"/>
          <w:lang w:eastAsia="en-GB"/>
        </w:rPr>
        <w:t xml:space="preserve"> I </w:t>
      </w:r>
      <w:proofErr w:type="spellStart"/>
      <w:r w:rsidR="00E40451">
        <w:rPr>
          <w:rFonts w:eastAsia="Times New Roman" w:cstheme="minorHAnsi"/>
          <w:color w:val="000000"/>
          <w:lang w:eastAsia="en-GB"/>
        </w:rPr>
        <w:t>bosibiliadau</w:t>
      </w:r>
      <w:proofErr w:type="spellEnd"/>
      <w:r w:rsidR="00E40451">
        <w:rPr>
          <w:rFonts w:eastAsia="Times New Roman" w:cstheme="minorHAnsi"/>
          <w:color w:val="000000"/>
          <w:lang w:eastAsia="en-GB"/>
        </w:rPr>
        <w:t xml:space="preserve"> </w:t>
      </w:r>
      <w:proofErr w:type="spellStart"/>
      <w:r w:rsidR="00E40451">
        <w:rPr>
          <w:rFonts w:eastAsia="Times New Roman" w:cstheme="minorHAnsi"/>
          <w:color w:val="000000"/>
          <w:lang w:eastAsia="en-GB"/>
        </w:rPr>
        <w:t>unigryw</w:t>
      </w:r>
      <w:proofErr w:type="spellEnd"/>
      <w:r w:rsidR="00E40451">
        <w:rPr>
          <w:rFonts w:eastAsia="Times New Roman" w:cstheme="minorHAnsi"/>
          <w:color w:val="000000"/>
          <w:lang w:eastAsia="en-GB"/>
        </w:rPr>
        <w:t>.</w:t>
      </w:r>
    </w:p>
    <w:p w14:paraId="71C231E7" w14:textId="499F39A9" w:rsidR="006F5E52" w:rsidRPr="001D531D" w:rsidRDefault="00A00675" w:rsidP="006F5E52">
      <w:pPr>
        <w:pStyle w:val="ListParagraph"/>
        <w:numPr>
          <w:ilvl w:val="0"/>
          <w:numId w:val="2"/>
        </w:numPr>
        <w:spacing w:line="480" w:lineRule="auto"/>
        <w:rPr>
          <w:rFonts w:cstheme="minorHAnsi"/>
        </w:rPr>
      </w:pPr>
      <w:proofErr w:type="spellStart"/>
      <w:r>
        <w:rPr>
          <w:rFonts w:eastAsia="Times New Roman" w:cstheme="minorHAnsi"/>
          <w:color w:val="000000"/>
          <w:lang w:eastAsia="en-GB"/>
        </w:rPr>
        <w:t>Mae’r</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byd</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gyda</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cynllun</w:t>
      </w:r>
      <w:proofErr w:type="spellEnd"/>
      <w:r>
        <w:rPr>
          <w:rFonts w:eastAsia="Times New Roman" w:cstheme="minorHAnsi"/>
          <w:color w:val="000000"/>
          <w:lang w:eastAsia="en-GB"/>
        </w:rPr>
        <w:t xml:space="preserve"> </w:t>
      </w:r>
      <w:proofErr w:type="spellStart"/>
      <w:r>
        <w:rPr>
          <w:rFonts w:eastAsia="Times New Roman" w:cstheme="minorHAnsi"/>
          <w:color w:val="000000"/>
          <w:lang w:eastAsia="en-GB"/>
        </w:rPr>
        <w:t>i</w:t>
      </w:r>
      <w:proofErr w:type="spellEnd"/>
      <w:r w:rsidR="00E40451">
        <w:rPr>
          <w:rFonts w:eastAsia="Times New Roman" w:cstheme="minorHAnsi"/>
          <w:color w:val="000000"/>
          <w:lang w:eastAsia="en-GB"/>
        </w:rPr>
        <w:t xml:space="preserve"> chi.</w:t>
      </w:r>
      <w:r w:rsidR="008360CE">
        <w:rPr>
          <w:rFonts w:eastAsia="Times New Roman" w:cstheme="minorHAnsi"/>
          <w:color w:val="000000"/>
          <w:lang w:eastAsia="en-GB"/>
        </w:rPr>
        <w:t xml:space="preserve"> </w:t>
      </w:r>
      <w:r w:rsidR="008360CE" w:rsidRPr="00A00675">
        <w:rPr>
          <w:rFonts w:eastAsia="Times New Roman" w:cstheme="minorHAnsi"/>
          <w:i/>
          <w:color w:val="000000"/>
          <w:lang w:eastAsia="en-GB"/>
        </w:rPr>
        <w:t>Embellish it with sequins</w:t>
      </w:r>
      <w:r w:rsidR="008360CE">
        <w:rPr>
          <w:rFonts w:eastAsia="Times New Roman" w:cstheme="minorHAnsi"/>
          <w:color w:val="000000"/>
          <w:lang w:eastAsia="en-GB"/>
        </w:rPr>
        <w:t>!</w:t>
      </w:r>
    </w:p>
    <w:p w14:paraId="3A849EB8" w14:textId="41E372B4" w:rsidR="00E475F3" w:rsidRDefault="00E475F3" w:rsidP="008360CE">
      <w:pPr>
        <w:spacing w:line="480" w:lineRule="auto"/>
        <w:ind w:left="360"/>
        <w:rPr>
          <w:rFonts w:cstheme="minorHAnsi"/>
        </w:rPr>
      </w:pPr>
    </w:p>
    <w:p w14:paraId="18FBCA71" w14:textId="6FEA6255" w:rsidR="00626317" w:rsidRPr="007B7494" w:rsidRDefault="00626317" w:rsidP="00916A18">
      <w:pPr>
        <w:pStyle w:val="NoSpacing"/>
        <w:spacing w:line="360" w:lineRule="auto"/>
        <w:jc w:val="both"/>
        <w:rPr>
          <w:b/>
          <w:lang w:eastAsia="en-GB"/>
        </w:rPr>
      </w:pPr>
      <w:r w:rsidRPr="007B7494">
        <w:rPr>
          <w:b/>
        </w:rPr>
        <w:t xml:space="preserve">Task 1 </w:t>
      </w:r>
      <w:r w:rsidR="00917AA3" w:rsidRPr="007B7494">
        <w:rPr>
          <w:b/>
        </w:rPr>
        <w:t>–</w:t>
      </w:r>
      <w:r w:rsidRPr="007B7494">
        <w:rPr>
          <w:b/>
        </w:rPr>
        <w:t xml:space="preserve"> </w:t>
      </w:r>
      <w:r w:rsidR="00917AA3" w:rsidRPr="007B7494">
        <w:rPr>
          <w:b/>
        </w:rPr>
        <w:t xml:space="preserve">1. </w:t>
      </w:r>
      <w:proofErr w:type="spellStart"/>
      <w:r w:rsidRPr="007B7494">
        <w:rPr>
          <w:b/>
          <w:lang w:eastAsia="en-GB"/>
        </w:rPr>
        <w:t>Amsugno’r</w:t>
      </w:r>
      <w:proofErr w:type="spellEnd"/>
      <w:r w:rsidRPr="007B7494">
        <w:rPr>
          <w:b/>
          <w:lang w:eastAsia="en-GB"/>
        </w:rPr>
        <w:t xml:space="preserve"> </w:t>
      </w:r>
      <w:proofErr w:type="spellStart"/>
      <w:r w:rsidRPr="007B7494">
        <w:rPr>
          <w:b/>
          <w:lang w:eastAsia="en-GB"/>
        </w:rPr>
        <w:t>hiraeth</w:t>
      </w:r>
      <w:proofErr w:type="spellEnd"/>
      <w:r w:rsidRPr="007B7494">
        <w:rPr>
          <w:b/>
          <w:lang w:eastAsia="en-GB"/>
        </w:rPr>
        <w:t xml:space="preserve"> o </w:t>
      </w:r>
      <w:proofErr w:type="spellStart"/>
      <w:r w:rsidRPr="007B7494">
        <w:rPr>
          <w:b/>
          <w:lang w:eastAsia="en-GB"/>
        </w:rPr>
        <w:t>beth</w:t>
      </w:r>
      <w:proofErr w:type="spellEnd"/>
      <w:r w:rsidRPr="007B7494">
        <w:rPr>
          <w:b/>
          <w:lang w:eastAsia="en-GB"/>
        </w:rPr>
        <w:t xml:space="preserve"> </w:t>
      </w:r>
      <w:proofErr w:type="spellStart"/>
      <w:r w:rsidRPr="007B7494">
        <w:rPr>
          <w:b/>
          <w:lang w:eastAsia="en-GB"/>
        </w:rPr>
        <w:t>sydd</w:t>
      </w:r>
      <w:proofErr w:type="spellEnd"/>
      <w:r w:rsidRPr="007B7494">
        <w:rPr>
          <w:b/>
          <w:lang w:eastAsia="en-GB"/>
        </w:rPr>
        <w:t xml:space="preserve"> </w:t>
      </w:r>
      <w:proofErr w:type="spellStart"/>
      <w:r w:rsidRPr="007B7494">
        <w:rPr>
          <w:b/>
          <w:lang w:eastAsia="en-GB"/>
        </w:rPr>
        <w:t>wedi</w:t>
      </w:r>
      <w:proofErr w:type="spellEnd"/>
      <w:r w:rsidRPr="007B7494">
        <w:rPr>
          <w:b/>
          <w:lang w:eastAsia="en-GB"/>
        </w:rPr>
        <w:t xml:space="preserve"> bod </w:t>
      </w:r>
      <w:proofErr w:type="spellStart"/>
      <w:r w:rsidRPr="007B7494">
        <w:rPr>
          <w:b/>
          <w:lang w:eastAsia="en-GB"/>
        </w:rPr>
        <w:t>a’i</w:t>
      </w:r>
      <w:proofErr w:type="spellEnd"/>
      <w:r w:rsidRPr="007B7494">
        <w:rPr>
          <w:b/>
          <w:lang w:eastAsia="en-GB"/>
        </w:rPr>
        <w:t xml:space="preserve"> </w:t>
      </w:r>
      <w:proofErr w:type="spellStart"/>
      <w:r w:rsidRPr="007B7494">
        <w:rPr>
          <w:b/>
          <w:lang w:eastAsia="en-GB"/>
        </w:rPr>
        <w:t>ddefnyddio</w:t>
      </w:r>
      <w:proofErr w:type="spellEnd"/>
      <w:r w:rsidRPr="007B7494">
        <w:rPr>
          <w:b/>
          <w:lang w:eastAsia="en-GB"/>
        </w:rPr>
        <w:t xml:space="preserve"> </w:t>
      </w:r>
      <w:proofErr w:type="spellStart"/>
      <w:r w:rsidRPr="007B7494">
        <w:rPr>
          <w:b/>
          <w:lang w:eastAsia="en-GB"/>
        </w:rPr>
        <w:t>yn</w:t>
      </w:r>
      <w:proofErr w:type="spellEnd"/>
      <w:r w:rsidRPr="007B7494">
        <w:rPr>
          <w:b/>
          <w:lang w:eastAsia="en-GB"/>
        </w:rPr>
        <w:t xml:space="preserve"> </w:t>
      </w:r>
      <w:proofErr w:type="spellStart"/>
      <w:r w:rsidRPr="007B7494">
        <w:rPr>
          <w:b/>
          <w:lang w:eastAsia="en-GB"/>
        </w:rPr>
        <w:t>holl</w:t>
      </w:r>
      <w:proofErr w:type="spellEnd"/>
      <w:r w:rsidRPr="007B7494">
        <w:rPr>
          <w:b/>
          <w:lang w:eastAsia="en-GB"/>
        </w:rPr>
        <w:t xml:space="preserve"> </w:t>
      </w:r>
      <w:proofErr w:type="spellStart"/>
      <w:r w:rsidRPr="007B7494">
        <w:rPr>
          <w:b/>
          <w:lang w:eastAsia="en-GB"/>
        </w:rPr>
        <w:t>bwrpasol</w:t>
      </w:r>
      <w:proofErr w:type="spellEnd"/>
      <w:r w:rsidRPr="007B7494">
        <w:rPr>
          <w:b/>
          <w:lang w:eastAsia="en-GB"/>
        </w:rPr>
        <w:t xml:space="preserve"> </w:t>
      </w:r>
      <w:proofErr w:type="spellStart"/>
      <w:r w:rsidRPr="007B7494">
        <w:rPr>
          <w:b/>
          <w:lang w:eastAsia="en-GB"/>
        </w:rPr>
        <w:t>yn</w:t>
      </w:r>
      <w:proofErr w:type="spellEnd"/>
      <w:r w:rsidRPr="007B7494">
        <w:rPr>
          <w:b/>
          <w:lang w:eastAsia="en-GB"/>
        </w:rPr>
        <w:t xml:space="preserve"> </w:t>
      </w:r>
      <w:proofErr w:type="spellStart"/>
      <w:proofErr w:type="gramStart"/>
      <w:r w:rsidRPr="007B7494">
        <w:rPr>
          <w:b/>
          <w:lang w:eastAsia="en-GB"/>
        </w:rPr>
        <w:t>fy</w:t>
      </w:r>
      <w:proofErr w:type="spellEnd"/>
      <w:proofErr w:type="gramEnd"/>
      <w:r w:rsidRPr="007B7494">
        <w:rPr>
          <w:b/>
          <w:lang w:eastAsia="en-GB"/>
        </w:rPr>
        <w:t xml:space="preserve"> </w:t>
      </w:r>
      <w:proofErr w:type="spellStart"/>
      <w:r w:rsidRPr="007B7494">
        <w:rPr>
          <w:b/>
          <w:lang w:eastAsia="en-GB"/>
        </w:rPr>
        <w:t>ngwaith</w:t>
      </w:r>
      <w:proofErr w:type="spellEnd"/>
      <w:r w:rsidRPr="007B7494">
        <w:rPr>
          <w:b/>
          <w:lang w:eastAsia="en-GB"/>
        </w:rPr>
        <w:t>.</w:t>
      </w:r>
      <w:r w:rsidR="00352657" w:rsidRPr="007B7494">
        <w:rPr>
          <w:b/>
          <w:lang w:eastAsia="en-GB"/>
        </w:rPr>
        <w:t xml:space="preserve"> </w:t>
      </w:r>
    </w:p>
    <w:p w14:paraId="4DB44638" w14:textId="2B07D339" w:rsidR="00626317" w:rsidRPr="008360CE" w:rsidRDefault="00626317" w:rsidP="00916A18">
      <w:pPr>
        <w:spacing w:line="360" w:lineRule="auto"/>
        <w:jc w:val="both"/>
        <w:rPr>
          <w:rFonts w:cstheme="minorHAnsi"/>
        </w:rPr>
      </w:pPr>
    </w:p>
    <w:p w14:paraId="04E72689" w14:textId="3A77B49A" w:rsidR="007B7494" w:rsidRDefault="00B717F7" w:rsidP="00916A18">
      <w:pPr>
        <w:spacing w:line="360" w:lineRule="auto"/>
        <w:jc w:val="both"/>
        <w:rPr>
          <w:rStyle w:val="SubtleEmphasis"/>
          <w:i w:val="0"/>
        </w:rPr>
      </w:pPr>
      <w:r w:rsidRPr="00500D16">
        <w:rPr>
          <w:rStyle w:val="SubtleEmphasis"/>
          <w:i w:val="0"/>
        </w:rPr>
        <w:t xml:space="preserve">There is a hidden, underlying, current of creativity that runs through my heritage that is a responsibility to pass on to my next generation. It is difficult to know one’s true self when so easily influenced </w:t>
      </w:r>
      <w:r w:rsidR="00253386" w:rsidRPr="00500D16">
        <w:rPr>
          <w:rStyle w:val="SubtleEmphasis"/>
          <w:i w:val="0"/>
        </w:rPr>
        <w:t xml:space="preserve">by the world and everything in it. </w:t>
      </w:r>
      <w:r w:rsidR="00777492" w:rsidRPr="00500D16">
        <w:rPr>
          <w:rStyle w:val="SubtleEmphasis"/>
          <w:i w:val="0"/>
        </w:rPr>
        <w:t xml:space="preserve">Do I pull on my heritage and let </w:t>
      </w:r>
      <w:r w:rsidR="00A00675">
        <w:rPr>
          <w:rStyle w:val="SubtleEmphasis"/>
          <w:i w:val="0"/>
        </w:rPr>
        <w:t xml:space="preserve">it </w:t>
      </w:r>
      <w:r w:rsidR="00777492" w:rsidRPr="00500D16">
        <w:rPr>
          <w:rStyle w:val="SubtleEmphasis"/>
          <w:i w:val="0"/>
        </w:rPr>
        <w:t xml:space="preserve">define me or do I crown myself as my own person and develop my </w:t>
      </w:r>
      <w:r w:rsidR="007516EE">
        <w:rPr>
          <w:rStyle w:val="SubtleEmphasis"/>
          <w:i w:val="0"/>
        </w:rPr>
        <w:t xml:space="preserve">own unique </w:t>
      </w:r>
      <w:r w:rsidR="00777492" w:rsidRPr="00500D16">
        <w:rPr>
          <w:rStyle w:val="SubtleEmphasis"/>
          <w:i w:val="0"/>
        </w:rPr>
        <w:t>path</w:t>
      </w:r>
      <w:r w:rsidR="007516EE">
        <w:rPr>
          <w:rStyle w:val="SubtleEmphasis"/>
          <w:i w:val="0"/>
        </w:rPr>
        <w:t>?</w:t>
      </w:r>
      <w:r w:rsidR="00777492" w:rsidRPr="00500D16">
        <w:rPr>
          <w:rStyle w:val="SubtleEmphasis"/>
          <w:i w:val="0"/>
        </w:rPr>
        <w:t xml:space="preserve"> </w:t>
      </w:r>
      <w:r w:rsidR="00530DC7">
        <w:rPr>
          <w:rStyle w:val="SubtleEmphasis"/>
          <w:i w:val="0"/>
        </w:rPr>
        <w:t>So I ask, is creativity learned or inherited?</w:t>
      </w:r>
      <w:r w:rsidR="007516EE">
        <w:rPr>
          <w:rStyle w:val="SubtleEmphasis"/>
          <w:i w:val="0"/>
        </w:rPr>
        <w:t xml:space="preserve"> Maslow, a theorist I have come across </w:t>
      </w:r>
      <w:r w:rsidR="007B7494">
        <w:rPr>
          <w:rStyle w:val="SubtleEmphasis"/>
          <w:i w:val="0"/>
        </w:rPr>
        <w:t xml:space="preserve">when </w:t>
      </w:r>
      <w:r w:rsidR="007516EE">
        <w:rPr>
          <w:rStyle w:val="SubtleEmphasis"/>
          <w:i w:val="0"/>
        </w:rPr>
        <w:t>studying leadership has also</w:t>
      </w:r>
      <w:r w:rsidR="001C34F9">
        <w:rPr>
          <w:rStyle w:val="SubtleEmphasis"/>
          <w:i w:val="0"/>
        </w:rPr>
        <w:t xml:space="preserve"> studied creativity,</w:t>
      </w:r>
      <w:r w:rsidR="007B7494">
        <w:rPr>
          <w:rStyle w:val="SubtleEmphasis"/>
          <w:i w:val="0"/>
        </w:rPr>
        <w:t xml:space="preserve"> he says</w:t>
      </w:r>
      <w:r w:rsidR="001C34F9">
        <w:rPr>
          <w:rStyle w:val="SubtleEmphasis"/>
          <w:i w:val="0"/>
        </w:rPr>
        <w:t xml:space="preserve"> “</w:t>
      </w:r>
      <w:r w:rsidR="00A72E7D">
        <w:rPr>
          <w:rStyle w:val="SubtleEmphasis"/>
          <w:i w:val="0"/>
        </w:rPr>
        <w:t>there is some evidence</w:t>
      </w:r>
      <w:r w:rsidR="001C34F9">
        <w:rPr>
          <w:rStyle w:val="SubtleEmphasis"/>
          <w:i w:val="0"/>
        </w:rPr>
        <w:t xml:space="preserve"> that great musical talent and great mathematical talent are more inherited than acquired”</w:t>
      </w:r>
      <w:r w:rsidR="000B6121">
        <w:rPr>
          <w:rStyle w:val="SubtleEmphasis"/>
          <w:i w:val="0"/>
        </w:rPr>
        <w:t>,</w:t>
      </w:r>
      <w:r w:rsidR="00917856">
        <w:rPr>
          <w:rStyle w:val="SubtleEmphasis"/>
          <w:i w:val="0"/>
        </w:rPr>
        <w:t xml:space="preserve"> Maslow</w:t>
      </w:r>
      <w:r w:rsidR="000B6121">
        <w:rPr>
          <w:rStyle w:val="SubtleEmphasis"/>
          <w:i w:val="0"/>
        </w:rPr>
        <w:t xml:space="preserve"> (</w:t>
      </w:r>
      <w:r w:rsidR="00467217">
        <w:rPr>
          <w:rStyle w:val="SubtleEmphasis"/>
          <w:i w:val="0"/>
        </w:rPr>
        <w:t>19</w:t>
      </w:r>
      <w:r w:rsidR="000B6121">
        <w:rPr>
          <w:rStyle w:val="SubtleEmphasis"/>
          <w:i w:val="0"/>
        </w:rPr>
        <w:t xml:space="preserve">58 quoted in </w:t>
      </w:r>
      <w:proofErr w:type="spellStart"/>
      <w:r w:rsidR="000B6121">
        <w:rPr>
          <w:rStyle w:val="SubtleEmphasis"/>
          <w:i w:val="0"/>
        </w:rPr>
        <w:t>Covin</w:t>
      </w:r>
      <w:proofErr w:type="spellEnd"/>
      <w:r w:rsidR="000B6121">
        <w:rPr>
          <w:rStyle w:val="SubtleEmphasis"/>
          <w:i w:val="0"/>
        </w:rPr>
        <w:t>, 1974, p107</w:t>
      </w:r>
      <w:r w:rsidR="00467217">
        <w:rPr>
          <w:rStyle w:val="SubtleEmphasis"/>
          <w:i w:val="0"/>
        </w:rPr>
        <w:t>)</w:t>
      </w:r>
      <w:r w:rsidR="001C34F9">
        <w:rPr>
          <w:rStyle w:val="SubtleEmphasis"/>
          <w:i w:val="0"/>
        </w:rPr>
        <w:t>.</w:t>
      </w:r>
      <w:r w:rsidR="00A72E7D">
        <w:rPr>
          <w:rStyle w:val="SubtleEmphasis"/>
          <w:i w:val="0"/>
        </w:rPr>
        <w:t xml:space="preserve"> He continues to define creativity in his research</w:t>
      </w:r>
      <w:r w:rsidR="007B7494">
        <w:rPr>
          <w:rStyle w:val="SubtleEmphasis"/>
          <w:i w:val="0"/>
        </w:rPr>
        <w:t xml:space="preserve"> in this article</w:t>
      </w:r>
      <w:r w:rsidR="00A72E7D">
        <w:rPr>
          <w:rStyle w:val="SubtleEmphasis"/>
          <w:i w:val="0"/>
        </w:rPr>
        <w:t>.</w:t>
      </w:r>
    </w:p>
    <w:p w14:paraId="091BCD5D" w14:textId="27445E6C" w:rsidR="007B7494" w:rsidRDefault="00A72E7D" w:rsidP="00916A18">
      <w:pPr>
        <w:spacing w:line="360" w:lineRule="auto"/>
        <w:jc w:val="both"/>
        <w:rPr>
          <w:rStyle w:val="SubtleEmphasis"/>
          <w:i w:val="0"/>
        </w:rPr>
      </w:pPr>
      <w:r>
        <w:rPr>
          <w:rStyle w:val="SubtleEmphasis"/>
          <w:i w:val="0"/>
        </w:rPr>
        <w:t xml:space="preserve"> </w:t>
      </w:r>
    </w:p>
    <w:p w14:paraId="5550E516" w14:textId="009C7C2D" w:rsidR="00357B72" w:rsidRDefault="00A27686" w:rsidP="00916A18">
      <w:pPr>
        <w:spacing w:line="360" w:lineRule="auto"/>
        <w:jc w:val="both"/>
        <w:rPr>
          <w:rStyle w:val="SubtleEmphasis"/>
          <w:i w:val="0"/>
        </w:rPr>
      </w:pPr>
      <w:r>
        <w:rPr>
          <w:rStyle w:val="SubtleEmphasis"/>
          <w:i w:val="0"/>
        </w:rPr>
        <w:lastRenderedPageBreak/>
        <w:t>I believe my heritage gives me purpose, to embrace my talent and continue with my skills and develop them through a</w:t>
      </w:r>
      <w:r w:rsidR="007B7494">
        <w:rPr>
          <w:rStyle w:val="SubtleEmphasis"/>
          <w:i w:val="0"/>
        </w:rPr>
        <w:t xml:space="preserve">n educational </w:t>
      </w:r>
      <w:r>
        <w:rPr>
          <w:rStyle w:val="SubtleEmphasis"/>
          <w:i w:val="0"/>
        </w:rPr>
        <w:t>environment</w:t>
      </w:r>
      <w:r w:rsidR="007B7494">
        <w:rPr>
          <w:rStyle w:val="SubtleEmphasis"/>
          <w:i w:val="0"/>
        </w:rPr>
        <w:t xml:space="preserve"> that will lead onto a commercial enterprise</w:t>
      </w:r>
      <w:r>
        <w:rPr>
          <w:rStyle w:val="SubtleEmphasis"/>
          <w:i w:val="0"/>
        </w:rPr>
        <w:t xml:space="preserve">. </w:t>
      </w:r>
    </w:p>
    <w:p w14:paraId="39D75379" w14:textId="14AA0BF2" w:rsidR="001C34F9" w:rsidRDefault="001C34F9" w:rsidP="00916A18">
      <w:pPr>
        <w:spacing w:line="360" w:lineRule="auto"/>
        <w:jc w:val="both"/>
        <w:rPr>
          <w:rStyle w:val="SubtleEmphasis"/>
          <w:i w:val="0"/>
        </w:rPr>
      </w:pPr>
    </w:p>
    <w:p w14:paraId="5D2BDBB2" w14:textId="77777777" w:rsidR="001C34F9" w:rsidRPr="00635E3D" w:rsidRDefault="001C34F9" w:rsidP="00916A18">
      <w:pPr>
        <w:spacing w:line="360" w:lineRule="auto"/>
        <w:jc w:val="both"/>
        <w:rPr>
          <w:rFonts w:cstheme="minorHAnsi"/>
        </w:rPr>
      </w:pPr>
    </w:p>
    <w:p w14:paraId="3DBE6866" w14:textId="6FD61704" w:rsidR="00917AA3" w:rsidRPr="007B7494" w:rsidRDefault="00917AA3" w:rsidP="00916A18">
      <w:pPr>
        <w:spacing w:line="360" w:lineRule="auto"/>
        <w:jc w:val="both"/>
        <w:rPr>
          <w:rFonts w:cstheme="minorHAnsi"/>
          <w:b/>
        </w:rPr>
      </w:pPr>
      <w:r w:rsidRPr="007B7494">
        <w:rPr>
          <w:rFonts w:cstheme="minorHAnsi"/>
          <w:b/>
        </w:rPr>
        <w:t>Task 1 – 6. Immerse yourself with creative people</w:t>
      </w:r>
    </w:p>
    <w:p w14:paraId="1019F0BF" w14:textId="27647AD6" w:rsidR="00917AA3" w:rsidRDefault="005B7B26" w:rsidP="00916A18">
      <w:pPr>
        <w:pStyle w:val="NoSpacing"/>
        <w:spacing w:line="360" w:lineRule="auto"/>
        <w:jc w:val="both"/>
      </w:pPr>
      <w:r>
        <w:t>Where do I fit and who are my people? As I journey through life I come back to creativity</w:t>
      </w:r>
      <w:r w:rsidR="000B0CE3">
        <w:t xml:space="preserve"> following</w:t>
      </w:r>
      <w:r w:rsidR="007B7494">
        <w:t xml:space="preserve"> a term of</w:t>
      </w:r>
      <w:r w:rsidR="000B0CE3">
        <w:t xml:space="preserve"> opposing careers</w:t>
      </w:r>
      <w:r>
        <w:t>. It is my holy place, my peace, my celebration</w:t>
      </w:r>
      <w:r w:rsidR="000B0CE3">
        <w:t xml:space="preserve"> in a world where I can be lost and a potential to make an earning from my craft. </w:t>
      </w:r>
      <w:r w:rsidR="00552E64">
        <w:t>I have always felt like a “lone ranger” but I do know I belong to a tribe, not necessarily related. I find comfort in inspiration.</w:t>
      </w:r>
      <w:r w:rsidR="00F030AC">
        <w:t xml:space="preserve"> I believe this was the aim of the </w:t>
      </w:r>
      <w:r w:rsidR="00F030AC" w:rsidRPr="001833FA">
        <w:t>Bauhaus as suggested by Walter Gropius “The Bauhaus strives to bring together all</w:t>
      </w:r>
      <w:r w:rsidR="00467217">
        <w:t xml:space="preserve"> creative effort into one whole</w:t>
      </w:r>
      <w:r w:rsidR="00467217" w:rsidRPr="001833FA">
        <w:t>”</w:t>
      </w:r>
      <w:r w:rsidR="00467217">
        <w:t xml:space="preserve"> (</w:t>
      </w:r>
      <w:r w:rsidR="00B1754E">
        <w:t>Gropius</w:t>
      </w:r>
      <w:r w:rsidR="00467217">
        <w:t>, 1919)</w:t>
      </w:r>
      <w:r w:rsidR="00F030AC" w:rsidRPr="001833FA">
        <w:t>.</w:t>
      </w:r>
      <w:r w:rsidR="00004E26" w:rsidRPr="001833FA">
        <w:t xml:space="preserve"> I am a journeyman</w:t>
      </w:r>
      <w:r w:rsidR="00467217">
        <w:t xml:space="preserve"> he refers to</w:t>
      </w:r>
      <w:r w:rsidR="00004E26" w:rsidRPr="001833FA">
        <w:t>.</w:t>
      </w:r>
      <w:r w:rsidR="007E04F0" w:rsidRPr="001833FA">
        <w:t xml:space="preserve">  </w:t>
      </w:r>
      <w:r w:rsidR="00ED1508" w:rsidRPr="001833FA">
        <w:t>Fritz says “</w:t>
      </w:r>
      <w:r w:rsidR="00ED1508" w:rsidRPr="001833FA">
        <w:rPr>
          <w:color w:val="181818"/>
          <w:shd w:val="clear" w:color="auto" w:fill="FFFFFF"/>
        </w:rPr>
        <w:t>“There’s nothing like surrounding yourself with people who actuall</w:t>
      </w:r>
      <w:r w:rsidR="00467217">
        <w:rPr>
          <w:color w:val="181818"/>
          <w:shd w:val="clear" w:color="auto" w:fill="FFFFFF"/>
        </w:rPr>
        <w:t>y like you just the way you are” and “</w:t>
      </w:r>
      <w:r w:rsidR="00ED1508" w:rsidRPr="001833FA">
        <w:rPr>
          <w:color w:val="181818"/>
          <w:shd w:val="clear" w:color="auto" w:fill="FFFFFF"/>
        </w:rPr>
        <w:t>care about you and yo</w:t>
      </w:r>
      <w:r w:rsidR="00467217">
        <w:rPr>
          <w:color w:val="181818"/>
          <w:shd w:val="clear" w:color="auto" w:fill="FFFFFF"/>
        </w:rPr>
        <w:t>ur success.</w:t>
      </w:r>
      <w:r w:rsidR="00ED1508" w:rsidRPr="001833FA">
        <w:rPr>
          <w:color w:val="181818"/>
          <w:shd w:val="clear" w:color="auto" w:fill="FFFFFF"/>
        </w:rPr>
        <w:t>”</w:t>
      </w:r>
      <w:r w:rsidR="00D45F01">
        <w:rPr>
          <w:color w:val="181818"/>
          <w:shd w:val="clear" w:color="auto" w:fill="FFFFFF"/>
        </w:rPr>
        <w:t xml:space="preserve"> (Fritz, 2017</w:t>
      </w:r>
      <w:r w:rsidR="00467217">
        <w:rPr>
          <w:color w:val="181818"/>
          <w:shd w:val="clear" w:color="auto" w:fill="FFFFFF"/>
        </w:rPr>
        <w:t>)</w:t>
      </w:r>
    </w:p>
    <w:p w14:paraId="5E174123" w14:textId="77777777" w:rsidR="000B0CE3" w:rsidRDefault="000B0CE3" w:rsidP="00916A18">
      <w:pPr>
        <w:pStyle w:val="NoSpacing"/>
        <w:spacing w:line="360" w:lineRule="auto"/>
        <w:jc w:val="both"/>
        <w:rPr>
          <w:rFonts w:cstheme="minorHAnsi"/>
        </w:rPr>
      </w:pPr>
    </w:p>
    <w:p w14:paraId="6D5B65C4" w14:textId="30E6EDDA" w:rsidR="00917AA3" w:rsidRDefault="00917AA3" w:rsidP="00916A18">
      <w:pPr>
        <w:pStyle w:val="NoSpacing"/>
        <w:spacing w:line="360" w:lineRule="auto"/>
        <w:jc w:val="both"/>
        <w:rPr>
          <w:lang w:eastAsia="en-GB"/>
        </w:rPr>
      </w:pPr>
      <w:r w:rsidRPr="00917AA3">
        <w:t xml:space="preserve">Task 1 – 8. </w:t>
      </w:r>
      <w:proofErr w:type="spellStart"/>
      <w:r w:rsidR="00282A95">
        <w:rPr>
          <w:lang w:eastAsia="en-GB"/>
        </w:rPr>
        <w:t>Mae’r</w:t>
      </w:r>
      <w:proofErr w:type="spellEnd"/>
      <w:r w:rsidR="00282A95">
        <w:rPr>
          <w:lang w:eastAsia="en-GB"/>
        </w:rPr>
        <w:t xml:space="preserve"> </w:t>
      </w:r>
      <w:proofErr w:type="spellStart"/>
      <w:r w:rsidR="00282A95">
        <w:rPr>
          <w:lang w:eastAsia="en-GB"/>
        </w:rPr>
        <w:t>byd</w:t>
      </w:r>
      <w:proofErr w:type="spellEnd"/>
      <w:r w:rsidR="00282A95">
        <w:rPr>
          <w:lang w:eastAsia="en-GB"/>
        </w:rPr>
        <w:t xml:space="preserve"> </w:t>
      </w:r>
      <w:proofErr w:type="spellStart"/>
      <w:r w:rsidR="00282A95">
        <w:rPr>
          <w:lang w:eastAsia="en-GB"/>
        </w:rPr>
        <w:t>gyda</w:t>
      </w:r>
      <w:proofErr w:type="spellEnd"/>
      <w:r w:rsidR="00282A95">
        <w:rPr>
          <w:lang w:eastAsia="en-GB"/>
        </w:rPr>
        <w:t xml:space="preserve"> </w:t>
      </w:r>
      <w:proofErr w:type="spellStart"/>
      <w:r w:rsidR="00282A95">
        <w:rPr>
          <w:lang w:eastAsia="en-GB"/>
        </w:rPr>
        <w:t>cynllun</w:t>
      </w:r>
      <w:proofErr w:type="spellEnd"/>
      <w:r w:rsidR="00282A95">
        <w:rPr>
          <w:lang w:eastAsia="en-GB"/>
        </w:rPr>
        <w:t xml:space="preserve"> </w:t>
      </w:r>
      <w:proofErr w:type="spellStart"/>
      <w:r w:rsidR="00282A95">
        <w:rPr>
          <w:lang w:eastAsia="en-GB"/>
        </w:rPr>
        <w:t>i</w:t>
      </w:r>
      <w:proofErr w:type="spellEnd"/>
      <w:r w:rsidRPr="00917AA3">
        <w:rPr>
          <w:lang w:eastAsia="en-GB"/>
        </w:rPr>
        <w:t xml:space="preserve"> chi. Embellish it with sequins!</w:t>
      </w:r>
      <w:r w:rsidR="00282A95">
        <w:rPr>
          <w:lang w:eastAsia="en-GB"/>
        </w:rPr>
        <w:t xml:space="preserve"> </w:t>
      </w:r>
    </w:p>
    <w:p w14:paraId="7290CD4E" w14:textId="77777777" w:rsidR="00352657" w:rsidRPr="00917AA3" w:rsidRDefault="00352657" w:rsidP="00916A18">
      <w:pPr>
        <w:pStyle w:val="NoSpacing"/>
        <w:spacing w:line="360" w:lineRule="auto"/>
        <w:jc w:val="both"/>
      </w:pPr>
    </w:p>
    <w:p w14:paraId="6241CCB0" w14:textId="5B85FE10" w:rsidR="004C5511" w:rsidRDefault="00360F1E" w:rsidP="00916A18">
      <w:pPr>
        <w:pStyle w:val="NoSpacing"/>
        <w:spacing w:line="360" w:lineRule="auto"/>
        <w:jc w:val="both"/>
      </w:pPr>
      <w:r>
        <w:t>I am a scrapper, a fi</w:t>
      </w:r>
      <w:r w:rsidR="00282A95">
        <w:t>ghter, a wrestler of</w:t>
      </w:r>
      <w:r>
        <w:t xml:space="preserve"> life</w:t>
      </w:r>
      <w:r w:rsidR="00282A95">
        <w:t xml:space="preserve"> with its twists and turns, I have tried to control it</w:t>
      </w:r>
      <w:r>
        <w:t>. When there has been a hard path, I have chosen</w:t>
      </w:r>
      <w:r w:rsidR="00282A95">
        <w:t>, often</w:t>
      </w:r>
      <w:r w:rsidR="002E2B42">
        <w:t xml:space="preserve"> through</w:t>
      </w:r>
      <w:r>
        <w:t xml:space="preserve"> impatience. </w:t>
      </w:r>
      <w:r w:rsidR="00282A95">
        <w:t xml:space="preserve">Whether you believe in a higher power, religion, a </w:t>
      </w:r>
      <w:r w:rsidR="00847B3E">
        <w:t>divine</w:t>
      </w:r>
      <w:r w:rsidR="00282A95">
        <w:t xml:space="preserve"> God, my path is guided by my growing spirituality. </w:t>
      </w:r>
      <w:r w:rsidR="00C71E03">
        <w:t>What I have lacked is the comfort blanket of support, which leaves me cold and desperate to be swaddled. In these times, my creativity from within has calmed me and assured me there is a future in my work. I should learn to listen to its voice and be confident</w:t>
      </w:r>
      <w:r w:rsidR="002E2B42">
        <w:t>.  W</w:t>
      </w:r>
      <w:r w:rsidR="00C71E03">
        <w:t>hat is meant to be is for me.</w:t>
      </w:r>
      <w:r w:rsidR="00B36AD1">
        <w:t xml:space="preserve"> </w:t>
      </w:r>
      <w:r w:rsidR="002E2B42">
        <w:t>Fritz defines this life battle in his book The Path of Least Resist</w:t>
      </w:r>
      <w:r w:rsidR="00917856">
        <w:t>a</w:t>
      </w:r>
      <w:r w:rsidR="002E2B42">
        <w:t xml:space="preserve">nce, </w:t>
      </w:r>
    </w:p>
    <w:p w14:paraId="4552B184" w14:textId="77777777" w:rsidR="008E7147" w:rsidRDefault="00ED1508" w:rsidP="004C5511">
      <w:pPr>
        <w:pStyle w:val="NoSpacing"/>
        <w:spacing w:line="360" w:lineRule="auto"/>
        <w:ind w:left="567" w:right="567"/>
        <w:jc w:val="both"/>
        <w:rPr>
          <w:color w:val="181818"/>
          <w:shd w:val="clear" w:color="auto" w:fill="FFFFFF"/>
        </w:rPr>
      </w:pPr>
      <w:r w:rsidRPr="00B36AD1">
        <w:rPr>
          <w:color w:val="181818"/>
          <w:shd w:val="clear" w:color="auto" w:fill="FFFFFF"/>
        </w:rPr>
        <w:t>“You are like a river. You go through life taking the path of least resistance. We all do—all human beings and all of nature. It is important to know that. You may try to change the direction of your own flow in certain areas of your life—</w:t>
      </w:r>
      <w:proofErr w:type="spellStart"/>
      <w:r w:rsidRPr="00B36AD1">
        <w:rPr>
          <w:color w:val="181818"/>
          <w:shd w:val="clear" w:color="auto" w:fill="FFFFFF"/>
        </w:rPr>
        <w:t>your</w:t>
      </w:r>
      <w:proofErr w:type="spellEnd"/>
      <w:r w:rsidRPr="00B36AD1">
        <w:rPr>
          <w:color w:val="181818"/>
          <w:shd w:val="clear" w:color="auto" w:fill="FFFFFF"/>
        </w:rPr>
        <w:t xml:space="preserve"> eating habits, the way you work, the way you relate to others, the way you treat yourself, the attitudes you have about life. And you may even succeed for a time. But eventually you will find you return to your original </w:t>
      </w:r>
      <w:proofErr w:type="spellStart"/>
      <w:r w:rsidRPr="00B36AD1">
        <w:rPr>
          <w:color w:val="181818"/>
          <w:shd w:val="clear" w:color="auto" w:fill="FFFFFF"/>
        </w:rPr>
        <w:t>behavior</w:t>
      </w:r>
      <w:proofErr w:type="spellEnd"/>
      <w:r w:rsidRPr="00B36AD1">
        <w:rPr>
          <w:color w:val="181818"/>
          <w:shd w:val="clear" w:color="auto" w:fill="FFFFFF"/>
        </w:rPr>
        <w:t xml:space="preserve"> and attitudes. This is </w:t>
      </w:r>
      <w:r w:rsidRPr="00B36AD1">
        <w:rPr>
          <w:color w:val="181818"/>
          <w:shd w:val="clear" w:color="auto" w:fill="FFFFFF"/>
        </w:rPr>
        <w:lastRenderedPageBreak/>
        <w:t xml:space="preserve">because your life is determined, insofar as it is a law of nature for you to take the </w:t>
      </w:r>
      <w:r w:rsidR="002E2B42">
        <w:rPr>
          <w:color w:val="181818"/>
          <w:shd w:val="clear" w:color="auto" w:fill="FFFFFF"/>
        </w:rPr>
        <w:t>path of least resistance.”</w:t>
      </w:r>
      <w:r w:rsidR="004C5511">
        <w:rPr>
          <w:color w:val="181818"/>
          <w:shd w:val="clear" w:color="auto" w:fill="FFFFFF"/>
        </w:rPr>
        <w:t xml:space="preserve"> </w:t>
      </w:r>
    </w:p>
    <w:p w14:paraId="796176FE" w14:textId="38C9476A" w:rsidR="004C5511" w:rsidRDefault="006F0A3A" w:rsidP="00AB4740">
      <w:pPr>
        <w:pStyle w:val="NoSpacing"/>
        <w:spacing w:line="360" w:lineRule="auto"/>
        <w:ind w:left="7047" w:right="567" w:firstLine="153"/>
        <w:jc w:val="both"/>
        <w:rPr>
          <w:color w:val="181818"/>
          <w:shd w:val="clear" w:color="auto" w:fill="FFFFFF"/>
        </w:rPr>
      </w:pPr>
      <w:r>
        <w:rPr>
          <w:color w:val="181818"/>
          <w:shd w:val="clear" w:color="auto" w:fill="FFFFFF"/>
        </w:rPr>
        <w:t>(Fritz</w:t>
      </w:r>
      <w:r w:rsidR="004C5511">
        <w:rPr>
          <w:color w:val="181818"/>
          <w:shd w:val="clear" w:color="auto" w:fill="FFFFFF"/>
        </w:rPr>
        <w:t>, 1989)</w:t>
      </w:r>
      <w:r w:rsidR="00467217">
        <w:rPr>
          <w:color w:val="181818"/>
          <w:shd w:val="clear" w:color="auto" w:fill="FFFFFF"/>
        </w:rPr>
        <w:t xml:space="preserve"> </w:t>
      </w:r>
      <w:r w:rsidR="002E2B42">
        <w:rPr>
          <w:color w:val="181818"/>
          <w:shd w:val="clear" w:color="auto" w:fill="FFFFFF"/>
        </w:rPr>
        <w:t xml:space="preserve"> </w:t>
      </w:r>
    </w:p>
    <w:p w14:paraId="31648C02" w14:textId="7068A3D1" w:rsidR="00917AA3" w:rsidRDefault="002E2B42" w:rsidP="004C5511">
      <w:pPr>
        <w:pStyle w:val="NoSpacing"/>
        <w:spacing w:line="360" w:lineRule="auto"/>
        <w:ind w:right="567"/>
        <w:jc w:val="both"/>
      </w:pPr>
      <w:r>
        <w:rPr>
          <w:color w:val="181818"/>
          <w:shd w:val="clear" w:color="auto" w:fill="FFFFFF"/>
        </w:rPr>
        <w:t>I am always drawn back to creativity.</w:t>
      </w:r>
    </w:p>
    <w:p w14:paraId="313F101B" w14:textId="244BB6E3" w:rsidR="00360F1E" w:rsidRDefault="00360F1E" w:rsidP="00360F1E">
      <w:pPr>
        <w:pStyle w:val="NoSpacing"/>
      </w:pPr>
    </w:p>
    <w:p w14:paraId="0D545763" w14:textId="77A9281C" w:rsidR="00352657" w:rsidRDefault="00352657" w:rsidP="00360F1E">
      <w:pPr>
        <w:pStyle w:val="NoSpacing"/>
        <w:rPr>
          <w:color w:val="FF0000"/>
        </w:rPr>
      </w:pPr>
    </w:p>
    <w:p w14:paraId="2A52DB51" w14:textId="77777777" w:rsidR="00352657" w:rsidRPr="00635E3D" w:rsidRDefault="00352657" w:rsidP="00352657">
      <w:pPr>
        <w:spacing w:line="480" w:lineRule="auto"/>
        <w:jc w:val="center"/>
        <w:rPr>
          <w:rFonts w:cstheme="minorHAnsi"/>
          <w:b/>
          <w:u w:val="single"/>
        </w:rPr>
      </w:pPr>
      <w:r w:rsidRPr="00635E3D">
        <w:rPr>
          <w:rFonts w:cstheme="minorHAnsi"/>
          <w:b/>
          <w:u w:val="single"/>
        </w:rPr>
        <w:t>Bibliography</w:t>
      </w:r>
    </w:p>
    <w:p w14:paraId="71D89149" w14:textId="714C8E95" w:rsidR="000B0CE3" w:rsidRDefault="00B1754E" w:rsidP="000B0CE3">
      <w:pPr>
        <w:spacing w:line="480" w:lineRule="auto"/>
        <w:rPr>
          <w:rFonts w:cstheme="minorHAnsi"/>
        </w:rPr>
      </w:pPr>
      <w:proofErr w:type="spellStart"/>
      <w:r>
        <w:rPr>
          <w:rStyle w:val="SubtleEmphasis"/>
          <w:i w:val="0"/>
        </w:rPr>
        <w:t>Covin</w:t>
      </w:r>
      <w:proofErr w:type="spellEnd"/>
      <w:r>
        <w:rPr>
          <w:rStyle w:val="SubtleEmphasis"/>
          <w:i w:val="0"/>
        </w:rPr>
        <w:t xml:space="preserve">, Theron M, (1974) ‘Readings in Human Development’ </w:t>
      </w:r>
      <w:r w:rsidR="000B0CE3" w:rsidRPr="00B1754E">
        <w:rPr>
          <w:rStyle w:val="SubtleEmphasis"/>
        </w:rPr>
        <w:t>A Humanistic Approach</w:t>
      </w:r>
      <w:r>
        <w:rPr>
          <w:rStyle w:val="SubtleEmphasis"/>
        </w:rPr>
        <w:t xml:space="preserve">, </w:t>
      </w:r>
      <w:r w:rsidRPr="00B1754E">
        <w:rPr>
          <w:rStyle w:val="SubtleEmphasis"/>
          <w:i w:val="0"/>
        </w:rPr>
        <w:t>p.107</w:t>
      </w:r>
      <w:r>
        <w:rPr>
          <w:rStyle w:val="SubtleEmphasis"/>
          <w:i w:val="0"/>
        </w:rPr>
        <w:t xml:space="preserve"> available at </w:t>
      </w:r>
      <w:hyperlink r:id="rId5" w:history="1">
        <w:r w:rsidRPr="006F0768">
          <w:rPr>
            <w:rStyle w:val="Hyperlink"/>
            <w:rFonts w:cstheme="minorHAnsi"/>
          </w:rPr>
          <w:t>https://books.google.co.u</w:t>
        </w:r>
        <w:r w:rsidRPr="006F0768">
          <w:rPr>
            <w:rStyle w:val="Hyperlink"/>
            <w:rFonts w:cstheme="minorHAnsi"/>
          </w:rPr>
          <w:t>k</w:t>
        </w:r>
        <w:r w:rsidRPr="006F0768">
          <w:rPr>
            <w:rStyle w:val="Hyperlink"/>
            <w:rFonts w:cstheme="minorHAnsi"/>
          </w:rPr>
          <w:t>/books?hl=en&amp;lr=&amp;id=wmxZIaW03QkC&amp;oi=fnd&amp;pg=PA107&amp;dq=is+creativity+learned+or+inherited&amp;ots=RGVDgaagrX&amp;sig=OuOKtrH6McMkpEd-BEoscftIwD4&amp;redir_esc=y#v=onepage&amp;q&amp;f=false</w:t>
        </w:r>
      </w:hyperlink>
      <w:r w:rsidR="00F93202">
        <w:rPr>
          <w:rFonts w:cstheme="minorHAnsi"/>
        </w:rPr>
        <w:t xml:space="preserve"> (Accessed 03/01/21</w:t>
      </w:r>
      <w:r>
        <w:rPr>
          <w:rFonts w:cstheme="minorHAnsi"/>
        </w:rPr>
        <w:t>).</w:t>
      </w:r>
    </w:p>
    <w:p w14:paraId="403C041C" w14:textId="4A6B7FF7" w:rsidR="00D45F01" w:rsidRDefault="00D45F01" w:rsidP="00352657">
      <w:pPr>
        <w:spacing w:line="480" w:lineRule="auto"/>
        <w:rPr>
          <w:rFonts w:cstheme="minorHAnsi"/>
          <w:i/>
        </w:rPr>
      </w:pPr>
      <w:r>
        <w:rPr>
          <w:rFonts w:cstheme="minorHAnsi"/>
        </w:rPr>
        <w:t xml:space="preserve">Fritz, Robert (2017) </w:t>
      </w:r>
      <w:r w:rsidRPr="00D45F01">
        <w:rPr>
          <w:rFonts w:cstheme="minorHAnsi"/>
          <w:i/>
        </w:rPr>
        <w:t>Your Life is Art</w:t>
      </w:r>
      <w:r>
        <w:rPr>
          <w:rFonts w:cstheme="minorHAnsi"/>
          <w:i/>
        </w:rPr>
        <w:t xml:space="preserve">, </w:t>
      </w:r>
      <w:r w:rsidRPr="00AB4740">
        <w:rPr>
          <w:rFonts w:cstheme="minorHAnsi"/>
        </w:rPr>
        <w:t>2</w:t>
      </w:r>
      <w:r w:rsidRPr="00AB4740">
        <w:rPr>
          <w:rFonts w:cstheme="minorHAnsi"/>
          <w:vertAlign w:val="superscript"/>
        </w:rPr>
        <w:t>nd</w:t>
      </w:r>
      <w:r w:rsidRPr="00AB4740">
        <w:rPr>
          <w:rFonts w:cstheme="minorHAnsi"/>
        </w:rPr>
        <w:t xml:space="preserve"> </w:t>
      </w:r>
      <w:proofErr w:type="spellStart"/>
      <w:r w:rsidRPr="00AB4740">
        <w:rPr>
          <w:rFonts w:cstheme="minorHAnsi"/>
        </w:rPr>
        <w:t>ed</w:t>
      </w:r>
      <w:r w:rsidR="00AB4740">
        <w:rPr>
          <w:rFonts w:cstheme="minorHAnsi"/>
        </w:rPr>
        <w:t>n</w:t>
      </w:r>
      <w:proofErr w:type="spellEnd"/>
      <w:r w:rsidR="00AB4740">
        <w:rPr>
          <w:rFonts w:cstheme="minorHAnsi"/>
        </w:rPr>
        <w:t>.</w:t>
      </w:r>
      <w:r w:rsidRPr="00AB4740">
        <w:rPr>
          <w:rFonts w:cstheme="minorHAnsi"/>
        </w:rPr>
        <w:t xml:space="preserve"> Newfane Press</w:t>
      </w:r>
    </w:p>
    <w:p w14:paraId="19C015AC" w14:textId="37FB64C2" w:rsidR="00AB4740" w:rsidRPr="00AB4740" w:rsidRDefault="00AB4740" w:rsidP="00AB4740">
      <w:pPr>
        <w:spacing w:line="480" w:lineRule="auto"/>
        <w:rPr>
          <w:i/>
        </w:rPr>
      </w:pPr>
      <w:r>
        <w:rPr>
          <w:rFonts w:cstheme="minorHAnsi"/>
        </w:rPr>
        <w:t>Fritz, Robert</w:t>
      </w:r>
      <w:r>
        <w:rPr>
          <w:rFonts w:cstheme="minorHAnsi"/>
        </w:rPr>
        <w:t xml:space="preserve"> (1989) </w:t>
      </w:r>
      <w:proofErr w:type="gramStart"/>
      <w:r w:rsidRPr="00AB4740">
        <w:rPr>
          <w:i/>
        </w:rPr>
        <w:t>The</w:t>
      </w:r>
      <w:proofErr w:type="gramEnd"/>
      <w:r w:rsidRPr="00AB4740">
        <w:rPr>
          <w:i/>
        </w:rPr>
        <w:t xml:space="preserve"> Path of Least Resistance: Learning to Become the Creative Force in Your Own Life</w:t>
      </w:r>
      <w:r>
        <w:rPr>
          <w:i/>
        </w:rPr>
        <w:t xml:space="preserve">, </w:t>
      </w:r>
      <w:r w:rsidRPr="00AB4740">
        <w:t>Ballantine Books</w:t>
      </w:r>
    </w:p>
    <w:p w14:paraId="667973B8" w14:textId="7DF1E284" w:rsidR="00ED1508" w:rsidRPr="00C00A0F" w:rsidRDefault="00F030AC" w:rsidP="00352657">
      <w:pPr>
        <w:spacing w:line="480" w:lineRule="auto"/>
      </w:pPr>
      <w:r w:rsidRPr="00C00A0F">
        <w:rPr>
          <w:rFonts w:cstheme="minorHAnsi"/>
        </w:rPr>
        <w:t>Gropius,</w:t>
      </w:r>
      <w:r w:rsidR="00C00A0F" w:rsidRPr="00C00A0F">
        <w:rPr>
          <w:rFonts w:cstheme="minorHAnsi"/>
        </w:rPr>
        <w:t xml:space="preserve"> Walter</w:t>
      </w:r>
      <w:r w:rsidRPr="00C00A0F">
        <w:rPr>
          <w:rFonts w:cstheme="minorHAnsi"/>
        </w:rPr>
        <w:t xml:space="preserve"> 1919 </w:t>
      </w:r>
      <w:r w:rsidRPr="00D45F01">
        <w:rPr>
          <w:rFonts w:cstheme="minorHAnsi"/>
          <w:i/>
        </w:rPr>
        <w:t>Bauhaus Manifesto</w:t>
      </w:r>
      <w:r w:rsidR="00C00A0F" w:rsidRPr="00D45F01">
        <w:rPr>
          <w:rFonts w:cstheme="minorHAnsi"/>
          <w:i/>
        </w:rPr>
        <w:t xml:space="preserve"> and Program</w:t>
      </w:r>
    </w:p>
    <w:p w14:paraId="695AFC59" w14:textId="6417BE71" w:rsidR="00ED1508" w:rsidRPr="00ED1508" w:rsidRDefault="00ED1508" w:rsidP="00352657">
      <w:pPr>
        <w:spacing w:line="480" w:lineRule="auto"/>
      </w:pPr>
    </w:p>
    <w:p w14:paraId="70C428EC" w14:textId="2BBF8E75" w:rsidR="00352657" w:rsidRPr="00823774" w:rsidRDefault="00352657" w:rsidP="00352657">
      <w:pPr>
        <w:spacing w:line="480" w:lineRule="auto"/>
        <w:jc w:val="center"/>
        <w:rPr>
          <w:rFonts w:cstheme="minorHAnsi"/>
          <w:b/>
          <w:sz w:val="20"/>
          <w:szCs w:val="20"/>
        </w:rPr>
      </w:pPr>
    </w:p>
    <w:p w14:paraId="2F74AE63" w14:textId="77777777" w:rsidR="00352657" w:rsidRPr="00352657" w:rsidRDefault="00352657" w:rsidP="00360F1E">
      <w:pPr>
        <w:pStyle w:val="NoSpacing"/>
        <w:rPr>
          <w:color w:val="FF0000"/>
        </w:rPr>
      </w:pPr>
    </w:p>
    <w:p w14:paraId="189535C5" w14:textId="0F9DF80E" w:rsidR="00360F1E" w:rsidRDefault="00360F1E" w:rsidP="00360F1E">
      <w:pPr>
        <w:pStyle w:val="NoSpacing"/>
      </w:pPr>
    </w:p>
    <w:p w14:paraId="3A41E0A1" w14:textId="0C5350C7" w:rsidR="00CB1FB5" w:rsidRDefault="00CB1FB5" w:rsidP="00360F1E">
      <w:pPr>
        <w:pStyle w:val="NoSpacing"/>
      </w:pPr>
    </w:p>
    <w:p w14:paraId="734E9AA3" w14:textId="298F4FD5" w:rsidR="00CB1FB5" w:rsidRDefault="00CB1FB5" w:rsidP="00360F1E">
      <w:pPr>
        <w:pStyle w:val="NoSpacing"/>
      </w:pPr>
    </w:p>
    <w:p w14:paraId="79F67884" w14:textId="7F7A4D7F" w:rsidR="00CB1FB5" w:rsidRDefault="00CB1FB5" w:rsidP="00360F1E">
      <w:pPr>
        <w:pStyle w:val="NoSpacing"/>
      </w:pPr>
    </w:p>
    <w:p w14:paraId="11FBF08F" w14:textId="09485553" w:rsidR="00CB1FB5" w:rsidRDefault="00CB1FB5" w:rsidP="00360F1E">
      <w:pPr>
        <w:pStyle w:val="NoSpacing"/>
      </w:pPr>
    </w:p>
    <w:p w14:paraId="36FE0D8C" w14:textId="4B5A76C5" w:rsidR="00CB1FB5" w:rsidRDefault="00CB1FB5" w:rsidP="00360F1E">
      <w:pPr>
        <w:pStyle w:val="NoSpacing"/>
      </w:pPr>
    </w:p>
    <w:p w14:paraId="688B4545" w14:textId="41ED62E0" w:rsidR="00CB1FB5" w:rsidRDefault="00CB1FB5" w:rsidP="00360F1E">
      <w:pPr>
        <w:pStyle w:val="NoSpacing"/>
      </w:pPr>
    </w:p>
    <w:p w14:paraId="4AF6FA0D" w14:textId="7FE393EB" w:rsidR="00CB1FB5" w:rsidRDefault="00CB1FB5" w:rsidP="00360F1E">
      <w:pPr>
        <w:pStyle w:val="NoSpacing"/>
      </w:pPr>
    </w:p>
    <w:p w14:paraId="58AE9E59" w14:textId="3DFD9F76" w:rsidR="00CB1FB5" w:rsidRDefault="00CB1FB5" w:rsidP="00360F1E">
      <w:pPr>
        <w:pStyle w:val="NoSpacing"/>
      </w:pPr>
    </w:p>
    <w:p w14:paraId="45DB579F" w14:textId="0ABD3BDE" w:rsidR="00CB1FB5" w:rsidRDefault="00CB1FB5" w:rsidP="00360F1E">
      <w:pPr>
        <w:pStyle w:val="NoSpacing"/>
      </w:pPr>
    </w:p>
    <w:p w14:paraId="18AE639B" w14:textId="752FEE5F" w:rsidR="00CB1FB5" w:rsidRDefault="00CB1FB5" w:rsidP="00360F1E">
      <w:pPr>
        <w:pStyle w:val="NoSpacing"/>
      </w:pPr>
    </w:p>
    <w:p w14:paraId="4AD8B423" w14:textId="768385D8" w:rsidR="00CB1FB5" w:rsidRDefault="00CB1FB5" w:rsidP="00360F1E">
      <w:pPr>
        <w:pStyle w:val="NoSpacing"/>
      </w:pPr>
    </w:p>
    <w:p w14:paraId="2EB29539" w14:textId="141378F6" w:rsidR="00CB1FB5" w:rsidRDefault="00CB1FB5" w:rsidP="00360F1E">
      <w:pPr>
        <w:pStyle w:val="NoSpacing"/>
      </w:pPr>
    </w:p>
    <w:p w14:paraId="4A143342" w14:textId="77777777" w:rsidR="00CB1FB5" w:rsidRPr="00635E3D" w:rsidRDefault="00CB1FB5" w:rsidP="00360F1E">
      <w:pPr>
        <w:pStyle w:val="NoSpacing"/>
      </w:pPr>
    </w:p>
    <w:p w14:paraId="54D055C8" w14:textId="08B00B6B" w:rsidR="00357B72" w:rsidRPr="00847B3E" w:rsidRDefault="00052B68" w:rsidP="00F30EEB">
      <w:pPr>
        <w:spacing w:line="480" w:lineRule="auto"/>
        <w:rPr>
          <w:rFonts w:cstheme="minorHAnsi"/>
          <w:b/>
        </w:rPr>
      </w:pPr>
      <w:r w:rsidRPr="00847B3E">
        <w:rPr>
          <w:rFonts w:cstheme="minorHAnsi"/>
          <w:b/>
        </w:rPr>
        <w:lastRenderedPageBreak/>
        <w:t xml:space="preserve">Task 2 – </w:t>
      </w:r>
      <w:r w:rsidR="00916A18" w:rsidRPr="00847B3E">
        <w:rPr>
          <w:rFonts w:cstheme="minorHAnsi"/>
          <w:b/>
        </w:rPr>
        <w:t xml:space="preserve">Observational writing </w:t>
      </w:r>
    </w:p>
    <w:p w14:paraId="27664587" w14:textId="4D3A1008" w:rsidR="004F0F4D" w:rsidRDefault="004F0F4D" w:rsidP="00F30EEB">
      <w:pPr>
        <w:spacing w:line="480" w:lineRule="auto"/>
        <w:rPr>
          <w:rFonts w:cstheme="minorHAnsi"/>
        </w:rPr>
      </w:pPr>
      <w:r>
        <w:rPr>
          <w:rFonts w:cstheme="minorHAnsi"/>
          <w:noProof/>
          <w:lang w:eastAsia="en-GB"/>
        </w:rPr>
        <w:drawing>
          <wp:inline distT="0" distB="0" distL="0" distR="0" wp14:anchorId="4785EDAE" wp14:editId="19CF60E6">
            <wp:extent cx="5727700" cy="381825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eenpeace1.png"/>
                    <pic:cNvPicPr/>
                  </pic:nvPicPr>
                  <pic:blipFill>
                    <a:blip r:embed="rId6">
                      <a:extLst>
                        <a:ext uri="{28A0092B-C50C-407E-A947-70E740481C1C}">
                          <a14:useLocalDpi xmlns:a14="http://schemas.microsoft.com/office/drawing/2010/main" val="0"/>
                        </a:ext>
                      </a:extLst>
                    </a:blip>
                    <a:stretch>
                      <a:fillRect/>
                    </a:stretch>
                  </pic:blipFill>
                  <pic:spPr>
                    <a:xfrm>
                      <a:off x="0" y="0"/>
                      <a:ext cx="5727700" cy="3818255"/>
                    </a:xfrm>
                    <a:prstGeom prst="rect">
                      <a:avLst/>
                    </a:prstGeom>
                  </pic:spPr>
                </pic:pic>
              </a:graphicData>
            </a:graphic>
          </wp:inline>
        </w:drawing>
      </w:r>
    </w:p>
    <w:p w14:paraId="471B06CC" w14:textId="50C9A416" w:rsidR="004F0F4D" w:rsidRDefault="00424EE4" w:rsidP="00F30EEB">
      <w:pPr>
        <w:spacing w:line="480" w:lineRule="auto"/>
        <w:rPr>
          <w:rFonts w:cstheme="minorHAnsi"/>
        </w:rPr>
      </w:pPr>
      <w:r>
        <w:rPr>
          <w:rFonts w:cstheme="minorHAnsi"/>
        </w:rPr>
        <w:t>Figure 1.</w:t>
      </w:r>
    </w:p>
    <w:p w14:paraId="4797BBD2" w14:textId="229F70C8" w:rsidR="00052B68" w:rsidRDefault="00052B68" w:rsidP="00424EE4">
      <w:pPr>
        <w:pStyle w:val="NoSpacing"/>
        <w:spacing w:line="360" w:lineRule="auto"/>
        <w:jc w:val="both"/>
      </w:pPr>
      <w:r>
        <w:t>I have chosen to discuss a Greenpeace advert</w:t>
      </w:r>
      <w:r w:rsidR="00CC2700">
        <w:t xml:space="preserve"> as I believe the semiotics, (they study of signs and symbols and their use or interpretation) is strong.</w:t>
      </w:r>
      <w:r>
        <w:t xml:space="preserve"> </w:t>
      </w:r>
      <w:r w:rsidR="00CC2700">
        <w:t>O</w:t>
      </w:r>
      <w:r w:rsidR="004F0F4D">
        <w:t>ne</w:t>
      </w:r>
      <w:r w:rsidR="00CC2700">
        <w:t xml:space="preserve"> image</w:t>
      </w:r>
      <w:r w:rsidR="004F0F4D">
        <w:t xml:space="preserve"> in particular</w:t>
      </w:r>
      <w:r w:rsidR="00424EE4">
        <w:t>,</w:t>
      </w:r>
      <w:r w:rsidR="004F0F4D">
        <w:t xml:space="preserve"> of a series developed by Russian marketing company called Possible on behalf of Greenpeace.  Greenpeace</w:t>
      </w:r>
      <w:r w:rsidR="00424EE4">
        <w:t xml:space="preserve"> an organisation</w:t>
      </w:r>
      <w:r w:rsidR="004F0F4D">
        <w:t xml:space="preserve">, known for their </w:t>
      </w:r>
      <w:r>
        <w:t>controversial, contemporary, thought prov</w:t>
      </w:r>
      <w:r w:rsidR="004F0F4D">
        <w:t xml:space="preserve">oking messages to instil responsibility and </w:t>
      </w:r>
      <w:r w:rsidR="00916A18">
        <w:t xml:space="preserve">powerful </w:t>
      </w:r>
      <w:r w:rsidR="004F0F4D">
        <w:t>action in their audience.</w:t>
      </w:r>
    </w:p>
    <w:p w14:paraId="597DD70A" w14:textId="6DB36241" w:rsidR="00916A18" w:rsidRDefault="00916A18" w:rsidP="00424EE4">
      <w:pPr>
        <w:pStyle w:val="NoSpacing"/>
        <w:spacing w:line="360" w:lineRule="auto"/>
        <w:jc w:val="both"/>
      </w:pPr>
    </w:p>
    <w:p w14:paraId="15CD5412" w14:textId="7E60A6B6" w:rsidR="00CC2700" w:rsidRDefault="00CC2700" w:rsidP="00424EE4">
      <w:pPr>
        <w:pStyle w:val="NoSpacing"/>
        <w:spacing w:line="360" w:lineRule="auto"/>
        <w:jc w:val="both"/>
      </w:pPr>
      <w:r>
        <w:t>I have enjoyed the study</w:t>
      </w:r>
      <w:r w:rsidR="001833FA">
        <w:t xml:space="preserve"> of semiotics and the deconstruction</w:t>
      </w:r>
      <w:r w:rsidR="00E71AD2">
        <w:t>, decoding</w:t>
      </w:r>
      <w:r>
        <w:t xml:space="preserve"> </w:t>
      </w:r>
      <w:r w:rsidR="001833FA">
        <w:t xml:space="preserve">of </w:t>
      </w:r>
      <w:r>
        <w:t xml:space="preserve">purposeful images that have a narrative. However, firstly </w:t>
      </w:r>
      <w:r w:rsidR="003C6E86">
        <w:t>it’s</w:t>
      </w:r>
      <w:r>
        <w:t xml:space="preserve"> important that the audience can understand the language of semiotics otherwise the signifiers will go unnoticed.</w:t>
      </w:r>
      <w:r w:rsidR="00623DE1">
        <w:t xml:space="preserve">  According to Ferdinand De </w:t>
      </w:r>
      <w:proofErr w:type="spellStart"/>
      <w:r w:rsidR="00623DE1">
        <w:t>Saussaure</w:t>
      </w:r>
      <w:proofErr w:type="spellEnd"/>
      <w:r w:rsidR="00623DE1">
        <w:t xml:space="preserve">, the language of sign has two components, the signifier and signified in his study of linguistics. </w:t>
      </w:r>
      <w:r w:rsidR="00623DE1" w:rsidRPr="00623DE1">
        <w:t>“</w:t>
      </w:r>
      <w:r w:rsidR="00623DE1" w:rsidRPr="00623DE1">
        <w:rPr>
          <w:rFonts w:cs="Arial"/>
          <w:color w:val="202124"/>
          <w:shd w:val="clear" w:color="auto" w:fill="FFFFFF"/>
        </w:rPr>
        <w:t>The connection between the </w:t>
      </w:r>
      <w:r w:rsidR="00623DE1" w:rsidRPr="00623DE1">
        <w:rPr>
          <w:rFonts w:cs="Arial"/>
          <w:bCs/>
          <w:color w:val="202124"/>
          <w:shd w:val="clear" w:color="auto" w:fill="FFFFFF"/>
        </w:rPr>
        <w:t>signifier</w:t>
      </w:r>
      <w:r w:rsidR="00623DE1" w:rsidRPr="00623DE1">
        <w:rPr>
          <w:rFonts w:cs="Arial"/>
          <w:color w:val="202124"/>
          <w:shd w:val="clear" w:color="auto" w:fill="FFFFFF"/>
        </w:rPr>
        <w:t> and the </w:t>
      </w:r>
      <w:r w:rsidR="00623DE1" w:rsidRPr="00623DE1">
        <w:rPr>
          <w:rFonts w:cs="Arial"/>
          <w:bCs/>
          <w:color w:val="202124"/>
          <w:shd w:val="clear" w:color="auto" w:fill="FFFFFF"/>
        </w:rPr>
        <w:t>signified</w:t>
      </w:r>
      <w:r w:rsidR="00623DE1" w:rsidRPr="00623DE1">
        <w:rPr>
          <w:rFonts w:cs="Arial"/>
          <w:color w:val="202124"/>
          <w:shd w:val="clear" w:color="auto" w:fill="FFFFFF"/>
        </w:rPr>
        <w:t> is arbitrary”</w:t>
      </w:r>
      <w:r w:rsidR="00424EE4">
        <w:rPr>
          <w:rFonts w:cs="Arial"/>
          <w:color w:val="202124"/>
          <w:shd w:val="clear" w:color="auto" w:fill="FFFFFF"/>
        </w:rPr>
        <w:t xml:space="preserve"> (</w:t>
      </w:r>
      <w:proofErr w:type="spellStart"/>
      <w:r w:rsidR="00424EE4">
        <w:rPr>
          <w:rFonts w:cs="Arial"/>
          <w:color w:val="202124"/>
          <w:shd w:val="clear" w:color="auto" w:fill="FFFFFF"/>
        </w:rPr>
        <w:t>Saussaure</w:t>
      </w:r>
      <w:proofErr w:type="spellEnd"/>
      <w:r w:rsidR="00424EE4">
        <w:rPr>
          <w:rFonts w:cs="Arial"/>
          <w:color w:val="202124"/>
          <w:shd w:val="clear" w:color="auto" w:fill="FFFFFF"/>
        </w:rPr>
        <w:t>)</w:t>
      </w:r>
      <w:r w:rsidR="00623DE1" w:rsidRPr="00623DE1">
        <w:rPr>
          <w:rFonts w:cs="Arial"/>
          <w:color w:val="202124"/>
          <w:shd w:val="clear" w:color="auto" w:fill="FFFFFF"/>
        </w:rPr>
        <w:t>, meaning the sign is relational</w:t>
      </w:r>
      <w:r w:rsidR="0060400B">
        <w:rPr>
          <w:rFonts w:cs="Arial"/>
          <w:color w:val="202124"/>
          <w:shd w:val="clear" w:color="auto" w:fill="FFFFFF"/>
        </w:rPr>
        <w:t xml:space="preserve"> in the word chain or in its context</w:t>
      </w:r>
      <w:r w:rsidR="00623DE1" w:rsidRPr="00623DE1">
        <w:rPr>
          <w:rFonts w:cs="Arial"/>
          <w:color w:val="202124"/>
          <w:shd w:val="clear" w:color="auto" w:fill="FFFFFF"/>
        </w:rPr>
        <w:t>.</w:t>
      </w:r>
      <w:r w:rsidR="00623DE1">
        <w:t xml:space="preserve"> </w:t>
      </w:r>
      <w:r w:rsidR="00E71AD2">
        <w:t xml:space="preserve">Judith Williamson also agrees “A sign is simply a thing – whether object, word, or picture – which has a particular meaning to a person or group of people. It is neither the thing nor the meaning alone, but the two together. A sign consists of the Signifier, the material object, and </w:t>
      </w:r>
      <w:r w:rsidR="00E71AD2">
        <w:lastRenderedPageBreak/>
        <w:t>the signified, which is its meaning. These are only divided for analytical purposes: in practice a sign is always thing-plus-meaning”.</w:t>
      </w:r>
      <w:r>
        <w:t xml:space="preserve"> I have begun to consider this in my own work</w:t>
      </w:r>
      <w:r w:rsidR="001833FA">
        <w:t xml:space="preserve"> adopting subtle signifiers in my design</w:t>
      </w:r>
      <w:r>
        <w:t xml:space="preserve">.  The Bauhaus manifesto explains “Forms and </w:t>
      </w:r>
      <w:proofErr w:type="spellStart"/>
      <w:r>
        <w:t>colors</w:t>
      </w:r>
      <w:proofErr w:type="spellEnd"/>
      <w:r>
        <w:t xml:space="preserve"> gain meaning only as they are related to our inner selves. Used separately or in relation to one another they are the means of expressing different emotions and movements”.</w:t>
      </w:r>
    </w:p>
    <w:p w14:paraId="24B53BE6" w14:textId="77777777" w:rsidR="00916A18" w:rsidRDefault="00916A18" w:rsidP="00424EE4">
      <w:pPr>
        <w:pStyle w:val="NoSpacing"/>
        <w:spacing w:line="360" w:lineRule="auto"/>
        <w:jc w:val="both"/>
      </w:pPr>
    </w:p>
    <w:p w14:paraId="3EC20CA2" w14:textId="356B683C" w:rsidR="004F0F4D" w:rsidRDefault="004F0F4D" w:rsidP="00424EE4">
      <w:pPr>
        <w:pStyle w:val="NoSpacing"/>
        <w:spacing w:line="360" w:lineRule="auto"/>
        <w:jc w:val="both"/>
      </w:pPr>
    </w:p>
    <w:p w14:paraId="1F6FACB5" w14:textId="2C77F507" w:rsidR="003C6E86" w:rsidRDefault="00961143" w:rsidP="00424EE4">
      <w:pPr>
        <w:pStyle w:val="NoSpacing"/>
        <w:spacing w:line="360" w:lineRule="auto"/>
        <w:jc w:val="both"/>
      </w:pPr>
      <w:r>
        <w:t>The denotations of easily recognisable</w:t>
      </w:r>
      <w:r w:rsidR="00593DB0">
        <w:t xml:space="preserve"> individual plastic bottle objects are identifiable and fo</w:t>
      </w:r>
      <w:r w:rsidR="003C6E86">
        <w:t>rm a shape of a recognisable fire arm</w:t>
      </w:r>
      <w:r w:rsidR="00593DB0">
        <w:t xml:space="preserve">. </w:t>
      </w:r>
      <w:r w:rsidR="0066763E">
        <w:t>An iconic sign, a</w:t>
      </w:r>
      <w:r w:rsidR="00593DB0">
        <w:t xml:space="preserve"> symbol of murder or death.</w:t>
      </w:r>
      <w:r w:rsidR="00E33FF3">
        <w:t xml:space="preserve">  The colour scheme is monochrome, also to signify </w:t>
      </w:r>
      <w:r w:rsidR="00857E11">
        <w:t xml:space="preserve">the lack of colourful nature of what we can assume to be the sea, is dark and colourless. </w:t>
      </w:r>
      <w:r w:rsidR="003C6E86">
        <w:t xml:space="preserve">It </w:t>
      </w:r>
      <w:r w:rsidR="00E71AD2">
        <w:t xml:space="preserve">is opposite to the </w:t>
      </w:r>
      <w:proofErr w:type="spellStart"/>
      <w:r w:rsidR="00E71AD2">
        <w:t>psychogeogr</w:t>
      </w:r>
      <w:r w:rsidR="003C6E86">
        <w:t>a</w:t>
      </w:r>
      <w:r w:rsidR="00E71AD2">
        <w:t>p</w:t>
      </w:r>
      <w:r w:rsidR="003C6E86">
        <w:t>hy</w:t>
      </w:r>
      <w:proofErr w:type="spellEnd"/>
      <w:r w:rsidR="003C6E86">
        <w:t xml:space="preserve"> that we would expect from this environment, vibrant natural colours, preservation and nurture</w:t>
      </w:r>
      <w:r w:rsidR="001833FA">
        <w:t xml:space="preserve"> of nature</w:t>
      </w:r>
      <w:r w:rsidR="003C6E86">
        <w:t xml:space="preserve">. </w:t>
      </w:r>
      <w:r w:rsidR="0066763E">
        <w:t>The myth I suppose is that the sea should be vibrant and busy with nature but in reality is dark and full of foreign objects we have imposed on it, damaging, forever changing the environment. Like death, a permanent result.</w:t>
      </w:r>
    </w:p>
    <w:p w14:paraId="5B6BA478" w14:textId="77777777" w:rsidR="00961143" w:rsidRDefault="00961143" w:rsidP="00424EE4">
      <w:pPr>
        <w:pStyle w:val="NoSpacing"/>
        <w:spacing w:line="360" w:lineRule="auto"/>
        <w:jc w:val="both"/>
      </w:pPr>
    </w:p>
    <w:p w14:paraId="748AA747" w14:textId="1286D3E0" w:rsidR="004F0F4D" w:rsidRPr="00635E3D" w:rsidRDefault="00857E11" w:rsidP="00424EE4">
      <w:pPr>
        <w:pStyle w:val="NoSpacing"/>
        <w:spacing w:line="360" w:lineRule="auto"/>
        <w:jc w:val="both"/>
      </w:pPr>
      <w:r>
        <w:t>What is most shocking is the</w:t>
      </w:r>
      <w:r w:rsidR="007B7480">
        <w:t xml:space="preserve"> anchoring</w:t>
      </w:r>
      <w:r>
        <w:t xml:space="preserve"> text, accusing the term </w:t>
      </w:r>
      <w:r w:rsidR="003C6E86">
        <w:t>of a “mother” to be murderer. Again controversially against the nurture we under</w:t>
      </w:r>
      <w:r w:rsidR="00961143">
        <w:t>s</w:t>
      </w:r>
      <w:r w:rsidR="003C6E86">
        <w:t xml:space="preserve">tand from unconditional love to purposefully encouraging decay. It wasn’t until discussing the </w:t>
      </w:r>
      <w:r w:rsidR="007B7480">
        <w:t>encoding</w:t>
      </w:r>
      <w:r w:rsidR="003C6E86">
        <w:t xml:space="preserve"> with my peer that I realised the </w:t>
      </w:r>
      <w:r w:rsidR="00961143">
        <w:t xml:space="preserve">connotation (secondary deeper meaning), the </w:t>
      </w:r>
      <w:r w:rsidR="003C6E86">
        <w:t>consciousness of the mother to potentially continue i</w:t>
      </w:r>
      <w:r w:rsidR="00961143">
        <w:t>n this way as a cost to complet</w:t>
      </w:r>
      <w:r w:rsidR="003C6E86">
        <w:t>ing chores based on my own values. Which lead me to consider the following quote by Roland Barthes</w:t>
      </w:r>
      <w:r w:rsidR="000839EF">
        <w:t xml:space="preserve"> </w:t>
      </w:r>
      <w:r w:rsidR="000839EF" w:rsidRPr="000839EF">
        <w:rPr>
          <w:color w:val="181818"/>
          <w:shd w:val="clear" w:color="auto" w:fill="FFFFFF"/>
        </w:rPr>
        <w:t>“To see someone who does not see is the best way to be intensely aware of what he does not see.”</w:t>
      </w:r>
      <w:r w:rsidR="001833FA">
        <w:rPr>
          <w:color w:val="181818"/>
          <w:shd w:val="clear" w:color="auto" w:fill="FFFFFF"/>
        </w:rPr>
        <w:t xml:space="preserve"> In this case the signifier was not recognised until analysis and discussion with peers. With the volume of information we are exposed to in today’s environment, do the </w:t>
      </w:r>
      <w:r w:rsidR="00847B3E">
        <w:rPr>
          <w:color w:val="181818"/>
          <w:shd w:val="clear" w:color="auto" w:fill="FFFFFF"/>
        </w:rPr>
        <w:t>signals</w:t>
      </w:r>
      <w:r w:rsidR="001833FA">
        <w:rPr>
          <w:color w:val="181818"/>
          <w:shd w:val="clear" w:color="auto" w:fill="FFFFFF"/>
        </w:rPr>
        <w:t>, symbols need to be loud? With social media platforms being a main stream of communication, we have seconds to recognise the signifiers.</w:t>
      </w:r>
    </w:p>
    <w:p w14:paraId="173288DF" w14:textId="77777777" w:rsidR="00635E3D" w:rsidRDefault="00635E3D" w:rsidP="00F30EEB">
      <w:pPr>
        <w:spacing w:line="480" w:lineRule="auto"/>
        <w:rPr>
          <w:rFonts w:cstheme="minorHAnsi"/>
        </w:rPr>
      </w:pPr>
    </w:p>
    <w:p w14:paraId="7C23F68E" w14:textId="77777777" w:rsidR="00DD6BF8" w:rsidRPr="00635E3D" w:rsidRDefault="00DD6BF8" w:rsidP="00F30EEB">
      <w:pPr>
        <w:spacing w:line="480" w:lineRule="auto"/>
        <w:rPr>
          <w:rFonts w:cstheme="minorHAnsi"/>
          <w:i/>
        </w:rPr>
      </w:pPr>
    </w:p>
    <w:p w14:paraId="1DC09429" w14:textId="5F1E6C12" w:rsidR="007A4119" w:rsidRPr="00635E3D" w:rsidRDefault="00BB61D5" w:rsidP="00635E3D">
      <w:pPr>
        <w:spacing w:line="480" w:lineRule="auto"/>
        <w:jc w:val="center"/>
        <w:rPr>
          <w:rFonts w:cstheme="minorHAnsi"/>
          <w:b/>
          <w:u w:val="single"/>
        </w:rPr>
      </w:pPr>
      <w:r w:rsidRPr="00635E3D">
        <w:rPr>
          <w:rFonts w:cstheme="minorHAnsi"/>
          <w:b/>
          <w:u w:val="single"/>
        </w:rPr>
        <w:t>Bibliograp</w:t>
      </w:r>
      <w:r w:rsidR="00F30EEB" w:rsidRPr="00635E3D">
        <w:rPr>
          <w:rFonts w:cstheme="minorHAnsi"/>
          <w:b/>
          <w:u w:val="single"/>
        </w:rPr>
        <w:t>hy</w:t>
      </w:r>
    </w:p>
    <w:p w14:paraId="7A775823" w14:textId="77777777" w:rsidR="00847B3E" w:rsidRDefault="00847B3E" w:rsidP="00635E3D">
      <w:pPr>
        <w:spacing w:line="480" w:lineRule="auto"/>
      </w:pPr>
    </w:p>
    <w:p w14:paraId="33E21671" w14:textId="15D345C4" w:rsidR="00847B3E" w:rsidRDefault="00847B3E" w:rsidP="00847B3E">
      <w:pPr>
        <w:spacing w:line="480" w:lineRule="auto"/>
        <w:rPr>
          <w:rFonts w:cstheme="minorHAnsi"/>
        </w:rPr>
      </w:pPr>
      <w:r>
        <w:rPr>
          <w:rFonts w:cstheme="minorHAnsi"/>
        </w:rPr>
        <w:lastRenderedPageBreak/>
        <w:t xml:space="preserve">Barthes, Roland (1957) </w:t>
      </w:r>
      <w:r w:rsidRPr="00847B3E">
        <w:rPr>
          <w:rFonts w:cstheme="minorHAnsi"/>
          <w:i/>
        </w:rPr>
        <w:t>Mythologies</w:t>
      </w:r>
      <w:bookmarkStart w:id="0" w:name="_GoBack"/>
      <w:bookmarkEnd w:id="0"/>
    </w:p>
    <w:p w14:paraId="3EE2EBFB" w14:textId="2283C325" w:rsidR="00847B3E" w:rsidRPr="00C00A0F" w:rsidRDefault="00847B3E" w:rsidP="00847B3E">
      <w:pPr>
        <w:spacing w:line="480" w:lineRule="auto"/>
      </w:pPr>
      <w:r w:rsidRPr="00C00A0F">
        <w:rPr>
          <w:rFonts w:cstheme="minorHAnsi"/>
        </w:rPr>
        <w:t xml:space="preserve">Gropius, Walter 1919 </w:t>
      </w:r>
      <w:r w:rsidRPr="00D45F01">
        <w:rPr>
          <w:rFonts w:cstheme="minorHAnsi"/>
          <w:i/>
        </w:rPr>
        <w:t>Bauhaus Manifesto and Program</w:t>
      </w:r>
    </w:p>
    <w:p w14:paraId="5801F4ED" w14:textId="4F7D3DF6" w:rsidR="00623DE1" w:rsidRDefault="00623DE1" w:rsidP="00635E3D">
      <w:pPr>
        <w:spacing w:line="480" w:lineRule="auto"/>
      </w:pPr>
      <w:proofErr w:type="spellStart"/>
      <w:r>
        <w:t>Saussaure</w:t>
      </w:r>
      <w:proofErr w:type="spellEnd"/>
      <w:r w:rsidR="003F557F">
        <w:t>,</w:t>
      </w:r>
      <w:r w:rsidR="00424EE4">
        <w:t xml:space="preserve"> </w:t>
      </w:r>
      <w:r w:rsidR="00424EE4" w:rsidRPr="003F557F">
        <w:rPr>
          <w:color w:val="292929"/>
          <w:spacing w:val="-1"/>
          <w:shd w:val="clear" w:color="auto" w:fill="FFFFFF"/>
        </w:rPr>
        <w:t xml:space="preserve">Ferdinand de </w:t>
      </w:r>
      <w:r w:rsidR="003F557F">
        <w:rPr>
          <w:color w:val="292929"/>
          <w:spacing w:val="-1"/>
          <w:shd w:val="clear" w:color="auto" w:fill="FFFFFF"/>
        </w:rPr>
        <w:t>(1959)</w:t>
      </w:r>
      <w:r w:rsidR="00424EE4" w:rsidRPr="003F557F">
        <w:rPr>
          <w:rStyle w:val="Emphasis"/>
          <w:color w:val="292929"/>
          <w:spacing w:val="-1"/>
          <w:shd w:val="clear" w:color="auto" w:fill="FFFFFF"/>
        </w:rPr>
        <w:t> Course in General Linguistics. </w:t>
      </w:r>
      <w:proofErr w:type="gramStart"/>
      <w:r w:rsidR="00424EE4" w:rsidRPr="003F557F">
        <w:rPr>
          <w:color w:val="292929"/>
          <w:spacing w:val="-1"/>
          <w:shd w:val="clear" w:color="auto" w:fill="FFFFFF"/>
        </w:rPr>
        <w:t>The</w:t>
      </w:r>
      <w:proofErr w:type="gramEnd"/>
      <w:r w:rsidR="00424EE4" w:rsidRPr="003F557F">
        <w:rPr>
          <w:color w:val="292929"/>
          <w:spacing w:val="-1"/>
          <w:shd w:val="clear" w:color="auto" w:fill="FFFFFF"/>
        </w:rPr>
        <w:t xml:space="preserve"> Philosophical Library, New York City.</w:t>
      </w:r>
    </w:p>
    <w:p w14:paraId="0127957D" w14:textId="713D7AD8" w:rsidR="00E71AD2" w:rsidRDefault="00E71AD2" w:rsidP="00635E3D">
      <w:pPr>
        <w:spacing w:line="480" w:lineRule="auto"/>
        <w:rPr>
          <w:rFonts w:cstheme="minorHAnsi"/>
          <w:i/>
          <w:sz w:val="20"/>
          <w:szCs w:val="20"/>
        </w:rPr>
      </w:pPr>
      <w:r>
        <w:t xml:space="preserve">Williamson, </w:t>
      </w:r>
      <w:r w:rsidR="00847B3E">
        <w:t xml:space="preserve">Judith </w:t>
      </w:r>
      <w:r w:rsidR="00847B3E">
        <w:t xml:space="preserve">(2010) </w:t>
      </w:r>
      <w:r w:rsidRPr="00847B3E">
        <w:rPr>
          <w:i/>
        </w:rPr>
        <w:t>Decoding Advertisements: Ideology and Meaning in Advertising</w:t>
      </w:r>
      <w:r w:rsidR="00847B3E">
        <w:t xml:space="preserve"> </w:t>
      </w:r>
    </w:p>
    <w:p w14:paraId="49E7B336" w14:textId="34E929F8" w:rsidR="00635E3D" w:rsidRPr="00424EE4" w:rsidRDefault="00635E3D" w:rsidP="00823774">
      <w:pPr>
        <w:spacing w:line="480" w:lineRule="auto"/>
        <w:jc w:val="center"/>
        <w:rPr>
          <w:rFonts w:cstheme="minorHAnsi"/>
          <w:b/>
        </w:rPr>
      </w:pPr>
      <w:r w:rsidRPr="00424EE4">
        <w:rPr>
          <w:rFonts w:cstheme="minorHAnsi"/>
          <w:b/>
        </w:rPr>
        <w:t>List of Figures:</w:t>
      </w:r>
      <w:r w:rsidR="005428B4" w:rsidRPr="00424EE4">
        <w:rPr>
          <w:rFonts w:cstheme="minorHAnsi"/>
          <w:b/>
        </w:rPr>
        <w:t xml:space="preserve"> </w:t>
      </w:r>
    </w:p>
    <w:p w14:paraId="1D7EFC5D" w14:textId="1F674714" w:rsidR="00257A75" w:rsidRDefault="00847B3E" w:rsidP="00424EE4">
      <w:pPr>
        <w:spacing w:line="480" w:lineRule="auto"/>
        <w:rPr>
          <w:rFonts w:cstheme="minorHAnsi"/>
        </w:rPr>
      </w:pPr>
      <w:r>
        <w:rPr>
          <w:rFonts w:cstheme="minorHAnsi"/>
          <w:b/>
        </w:rPr>
        <w:t>Figure 1:</w:t>
      </w:r>
      <w:r w:rsidR="00424EE4" w:rsidRPr="00424EE4">
        <w:rPr>
          <w:rFonts w:cstheme="minorHAnsi"/>
        </w:rPr>
        <w:t xml:space="preserve"> Plastic is a weapon series of images by Possible.</w:t>
      </w:r>
      <w:r>
        <w:rPr>
          <w:rFonts w:cstheme="minorHAnsi"/>
        </w:rPr>
        <w:t xml:space="preserve"> Available at </w:t>
      </w:r>
      <w:hyperlink r:id="rId7" w:history="1">
        <w:r w:rsidRPr="006F0768">
          <w:rPr>
            <w:rStyle w:val="Hyperlink"/>
            <w:rFonts w:cstheme="minorHAnsi"/>
          </w:rPr>
          <w:t>https://www.adsoftheworld.com/media/print/greenpeace_a_regular_weapon_0</w:t>
        </w:r>
      </w:hyperlink>
      <w:r>
        <w:rPr>
          <w:rFonts w:cstheme="minorHAnsi"/>
        </w:rPr>
        <w:t xml:space="preserve"> (Accessed 03/01/2</w:t>
      </w:r>
      <w:r w:rsidR="00F93202">
        <w:rPr>
          <w:rFonts w:cstheme="minorHAnsi"/>
        </w:rPr>
        <w:t>1</w:t>
      </w:r>
      <w:r>
        <w:rPr>
          <w:rFonts w:cstheme="minorHAnsi"/>
        </w:rPr>
        <w:t>)</w:t>
      </w:r>
    </w:p>
    <w:p w14:paraId="173EA8F3" w14:textId="59E43364" w:rsidR="00847B3E" w:rsidRDefault="00847B3E" w:rsidP="00424EE4">
      <w:pPr>
        <w:spacing w:line="480" w:lineRule="auto"/>
        <w:rPr>
          <w:rFonts w:cstheme="minorHAnsi"/>
        </w:rPr>
      </w:pPr>
    </w:p>
    <w:p w14:paraId="22945740" w14:textId="2FE3F683" w:rsidR="00847B3E" w:rsidRDefault="00847B3E" w:rsidP="00424EE4">
      <w:pPr>
        <w:spacing w:line="480" w:lineRule="auto"/>
        <w:rPr>
          <w:rFonts w:cstheme="minorHAnsi"/>
        </w:rPr>
      </w:pPr>
    </w:p>
    <w:p w14:paraId="5774C546" w14:textId="35C0E56C" w:rsidR="00847B3E" w:rsidRDefault="00847B3E" w:rsidP="00424EE4">
      <w:pPr>
        <w:spacing w:line="480" w:lineRule="auto"/>
        <w:rPr>
          <w:rFonts w:cstheme="minorHAnsi"/>
        </w:rPr>
      </w:pPr>
    </w:p>
    <w:p w14:paraId="442E35A7" w14:textId="3BCD2434" w:rsidR="00847B3E" w:rsidRDefault="00847B3E" w:rsidP="00424EE4">
      <w:pPr>
        <w:spacing w:line="480" w:lineRule="auto"/>
        <w:rPr>
          <w:rFonts w:cstheme="minorHAnsi"/>
        </w:rPr>
      </w:pPr>
    </w:p>
    <w:p w14:paraId="47F2C53E" w14:textId="4785BA02" w:rsidR="00847B3E" w:rsidRDefault="00847B3E" w:rsidP="00424EE4">
      <w:pPr>
        <w:spacing w:line="480" w:lineRule="auto"/>
        <w:rPr>
          <w:rFonts w:cstheme="minorHAnsi"/>
        </w:rPr>
      </w:pPr>
    </w:p>
    <w:p w14:paraId="703DBA70" w14:textId="0B26411E" w:rsidR="00847B3E" w:rsidRDefault="00847B3E" w:rsidP="00424EE4">
      <w:pPr>
        <w:spacing w:line="480" w:lineRule="auto"/>
        <w:rPr>
          <w:rFonts w:cstheme="minorHAnsi"/>
        </w:rPr>
      </w:pPr>
    </w:p>
    <w:p w14:paraId="559CDB10" w14:textId="7D8CD35E" w:rsidR="00847B3E" w:rsidRDefault="00847B3E" w:rsidP="00424EE4">
      <w:pPr>
        <w:spacing w:line="480" w:lineRule="auto"/>
        <w:rPr>
          <w:rFonts w:cstheme="minorHAnsi"/>
        </w:rPr>
      </w:pPr>
    </w:p>
    <w:p w14:paraId="1E95C632" w14:textId="72E1282E" w:rsidR="00847B3E" w:rsidRDefault="00847B3E" w:rsidP="00424EE4">
      <w:pPr>
        <w:spacing w:line="480" w:lineRule="auto"/>
        <w:rPr>
          <w:rFonts w:cstheme="minorHAnsi"/>
        </w:rPr>
      </w:pPr>
    </w:p>
    <w:p w14:paraId="42CF5982" w14:textId="27A9A02D" w:rsidR="00847B3E" w:rsidRDefault="00847B3E" w:rsidP="00424EE4">
      <w:pPr>
        <w:spacing w:line="480" w:lineRule="auto"/>
        <w:rPr>
          <w:rFonts w:cstheme="minorHAnsi"/>
        </w:rPr>
      </w:pPr>
    </w:p>
    <w:p w14:paraId="3172B0EB" w14:textId="17FA07A8" w:rsidR="00847B3E" w:rsidRDefault="00847B3E" w:rsidP="00424EE4">
      <w:pPr>
        <w:spacing w:line="480" w:lineRule="auto"/>
        <w:rPr>
          <w:rFonts w:cstheme="minorHAnsi"/>
        </w:rPr>
      </w:pPr>
    </w:p>
    <w:p w14:paraId="6E047B2A" w14:textId="3CF5F0DF" w:rsidR="00847B3E" w:rsidRDefault="00847B3E" w:rsidP="00424EE4">
      <w:pPr>
        <w:spacing w:line="480" w:lineRule="auto"/>
        <w:rPr>
          <w:rFonts w:cstheme="minorHAnsi"/>
        </w:rPr>
      </w:pPr>
    </w:p>
    <w:p w14:paraId="4226632B" w14:textId="55B73F63" w:rsidR="00847B3E" w:rsidRDefault="00847B3E" w:rsidP="00424EE4">
      <w:pPr>
        <w:spacing w:line="480" w:lineRule="auto"/>
        <w:rPr>
          <w:rFonts w:cstheme="minorHAnsi"/>
        </w:rPr>
      </w:pPr>
    </w:p>
    <w:p w14:paraId="72079FD7" w14:textId="298BE402" w:rsidR="00847B3E" w:rsidRDefault="00847B3E" w:rsidP="00424EE4">
      <w:pPr>
        <w:spacing w:line="480" w:lineRule="auto"/>
        <w:rPr>
          <w:rFonts w:cstheme="minorHAnsi"/>
        </w:rPr>
      </w:pPr>
    </w:p>
    <w:p w14:paraId="76B6DF97" w14:textId="60AC8CE7" w:rsidR="00847B3E" w:rsidRDefault="00847B3E" w:rsidP="00424EE4">
      <w:pPr>
        <w:spacing w:line="480" w:lineRule="auto"/>
        <w:rPr>
          <w:rFonts w:cstheme="minorHAnsi"/>
        </w:rPr>
      </w:pPr>
    </w:p>
    <w:p w14:paraId="67852D04" w14:textId="7B1CF354" w:rsidR="00847B3E" w:rsidRPr="00424EE4" w:rsidRDefault="00847B3E" w:rsidP="00424EE4">
      <w:pPr>
        <w:spacing w:line="480" w:lineRule="auto"/>
        <w:rPr>
          <w:rFonts w:cstheme="minorHAnsi"/>
          <w:b/>
        </w:rPr>
      </w:pPr>
    </w:p>
    <w:p w14:paraId="5565471F" w14:textId="1AE80BA7" w:rsidR="00257A75" w:rsidRDefault="00257A75" w:rsidP="00257A75">
      <w:pPr>
        <w:spacing w:line="480" w:lineRule="auto"/>
        <w:jc w:val="both"/>
        <w:rPr>
          <w:rFonts w:cstheme="minorHAnsi"/>
          <w:b/>
          <w:szCs w:val="20"/>
        </w:rPr>
      </w:pPr>
      <w:r w:rsidRPr="00257A75">
        <w:rPr>
          <w:rFonts w:cstheme="minorHAnsi"/>
          <w:b/>
          <w:szCs w:val="20"/>
        </w:rPr>
        <w:lastRenderedPageBreak/>
        <w:t>Task 3 – Practice based writing</w:t>
      </w:r>
      <w:r w:rsidR="00AE6DAB">
        <w:rPr>
          <w:rFonts w:cstheme="minorHAnsi"/>
          <w:b/>
          <w:szCs w:val="20"/>
        </w:rPr>
        <w:t xml:space="preserve"> </w:t>
      </w:r>
    </w:p>
    <w:p w14:paraId="200AD20E" w14:textId="31C20689" w:rsidR="00257A75" w:rsidRDefault="007B7480" w:rsidP="00257A75">
      <w:pPr>
        <w:spacing w:line="480" w:lineRule="auto"/>
        <w:jc w:val="both"/>
        <w:rPr>
          <w:rFonts w:cstheme="minorHAnsi"/>
          <w:b/>
          <w:szCs w:val="20"/>
        </w:rPr>
      </w:pPr>
      <w:r>
        <w:rPr>
          <w:rFonts w:cstheme="minorHAnsi"/>
          <w:b/>
          <w:szCs w:val="20"/>
        </w:rPr>
        <w:t xml:space="preserve">Keyword – Legacy </w:t>
      </w:r>
    </w:p>
    <w:p w14:paraId="7516981E" w14:textId="6F02D14A" w:rsidR="00AE6DAB" w:rsidRDefault="00BC3F96" w:rsidP="00257A75">
      <w:pPr>
        <w:spacing w:line="480" w:lineRule="auto"/>
        <w:jc w:val="both"/>
        <w:rPr>
          <w:rFonts w:cstheme="minorHAnsi"/>
          <w:b/>
          <w:szCs w:val="20"/>
        </w:rPr>
      </w:pPr>
      <w:r w:rsidRPr="00567425">
        <w:rPr>
          <w:rFonts w:cstheme="minorHAnsi"/>
          <w:b/>
          <w:noProof/>
          <w:szCs w:val="20"/>
          <w:lang w:eastAsia="en-GB"/>
        </w:rPr>
        <mc:AlternateContent>
          <mc:Choice Requires="wps">
            <w:drawing>
              <wp:anchor distT="45720" distB="45720" distL="114300" distR="114300" simplePos="0" relativeHeight="251659264" behindDoc="0" locked="0" layoutInCell="1" allowOverlap="1" wp14:anchorId="73D83859" wp14:editId="7EA8662D">
                <wp:simplePos x="0" y="0"/>
                <wp:positionH relativeFrom="column">
                  <wp:posOffset>314325</wp:posOffset>
                </wp:positionH>
                <wp:positionV relativeFrom="paragraph">
                  <wp:posOffset>417830</wp:posOffset>
                </wp:positionV>
                <wp:extent cx="2686050" cy="19907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1990725"/>
                        </a:xfrm>
                        <a:prstGeom prst="rect">
                          <a:avLst/>
                        </a:prstGeom>
                        <a:solidFill>
                          <a:srgbClr val="FFFFFF"/>
                        </a:solidFill>
                        <a:ln w="9525">
                          <a:noFill/>
                          <a:miter lim="800000"/>
                          <a:headEnd/>
                          <a:tailEnd/>
                        </a:ln>
                      </wps:spPr>
                      <wps:txbx>
                        <w:txbxContent>
                          <w:p w14:paraId="241C92B1" w14:textId="7946BA67" w:rsidR="00567425" w:rsidRDefault="00567425">
                            <w:r>
                              <w:rPr>
                                <w:noProof/>
                                <w:lang w:eastAsia="en-GB"/>
                              </w:rPr>
                              <w:drawing>
                                <wp:inline distT="0" distB="0" distL="0" distR="0" wp14:anchorId="70BF231E" wp14:editId="3DCD6BFD">
                                  <wp:extent cx="2867025" cy="26332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gacy.jpg"/>
                                          <pic:cNvPicPr/>
                                        </pic:nvPicPr>
                                        <pic:blipFill>
                                          <a:blip r:embed="rId8">
                                            <a:extLst>
                                              <a:ext uri="{28A0092B-C50C-407E-A947-70E740481C1C}">
                                                <a14:useLocalDpi xmlns:a14="http://schemas.microsoft.com/office/drawing/2010/main" val="0"/>
                                              </a:ext>
                                            </a:extLst>
                                          </a:blip>
                                          <a:stretch>
                                            <a:fillRect/>
                                          </a:stretch>
                                        </pic:blipFill>
                                        <pic:spPr>
                                          <a:xfrm>
                                            <a:off x="0" y="0"/>
                                            <a:ext cx="2872508" cy="263830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D83859" id="_x0000_t202" coordsize="21600,21600" o:spt="202" path="m,l,21600r21600,l21600,xe">
                <v:stroke joinstyle="miter"/>
                <v:path gradientshapeok="t" o:connecttype="rect"/>
              </v:shapetype>
              <v:shape id="Text Box 2" o:spid="_x0000_s1026" type="#_x0000_t202" style="position:absolute;left:0;text-align:left;margin-left:24.75pt;margin-top:32.9pt;width:211.5pt;height:15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" stroked="f">
                <v:textbox>
                  <w:txbxContent>
                    <w:p w14:paraId="241C92B1" w14:textId="7946BA67" w:rsidR="00567425" w:rsidRDefault="00567425">
                      <w:r>
                        <w:rPr>
                          <w:noProof/>
                          <w:lang w:eastAsia="en-GB"/>
                        </w:rPr>
                        <w:drawing>
                          <wp:inline distT="0" distB="0" distL="0" distR="0" wp14:anchorId="70BF231E" wp14:editId="3DCD6BFD">
                            <wp:extent cx="2867025" cy="26332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gacy.jpg"/>
                                    <pic:cNvPicPr/>
                                  </pic:nvPicPr>
                                  <pic:blipFill>
                                    <a:blip r:embed="rId8">
                                      <a:extLst>
                                        <a:ext uri="{28A0092B-C50C-407E-A947-70E740481C1C}">
                                          <a14:useLocalDpi xmlns:a14="http://schemas.microsoft.com/office/drawing/2010/main" val="0"/>
                                        </a:ext>
                                      </a:extLst>
                                    </a:blip>
                                    <a:stretch>
                                      <a:fillRect/>
                                    </a:stretch>
                                  </pic:blipFill>
                                  <pic:spPr>
                                    <a:xfrm>
                                      <a:off x="0" y="0"/>
                                      <a:ext cx="2872508" cy="2638301"/>
                                    </a:xfrm>
                                    <a:prstGeom prst="rect">
                                      <a:avLst/>
                                    </a:prstGeom>
                                  </pic:spPr>
                                </pic:pic>
                              </a:graphicData>
                            </a:graphic>
                          </wp:inline>
                        </w:drawing>
                      </w:r>
                    </w:p>
                  </w:txbxContent>
                </v:textbox>
                <w10:wrap type="square"/>
              </v:shape>
            </w:pict>
          </mc:Fallback>
        </mc:AlternateContent>
      </w:r>
      <w:r w:rsidRPr="00567425">
        <w:rPr>
          <w:rFonts w:cstheme="minorHAnsi"/>
          <w:b/>
          <w:noProof/>
          <w:szCs w:val="20"/>
          <w:lang w:eastAsia="en-GB"/>
        </w:rPr>
        <mc:AlternateContent>
          <mc:Choice Requires="wps">
            <w:drawing>
              <wp:anchor distT="45720" distB="45720" distL="114300" distR="114300" simplePos="0" relativeHeight="251661312" behindDoc="0" locked="0" layoutInCell="1" allowOverlap="1" wp14:anchorId="174B0026" wp14:editId="04118E2F">
                <wp:simplePos x="0" y="0"/>
                <wp:positionH relativeFrom="margin">
                  <wp:align>right</wp:align>
                </wp:positionH>
                <wp:positionV relativeFrom="paragraph">
                  <wp:posOffset>417830</wp:posOffset>
                </wp:positionV>
                <wp:extent cx="2562225" cy="19812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981200"/>
                        </a:xfrm>
                        <a:prstGeom prst="rect">
                          <a:avLst/>
                        </a:prstGeom>
                        <a:solidFill>
                          <a:srgbClr val="FFFFFF"/>
                        </a:solidFill>
                        <a:ln w="9525">
                          <a:noFill/>
                          <a:miter lim="800000"/>
                          <a:headEnd/>
                          <a:tailEnd/>
                        </a:ln>
                      </wps:spPr>
                      <wps:txbx>
                        <w:txbxContent>
                          <w:p w14:paraId="0E5B27E5" w14:textId="57AAEAE5" w:rsidR="00567425" w:rsidRDefault="00BC3F96" w:rsidP="00567425">
                            <w:r>
                              <w:rPr>
                                <w:noProof/>
                                <w:lang w:eastAsia="en-GB"/>
                              </w:rPr>
                              <w:drawing>
                                <wp:inline distT="0" distB="0" distL="0" distR="0" wp14:anchorId="53022576" wp14:editId="444A8C4F">
                                  <wp:extent cx="1962150" cy="1962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issors.jpg"/>
                                          <pic:cNvPicPr/>
                                        </pic:nvPicPr>
                                        <pic:blipFill>
                                          <a:blip r:embed="rId9">
                                            <a:extLst>
                                              <a:ext uri="{28A0092B-C50C-407E-A947-70E740481C1C}">
                                                <a14:useLocalDpi xmlns:a14="http://schemas.microsoft.com/office/drawing/2010/main" val="0"/>
                                              </a:ext>
                                            </a:extLst>
                                          </a:blip>
                                          <a:stretch>
                                            <a:fillRect/>
                                          </a:stretch>
                                        </pic:blipFill>
                                        <pic:spPr>
                                          <a:xfrm>
                                            <a:off x="0" y="0"/>
                                            <a:ext cx="1962150" cy="19621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4B0026" id="_x0000_s1027" type="#_x0000_t202" style="position:absolute;left:0;text-align:left;margin-left:150.55pt;margin-top:32.9pt;width:201.75pt;height:156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" stroked="f">
                <v:textbox>
                  <w:txbxContent>
                    <w:p w14:paraId="0E5B27E5" w14:textId="57AAEAE5" w:rsidR="00567425" w:rsidRDefault="00BC3F96" w:rsidP="00567425">
                      <w:r>
                        <w:rPr>
                          <w:noProof/>
                          <w:lang w:eastAsia="en-GB"/>
                        </w:rPr>
                        <w:drawing>
                          <wp:inline distT="0" distB="0" distL="0" distR="0" wp14:anchorId="53022576" wp14:editId="444A8C4F">
                            <wp:extent cx="1962150" cy="1962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issors.jpg"/>
                                    <pic:cNvPicPr/>
                                  </pic:nvPicPr>
                                  <pic:blipFill>
                                    <a:blip r:embed="rId9">
                                      <a:extLst>
                                        <a:ext uri="{28A0092B-C50C-407E-A947-70E740481C1C}">
                                          <a14:useLocalDpi xmlns:a14="http://schemas.microsoft.com/office/drawing/2010/main" val="0"/>
                                        </a:ext>
                                      </a:extLst>
                                    </a:blip>
                                    <a:stretch>
                                      <a:fillRect/>
                                    </a:stretch>
                                  </pic:blipFill>
                                  <pic:spPr>
                                    <a:xfrm>
                                      <a:off x="0" y="0"/>
                                      <a:ext cx="1962150" cy="1962150"/>
                                    </a:xfrm>
                                    <a:prstGeom prst="rect">
                                      <a:avLst/>
                                    </a:prstGeom>
                                  </pic:spPr>
                                </pic:pic>
                              </a:graphicData>
                            </a:graphic>
                          </wp:inline>
                        </w:drawing>
                      </w:r>
                    </w:p>
                  </w:txbxContent>
                </v:textbox>
                <w10:wrap type="square" anchorx="margin"/>
              </v:shape>
            </w:pict>
          </mc:Fallback>
        </mc:AlternateContent>
      </w:r>
      <w:r w:rsidR="00AE6DAB">
        <w:rPr>
          <w:rFonts w:cstheme="minorHAnsi"/>
          <w:b/>
          <w:szCs w:val="20"/>
        </w:rPr>
        <w:t>Object – Scissors</w:t>
      </w:r>
    </w:p>
    <w:p w14:paraId="38E4AA3A" w14:textId="5F3EA2E2" w:rsidR="00AE6DAB" w:rsidRDefault="00AE6DAB" w:rsidP="00567425">
      <w:pPr>
        <w:spacing w:line="480" w:lineRule="auto"/>
        <w:jc w:val="both"/>
      </w:pPr>
    </w:p>
    <w:p w14:paraId="334D4B46" w14:textId="6349EC35" w:rsidR="00BC3F96" w:rsidRDefault="00BC3F96" w:rsidP="003223C9">
      <w:pPr>
        <w:pStyle w:val="NoSpacing"/>
        <w:spacing w:line="360" w:lineRule="auto"/>
        <w:jc w:val="both"/>
      </w:pPr>
      <w:r>
        <w:tab/>
        <w:t>Figure 2.</w:t>
      </w:r>
      <w:r>
        <w:tab/>
      </w:r>
      <w:r>
        <w:tab/>
      </w:r>
      <w:r>
        <w:tab/>
      </w:r>
      <w:r>
        <w:tab/>
      </w:r>
      <w:r>
        <w:tab/>
      </w:r>
      <w:r>
        <w:tab/>
        <w:t>Figure 3.</w:t>
      </w:r>
    </w:p>
    <w:p w14:paraId="25F78D2A" w14:textId="77777777" w:rsidR="00BC3F96" w:rsidRDefault="00BC3F96" w:rsidP="003223C9">
      <w:pPr>
        <w:pStyle w:val="NoSpacing"/>
        <w:spacing w:line="360" w:lineRule="auto"/>
        <w:jc w:val="both"/>
      </w:pPr>
    </w:p>
    <w:p w14:paraId="3219403F" w14:textId="5A2407D5" w:rsidR="007B7480" w:rsidRDefault="00F407CB" w:rsidP="003223C9">
      <w:pPr>
        <w:pStyle w:val="NoSpacing"/>
        <w:spacing w:line="360" w:lineRule="auto"/>
        <w:jc w:val="both"/>
      </w:pPr>
      <w:r w:rsidRPr="00F407CB">
        <w:t>In the conside</w:t>
      </w:r>
      <w:r w:rsidR="00200D37">
        <w:t>ration o</w:t>
      </w:r>
      <w:r w:rsidR="001833FA">
        <w:t>f</w:t>
      </w:r>
      <w:r w:rsidR="00200D37">
        <w:t xml:space="preserve"> the importance of a</w:t>
      </w:r>
      <w:r w:rsidRPr="00F407CB">
        <w:t xml:space="preserve"> manifesto, </w:t>
      </w:r>
      <w:r w:rsidR="00200D37">
        <w:t>should the work be enough to speak for itself?</w:t>
      </w:r>
      <w:r w:rsidR="00F50722">
        <w:t xml:space="preserve"> I have decided, following self-reflection</w:t>
      </w:r>
      <w:r w:rsidR="00200D37">
        <w:t xml:space="preserve"> is that the manifesto or the design writing is the opportunity to substantiate the work by its owner.  It would be impossible to fully convince the audience of th</w:t>
      </w:r>
      <w:r w:rsidR="001833FA">
        <w:t xml:space="preserve">e </w:t>
      </w:r>
      <w:r w:rsidR="00567425">
        <w:t>owner’s</w:t>
      </w:r>
      <w:r w:rsidR="00200D37">
        <w:t xml:space="preserve"> viewpoint but at least it is placed in its context to be discussed. Marcel Duchamp says </w:t>
      </w:r>
      <w:r w:rsidR="007B7480" w:rsidRPr="00F407CB">
        <w:t>“No work of art is finished until completed b</w:t>
      </w:r>
      <w:r w:rsidR="003223C9">
        <w:t xml:space="preserve">y the spectator.” </w:t>
      </w:r>
    </w:p>
    <w:p w14:paraId="55E3915E" w14:textId="77777777" w:rsidR="003223C9" w:rsidRDefault="003223C9" w:rsidP="003223C9">
      <w:pPr>
        <w:pStyle w:val="NoSpacing"/>
        <w:spacing w:line="360" w:lineRule="auto"/>
        <w:jc w:val="both"/>
      </w:pPr>
    </w:p>
    <w:p w14:paraId="6290E50F" w14:textId="5A07B521" w:rsidR="00317948" w:rsidRDefault="006720C8" w:rsidP="003223C9">
      <w:pPr>
        <w:pStyle w:val="NoSpacing"/>
        <w:spacing w:line="360" w:lineRule="auto"/>
        <w:jc w:val="both"/>
        <w:rPr>
          <w:rFonts w:eastAsia="Times New Roman"/>
          <w:lang w:eastAsia="en-GB"/>
        </w:rPr>
      </w:pPr>
      <w:r>
        <w:t xml:space="preserve">In its </w:t>
      </w:r>
      <w:r w:rsidR="00567425">
        <w:t>simplest</w:t>
      </w:r>
      <w:r>
        <w:t xml:space="preserve"> form the object is a double blade with handles. The importance of this object doesn’t come from its dormant state bu</w:t>
      </w:r>
      <w:r w:rsidR="005972CD">
        <w:t>t from the endless opportunities where</w:t>
      </w:r>
      <w:r>
        <w:t xml:space="preserve"> it has shaped my life. </w:t>
      </w:r>
      <w:r w:rsidR="005972CD">
        <w:t xml:space="preserve">The scissors has been poignant in my career.  For 10 years, </w:t>
      </w:r>
      <w:r w:rsidR="00317948">
        <w:t>the sharpest of blades have designed my hairdressing career, cutting traditional</w:t>
      </w:r>
      <w:r w:rsidR="002B2865">
        <w:t xml:space="preserve"> formational</w:t>
      </w:r>
      <w:r w:rsidR="00317948">
        <w:t xml:space="preserve"> patterns and styles on trend on the most visible of heads.  Vidal Sassoon, an iconic figure in the hairdressing world is known to have said inspirationally </w:t>
      </w:r>
      <w:r w:rsidR="00317948" w:rsidRPr="00317948">
        <w:rPr>
          <w:rFonts w:eastAsia="Times New Roman"/>
          <w:lang w:eastAsia="en-GB"/>
        </w:rPr>
        <w:t>“For me the working of hair is ar</w:t>
      </w:r>
      <w:r w:rsidR="000200EE">
        <w:rPr>
          <w:rFonts w:eastAsia="Times New Roman"/>
          <w:lang w:eastAsia="en-GB"/>
        </w:rPr>
        <w:t>chitecture with a human element</w:t>
      </w:r>
      <w:r w:rsidR="00317948" w:rsidRPr="00317948">
        <w:rPr>
          <w:rFonts w:eastAsia="Times New Roman"/>
          <w:lang w:eastAsia="en-GB"/>
        </w:rPr>
        <w:t>”</w:t>
      </w:r>
      <w:r w:rsidR="000200EE">
        <w:rPr>
          <w:rFonts w:eastAsia="Times New Roman"/>
          <w:lang w:eastAsia="en-GB"/>
        </w:rPr>
        <w:t xml:space="preserve"> (</w:t>
      </w:r>
      <w:proofErr w:type="spellStart"/>
      <w:r w:rsidR="000200EE">
        <w:rPr>
          <w:rFonts w:eastAsia="Times New Roman"/>
          <w:lang w:eastAsia="en-GB"/>
        </w:rPr>
        <w:t>Hunsley</w:t>
      </w:r>
      <w:proofErr w:type="spellEnd"/>
      <w:r w:rsidR="000200EE">
        <w:rPr>
          <w:rFonts w:eastAsia="Times New Roman"/>
          <w:lang w:eastAsia="en-GB"/>
        </w:rPr>
        <w:t>, 2017).</w:t>
      </w:r>
      <w:r w:rsidR="00C12117">
        <w:rPr>
          <w:rFonts w:eastAsia="Times New Roman"/>
          <w:lang w:eastAsia="en-GB"/>
        </w:rPr>
        <w:t xml:space="preserve">  The hardest part of this for me was executing the versio</w:t>
      </w:r>
      <w:r w:rsidR="001833FA">
        <w:rPr>
          <w:rFonts w:eastAsia="Times New Roman"/>
          <w:lang w:eastAsia="en-GB"/>
        </w:rPr>
        <w:t xml:space="preserve">n of the clients brief whilst dealing with a penetrating stare </w:t>
      </w:r>
      <w:r w:rsidR="00C12117">
        <w:rPr>
          <w:rFonts w:eastAsia="Times New Roman"/>
          <w:lang w:eastAsia="en-GB"/>
        </w:rPr>
        <w:t xml:space="preserve">at your every cut until complete. The ratio of perfection had to be its highest continually as they would be your walking advert for the next 6 </w:t>
      </w:r>
      <w:proofErr w:type="gramStart"/>
      <w:r w:rsidR="00567425">
        <w:rPr>
          <w:rFonts w:eastAsia="Times New Roman"/>
          <w:lang w:eastAsia="en-GB"/>
        </w:rPr>
        <w:t>weeks, that</w:t>
      </w:r>
      <w:proofErr w:type="gramEnd"/>
      <w:r w:rsidR="00567425">
        <w:rPr>
          <w:rFonts w:eastAsia="Times New Roman"/>
          <w:lang w:eastAsia="en-GB"/>
        </w:rPr>
        <w:t xml:space="preserve"> was if you were successful!</w:t>
      </w:r>
    </w:p>
    <w:p w14:paraId="6D134775" w14:textId="17A93F7A" w:rsidR="00C12117" w:rsidRDefault="00C12117" w:rsidP="003223C9">
      <w:pPr>
        <w:pStyle w:val="NoSpacing"/>
        <w:spacing w:line="360" w:lineRule="auto"/>
        <w:jc w:val="both"/>
        <w:rPr>
          <w:rFonts w:eastAsia="Times New Roman"/>
          <w:lang w:eastAsia="en-GB"/>
        </w:rPr>
      </w:pPr>
    </w:p>
    <w:p w14:paraId="52F4FB6B" w14:textId="61D4A5A3" w:rsidR="00C12117" w:rsidRDefault="00C12117" w:rsidP="003223C9">
      <w:pPr>
        <w:pStyle w:val="NoSpacing"/>
        <w:spacing w:line="360" w:lineRule="auto"/>
        <w:jc w:val="both"/>
        <w:rPr>
          <w:rFonts w:cs="Arial"/>
          <w:shd w:val="clear" w:color="auto" w:fill="FFFFFF"/>
        </w:rPr>
      </w:pPr>
      <w:r>
        <w:rPr>
          <w:rFonts w:eastAsia="Times New Roman"/>
          <w:lang w:eastAsia="en-GB"/>
        </w:rPr>
        <w:lastRenderedPageBreak/>
        <w:t xml:space="preserve">Legacy, according to the Collins English Dictionary is </w:t>
      </w:r>
      <w:r w:rsidRPr="00C12117">
        <w:rPr>
          <w:rFonts w:eastAsia="Times New Roman"/>
          <w:lang w:eastAsia="en-GB"/>
        </w:rPr>
        <w:t>“</w:t>
      </w:r>
      <w:r w:rsidRPr="00C12117">
        <w:rPr>
          <w:rFonts w:cs="Arial"/>
          <w:shd w:val="clear" w:color="auto" w:fill="FFFFFF"/>
        </w:rPr>
        <w:t>an </w:t>
      </w:r>
      <w:hyperlink r:id="rId10" w:tooltip="Definition of event" w:history="1">
        <w:r w:rsidRPr="00C12117">
          <w:rPr>
            <w:rStyle w:val="Hyperlink"/>
            <w:rFonts w:cs="Arial"/>
            <w:color w:val="auto"/>
            <w:u w:val="none"/>
            <w:bdr w:val="none" w:sz="0" w:space="0" w:color="auto" w:frame="1"/>
            <w:shd w:val="clear" w:color="auto" w:fill="FFFFFF"/>
          </w:rPr>
          <w:t>event</w:t>
        </w:r>
      </w:hyperlink>
      <w:r w:rsidRPr="00C12117">
        <w:rPr>
          <w:rFonts w:cs="Arial"/>
          <w:shd w:val="clear" w:color="auto" w:fill="FFFFFF"/>
        </w:rPr>
        <w:t> or period of </w:t>
      </w:r>
      <w:hyperlink r:id="rId11" w:tooltip="Definition of history" w:history="1">
        <w:r w:rsidRPr="00C12117">
          <w:rPr>
            <w:rStyle w:val="Hyperlink"/>
            <w:rFonts w:cs="Arial"/>
            <w:color w:val="auto"/>
            <w:u w:val="none"/>
            <w:bdr w:val="none" w:sz="0" w:space="0" w:color="auto" w:frame="1"/>
            <w:shd w:val="clear" w:color="auto" w:fill="FFFFFF"/>
          </w:rPr>
          <w:t>history</w:t>
        </w:r>
      </w:hyperlink>
      <w:r w:rsidRPr="00C12117">
        <w:rPr>
          <w:rFonts w:cs="Arial"/>
          <w:shd w:val="clear" w:color="auto" w:fill="FFFFFF"/>
        </w:rPr>
        <w:t> is something which is a </w:t>
      </w:r>
      <w:hyperlink r:id="rId12" w:tooltip="Definition of direct" w:history="1">
        <w:r w:rsidRPr="00C12117">
          <w:rPr>
            <w:rStyle w:val="Hyperlink"/>
            <w:rFonts w:cs="Arial"/>
            <w:color w:val="auto"/>
            <w:u w:val="none"/>
            <w:bdr w:val="none" w:sz="0" w:space="0" w:color="auto" w:frame="1"/>
            <w:shd w:val="clear" w:color="auto" w:fill="FFFFFF"/>
          </w:rPr>
          <w:t>direct</w:t>
        </w:r>
      </w:hyperlink>
      <w:r w:rsidRPr="00C12117">
        <w:rPr>
          <w:rFonts w:cs="Arial"/>
          <w:shd w:val="clear" w:color="auto" w:fill="FFFFFF"/>
        </w:rPr>
        <w:t> result of it and which </w:t>
      </w:r>
      <w:hyperlink r:id="rId13" w:tooltip="Definition of continues" w:history="1">
        <w:r w:rsidRPr="00C12117">
          <w:rPr>
            <w:rStyle w:val="Hyperlink"/>
            <w:rFonts w:cs="Arial"/>
            <w:color w:val="auto"/>
            <w:u w:val="none"/>
            <w:bdr w:val="none" w:sz="0" w:space="0" w:color="auto" w:frame="1"/>
            <w:shd w:val="clear" w:color="auto" w:fill="FFFFFF"/>
          </w:rPr>
          <w:t>continues</w:t>
        </w:r>
      </w:hyperlink>
      <w:r w:rsidRPr="00C12117">
        <w:rPr>
          <w:rFonts w:cs="Arial"/>
          <w:shd w:val="clear" w:color="auto" w:fill="FFFFFF"/>
        </w:rPr>
        <w:t> to </w:t>
      </w:r>
      <w:hyperlink r:id="rId14" w:tooltip="Definition of exist" w:history="1">
        <w:r w:rsidRPr="00C12117">
          <w:rPr>
            <w:rStyle w:val="Hyperlink"/>
            <w:rFonts w:cs="Arial"/>
            <w:color w:val="auto"/>
            <w:u w:val="none"/>
            <w:bdr w:val="none" w:sz="0" w:space="0" w:color="auto" w:frame="1"/>
            <w:shd w:val="clear" w:color="auto" w:fill="FFFFFF"/>
          </w:rPr>
          <w:t>exist</w:t>
        </w:r>
      </w:hyperlink>
      <w:r w:rsidRPr="00C12117">
        <w:rPr>
          <w:rFonts w:cs="Arial"/>
          <w:shd w:val="clear" w:color="auto" w:fill="FFFFFF"/>
        </w:rPr>
        <w:t> after it is over.”</w:t>
      </w:r>
      <w:r w:rsidR="00F36E2C">
        <w:rPr>
          <w:rFonts w:cs="Arial"/>
          <w:shd w:val="clear" w:color="auto" w:fill="FFFFFF"/>
        </w:rPr>
        <w:t xml:space="preserve"> With the shears I am creating short term and long term legacies along with embracing the legacy of my heritage. My grandmother was a seamstress and she taught me to sew and I find myself more comfortable with fabric shears than hair cutting tools</w:t>
      </w:r>
      <w:r w:rsidR="001833FA">
        <w:rPr>
          <w:rFonts w:cs="Arial"/>
          <w:shd w:val="clear" w:color="auto" w:fill="FFFFFF"/>
        </w:rPr>
        <w:t xml:space="preserve"> of late</w:t>
      </w:r>
      <w:r w:rsidR="00F36E2C">
        <w:rPr>
          <w:rFonts w:cs="Arial"/>
          <w:shd w:val="clear" w:color="auto" w:fill="FFFFFF"/>
        </w:rPr>
        <w:t>.</w:t>
      </w:r>
      <w:r w:rsidR="002C0E6F">
        <w:rPr>
          <w:rFonts w:cs="Arial"/>
          <w:shd w:val="clear" w:color="auto" w:fill="FFFFFF"/>
        </w:rPr>
        <w:t xml:space="preserve">  Following her passing it is </w:t>
      </w:r>
      <w:proofErr w:type="spellStart"/>
      <w:r w:rsidR="002C0E6F">
        <w:rPr>
          <w:rFonts w:cs="Arial"/>
          <w:shd w:val="clear" w:color="auto" w:fill="FFFFFF"/>
        </w:rPr>
        <w:t>her self</w:t>
      </w:r>
      <w:proofErr w:type="spellEnd"/>
      <w:r w:rsidR="002C0E6F">
        <w:rPr>
          <w:rFonts w:cs="Arial"/>
          <w:shd w:val="clear" w:color="auto" w:fill="FFFFFF"/>
        </w:rPr>
        <w:t xml:space="preserve"> made clothes that are left behind, as memories and her legacy that all began with the pattern cutting shears. </w:t>
      </w:r>
    </w:p>
    <w:p w14:paraId="35E34624" w14:textId="77777777" w:rsidR="00487FC4" w:rsidRPr="00317948" w:rsidRDefault="00487FC4" w:rsidP="003223C9">
      <w:pPr>
        <w:pStyle w:val="NoSpacing"/>
        <w:spacing w:line="360" w:lineRule="auto"/>
        <w:jc w:val="both"/>
        <w:rPr>
          <w:rFonts w:ascii="AvantGardeGothicITCW02Bk" w:eastAsia="Times New Roman" w:hAnsi="AvantGardeGothicITCW02Bk" w:cs="Times New Roman"/>
          <w:color w:val="333333"/>
          <w:sz w:val="23"/>
          <w:szCs w:val="23"/>
          <w:lang w:eastAsia="en-GB"/>
        </w:rPr>
      </w:pPr>
    </w:p>
    <w:p w14:paraId="6FF8D484" w14:textId="647024A4" w:rsidR="006720C8" w:rsidRDefault="00487FC4" w:rsidP="003223C9">
      <w:pPr>
        <w:pStyle w:val="NoSpacing"/>
        <w:spacing w:line="360" w:lineRule="auto"/>
        <w:jc w:val="both"/>
        <w:rPr>
          <w:rFonts w:cs="Arial"/>
          <w:shd w:val="clear" w:color="auto" w:fill="FFFFFF"/>
        </w:rPr>
      </w:pPr>
      <w:r>
        <w:t xml:space="preserve">When I consider my own legacy I agree with </w:t>
      </w:r>
      <w:r w:rsidR="00F50722">
        <w:t xml:space="preserve">Patrick </w:t>
      </w:r>
      <w:proofErr w:type="spellStart"/>
      <w:r>
        <w:t>Dobel</w:t>
      </w:r>
      <w:proofErr w:type="spellEnd"/>
      <w:r>
        <w:t xml:space="preserve"> (2006) </w:t>
      </w:r>
      <w:r w:rsidR="0013420A" w:rsidRPr="00B36AD1">
        <w:t>“</w:t>
      </w:r>
      <w:r w:rsidR="0013420A" w:rsidRPr="00B36AD1">
        <w:rPr>
          <w:rFonts w:cs="Arial"/>
          <w:shd w:val="clear" w:color="auto" w:fill="FFFFFF"/>
        </w:rPr>
        <w:t>Thinking of a legacy guides leaders to a less controlling style, supporting people and institutions capable of adaptation and growth. While legacy does not capture all aspects of managerial leadership, it maps broad and rich understanding of leadership and responsibility linked to trusteeship.</w:t>
      </w:r>
      <w:r w:rsidR="00B36AD1" w:rsidRPr="00B36AD1">
        <w:rPr>
          <w:rFonts w:cs="Arial"/>
          <w:shd w:val="clear" w:color="auto" w:fill="FFFFFF"/>
        </w:rPr>
        <w:t>”</w:t>
      </w:r>
      <w:r w:rsidR="00B36AD1">
        <w:rPr>
          <w:rFonts w:cs="Arial"/>
          <w:shd w:val="clear" w:color="auto" w:fill="FFFFFF"/>
        </w:rPr>
        <w:t xml:space="preserve"> Which brings me back to the Bauhaus movement, immersion of likeminded creatives, peer inspiration and a legacy of material to be studied and reflected upon</w:t>
      </w:r>
      <w:r>
        <w:rPr>
          <w:rFonts w:cs="Arial"/>
          <w:shd w:val="clear" w:color="auto" w:fill="FFFFFF"/>
        </w:rPr>
        <w:t xml:space="preserve"> when my time has come and gone</w:t>
      </w:r>
      <w:r w:rsidR="00B36AD1">
        <w:rPr>
          <w:rFonts w:cs="Arial"/>
          <w:shd w:val="clear" w:color="auto" w:fill="FFFFFF"/>
        </w:rPr>
        <w:t>.</w:t>
      </w:r>
    </w:p>
    <w:p w14:paraId="677C6955" w14:textId="77777777" w:rsidR="00487FC4" w:rsidRPr="00B36AD1" w:rsidRDefault="00487FC4" w:rsidP="003223C9">
      <w:pPr>
        <w:pStyle w:val="NoSpacing"/>
        <w:spacing w:line="360" w:lineRule="auto"/>
        <w:jc w:val="both"/>
      </w:pPr>
    </w:p>
    <w:p w14:paraId="1DCA7513" w14:textId="0370104A" w:rsidR="006720C8" w:rsidRDefault="009C5F48" w:rsidP="003223C9">
      <w:pPr>
        <w:pStyle w:val="NoSpacing"/>
        <w:spacing w:line="360" w:lineRule="auto"/>
        <w:jc w:val="both"/>
      </w:pPr>
      <w:r>
        <w:t xml:space="preserve">The </w:t>
      </w:r>
      <w:r w:rsidR="00567425">
        <w:t>well-known</w:t>
      </w:r>
      <w:r>
        <w:t xml:space="preserve"> saying of measure twice and cut once in the carpentry industry also applies to the hair industry and fashion.  To avoid mistakes can be costly in reputation or material.  My appreciation of the power of the blade has been instilled in these professions but also to honour the legacy of my heritage and to which I will leave behind after my days. </w:t>
      </w:r>
      <w:r w:rsidR="00F50722">
        <w:t>To know is enough, I did that.</w:t>
      </w:r>
    </w:p>
    <w:p w14:paraId="689A947B" w14:textId="0D3F2E8B" w:rsidR="006720C8" w:rsidRDefault="006720C8" w:rsidP="00257A75">
      <w:pPr>
        <w:spacing w:line="480" w:lineRule="auto"/>
        <w:jc w:val="both"/>
        <w:rPr>
          <w:rFonts w:cstheme="minorHAnsi"/>
          <w:szCs w:val="20"/>
        </w:rPr>
      </w:pPr>
    </w:p>
    <w:p w14:paraId="4BE947A3" w14:textId="77777777" w:rsidR="006720C8" w:rsidRDefault="006720C8" w:rsidP="00257A75">
      <w:pPr>
        <w:spacing w:line="480" w:lineRule="auto"/>
        <w:jc w:val="both"/>
        <w:rPr>
          <w:rFonts w:cstheme="minorHAnsi"/>
          <w:szCs w:val="20"/>
        </w:rPr>
      </w:pPr>
    </w:p>
    <w:p w14:paraId="6C54FEBB" w14:textId="13BD4F10" w:rsidR="00317948" w:rsidRDefault="00317948" w:rsidP="00257A75">
      <w:pPr>
        <w:spacing w:line="480" w:lineRule="auto"/>
        <w:jc w:val="both"/>
        <w:rPr>
          <w:rFonts w:cstheme="minorHAnsi"/>
          <w:szCs w:val="20"/>
        </w:rPr>
      </w:pPr>
    </w:p>
    <w:p w14:paraId="608EC77E" w14:textId="164CACCD" w:rsidR="00317948" w:rsidRDefault="00317948" w:rsidP="003223C9">
      <w:pPr>
        <w:spacing w:line="480" w:lineRule="auto"/>
        <w:jc w:val="center"/>
        <w:rPr>
          <w:rFonts w:cstheme="minorHAnsi"/>
          <w:b/>
          <w:szCs w:val="20"/>
          <w:u w:val="single"/>
        </w:rPr>
      </w:pPr>
      <w:r w:rsidRPr="003223C9">
        <w:rPr>
          <w:rFonts w:cstheme="minorHAnsi"/>
          <w:b/>
          <w:szCs w:val="20"/>
          <w:u w:val="single"/>
        </w:rPr>
        <w:t>Bibliography</w:t>
      </w:r>
    </w:p>
    <w:p w14:paraId="6021C9B5" w14:textId="2B121DF7" w:rsidR="00F50722" w:rsidRDefault="00F93202" w:rsidP="00F93202">
      <w:pPr>
        <w:spacing w:line="480" w:lineRule="auto"/>
        <w:rPr>
          <w:rFonts w:cstheme="minorHAnsi"/>
          <w:szCs w:val="20"/>
        </w:rPr>
      </w:pPr>
      <w:r>
        <w:rPr>
          <w:rFonts w:cstheme="minorHAnsi"/>
          <w:szCs w:val="20"/>
        </w:rPr>
        <w:t>Collins English Dictionary</w:t>
      </w:r>
      <w:r>
        <w:rPr>
          <w:rFonts w:cstheme="minorHAnsi"/>
          <w:szCs w:val="20"/>
        </w:rPr>
        <w:t xml:space="preserve"> (2021) Available at:</w:t>
      </w:r>
      <w:r>
        <w:rPr>
          <w:rFonts w:cstheme="minorHAnsi"/>
          <w:szCs w:val="20"/>
        </w:rPr>
        <w:t xml:space="preserve"> </w:t>
      </w:r>
      <w:hyperlink r:id="rId15" w:history="1">
        <w:r w:rsidRPr="006B469E">
          <w:rPr>
            <w:rStyle w:val="Hyperlink"/>
            <w:rFonts w:cstheme="minorHAnsi"/>
            <w:szCs w:val="20"/>
          </w:rPr>
          <w:t>https://www.collinsdictionary.com/dictionary/english/legacy</w:t>
        </w:r>
      </w:hyperlink>
      <w:r>
        <w:rPr>
          <w:rStyle w:val="Hyperlink"/>
          <w:rFonts w:cstheme="minorHAnsi"/>
          <w:szCs w:val="20"/>
        </w:rPr>
        <w:t xml:space="preserve"> </w:t>
      </w:r>
      <w:r w:rsidRPr="00F93202">
        <w:rPr>
          <w:rStyle w:val="Hyperlink"/>
          <w:rFonts w:cstheme="minorHAnsi"/>
          <w:szCs w:val="20"/>
          <w:u w:val="none"/>
        </w:rPr>
        <w:t>(Accessed: 03/01/21)</w:t>
      </w:r>
    </w:p>
    <w:p w14:paraId="168DEC4C" w14:textId="128DAC90" w:rsidR="003223C9" w:rsidRPr="003223C9" w:rsidRDefault="003223C9" w:rsidP="00F93202">
      <w:pPr>
        <w:spacing w:line="480" w:lineRule="auto"/>
        <w:rPr>
          <w:rFonts w:cstheme="minorHAnsi"/>
          <w:szCs w:val="20"/>
        </w:rPr>
      </w:pPr>
      <w:r w:rsidRPr="003223C9">
        <w:rPr>
          <w:rFonts w:cstheme="minorHAnsi"/>
          <w:szCs w:val="20"/>
        </w:rPr>
        <w:t>Duchamp, Marcel (1957)</w:t>
      </w:r>
      <w:r w:rsidR="00D47393">
        <w:rPr>
          <w:rFonts w:cstheme="minorHAnsi"/>
          <w:szCs w:val="20"/>
        </w:rPr>
        <w:t xml:space="preserve"> </w:t>
      </w:r>
      <w:proofErr w:type="gramStart"/>
      <w:r w:rsidR="00D47393" w:rsidRPr="00D47393">
        <w:rPr>
          <w:rFonts w:cstheme="minorHAnsi"/>
          <w:i/>
          <w:szCs w:val="20"/>
        </w:rPr>
        <w:t>The</w:t>
      </w:r>
      <w:proofErr w:type="gramEnd"/>
      <w:r w:rsidR="00D47393" w:rsidRPr="00D47393">
        <w:rPr>
          <w:rFonts w:cstheme="minorHAnsi"/>
          <w:i/>
          <w:szCs w:val="20"/>
        </w:rPr>
        <w:t xml:space="preserve"> Creative Act</w:t>
      </w:r>
    </w:p>
    <w:p w14:paraId="2A6CE8E9" w14:textId="368E5110" w:rsidR="00317948" w:rsidRDefault="000200EE" w:rsidP="00F93202">
      <w:pPr>
        <w:spacing w:line="480" w:lineRule="auto"/>
        <w:rPr>
          <w:rFonts w:cstheme="minorHAnsi"/>
          <w:szCs w:val="20"/>
        </w:rPr>
      </w:pPr>
      <w:proofErr w:type="spellStart"/>
      <w:r>
        <w:rPr>
          <w:rFonts w:cstheme="minorHAnsi"/>
          <w:szCs w:val="20"/>
        </w:rPr>
        <w:lastRenderedPageBreak/>
        <w:t>Hunsley</w:t>
      </w:r>
      <w:proofErr w:type="spellEnd"/>
      <w:r>
        <w:rPr>
          <w:rFonts w:cstheme="minorHAnsi"/>
          <w:szCs w:val="20"/>
        </w:rPr>
        <w:t>, Ruth (2017) ‘</w:t>
      </w:r>
      <w:r w:rsidR="00317948">
        <w:rPr>
          <w:rFonts w:cstheme="minorHAnsi"/>
          <w:szCs w:val="20"/>
        </w:rPr>
        <w:t>Vidal Sassoon’s 12 Best Inspirational quotes</w:t>
      </w:r>
      <w:r>
        <w:rPr>
          <w:rFonts w:cstheme="minorHAnsi"/>
          <w:szCs w:val="20"/>
        </w:rPr>
        <w:t>’</w:t>
      </w:r>
      <w:r w:rsidR="00317948">
        <w:rPr>
          <w:rFonts w:cstheme="minorHAnsi"/>
          <w:szCs w:val="20"/>
        </w:rPr>
        <w:t xml:space="preserve"> </w:t>
      </w:r>
      <w:r w:rsidR="00317948" w:rsidRPr="000200EE">
        <w:rPr>
          <w:rFonts w:cstheme="minorHAnsi"/>
          <w:i/>
          <w:szCs w:val="20"/>
        </w:rPr>
        <w:t>Hairdressers Journal</w:t>
      </w:r>
      <w:r w:rsidR="00317948">
        <w:rPr>
          <w:rFonts w:cstheme="minorHAnsi"/>
          <w:szCs w:val="20"/>
        </w:rPr>
        <w:t xml:space="preserve">, </w:t>
      </w:r>
      <w:r>
        <w:rPr>
          <w:rFonts w:cstheme="minorHAnsi"/>
          <w:szCs w:val="20"/>
        </w:rPr>
        <w:t xml:space="preserve">Available at: </w:t>
      </w:r>
      <w:hyperlink r:id="rId16" w:history="1">
        <w:r w:rsidRPr="006F0768">
          <w:rPr>
            <w:rStyle w:val="Hyperlink"/>
            <w:rFonts w:cstheme="minorHAnsi"/>
            <w:szCs w:val="20"/>
          </w:rPr>
          <w:t>https://www.hji.co.uk/top-hairdressers/vidal-sassoon-quotes-to-inspire/</w:t>
        </w:r>
      </w:hyperlink>
      <w:r w:rsidR="00C12117">
        <w:rPr>
          <w:rFonts w:cstheme="minorHAnsi"/>
          <w:szCs w:val="20"/>
        </w:rPr>
        <w:t xml:space="preserve"> </w:t>
      </w:r>
      <w:r>
        <w:rPr>
          <w:rFonts w:cstheme="minorHAnsi"/>
          <w:szCs w:val="20"/>
        </w:rPr>
        <w:t>(Accessed: 03/01/2</w:t>
      </w:r>
      <w:r w:rsidR="00F93202">
        <w:rPr>
          <w:rFonts w:cstheme="minorHAnsi"/>
          <w:szCs w:val="20"/>
        </w:rPr>
        <w:t>1</w:t>
      </w:r>
      <w:r>
        <w:rPr>
          <w:rFonts w:cstheme="minorHAnsi"/>
          <w:szCs w:val="20"/>
        </w:rPr>
        <w:t>)</w:t>
      </w:r>
    </w:p>
    <w:p w14:paraId="382D60CB" w14:textId="23937DC6" w:rsidR="0013420A" w:rsidRPr="00F50722" w:rsidRDefault="00F208A3" w:rsidP="0013420A">
      <w:pPr>
        <w:pStyle w:val="NormalWeb"/>
        <w:shd w:val="clear" w:color="auto" w:fill="FFFFFF"/>
        <w:spacing w:before="0" w:beforeAutospacing="0" w:after="0" w:afterAutospacing="0"/>
        <w:rPr>
          <w:rFonts w:asciiTheme="minorHAnsi" w:hAnsiTheme="minorHAnsi" w:cs="Arial"/>
        </w:rPr>
      </w:pPr>
      <w:hyperlink r:id="rId17" w:tooltip="J. Patrick Dobel" w:history="1">
        <w:r w:rsidR="0013420A" w:rsidRPr="00F50722">
          <w:rPr>
            <w:rStyle w:val="Hyperlink"/>
            <w:rFonts w:asciiTheme="minorHAnsi" w:hAnsiTheme="minorHAnsi" w:cs="Arial"/>
            <w:color w:val="007377"/>
          </w:rPr>
          <w:t xml:space="preserve">Patrick </w:t>
        </w:r>
        <w:r w:rsidR="0013420A" w:rsidRPr="00F50722">
          <w:rPr>
            <w:rStyle w:val="Hyperlink"/>
            <w:rFonts w:asciiTheme="minorHAnsi" w:hAnsiTheme="minorHAnsi" w:cs="Arial"/>
            <w:color w:val="007377"/>
          </w:rPr>
          <w:t>D</w:t>
        </w:r>
        <w:r w:rsidR="0013420A" w:rsidRPr="00F50722">
          <w:rPr>
            <w:rStyle w:val="Hyperlink"/>
            <w:rFonts w:asciiTheme="minorHAnsi" w:hAnsiTheme="minorHAnsi" w:cs="Arial"/>
            <w:color w:val="007377"/>
          </w:rPr>
          <w:t>obel, J.</w:t>
        </w:r>
      </w:hyperlink>
      <w:r w:rsidR="0013420A" w:rsidRPr="00F50722">
        <w:rPr>
          <w:rFonts w:asciiTheme="minorHAnsi" w:hAnsiTheme="minorHAnsi" w:cs="Arial"/>
        </w:rPr>
        <w:t> (2006), "Managerial Leadership and the Ethical Importance of Legacy", </w:t>
      </w:r>
      <w:hyperlink r:id="rId18" w:tooltip="Denis Saint-Martin" w:history="1">
        <w:r w:rsidR="0013420A" w:rsidRPr="00F50722">
          <w:rPr>
            <w:rStyle w:val="Hyperlink"/>
            <w:rFonts w:asciiTheme="minorHAnsi" w:hAnsiTheme="minorHAnsi" w:cs="Arial"/>
          </w:rPr>
          <w:t>Saint-Martin, D.</w:t>
        </w:r>
      </w:hyperlink>
      <w:r w:rsidR="0013420A" w:rsidRPr="00F50722">
        <w:rPr>
          <w:rFonts w:asciiTheme="minorHAnsi" w:hAnsiTheme="minorHAnsi" w:cs="Arial"/>
        </w:rPr>
        <w:t> and </w:t>
      </w:r>
      <w:hyperlink r:id="rId19" w:tooltip="Fred Thompson" w:history="1">
        <w:r w:rsidR="0013420A" w:rsidRPr="00F50722">
          <w:rPr>
            <w:rStyle w:val="Hyperlink"/>
            <w:rFonts w:asciiTheme="minorHAnsi" w:hAnsiTheme="minorHAnsi" w:cs="Arial"/>
          </w:rPr>
          <w:t>Thompson, F.</w:t>
        </w:r>
      </w:hyperlink>
      <w:r w:rsidR="0013420A" w:rsidRPr="00F50722">
        <w:rPr>
          <w:rFonts w:asciiTheme="minorHAnsi" w:hAnsiTheme="minorHAnsi" w:cs="Arial"/>
        </w:rPr>
        <w:t> (Ed.) </w:t>
      </w:r>
      <w:r w:rsidR="0013420A" w:rsidRPr="00F50722">
        <w:rPr>
          <w:rFonts w:asciiTheme="minorHAnsi" w:hAnsiTheme="minorHAnsi" w:cs="Arial"/>
          <w:i/>
          <w:iCs/>
        </w:rPr>
        <w:t>Public Ethics and Governance: Standards and Practices in Comparative Perspective</w:t>
      </w:r>
      <w:r w:rsidR="0013420A" w:rsidRPr="00F50722">
        <w:rPr>
          <w:rFonts w:asciiTheme="minorHAnsi" w:hAnsiTheme="minorHAnsi" w:cs="Arial"/>
        </w:rPr>
        <w:t> (</w:t>
      </w:r>
      <w:r w:rsidR="0013420A" w:rsidRPr="00F50722">
        <w:rPr>
          <w:rFonts w:asciiTheme="minorHAnsi" w:hAnsiTheme="minorHAnsi" w:cs="Arial"/>
          <w:i/>
          <w:iCs/>
        </w:rPr>
        <w:t>Research in Public Policy Analysis and Management, Vol. 14</w:t>
      </w:r>
      <w:r w:rsidR="0013420A" w:rsidRPr="00F50722">
        <w:rPr>
          <w:rFonts w:asciiTheme="minorHAnsi" w:hAnsiTheme="minorHAnsi" w:cs="Arial"/>
        </w:rPr>
        <w:t>), Emerald Group Publishing</w:t>
      </w:r>
      <w:r w:rsidR="00F50722">
        <w:rPr>
          <w:rFonts w:asciiTheme="minorHAnsi" w:hAnsiTheme="minorHAnsi" w:cs="Arial"/>
        </w:rPr>
        <w:t xml:space="preserve"> Limited, Bingley</w:t>
      </w:r>
    </w:p>
    <w:p w14:paraId="39AC54DE" w14:textId="660BFF6F" w:rsidR="0013420A" w:rsidRDefault="00F50722" w:rsidP="0013420A">
      <w:pPr>
        <w:spacing w:line="480" w:lineRule="auto"/>
        <w:jc w:val="both"/>
        <w:rPr>
          <w:rFonts w:cs="Arial"/>
          <w:shd w:val="clear" w:color="auto" w:fill="FFFFFF"/>
        </w:rPr>
      </w:pPr>
      <w:r>
        <w:rPr>
          <w:rFonts w:cs="Arial"/>
          <w:shd w:val="clear" w:color="auto" w:fill="FFFFFF"/>
        </w:rPr>
        <w:t> </w:t>
      </w:r>
    </w:p>
    <w:p w14:paraId="755328D3" w14:textId="5E952D8E" w:rsidR="00567425" w:rsidRDefault="00567425" w:rsidP="00567425">
      <w:pPr>
        <w:spacing w:line="480" w:lineRule="auto"/>
        <w:jc w:val="center"/>
        <w:rPr>
          <w:rFonts w:cs="Arial"/>
          <w:b/>
          <w:u w:val="single"/>
          <w:shd w:val="clear" w:color="auto" w:fill="FFFFFF"/>
        </w:rPr>
      </w:pPr>
      <w:r w:rsidRPr="00567425">
        <w:rPr>
          <w:rFonts w:cs="Arial"/>
          <w:b/>
          <w:u w:val="single"/>
          <w:shd w:val="clear" w:color="auto" w:fill="FFFFFF"/>
        </w:rPr>
        <w:t>List of Figures</w:t>
      </w:r>
    </w:p>
    <w:p w14:paraId="1C019C72" w14:textId="56838401" w:rsidR="00567425" w:rsidRDefault="00567425" w:rsidP="00567425">
      <w:pPr>
        <w:spacing w:line="480" w:lineRule="auto"/>
        <w:rPr>
          <w:rFonts w:cs="Arial"/>
          <w:shd w:val="clear" w:color="auto" w:fill="FFFFFF"/>
        </w:rPr>
      </w:pPr>
      <w:r>
        <w:rPr>
          <w:rFonts w:cs="Arial"/>
          <w:shd w:val="clear" w:color="auto" w:fill="FFFFFF"/>
        </w:rPr>
        <w:t xml:space="preserve">Figure 2: Chris Skinners Blog (2019), Available at: </w:t>
      </w:r>
      <w:hyperlink r:id="rId20" w:history="1">
        <w:r w:rsidRPr="006F0768">
          <w:rPr>
            <w:rStyle w:val="Hyperlink"/>
            <w:rFonts w:cs="Arial"/>
            <w:shd w:val="clear" w:color="auto" w:fill="FFFFFF"/>
          </w:rPr>
          <w:t>https://thefinanser.com/2019/10/legacy-systems-isnt-legacy-what-you-leave-behind-after-youre-dead.html/legacy-5/</w:t>
        </w:r>
      </w:hyperlink>
      <w:r>
        <w:rPr>
          <w:rFonts w:cs="Arial"/>
          <w:shd w:val="clear" w:color="auto" w:fill="FFFFFF"/>
        </w:rPr>
        <w:t xml:space="preserve"> (Accessed 04/01/21)</w:t>
      </w:r>
    </w:p>
    <w:p w14:paraId="57C3784C" w14:textId="0107703B" w:rsidR="009D3FEB" w:rsidRPr="009D3FEB" w:rsidRDefault="00567425" w:rsidP="00567425">
      <w:pPr>
        <w:spacing w:line="480" w:lineRule="auto"/>
        <w:rPr>
          <w:rFonts w:cs="Arial"/>
          <w:shd w:val="clear" w:color="auto" w:fill="FFFFFF"/>
        </w:rPr>
      </w:pPr>
      <w:r>
        <w:rPr>
          <w:rFonts w:cs="Arial"/>
          <w:shd w:val="clear" w:color="auto" w:fill="FFFFFF"/>
        </w:rPr>
        <w:t xml:space="preserve">Figure 3: Little Prairie Sparrow Pinterest (2021), Available at: </w:t>
      </w:r>
      <w:hyperlink r:id="rId21" w:history="1">
        <w:r w:rsidR="009D3FEB" w:rsidRPr="006F0768">
          <w:rPr>
            <w:rStyle w:val="Hyperlink"/>
            <w:rFonts w:cs="Arial"/>
            <w:shd w:val="clear" w:color="auto" w:fill="FFFFFF"/>
          </w:rPr>
          <w:t>https://www.pinterest.co.uk/pin/AWLVn-acXhsMpF3ByDGGfaizWMmSUhKHo0UahcV3npA_MfLVPgg-Fnk/</w:t>
        </w:r>
      </w:hyperlink>
      <w:r w:rsidR="009D3FEB">
        <w:rPr>
          <w:rFonts w:cs="Arial"/>
          <w:shd w:val="clear" w:color="auto" w:fill="FFFFFF"/>
        </w:rPr>
        <w:t xml:space="preserve">  (Accessed 04/01/20)</w:t>
      </w:r>
    </w:p>
    <w:sectPr w:rsidR="009D3FEB" w:rsidRPr="009D3FEB" w:rsidSect="00286CF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vantGardeGothicITCW02Bk">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E2B7A"/>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83978"/>
    <w:multiLevelType w:val="hybridMultilevel"/>
    <w:tmpl w:val="DB5E3160"/>
    <w:lvl w:ilvl="0" w:tplc="80FE26E8">
      <w:start w:val="1"/>
      <w:numFmt w:val="bullet"/>
      <w:lvlText w:val="•"/>
      <w:lvlJc w:val="left"/>
      <w:pPr>
        <w:tabs>
          <w:tab w:val="num" w:pos="720"/>
        </w:tabs>
        <w:ind w:left="720" w:hanging="360"/>
      </w:pPr>
      <w:rPr>
        <w:rFonts w:ascii="Arial" w:hAnsi="Arial" w:hint="default"/>
      </w:rPr>
    </w:lvl>
    <w:lvl w:ilvl="1" w:tplc="EADCA802" w:tentative="1">
      <w:start w:val="1"/>
      <w:numFmt w:val="bullet"/>
      <w:lvlText w:val="•"/>
      <w:lvlJc w:val="left"/>
      <w:pPr>
        <w:tabs>
          <w:tab w:val="num" w:pos="1440"/>
        </w:tabs>
        <w:ind w:left="1440" w:hanging="360"/>
      </w:pPr>
      <w:rPr>
        <w:rFonts w:ascii="Arial" w:hAnsi="Arial" w:hint="default"/>
      </w:rPr>
    </w:lvl>
    <w:lvl w:ilvl="2" w:tplc="F21CB82C" w:tentative="1">
      <w:start w:val="1"/>
      <w:numFmt w:val="bullet"/>
      <w:lvlText w:val="•"/>
      <w:lvlJc w:val="left"/>
      <w:pPr>
        <w:tabs>
          <w:tab w:val="num" w:pos="2160"/>
        </w:tabs>
        <w:ind w:left="2160" w:hanging="360"/>
      </w:pPr>
      <w:rPr>
        <w:rFonts w:ascii="Arial" w:hAnsi="Arial" w:hint="default"/>
      </w:rPr>
    </w:lvl>
    <w:lvl w:ilvl="3" w:tplc="25A0B186" w:tentative="1">
      <w:start w:val="1"/>
      <w:numFmt w:val="bullet"/>
      <w:lvlText w:val="•"/>
      <w:lvlJc w:val="left"/>
      <w:pPr>
        <w:tabs>
          <w:tab w:val="num" w:pos="2880"/>
        </w:tabs>
        <w:ind w:left="2880" w:hanging="360"/>
      </w:pPr>
      <w:rPr>
        <w:rFonts w:ascii="Arial" w:hAnsi="Arial" w:hint="default"/>
      </w:rPr>
    </w:lvl>
    <w:lvl w:ilvl="4" w:tplc="DAB88578" w:tentative="1">
      <w:start w:val="1"/>
      <w:numFmt w:val="bullet"/>
      <w:lvlText w:val="•"/>
      <w:lvlJc w:val="left"/>
      <w:pPr>
        <w:tabs>
          <w:tab w:val="num" w:pos="3600"/>
        </w:tabs>
        <w:ind w:left="3600" w:hanging="360"/>
      </w:pPr>
      <w:rPr>
        <w:rFonts w:ascii="Arial" w:hAnsi="Arial" w:hint="default"/>
      </w:rPr>
    </w:lvl>
    <w:lvl w:ilvl="5" w:tplc="EF88D72C" w:tentative="1">
      <w:start w:val="1"/>
      <w:numFmt w:val="bullet"/>
      <w:lvlText w:val="•"/>
      <w:lvlJc w:val="left"/>
      <w:pPr>
        <w:tabs>
          <w:tab w:val="num" w:pos="4320"/>
        </w:tabs>
        <w:ind w:left="4320" w:hanging="360"/>
      </w:pPr>
      <w:rPr>
        <w:rFonts w:ascii="Arial" w:hAnsi="Arial" w:hint="default"/>
      </w:rPr>
    </w:lvl>
    <w:lvl w:ilvl="6" w:tplc="4EEE894C" w:tentative="1">
      <w:start w:val="1"/>
      <w:numFmt w:val="bullet"/>
      <w:lvlText w:val="•"/>
      <w:lvlJc w:val="left"/>
      <w:pPr>
        <w:tabs>
          <w:tab w:val="num" w:pos="5040"/>
        </w:tabs>
        <w:ind w:left="5040" w:hanging="360"/>
      </w:pPr>
      <w:rPr>
        <w:rFonts w:ascii="Arial" w:hAnsi="Arial" w:hint="default"/>
      </w:rPr>
    </w:lvl>
    <w:lvl w:ilvl="7" w:tplc="B900CE28" w:tentative="1">
      <w:start w:val="1"/>
      <w:numFmt w:val="bullet"/>
      <w:lvlText w:val="•"/>
      <w:lvlJc w:val="left"/>
      <w:pPr>
        <w:tabs>
          <w:tab w:val="num" w:pos="5760"/>
        </w:tabs>
        <w:ind w:left="5760" w:hanging="360"/>
      </w:pPr>
      <w:rPr>
        <w:rFonts w:ascii="Arial" w:hAnsi="Arial" w:hint="default"/>
      </w:rPr>
    </w:lvl>
    <w:lvl w:ilvl="8" w:tplc="8BA474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2028AA"/>
    <w:multiLevelType w:val="hybridMultilevel"/>
    <w:tmpl w:val="8AFEA650"/>
    <w:lvl w:ilvl="0" w:tplc="D7A42F9A">
      <w:start w:val="1"/>
      <w:numFmt w:val="bullet"/>
      <w:lvlText w:val="•"/>
      <w:lvlJc w:val="left"/>
      <w:pPr>
        <w:tabs>
          <w:tab w:val="num" w:pos="720"/>
        </w:tabs>
        <w:ind w:left="720" w:hanging="360"/>
      </w:pPr>
      <w:rPr>
        <w:rFonts w:ascii="Arial" w:hAnsi="Arial" w:hint="default"/>
      </w:rPr>
    </w:lvl>
    <w:lvl w:ilvl="1" w:tplc="8430B6A2" w:tentative="1">
      <w:start w:val="1"/>
      <w:numFmt w:val="bullet"/>
      <w:lvlText w:val="•"/>
      <w:lvlJc w:val="left"/>
      <w:pPr>
        <w:tabs>
          <w:tab w:val="num" w:pos="1440"/>
        </w:tabs>
        <w:ind w:left="1440" w:hanging="360"/>
      </w:pPr>
      <w:rPr>
        <w:rFonts w:ascii="Arial" w:hAnsi="Arial" w:hint="default"/>
      </w:rPr>
    </w:lvl>
    <w:lvl w:ilvl="2" w:tplc="13F046FC" w:tentative="1">
      <w:start w:val="1"/>
      <w:numFmt w:val="bullet"/>
      <w:lvlText w:val="•"/>
      <w:lvlJc w:val="left"/>
      <w:pPr>
        <w:tabs>
          <w:tab w:val="num" w:pos="2160"/>
        </w:tabs>
        <w:ind w:left="2160" w:hanging="360"/>
      </w:pPr>
      <w:rPr>
        <w:rFonts w:ascii="Arial" w:hAnsi="Arial" w:hint="default"/>
      </w:rPr>
    </w:lvl>
    <w:lvl w:ilvl="3" w:tplc="9E081E16" w:tentative="1">
      <w:start w:val="1"/>
      <w:numFmt w:val="bullet"/>
      <w:lvlText w:val="•"/>
      <w:lvlJc w:val="left"/>
      <w:pPr>
        <w:tabs>
          <w:tab w:val="num" w:pos="2880"/>
        </w:tabs>
        <w:ind w:left="2880" w:hanging="360"/>
      </w:pPr>
      <w:rPr>
        <w:rFonts w:ascii="Arial" w:hAnsi="Arial" w:hint="default"/>
      </w:rPr>
    </w:lvl>
    <w:lvl w:ilvl="4" w:tplc="AF7A5332" w:tentative="1">
      <w:start w:val="1"/>
      <w:numFmt w:val="bullet"/>
      <w:lvlText w:val="•"/>
      <w:lvlJc w:val="left"/>
      <w:pPr>
        <w:tabs>
          <w:tab w:val="num" w:pos="3600"/>
        </w:tabs>
        <w:ind w:left="3600" w:hanging="360"/>
      </w:pPr>
      <w:rPr>
        <w:rFonts w:ascii="Arial" w:hAnsi="Arial" w:hint="default"/>
      </w:rPr>
    </w:lvl>
    <w:lvl w:ilvl="5" w:tplc="3866FC9A" w:tentative="1">
      <w:start w:val="1"/>
      <w:numFmt w:val="bullet"/>
      <w:lvlText w:val="•"/>
      <w:lvlJc w:val="left"/>
      <w:pPr>
        <w:tabs>
          <w:tab w:val="num" w:pos="4320"/>
        </w:tabs>
        <w:ind w:left="4320" w:hanging="360"/>
      </w:pPr>
      <w:rPr>
        <w:rFonts w:ascii="Arial" w:hAnsi="Arial" w:hint="default"/>
      </w:rPr>
    </w:lvl>
    <w:lvl w:ilvl="6" w:tplc="43C651E2" w:tentative="1">
      <w:start w:val="1"/>
      <w:numFmt w:val="bullet"/>
      <w:lvlText w:val="•"/>
      <w:lvlJc w:val="left"/>
      <w:pPr>
        <w:tabs>
          <w:tab w:val="num" w:pos="5040"/>
        </w:tabs>
        <w:ind w:left="5040" w:hanging="360"/>
      </w:pPr>
      <w:rPr>
        <w:rFonts w:ascii="Arial" w:hAnsi="Arial" w:hint="default"/>
      </w:rPr>
    </w:lvl>
    <w:lvl w:ilvl="7" w:tplc="A3B6FBBE" w:tentative="1">
      <w:start w:val="1"/>
      <w:numFmt w:val="bullet"/>
      <w:lvlText w:val="•"/>
      <w:lvlJc w:val="left"/>
      <w:pPr>
        <w:tabs>
          <w:tab w:val="num" w:pos="5760"/>
        </w:tabs>
        <w:ind w:left="5760" w:hanging="360"/>
      </w:pPr>
      <w:rPr>
        <w:rFonts w:ascii="Arial" w:hAnsi="Arial" w:hint="default"/>
      </w:rPr>
    </w:lvl>
    <w:lvl w:ilvl="8" w:tplc="486012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DF6E83"/>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262D99"/>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8D25E0"/>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020ACB"/>
    <w:multiLevelType w:val="multilevel"/>
    <w:tmpl w:val="5A1A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720840"/>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5E400F"/>
    <w:multiLevelType w:val="multilevel"/>
    <w:tmpl w:val="9C4EE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0"/>
  </w:num>
  <w:num w:numId="4">
    <w:abstractNumId w:val="7"/>
  </w:num>
  <w:num w:numId="5">
    <w:abstractNumId w:val="5"/>
  </w:num>
  <w:num w:numId="6">
    <w:abstractNumId w:val="1"/>
  </w:num>
  <w:num w:numId="7">
    <w:abstractNumId w:val="2"/>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B72"/>
    <w:rsid w:val="00002483"/>
    <w:rsid w:val="00004E26"/>
    <w:rsid w:val="000200EE"/>
    <w:rsid w:val="00035187"/>
    <w:rsid w:val="00052B68"/>
    <w:rsid w:val="000839EF"/>
    <w:rsid w:val="000B0CE3"/>
    <w:rsid w:val="000B6121"/>
    <w:rsid w:val="000C23B9"/>
    <w:rsid w:val="000C4C78"/>
    <w:rsid w:val="000D464A"/>
    <w:rsid w:val="001101A1"/>
    <w:rsid w:val="0013420A"/>
    <w:rsid w:val="001819BC"/>
    <w:rsid w:val="001833FA"/>
    <w:rsid w:val="001A57FE"/>
    <w:rsid w:val="001A65EC"/>
    <w:rsid w:val="001C34F9"/>
    <w:rsid w:val="001C6C86"/>
    <w:rsid w:val="001D531D"/>
    <w:rsid w:val="001E0A6A"/>
    <w:rsid w:val="001E4231"/>
    <w:rsid w:val="00200D37"/>
    <w:rsid w:val="00227A90"/>
    <w:rsid w:val="00231B09"/>
    <w:rsid w:val="0023732B"/>
    <w:rsid w:val="00253386"/>
    <w:rsid w:val="00257A75"/>
    <w:rsid w:val="00282A95"/>
    <w:rsid w:val="00286CF1"/>
    <w:rsid w:val="002B2865"/>
    <w:rsid w:val="002B49F4"/>
    <w:rsid w:val="002C0E6F"/>
    <w:rsid w:val="002C7CC6"/>
    <w:rsid w:val="002E056A"/>
    <w:rsid w:val="002E2B42"/>
    <w:rsid w:val="002F3BF0"/>
    <w:rsid w:val="002F464D"/>
    <w:rsid w:val="00317948"/>
    <w:rsid w:val="00321AD3"/>
    <w:rsid w:val="003223C9"/>
    <w:rsid w:val="003260A8"/>
    <w:rsid w:val="00352657"/>
    <w:rsid w:val="00357B72"/>
    <w:rsid w:val="00360F1E"/>
    <w:rsid w:val="003A18B4"/>
    <w:rsid w:val="003A5744"/>
    <w:rsid w:val="003C6E86"/>
    <w:rsid w:val="003F557F"/>
    <w:rsid w:val="003F6A06"/>
    <w:rsid w:val="00405662"/>
    <w:rsid w:val="004109DD"/>
    <w:rsid w:val="00424EE4"/>
    <w:rsid w:val="00444E69"/>
    <w:rsid w:val="00445D6D"/>
    <w:rsid w:val="00446AA1"/>
    <w:rsid w:val="004655F6"/>
    <w:rsid w:val="00467217"/>
    <w:rsid w:val="00471378"/>
    <w:rsid w:val="004822E1"/>
    <w:rsid w:val="00487FC4"/>
    <w:rsid w:val="0049087D"/>
    <w:rsid w:val="0049203C"/>
    <w:rsid w:val="004A7DB6"/>
    <w:rsid w:val="004C5511"/>
    <w:rsid w:val="004D078F"/>
    <w:rsid w:val="004E2C12"/>
    <w:rsid w:val="004F0F4D"/>
    <w:rsid w:val="00500D16"/>
    <w:rsid w:val="00505D60"/>
    <w:rsid w:val="00530DC7"/>
    <w:rsid w:val="005407F1"/>
    <w:rsid w:val="00542834"/>
    <w:rsid w:val="005428B4"/>
    <w:rsid w:val="0054451C"/>
    <w:rsid w:val="00546504"/>
    <w:rsid w:val="00552E64"/>
    <w:rsid w:val="00567425"/>
    <w:rsid w:val="0057021A"/>
    <w:rsid w:val="00585DD2"/>
    <w:rsid w:val="00593DB0"/>
    <w:rsid w:val="005972CD"/>
    <w:rsid w:val="00597904"/>
    <w:rsid w:val="005B18B7"/>
    <w:rsid w:val="005B3713"/>
    <w:rsid w:val="005B7B26"/>
    <w:rsid w:val="005D5225"/>
    <w:rsid w:val="0060400B"/>
    <w:rsid w:val="006215FA"/>
    <w:rsid w:val="00623DE1"/>
    <w:rsid w:val="00626317"/>
    <w:rsid w:val="00635E3D"/>
    <w:rsid w:val="0066763E"/>
    <w:rsid w:val="006720C8"/>
    <w:rsid w:val="006772AA"/>
    <w:rsid w:val="006A6D18"/>
    <w:rsid w:val="006F0A3A"/>
    <w:rsid w:val="006F5E52"/>
    <w:rsid w:val="006F6043"/>
    <w:rsid w:val="007065F0"/>
    <w:rsid w:val="00742160"/>
    <w:rsid w:val="00742CAE"/>
    <w:rsid w:val="007504B2"/>
    <w:rsid w:val="007516EE"/>
    <w:rsid w:val="007567F4"/>
    <w:rsid w:val="00777492"/>
    <w:rsid w:val="00777983"/>
    <w:rsid w:val="007834F5"/>
    <w:rsid w:val="007841DD"/>
    <w:rsid w:val="00793EF5"/>
    <w:rsid w:val="007A3C33"/>
    <w:rsid w:val="007A4119"/>
    <w:rsid w:val="007B2FBA"/>
    <w:rsid w:val="007B7480"/>
    <w:rsid w:val="007B7494"/>
    <w:rsid w:val="007C4AE5"/>
    <w:rsid w:val="007C55A0"/>
    <w:rsid w:val="007C6112"/>
    <w:rsid w:val="007D1791"/>
    <w:rsid w:val="007E04F0"/>
    <w:rsid w:val="007E620F"/>
    <w:rsid w:val="007F389A"/>
    <w:rsid w:val="0082025B"/>
    <w:rsid w:val="00823774"/>
    <w:rsid w:val="008360CE"/>
    <w:rsid w:val="00847B3E"/>
    <w:rsid w:val="00852A17"/>
    <w:rsid w:val="00857E11"/>
    <w:rsid w:val="00895F56"/>
    <w:rsid w:val="008A0E7D"/>
    <w:rsid w:val="008B24D9"/>
    <w:rsid w:val="008B50B4"/>
    <w:rsid w:val="008C65D9"/>
    <w:rsid w:val="008D02DF"/>
    <w:rsid w:val="008D180E"/>
    <w:rsid w:val="008E7147"/>
    <w:rsid w:val="00916A18"/>
    <w:rsid w:val="00917856"/>
    <w:rsid w:val="00917AA3"/>
    <w:rsid w:val="00942F38"/>
    <w:rsid w:val="00943C1A"/>
    <w:rsid w:val="009554E4"/>
    <w:rsid w:val="00961143"/>
    <w:rsid w:val="0097541A"/>
    <w:rsid w:val="009808CA"/>
    <w:rsid w:val="009A030C"/>
    <w:rsid w:val="009C5F48"/>
    <w:rsid w:val="009C6843"/>
    <w:rsid w:val="009D3FEB"/>
    <w:rsid w:val="009E0945"/>
    <w:rsid w:val="009F40C7"/>
    <w:rsid w:val="00A00675"/>
    <w:rsid w:val="00A27686"/>
    <w:rsid w:val="00A3165A"/>
    <w:rsid w:val="00A370CF"/>
    <w:rsid w:val="00A42B98"/>
    <w:rsid w:val="00A42E5E"/>
    <w:rsid w:val="00A65F53"/>
    <w:rsid w:val="00A72E7D"/>
    <w:rsid w:val="00A92100"/>
    <w:rsid w:val="00AB4740"/>
    <w:rsid w:val="00AE1DE4"/>
    <w:rsid w:val="00AE6DAB"/>
    <w:rsid w:val="00AF09A1"/>
    <w:rsid w:val="00B00E8C"/>
    <w:rsid w:val="00B1314C"/>
    <w:rsid w:val="00B1754E"/>
    <w:rsid w:val="00B34A17"/>
    <w:rsid w:val="00B36AD1"/>
    <w:rsid w:val="00B426CA"/>
    <w:rsid w:val="00B5326D"/>
    <w:rsid w:val="00B570A6"/>
    <w:rsid w:val="00B67A82"/>
    <w:rsid w:val="00B717F7"/>
    <w:rsid w:val="00B82CA5"/>
    <w:rsid w:val="00BB61D5"/>
    <w:rsid w:val="00BC2DC1"/>
    <w:rsid w:val="00BC3F96"/>
    <w:rsid w:val="00BD3098"/>
    <w:rsid w:val="00BD3107"/>
    <w:rsid w:val="00BE358C"/>
    <w:rsid w:val="00C00A0F"/>
    <w:rsid w:val="00C12117"/>
    <w:rsid w:val="00C16E06"/>
    <w:rsid w:val="00C1721E"/>
    <w:rsid w:val="00C21972"/>
    <w:rsid w:val="00C24093"/>
    <w:rsid w:val="00C3456B"/>
    <w:rsid w:val="00C34B08"/>
    <w:rsid w:val="00C651BD"/>
    <w:rsid w:val="00C71E03"/>
    <w:rsid w:val="00C7773E"/>
    <w:rsid w:val="00C80DE0"/>
    <w:rsid w:val="00CB1FB5"/>
    <w:rsid w:val="00CC2700"/>
    <w:rsid w:val="00CE0451"/>
    <w:rsid w:val="00CE3A2B"/>
    <w:rsid w:val="00CE78E5"/>
    <w:rsid w:val="00CF2F0B"/>
    <w:rsid w:val="00D45F01"/>
    <w:rsid w:val="00D47393"/>
    <w:rsid w:val="00D763D4"/>
    <w:rsid w:val="00DA27E6"/>
    <w:rsid w:val="00DC37B6"/>
    <w:rsid w:val="00DD2D33"/>
    <w:rsid w:val="00DD6BF8"/>
    <w:rsid w:val="00DF3A77"/>
    <w:rsid w:val="00DF67BE"/>
    <w:rsid w:val="00E00355"/>
    <w:rsid w:val="00E33FF3"/>
    <w:rsid w:val="00E40451"/>
    <w:rsid w:val="00E40472"/>
    <w:rsid w:val="00E475F3"/>
    <w:rsid w:val="00E5427B"/>
    <w:rsid w:val="00E71AD2"/>
    <w:rsid w:val="00E8506F"/>
    <w:rsid w:val="00ED1508"/>
    <w:rsid w:val="00EF206E"/>
    <w:rsid w:val="00F030AC"/>
    <w:rsid w:val="00F059A4"/>
    <w:rsid w:val="00F15F8B"/>
    <w:rsid w:val="00F208A3"/>
    <w:rsid w:val="00F30EEB"/>
    <w:rsid w:val="00F34FF8"/>
    <w:rsid w:val="00F35D50"/>
    <w:rsid w:val="00F36E2C"/>
    <w:rsid w:val="00F407CB"/>
    <w:rsid w:val="00F50722"/>
    <w:rsid w:val="00F643A3"/>
    <w:rsid w:val="00F90809"/>
    <w:rsid w:val="00F93202"/>
    <w:rsid w:val="00FB4FBE"/>
    <w:rsid w:val="00FD7937"/>
    <w:rsid w:val="00FE60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B47D82"/>
  <w14:defaultImageDpi w14:val="32767"/>
  <w15:docId w15:val="{14E8505D-B0DB-B04D-B0CC-6B6AD3B44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40472"/>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82CA5"/>
  </w:style>
  <w:style w:type="paragraph" w:styleId="NormalWeb">
    <w:name w:val="Normal (Web)"/>
    <w:basedOn w:val="Normal"/>
    <w:uiPriority w:val="99"/>
    <w:semiHidden/>
    <w:unhideWhenUsed/>
    <w:rsid w:val="004A7DB6"/>
    <w:pPr>
      <w:spacing w:before="100" w:beforeAutospacing="1" w:after="100" w:afterAutospacing="1"/>
    </w:pPr>
    <w:rPr>
      <w:rFonts w:ascii="Times New Roman" w:hAnsi="Times New Roman" w:cs="Times New Roman"/>
      <w:lang w:eastAsia="en-GB"/>
    </w:rPr>
  </w:style>
  <w:style w:type="paragraph" w:customStyle="1" w:styleId="ox-0dbf204a8f-msonormal">
    <w:name w:val="ox-0dbf204a8f-msonormal"/>
    <w:basedOn w:val="Normal"/>
    <w:rsid w:val="004A7DB6"/>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4A7DB6"/>
    <w:pPr>
      <w:ind w:left="720"/>
      <w:contextualSpacing/>
    </w:pPr>
  </w:style>
  <w:style w:type="character" w:styleId="Hyperlink">
    <w:name w:val="Hyperlink"/>
    <w:basedOn w:val="DefaultParagraphFont"/>
    <w:uiPriority w:val="99"/>
    <w:unhideWhenUsed/>
    <w:rsid w:val="00CE0451"/>
    <w:rPr>
      <w:color w:val="0563C1" w:themeColor="hyperlink"/>
      <w:u w:val="single"/>
    </w:rPr>
  </w:style>
  <w:style w:type="character" w:customStyle="1" w:styleId="Heading1Char">
    <w:name w:val="Heading 1 Char"/>
    <w:basedOn w:val="DefaultParagraphFont"/>
    <w:link w:val="Heading1"/>
    <w:uiPriority w:val="9"/>
    <w:rsid w:val="00E40472"/>
    <w:rPr>
      <w:rFonts w:ascii="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40472"/>
    <w:rPr>
      <w:color w:val="954F72" w:themeColor="followedHyperlink"/>
      <w:u w:val="single"/>
    </w:rPr>
  </w:style>
  <w:style w:type="paragraph" w:styleId="BalloonText">
    <w:name w:val="Balloon Text"/>
    <w:basedOn w:val="Normal"/>
    <w:link w:val="BalloonTextChar"/>
    <w:uiPriority w:val="99"/>
    <w:semiHidden/>
    <w:unhideWhenUsed/>
    <w:rsid w:val="007C55A0"/>
    <w:rPr>
      <w:rFonts w:ascii="Tahoma" w:hAnsi="Tahoma" w:cs="Tahoma"/>
      <w:sz w:val="16"/>
      <w:szCs w:val="16"/>
    </w:rPr>
  </w:style>
  <w:style w:type="character" w:customStyle="1" w:styleId="BalloonTextChar">
    <w:name w:val="Balloon Text Char"/>
    <w:basedOn w:val="DefaultParagraphFont"/>
    <w:link w:val="BalloonText"/>
    <w:uiPriority w:val="99"/>
    <w:semiHidden/>
    <w:rsid w:val="007C55A0"/>
    <w:rPr>
      <w:rFonts w:ascii="Tahoma" w:hAnsi="Tahoma" w:cs="Tahoma"/>
      <w:sz w:val="16"/>
      <w:szCs w:val="16"/>
    </w:rPr>
  </w:style>
  <w:style w:type="character" w:customStyle="1" w:styleId="UnresolvedMention">
    <w:name w:val="Unresolved Mention"/>
    <w:basedOn w:val="DefaultParagraphFont"/>
    <w:uiPriority w:val="99"/>
    <w:semiHidden/>
    <w:unhideWhenUsed/>
    <w:rsid w:val="00823774"/>
    <w:rPr>
      <w:color w:val="605E5C"/>
      <w:shd w:val="clear" w:color="auto" w:fill="E1DFDD"/>
    </w:rPr>
  </w:style>
  <w:style w:type="paragraph" w:styleId="Subtitle">
    <w:name w:val="Subtitle"/>
    <w:basedOn w:val="Normal"/>
    <w:next w:val="Normal"/>
    <w:link w:val="SubtitleChar"/>
    <w:uiPriority w:val="11"/>
    <w:qFormat/>
    <w:rsid w:val="00500D16"/>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00D16"/>
    <w:rPr>
      <w:rFonts w:eastAsiaTheme="minorEastAsia"/>
      <w:color w:val="5A5A5A" w:themeColor="text1" w:themeTint="A5"/>
      <w:spacing w:val="15"/>
      <w:sz w:val="22"/>
      <w:szCs w:val="22"/>
    </w:rPr>
  </w:style>
  <w:style w:type="character" w:styleId="SubtleEmphasis">
    <w:name w:val="Subtle Emphasis"/>
    <w:basedOn w:val="DefaultParagraphFont"/>
    <w:uiPriority w:val="19"/>
    <w:qFormat/>
    <w:rsid w:val="00500D16"/>
    <w:rPr>
      <w:i/>
      <w:iCs/>
      <w:color w:val="404040" w:themeColor="text1" w:themeTint="BF"/>
    </w:rPr>
  </w:style>
  <w:style w:type="paragraph" w:styleId="Title">
    <w:name w:val="Title"/>
    <w:basedOn w:val="Normal"/>
    <w:next w:val="Normal"/>
    <w:link w:val="TitleChar"/>
    <w:uiPriority w:val="10"/>
    <w:qFormat/>
    <w:rsid w:val="00500D1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D16"/>
    <w:rPr>
      <w:rFonts w:asciiTheme="majorHAnsi" w:eastAsiaTheme="majorEastAsia" w:hAnsiTheme="majorHAnsi" w:cstheme="majorBidi"/>
      <w:spacing w:val="-10"/>
      <w:kern w:val="28"/>
      <w:sz w:val="56"/>
      <w:szCs w:val="56"/>
    </w:rPr>
  </w:style>
  <w:style w:type="paragraph" w:styleId="NoSpacing">
    <w:name w:val="No Spacing"/>
    <w:uiPriority w:val="1"/>
    <w:qFormat/>
    <w:rsid w:val="00626317"/>
  </w:style>
  <w:style w:type="character" w:styleId="Emphasis">
    <w:name w:val="Emphasis"/>
    <w:basedOn w:val="DefaultParagraphFont"/>
    <w:uiPriority w:val="20"/>
    <w:qFormat/>
    <w:rsid w:val="00424E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98863">
      <w:bodyDiv w:val="1"/>
      <w:marLeft w:val="0"/>
      <w:marRight w:val="0"/>
      <w:marTop w:val="0"/>
      <w:marBottom w:val="0"/>
      <w:divBdr>
        <w:top w:val="none" w:sz="0" w:space="0" w:color="auto"/>
        <w:left w:val="none" w:sz="0" w:space="0" w:color="auto"/>
        <w:bottom w:val="none" w:sz="0" w:space="0" w:color="auto"/>
        <w:right w:val="none" w:sz="0" w:space="0" w:color="auto"/>
      </w:divBdr>
    </w:div>
    <w:div w:id="283578201">
      <w:bodyDiv w:val="1"/>
      <w:marLeft w:val="0"/>
      <w:marRight w:val="0"/>
      <w:marTop w:val="0"/>
      <w:marBottom w:val="0"/>
      <w:divBdr>
        <w:top w:val="none" w:sz="0" w:space="0" w:color="auto"/>
        <w:left w:val="none" w:sz="0" w:space="0" w:color="auto"/>
        <w:bottom w:val="none" w:sz="0" w:space="0" w:color="auto"/>
        <w:right w:val="none" w:sz="0" w:space="0" w:color="auto"/>
      </w:divBdr>
    </w:div>
    <w:div w:id="763570164">
      <w:bodyDiv w:val="1"/>
      <w:marLeft w:val="0"/>
      <w:marRight w:val="0"/>
      <w:marTop w:val="0"/>
      <w:marBottom w:val="0"/>
      <w:divBdr>
        <w:top w:val="none" w:sz="0" w:space="0" w:color="auto"/>
        <w:left w:val="none" w:sz="0" w:space="0" w:color="auto"/>
        <w:bottom w:val="none" w:sz="0" w:space="0" w:color="auto"/>
        <w:right w:val="none" w:sz="0" w:space="0" w:color="auto"/>
      </w:divBdr>
      <w:divsChild>
        <w:div w:id="640424172">
          <w:marLeft w:val="547"/>
          <w:marRight w:val="0"/>
          <w:marTop w:val="115"/>
          <w:marBottom w:val="0"/>
          <w:divBdr>
            <w:top w:val="none" w:sz="0" w:space="0" w:color="auto"/>
            <w:left w:val="none" w:sz="0" w:space="0" w:color="auto"/>
            <w:bottom w:val="none" w:sz="0" w:space="0" w:color="auto"/>
            <w:right w:val="none" w:sz="0" w:space="0" w:color="auto"/>
          </w:divBdr>
        </w:div>
        <w:div w:id="1991909993">
          <w:marLeft w:val="547"/>
          <w:marRight w:val="0"/>
          <w:marTop w:val="115"/>
          <w:marBottom w:val="0"/>
          <w:divBdr>
            <w:top w:val="none" w:sz="0" w:space="0" w:color="auto"/>
            <w:left w:val="none" w:sz="0" w:space="0" w:color="auto"/>
            <w:bottom w:val="none" w:sz="0" w:space="0" w:color="auto"/>
            <w:right w:val="none" w:sz="0" w:space="0" w:color="auto"/>
          </w:divBdr>
        </w:div>
      </w:divsChild>
    </w:div>
    <w:div w:id="1259025184">
      <w:bodyDiv w:val="1"/>
      <w:marLeft w:val="0"/>
      <w:marRight w:val="0"/>
      <w:marTop w:val="0"/>
      <w:marBottom w:val="0"/>
      <w:divBdr>
        <w:top w:val="none" w:sz="0" w:space="0" w:color="auto"/>
        <w:left w:val="none" w:sz="0" w:space="0" w:color="auto"/>
        <w:bottom w:val="none" w:sz="0" w:space="0" w:color="auto"/>
        <w:right w:val="none" w:sz="0" w:space="0" w:color="auto"/>
      </w:divBdr>
      <w:divsChild>
        <w:div w:id="2058968498">
          <w:marLeft w:val="0"/>
          <w:marRight w:val="0"/>
          <w:marTop w:val="0"/>
          <w:marBottom w:val="0"/>
          <w:divBdr>
            <w:top w:val="none" w:sz="0" w:space="0" w:color="auto"/>
            <w:left w:val="none" w:sz="0" w:space="0" w:color="auto"/>
            <w:bottom w:val="none" w:sz="0" w:space="0" w:color="auto"/>
            <w:right w:val="none" w:sz="0" w:space="0" w:color="auto"/>
          </w:divBdr>
        </w:div>
        <w:div w:id="211385235">
          <w:marLeft w:val="0"/>
          <w:marRight w:val="0"/>
          <w:marTop w:val="0"/>
          <w:marBottom w:val="0"/>
          <w:divBdr>
            <w:top w:val="none" w:sz="0" w:space="0" w:color="auto"/>
            <w:left w:val="none" w:sz="0" w:space="0" w:color="auto"/>
            <w:bottom w:val="none" w:sz="0" w:space="0" w:color="auto"/>
            <w:right w:val="none" w:sz="0" w:space="0" w:color="auto"/>
          </w:divBdr>
        </w:div>
        <w:div w:id="1868325505">
          <w:marLeft w:val="0"/>
          <w:marRight w:val="0"/>
          <w:marTop w:val="0"/>
          <w:marBottom w:val="0"/>
          <w:divBdr>
            <w:top w:val="none" w:sz="0" w:space="0" w:color="auto"/>
            <w:left w:val="none" w:sz="0" w:space="0" w:color="auto"/>
            <w:bottom w:val="none" w:sz="0" w:space="0" w:color="auto"/>
            <w:right w:val="none" w:sz="0" w:space="0" w:color="auto"/>
          </w:divBdr>
        </w:div>
        <w:div w:id="299505502">
          <w:marLeft w:val="0"/>
          <w:marRight w:val="0"/>
          <w:marTop w:val="0"/>
          <w:marBottom w:val="0"/>
          <w:divBdr>
            <w:top w:val="none" w:sz="0" w:space="0" w:color="auto"/>
            <w:left w:val="none" w:sz="0" w:space="0" w:color="auto"/>
            <w:bottom w:val="none" w:sz="0" w:space="0" w:color="auto"/>
            <w:right w:val="none" w:sz="0" w:space="0" w:color="auto"/>
          </w:divBdr>
        </w:div>
        <w:div w:id="2040160075">
          <w:marLeft w:val="0"/>
          <w:marRight w:val="0"/>
          <w:marTop w:val="0"/>
          <w:marBottom w:val="0"/>
          <w:divBdr>
            <w:top w:val="none" w:sz="0" w:space="0" w:color="auto"/>
            <w:left w:val="none" w:sz="0" w:space="0" w:color="auto"/>
            <w:bottom w:val="none" w:sz="0" w:space="0" w:color="auto"/>
            <w:right w:val="none" w:sz="0" w:space="0" w:color="auto"/>
          </w:divBdr>
        </w:div>
        <w:div w:id="1472942891">
          <w:marLeft w:val="0"/>
          <w:marRight w:val="0"/>
          <w:marTop w:val="0"/>
          <w:marBottom w:val="0"/>
          <w:divBdr>
            <w:top w:val="none" w:sz="0" w:space="0" w:color="auto"/>
            <w:left w:val="none" w:sz="0" w:space="0" w:color="auto"/>
            <w:bottom w:val="none" w:sz="0" w:space="0" w:color="auto"/>
            <w:right w:val="none" w:sz="0" w:space="0" w:color="auto"/>
          </w:divBdr>
        </w:div>
      </w:divsChild>
    </w:div>
    <w:div w:id="1536500346">
      <w:bodyDiv w:val="1"/>
      <w:marLeft w:val="0"/>
      <w:marRight w:val="0"/>
      <w:marTop w:val="0"/>
      <w:marBottom w:val="0"/>
      <w:divBdr>
        <w:top w:val="none" w:sz="0" w:space="0" w:color="auto"/>
        <w:left w:val="none" w:sz="0" w:space="0" w:color="auto"/>
        <w:bottom w:val="none" w:sz="0" w:space="0" w:color="auto"/>
        <w:right w:val="none" w:sz="0" w:space="0" w:color="auto"/>
      </w:divBdr>
    </w:div>
    <w:div w:id="2002537322">
      <w:bodyDiv w:val="1"/>
      <w:marLeft w:val="0"/>
      <w:marRight w:val="0"/>
      <w:marTop w:val="0"/>
      <w:marBottom w:val="0"/>
      <w:divBdr>
        <w:top w:val="none" w:sz="0" w:space="0" w:color="auto"/>
        <w:left w:val="none" w:sz="0" w:space="0" w:color="auto"/>
        <w:bottom w:val="none" w:sz="0" w:space="0" w:color="auto"/>
        <w:right w:val="none" w:sz="0" w:space="0" w:color="auto"/>
      </w:divBdr>
    </w:div>
    <w:div w:id="2003969650">
      <w:bodyDiv w:val="1"/>
      <w:marLeft w:val="0"/>
      <w:marRight w:val="0"/>
      <w:marTop w:val="0"/>
      <w:marBottom w:val="0"/>
      <w:divBdr>
        <w:top w:val="none" w:sz="0" w:space="0" w:color="auto"/>
        <w:left w:val="none" w:sz="0" w:space="0" w:color="auto"/>
        <w:bottom w:val="none" w:sz="0" w:space="0" w:color="auto"/>
        <w:right w:val="none" w:sz="0" w:space="0" w:color="auto"/>
      </w:divBdr>
    </w:div>
    <w:div w:id="20908049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collinsdictionary.com/dictionary/english/continue" TargetMode="External"/><Relationship Id="rId18" Type="http://schemas.openxmlformats.org/officeDocument/2006/relationships/hyperlink" Target="https://www.emerald.com/insight/search?q=Denis%20Saint-Martin" TargetMode="External"/><Relationship Id="rId3" Type="http://schemas.openxmlformats.org/officeDocument/2006/relationships/settings" Target="settings.xml"/><Relationship Id="rId21" Type="http://schemas.openxmlformats.org/officeDocument/2006/relationships/hyperlink" Target="https://www.pinterest.co.uk/pin/AWLVn-acXhsMpF3ByDGGfaizWMmSUhKHo0UahcV3npA_MfLVPgg-Fnk/" TargetMode="External"/><Relationship Id="rId7" Type="http://schemas.openxmlformats.org/officeDocument/2006/relationships/hyperlink" Target="https://www.adsoftheworld.com/media/print/greenpeace_a_regular_weapon_0" TargetMode="External"/><Relationship Id="rId12" Type="http://schemas.openxmlformats.org/officeDocument/2006/relationships/hyperlink" Target="https://www.collinsdictionary.com/dictionary/english/direct" TargetMode="External"/><Relationship Id="rId17" Type="http://schemas.openxmlformats.org/officeDocument/2006/relationships/hyperlink" Target="https://www.emerald.com/insight/search?q=J.%20Patrick%20Dobel" TargetMode="External"/><Relationship Id="rId2" Type="http://schemas.openxmlformats.org/officeDocument/2006/relationships/styles" Target="styles.xml"/><Relationship Id="rId16" Type="http://schemas.openxmlformats.org/officeDocument/2006/relationships/hyperlink" Target="https://www.hji.co.uk/top-hairdressers/vidal-sassoon-quotes-to-inspire/" TargetMode="External"/><Relationship Id="rId20" Type="http://schemas.openxmlformats.org/officeDocument/2006/relationships/hyperlink" Target="https://thefinanser.com/2019/10/legacy-systems-isnt-legacy-what-you-leave-behind-after-youre-dead.html/legacy-5/"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collinsdictionary.com/dictionary/english/history" TargetMode="External"/><Relationship Id="rId5" Type="http://schemas.openxmlformats.org/officeDocument/2006/relationships/hyperlink" Target="https://books.google.co.uk/books?hl=en&amp;lr=&amp;id=wmxZIaW03QkC&amp;oi=fnd&amp;pg=PA107&amp;dq=is+creativity+learned+or+inherited&amp;ots=RGVDgaagrX&amp;sig=OuOKtrH6McMkpEd-BEoscftIwD4&amp;redir_esc=y#v=onepage&amp;q&amp;f=false" TargetMode="External"/><Relationship Id="rId15" Type="http://schemas.openxmlformats.org/officeDocument/2006/relationships/hyperlink" Target="https://www.collinsdictionary.com/dictionary/english/legacy" TargetMode="External"/><Relationship Id="rId23" Type="http://schemas.openxmlformats.org/officeDocument/2006/relationships/theme" Target="theme/theme1.xml"/><Relationship Id="rId10" Type="http://schemas.openxmlformats.org/officeDocument/2006/relationships/hyperlink" Target="https://www.collinsdictionary.com/dictionary/english/event" TargetMode="External"/><Relationship Id="rId19" Type="http://schemas.openxmlformats.org/officeDocument/2006/relationships/hyperlink" Target="https://www.emerald.com/insight/search?q=Fred%20Thompson"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collinsdictionary.com/dictionary/english/exis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2101</Words>
  <Characters>11979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Moule</dc:creator>
  <cp:lastModifiedBy>Nia Lloyd-Jones</cp:lastModifiedBy>
  <cp:revision>2</cp:revision>
  <dcterms:created xsi:type="dcterms:W3CDTF">2021-01-04T10:21:00Z</dcterms:created>
  <dcterms:modified xsi:type="dcterms:W3CDTF">2021-01-04T10:21:00Z</dcterms:modified>
</cp:coreProperties>
</file>