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DDDC1A" w14:textId="77777777" w:rsidR="006B7AA0" w:rsidRPr="00C753A9" w:rsidRDefault="006B7AA0" w:rsidP="006B7AA0">
      <w:r w:rsidRPr="00C753A9">
        <w:t>Sathi Begum</w:t>
      </w:r>
      <w:r w:rsidRPr="00C753A9">
        <w:br/>
        <w:t>Student ID: 2521691</w:t>
      </w:r>
      <w:r w:rsidRPr="00C753A9">
        <w:br/>
        <w:t>Module Code: BMBM4010</w:t>
      </w:r>
      <w:r w:rsidRPr="00C753A9">
        <w:br/>
        <w:t>Module Title: The Changing Business Environment</w:t>
      </w:r>
    </w:p>
    <w:p w14:paraId="7951A942" w14:textId="77777777" w:rsidR="006B7AA0" w:rsidRPr="00C753A9" w:rsidRDefault="00A7522A" w:rsidP="006B7AA0">
      <w:r>
        <w:rPr>
          <w:noProof/>
        </w:rPr>
      </w:r>
      <w:r w:rsidR="00A7522A">
        <w:rPr>
          <w:noProof/>
        </w:rPr>
        <w:pict w14:anchorId="004D2DAC">
          <v:rect id="_x0000_i1025" style="width:0;height:1.5pt" o:hralign="center" o:hrstd="t" o:hr="t" fillcolor="#a0a0a0" stroked="f"/>
        </w:pict>
      </w:r>
    </w:p>
    <w:p w14:paraId="4CD75312" w14:textId="77777777" w:rsidR="006B7AA0" w:rsidRDefault="006B7AA0" w:rsidP="006B7AA0">
      <w:pPr>
        <w:spacing w:line="360" w:lineRule="auto"/>
        <w:jc w:val="both"/>
        <w:rPr>
          <w:rFonts w:ascii="Times New Roman" w:hAnsi="Times New Roman" w:cs="Times New Roman"/>
          <w:b/>
          <w:bCs/>
          <w:sz w:val="24"/>
          <w:szCs w:val="24"/>
        </w:rPr>
      </w:pPr>
    </w:p>
    <w:p w14:paraId="7B9AAA62" w14:textId="77777777" w:rsidR="006B7AA0" w:rsidRPr="00396669" w:rsidRDefault="006B7AA0" w:rsidP="006B7AA0">
      <w:pPr>
        <w:rPr>
          <w:rFonts w:ascii="Times New Roman" w:hAnsi="Times New Roman" w:cs="Times New Roman"/>
          <w:b/>
          <w:bCs/>
          <w:sz w:val="28"/>
          <w:szCs w:val="28"/>
        </w:rPr>
      </w:pPr>
      <w:r>
        <w:t xml:space="preserve">       </w:t>
      </w:r>
      <w:r w:rsidRPr="00396669">
        <w:rPr>
          <w:rFonts w:ascii="Times New Roman" w:hAnsi="Times New Roman" w:cs="Times New Roman"/>
          <w:b/>
          <w:bCs/>
        </w:rPr>
        <w:t xml:space="preserve">   </w:t>
      </w:r>
      <w:r w:rsidRPr="00396669">
        <w:rPr>
          <w:rFonts w:ascii="Times New Roman" w:hAnsi="Times New Roman" w:cs="Times New Roman"/>
          <w:b/>
          <w:bCs/>
          <w:sz w:val="28"/>
          <w:szCs w:val="28"/>
        </w:rPr>
        <w:t>Adapting to Change: A Business Environment Analysis of Amazon</w:t>
      </w:r>
    </w:p>
    <w:p w14:paraId="7787716D" w14:textId="77777777" w:rsidR="006B7AA0" w:rsidRPr="00396669" w:rsidRDefault="006B7AA0" w:rsidP="006B7AA0">
      <w:pPr>
        <w:spacing w:line="360" w:lineRule="auto"/>
        <w:jc w:val="both"/>
        <w:rPr>
          <w:rFonts w:ascii="Times New Roman" w:hAnsi="Times New Roman" w:cs="Times New Roman"/>
          <w:b/>
          <w:bCs/>
          <w:sz w:val="28"/>
          <w:szCs w:val="28"/>
        </w:rPr>
      </w:pPr>
    </w:p>
    <w:p w14:paraId="22175E4E" w14:textId="77777777" w:rsidR="006B7AA0" w:rsidRDefault="006B7AA0" w:rsidP="006B7AA0">
      <w:pPr>
        <w:spacing w:line="360" w:lineRule="auto"/>
        <w:jc w:val="both"/>
        <w:rPr>
          <w:rFonts w:ascii="Times New Roman" w:hAnsi="Times New Roman" w:cs="Times New Roman"/>
          <w:b/>
          <w:bCs/>
          <w:sz w:val="24"/>
          <w:szCs w:val="24"/>
        </w:rPr>
      </w:pPr>
    </w:p>
    <w:p w14:paraId="7589ABFA"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1. </w:t>
      </w:r>
      <w:r w:rsidRPr="00016A58">
        <w:rPr>
          <w:rFonts w:ascii="Times New Roman" w:hAnsi="Times New Roman" w:cs="Times New Roman"/>
          <w:b/>
          <w:bCs/>
          <w:sz w:val="24"/>
          <w:szCs w:val="24"/>
        </w:rPr>
        <w:t>Introduction</w:t>
      </w:r>
    </w:p>
    <w:p w14:paraId="3D978743"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The global business environment is continuously changing due to political, economic, social, technological, legal and environmental influences. Businesses operating within international markets must constantly adapt to these external changes to remain competitive and sustainable. Organisations that successfully respond to environmental challenges are more likely to achieve long-term growth and maintain strong market positions (Morrison, 2020). In contrast, businesses that fail to adapt may experience declining profitability, reputational damage and reduced customer loyalty. Globalisation, digitalisation and technological advancement have transformed the modern business environment significantly and increased pressure on organisations to remain innovative and flexible (Grant, 2019).</w:t>
      </w:r>
    </w:p>
    <w:p w14:paraId="792CEF7A"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Amazon is one of the world’s largest multinational technology and e-commerce companies. The company was founded by Jeff Bezos in 1994 and initially operated as an online bookstore before expanding into a global digital marketplace (Stone, 2021). Today, Amazon operates in various sectors including e-commerce, cloud computing, logistics, artificial intelligence and digital streaming services. Products and services such as Amazon Prime, Amazon Web Services (AWS), Kindle and Alexa have transformed consumer behaviour and reshaped the global retail industry (Laudon and Traver, 2021).</w:t>
      </w:r>
    </w:p>
    <w:p w14:paraId="4BEC08DD"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Amazon has been selected for this assignment because it provides a strong example of a business operating successfully within a rapidly changing international environment. The organisation faces increasing competition, economic uncertainty, sustainability pressures and government regulation. Despite these challenges, Amazon continues to maintain a strong competitive position through innovation, customer-focused strategies and technological investment. According to Burns (2019), businesses operating internationally must adapt strategically to external environmental pressures in order to survive and achieve sustainable growth.</w:t>
      </w:r>
    </w:p>
    <w:p w14:paraId="391CF5B4"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Digital transformation has changed how organisations interact with customers, manage supply chains and improve operational performance (Smith, 2021). Consumer expectations regarding convenience, fast delivery and personalised experiences have increased significantly. As a result, organisations must continuously innovate in order to meet customer demands and remain competitive within global markets.</w:t>
      </w:r>
    </w:p>
    <w:p w14:paraId="270AD80E"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This assignment will critically analyse the external business environment affecting Amazon by applying relevant business theories and frameworks. The discussion will include an evaluation of the business environment, PESTLE analysis, strategic responses, leadership approaches and future challenges. The assignment will also examine how Amazon adapts to environmental changes while maintaining competitive advantage within the global marketplace. Furthermore, the essay will assess the effectiveness of Amazon’s strategies and provide recommendations for future organisational improvement.</w:t>
      </w:r>
    </w:p>
    <w:p w14:paraId="660F4682"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w:t>
      </w:r>
      <w:r w:rsidRPr="00016A58">
        <w:rPr>
          <w:rFonts w:ascii="Times New Roman" w:hAnsi="Times New Roman" w:cs="Times New Roman"/>
          <w:b/>
          <w:bCs/>
          <w:sz w:val="24"/>
          <w:szCs w:val="24"/>
        </w:rPr>
        <w:t>Understanding the Business Environment</w:t>
      </w:r>
    </w:p>
    <w:p w14:paraId="7310D69E"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The business environment refers to all internal and external factors that influence organisational activities, decision-making and performance (Worthington and Britton, 2018). External environmental factors include political conditions, economic trends, technological development, social changes, environmental issues and legal regulations. These external influences directly affect organisational strategy, operations and long-term sustainability.</w:t>
      </w:r>
    </w:p>
    <w:p w14:paraId="68067317"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Businesses must continuously analyse external influences because environmental changes create both opportunities and threats. According to Johnson, Scholes and Whittington (2020), environmental analysis helps organisations improve strategic planning and make informed decisions regarding innovation, investment and market expansion. For multinational organisations such as Amazon, external analysis is particularly important because the company operates across different countries, industries and regulatory systems.</w:t>
      </w:r>
    </w:p>
    <w:p w14:paraId="5A7A37C2"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One important framework used to analyse the external environment is PESTLE analysis. This model evaluates Political, Economic, Social, Technological, Legal and Environmental factors affecting organisational performance (Morrison, 2020). PESTLE analysis enables organisations to identify external risks and opportunities systematically while improving strategic decision-making.</w:t>
      </w:r>
    </w:p>
    <w:p w14:paraId="1DB9F7BA"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Another important framework is Porter’s Five Forces model. Porter (2008) explains that industry competitiveness depends on five major forces: rivalry among competitors, bargaining power of suppliers, bargaining power of buyers, threat of substitutes and threat of new entrants. Amazon operates within highly competitive industries where strong competition exists from organisations such as Walmart, Alibaba and eBay. Competitive pressure forces Amazon to invest continuously in innovation, logistics and customer satisfaction.</w:t>
      </w:r>
    </w:p>
    <w:p w14:paraId="026163C8"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Amazon’s business strategy is strongly connected to the “Amazon Flywheel” model. This strategy focuses on improving customer experience through lower prices, fast delivery and a wider product range. Improved customer satisfaction attracts more customers and third-party sellers, which increases sales and operational growth (Stone, 2021). The Flywheel strategy demonstrates how customer satisfaction can drive long-term organisational success.</w:t>
      </w:r>
    </w:p>
    <w:p w14:paraId="6D3D8E86"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The Resource-Based View (RBV) theory is also relevant for understanding Amazon’s success. RBV suggests that organisations achieve sustainable competitive advantage through valuable, rare and difficult-to-imitate resources (Barney, 1991). Amazon’s advanced logistics network, cloud computing infrastructure and data analytics systems provide significant strategic advantages that competitors may struggle to replicate.</w:t>
      </w:r>
    </w:p>
    <w:p w14:paraId="6D91A497"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Contingency theory is another important concept because it explains that organisations must adapt strategies according to changing environmental conditions (Burns and Stalker, 1961). Amazon continuously adapts through innovation, automation and digital transformation, demonstrating organisational flexibility within a changing business environment.</w:t>
      </w:r>
    </w:p>
    <w:p w14:paraId="076413A5"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Additionally, SWOT analysis helps evaluate Amazon’s strengths, weaknesses, opportunities and threats. Amazon’s strengths include strong brand reputation, customer loyalty and technological capability. However, weaknesses such as labour criticism and dependence on global supply chains continue to create challenges. Opportunities include expansion into artificial intelligence and healthcare services, while threats include government regulation and increasing market competition.</w:t>
      </w:r>
    </w:p>
    <w:p w14:paraId="25524BE1"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The Ansoff Matrix is also relevant because it explains organisational growth strategies through market penetration, market development, product development and diversification. Amazon applies market penetration through competitive pricing and Prime membership services while diversification strategies are visible through AWS, entertainment services and healthcare investment.</w:t>
      </w:r>
    </w:p>
    <w:p w14:paraId="6135AD49"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Overall, environmental analysis is essential because it helps organisations respond effectively to change, improve strategic planning and maintain competitive advantage. Businesses that fail to adapt to environmental pressures may experience declining market performance and reduced profitability.</w:t>
      </w:r>
    </w:p>
    <w:p w14:paraId="6345AC59"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2.1 </w:t>
      </w:r>
      <w:r w:rsidRPr="00016A58">
        <w:rPr>
          <w:rFonts w:ascii="Times New Roman" w:hAnsi="Times New Roman" w:cs="Times New Roman"/>
          <w:b/>
          <w:bCs/>
          <w:sz w:val="24"/>
          <w:szCs w:val="24"/>
        </w:rPr>
        <w:t>Political Factors</w:t>
      </w:r>
    </w:p>
    <w:p w14:paraId="02F1C294"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Political factors significantly influence Amazon’s international operations. Governments increasingly monitor multinational technology organisations regarding taxation, labour conditions and market dominance. International businesses are increasingly affected by geopolitical instability and changing trade policies (Krugman, 2022). Amazon has faced several antitrust investigations in the United States and Europe because regulators believe the organisation may engage in anti-competitive behaviour (BBC News, 2024).</w:t>
      </w:r>
    </w:p>
    <w:p w14:paraId="0FC25EFE"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Government regulations regarding digital taxation also affect Amazon’s profitability. Many countries now require multinational organisations to pay taxes where revenue is generated. These regulations increase operational costs and create financial pressure. According to Johnson, Scholes and Whittington (2020), environmental analysis improves organisational decision-making and long-term strategic planning.</w:t>
      </w:r>
    </w:p>
    <w:p w14:paraId="2EC2E4BC"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Trade policies and geopolitical tensions also influence Amazon’s supply chain operations. Tariffs between the United States and China increase the cost of imported goods because many products sold through Amazon originate from Chinese suppliers (Gereffi, 2020). Political instability may therefore disrupt inventory management and transportation systems. Global supply chains remain vulnerable to political disruptions and international trade conflicts (Gereffi, 2020).</w:t>
      </w:r>
    </w:p>
    <w:p w14:paraId="05CDBC18"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Brexit has also influenced Amazon’s UK operations because changes in customs regulations and labour movement created additional logistical challenges. Businesses operating internationally must therefore remain flexible in response to changing political environments.</w:t>
      </w:r>
    </w:p>
    <w:p w14:paraId="40B5963F"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Despite these challenges, political developments also create opportunities. Government investment in digital infrastructure and internet accessibility encourages the growth of e-commerce and cloud computing services. Public sector digital transformation projects also create additional demand for AWS cloud services.</w:t>
      </w:r>
    </w:p>
    <w:p w14:paraId="1151CB34"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2.2 </w:t>
      </w:r>
      <w:r w:rsidRPr="00016A58">
        <w:rPr>
          <w:rFonts w:ascii="Times New Roman" w:hAnsi="Times New Roman" w:cs="Times New Roman"/>
          <w:b/>
          <w:bCs/>
          <w:sz w:val="24"/>
          <w:szCs w:val="24"/>
        </w:rPr>
        <w:t>Economic Factors</w:t>
      </w:r>
    </w:p>
    <w:p w14:paraId="09ED34FA"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Economic conditions strongly influence consumer behaviour and organisational performance. Inflation, rising interest rates and economic uncertainty reduce consumer purchasing power and affect spending patterns (Begg, 2020). Customers become more cautious regarding non-essential purchases during economic downturns.</w:t>
      </w:r>
    </w:p>
    <w:p w14:paraId="6C161F4D"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Inflation and economic uncertainty significantly influence consumer spending behaviour and organisational profitability (Begg and Ward, 2020). Rising fuel prices and transportation costs also create operational challenges because Amazon relies heavily on logistics and delivery systems. Currency exchange rate fluctuations additionally influence Amazon’s profitability because the organisation operates across multiple international markets (Statista, 2025).</w:t>
      </w:r>
    </w:p>
    <w:p w14:paraId="27BBCDED"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However, economic changes have also increased online shopping demand. Consumers increasingly prefer e-commerce because it provides convenience, competitive pricing and fast delivery services. Amazon benefits significantly from this changing consumer behaviour (Laudon and Traver, 2021).</w:t>
      </w:r>
      <w:r>
        <w:rPr>
          <w:rFonts w:ascii="Times New Roman" w:hAnsi="Times New Roman" w:cs="Times New Roman"/>
          <w:sz w:val="24"/>
          <w:szCs w:val="24"/>
        </w:rPr>
        <w:t xml:space="preserve"> </w:t>
      </w:r>
    </w:p>
    <w:p w14:paraId="6AD7C7CD"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The COVID-19 pandemic accelerated global e-commerce growth as consumers became increasingly dependent on online shopping platforms. Although competition within the retail market intensified, Amazon maintained strong market leadership due to operational efficiency and customer loyalty (Deloitte, 2025).</w:t>
      </w:r>
    </w:p>
    <w:p w14:paraId="7318E0FB"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Economic recession may create challenges for luxury and non-essential product sales. However, Amazon’s diversified business model helps reduce financial risk because revenue is generated through multiple sectors including cloud computing, advertising and subscription services. AWS particularly provides financial stability because businesses increasingly depend on cloud-based infrastructure.</w:t>
      </w:r>
    </w:p>
    <w:p w14:paraId="1C7BF166"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Additionally, Amazon’s economies of scale provide competitive advantages during economic uncertainty. The organisation can offer lower prices and faster delivery compared with smaller competitors. This allows Amazon to maintain customer loyalty even during periods of reduced consumer spending.</w:t>
      </w:r>
    </w:p>
    <w:p w14:paraId="59E8A567"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2.3 </w:t>
      </w:r>
      <w:r w:rsidRPr="00016A58">
        <w:rPr>
          <w:rFonts w:ascii="Times New Roman" w:hAnsi="Times New Roman" w:cs="Times New Roman"/>
          <w:b/>
          <w:bCs/>
          <w:sz w:val="24"/>
          <w:szCs w:val="24"/>
        </w:rPr>
        <w:t>Social Factors</w:t>
      </w:r>
    </w:p>
    <w:p w14:paraId="4D1E47F8"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Social factors significantly influence consumer expectations and organisational reputation. Modern consumers increasingly expect organisations to demonstrate ethical, sustainable and socially responsible behaviour (Carroll and Brown, 2018).</w:t>
      </w:r>
    </w:p>
    <w:p w14:paraId="1DBBCFFC"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Consumers increasingly demand convenience, fast delivery and personalised shopping experiences. Amazon has responded effectively through same-day delivery services, personalised recommendations and simplified return systems. Contingency theory suggests that organisational effectiveness depends on the ability to adapt to changing environmental conditions (Burns and Stalker, 1961).</w:t>
      </w:r>
    </w:p>
    <w:p w14:paraId="4926B6AF"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Changing lifestyles and technological advancement have increased global dependence on digital services. Consumers value online shopping because it saves time and provides access to a wider range of products. Amazon Prime membership has become highly popular because it combines shopping convenience with digital entertainment services.</w:t>
      </w:r>
    </w:p>
    <w:p w14:paraId="6D3B43FE"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However, social concerns regarding ethical business practices and sustainability continue to increase. Customers increasingly expect organisations to operate responsibly and reduce environmental harm (Carroll and Brown, 2018). Amazon has faced criticism regarding warehouse conditions, employee welfare and packaging waste (The Guardian, 2024).</w:t>
      </w:r>
    </w:p>
    <w:p w14:paraId="15AC611C"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Social media also strongly influences organisational reputation. Negative publicity regarding labour practices or environmental issues may reduce customer trust and damage brand image. Organisational reputation can therefore be strongly affected by public perception and stakeholder opinion (Burns, 2019).</w:t>
      </w:r>
    </w:p>
    <w:p w14:paraId="11163023"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Diversity and inclusion have also become increasingly important social expectations. Modern organisations are expected to provide equal opportunities and promote workplace diversity. Amazon has introduced diversity initiatives and employee training programmes to improve organisational culture and stakeholder relationships.</w:t>
      </w:r>
    </w:p>
    <w:p w14:paraId="1B4174B3"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Furthermore, younger generations are increasingly comfortable with online shopping and digital payment systems. This creates long-term growth opportunities for Amazon, particularly within emerging international markets where internet accessibility continues to improve.</w:t>
      </w:r>
    </w:p>
    <w:p w14:paraId="3926C388"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2.4 </w:t>
      </w:r>
      <w:r w:rsidRPr="00016A58">
        <w:rPr>
          <w:rFonts w:ascii="Times New Roman" w:hAnsi="Times New Roman" w:cs="Times New Roman"/>
          <w:b/>
          <w:bCs/>
          <w:sz w:val="24"/>
          <w:szCs w:val="24"/>
        </w:rPr>
        <w:t>Technological Factors</w:t>
      </w:r>
    </w:p>
    <w:p w14:paraId="1F27FD58"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Technology is one of the most important external influences affecting Amazon. Artificial intelligence, automation and cloud computing continue to transform organisational performance and operational efficiency across industries (McKinsey &amp; Company, 2025).</w:t>
      </w:r>
    </w:p>
    <w:p w14:paraId="5C2ED0A4"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Amazon relies heavily on artificial intelligence for personalised recommendations, customer service, predictive analytics and inventory management. These technologies improve operational efficiency and strengthen customer satisfaction.</w:t>
      </w:r>
    </w:p>
    <w:p w14:paraId="0B06FBD9"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Amazon Web Services (AWS) is another major technological strength. AWS is one of the world’s leading cloud computing platforms and generates substantial organisational revenue. Increasing demand for cloud infrastructure and digital transformation creates long-term growth opportunities for Amazon (OECD, 2025).</w:t>
      </w:r>
    </w:p>
    <w:p w14:paraId="25F86643"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Automation and robotics also improve warehouse productivity and logistics efficiency. Automated fulfilment centres reduce operational costs while increasing delivery speed. Brynjolfsson and McAfee (2018) argue that automation significantly improves supply chain performance and organisational productivity.</w:t>
      </w:r>
    </w:p>
    <w:p w14:paraId="4577D52E"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Future technologies such as drone delivery, generative AI and autonomous transportation may further improve operational efficiency. Innovation and technological capability are critical sources of competitive advantage within digital industries (Christensen, 2016).</w:t>
      </w:r>
    </w:p>
    <w:p w14:paraId="213A326F"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Despite these advantages, rapid technological development also creates risks. Cybersecurity threats and data breaches represent significant challenges because Amazon stores large amounts of customer information (World Economic Forum, 2025). Failure to protect customer data may result in financial penalties and reputational damage.</w:t>
      </w:r>
    </w:p>
    <w:p w14:paraId="50AD954E"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The growth of artificial intelligence additionally creates ethical concerns regarding privacy, algorithmic bias and workforce displacement. Amazon must therefore balance innovation with responsible technological management.</w:t>
      </w:r>
    </w:p>
    <w:p w14:paraId="2E45A808"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2.5 </w:t>
      </w:r>
      <w:r w:rsidRPr="00016A58">
        <w:rPr>
          <w:rFonts w:ascii="Times New Roman" w:hAnsi="Times New Roman" w:cs="Times New Roman"/>
          <w:b/>
          <w:bCs/>
          <w:sz w:val="24"/>
          <w:szCs w:val="24"/>
        </w:rPr>
        <w:t>Legal Factors</w:t>
      </w:r>
    </w:p>
    <w:p w14:paraId="414BF474"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Legal factors significantly influence Amazon because the organisation operates across international markets with different regulatory systems. The company must comply with labour laws, consumer protection regulations, competition laws and data privacy requirements.</w:t>
      </w:r>
    </w:p>
    <w:p w14:paraId="19EDCCCD"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Antitrust investigations represent one of Amazon’s largest legal challenges. Governments continue investigating whether Amazon uses unfair practices to dominate online markets and disadvantage smaller competitors (BBC News, 2024).</w:t>
      </w:r>
    </w:p>
    <w:p w14:paraId="52D692F6"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Data privacy regulations such as the General Data Protection Regulation (GDPR) require businesses to manage customer data responsibly. Failure to comply with these regulations may result in large financial penalties and reputational damage.</w:t>
      </w:r>
    </w:p>
    <w:p w14:paraId="0CD0D3F1"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Labour law disputes also create operational challenges. Amazon has faced criticism regarding employee treatment, unionisation efforts and workplace pressure. Legal disputes relating to worker safety and employment rights may negatively affect organisational reputation and increase operational expenses.</w:t>
      </w:r>
    </w:p>
    <w:p w14:paraId="425F7F98"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Counterfeit products sold through Amazon Marketplace also create legal risks. The organisation must improve seller verification procedures and monitoring systems to protect consumers and intellectual property rights.</w:t>
      </w:r>
    </w:p>
    <w:p w14:paraId="64AEC927"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Additionally, governments increasingly introduce regulations regarding artificial intelligence and digital marketplaces. Amazon must therefore remain adaptable to changing legal requirements to avoid financial and reputational consequences.</w:t>
      </w:r>
    </w:p>
    <w:p w14:paraId="2067BC54"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2.6 </w:t>
      </w:r>
      <w:r w:rsidRPr="00016A58">
        <w:rPr>
          <w:rFonts w:ascii="Times New Roman" w:hAnsi="Times New Roman" w:cs="Times New Roman"/>
          <w:b/>
          <w:bCs/>
          <w:sz w:val="24"/>
          <w:szCs w:val="24"/>
        </w:rPr>
        <w:t>Environmental Factors</w:t>
      </w:r>
    </w:p>
    <w:p w14:paraId="46B0B037"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Environmental sustainability has become increasingly important within the modern business environment. Governments, investors and consumers expect organisations to reduce carbon emissions and adopt environmentally responsible practices (UNCTAD, 2025).</w:t>
      </w:r>
    </w:p>
    <w:p w14:paraId="036515AF"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Amazon faces criticism regarding packaging waste, transportation emissions and environmental impact due to its large logistics network (Reuters, 2025). Increasing environmental regulations may increase future operational costs. Climate change pressures require organisations to improve environmental performance and reduce carbon emissions.</w:t>
      </w:r>
    </w:p>
    <w:p w14:paraId="57FD9D09"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However, Amazon has introduced several sustainability initiatives to improve environmental responsibility. The organisation launched “The Climate Pledge,” aiming to achieve net-zero carbon emissions by 2040 (Amazon, 2025). The company has also invested in renewable energy projects, electric delivery vehicles and sustainable packaging solutions.</w:t>
      </w:r>
    </w:p>
    <w:p w14:paraId="377E4088"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Environmental sustainability additionally influences investor behaviour. Many investors now prefer organisations that demonstrate strong environmental, social and governance (ESG) performance (HSBC, 2025). Sustainability investment may therefore strengthen Amazon’s long-term reputation and stakeholder confidence.</w:t>
      </w:r>
    </w:p>
    <w:p w14:paraId="017E6838"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Consumers also increasingly prefer environmentally responsible businesses. Sustainable investment can therefore provide competitive advantages while improving brand image and customer loyalty.</w:t>
      </w:r>
    </w:p>
    <w:p w14:paraId="6970D268"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 </w:t>
      </w:r>
      <w:r w:rsidRPr="00016A58">
        <w:rPr>
          <w:rFonts w:ascii="Times New Roman" w:hAnsi="Times New Roman" w:cs="Times New Roman"/>
          <w:b/>
          <w:bCs/>
          <w:sz w:val="24"/>
          <w:szCs w:val="24"/>
        </w:rPr>
        <w:t>Strategic Analysis and Future Challenges</w:t>
      </w:r>
    </w:p>
    <w:p w14:paraId="2844C41D"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Amazon operates within one of the world’s most competitive industries. Therefore, strategic analysis is important for understanding how the organisation maintains competitive advantage while adapting to environmental changes.</w:t>
      </w:r>
    </w:p>
    <w:p w14:paraId="712453CA"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SWOT analysis demonstrates that Amazon’s major strengths include strong brand reputation, technological innovation, advanced logistics systems and customer loyalty. AWS also provides significant competitive advantage because it supports digital transformation globally (OECD, 2025).</w:t>
      </w:r>
    </w:p>
    <w:p w14:paraId="19AF629F"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However, Amazon also faces weaknesses such as criticism regarding employee treatment and dependence on international supply chains. External threats include government regulation, cybersecurity risks and increasing competition from organisations such as Walmart and Alibaba.</w:t>
      </w:r>
    </w:p>
    <w:p w14:paraId="78673983"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Opportunities for Amazon include expansion into artificial intelligence, healthcare, digital advertising and emerging international markets. Increasing internet accessibility and technological literacy create long-term growth opportunities.</w:t>
      </w:r>
    </w:p>
    <w:p w14:paraId="2B1648EF"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Amazon also applies strategies explained within the Ansoff Matrix. The organisation uses market penetration strategies through competitive pricing and Prime membership services. Product development strategies are visible through innovations such as Alexa and Kindle devices.</w:t>
      </w:r>
    </w:p>
    <w:p w14:paraId="10F8B37F"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Diversification is another important strategic approach. Amazon has expanded into entertainment, healthcare and cloud computing services, reducing dependency on retail operations while improving organisational resilience.</w:t>
      </w:r>
    </w:p>
    <w:p w14:paraId="300ACB3B"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Despite these strengths, future challenges remain significant. Increasing regulation regarding artificial intelligence, environmental sustainability and labour rights may create operational pressure. Cybersecurity threats and global economic uncertainty may also affect future profitability.</w:t>
      </w:r>
    </w:p>
    <w:p w14:paraId="292363D6"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 </w:t>
      </w:r>
      <w:r w:rsidRPr="00016A58">
        <w:rPr>
          <w:rFonts w:ascii="Times New Roman" w:hAnsi="Times New Roman" w:cs="Times New Roman"/>
          <w:b/>
          <w:bCs/>
          <w:sz w:val="24"/>
          <w:szCs w:val="24"/>
        </w:rPr>
        <w:t>Leadership and Organisational Culture</w:t>
      </w:r>
    </w:p>
    <w:p w14:paraId="4DB9D492"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Leadership plays a major role in Amazon’s success and adaptability. The organisation follows transformational leadership principles that encourage innovation, long-term thinking and operational excellence (Northouse, 2022).</w:t>
      </w:r>
    </w:p>
    <w:p w14:paraId="6D1CB7FB"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Jeff Bezos introduced the “Day One” philosophy which encourages employees to maintain a start-up mindset focused on innovation and customer satisfaction (Stone, 2021). This philosophy has contributed significantly to Amazon’s ability to adapt continuously within changing markets.</w:t>
      </w:r>
    </w:p>
    <w:p w14:paraId="01CB1B50"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Amazon’s organisational culture strongly emphasises efficiency, performance and data-driven decision-making. Employees are encouraged to improve operational processes and develop innovative solutions. Transformational leadership supports organisational adaptability and growth (Northouse, 2022).</w:t>
      </w:r>
    </w:p>
    <w:p w14:paraId="67E37ABE"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However, critics argue that Amazon’s workplace culture may create excessive pressure and employee stress (The Guardian, 2024). Therefore, balancing operational performance with employee wellbeing remains an important challenge.</w:t>
      </w:r>
    </w:p>
    <w:p w14:paraId="1CE8AB16"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Corporate social responsibility and diversity are also becoming increasingly important within Amazon’s organisational culture. The organisation has introduced training programmes, sustainability initiatives and diversity policies to improve workplace equality and stakeholder relationships (Davis, 2018).</w:t>
      </w:r>
    </w:p>
    <w:p w14:paraId="24F8303A"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Strong leadership remains essential because organisational culture significantly influences employee behaviour, innovation and operational performance (Grant, 2019).</w:t>
      </w:r>
    </w:p>
    <w:p w14:paraId="605EF49D"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5. </w:t>
      </w:r>
      <w:r w:rsidRPr="00016A58">
        <w:rPr>
          <w:rFonts w:ascii="Times New Roman" w:hAnsi="Times New Roman" w:cs="Times New Roman"/>
          <w:b/>
          <w:bCs/>
          <w:sz w:val="24"/>
          <w:szCs w:val="24"/>
        </w:rPr>
        <w:t>Organisational Adaptability and Strategic Responses</w:t>
      </w:r>
    </w:p>
    <w:p w14:paraId="35DB192E"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Amazon has demonstrated strong adaptability within the changing business environment. The organisation continuously responds to customer demands, technological advancement and competitive pressure through innovation and strategic investment.</w:t>
      </w:r>
    </w:p>
    <w:p w14:paraId="3161D400"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Customer obsession remains one of Amazon’s strongest strategic responses. The company improves delivery speed, digital services and convenience to strengthen customer loyalty. AI-powered recommendations and one-click purchasing significantly improve customer experience.</w:t>
      </w:r>
    </w:p>
    <w:p w14:paraId="110ED91F"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Amazon also invests heavily in artificial intelligence and automation. Robotics systems improve warehouse efficiency while predictive analytics strengthen supply chain management (McKinsey &amp; Company, 2025). These technologies improve operational performance and reduce long-term costs.</w:t>
      </w:r>
    </w:p>
    <w:p w14:paraId="01AC3AEE"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The organisation has also responded strategically to sustainability concerns through renewable energy investment and environmentally friendly logistics systems. Sustainability initiatives improve stakeholder confidence and organisational reputation.</w:t>
      </w:r>
    </w:p>
    <w:p w14:paraId="475D6692"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Despite these strengths, Amazon still faces criticism regarding labour practices and ethical concerns. Alternative strategic responses could include stronger employee welfare programmes, increased transparency regarding sustainability performance and greater investment in local communities.</w:t>
      </w:r>
    </w:p>
    <w:p w14:paraId="6534CC07"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Furthermore, Amazon could strengthen stakeholder relationships by improving communication with governments, employees and environmental organisations. Greater collaboration with stakeholders may reduce reputational risk and improve long-term sustainability.</w:t>
      </w:r>
    </w:p>
    <w:p w14:paraId="358402FB"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Continuous innovation remains essential for maintaining competitiveness within rapidly changing industries (Christensen, 2016). Amazon’s long-term success will therefore depend on balancing profitability, innovation, sustainability and ethical responsibility.</w:t>
      </w:r>
    </w:p>
    <w:p w14:paraId="24733A3E" w14:textId="77777777" w:rsidR="006B7AA0" w:rsidRPr="00016A58" w:rsidRDefault="006B7AA0" w:rsidP="006B7AA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 </w:t>
      </w:r>
      <w:r w:rsidRPr="00016A58">
        <w:rPr>
          <w:rFonts w:ascii="Times New Roman" w:hAnsi="Times New Roman" w:cs="Times New Roman"/>
          <w:b/>
          <w:bCs/>
          <w:sz w:val="24"/>
          <w:szCs w:val="24"/>
        </w:rPr>
        <w:t>Conclusion and Recommendations</w:t>
      </w:r>
    </w:p>
    <w:p w14:paraId="738E14F1"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In conclusion, Amazon operates within a highly dynamic and competitive global business environment influenced by political, economic, social, technological, legal and environmental factors. The organisation faces significant challenges including government regulation, economic uncertainty, labour criticism and sustainability pressure.</w:t>
      </w:r>
    </w:p>
    <w:p w14:paraId="2CC65923"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However, Amazon continues to maintain strong market leadership through innovation, technological investment and customer-focused strategies. Services such as AWS, Amazon Prime and AI-powered systems demonstrate the organisation’s ability to adapt effectively to changing market conditions.</w:t>
      </w:r>
    </w:p>
    <w:p w14:paraId="505669A8"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The analysis demonstrates that external environmental factors create both opportunities and threats for Amazon. Technological advancement and digital transformation support future growth opportunities, while increasing regulation and sustainability expectations create operational challenges.</w:t>
      </w:r>
    </w:p>
    <w:p w14:paraId="1E2038FC"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To maintain long-term success, Amazon should continue investing in sustainability, employee wellbeing and advanced technologies. Improving stakeholder relationships, ethical business practices and environmental responsibility will strengthen organisational reputation and competitive advantage.</w:t>
      </w:r>
    </w:p>
    <w:p w14:paraId="5536E50D"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Overall, Amazon remains one of the world’s most influential and adaptable organisations. Its ability to respond strategically to environmental change highlights the importance of innovation, leadership and flexibility within the modern business environment.</w:t>
      </w:r>
    </w:p>
    <w:p w14:paraId="35FE04D5" w14:textId="77777777" w:rsidR="006B7AA0" w:rsidRPr="00016A58" w:rsidRDefault="006B7AA0" w:rsidP="006B7AA0">
      <w:pPr>
        <w:spacing w:line="360" w:lineRule="auto"/>
        <w:jc w:val="both"/>
        <w:rPr>
          <w:rFonts w:ascii="Times New Roman" w:hAnsi="Times New Roman" w:cs="Times New Roman"/>
          <w:b/>
          <w:bCs/>
          <w:sz w:val="24"/>
          <w:szCs w:val="24"/>
        </w:rPr>
      </w:pPr>
      <w:r w:rsidRPr="00016A58">
        <w:rPr>
          <w:rFonts w:ascii="Times New Roman" w:hAnsi="Times New Roman" w:cs="Times New Roman"/>
          <w:b/>
          <w:bCs/>
          <w:sz w:val="24"/>
          <w:szCs w:val="24"/>
        </w:rPr>
        <w:t xml:space="preserve">References  </w:t>
      </w:r>
    </w:p>
    <w:p w14:paraId="6D0C2270"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 xml:space="preserve">Amazon.com, Inc. (2025) </w:t>
      </w:r>
      <w:r w:rsidRPr="00016A58">
        <w:rPr>
          <w:rFonts w:ascii="Times New Roman" w:hAnsi="Times New Roman" w:cs="Times New Roman"/>
          <w:i/>
          <w:iCs/>
          <w:sz w:val="24"/>
          <w:szCs w:val="24"/>
        </w:rPr>
        <w:t>Annual Report 2024</w:t>
      </w:r>
      <w:r w:rsidRPr="00016A58">
        <w:rPr>
          <w:rFonts w:ascii="Times New Roman" w:hAnsi="Times New Roman" w:cs="Times New Roman"/>
          <w:sz w:val="24"/>
          <w:szCs w:val="24"/>
        </w:rPr>
        <w:t xml:space="preserve">. Seattle: Amazon.com, Inc. </w:t>
      </w:r>
    </w:p>
    <w:p w14:paraId="05921256" w14:textId="77777777" w:rsidR="006B7AA0" w:rsidRPr="00016A58" w:rsidRDefault="006B7AA0" w:rsidP="006B7AA0">
      <w:pPr>
        <w:spacing w:line="360" w:lineRule="auto"/>
        <w:jc w:val="both"/>
        <w:rPr>
          <w:rFonts w:ascii="Times New Roman" w:hAnsi="Times New Roman" w:cs="Times New Roman"/>
          <w:b/>
          <w:bCs/>
          <w:sz w:val="24"/>
          <w:szCs w:val="24"/>
        </w:rPr>
      </w:pPr>
      <w:r w:rsidRPr="00016A58">
        <w:rPr>
          <w:rFonts w:ascii="Times New Roman" w:hAnsi="Times New Roman" w:cs="Times New Roman"/>
          <w:sz w:val="24"/>
          <w:szCs w:val="24"/>
        </w:rPr>
        <w:t>Barney, J. (1991) ‘Firm resources and sustained competitive advantage’, Journal of Management, 17(1), pp. 99–120.</w:t>
      </w:r>
    </w:p>
    <w:p w14:paraId="4FD6133B"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 xml:space="preserve">BBC News (2024) ‘Amazon faces increasing antitrust investigations in Europe and the US’. Available at: </w:t>
      </w:r>
      <w:hyperlink r:id="rId4" w:history="1">
        <w:r w:rsidRPr="00016A58">
          <w:rPr>
            <w:rStyle w:val="Hyperlink"/>
            <w:rFonts w:ascii="Times New Roman" w:hAnsi="Times New Roman" w:cs="Times New Roman"/>
            <w:sz w:val="24"/>
            <w:szCs w:val="24"/>
          </w:rPr>
          <w:t>https://www.bbc.com</w:t>
        </w:r>
      </w:hyperlink>
      <w:r w:rsidRPr="00016A58">
        <w:rPr>
          <w:rFonts w:ascii="Times New Roman" w:hAnsi="Times New Roman" w:cs="Times New Roman"/>
          <w:sz w:val="24"/>
          <w:szCs w:val="24"/>
        </w:rPr>
        <w:t xml:space="preserve"> (Accessed: 28 May 2026).</w:t>
      </w:r>
    </w:p>
    <w:p w14:paraId="62AC9BCB"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Begg, D. (2020) Economics. 12th edn. London: McGraw-Hill Education.</w:t>
      </w:r>
    </w:p>
    <w:p w14:paraId="12E1A107"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Begg, D. and Ward, D. (2020) Economics for Business. London: McGraw-Hill Education.</w:t>
      </w:r>
    </w:p>
    <w:p w14:paraId="74EB3AB1"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Brynjolfsson, E. and McAfee, A. (2018) The Second Machine Age. New York: W.W. Norton &amp; Company.</w:t>
      </w:r>
    </w:p>
    <w:p w14:paraId="7F379E7E"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Burns, T. and Stalker, G.M. (1961) The Management of Innovation. London: Tavistock.</w:t>
      </w:r>
    </w:p>
    <w:p w14:paraId="13C85444"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Burns, J. (2019) Business in Context. 7th edn. London: Cengage Learning.</w:t>
      </w:r>
    </w:p>
    <w:p w14:paraId="07557E5D"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Carroll, A.B. and Brown, J.A. (2018) Corporate Social Responsibility. London: Sage.</w:t>
      </w:r>
    </w:p>
    <w:p w14:paraId="75DD5819"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Christensen, C.M. (2016) The Innovator’s Dilemma. Boston: Harvard Business Review Press.</w:t>
      </w:r>
    </w:p>
    <w:p w14:paraId="4789BEA1"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Davis, S. (2018) ‘Strategic leadership and organisational performance’, Journal of Management Development, 37(3), pp. 227–239.</w:t>
      </w:r>
    </w:p>
    <w:p w14:paraId="0A62F099"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 xml:space="preserve">Deloitte (2025) Global Retail Industry Outlook 2025. Available at: </w:t>
      </w:r>
      <w:hyperlink r:id="rId5" w:history="1">
        <w:r w:rsidRPr="00016A58">
          <w:rPr>
            <w:rStyle w:val="Hyperlink"/>
            <w:rFonts w:ascii="Times New Roman" w:hAnsi="Times New Roman" w:cs="Times New Roman"/>
            <w:sz w:val="24"/>
            <w:szCs w:val="24"/>
          </w:rPr>
          <w:t>https://www2.deloitte.com</w:t>
        </w:r>
      </w:hyperlink>
      <w:r w:rsidRPr="00016A58">
        <w:rPr>
          <w:rFonts w:ascii="Times New Roman" w:hAnsi="Times New Roman" w:cs="Times New Roman"/>
          <w:sz w:val="24"/>
          <w:szCs w:val="24"/>
        </w:rPr>
        <w:t xml:space="preserve"> (Accessed: 28 May 2026).</w:t>
      </w:r>
    </w:p>
    <w:p w14:paraId="10B4C359"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Gereffi, G. (2020) ‘Global supply chains and economic shifts’, Journal of International Business Policy, 3(4), pp. 287–295.</w:t>
      </w:r>
    </w:p>
    <w:p w14:paraId="01B6F5CB"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Gössling, S. and Scott, D. (2020) ‘The future of global business sustainability’, Journal of Sustainable Tourism, 71, pp. 195–206.</w:t>
      </w:r>
    </w:p>
    <w:p w14:paraId="630012A8"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Grant, R.M. (2019) Contemporary Strategy Analysis. 10th edn. Oxford: Wiley.</w:t>
      </w:r>
    </w:p>
    <w:p w14:paraId="14D8B3CB"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HSBC (2025) Sustainable Investment Report. London: HSBC Holdings.</w:t>
      </w:r>
    </w:p>
    <w:p w14:paraId="5876276B"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Johnson, G., Scholes, K. and Whittington, R. (2020) Exploring Corporate Strategy. 12th edn. Harlow: Pearson.</w:t>
      </w:r>
    </w:p>
    <w:p w14:paraId="47D3284F"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Krugman, P. (2022) International Economics. 11th edn. Harlow: Pearson.</w:t>
      </w:r>
    </w:p>
    <w:p w14:paraId="0ABE42E2"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Laudon, K.C. and Traver, C.G. (2021) E-commerce: Business, Technology, Society. 16th edn. Harlow: Pearson.</w:t>
      </w:r>
    </w:p>
    <w:p w14:paraId="401885F5"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 xml:space="preserve">McKinsey &amp; Company (2025) The State of AI in Global Business. Available at: </w:t>
      </w:r>
      <w:hyperlink r:id="rId6" w:history="1">
        <w:r w:rsidRPr="00016A58">
          <w:rPr>
            <w:rStyle w:val="Hyperlink"/>
            <w:rFonts w:ascii="Times New Roman" w:hAnsi="Times New Roman" w:cs="Times New Roman"/>
            <w:sz w:val="24"/>
            <w:szCs w:val="24"/>
          </w:rPr>
          <w:t>https://www.mckinsey.com</w:t>
        </w:r>
      </w:hyperlink>
      <w:r w:rsidRPr="00016A58">
        <w:rPr>
          <w:rFonts w:ascii="Times New Roman" w:hAnsi="Times New Roman" w:cs="Times New Roman"/>
          <w:sz w:val="24"/>
          <w:szCs w:val="24"/>
        </w:rPr>
        <w:t xml:space="preserve"> (Accessed: 28 May 2026).</w:t>
      </w:r>
    </w:p>
    <w:p w14:paraId="07D7E824"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Morrison, J. (2020) The Global Business Environment. 5th edn. London: Palgrave Macmillan.</w:t>
      </w:r>
    </w:p>
    <w:p w14:paraId="00F16248"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Northouse, P.G. (2022) Leadership: Theory and Practice. 9th edn. London: Sage.</w:t>
      </w:r>
    </w:p>
    <w:p w14:paraId="47541648"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OECD (2025) Digital Economy Outlook. Paris: OECD Publishing.</w:t>
      </w:r>
    </w:p>
    <w:p w14:paraId="7FE7B5D9"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Porter, M.E. (2008) ‘The five competitive forces that shape strategy’, Harvard Business Review, 86(1), pp. 78–93.</w:t>
      </w:r>
    </w:p>
    <w:p w14:paraId="77384E80"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 xml:space="preserve">Reuters (2025) ‘Amazon increases investment in AI and sustainability’. Available at: </w:t>
      </w:r>
      <w:hyperlink r:id="rId7" w:history="1">
        <w:r w:rsidRPr="00016A58">
          <w:rPr>
            <w:rStyle w:val="Hyperlink"/>
            <w:rFonts w:ascii="Times New Roman" w:hAnsi="Times New Roman" w:cs="Times New Roman"/>
            <w:sz w:val="24"/>
            <w:szCs w:val="24"/>
          </w:rPr>
          <w:t>https://www.reuters.com</w:t>
        </w:r>
      </w:hyperlink>
      <w:r w:rsidRPr="00016A58">
        <w:rPr>
          <w:rFonts w:ascii="Times New Roman" w:hAnsi="Times New Roman" w:cs="Times New Roman"/>
          <w:sz w:val="24"/>
          <w:szCs w:val="24"/>
        </w:rPr>
        <w:t xml:space="preserve"> (Accessed: 28 May 2026).</w:t>
      </w:r>
    </w:p>
    <w:p w14:paraId="46286A54"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 xml:space="preserve">Statista (2025) Global E-commerce Market Revenue Statistics. Available at: </w:t>
      </w:r>
      <w:hyperlink r:id="rId8" w:history="1">
        <w:r w:rsidRPr="00016A58">
          <w:rPr>
            <w:rStyle w:val="Hyperlink"/>
            <w:rFonts w:ascii="Times New Roman" w:hAnsi="Times New Roman" w:cs="Times New Roman"/>
            <w:sz w:val="24"/>
            <w:szCs w:val="24"/>
          </w:rPr>
          <w:t>https://www.statista.com</w:t>
        </w:r>
      </w:hyperlink>
      <w:r w:rsidRPr="00016A58">
        <w:rPr>
          <w:rFonts w:ascii="Times New Roman" w:hAnsi="Times New Roman" w:cs="Times New Roman"/>
          <w:sz w:val="24"/>
          <w:szCs w:val="24"/>
        </w:rPr>
        <w:t xml:space="preserve"> (Accessed: 28 May 2026).</w:t>
      </w:r>
    </w:p>
    <w:p w14:paraId="1783ECAA"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Smith, A. (2021) Digital Business Transformation. London: Routledge.</w:t>
      </w:r>
    </w:p>
    <w:p w14:paraId="3B1AE88F"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Stone, B. (2021) Amazon Unbound: Jeff Bezos and the Invention of a Global Empire. New York: Simon &amp; Schuster.</w:t>
      </w:r>
    </w:p>
    <w:p w14:paraId="125895A3"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 xml:space="preserve">The Guardian (2024) ‘Amazon criticised over packaging waste and labour conditions’. Available at: </w:t>
      </w:r>
      <w:hyperlink r:id="rId9" w:history="1">
        <w:r w:rsidRPr="00016A58">
          <w:rPr>
            <w:rStyle w:val="Hyperlink"/>
            <w:rFonts w:ascii="Times New Roman" w:hAnsi="Times New Roman" w:cs="Times New Roman"/>
            <w:sz w:val="24"/>
            <w:szCs w:val="24"/>
          </w:rPr>
          <w:t>https://www.theguardian.com</w:t>
        </w:r>
      </w:hyperlink>
      <w:r w:rsidRPr="00016A58">
        <w:rPr>
          <w:rFonts w:ascii="Times New Roman" w:hAnsi="Times New Roman" w:cs="Times New Roman"/>
          <w:sz w:val="24"/>
          <w:szCs w:val="24"/>
        </w:rPr>
        <w:t xml:space="preserve"> (Accessed: 28 May 2026).</w:t>
      </w:r>
    </w:p>
    <w:p w14:paraId="6B713FF7"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UNCTAD (2025) Digital Economy Report 2025. Geneva: United Nations.</w:t>
      </w:r>
    </w:p>
    <w:p w14:paraId="72AFD7F2"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World Economic Forum (2025) Future of Jobs Report. Geneva: WEF.</w:t>
      </w:r>
    </w:p>
    <w:p w14:paraId="5EFC4A6F" w14:textId="77777777" w:rsidR="006B7AA0" w:rsidRPr="00016A58" w:rsidRDefault="006B7AA0" w:rsidP="006B7AA0">
      <w:pPr>
        <w:spacing w:line="360" w:lineRule="auto"/>
        <w:jc w:val="both"/>
        <w:rPr>
          <w:rFonts w:ascii="Times New Roman" w:hAnsi="Times New Roman" w:cs="Times New Roman"/>
          <w:sz w:val="24"/>
          <w:szCs w:val="24"/>
        </w:rPr>
      </w:pPr>
      <w:r w:rsidRPr="00016A58">
        <w:rPr>
          <w:rFonts w:ascii="Times New Roman" w:hAnsi="Times New Roman" w:cs="Times New Roman"/>
          <w:sz w:val="24"/>
          <w:szCs w:val="24"/>
        </w:rPr>
        <w:t>Worthington, I. and Britton, C. (2018) The Business Environment. 8th edn. Harlow: Pearson.</w:t>
      </w:r>
    </w:p>
    <w:p w14:paraId="0FC07758" w14:textId="77777777" w:rsidR="006B7AA0" w:rsidRPr="00016A58" w:rsidRDefault="006B7AA0" w:rsidP="006B7AA0">
      <w:pPr>
        <w:spacing w:line="360" w:lineRule="auto"/>
        <w:jc w:val="both"/>
        <w:rPr>
          <w:rFonts w:ascii="Times New Roman" w:hAnsi="Times New Roman" w:cs="Times New Roman"/>
          <w:sz w:val="24"/>
          <w:szCs w:val="24"/>
        </w:rPr>
      </w:pPr>
    </w:p>
    <w:p w14:paraId="121397AE" w14:textId="77777777" w:rsidR="002E72F7" w:rsidRDefault="002E72F7"/>
    <w:sectPr w:rsidR="002E72F7" w:rsidSect="006B7A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7"/>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AA0"/>
    <w:rsid w:val="00226949"/>
    <w:rsid w:val="002E72F7"/>
    <w:rsid w:val="006B7AA0"/>
    <w:rsid w:val="00A7522A"/>
    <w:rsid w:val="00AB2069"/>
    <w:rsid w:val="00B53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A44C955"/>
  <w15:chartTrackingRefBased/>
  <w15:docId w15:val="{B7AFC5AF-D60D-47ED-B72C-FD3427E4B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AA0"/>
  </w:style>
  <w:style w:type="paragraph" w:styleId="Heading1">
    <w:name w:val="heading 1"/>
    <w:basedOn w:val="Normal"/>
    <w:next w:val="Normal"/>
    <w:link w:val="Heading1Char"/>
    <w:uiPriority w:val="9"/>
    <w:qFormat/>
    <w:rsid w:val="006B7A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7A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7A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7A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7A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7A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7A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7A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7A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A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7A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7A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7A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7A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7A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7A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7A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7AA0"/>
    <w:rPr>
      <w:rFonts w:eastAsiaTheme="majorEastAsia" w:cstheme="majorBidi"/>
      <w:color w:val="272727" w:themeColor="text1" w:themeTint="D8"/>
    </w:rPr>
  </w:style>
  <w:style w:type="paragraph" w:styleId="Title">
    <w:name w:val="Title"/>
    <w:basedOn w:val="Normal"/>
    <w:next w:val="Normal"/>
    <w:link w:val="TitleChar"/>
    <w:uiPriority w:val="10"/>
    <w:qFormat/>
    <w:rsid w:val="006B7A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A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7A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7A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7AA0"/>
    <w:pPr>
      <w:spacing w:before="160"/>
      <w:jc w:val="center"/>
    </w:pPr>
    <w:rPr>
      <w:i/>
      <w:iCs/>
      <w:color w:val="404040" w:themeColor="text1" w:themeTint="BF"/>
    </w:rPr>
  </w:style>
  <w:style w:type="character" w:customStyle="1" w:styleId="QuoteChar">
    <w:name w:val="Quote Char"/>
    <w:basedOn w:val="DefaultParagraphFont"/>
    <w:link w:val="Quote"/>
    <w:uiPriority w:val="29"/>
    <w:rsid w:val="006B7AA0"/>
    <w:rPr>
      <w:i/>
      <w:iCs/>
      <w:color w:val="404040" w:themeColor="text1" w:themeTint="BF"/>
    </w:rPr>
  </w:style>
  <w:style w:type="paragraph" w:styleId="ListParagraph">
    <w:name w:val="List Paragraph"/>
    <w:basedOn w:val="Normal"/>
    <w:uiPriority w:val="34"/>
    <w:qFormat/>
    <w:rsid w:val="006B7AA0"/>
    <w:pPr>
      <w:ind w:left="720"/>
      <w:contextualSpacing/>
    </w:pPr>
  </w:style>
  <w:style w:type="character" w:styleId="IntenseEmphasis">
    <w:name w:val="Intense Emphasis"/>
    <w:basedOn w:val="DefaultParagraphFont"/>
    <w:uiPriority w:val="21"/>
    <w:qFormat/>
    <w:rsid w:val="006B7AA0"/>
    <w:rPr>
      <w:i/>
      <w:iCs/>
      <w:color w:val="0F4761" w:themeColor="accent1" w:themeShade="BF"/>
    </w:rPr>
  </w:style>
  <w:style w:type="paragraph" w:styleId="IntenseQuote">
    <w:name w:val="Intense Quote"/>
    <w:basedOn w:val="Normal"/>
    <w:next w:val="Normal"/>
    <w:link w:val="IntenseQuoteChar"/>
    <w:uiPriority w:val="30"/>
    <w:qFormat/>
    <w:rsid w:val="006B7A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7AA0"/>
    <w:rPr>
      <w:i/>
      <w:iCs/>
      <w:color w:val="0F4761" w:themeColor="accent1" w:themeShade="BF"/>
    </w:rPr>
  </w:style>
  <w:style w:type="character" w:styleId="IntenseReference">
    <w:name w:val="Intense Reference"/>
    <w:basedOn w:val="DefaultParagraphFont"/>
    <w:uiPriority w:val="32"/>
    <w:qFormat/>
    <w:rsid w:val="006B7AA0"/>
    <w:rPr>
      <w:b/>
      <w:bCs/>
      <w:smallCaps/>
      <w:color w:val="0F4761" w:themeColor="accent1" w:themeShade="BF"/>
      <w:spacing w:val="5"/>
    </w:rPr>
  </w:style>
  <w:style w:type="character" w:styleId="Hyperlink">
    <w:name w:val="Hyperlink"/>
    <w:basedOn w:val="DefaultParagraphFont"/>
    <w:uiPriority w:val="99"/>
    <w:unhideWhenUsed/>
    <w:rsid w:val="006B7AA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3" Type="http://schemas.openxmlformats.org/officeDocument/2006/relationships/webSettings" Target="webSettings.xml"/><Relationship Id="rId7" Type="http://schemas.openxmlformats.org/officeDocument/2006/relationships/hyperlink" Target="https://www.reuters.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ckinsey.com/" TargetMode="External"/><Relationship Id="rId11" Type="http://schemas.openxmlformats.org/officeDocument/2006/relationships/theme" Target="theme/theme1.xml"/><Relationship Id="rId5" Type="http://schemas.openxmlformats.org/officeDocument/2006/relationships/hyperlink" Target="https://www2.deloitte.com/" TargetMode="External"/><Relationship Id="rId10" Type="http://schemas.openxmlformats.org/officeDocument/2006/relationships/fontTable" Target="fontTable.xml"/><Relationship Id="rId4" Type="http://schemas.openxmlformats.org/officeDocument/2006/relationships/hyperlink" Target="https://www.bbc.com/" TargetMode="External"/><Relationship Id="rId9" Type="http://schemas.openxmlformats.org/officeDocument/2006/relationships/hyperlink" Target="https://www.theguardia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4318</Words>
  <Characters>24614</Characters>
  <Application>Microsoft Office Word</Application>
  <DocSecurity>0</DocSecurity>
  <Lines>205</Lines>
  <Paragraphs>57</Paragraphs>
  <ScaleCrop>false</ScaleCrop>
  <Company/>
  <LinksUpToDate>false</LinksUpToDate>
  <CharactersWithSpaces>28875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 MD MAHMUDUL (Student)</dc:creator>
  <cp:keywords/>
  <dc:description/>
  <cp:lastModifiedBy>Sathi Begum (2521691)</cp:lastModifiedBy>
  <cp:revision>2</cp:revision>
  <dcterms:created xsi:type="dcterms:W3CDTF">2026-06-02T22:28:00Z</dcterms:created>
  <dcterms:modified xsi:type="dcterms:W3CDTF">2026-06-02T22:28:00Z</dcterms:modified>
</cp:coreProperties>
</file>