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820A30F" w:rsidRDefault="6820A30F" w14:paraId="4418CEF7" w14:textId="74B9FE55">
      <w:r>
        <w:br/>
      </w:r>
    </w:p>
    <w:p w:rsidR="6820A30F" w:rsidP="6820A30F" w:rsidRDefault="6820A30F" w14:paraId="52D2916D" w14:textId="369E7622">
      <w:pPr>
        <w:jc w:val="center"/>
      </w:pPr>
      <w:r w:rsidRPr="6820A30F" w:rsidR="6820A30F">
        <w:rPr>
          <w:rFonts w:ascii="Trebuchet MS" w:hAnsi="Trebuchet MS" w:eastAsia="Trebuchet MS" w:cs="Trebuchet MS"/>
          <w:b w:val="1"/>
          <w:bCs w:val="1"/>
          <w:noProof w:val="0"/>
          <w:color w:val="000000" w:themeColor="text1" w:themeTint="FF" w:themeShade="FF"/>
          <w:sz w:val="24"/>
          <w:szCs w:val="24"/>
          <w:u w:val="single"/>
          <w:lang w:val="en-GB"/>
        </w:rPr>
        <w:t>Benefits of personal and professional development</w:t>
      </w:r>
    </w:p>
    <w:p w:rsidR="6820A30F" w:rsidRDefault="6820A30F" w14:paraId="4728580D" w14:textId="4C401A6D">
      <w:r>
        <w:br/>
      </w:r>
    </w:p>
    <w:p w:rsidR="6820A30F" w:rsidRDefault="6820A30F" w14:paraId="3B8A7127" w14:textId="7B3175DD">
      <w:r w:rsidRPr="6820A30F" w:rsidR="6820A30F">
        <w:rPr>
          <w:rFonts w:ascii="Trebuchet MS" w:hAnsi="Trebuchet MS" w:eastAsia="Trebuchet MS" w:cs="Trebuchet MS"/>
          <w:noProof w:val="0"/>
          <w:color w:val="000000" w:themeColor="text1" w:themeTint="FF" w:themeShade="FF"/>
          <w:sz w:val="22"/>
          <w:szCs w:val="22"/>
          <w:lang w:val="en-GB"/>
        </w:rPr>
        <w:t>People can develop themselves in hundreds of different ways, with books they read in their surroundings, newspapers, television channels they watch and articles they read. People can find their own interests to improve themselves, and they can also go for that direction entirely. Personal development seems very simple to the ear, but it is not. It is a situation that you can carry forward much more in many areas of your life. Personal development aims to develop individuals in one direction. Individuals are becoming more effective and loyal individuals in their business lives, their love lives, their social lives. One can only achieve this with real learning. Personal development also provides constructs by enhancing and strengthening potential relationships. The person who develops himself in a multifaceted way in the sense of personal development will be able to communicate better with his social environment and his interactions will be much more successful. In this way, individuals who develop themselves in a personal sense will become happier, more efficient and more effective individuals in their social lives. We can call it benefit or investment. Because people are social assets, they can affect people and be affected by people.</w:t>
      </w:r>
    </w:p>
    <w:p w:rsidR="6820A30F" w:rsidRDefault="6820A30F" w14:paraId="19D2AD59" w14:textId="00D7216C">
      <w:r>
        <w:br/>
      </w:r>
    </w:p>
    <w:p w:rsidR="6820A30F" w:rsidRDefault="6820A30F" w14:paraId="31818153" w14:textId="1BCD26E4">
      <w:r w:rsidRPr="6820A30F" w:rsidR="6820A30F">
        <w:rPr>
          <w:rFonts w:ascii="Trebuchet MS" w:hAnsi="Trebuchet MS" w:eastAsia="Trebuchet MS" w:cs="Trebuchet MS"/>
          <w:noProof w:val="0"/>
          <w:color w:val="000000" w:themeColor="text1" w:themeTint="FF" w:themeShade="FF"/>
          <w:sz w:val="22"/>
          <w:szCs w:val="22"/>
          <w:lang w:val="en-GB"/>
        </w:rPr>
        <w:t>The personal development situation has some functional bases. These principles include;</w:t>
      </w:r>
    </w:p>
    <w:p w:rsidR="6820A30F" w:rsidRDefault="6820A30F" w14:paraId="65AD5F7F" w14:textId="14D67942">
      <w:r w:rsidRPr="6ED0E5EE" w:rsidR="6ED0E5EE">
        <w:rPr>
          <w:rFonts w:ascii="Trebuchet MS" w:hAnsi="Trebuchet MS" w:eastAsia="Trebuchet MS" w:cs="Trebuchet MS"/>
          <w:noProof w:val="0"/>
          <w:color w:val="000000" w:themeColor="text1" w:themeTint="FF" w:themeShade="FF"/>
          <w:sz w:val="22"/>
          <w:szCs w:val="22"/>
          <w:lang w:val="en-GB"/>
        </w:rPr>
        <w:t>Relations, self-confidence, purpose, goal, imagination, belief, desire, language, consciousness, subconscious, thought, physiology, harmony, attitude, behaviour, motivation, change, habits, positive thought, transformation and values.</w:t>
      </w:r>
    </w:p>
    <w:p w:rsidR="6820A30F" w:rsidRDefault="6820A30F" w14:paraId="27179DA8" w14:textId="5F84909E">
      <w:r>
        <w:br/>
      </w:r>
    </w:p>
    <w:p w:rsidR="6820A30F" w:rsidRDefault="6820A30F" w14:paraId="64F4905E" w14:textId="48B38DEE">
      <w:r w:rsidRPr="6820A30F" w:rsidR="6820A30F">
        <w:rPr>
          <w:rFonts w:ascii="Trebuchet MS" w:hAnsi="Trebuchet MS" w:eastAsia="Trebuchet MS" w:cs="Trebuchet MS"/>
          <w:noProof w:val="0"/>
          <w:color w:val="000000" w:themeColor="text1" w:themeTint="FF" w:themeShade="FF"/>
          <w:sz w:val="22"/>
          <w:szCs w:val="22"/>
          <w:lang w:val="en-GB"/>
        </w:rPr>
        <w:t>The benefits that professional development provides to the organization as well as the benefits it provides to the individual are of utmost importance. These benefits can be summarized as follows: making possible career choices with advance notification, the confidence needed to achieve different career goals and the successor, you are able to better diagnose job skills, helps you to easily illuminate and coherence of suppressed and conflicting career goals, you are able to place better career goals within the broader mosaic of life that encompasses the workplace, family life, industrial change and community membership, it can also provide career planning support to people with different backgrounds and trainings, it allows you to better facilitate the satisfaction of employees' needs (respectability, recognition, seriousness and self-actualization), you would be more confident when ensuring line managers of physical, social and mental capacities of employees and having the awareness as well and you will also be able to ensure that employees are able to identify their career goals in specific contexts and activate their potential skills.</w:t>
      </w:r>
    </w:p>
    <w:p w:rsidR="6820A30F" w:rsidRDefault="6820A30F" w14:paraId="29DF7876" w14:textId="30093CE1">
      <w:r>
        <w:br/>
      </w:r>
    </w:p>
    <w:p w:rsidR="6820A30F" w:rsidRDefault="6820A30F" w14:paraId="39F6CC9D" w14:textId="41505BD0">
      <w:r w:rsidRPr="6820A30F" w:rsidR="6820A30F">
        <w:rPr>
          <w:rFonts w:ascii="Trebuchet MS" w:hAnsi="Trebuchet MS" w:eastAsia="Trebuchet MS" w:cs="Trebuchet MS"/>
          <w:noProof w:val="0"/>
          <w:color w:val="000000" w:themeColor="text1" w:themeTint="FF" w:themeShade="FF"/>
          <w:sz w:val="22"/>
          <w:szCs w:val="22"/>
          <w:lang w:val="en-GB"/>
        </w:rPr>
        <w:t xml:space="preserve">As for my team, professional development increases their collective knowledge. Motivating my staff members to train in relevant applications and subjects that they use </w:t>
      </w:r>
      <w:proofErr w:type="gramStart"/>
      <w:r w:rsidRPr="6820A30F" w:rsidR="6820A30F">
        <w:rPr>
          <w:rFonts w:ascii="Trebuchet MS" w:hAnsi="Trebuchet MS" w:eastAsia="Trebuchet MS" w:cs="Trebuchet MS"/>
          <w:noProof w:val="0"/>
          <w:color w:val="000000" w:themeColor="text1" w:themeTint="FF" w:themeShade="FF"/>
          <w:sz w:val="22"/>
          <w:szCs w:val="22"/>
          <w:lang w:val="en-GB"/>
        </w:rPr>
        <w:t>on a daily basis</w:t>
      </w:r>
      <w:proofErr w:type="gramEnd"/>
      <w:r w:rsidRPr="6820A30F" w:rsidR="6820A30F">
        <w:rPr>
          <w:rFonts w:ascii="Trebuchet MS" w:hAnsi="Trebuchet MS" w:eastAsia="Trebuchet MS" w:cs="Trebuchet MS"/>
          <w:noProof w:val="0"/>
          <w:color w:val="000000" w:themeColor="text1" w:themeTint="FF" w:themeShade="FF"/>
          <w:sz w:val="22"/>
          <w:szCs w:val="22"/>
          <w:lang w:val="en-GB"/>
        </w:rPr>
        <w:t xml:space="preserve"> which can have an immediate impact on the overall productivity for memory lane. Moreover, it can also help raise overall expertise of my staff members when they have vastly different backgrounds.</w:t>
      </w:r>
    </w:p>
    <w:p w:rsidR="6820A30F" w:rsidRDefault="6820A30F" w14:paraId="006026EE" w14:textId="564463D1">
      <w:r>
        <w:br/>
      </w:r>
    </w:p>
    <w:p w:rsidR="6820A30F" w:rsidRDefault="6820A30F" w14:paraId="68D72727" w14:textId="07EE39BC">
      <w:r w:rsidRPr="6820A30F" w:rsidR="6820A30F">
        <w:rPr>
          <w:rFonts w:ascii="Trebuchet MS" w:hAnsi="Trebuchet MS" w:eastAsia="Trebuchet MS" w:cs="Trebuchet MS"/>
          <w:noProof w:val="0"/>
          <w:color w:val="000000" w:themeColor="text1" w:themeTint="FF" w:themeShade="FF"/>
          <w:sz w:val="22"/>
          <w:szCs w:val="22"/>
          <w:lang w:val="en-GB"/>
        </w:rPr>
        <w:t xml:space="preserve">Whether I am wanting to grow my current position or looking for a new role, taking professional development courses will provide me with a competitive edge. </w:t>
      </w:r>
    </w:p>
    <w:p w:rsidR="6820A30F" w:rsidRDefault="6820A30F" w14:paraId="34937C51" w14:textId="1690C3AD">
      <w:r>
        <w:br/>
      </w:r>
    </w:p>
    <w:p w:rsidR="6820A30F" w:rsidRDefault="6820A30F" w14:paraId="052A1DCD" w14:textId="06109B0E">
      <w:r w:rsidRPr="6820A30F" w:rsidR="6820A30F">
        <w:rPr>
          <w:rFonts w:ascii="Trebuchet MS" w:hAnsi="Trebuchet MS" w:eastAsia="Trebuchet MS" w:cs="Trebuchet MS"/>
          <w:noProof w:val="0"/>
          <w:color w:val="000000" w:themeColor="text1" w:themeTint="FF" w:themeShade="FF"/>
          <w:sz w:val="22"/>
          <w:szCs w:val="22"/>
          <w:lang w:val="en-GB"/>
        </w:rPr>
        <w:t>My employees would become more confident when they perform their jobs effectively, which leads to higher rates of retention and greater job satisfaction. So, I should therefore offer them some opportunities to develop professionally, such as cross training, job shadowing and mentorships. This way, they will become more versatile and prominent players in our organisation.</w:t>
      </w:r>
    </w:p>
    <w:p w:rsidR="6820A30F" w:rsidRDefault="6820A30F" w14:paraId="5D648F44" w14:textId="27F62113">
      <w:r>
        <w:br/>
      </w:r>
    </w:p>
    <w:p w:rsidR="6820A30F" w:rsidRDefault="6820A30F" w14:paraId="09552383" w14:textId="11F43AB0">
      <w:r w:rsidRPr="6820A30F" w:rsidR="6820A30F">
        <w:rPr>
          <w:rFonts w:ascii="Trebuchet MS" w:hAnsi="Trebuchet MS" w:eastAsia="Trebuchet MS" w:cs="Trebuchet MS"/>
          <w:noProof w:val="0"/>
          <w:color w:val="000000" w:themeColor="text1" w:themeTint="FF" w:themeShade="FF"/>
          <w:sz w:val="22"/>
          <w:szCs w:val="22"/>
          <w:lang w:val="en-GB"/>
        </w:rPr>
        <w:t>Professional development helps you stay informed about your sector and shows employers that you are constantly dedicated and engaged with your career.</w:t>
      </w:r>
    </w:p>
    <w:p w:rsidR="6820A30F" w:rsidRDefault="6820A30F" w14:paraId="251FA05A" w14:textId="2866E175">
      <w:r>
        <w:br/>
      </w:r>
    </w:p>
    <w:p w:rsidR="6820A30F" w:rsidRDefault="6820A30F" w14:paraId="7B82029C" w14:textId="5585F923">
      <w:r w:rsidRPr="6820A30F" w:rsidR="6820A30F">
        <w:rPr>
          <w:rFonts w:ascii="Trebuchet MS" w:hAnsi="Trebuchet MS" w:eastAsia="Trebuchet MS" w:cs="Trebuchet MS"/>
          <w:noProof w:val="0"/>
          <w:color w:val="000000" w:themeColor="text1" w:themeTint="FF" w:themeShade="FF"/>
          <w:sz w:val="22"/>
          <w:szCs w:val="22"/>
          <w:lang w:val="en-GB"/>
        </w:rPr>
        <w:t>Professional development helps maximize staff potential when you link learning to actions, as well as theory to practice. For the human resource department, they will be able to set specific, measurable, achievable, realistic and time-bound (SMART) objectives for training to be more closely associated with business needs. Staff development also leads to better morale and a motivated workforce, helping provide a positive brand image to our organisation. Also, it adds value and helps staff members to consciously apply learning to their responsibilities and the development of the organization.</w:t>
      </w:r>
    </w:p>
    <w:p w:rsidR="6820A30F" w:rsidRDefault="6820A30F" w14:paraId="3006D834" w14:textId="2526F1B6">
      <w:r>
        <w:br/>
      </w:r>
    </w:p>
    <w:p w:rsidR="6820A30F" w:rsidRDefault="6820A30F" w14:paraId="0452EA44" w14:textId="112D2128">
      <w:r>
        <w:br/>
      </w:r>
    </w:p>
    <w:p w:rsidR="6820A30F" w:rsidP="6820A30F" w:rsidRDefault="6820A30F" w14:paraId="26CDAD9C" w14:textId="7794F1F6">
      <w:pPr>
        <w:jc w:val="center"/>
      </w:pPr>
      <w:r w:rsidRPr="6820A30F" w:rsidR="6820A30F">
        <w:rPr>
          <w:rFonts w:ascii="Trebuchet MS" w:hAnsi="Trebuchet MS" w:eastAsia="Trebuchet MS" w:cs="Trebuchet MS"/>
          <w:b w:val="1"/>
          <w:bCs w:val="1"/>
          <w:noProof w:val="0"/>
          <w:color w:val="000000" w:themeColor="text1" w:themeTint="FF" w:themeShade="FF"/>
          <w:sz w:val="24"/>
          <w:szCs w:val="24"/>
          <w:u w:val="single"/>
          <w:lang w:val="en-GB"/>
        </w:rPr>
        <w:t>Identification and analysis of development opportunities for career and for personal progression</w:t>
      </w:r>
    </w:p>
    <w:p w:rsidR="6820A30F" w:rsidP="6820A30F" w:rsidRDefault="6820A30F" w14:paraId="6D0B070C" w14:textId="7F353CD9">
      <w:pPr>
        <w:jc w:val="center"/>
      </w:pPr>
      <w:r>
        <w:br/>
      </w:r>
    </w:p>
    <w:p w:rsidR="6820A30F" w:rsidP="6820A30F" w:rsidRDefault="6820A30F" w14:paraId="7AB7D280" w14:textId="0E16820F">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 xml:space="preserve">Training – </w:t>
      </w:r>
      <w:r w:rsidRPr="6820A30F" w:rsidR="6820A30F">
        <w:rPr>
          <w:rFonts w:ascii="Trebuchet MS" w:hAnsi="Trebuchet MS" w:eastAsia="Trebuchet MS" w:cs="Trebuchet MS"/>
          <w:b w:val="0"/>
          <w:bCs w:val="0"/>
          <w:noProof w:val="0"/>
          <w:color w:val="000000" w:themeColor="text1" w:themeTint="FF" w:themeShade="FF"/>
          <w:sz w:val="22"/>
          <w:szCs w:val="22"/>
          <w:lang w:val="en-GB"/>
        </w:rPr>
        <w:t>memory lane</w:t>
      </w:r>
      <w:r w:rsidRPr="6820A30F" w:rsidR="6820A30F">
        <w:rPr>
          <w:rFonts w:ascii="Trebuchet MS" w:hAnsi="Trebuchet MS" w:eastAsia="Trebuchet MS" w:cs="Trebuchet MS"/>
          <w:noProof w:val="0"/>
          <w:color w:val="000000" w:themeColor="text1" w:themeTint="FF" w:themeShade="FF"/>
          <w:sz w:val="22"/>
          <w:szCs w:val="22"/>
          <w:lang w:val="en-GB"/>
        </w:rPr>
        <w:t xml:space="preserve"> provides regular training programmes to its staff members from all grades. </w:t>
      </w:r>
    </w:p>
    <w:p w:rsidR="6820A30F" w:rsidP="6820A30F" w:rsidRDefault="6820A30F" w14:paraId="1EB49EC8" w14:textId="2195D052">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 xml:space="preserve">Coaching – </w:t>
      </w:r>
      <w:r w:rsidRPr="6820A30F" w:rsidR="6820A30F">
        <w:rPr>
          <w:rFonts w:ascii="Trebuchet MS" w:hAnsi="Trebuchet MS" w:eastAsia="Trebuchet MS" w:cs="Trebuchet MS"/>
          <w:noProof w:val="0"/>
          <w:color w:val="000000" w:themeColor="text1" w:themeTint="FF" w:themeShade="FF"/>
          <w:sz w:val="22"/>
          <w:szCs w:val="22"/>
          <w:lang w:val="en-GB"/>
        </w:rPr>
        <w:t>As a production operative within memory lane, you are in the position to coach staff members that you are working with within the same group. Whether it be to develop their skills, knowledge and experience or whether it be to provide help and support.</w:t>
      </w:r>
    </w:p>
    <w:p w:rsidR="6820A30F" w:rsidP="6820A30F" w:rsidRDefault="6820A30F" w14:paraId="30A2CE5C" w14:textId="4F052158">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 xml:space="preserve">Mentoring – </w:t>
      </w:r>
      <w:r w:rsidRPr="6820A30F" w:rsidR="6820A30F">
        <w:rPr>
          <w:rFonts w:ascii="Trebuchet MS" w:hAnsi="Trebuchet MS" w:eastAsia="Trebuchet MS" w:cs="Trebuchet MS"/>
          <w:noProof w:val="0"/>
          <w:color w:val="000000" w:themeColor="text1" w:themeTint="FF" w:themeShade="FF"/>
          <w:sz w:val="22"/>
          <w:szCs w:val="22"/>
          <w:lang w:val="en-GB"/>
        </w:rPr>
        <w:t xml:space="preserve">As part of your role within memory lane, carrying out quality checks every month and giving staff members feedback on how they did in making cakes that are selected at random, </w:t>
      </w:r>
      <w:proofErr w:type="gramStart"/>
      <w:r w:rsidRPr="6820A30F" w:rsidR="6820A30F">
        <w:rPr>
          <w:rFonts w:ascii="Trebuchet MS" w:hAnsi="Trebuchet MS" w:eastAsia="Trebuchet MS" w:cs="Trebuchet MS"/>
          <w:noProof w:val="0"/>
          <w:color w:val="000000" w:themeColor="text1" w:themeTint="FF" w:themeShade="FF"/>
          <w:sz w:val="22"/>
          <w:szCs w:val="22"/>
          <w:lang w:val="en-GB"/>
        </w:rPr>
        <w:t>taking into account</w:t>
      </w:r>
      <w:proofErr w:type="gramEnd"/>
      <w:r w:rsidRPr="6820A30F" w:rsidR="6820A30F">
        <w:rPr>
          <w:rFonts w:ascii="Trebuchet MS" w:hAnsi="Trebuchet MS" w:eastAsia="Trebuchet MS" w:cs="Trebuchet MS"/>
          <w:noProof w:val="0"/>
          <w:color w:val="000000" w:themeColor="text1" w:themeTint="FF" w:themeShade="FF"/>
          <w:sz w:val="22"/>
          <w:szCs w:val="22"/>
          <w:lang w:val="en-GB"/>
        </w:rPr>
        <w:t xml:space="preserve"> the department procedures and expectations. The benefit of sitting next to them and being able to watch what they do whilst marking cakes is beneficial both to the line manager themselves and also to their staff members, as this way the manager is able to watch the way their staff members work and can easily identify any areas they may need additional support on and will also open the doors for line managers to provide any best practices that they may have for their team members for future reference.</w:t>
      </w:r>
    </w:p>
    <w:p w:rsidR="6820A30F" w:rsidP="6820A30F" w:rsidRDefault="6820A30F" w14:paraId="52968AE4" w14:textId="68B94F4A">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 xml:space="preserve">Job shadowing – </w:t>
      </w:r>
      <w:r w:rsidRPr="6820A30F" w:rsidR="6820A30F">
        <w:rPr>
          <w:rFonts w:ascii="Trebuchet MS" w:hAnsi="Trebuchet MS" w:eastAsia="Trebuchet MS" w:cs="Trebuchet MS"/>
          <w:noProof w:val="0"/>
          <w:color w:val="000000" w:themeColor="text1" w:themeTint="FF" w:themeShade="FF"/>
          <w:sz w:val="22"/>
          <w:szCs w:val="22"/>
          <w:lang w:val="en-GB"/>
        </w:rPr>
        <w:t>Motivating staff members to job shadow a role which is part of running of the business roles i.e. team management, business support, business trainer and etc. and also shadowing some of these roles as a team manager will provide insight into different roles.</w:t>
      </w:r>
    </w:p>
    <w:p w:rsidR="6820A30F" w:rsidP="6820A30F" w:rsidRDefault="6820A30F" w14:paraId="15ED83AD" w14:textId="516782B7">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Observations and shadowing –</w:t>
      </w:r>
      <w:r w:rsidRPr="6820A30F" w:rsidR="6820A30F">
        <w:rPr>
          <w:rFonts w:ascii="Trebuchet MS" w:hAnsi="Trebuchet MS" w:eastAsia="Trebuchet MS" w:cs="Trebuchet MS"/>
          <w:noProof w:val="0"/>
          <w:color w:val="000000" w:themeColor="text1" w:themeTint="FF" w:themeShade="FF"/>
          <w:sz w:val="22"/>
          <w:szCs w:val="22"/>
          <w:lang w:val="en-GB"/>
        </w:rPr>
        <w:t xml:space="preserve"> As a food production company memory lane enables staff to shadow and observe colleagues in different areas of the business to further improve the workforce.</w:t>
      </w:r>
    </w:p>
    <w:p w:rsidR="6820A30F" w:rsidP="6820A30F" w:rsidRDefault="6820A30F" w14:paraId="5F7CC1AD" w14:textId="1D46C9F7">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 xml:space="preserve">Career advice and counselling – </w:t>
      </w:r>
      <w:r w:rsidRPr="6820A30F" w:rsidR="6820A30F">
        <w:rPr>
          <w:rFonts w:ascii="Trebuchet MS" w:hAnsi="Trebuchet MS" w:eastAsia="Trebuchet MS" w:cs="Trebuchet MS"/>
          <w:noProof w:val="0"/>
          <w:color w:val="000000" w:themeColor="text1" w:themeTint="FF" w:themeShade="FF"/>
          <w:sz w:val="22"/>
          <w:szCs w:val="22"/>
          <w:lang w:val="en-GB"/>
        </w:rPr>
        <w:t>Careers Wales, Line Manager, Online research and memory lane Intranet would be the main sources of advice and counselling used to achieve personal and professional development.</w:t>
      </w:r>
    </w:p>
    <w:p w:rsidR="6820A30F" w:rsidP="6820A30F" w:rsidRDefault="6820A30F" w14:paraId="6B4A398F" w14:textId="635B676E">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Coaching –</w:t>
      </w:r>
      <w:r w:rsidRPr="6820A30F" w:rsidR="6820A30F">
        <w:rPr>
          <w:rFonts w:ascii="Trebuchet MS" w:hAnsi="Trebuchet MS" w:eastAsia="Trebuchet MS" w:cs="Trebuchet MS"/>
          <w:noProof w:val="0"/>
          <w:color w:val="000000" w:themeColor="text1" w:themeTint="FF" w:themeShade="FF"/>
          <w:sz w:val="22"/>
          <w:szCs w:val="22"/>
          <w:lang w:val="en-GB"/>
        </w:rPr>
        <w:t>Constantly look at ways to train yourself and enhance your capabilities in order to become better at what you do and also to set a new challenge for yourself to make things more interesting.</w:t>
      </w:r>
    </w:p>
    <w:p w:rsidR="6820A30F" w:rsidP="6820A30F" w:rsidRDefault="6820A30F" w14:paraId="2F439F7C" w14:textId="17815B64">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 xml:space="preserve">Online research – </w:t>
      </w:r>
      <w:r w:rsidRPr="6820A30F" w:rsidR="6820A30F">
        <w:rPr>
          <w:rFonts w:ascii="Trebuchet MS" w:hAnsi="Trebuchet MS" w:eastAsia="Trebuchet MS" w:cs="Trebuchet MS"/>
          <w:noProof w:val="0"/>
          <w:color w:val="000000" w:themeColor="text1" w:themeTint="FF" w:themeShade="FF"/>
          <w:sz w:val="22"/>
          <w:szCs w:val="22"/>
          <w:lang w:val="en-GB"/>
        </w:rPr>
        <w:t xml:space="preserve">As technology is becoming an ever-changing sector and tool, the help of online when doing a research can be very useful and beneficial as it allows the individuals to identify information from vast number of resources. </w:t>
      </w:r>
    </w:p>
    <w:p w:rsidR="6820A30F" w:rsidP="6820A30F" w:rsidRDefault="6820A30F" w14:paraId="6B500D16" w14:textId="163D2D2E">
      <w:pPr>
        <w:pStyle w:val="ListParagraph"/>
        <w:numPr>
          <w:ilvl w:val="0"/>
          <w:numId w:val="1"/>
        </w:numPr>
        <w:rPr>
          <w:b w:val="1"/>
          <w:bCs w:val="1"/>
          <w:color w:val="000000" w:themeColor="text1" w:themeTint="FF" w:themeShade="FF"/>
          <w:sz w:val="22"/>
          <w:szCs w:val="22"/>
        </w:rPr>
      </w:pPr>
      <w:r w:rsidRPr="6820A30F" w:rsidR="6820A30F">
        <w:rPr>
          <w:rFonts w:ascii="Trebuchet MS" w:hAnsi="Trebuchet MS" w:eastAsia="Trebuchet MS" w:cs="Trebuchet MS"/>
          <w:b w:val="1"/>
          <w:bCs w:val="1"/>
          <w:noProof w:val="0"/>
          <w:color w:val="000000" w:themeColor="text1" w:themeTint="FF" w:themeShade="FF"/>
          <w:sz w:val="22"/>
          <w:szCs w:val="22"/>
          <w:lang w:val="en-GB"/>
        </w:rPr>
        <w:t xml:space="preserve">Teaching others – </w:t>
      </w:r>
      <w:r w:rsidRPr="6820A30F" w:rsidR="6820A30F">
        <w:rPr>
          <w:rFonts w:ascii="Trebuchet MS" w:hAnsi="Trebuchet MS" w:eastAsia="Trebuchet MS" w:cs="Trebuchet MS"/>
          <w:noProof w:val="0"/>
          <w:color w:val="000000" w:themeColor="text1" w:themeTint="FF" w:themeShade="FF"/>
          <w:sz w:val="22"/>
          <w:szCs w:val="22"/>
          <w:lang w:val="en-GB"/>
        </w:rPr>
        <w:t xml:space="preserve">Within management, you will find that you </w:t>
      </w:r>
      <w:proofErr w:type="gramStart"/>
      <w:r w:rsidRPr="6820A30F" w:rsidR="6820A30F">
        <w:rPr>
          <w:rFonts w:ascii="Trebuchet MS" w:hAnsi="Trebuchet MS" w:eastAsia="Trebuchet MS" w:cs="Trebuchet MS"/>
          <w:noProof w:val="0"/>
          <w:color w:val="000000" w:themeColor="text1" w:themeTint="FF" w:themeShade="FF"/>
          <w:sz w:val="22"/>
          <w:szCs w:val="22"/>
          <w:lang w:val="en-GB"/>
        </w:rPr>
        <w:t>are teaching your team members as well as others at all times</w:t>
      </w:r>
      <w:proofErr w:type="gramEnd"/>
      <w:r w:rsidRPr="6820A30F" w:rsidR="6820A30F">
        <w:rPr>
          <w:rFonts w:ascii="Trebuchet MS" w:hAnsi="Trebuchet MS" w:eastAsia="Trebuchet MS" w:cs="Trebuchet MS"/>
          <w:noProof w:val="0"/>
          <w:color w:val="000000" w:themeColor="text1" w:themeTint="FF" w:themeShade="FF"/>
          <w:sz w:val="22"/>
          <w:szCs w:val="22"/>
          <w:lang w:val="en-GB"/>
        </w:rPr>
        <w:t xml:space="preserve">. Whether this be sharing best practices with your peers or whether this be giving feedbacks and running through processes with members of your teams in your one-to-ones.  This </w:t>
      </w:r>
      <w:proofErr w:type="gramStart"/>
      <w:r w:rsidRPr="6820A30F" w:rsidR="6820A30F">
        <w:rPr>
          <w:rFonts w:ascii="Trebuchet MS" w:hAnsi="Trebuchet MS" w:eastAsia="Trebuchet MS" w:cs="Trebuchet MS"/>
          <w:noProof w:val="0"/>
          <w:color w:val="000000" w:themeColor="text1" w:themeTint="FF" w:themeShade="FF"/>
          <w:sz w:val="22"/>
          <w:szCs w:val="22"/>
          <w:lang w:val="en-GB"/>
        </w:rPr>
        <w:t>is more or less</w:t>
      </w:r>
      <w:proofErr w:type="gramEnd"/>
      <w:r w:rsidRPr="6820A30F" w:rsidR="6820A30F">
        <w:rPr>
          <w:rFonts w:ascii="Trebuchet MS" w:hAnsi="Trebuchet MS" w:eastAsia="Trebuchet MS" w:cs="Trebuchet MS"/>
          <w:noProof w:val="0"/>
          <w:color w:val="000000" w:themeColor="text1" w:themeTint="FF" w:themeShade="FF"/>
          <w:sz w:val="22"/>
          <w:szCs w:val="22"/>
          <w:lang w:val="en-GB"/>
        </w:rPr>
        <w:t xml:space="preserve"> the same for </w:t>
      </w:r>
      <w:r w:rsidRPr="6820A30F" w:rsidR="6820A30F">
        <w:rPr>
          <w:rFonts w:ascii="Trebuchet MS" w:hAnsi="Trebuchet MS" w:eastAsia="Trebuchet MS" w:cs="Trebuchet MS"/>
          <w:noProof w:val="0"/>
          <w:color w:val="000000" w:themeColor="text1" w:themeTint="FF" w:themeShade="FF"/>
          <w:sz w:val="22"/>
          <w:szCs w:val="22"/>
          <w:lang w:val="en-GB"/>
        </w:rPr>
        <w:t>production</w:t>
      </w:r>
      <w:r w:rsidRPr="6820A30F" w:rsidR="6820A30F">
        <w:rPr>
          <w:rFonts w:ascii="Trebuchet MS" w:hAnsi="Trebuchet MS" w:eastAsia="Trebuchet MS" w:cs="Trebuchet MS"/>
          <w:noProof w:val="0"/>
          <w:color w:val="000000" w:themeColor="text1" w:themeTint="FF" w:themeShade="FF"/>
          <w:sz w:val="22"/>
          <w:szCs w:val="22"/>
          <w:lang w:val="en-GB"/>
        </w:rPr>
        <w:t xml:space="preserve"> operatives as you tend to find yourself being given objectives to teach others, whether it be new starters or someone who has changed departments with the business.</w:t>
      </w:r>
    </w:p>
    <w:p w:rsidR="6820A30F" w:rsidRDefault="6820A30F" w14:paraId="6AE8E4DA" w14:textId="093AD80F">
      <w:r>
        <w:br/>
      </w:r>
    </w:p>
    <w:p w:rsidR="6820A30F" w:rsidP="6820A30F" w:rsidRDefault="6820A30F" w14:paraId="32CAA8CC" w14:textId="193AD6DF">
      <w:pPr>
        <w:jc w:val="center"/>
      </w:pPr>
      <w:r w:rsidRPr="6820A30F" w:rsidR="6820A30F">
        <w:rPr>
          <w:rFonts w:ascii="Trebuchet MS" w:hAnsi="Trebuchet MS" w:eastAsia="Trebuchet MS" w:cs="Trebuchet MS"/>
          <w:b w:val="1"/>
          <w:bCs w:val="1"/>
          <w:noProof w:val="0"/>
          <w:color w:val="000000" w:themeColor="text1" w:themeTint="FF" w:themeShade="FF"/>
          <w:sz w:val="24"/>
          <w:szCs w:val="24"/>
          <w:u w:val="single"/>
          <w:lang w:val="en-GB"/>
        </w:rPr>
        <w:t>Different learning strategies</w:t>
      </w:r>
    </w:p>
    <w:p w:rsidR="6820A30F" w:rsidRDefault="6820A30F" w14:paraId="5714C7F5" w14:textId="5EBF2A10">
      <w:r w:rsidRPr="6820A30F" w:rsidR="6820A30F">
        <w:rPr>
          <w:rFonts w:ascii="Trebuchet MS" w:hAnsi="Trebuchet MS" w:eastAsia="Trebuchet MS" w:cs="Trebuchet MS"/>
          <w:noProof w:val="0"/>
          <w:color w:val="000000" w:themeColor="text1" w:themeTint="FF" w:themeShade="FF"/>
          <w:sz w:val="22"/>
          <w:szCs w:val="22"/>
          <w:lang w:val="en-GB"/>
        </w:rPr>
        <w:t>We are faced with a lot of changes in the concepts of learning and teaching. A lot of information is put forth for the purpose of designing learners' perception of knowledge, processing, arrangement, problem solving, product presentation, consideration of differences in motivational forms, and learning processes accordingly. Learning styles are also compromised as one of these. Although different authors make definitions based on different concepts, learning styles are often described as "characteristic strengths and preferences of individuals in the process of receiving, retaining and processing information" (Felder and Silverman, 1988). Especially after the second half of the 1900's, the psychological and educational attitudes that have become dominant have brought about the idea that individuals have different characteristics from each other and that these characteristics must be taken into consideration during the teaching process. Behavioural learning that does not take into account the human mind in the process of learning and explains it in terms of an unfavourable influence - reaction to the teaching of the mind, has led to consideration of individual differences, as they have said about learning. This view of the mentor that the mentor is an active mental process is what makes people think about concepts and how they solve them; How information was kept in mind, and how it was remembered and forgotten (Wolfolk, 1993).</w:t>
      </w:r>
    </w:p>
    <w:p w:rsidR="6820A30F" w:rsidRDefault="6820A30F" w14:paraId="4981BE76" w14:textId="0990D94C">
      <w:r>
        <w:br/>
      </w:r>
    </w:p>
    <w:p w:rsidR="6820A30F" w:rsidRDefault="6820A30F" w14:paraId="1DB3BB6A" w14:textId="7303E1F1">
      <w:r w:rsidRPr="6820A30F" w:rsidR="6820A30F">
        <w:rPr>
          <w:rFonts w:ascii="Trebuchet MS" w:hAnsi="Trebuchet MS" w:eastAsia="Trebuchet MS" w:cs="Trebuchet MS"/>
          <w:noProof w:val="0"/>
          <w:color w:val="000000" w:themeColor="text1" w:themeTint="FF" w:themeShade="FF"/>
          <w:sz w:val="22"/>
          <w:szCs w:val="22"/>
          <w:lang w:val="en-GB"/>
        </w:rPr>
        <w:t>The constructivist approach has also gained importance in the field of education over the years and finding practice areas has led to the acceptance of the individual as an individual activity and the acceptance, organization and understanding of knowledge in this process have not been accepted as individual differences.</w:t>
      </w:r>
    </w:p>
    <w:p w:rsidR="6820A30F" w:rsidRDefault="6820A30F" w14:paraId="72288891" w14:textId="0C0BE662">
      <w:r>
        <w:br/>
      </w:r>
    </w:p>
    <w:p w:rsidR="6820A30F" w:rsidRDefault="6820A30F" w14:paraId="77244FFF" w14:textId="36B920F7">
      <w:r w:rsidRPr="6820A30F" w:rsidR="6820A30F">
        <w:rPr>
          <w:rFonts w:ascii="Trebuchet MS" w:hAnsi="Trebuchet MS" w:eastAsia="Trebuchet MS" w:cs="Trebuchet MS"/>
          <w:b w:val="1"/>
          <w:bCs w:val="1"/>
          <w:i w:val="1"/>
          <w:iCs w:val="1"/>
          <w:noProof w:val="0"/>
          <w:color w:val="000000" w:themeColor="text1" w:themeTint="FF" w:themeShade="FF"/>
          <w:sz w:val="22"/>
          <w:szCs w:val="22"/>
          <w:lang w:val="en-GB"/>
        </w:rPr>
        <w:t>Kolb’s Learning Styles;</w:t>
      </w:r>
    </w:p>
    <w:p w:rsidR="6820A30F" w:rsidRDefault="6820A30F" w14:paraId="21658F5D" w14:textId="0180C1BE">
      <w:r w:rsidRPr="6820A30F" w:rsidR="6820A30F">
        <w:rPr>
          <w:rFonts w:ascii="Trebuchet MS" w:hAnsi="Trebuchet MS" w:eastAsia="Trebuchet MS" w:cs="Trebuchet MS"/>
          <w:noProof w:val="0"/>
          <w:color w:val="000000" w:themeColor="text1" w:themeTint="FF" w:themeShade="FF"/>
          <w:sz w:val="22"/>
          <w:szCs w:val="22"/>
          <w:lang w:val="en-GB"/>
        </w:rPr>
        <w:t>Kolb, who shaped the work on Lewin's Theory of Learning, Jung, Piaget and</w:t>
      </w:r>
    </w:p>
    <w:p w:rsidR="6820A30F" w:rsidRDefault="6820A30F" w14:paraId="4E3B5670" w14:textId="73BFA38D">
      <w:r w:rsidRPr="6820A30F" w:rsidR="6820A30F">
        <w:rPr>
          <w:rFonts w:ascii="Trebuchet MS" w:hAnsi="Trebuchet MS" w:eastAsia="Trebuchet MS" w:cs="Trebuchet MS"/>
          <w:noProof w:val="0"/>
          <w:color w:val="000000" w:themeColor="text1" w:themeTint="FF" w:themeShade="FF"/>
          <w:sz w:val="22"/>
          <w:szCs w:val="22"/>
          <w:lang w:val="en-GB"/>
        </w:rPr>
        <w:t>Taking into account Guilford's views, he created a model of learning styles.</w:t>
      </w:r>
    </w:p>
    <w:p w:rsidR="6820A30F" w:rsidRDefault="6820A30F" w14:paraId="11282555" w14:textId="41B01980">
      <w:r w:rsidRPr="6820A30F" w:rsidR="6820A30F">
        <w:rPr>
          <w:rFonts w:ascii="Trebuchet MS" w:hAnsi="Trebuchet MS" w:eastAsia="Trebuchet MS" w:cs="Trebuchet MS"/>
          <w:noProof w:val="0"/>
          <w:color w:val="000000" w:themeColor="text1" w:themeTint="FF" w:themeShade="FF"/>
          <w:sz w:val="22"/>
          <w:szCs w:val="22"/>
          <w:lang w:val="en-GB"/>
        </w:rPr>
        <w:t>At the basis of Kolb's model, which defines the adaptation of the learners to the social and physical environment, the transformation of human beings into concepts and transformations that guide the choice of new beings are included (De Bello, 1990). Kolb perceives the learning process as a cycle and defines four types of learning in this cycle:</w:t>
      </w:r>
    </w:p>
    <w:p w:rsidR="6820A30F" w:rsidRDefault="6820A30F" w14:paraId="14AF5BA3" w14:textId="53B2F875">
      <w:r w:rsidRPr="6820A30F" w:rsidR="6820A30F">
        <w:rPr>
          <w:rFonts w:ascii="Trebuchet MS" w:hAnsi="Trebuchet MS" w:eastAsia="Trebuchet MS" w:cs="Trebuchet MS"/>
          <w:noProof w:val="0"/>
          <w:color w:val="000000" w:themeColor="text1" w:themeTint="FF" w:themeShade="FF"/>
          <w:sz w:val="22"/>
          <w:szCs w:val="22"/>
          <w:lang w:val="en-GB"/>
        </w:rPr>
        <w:t>• Concrete Experience</w:t>
      </w:r>
    </w:p>
    <w:p w:rsidR="6820A30F" w:rsidRDefault="6820A30F" w14:paraId="2C7B56E8" w14:textId="1E098A80">
      <w:r w:rsidRPr="6820A30F" w:rsidR="6820A30F">
        <w:rPr>
          <w:rFonts w:ascii="Trebuchet MS" w:hAnsi="Trebuchet MS" w:eastAsia="Trebuchet MS" w:cs="Trebuchet MS"/>
          <w:noProof w:val="0"/>
          <w:color w:val="000000" w:themeColor="text1" w:themeTint="FF" w:themeShade="FF"/>
          <w:sz w:val="22"/>
          <w:szCs w:val="22"/>
          <w:lang w:val="en-GB"/>
        </w:rPr>
        <w:t>• Reflective Observation</w:t>
      </w:r>
    </w:p>
    <w:p w:rsidR="6820A30F" w:rsidRDefault="6820A30F" w14:paraId="426E64C9" w14:textId="1856304F">
      <w:r w:rsidRPr="6820A30F" w:rsidR="6820A30F">
        <w:rPr>
          <w:rFonts w:ascii="Trebuchet MS" w:hAnsi="Trebuchet MS" w:eastAsia="Trebuchet MS" w:cs="Trebuchet MS"/>
          <w:noProof w:val="0"/>
          <w:color w:val="000000" w:themeColor="text1" w:themeTint="FF" w:themeShade="FF"/>
          <w:sz w:val="22"/>
          <w:szCs w:val="22"/>
          <w:lang w:val="en-GB"/>
        </w:rPr>
        <w:t>• Abstract Conceptualization</w:t>
      </w:r>
    </w:p>
    <w:p w:rsidR="6820A30F" w:rsidRDefault="6820A30F" w14:paraId="07149A26" w14:textId="536666A1">
      <w:r w:rsidRPr="6820A30F" w:rsidR="6820A30F">
        <w:rPr>
          <w:rFonts w:ascii="Trebuchet MS" w:hAnsi="Trebuchet MS" w:eastAsia="Trebuchet MS" w:cs="Trebuchet MS"/>
          <w:noProof w:val="0"/>
          <w:color w:val="000000" w:themeColor="text1" w:themeTint="FF" w:themeShade="FF"/>
          <w:sz w:val="22"/>
          <w:szCs w:val="22"/>
          <w:lang w:val="en-GB"/>
        </w:rPr>
        <w:t>• Active Experience</w:t>
      </w:r>
    </w:p>
    <w:p w:rsidR="6820A30F" w:rsidRDefault="6820A30F" w14:paraId="0D0C3ABC" w14:textId="2B5983E6">
      <w:r>
        <w:br/>
      </w:r>
    </w:p>
    <w:p w:rsidR="6820A30F" w:rsidRDefault="6820A30F" w14:paraId="10AA4431" w14:textId="291CCDEF">
      <w:r w:rsidRPr="6820A30F" w:rsidR="6820A30F">
        <w:rPr>
          <w:rFonts w:ascii="Trebuchet MS" w:hAnsi="Trebuchet MS" w:eastAsia="Trebuchet MS" w:cs="Trebuchet MS"/>
          <w:noProof w:val="0"/>
          <w:color w:val="000000" w:themeColor="text1" w:themeTint="FF" w:themeShade="FF"/>
          <w:sz w:val="22"/>
          <w:szCs w:val="22"/>
          <w:lang w:val="en-GB"/>
        </w:rPr>
        <w:t>In doing this classification, it can be argued that the Kolb used Jung's theory of psychological types, thus leading to a classification based on their social and emotional characteristics. The "concrete-abstract" space in Kolb's model resembles the "perceptual-intuitive" space in Jung's model; While the "active-reflective" area is located on the same ground in both models.</w:t>
      </w:r>
    </w:p>
    <w:p w:rsidR="6820A30F" w:rsidRDefault="6820A30F" w14:paraId="4CE31120" w14:textId="56D667B5">
      <w:r w:rsidRPr="6ED0E5EE" w:rsidR="6ED0E5EE">
        <w:rPr>
          <w:rFonts w:ascii="Trebuchet MS" w:hAnsi="Trebuchet MS" w:eastAsia="Trebuchet MS" w:cs="Trebuchet MS"/>
          <w:noProof w:val="0"/>
          <w:color w:val="000000" w:themeColor="text1" w:themeTint="FF" w:themeShade="FF"/>
          <w:sz w:val="22"/>
          <w:szCs w:val="22"/>
          <w:lang w:val="en-GB"/>
        </w:rPr>
        <w:t>In the cyclic learning process that occurs from the four stages, concrete or antiquity is the basis for observation and reflection. These observations are likened to theorems by means of new applications which can be concluded. These applications serve as guides for creating new recipes. Thus, a loop is created. Being effective learning requires showing two skills in the opposite pole (De Bello, 1990).</w:t>
      </w:r>
    </w:p>
    <w:p w:rsidR="6ED0E5EE" w:rsidP="6ED0E5EE" w:rsidRDefault="6ED0E5EE" w14:paraId="2CE08E95" w14:textId="6B1BB2D1">
      <w:pPr>
        <w:pStyle w:val="Normal"/>
        <w:rPr>
          <w:rFonts w:ascii="Trebuchet MS" w:hAnsi="Trebuchet MS" w:eastAsia="Trebuchet MS" w:cs="Trebuchet MS"/>
          <w:noProof w:val="0"/>
          <w:color w:val="000000" w:themeColor="text1" w:themeTint="FF" w:themeShade="FF"/>
          <w:sz w:val="22"/>
          <w:szCs w:val="22"/>
          <w:lang w:val="en-GB"/>
        </w:rPr>
      </w:pPr>
    </w:p>
    <w:p w:rsidR="6ED0E5EE" w:rsidP="6ED0E5EE" w:rsidRDefault="6ED0E5EE" w14:paraId="73BA91A0" w14:textId="743592B2">
      <w:pPr>
        <w:pStyle w:val="Normal"/>
        <w:rPr>
          <w:rFonts w:ascii="Trebuchet MS" w:hAnsi="Trebuchet MS" w:eastAsia="Trebuchet MS" w:cs="Trebuchet MS"/>
          <w:noProof w:val="0"/>
          <w:color w:val="000000" w:themeColor="text1" w:themeTint="FF" w:themeShade="FF"/>
          <w:sz w:val="22"/>
          <w:szCs w:val="22"/>
          <w:lang w:val="en-GB"/>
        </w:rPr>
      </w:pPr>
    </w:p>
    <w:p w:rsidR="6ED0E5EE" w:rsidP="6ED0E5EE" w:rsidRDefault="6ED0E5EE" w14:paraId="4DAA3DA2" w14:textId="1802CEBE">
      <w:pPr>
        <w:pStyle w:val="Normal"/>
        <w:rPr>
          <w:rFonts w:ascii="Trebuchet MS" w:hAnsi="Trebuchet MS" w:eastAsia="Trebuchet MS" w:cs="Trebuchet MS"/>
          <w:noProof w:val="0"/>
          <w:color w:val="000000" w:themeColor="text1" w:themeTint="FF" w:themeShade="FF"/>
          <w:sz w:val="22"/>
          <w:szCs w:val="22"/>
          <w:lang w:val="en-GB"/>
        </w:rPr>
      </w:pPr>
    </w:p>
    <w:p w:rsidR="6ED0E5EE" w:rsidP="6ED0E5EE" w:rsidRDefault="6ED0E5EE" w14:paraId="1337090A" w14:textId="3309276F">
      <w:pPr>
        <w:pStyle w:val="Normal"/>
        <w:rPr>
          <w:rFonts w:ascii="Trebuchet MS" w:hAnsi="Trebuchet MS" w:eastAsia="Trebuchet MS" w:cs="Trebuchet MS"/>
          <w:noProof w:val="0"/>
          <w:color w:val="000000" w:themeColor="text1" w:themeTint="FF" w:themeShade="FF"/>
          <w:sz w:val="22"/>
          <w:szCs w:val="22"/>
          <w:lang w:val="en-GB"/>
        </w:rPr>
      </w:pPr>
    </w:p>
    <w:p w:rsidR="6ED0E5EE" w:rsidP="6ED0E5EE" w:rsidRDefault="6ED0E5EE" w14:paraId="065490BF" w14:textId="3330831A">
      <w:pPr>
        <w:pStyle w:val="Heading1"/>
      </w:pPr>
      <w:r w:rsidRPr="6ED0E5EE" w:rsidR="6ED0E5EE">
        <w:rPr>
          <w:rFonts w:ascii="Arial" w:hAnsi="Arial" w:eastAsia="Arial" w:cs="Arial"/>
          <w:noProof w:val="0"/>
          <w:color w:val="000000" w:themeColor="text1" w:themeTint="FF" w:themeShade="FF"/>
          <w:sz w:val="22"/>
          <w:szCs w:val="22"/>
          <w:lang w:val="en-GB"/>
        </w:rPr>
        <w:t>Honey and Mumford</w:t>
      </w:r>
    </w:p>
    <w:p w:rsidR="6ED0E5EE" w:rsidRDefault="6ED0E5EE" w14:paraId="2437EF24" w14:textId="14CB6C3B">
      <w:r w:rsidRPr="6ED0E5EE" w:rsidR="6ED0E5EE">
        <w:rPr>
          <w:rFonts w:ascii="Arial" w:hAnsi="Arial" w:eastAsia="Arial" w:cs="Arial"/>
          <w:noProof w:val="0"/>
          <w:color w:val="333333"/>
          <w:sz w:val="19"/>
          <w:szCs w:val="19"/>
          <w:lang w:val="en-GB"/>
        </w:rPr>
        <w:t xml:space="preserve">Learning styles were developed by Peter Honey and Alan Mumford, based upon the work of Kolb, and they identified four distinct learning styles or preferences: </w:t>
      </w:r>
      <w:r w:rsidRPr="6ED0E5EE" w:rsidR="6ED0E5EE">
        <w:rPr>
          <w:rFonts w:ascii="Arial" w:hAnsi="Arial" w:eastAsia="Arial" w:cs="Arial"/>
          <w:b w:val="1"/>
          <w:bCs w:val="1"/>
          <w:noProof w:val="0"/>
          <w:color w:val="333333"/>
          <w:sz w:val="19"/>
          <w:szCs w:val="19"/>
          <w:lang w:val="en-GB"/>
        </w:rPr>
        <w:t>Activist</w:t>
      </w:r>
      <w:r w:rsidRPr="6ED0E5EE" w:rsidR="6ED0E5EE">
        <w:rPr>
          <w:rFonts w:ascii="Arial" w:hAnsi="Arial" w:eastAsia="Arial" w:cs="Arial"/>
          <w:noProof w:val="0"/>
          <w:color w:val="333333"/>
          <w:sz w:val="19"/>
          <w:szCs w:val="19"/>
          <w:lang w:val="en-GB"/>
        </w:rPr>
        <w:t xml:space="preserve">, </w:t>
      </w:r>
      <w:r w:rsidRPr="6ED0E5EE" w:rsidR="6ED0E5EE">
        <w:rPr>
          <w:rFonts w:ascii="Arial" w:hAnsi="Arial" w:eastAsia="Arial" w:cs="Arial"/>
          <w:b w:val="1"/>
          <w:bCs w:val="1"/>
          <w:noProof w:val="0"/>
          <w:color w:val="333333"/>
          <w:sz w:val="19"/>
          <w:szCs w:val="19"/>
          <w:lang w:val="en-GB"/>
        </w:rPr>
        <w:t>Theorist</w:t>
      </w:r>
      <w:r w:rsidRPr="6ED0E5EE" w:rsidR="6ED0E5EE">
        <w:rPr>
          <w:rFonts w:ascii="Arial" w:hAnsi="Arial" w:eastAsia="Arial" w:cs="Arial"/>
          <w:noProof w:val="0"/>
          <w:color w:val="333333"/>
          <w:sz w:val="19"/>
          <w:szCs w:val="19"/>
          <w:lang w:val="en-GB"/>
        </w:rPr>
        <w:t xml:space="preserve">; </w:t>
      </w:r>
      <w:r w:rsidRPr="6ED0E5EE" w:rsidR="6ED0E5EE">
        <w:rPr>
          <w:rFonts w:ascii="Arial" w:hAnsi="Arial" w:eastAsia="Arial" w:cs="Arial"/>
          <w:b w:val="1"/>
          <w:bCs w:val="1"/>
          <w:noProof w:val="0"/>
          <w:color w:val="333333"/>
          <w:sz w:val="19"/>
          <w:szCs w:val="19"/>
          <w:lang w:val="en-GB"/>
        </w:rPr>
        <w:t xml:space="preserve">Pragmatist </w:t>
      </w:r>
      <w:r w:rsidRPr="6ED0E5EE" w:rsidR="6ED0E5EE">
        <w:rPr>
          <w:rFonts w:ascii="Arial" w:hAnsi="Arial" w:eastAsia="Arial" w:cs="Arial"/>
          <w:noProof w:val="0"/>
          <w:color w:val="333333"/>
          <w:sz w:val="19"/>
          <w:szCs w:val="19"/>
          <w:lang w:val="en-GB"/>
        </w:rPr>
        <w:t xml:space="preserve">and </w:t>
      </w:r>
      <w:r w:rsidRPr="6ED0E5EE" w:rsidR="6ED0E5EE">
        <w:rPr>
          <w:rFonts w:ascii="Arial" w:hAnsi="Arial" w:eastAsia="Arial" w:cs="Arial"/>
          <w:b w:val="1"/>
          <w:bCs w:val="1"/>
          <w:noProof w:val="0"/>
          <w:color w:val="333333"/>
          <w:sz w:val="19"/>
          <w:szCs w:val="19"/>
          <w:lang w:val="en-GB"/>
        </w:rPr>
        <w:t>Reflector</w:t>
      </w:r>
      <w:r w:rsidRPr="6ED0E5EE" w:rsidR="6ED0E5EE">
        <w:rPr>
          <w:rFonts w:ascii="Arial" w:hAnsi="Arial" w:eastAsia="Arial" w:cs="Arial"/>
          <w:noProof w:val="0"/>
          <w:color w:val="333333"/>
          <w:sz w:val="19"/>
          <w:szCs w:val="19"/>
          <w:lang w:val="en-GB"/>
        </w:rPr>
        <w:t>. These are the learning approaches that individuals naturally prefer and they recommend that in order to maximise one's own personal learning each learner ought to:</w:t>
      </w:r>
    </w:p>
    <w:p w:rsidR="6ED0E5EE" w:rsidP="6ED0E5EE" w:rsidRDefault="6ED0E5EE" w14:paraId="3DFED964" w14:textId="134F6DCE">
      <w:pPr>
        <w:pStyle w:val="ListParagraph"/>
        <w:numPr>
          <w:ilvl w:val="0"/>
          <w:numId w:val="1"/>
        </w:numPr>
        <w:rPr>
          <w:color w:val="333333"/>
          <w:sz w:val="19"/>
          <w:szCs w:val="19"/>
        </w:rPr>
      </w:pPr>
      <w:r w:rsidRPr="6ED0E5EE" w:rsidR="6ED0E5EE">
        <w:rPr>
          <w:rFonts w:ascii="Arial" w:hAnsi="Arial" w:eastAsia="Arial" w:cs="Arial"/>
          <w:noProof w:val="0"/>
          <w:color w:val="333333"/>
          <w:sz w:val="19"/>
          <w:szCs w:val="19"/>
          <w:lang w:val="en-GB"/>
        </w:rPr>
        <w:t>understand their learning style</w:t>
      </w:r>
    </w:p>
    <w:p w:rsidR="6ED0E5EE" w:rsidP="6ED0E5EE" w:rsidRDefault="6ED0E5EE" w14:paraId="705CE02A" w14:textId="330069A5">
      <w:pPr>
        <w:pStyle w:val="ListParagraph"/>
        <w:numPr>
          <w:ilvl w:val="0"/>
          <w:numId w:val="1"/>
        </w:numPr>
        <w:rPr>
          <w:color w:val="333333"/>
          <w:sz w:val="19"/>
          <w:szCs w:val="19"/>
        </w:rPr>
      </w:pPr>
      <w:r w:rsidRPr="6ED0E5EE" w:rsidR="6ED0E5EE">
        <w:rPr>
          <w:rFonts w:ascii="Arial" w:hAnsi="Arial" w:eastAsia="Arial" w:cs="Arial"/>
          <w:noProof w:val="0"/>
          <w:color w:val="333333"/>
          <w:sz w:val="19"/>
          <w:szCs w:val="19"/>
          <w:lang w:val="en-GB"/>
        </w:rPr>
        <w:t>seek out opportunities to learn using that style</w:t>
      </w:r>
    </w:p>
    <w:p w:rsidR="6ED0E5EE" w:rsidRDefault="6ED0E5EE" w14:paraId="18A7EB3E" w14:textId="2829CA45">
      <w:r w:rsidRPr="6ED0E5EE" w:rsidR="6ED0E5EE">
        <w:rPr>
          <w:rFonts w:ascii="Arial" w:hAnsi="Arial" w:eastAsia="Arial" w:cs="Arial"/>
          <w:noProof w:val="0"/>
          <w:color w:val="333333"/>
          <w:sz w:val="19"/>
          <w:szCs w:val="19"/>
          <w:lang w:val="en-GB"/>
        </w:rPr>
        <w:t>To understand your particular learning style Honey and Mumford have developed a Learning Style Questionnaire [see further reading] and with this information you will be in a far better position to do three really useful things [quoting P. Honey]:</w:t>
      </w:r>
    </w:p>
    <w:p w:rsidR="6ED0E5EE" w:rsidP="6ED0E5EE" w:rsidRDefault="6ED0E5EE" w14:paraId="28DBD1B6" w14:textId="480CAE52">
      <w:pPr>
        <w:pStyle w:val="ListParagraph"/>
        <w:numPr>
          <w:ilvl w:val="0"/>
          <w:numId w:val="4"/>
        </w:numPr>
        <w:rPr>
          <w:color w:val="333333"/>
          <w:sz w:val="19"/>
          <w:szCs w:val="19"/>
        </w:rPr>
      </w:pPr>
      <w:r w:rsidRPr="6ED0E5EE" w:rsidR="6ED0E5EE">
        <w:rPr>
          <w:rFonts w:ascii="Arial" w:hAnsi="Arial" w:eastAsia="Arial" w:cs="Arial"/>
          <w:noProof w:val="0"/>
          <w:color w:val="333333"/>
          <w:sz w:val="19"/>
          <w:szCs w:val="19"/>
          <w:lang w:val="en-GB"/>
        </w:rPr>
        <w:t>"Become smarter at getting a better fit between learning opportunities and the way you learn best. This makes your learning easier, more effective and more enjoyable. It saves you tackling your learning on a hit-and-miss basis. Equipped with information about your learning preferences, you'll have many more hits and fewer misses."</w:t>
      </w:r>
    </w:p>
    <w:p w:rsidR="6ED0E5EE" w:rsidP="6ED0E5EE" w:rsidRDefault="6ED0E5EE" w14:paraId="521BC5F6" w14:textId="03B90040">
      <w:pPr>
        <w:pStyle w:val="ListParagraph"/>
        <w:numPr>
          <w:ilvl w:val="0"/>
          <w:numId w:val="4"/>
        </w:numPr>
        <w:rPr>
          <w:color w:val="333333"/>
          <w:sz w:val="19"/>
          <w:szCs w:val="19"/>
        </w:rPr>
      </w:pPr>
      <w:r w:rsidRPr="6ED0E5EE" w:rsidR="6ED0E5EE">
        <w:rPr>
          <w:rFonts w:ascii="Arial" w:hAnsi="Arial" w:eastAsia="Arial" w:cs="Arial"/>
          <w:noProof w:val="0"/>
          <w:color w:val="333333"/>
          <w:sz w:val="19"/>
          <w:szCs w:val="19"/>
          <w:lang w:val="en-GB"/>
        </w:rPr>
        <w:t>"Expand the 'band width' of experiences from which you derive benefit. Becoming an all-round learner, increases your versatility and helps you learn from a wide variety of different experiences - some formal, some informal, some planned and some spontaneous."</w:t>
      </w:r>
    </w:p>
    <w:p w:rsidR="6ED0E5EE" w:rsidP="6ED0E5EE" w:rsidRDefault="6ED0E5EE" w14:paraId="6DD0D943" w14:textId="02FCAA93">
      <w:pPr>
        <w:pStyle w:val="ListParagraph"/>
        <w:numPr>
          <w:ilvl w:val="0"/>
          <w:numId w:val="4"/>
        </w:numPr>
        <w:rPr>
          <w:color w:val="333333"/>
          <w:sz w:val="19"/>
          <w:szCs w:val="19"/>
        </w:rPr>
      </w:pPr>
      <w:r w:rsidRPr="6ED0E5EE" w:rsidR="6ED0E5EE">
        <w:rPr>
          <w:rFonts w:ascii="Arial" w:hAnsi="Arial" w:eastAsia="Arial" w:cs="Arial"/>
          <w:noProof w:val="0"/>
          <w:color w:val="333333"/>
          <w:sz w:val="19"/>
          <w:szCs w:val="19"/>
          <w:lang w:val="en-GB"/>
        </w:rPr>
        <w:t>"Improve your learning skills and processes. Increased awareness of how you learn, opens up the whole process to self-scrutiny and improvement. Learning to learn is your most important capability since it provides the gateway to everything else you want to develop."</w:t>
      </w:r>
    </w:p>
    <w:p w:rsidR="6ED0E5EE" w:rsidRDefault="6ED0E5EE" w14:paraId="62266A4C" w14:textId="6D624655">
      <w:r w:rsidRPr="6ED0E5EE" w:rsidR="6ED0E5EE">
        <w:rPr>
          <w:rFonts w:ascii="Arial" w:hAnsi="Arial" w:eastAsia="Arial" w:cs="Arial"/>
          <w:b w:val="1"/>
          <w:bCs w:val="1"/>
          <w:noProof w:val="0"/>
          <w:color w:val="333333"/>
          <w:sz w:val="19"/>
          <w:szCs w:val="19"/>
          <w:lang w:val="en-GB"/>
        </w:rPr>
        <w:t>Note</w:t>
      </w:r>
      <w:r w:rsidRPr="6ED0E5EE" w:rsidR="6ED0E5EE">
        <w:rPr>
          <w:rFonts w:ascii="Arial" w:hAnsi="Arial" w:eastAsia="Arial" w:cs="Arial"/>
          <w:noProof w:val="0"/>
          <w:color w:val="333333"/>
          <w:sz w:val="19"/>
          <w:szCs w:val="19"/>
          <w:lang w:val="en-GB"/>
        </w:rPr>
        <w:t>: However, to be an effective learner you should also develop the ability to learn in other styles too.</w:t>
      </w:r>
    </w:p>
    <w:p w:rsidR="6ED0E5EE" w:rsidP="6ED0E5EE" w:rsidRDefault="6ED0E5EE" w14:paraId="47D64864" w14:textId="50893235">
      <w:pPr>
        <w:pStyle w:val="Heading2"/>
      </w:pPr>
      <w:r w:rsidRPr="6ED0E5EE" w:rsidR="6ED0E5EE">
        <w:rPr>
          <w:rFonts w:ascii="Arial" w:hAnsi="Arial" w:eastAsia="Arial" w:cs="Arial"/>
          <w:noProof w:val="0"/>
          <w:color w:val="444444"/>
          <w:sz w:val="19"/>
          <w:szCs w:val="19"/>
          <w:lang w:val="en-GB"/>
        </w:rPr>
        <w:t>Characteristics</w:t>
      </w:r>
    </w:p>
    <w:p w:rsidR="6ED0E5EE" w:rsidRDefault="6ED0E5EE" w14:paraId="015C6A50" w14:textId="5AA97FBF">
      <w:r w:rsidRPr="6ED0E5EE" w:rsidR="6ED0E5EE">
        <w:rPr>
          <w:rFonts w:ascii="Arial" w:hAnsi="Arial" w:eastAsia="Arial" w:cs="Arial"/>
          <w:noProof w:val="0"/>
          <w:color w:val="333333"/>
          <w:sz w:val="19"/>
          <w:szCs w:val="19"/>
          <w:lang w:val="en-GB"/>
        </w:rPr>
        <w:t>The characteristics of the four learning styles are summarised in the following table.</w:t>
      </w:r>
    </w:p>
    <w:tbl>
      <w:tblPr>
        <w:tblStyle w:val="TableGrid"/>
        <w:tblW w:w="0" w:type="auto"/>
        <w:tblLayout w:type="fixed"/>
        <w:tblLook w:val="06A0" w:firstRow="1" w:lastRow="0" w:firstColumn="1" w:lastColumn="0" w:noHBand="1" w:noVBand="1"/>
      </w:tblPr>
      <w:tblGrid>
        <w:gridCol w:w="3009"/>
        <w:gridCol w:w="3009"/>
        <w:gridCol w:w="3009"/>
      </w:tblGrid>
      <w:tr w:rsidR="6ED0E5EE" w:rsidTr="6ED0E5EE" w14:paraId="64D61BF6">
        <w:tc>
          <w:tcPr>
            <w:tcW w:w="3009" w:type="dxa"/>
            <w:tcMar/>
          </w:tcPr>
          <w:p w:rsidR="6ED0E5EE" w:rsidP="6ED0E5EE" w:rsidRDefault="6ED0E5EE" w14:paraId="18E5BBC6" w14:textId="74811063">
            <w:pPr>
              <w:spacing w:line="285" w:lineRule="exact"/>
              <w:jc w:val="center"/>
            </w:pPr>
            <w:r w:rsidRPr="6ED0E5EE" w:rsidR="6ED0E5EE">
              <w:rPr>
                <w:b w:val="1"/>
                <w:bCs w:val="1"/>
                <w:color w:val="FFFFFF" w:themeColor="background1" w:themeTint="FF" w:themeShade="FF"/>
                <w:sz w:val="22"/>
                <w:szCs w:val="22"/>
              </w:rPr>
              <w:t>Learning style</w:t>
            </w:r>
            <w:r>
              <w:br/>
            </w:r>
            <w:r w:rsidRPr="6ED0E5EE" w:rsidR="6ED0E5EE">
              <w:rPr>
                <w:b w:val="1"/>
                <w:bCs w:val="1"/>
                <w:color w:val="FFFFFF" w:themeColor="background1" w:themeTint="FF" w:themeShade="FF"/>
                <w:sz w:val="22"/>
                <w:szCs w:val="22"/>
              </w:rPr>
              <w:t> </w:t>
            </w:r>
          </w:p>
        </w:tc>
        <w:tc>
          <w:tcPr>
            <w:tcW w:w="3009" w:type="dxa"/>
            <w:tcMar/>
          </w:tcPr>
          <w:p w:rsidR="6ED0E5EE" w:rsidP="6ED0E5EE" w:rsidRDefault="6ED0E5EE" w14:paraId="03621786" w14:textId="49C2E98F">
            <w:pPr>
              <w:spacing w:line="285" w:lineRule="exact"/>
              <w:jc w:val="center"/>
            </w:pPr>
            <w:r w:rsidRPr="6ED0E5EE" w:rsidR="6ED0E5EE">
              <w:rPr>
                <w:b w:val="1"/>
                <w:bCs w:val="1"/>
                <w:color w:val="FFFFFF" w:themeColor="background1" w:themeTint="FF" w:themeShade="FF"/>
                <w:sz w:val="22"/>
                <w:szCs w:val="22"/>
              </w:rPr>
              <w:t>Attributes </w:t>
            </w:r>
          </w:p>
        </w:tc>
        <w:tc>
          <w:tcPr>
            <w:tcW w:w="3009" w:type="dxa"/>
            <w:tcMar/>
          </w:tcPr>
          <w:p w:rsidR="6ED0E5EE" w:rsidP="6ED0E5EE" w:rsidRDefault="6ED0E5EE" w14:paraId="28C0737F" w14:textId="6F6D6E7B">
            <w:pPr>
              <w:spacing w:line="285" w:lineRule="exact"/>
              <w:jc w:val="center"/>
            </w:pPr>
            <w:r w:rsidRPr="6ED0E5EE" w:rsidR="6ED0E5EE">
              <w:rPr>
                <w:b w:val="1"/>
                <w:bCs w:val="1"/>
                <w:color w:val="FFFFFF" w:themeColor="background1" w:themeTint="FF" w:themeShade="FF"/>
                <w:sz w:val="22"/>
                <w:szCs w:val="22"/>
              </w:rPr>
              <w:t>Activities </w:t>
            </w:r>
          </w:p>
        </w:tc>
      </w:tr>
      <w:tr w:rsidR="6ED0E5EE" w:rsidTr="6ED0E5EE" w14:paraId="3CFFDD8D">
        <w:tc>
          <w:tcPr>
            <w:tcW w:w="3009" w:type="dxa"/>
            <w:tcMar/>
          </w:tcPr>
          <w:p w:rsidR="6ED0E5EE" w:rsidRDefault="6ED0E5EE" w14:paraId="5324405D" w14:textId="72A9CC55">
            <w:r w:rsidRPr="6ED0E5EE" w:rsidR="6ED0E5EE">
              <w:rPr>
                <w:sz w:val="19"/>
                <w:szCs w:val="19"/>
              </w:rPr>
              <w:t>Activist</w:t>
            </w:r>
          </w:p>
        </w:tc>
        <w:tc>
          <w:tcPr>
            <w:tcW w:w="3009" w:type="dxa"/>
            <w:tcMar/>
          </w:tcPr>
          <w:p w:rsidR="6ED0E5EE" w:rsidRDefault="6ED0E5EE" w14:paraId="63F245F9" w14:textId="04F5BDF9">
            <w:r w:rsidRPr="6ED0E5EE" w:rsidR="6ED0E5EE">
              <w:rPr>
                <w:sz w:val="19"/>
                <w:szCs w:val="19"/>
              </w:rPr>
              <w:t>Activists are those people who learn by doing. Activists need to get their hands dirty, to dive in with both feet first. Have an open-minded approach to learning, involving themselves fully and without bias in new experiences.</w:t>
            </w:r>
          </w:p>
        </w:tc>
        <w:tc>
          <w:tcPr>
            <w:tcW w:w="3009" w:type="dxa"/>
            <w:tcMar/>
          </w:tcPr>
          <w:p w:rsidR="6ED0E5EE" w:rsidP="6ED0E5EE" w:rsidRDefault="6ED0E5EE" w14:paraId="413C61FF" w14:textId="7B814F4B">
            <w:pPr>
              <w:pStyle w:val="ListParagraph"/>
              <w:numPr>
                <w:ilvl w:val="0"/>
                <w:numId w:val="1"/>
              </w:numPr>
              <w:rPr>
                <w:sz w:val="19"/>
                <w:szCs w:val="19"/>
              </w:rPr>
            </w:pPr>
            <w:r w:rsidRPr="6ED0E5EE" w:rsidR="6ED0E5EE">
              <w:rPr>
                <w:sz w:val="19"/>
                <w:szCs w:val="19"/>
              </w:rPr>
              <w:t>brainstorming</w:t>
            </w:r>
          </w:p>
          <w:p w:rsidR="6ED0E5EE" w:rsidP="6ED0E5EE" w:rsidRDefault="6ED0E5EE" w14:paraId="01674688" w14:textId="37BDA176">
            <w:pPr>
              <w:pStyle w:val="ListParagraph"/>
              <w:numPr>
                <w:ilvl w:val="0"/>
                <w:numId w:val="1"/>
              </w:numPr>
              <w:rPr>
                <w:sz w:val="19"/>
                <w:szCs w:val="19"/>
              </w:rPr>
            </w:pPr>
            <w:r w:rsidRPr="6ED0E5EE" w:rsidR="6ED0E5EE">
              <w:rPr>
                <w:sz w:val="19"/>
                <w:szCs w:val="19"/>
              </w:rPr>
              <w:t>problem solving</w:t>
            </w:r>
          </w:p>
          <w:p w:rsidR="6ED0E5EE" w:rsidP="6ED0E5EE" w:rsidRDefault="6ED0E5EE" w14:paraId="44072C39" w14:textId="0EEBB365">
            <w:pPr>
              <w:pStyle w:val="ListParagraph"/>
              <w:numPr>
                <w:ilvl w:val="0"/>
                <w:numId w:val="1"/>
              </w:numPr>
              <w:rPr>
                <w:sz w:val="19"/>
                <w:szCs w:val="19"/>
              </w:rPr>
            </w:pPr>
            <w:r w:rsidRPr="6ED0E5EE" w:rsidR="6ED0E5EE">
              <w:rPr>
                <w:sz w:val="19"/>
                <w:szCs w:val="19"/>
              </w:rPr>
              <w:t>group discussion</w:t>
            </w:r>
          </w:p>
          <w:p w:rsidR="6ED0E5EE" w:rsidP="6ED0E5EE" w:rsidRDefault="6ED0E5EE" w14:paraId="3A620429" w14:textId="61E466E6">
            <w:pPr>
              <w:pStyle w:val="ListParagraph"/>
              <w:numPr>
                <w:ilvl w:val="0"/>
                <w:numId w:val="1"/>
              </w:numPr>
              <w:rPr>
                <w:sz w:val="19"/>
                <w:szCs w:val="19"/>
              </w:rPr>
            </w:pPr>
            <w:r w:rsidRPr="6ED0E5EE" w:rsidR="6ED0E5EE">
              <w:rPr>
                <w:sz w:val="19"/>
                <w:szCs w:val="19"/>
              </w:rPr>
              <w:t>puzzles</w:t>
            </w:r>
          </w:p>
          <w:p w:rsidR="6ED0E5EE" w:rsidP="6ED0E5EE" w:rsidRDefault="6ED0E5EE" w14:paraId="6299DAFE" w14:textId="5CE633FA">
            <w:pPr>
              <w:pStyle w:val="ListParagraph"/>
              <w:numPr>
                <w:ilvl w:val="0"/>
                <w:numId w:val="1"/>
              </w:numPr>
              <w:rPr>
                <w:sz w:val="19"/>
                <w:szCs w:val="19"/>
              </w:rPr>
            </w:pPr>
            <w:r w:rsidRPr="6ED0E5EE" w:rsidR="6ED0E5EE">
              <w:rPr>
                <w:sz w:val="19"/>
                <w:szCs w:val="19"/>
              </w:rPr>
              <w:t>competitions</w:t>
            </w:r>
          </w:p>
          <w:p w:rsidR="6ED0E5EE" w:rsidP="6ED0E5EE" w:rsidRDefault="6ED0E5EE" w14:paraId="0E280AD6" w14:textId="2A089C68">
            <w:pPr>
              <w:pStyle w:val="ListParagraph"/>
              <w:numPr>
                <w:ilvl w:val="0"/>
                <w:numId w:val="1"/>
              </w:numPr>
              <w:rPr>
                <w:sz w:val="19"/>
                <w:szCs w:val="19"/>
              </w:rPr>
            </w:pPr>
            <w:r w:rsidRPr="6ED0E5EE" w:rsidR="6ED0E5EE">
              <w:rPr>
                <w:sz w:val="19"/>
                <w:szCs w:val="19"/>
              </w:rPr>
              <w:t>role-play</w:t>
            </w:r>
          </w:p>
        </w:tc>
      </w:tr>
      <w:tr w:rsidR="6ED0E5EE" w:rsidTr="6ED0E5EE" w14:paraId="537CCA80">
        <w:tc>
          <w:tcPr>
            <w:tcW w:w="3009" w:type="dxa"/>
            <w:tcMar/>
          </w:tcPr>
          <w:p w:rsidR="6ED0E5EE" w:rsidP="6ED0E5EE" w:rsidRDefault="6ED0E5EE" w14:paraId="155B7240" w14:textId="394D6FA2">
            <w:pPr>
              <w:rPr>
                <w:sz w:val="19"/>
                <w:szCs w:val="19"/>
              </w:rPr>
            </w:pPr>
            <w:r w:rsidRPr="6ED0E5EE" w:rsidR="6ED0E5EE">
              <w:rPr>
                <w:sz w:val="19"/>
                <w:szCs w:val="19"/>
              </w:rPr>
              <w:t>Theorist</w:t>
            </w:r>
            <w:r>
              <w:br/>
            </w:r>
          </w:p>
        </w:tc>
        <w:tc>
          <w:tcPr>
            <w:tcW w:w="3009" w:type="dxa"/>
            <w:tcMar/>
          </w:tcPr>
          <w:p w:rsidR="6ED0E5EE" w:rsidRDefault="6ED0E5EE" w14:paraId="0C576259" w14:textId="2C8EE6CA">
            <w:r w:rsidRPr="6ED0E5EE" w:rsidR="6ED0E5EE">
              <w:rPr>
                <w:sz w:val="19"/>
                <w:szCs w:val="19"/>
              </w:rPr>
              <w:t>These learners like to understand the theory behind the actions. They need models, concepts and facts in order to engage in the learning process. Prefer to analyse and synthesise, drawing new information into a systematic and logical 'theory'.</w:t>
            </w:r>
          </w:p>
        </w:tc>
        <w:tc>
          <w:tcPr>
            <w:tcW w:w="3009" w:type="dxa"/>
            <w:tcMar/>
          </w:tcPr>
          <w:p w:rsidR="6ED0E5EE" w:rsidP="6ED0E5EE" w:rsidRDefault="6ED0E5EE" w14:paraId="7F22BF69" w14:textId="2342818F">
            <w:pPr>
              <w:pStyle w:val="ListParagraph"/>
              <w:numPr>
                <w:ilvl w:val="0"/>
                <w:numId w:val="1"/>
              </w:numPr>
              <w:rPr>
                <w:sz w:val="19"/>
                <w:szCs w:val="19"/>
              </w:rPr>
            </w:pPr>
            <w:r w:rsidRPr="6ED0E5EE" w:rsidR="6ED0E5EE">
              <w:rPr>
                <w:sz w:val="19"/>
                <w:szCs w:val="19"/>
              </w:rPr>
              <w:t>models</w:t>
            </w:r>
          </w:p>
          <w:p w:rsidR="6ED0E5EE" w:rsidP="6ED0E5EE" w:rsidRDefault="6ED0E5EE" w14:paraId="1699B76D" w14:textId="55056E5F">
            <w:pPr>
              <w:pStyle w:val="ListParagraph"/>
              <w:numPr>
                <w:ilvl w:val="0"/>
                <w:numId w:val="1"/>
              </w:numPr>
              <w:rPr>
                <w:sz w:val="19"/>
                <w:szCs w:val="19"/>
              </w:rPr>
            </w:pPr>
            <w:r w:rsidRPr="6ED0E5EE" w:rsidR="6ED0E5EE">
              <w:rPr>
                <w:sz w:val="19"/>
                <w:szCs w:val="19"/>
              </w:rPr>
              <w:t>statistics</w:t>
            </w:r>
          </w:p>
          <w:p w:rsidR="6ED0E5EE" w:rsidP="6ED0E5EE" w:rsidRDefault="6ED0E5EE" w14:paraId="21E990D8" w14:textId="383B7AE5">
            <w:pPr>
              <w:pStyle w:val="ListParagraph"/>
              <w:numPr>
                <w:ilvl w:val="0"/>
                <w:numId w:val="1"/>
              </w:numPr>
              <w:rPr>
                <w:sz w:val="19"/>
                <w:szCs w:val="19"/>
              </w:rPr>
            </w:pPr>
            <w:r w:rsidRPr="6ED0E5EE" w:rsidR="6ED0E5EE">
              <w:rPr>
                <w:sz w:val="19"/>
                <w:szCs w:val="19"/>
              </w:rPr>
              <w:t>stories</w:t>
            </w:r>
          </w:p>
          <w:p w:rsidR="6ED0E5EE" w:rsidP="6ED0E5EE" w:rsidRDefault="6ED0E5EE" w14:paraId="6FAE0A76" w14:textId="7C103AE3">
            <w:pPr>
              <w:pStyle w:val="ListParagraph"/>
              <w:numPr>
                <w:ilvl w:val="0"/>
                <w:numId w:val="1"/>
              </w:numPr>
              <w:rPr>
                <w:sz w:val="19"/>
                <w:szCs w:val="19"/>
              </w:rPr>
            </w:pPr>
            <w:r w:rsidRPr="6ED0E5EE" w:rsidR="6ED0E5EE">
              <w:rPr>
                <w:sz w:val="19"/>
                <w:szCs w:val="19"/>
              </w:rPr>
              <w:t>quotes</w:t>
            </w:r>
          </w:p>
          <w:p w:rsidR="6ED0E5EE" w:rsidP="6ED0E5EE" w:rsidRDefault="6ED0E5EE" w14:paraId="55D25366" w14:textId="015CF946">
            <w:pPr>
              <w:pStyle w:val="ListParagraph"/>
              <w:numPr>
                <w:ilvl w:val="0"/>
                <w:numId w:val="1"/>
              </w:numPr>
              <w:rPr>
                <w:sz w:val="19"/>
                <w:szCs w:val="19"/>
              </w:rPr>
            </w:pPr>
            <w:r w:rsidRPr="6ED0E5EE" w:rsidR="6ED0E5EE">
              <w:rPr>
                <w:sz w:val="19"/>
                <w:szCs w:val="19"/>
              </w:rPr>
              <w:t>background information</w:t>
            </w:r>
          </w:p>
          <w:p w:rsidR="6ED0E5EE" w:rsidP="6ED0E5EE" w:rsidRDefault="6ED0E5EE" w14:paraId="03E24E49" w14:textId="76485947">
            <w:pPr>
              <w:pStyle w:val="ListParagraph"/>
              <w:numPr>
                <w:ilvl w:val="0"/>
                <w:numId w:val="1"/>
              </w:numPr>
              <w:rPr>
                <w:sz w:val="19"/>
                <w:szCs w:val="19"/>
              </w:rPr>
            </w:pPr>
            <w:r w:rsidRPr="6ED0E5EE" w:rsidR="6ED0E5EE">
              <w:rPr>
                <w:sz w:val="19"/>
                <w:szCs w:val="19"/>
              </w:rPr>
              <w:t>applying theories</w:t>
            </w:r>
          </w:p>
        </w:tc>
      </w:tr>
      <w:tr w:rsidR="6ED0E5EE" w:rsidTr="6ED0E5EE" w14:paraId="7BB5BD7A">
        <w:tc>
          <w:tcPr>
            <w:tcW w:w="3009" w:type="dxa"/>
            <w:tcMar/>
          </w:tcPr>
          <w:p w:rsidR="6ED0E5EE" w:rsidP="6ED0E5EE" w:rsidRDefault="6ED0E5EE" w14:paraId="6E2BFD15" w14:textId="13F57FDC">
            <w:pPr>
              <w:rPr>
                <w:sz w:val="19"/>
                <w:szCs w:val="19"/>
              </w:rPr>
            </w:pPr>
            <w:r w:rsidRPr="6ED0E5EE" w:rsidR="6ED0E5EE">
              <w:rPr>
                <w:sz w:val="19"/>
                <w:szCs w:val="19"/>
              </w:rPr>
              <w:t>Pragmatist</w:t>
            </w:r>
            <w:r>
              <w:br/>
            </w:r>
          </w:p>
        </w:tc>
        <w:tc>
          <w:tcPr>
            <w:tcW w:w="3009" w:type="dxa"/>
            <w:tcMar/>
          </w:tcPr>
          <w:p w:rsidR="6ED0E5EE" w:rsidRDefault="6ED0E5EE" w14:paraId="3005D432" w14:textId="25AF3946">
            <w:r w:rsidRPr="6ED0E5EE" w:rsidR="6ED0E5EE">
              <w:rPr>
                <w:sz w:val="19"/>
                <w:szCs w:val="19"/>
              </w:rPr>
              <w:t>These people need to be able to see how to put the learning into practice in the real world. Abstract concepts and games are of limited use unless they can see a way to put the ideas into action in their lives. Experimenters, trying out new ideas, theories and techniques to see if they work.</w:t>
            </w:r>
          </w:p>
        </w:tc>
        <w:tc>
          <w:tcPr>
            <w:tcW w:w="3009" w:type="dxa"/>
            <w:tcMar/>
          </w:tcPr>
          <w:p w:rsidR="6ED0E5EE" w:rsidP="6ED0E5EE" w:rsidRDefault="6ED0E5EE" w14:paraId="1015F76D" w14:textId="677D66A9">
            <w:pPr>
              <w:pStyle w:val="ListParagraph"/>
              <w:numPr>
                <w:ilvl w:val="0"/>
                <w:numId w:val="1"/>
              </w:numPr>
              <w:rPr>
                <w:sz w:val="19"/>
                <w:szCs w:val="19"/>
              </w:rPr>
            </w:pPr>
            <w:r w:rsidRPr="6ED0E5EE" w:rsidR="6ED0E5EE">
              <w:rPr>
                <w:sz w:val="19"/>
                <w:szCs w:val="19"/>
              </w:rPr>
              <w:t>time to think about how to apply learning in reality</w:t>
            </w:r>
          </w:p>
          <w:p w:rsidR="6ED0E5EE" w:rsidP="6ED0E5EE" w:rsidRDefault="6ED0E5EE" w14:paraId="047A9F48" w14:textId="7335D7B8">
            <w:pPr>
              <w:pStyle w:val="ListParagraph"/>
              <w:numPr>
                <w:ilvl w:val="0"/>
                <w:numId w:val="1"/>
              </w:numPr>
              <w:rPr>
                <w:sz w:val="19"/>
                <w:szCs w:val="19"/>
              </w:rPr>
            </w:pPr>
            <w:r w:rsidRPr="6ED0E5EE" w:rsidR="6ED0E5EE">
              <w:rPr>
                <w:sz w:val="19"/>
                <w:szCs w:val="19"/>
              </w:rPr>
              <w:t>case studies</w:t>
            </w:r>
          </w:p>
          <w:p w:rsidR="6ED0E5EE" w:rsidP="6ED0E5EE" w:rsidRDefault="6ED0E5EE" w14:paraId="70B88CF2" w14:textId="6C9702FF">
            <w:pPr>
              <w:pStyle w:val="ListParagraph"/>
              <w:numPr>
                <w:ilvl w:val="0"/>
                <w:numId w:val="1"/>
              </w:numPr>
              <w:rPr>
                <w:sz w:val="19"/>
                <w:szCs w:val="19"/>
              </w:rPr>
            </w:pPr>
            <w:r w:rsidRPr="6ED0E5EE" w:rsidR="6ED0E5EE">
              <w:rPr>
                <w:sz w:val="19"/>
                <w:szCs w:val="19"/>
              </w:rPr>
              <w:t>problem solving</w:t>
            </w:r>
          </w:p>
          <w:p w:rsidR="6ED0E5EE" w:rsidP="6ED0E5EE" w:rsidRDefault="6ED0E5EE" w14:paraId="044DCECE" w14:textId="46988F52">
            <w:pPr>
              <w:pStyle w:val="ListParagraph"/>
              <w:numPr>
                <w:ilvl w:val="0"/>
                <w:numId w:val="1"/>
              </w:numPr>
              <w:rPr>
                <w:sz w:val="19"/>
                <w:szCs w:val="19"/>
              </w:rPr>
            </w:pPr>
            <w:r w:rsidRPr="6ED0E5EE" w:rsidR="6ED0E5EE">
              <w:rPr>
                <w:sz w:val="19"/>
                <w:szCs w:val="19"/>
              </w:rPr>
              <w:t>discussion</w:t>
            </w:r>
          </w:p>
        </w:tc>
      </w:tr>
      <w:tr w:rsidR="6ED0E5EE" w:rsidTr="6ED0E5EE" w14:paraId="3F75B690">
        <w:tc>
          <w:tcPr>
            <w:tcW w:w="3009" w:type="dxa"/>
            <w:tcMar/>
          </w:tcPr>
          <w:p w:rsidR="6ED0E5EE" w:rsidRDefault="6ED0E5EE" w14:paraId="65FD5E72" w14:textId="4FDE054E">
            <w:r w:rsidRPr="6ED0E5EE" w:rsidR="6ED0E5EE">
              <w:rPr>
                <w:sz w:val="19"/>
                <w:szCs w:val="19"/>
              </w:rPr>
              <w:t>Reflector</w:t>
            </w:r>
          </w:p>
        </w:tc>
        <w:tc>
          <w:tcPr>
            <w:tcW w:w="3009" w:type="dxa"/>
            <w:tcMar/>
          </w:tcPr>
          <w:p w:rsidR="6ED0E5EE" w:rsidRDefault="6ED0E5EE" w14:paraId="68BA28A7" w14:textId="220FB529">
            <w:r w:rsidRPr="6ED0E5EE" w:rsidR="6ED0E5EE">
              <w:rPr>
                <w:sz w:val="19"/>
                <w:szCs w:val="19"/>
              </w:rPr>
              <w:t>These people learn by observing and thinking about what happened. They may avoid leaping in and prefer to watch from the sidelines.  Prefer to stand back and view experiences from a number of different perspectives, collecting data and taking the time to work towards an appropriate conclusion.</w:t>
            </w:r>
          </w:p>
        </w:tc>
        <w:tc>
          <w:tcPr>
            <w:tcW w:w="3009" w:type="dxa"/>
            <w:tcMar/>
          </w:tcPr>
          <w:p w:rsidR="6ED0E5EE" w:rsidP="6ED0E5EE" w:rsidRDefault="6ED0E5EE" w14:paraId="19D0CF30" w14:textId="61C2FFD1">
            <w:pPr>
              <w:pStyle w:val="ListParagraph"/>
              <w:numPr>
                <w:ilvl w:val="0"/>
                <w:numId w:val="1"/>
              </w:numPr>
              <w:rPr>
                <w:sz w:val="19"/>
                <w:szCs w:val="19"/>
              </w:rPr>
            </w:pPr>
            <w:r w:rsidRPr="6ED0E5EE" w:rsidR="6ED0E5EE">
              <w:rPr>
                <w:sz w:val="19"/>
                <w:szCs w:val="19"/>
              </w:rPr>
              <w:t>paired discussions</w:t>
            </w:r>
          </w:p>
          <w:p w:rsidR="6ED0E5EE" w:rsidP="6ED0E5EE" w:rsidRDefault="6ED0E5EE" w14:paraId="1FC2A1B5" w14:textId="34A3C44C">
            <w:pPr>
              <w:pStyle w:val="ListParagraph"/>
              <w:numPr>
                <w:ilvl w:val="0"/>
                <w:numId w:val="1"/>
              </w:numPr>
              <w:rPr>
                <w:sz w:val="19"/>
                <w:szCs w:val="19"/>
              </w:rPr>
            </w:pPr>
            <w:r w:rsidRPr="6ED0E5EE" w:rsidR="6ED0E5EE">
              <w:rPr>
                <w:sz w:val="19"/>
                <w:szCs w:val="19"/>
              </w:rPr>
              <w:t>self analysis questionnaires</w:t>
            </w:r>
          </w:p>
          <w:p w:rsidR="6ED0E5EE" w:rsidP="6ED0E5EE" w:rsidRDefault="6ED0E5EE" w14:paraId="58F62985" w14:textId="58269A0B">
            <w:pPr>
              <w:pStyle w:val="ListParagraph"/>
              <w:numPr>
                <w:ilvl w:val="0"/>
                <w:numId w:val="1"/>
              </w:numPr>
              <w:rPr>
                <w:sz w:val="19"/>
                <w:szCs w:val="19"/>
              </w:rPr>
            </w:pPr>
            <w:r w:rsidRPr="6ED0E5EE" w:rsidR="6ED0E5EE">
              <w:rPr>
                <w:sz w:val="19"/>
                <w:szCs w:val="19"/>
              </w:rPr>
              <w:t>personality questionnaires</w:t>
            </w:r>
          </w:p>
          <w:p w:rsidR="6ED0E5EE" w:rsidP="6ED0E5EE" w:rsidRDefault="6ED0E5EE" w14:paraId="4361D20D" w14:textId="6A29B448">
            <w:pPr>
              <w:pStyle w:val="ListParagraph"/>
              <w:numPr>
                <w:ilvl w:val="0"/>
                <w:numId w:val="1"/>
              </w:numPr>
              <w:rPr>
                <w:sz w:val="19"/>
                <w:szCs w:val="19"/>
              </w:rPr>
            </w:pPr>
            <w:r w:rsidRPr="6ED0E5EE" w:rsidR="6ED0E5EE">
              <w:rPr>
                <w:sz w:val="19"/>
                <w:szCs w:val="19"/>
              </w:rPr>
              <w:t>time out</w:t>
            </w:r>
          </w:p>
          <w:p w:rsidR="6ED0E5EE" w:rsidP="6ED0E5EE" w:rsidRDefault="6ED0E5EE" w14:paraId="40118C06" w14:textId="13A01B70">
            <w:pPr>
              <w:pStyle w:val="ListParagraph"/>
              <w:numPr>
                <w:ilvl w:val="0"/>
                <w:numId w:val="1"/>
              </w:numPr>
              <w:rPr>
                <w:sz w:val="19"/>
                <w:szCs w:val="19"/>
              </w:rPr>
            </w:pPr>
            <w:r w:rsidRPr="6ED0E5EE" w:rsidR="6ED0E5EE">
              <w:rPr>
                <w:sz w:val="19"/>
                <w:szCs w:val="19"/>
              </w:rPr>
              <w:t>observing activities</w:t>
            </w:r>
          </w:p>
          <w:p w:rsidR="6ED0E5EE" w:rsidP="6ED0E5EE" w:rsidRDefault="6ED0E5EE" w14:paraId="6F22450C" w14:textId="1BDE4A1F">
            <w:pPr>
              <w:pStyle w:val="ListParagraph"/>
              <w:numPr>
                <w:ilvl w:val="0"/>
                <w:numId w:val="1"/>
              </w:numPr>
              <w:rPr>
                <w:sz w:val="19"/>
                <w:szCs w:val="19"/>
              </w:rPr>
            </w:pPr>
            <w:r w:rsidRPr="6ED0E5EE" w:rsidR="6ED0E5EE">
              <w:rPr>
                <w:sz w:val="19"/>
                <w:szCs w:val="19"/>
              </w:rPr>
              <w:t>feedback from others</w:t>
            </w:r>
          </w:p>
          <w:p w:rsidR="6ED0E5EE" w:rsidP="6ED0E5EE" w:rsidRDefault="6ED0E5EE" w14:paraId="5B4239B2" w14:textId="40F12D13">
            <w:pPr>
              <w:pStyle w:val="ListParagraph"/>
              <w:numPr>
                <w:ilvl w:val="0"/>
                <w:numId w:val="1"/>
              </w:numPr>
              <w:rPr>
                <w:sz w:val="19"/>
                <w:szCs w:val="19"/>
              </w:rPr>
            </w:pPr>
            <w:r w:rsidRPr="6ED0E5EE" w:rsidR="6ED0E5EE">
              <w:rPr>
                <w:sz w:val="19"/>
                <w:szCs w:val="19"/>
              </w:rPr>
              <w:t>coaching</w:t>
            </w:r>
          </w:p>
          <w:p w:rsidR="6ED0E5EE" w:rsidP="6ED0E5EE" w:rsidRDefault="6ED0E5EE" w14:paraId="188884B2" w14:textId="542A0A1D">
            <w:pPr>
              <w:pStyle w:val="ListParagraph"/>
              <w:numPr>
                <w:ilvl w:val="0"/>
                <w:numId w:val="1"/>
              </w:numPr>
              <w:rPr>
                <w:sz w:val="19"/>
                <w:szCs w:val="19"/>
              </w:rPr>
            </w:pPr>
            <w:r w:rsidRPr="6ED0E5EE" w:rsidR="6ED0E5EE">
              <w:rPr>
                <w:sz w:val="19"/>
                <w:szCs w:val="19"/>
              </w:rPr>
              <w:t>interviews</w:t>
            </w:r>
          </w:p>
        </w:tc>
      </w:tr>
    </w:tbl>
    <w:p w:rsidR="6ED0E5EE" w:rsidP="6ED0E5EE" w:rsidRDefault="6ED0E5EE" w14:paraId="2B4CF197" w14:textId="6D9A7C4B">
      <w:pPr>
        <w:pStyle w:val="Heading3"/>
      </w:pPr>
      <w:r w:rsidRPr="6ED0E5EE" w:rsidR="6ED0E5EE">
        <w:rPr>
          <w:rFonts w:ascii="Arial" w:hAnsi="Arial" w:eastAsia="Arial" w:cs="Arial"/>
          <w:noProof w:val="0"/>
          <w:color w:val="444444"/>
          <w:sz w:val="19"/>
          <w:szCs w:val="19"/>
          <w:lang w:val="en-GB"/>
        </w:rPr>
        <w:t>Original definitions</w:t>
      </w:r>
    </w:p>
    <w:p w:rsidR="6ED0E5EE" w:rsidRDefault="6ED0E5EE" w14:paraId="23C01D8C" w14:textId="5CFB2BE5">
      <w:r w:rsidRPr="6ED0E5EE" w:rsidR="6ED0E5EE">
        <w:rPr>
          <w:rFonts w:ascii="Arial" w:hAnsi="Arial" w:eastAsia="Arial" w:cs="Arial"/>
          <w:noProof w:val="0"/>
          <w:color w:val="333333"/>
          <w:sz w:val="19"/>
          <w:szCs w:val="19"/>
          <w:lang w:val="en-GB"/>
        </w:rPr>
        <w:t>Honey and Mumford's original definitions are as follows.</w:t>
      </w:r>
    </w:p>
    <w:tbl>
      <w:tblPr>
        <w:tblStyle w:val="TableGrid"/>
        <w:tblW w:w="9026" w:type="dxa"/>
        <w:tblLayout w:type="fixed"/>
        <w:tblLook w:val="06A0" w:firstRow="1" w:lastRow="0" w:firstColumn="1" w:lastColumn="0" w:noHBand="1" w:noVBand="1"/>
      </w:tblPr>
      <w:tblGrid>
        <w:gridCol w:w="3015"/>
        <w:gridCol w:w="6011"/>
      </w:tblGrid>
      <w:tr w:rsidR="6ED0E5EE" w:rsidTr="42F0D9B8" w14:paraId="4D90BA69">
        <w:tc>
          <w:tcPr>
            <w:tcW w:w="3015" w:type="dxa"/>
            <w:tcMar/>
          </w:tcPr>
          <w:p w:rsidR="6ED0E5EE" w:rsidP="6ED0E5EE" w:rsidRDefault="6ED0E5EE" w14:paraId="25B4A4D0" w14:textId="6263FEFD">
            <w:pPr>
              <w:spacing w:line="285" w:lineRule="exact"/>
              <w:jc w:val="center"/>
            </w:pPr>
            <w:r w:rsidRPr="6ED0E5EE" w:rsidR="6ED0E5EE">
              <w:rPr>
                <w:b w:val="1"/>
                <w:bCs w:val="1"/>
                <w:color w:val="FFFFFF" w:themeColor="background1" w:themeTint="FF" w:themeShade="FF"/>
                <w:sz w:val="22"/>
                <w:szCs w:val="22"/>
              </w:rPr>
              <w:t>Learning style</w:t>
            </w:r>
            <w:r>
              <w:br/>
            </w:r>
            <w:r w:rsidRPr="6ED0E5EE" w:rsidR="6ED0E5EE">
              <w:rPr>
                <w:b w:val="1"/>
                <w:bCs w:val="1"/>
                <w:color w:val="FFFFFF" w:themeColor="background1" w:themeTint="FF" w:themeShade="FF"/>
                <w:sz w:val="22"/>
                <w:szCs w:val="22"/>
              </w:rPr>
              <w:t> </w:t>
            </w:r>
          </w:p>
        </w:tc>
        <w:tc>
          <w:tcPr>
            <w:tcW w:w="6011" w:type="dxa"/>
            <w:tcMar/>
          </w:tcPr>
          <w:p w:rsidR="6ED0E5EE" w:rsidP="6ED0E5EE" w:rsidRDefault="6ED0E5EE" w14:paraId="6F6FF524" w14:textId="6A409006">
            <w:pPr>
              <w:spacing w:line="285" w:lineRule="exact"/>
              <w:jc w:val="center"/>
            </w:pPr>
            <w:r w:rsidRPr="6ED0E5EE" w:rsidR="6ED0E5EE">
              <w:rPr>
                <w:b w:val="1"/>
                <w:bCs w:val="1"/>
                <w:color w:val="FFFFFF" w:themeColor="background1" w:themeTint="FF" w:themeShade="FF"/>
                <w:sz w:val="22"/>
                <w:szCs w:val="22"/>
              </w:rPr>
              <w:t>Honey and Mumford definition</w:t>
            </w:r>
            <w:r>
              <w:br/>
            </w:r>
            <w:r w:rsidRPr="6ED0E5EE" w:rsidR="6ED0E5EE">
              <w:rPr>
                <w:b w:val="1"/>
                <w:bCs w:val="1"/>
                <w:color w:val="FFFFFF" w:themeColor="background1" w:themeTint="FF" w:themeShade="FF"/>
                <w:sz w:val="22"/>
                <w:szCs w:val="22"/>
              </w:rPr>
              <w:t> </w:t>
            </w:r>
          </w:p>
        </w:tc>
      </w:tr>
      <w:tr w:rsidR="6ED0E5EE" w:rsidTr="42F0D9B8" w14:paraId="06FF2307">
        <w:tc>
          <w:tcPr>
            <w:tcW w:w="3015" w:type="dxa"/>
            <w:tcMar/>
          </w:tcPr>
          <w:p w:rsidR="6ED0E5EE" w:rsidRDefault="6ED0E5EE" w14:paraId="21E442F3" w14:textId="7F8B0865">
            <w:r w:rsidRPr="6ED0E5EE" w:rsidR="6ED0E5EE">
              <w:rPr>
                <w:sz w:val="19"/>
                <w:szCs w:val="19"/>
              </w:rPr>
              <w:t>Activist</w:t>
            </w:r>
          </w:p>
        </w:tc>
        <w:tc>
          <w:tcPr>
            <w:tcW w:w="6011" w:type="dxa"/>
            <w:tcMar/>
          </w:tcPr>
          <w:p w:rsidR="6ED0E5EE" w:rsidP="6ED0E5EE" w:rsidRDefault="6ED0E5EE" w14:paraId="25CE90C4" w14:textId="57A1AD62">
            <w:pPr>
              <w:rPr>
                <w:sz w:val="19"/>
                <w:szCs w:val="19"/>
              </w:rPr>
            </w:pPr>
            <w:r w:rsidRPr="6ED0E5EE" w:rsidR="6ED0E5EE">
              <w:rPr>
                <w:sz w:val="19"/>
                <w:szCs w:val="19"/>
              </w:rPr>
              <w:t>Activists involve themselves fully and without bias in new experiences. They enjoy the here and now, and are happy to be dominated by immediate experiences. They are open-minded, not sceptical,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implementation and longer term consolidation. They are gregarious people constantly involving themselves with others but, in doing so, they seek to centre all activities around themselves.</w:t>
            </w:r>
            <w:r>
              <w:br/>
            </w:r>
          </w:p>
        </w:tc>
      </w:tr>
      <w:tr w:rsidR="6ED0E5EE" w:rsidTr="42F0D9B8" w14:paraId="0035C028">
        <w:tc>
          <w:tcPr>
            <w:tcW w:w="3015" w:type="dxa"/>
            <w:tcMar/>
          </w:tcPr>
          <w:p w:rsidR="6ED0E5EE" w:rsidP="6ED0E5EE" w:rsidRDefault="6ED0E5EE" w14:paraId="63621FD1" w14:textId="343EE07D">
            <w:pPr>
              <w:rPr>
                <w:sz w:val="19"/>
                <w:szCs w:val="19"/>
              </w:rPr>
            </w:pPr>
            <w:r w:rsidRPr="6ED0E5EE" w:rsidR="6ED0E5EE">
              <w:rPr>
                <w:sz w:val="19"/>
                <w:szCs w:val="19"/>
              </w:rPr>
              <w:t>Theorist</w:t>
            </w:r>
            <w:r>
              <w:br/>
            </w:r>
          </w:p>
        </w:tc>
        <w:tc>
          <w:tcPr>
            <w:tcW w:w="6011" w:type="dxa"/>
            <w:tcMar/>
          </w:tcPr>
          <w:p w:rsidR="6ED0E5EE" w:rsidRDefault="6ED0E5EE" w14:paraId="6BE64982" w14:textId="22598C76">
            <w:r w:rsidRPr="6ED0E5EE" w:rsidR="6ED0E5EE">
              <w:rPr>
                <w:sz w:val="19"/>
                <w:szCs w:val="19"/>
              </w:rPr>
              <w:t>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analyse and synthesize.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maximise certainty and feel uncomfortable with subjective judgements, lateral thinking and anything flippant.</w:t>
            </w:r>
          </w:p>
        </w:tc>
      </w:tr>
      <w:tr w:rsidR="6ED0E5EE" w:rsidTr="42F0D9B8" w14:paraId="7C4E9032">
        <w:tc>
          <w:tcPr>
            <w:tcW w:w="3015" w:type="dxa"/>
            <w:tcMar/>
          </w:tcPr>
          <w:p w:rsidR="6ED0E5EE" w:rsidP="6ED0E5EE" w:rsidRDefault="6ED0E5EE" w14:paraId="3F088F31" w14:textId="74C0E082">
            <w:pPr>
              <w:rPr>
                <w:sz w:val="19"/>
                <w:szCs w:val="19"/>
              </w:rPr>
            </w:pPr>
            <w:r w:rsidRPr="6ED0E5EE" w:rsidR="6ED0E5EE">
              <w:rPr>
                <w:sz w:val="19"/>
                <w:szCs w:val="19"/>
              </w:rPr>
              <w:t>Pragmatist</w:t>
            </w:r>
            <w:r>
              <w:br/>
            </w:r>
          </w:p>
        </w:tc>
        <w:tc>
          <w:tcPr>
            <w:tcW w:w="6011" w:type="dxa"/>
            <w:tcMar/>
          </w:tcPr>
          <w:p w:rsidR="6ED0E5EE" w:rsidRDefault="6ED0E5EE" w14:paraId="532499E4" w14:textId="14918615">
            <w:r w:rsidRPr="6ED0E5EE" w:rsidR="6ED0E5EE">
              <w:rPr>
                <w:sz w:val="19"/>
                <w:szCs w:val="19"/>
              </w:rPr>
              <w:t>Pragmatists are keen on trying out ideas, theories and techniques to see if they work in practice. They positively search out new ideas and take the first opportunity to experiment with applications. They are the sort of people who return from courses brimming with new ideas that they want to try out in practice. They like to get on with things and act quickly and confidently on ideas that attract them. They tend to be impatient with ruminating and open-ended discussions. They are essentially practical, down to earth people who like making practical decisions and solving problems. They respond to problems and opportunities 'as a challenge'. Their philosophy is "There is always a better way" and "If it works it's good".</w:t>
            </w:r>
          </w:p>
        </w:tc>
      </w:tr>
      <w:tr w:rsidR="6ED0E5EE" w:rsidTr="42F0D9B8" w14:paraId="6DDDFED9">
        <w:tc>
          <w:tcPr>
            <w:tcW w:w="3015" w:type="dxa"/>
            <w:tcMar/>
          </w:tcPr>
          <w:p w:rsidR="6ED0E5EE" w:rsidRDefault="6ED0E5EE" w14:paraId="3BDFD23B" w14:textId="5F642309">
            <w:r w:rsidRPr="6ED0E5EE" w:rsidR="6ED0E5EE">
              <w:rPr>
                <w:sz w:val="19"/>
                <w:szCs w:val="19"/>
              </w:rPr>
              <w:t>Reflector</w:t>
            </w:r>
          </w:p>
        </w:tc>
        <w:tc>
          <w:tcPr>
            <w:tcW w:w="6011" w:type="dxa"/>
            <w:tcMar/>
          </w:tcPr>
          <w:p w:rsidR="6ED0E5EE" w:rsidRDefault="6ED0E5EE" w14:paraId="5C968E4E" w14:textId="079D8A83">
            <w:r w:rsidRPr="6ED0E5EE" w:rsidR="6ED0E5EE">
              <w:rPr>
                <w:sz w:val="19"/>
                <w:szCs w:val="19"/>
              </w:rPr>
              <w:t>Reflectors like to stand back to ponder experiences and observe them from many different perspectives. They collect data, both first hand and from others, and prefer to think about it thoroughly before coming to a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tc>
      </w:tr>
    </w:tbl>
    <w:p w:rsidR="6ED0E5EE" w:rsidP="6ED0E5EE" w:rsidRDefault="6ED0E5EE" w14:paraId="5CDA4FE5" w14:textId="435CBCCD">
      <w:pPr>
        <w:pStyle w:val="Normal"/>
        <w:rPr>
          <w:rFonts w:ascii="Trebuchet MS" w:hAnsi="Trebuchet MS" w:eastAsia="Trebuchet MS" w:cs="Trebuchet MS"/>
          <w:noProof w:val="0"/>
          <w:color w:val="000000" w:themeColor="text1" w:themeTint="FF" w:themeShade="FF"/>
          <w:sz w:val="22"/>
          <w:szCs w:val="22"/>
          <w:lang w:val="en-GB"/>
        </w:rPr>
      </w:pPr>
    </w:p>
    <w:p w:rsidR="6ED0E5EE" w:rsidP="6ED0E5EE" w:rsidRDefault="6ED0E5EE" w14:paraId="239EC113" w14:textId="7E2AC1C4">
      <w:pPr>
        <w:pStyle w:val="Normal"/>
        <w:rPr>
          <w:rFonts w:ascii="Trebuchet MS" w:hAnsi="Trebuchet MS" w:eastAsia="Trebuchet MS" w:cs="Trebuchet MS"/>
          <w:noProof w:val="0"/>
          <w:color w:val="000000" w:themeColor="text1" w:themeTint="FF" w:themeShade="FF"/>
          <w:sz w:val="22"/>
          <w:szCs w:val="22"/>
          <w:lang w:val="en-GB"/>
        </w:rPr>
      </w:pPr>
      <w:r w:rsidRPr="6ED0E5EE" w:rsidR="6ED0E5EE">
        <w:rPr>
          <w:rFonts w:ascii="Trebuchet MS" w:hAnsi="Trebuchet MS" w:eastAsia="Trebuchet MS" w:cs="Trebuchet MS"/>
          <w:noProof w:val="0"/>
          <w:color w:val="000000" w:themeColor="text1" w:themeTint="FF" w:themeShade="FF"/>
          <w:sz w:val="22"/>
          <w:szCs w:val="22"/>
          <w:lang w:val="en-GB"/>
        </w:rPr>
        <w:t>Below is an effective learning cycle that can be used in any business/organisation;</w:t>
      </w:r>
    </w:p>
    <w:p w:rsidR="6ED0E5EE" w:rsidP="6ED0E5EE" w:rsidRDefault="6ED0E5EE" w14:paraId="58B13E4B" w14:textId="0259AAEA">
      <w:pPr>
        <w:pStyle w:val="Normal"/>
        <w:rPr>
          <w:rFonts w:ascii="Trebuchet MS" w:hAnsi="Trebuchet MS" w:eastAsia="Trebuchet MS" w:cs="Trebuchet MS"/>
          <w:noProof w:val="0"/>
          <w:color w:val="000000" w:themeColor="text1" w:themeTint="FF" w:themeShade="FF"/>
          <w:sz w:val="22"/>
          <w:szCs w:val="22"/>
          <w:lang w:val="en-GB"/>
        </w:rPr>
      </w:pPr>
    </w:p>
    <w:p w:rsidR="6ED0E5EE" w:rsidP="6ED0E5EE" w:rsidRDefault="6ED0E5EE" w14:paraId="193BDFC3" w14:textId="0CAD64CC">
      <w:pPr>
        <w:pStyle w:val="Normal"/>
      </w:pPr>
      <w:r>
        <w:drawing>
          <wp:inline wp14:editId="45C64100" wp14:anchorId="487760E3">
            <wp:extent cx="4572000" cy="3257550"/>
            <wp:effectExtent l="0" t="0" r="0" b="0"/>
            <wp:docPr id="1123080632" name="" title=""/>
            <wp:cNvGraphicFramePr>
              <a:graphicFrameLocks noChangeAspect="1"/>
            </wp:cNvGraphicFramePr>
            <a:graphic>
              <a:graphicData uri="http://schemas.openxmlformats.org/drawingml/2006/picture">
                <pic:pic>
                  <pic:nvPicPr>
                    <pic:cNvPr id="0" name=""/>
                    <pic:cNvPicPr/>
                  </pic:nvPicPr>
                  <pic:blipFill>
                    <a:blip r:embed="R1c998bc745704c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57550"/>
                    </a:xfrm>
                    <a:prstGeom prst="rect">
                      <a:avLst/>
                    </a:prstGeom>
                  </pic:spPr>
                </pic:pic>
              </a:graphicData>
            </a:graphic>
          </wp:inline>
        </w:drawing>
      </w:r>
    </w:p>
    <w:p w:rsidR="6820A30F" w:rsidRDefault="6820A30F" w14:paraId="1AB5FAD2" w14:textId="27860901">
      <w:r>
        <w:br/>
      </w:r>
    </w:p>
    <w:p w:rsidR="6820A30F" w:rsidP="6820A30F" w:rsidRDefault="6820A30F" w14:paraId="60128C43" w14:textId="5E2CFB55">
      <w:pPr>
        <w:jc w:val="center"/>
      </w:pPr>
      <w:r w:rsidRPr="6820A30F" w:rsidR="6820A30F">
        <w:rPr>
          <w:rFonts w:ascii="Trebuchet MS" w:hAnsi="Trebuchet MS" w:eastAsia="Trebuchet MS" w:cs="Trebuchet MS"/>
          <w:b w:val="1"/>
          <w:bCs w:val="1"/>
          <w:noProof w:val="0"/>
          <w:color w:val="000000" w:themeColor="text1" w:themeTint="FF" w:themeShade="FF"/>
          <w:sz w:val="24"/>
          <w:szCs w:val="24"/>
          <w:u w:val="single"/>
          <w:lang w:val="en-GB"/>
        </w:rPr>
        <w:t>Principles of how people learn</w:t>
      </w:r>
    </w:p>
    <w:p w:rsidR="6820A30F" w:rsidRDefault="6820A30F" w14:paraId="798F1052" w14:textId="4BE2CD7B">
      <w:r>
        <w:br/>
      </w:r>
    </w:p>
    <w:p w:rsidR="6820A30F" w:rsidRDefault="6820A30F" w14:paraId="72548243" w14:textId="1BDBD16D">
      <w:r w:rsidRPr="6820A30F" w:rsidR="6820A30F">
        <w:rPr>
          <w:rFonts w:ascii="Trebuchet MS" w:hAnsi="Trebuchet MS" w:eastAsia="Trebuchet MS" w:cs="Trebuchet MS"/>
          <w:noProof w:val="0"/>
          <w:color w:val="000000" w:themeColor="text1" w:themeTint="FF" w:themeShade="FF"/>
          <w:sz w:val="22"/>
          <w:szCs w:val="22"/>
          <w:lang w:val="en-GB"/>
        </w:rPr>
        <w:t>Learning with understanding is facilitated when new and existing knowledge is structured around the major concepts and principles of the discipline.</w:t>
      </w:r>
    </w:p>
    <w:p w:rsidR="6820A30F" w:rsidRDefault="6820A30F" w14:paraId="3FC2A95E" w14:textId="772C4B14">
      <w:r>
        <w:br/>
      </w:r>
    </w:p>
    <w:p w:rsidR="6820A30F" w:rsidRDefault="6820A30F" w14:paraId="13E3089A" w14:textId="41E3594C">
      <w:r w:rsidRPr="6820A30F" w:rsidR="6820A30F">
        <w:rPr>
          <w:rFonts w:ascii="Trebuchet MS" w:hAnsi="Trebuchet MS" w:eastAsia="Trebuchet MS" w:cs="Trebuchet MS"/>
          <w:noProof w:val="0"/>
          <w:color w:val="000000" w:themeColor="text1" w:themeTint="FF" w:themeShade="FF"/>
          <w:sz w:val="22"/>
          <w:szCs w:val="22"/>
          <w:lang w:val="en-GB"/>
        </w:rPr>
        <w:t>Learners use what they already know to construct new understandings.</w:t>
      </w:r>
    </w:p>
    <w:p w:rsidR="6820A30F" w:rsidRDefault="6820A30F" w14:paraId="2A2067EB" w14:textId="2F34F07A">
      <w:r>
        <w:br/>
      </w:r>
    </w:p>
    <w:p w:rsidR="6820A30F" w:rsidRDefault="6820A30F" w14:paraId="7A9EC758" w14:textId="4E218D2B">
      <w:r w:rsidRPr="6820A30F" w:rsidR="6820A30F">
        <w:rPr>
          <w:rFonts w:ascii="Trebuchet MS" w:hAnsi="Trebuchet MS" w:eastAsia="Trebuchet MS" w:cs="Trebuchet MS"/>
          <w:noProof w:val="0"/>
          <w:color w:val="000000" w:themeColor="text1" w:themeTint="FF" w:themeShade="FF"/>
          <w:sz w:val="22"/>
          <w:szCs w:val="22"/>
          <w:lang w:val="en-GB"/>
        </w:rPr>
        <w:t>Learning is facilitated through the use of metacognitive strategies that identify, monitor, and regulate cognitive processes.</w:t>
      </w:r>
    </w:p>
    <w:p w:rsidR="6820A30F" w:rsidRDefault="6820A30F" w14:paraId="0C57BE21" w14:textId="1F55C960">
      <w:r>
        <w:br/>
      </w:r>
    </w:p>
    <w:p w:rsidR="6820A30F" w:rsidRDefault="6820A30F" w14:paraId="3761D0EC" w14:textId="0C80454A">
      <w:r w:rsidRPr="6820A30F" w:rsidR="6820A30F">
        <w:rPr>
          <w:rFonts w:ascii="Trebuchet MS" w:hAnsi="Trebuchet MS" w:eastAsia="Trebuchet MS" w:cs="Trebuchet MS"/>
          <w:noProof w:val="0"/>
          <w:color w:val="000000" w:themeColor="text1" w:themeTint="FF" w:themeShade="FF"/>
          <w:sz w:val="22"/>
          <w:szCs w:val="22"/>
          <w:lang w:val="en-GB"/>
        </w:rPr>
        <w:t>Learners have different strategies, approaches, patterns of abilities, and learning styles that are a function of the interaction between their heredity and their prior experiences.</w:t>
      </w:r>
    </w:p>
    <w:p w:rsidR="6820A30F" w:rsidRDefault="6820A30F" w14:paraId="097C463E" w14:textId="2A674B6A">
      <w:r>
        <w:br/>
      </w:r>
    </w:p>
    <w:p w:rsidR="6820A30F" w:rsidRDefault="6820A30F" w14:paraId="0E896B02" w14:textId="096187AB">
      <w:r w:rsidRPr="6820A30F" w:rsidR="6820A30F">
        <w:rPr>
          <w:rFonts w:ascii="Trebuchet MS" w:hAnsi="Trebuchet MS" w:eastAsia="Trebuchet MS" w:cs="Trebuchet MS"/>
          <w:noProof w:val="0"/>
          <w:color w:val="000000" w:themeColor="text1" w:themeTint="FF" w:themeShade="FF"/>
          <w:sz w:val="22"/>
          <w:szCs w:val="22"/>
          <w:lang w:val="en-GB"/>
        </w:rPr>
        <w:t>Learners’ motivation to learn and sense of self affects what is learned, how much is learned, and how much effort will be put into the learning process.</w:t>
      </w:r>
    </w:p>
    <w:p w:rsidR="6820A30F" w:rsidRDefault="6820A30F" w14:paraId="338772A2" w14:textId="1AD831C2">
      <w:r>
        <w:br/>
      </w:r>
    </w:p>
    <w:p w:rsidR="6820A30F" w:rsidRDefault="6820A30F" w14:paraId="757B067F" w14:textId="1989F708">
      <w:r w:rsidRPr="6820A30F" w:rsidR="6820A30F">
        <w:rPr>
          <w:rFonts w:ascii="Trebuchet MS" w:hAnsi="Trebuchet MS" w:eastAsia="Trebuchet MS" w:cs="Trebuchet MS"/>
          <w:noProof w:val="0"/>
          <w:color w:val="000000" w:themeColor="text1" w:themeTint="FF" w:themeShade="FF"/>
          <w:sz w:val="22"/>
          <w:szCs w:val="22"/>
          <w:lang w:val="en-GB"/>
        </w:rPr>
        <w:t>The practices and activities in which people engage while learning shape what is learned.</w:t>
      </w:r>
    </w:p>
    <w:p w:rsidR="6820A30F" w:rsidRDefault="6820A30F" w14:paraId="24E4B8CC" w14:textId="2A191C5F">
      <w:r>
        <w:br/>
      </w:r>
    </w:p>
    <w:p w:rsidR="6820A30F" w:rsidRDefault="6820A30F" w14:paraId="2EC2C639" w14:textId="27485DFD">
      <w:r w:rsidRPr="6820A30F" w:rsidR="6820A30F">
        <w:rPr>
          <w:rFonts w:ascii="Trebuchet MS" w:hAnsi="Trebuchet MS" w:eastAsia="Trebuchet MS" w:cs="Trebuchet MS"/>
          <w:noProof w:val="0"/>
          <w:color w:val="000000" w:themeColor="text1" w:themeTint="FF" w:themeShade="FF"/>
          <w:sz w:val="22"/>
          <w:szCs w:val="22"/>
          <w:lang w:val="en-GB"/>
        </w:rPr>
        <w:t>Learning is enhanced through socially supported interactions.</w:t>
      </w:r>
    </w:p>
    <w:p w:rsidR="6820A30F" w:rsidRDefault="6820A30F" w14:paraId="395D741B" w14:textId="7AF04822">
      <w:r>
        <w:br/>
      </w:r>
    </w:p>
    <w:p w:rsidR="6820A30F" w:rsidP="6820A30F" w:rsidRDefault="6820A30F" w14:paraId="3874E320" w14:textId="1013C838">
      <w:pPr>
        <w:jc w:val="center"/>
      </w:pPr>
      <w:r w:rsidRPr="6820A30F" w:rsidR="6820A30F">
        <w:rPr>
          <w:rFonts w:ascii="Trebuchet MS" w:hAnsi="Trebuchet MS" w:eastAsia="Trebuchet MS" w:cs="Trebuchet MS"/>
          <w:b w:val="1"/>
          <w:bCs w:val="1"/>
          <w:noProof w:val="0"/>
          <w:color w:val="000000" w:themeColor="text1" w:themeTint="FF" w:themeShade="FF"/>
          <w:sz w:val="24"/>
          <w:szCs w:val="24"/>
          <w:u w:val="single"/>
          <w:lang w:val="en-GB"/>
        </w:rPr>
        <w:t>Benefits of reflective practice</w:t>
      </w:r>
    </w:p>
    <w:p w:rsidR="6820A30F" w:rsidRDefault="6820A30F" w14:paraId="619C0A54" w14:textId="004C5905">
      <w:r w:rsidRPr="6820A30F" w:rsidR="6820A30F">
        <w:rPr>
          <w:rFonts w:ascii="Trebuchet MS" w:hAnsi="Trebuchet MS" w:eastAsia="Trebuchet MS" w:cs="Trebuchet MS"/>
          <w:noProof w:val="0"/>
          <w:color w:val="000000" w:themeColor="text1" w:themeTint="FF" w:themeShade="FF"/>
          <w:sz w:val="22"/>
          <w:szCs w:val="22"/>
          <w:lang w:val="en-GB"/>
        </w:rPr>
        <w:t>We can bring together unobserved observations, thoughts, worries, notes, progress and ideas that are shared on a daily basis by keeping a diary of notes. Logging notes can contribute positively to the learning experience by creating rapport between trainers and their learners.</w:t>
      </w:r>
    </w:p>
    <w:p w:rsidR="6820A30F" w:rsidRDefault="6820A30F" w14:paraId="5029B164" w14:textId="5BC6C3F3">
      <w:r>
        <w:br/>
      </w:r>
    </w:p>
    <w:p w:rsidR="6820A30F" w:rsidRDefault="6820A30F" w14:paraId="517DE3B9" w14:textId="64D618ED">
      <w:r w:rsidRPr="6820A30F" w:rsidR="6820A30F">
        <w:rPr>
          <w:rFonts w:ascii="Trebuchet MS" w:hAnsi="Trebuchet MS" w:eastAsia="Trebuchet MS" w:cs="Trebuchet MS"/>
          <w:noProof w:val="0"/>
          <w:color w:val="000000" w:themeColor="text1" w:themeTint="FF" w:themeShade="FF"/>
          <w:sz w:val="22"/>
          <w:szCs w:val="22"/>
          <w:lang w:val="en-GB"/>
        </w:rPr>
        <w:t>Reflective learning can help an individual synthesize new information, usually to improve reading, writing performance, and self-confidence through self-examination.</w:t>
      </w:r>
    </w:p>
    <w:p w:rsidR="6820A30F" w:rsidRDefault="6820A30F" w14:paraId="79A904EB" w14:textId="615EC05F">
      <w:r>
        <w:br/>
      </w:r>
    </w:p>
    <w:p w:rsidR="6820A30F" w:rsidRDefault="6820A30F" w14:paraId="4ED31921" w14:textId="726E4EF5">
      <w:r w:rsidRPr="6820A30F" w:rsidR="6820A30F">
        <w:rPr>
          <w:rFonts w:ascii="Trebuchet MS" w:hAnsi="Trebuchet MS" w:eastAsia="Trebuchet MS" w:cs="Trebuchet MS"/>
          <w:noProof w:val="0"/>
          <w:color w:val="000000" w:themeColor="text1" w:themeTint="FF" w:themeShade="FF"/>
          <w:sz w:val="22"/>
          <w:szCs w:val="22"/>
          <w:lang w:val="en-GB"/>
        </w:rPr>
        <w:t>The diaries should contain more than listing the tasks the job holders perform in the work environment. The writing experience is used to communicate the thinking process: how and why each action is done, and finally thinking about action is involved in writing experience.</w:t>
      </w:r>
    </w:p>
    <w:p w:rsidR="6820A30F" w:rsidRDefault="6820A30F" w14:paraId="2DF6B849" w14:textId="1E1C3B35">
      <w:r>
        <w:br/>
      </w:r>
    </w:p>
    <w:p w:rsidR="6820A30F" w:rsidRDefault="6820A30F" w14:paraId="724FE603" w14:textId="1BEDB36E">
      <w:r w:rsidRPr="6820A30F" w:rsidR="6820A30F">
        <w:rPr>
          <w:rFonts w:ascii="Trebuchet MS" w:hAnsi="Trebuchet MS" w:eastAsia="Trebuchet MS" w:cs="Trebuchet MS"/>
          <w:noProof w:val="0"/>
          <w:color w:val="000000" w:themeColor="text1" w:themeTint="FF" w:themeShade="FF"/>
          <w:sz w:val="22"/>
          <w:szCs w:val="22"/>
          <w:lang w:val="en-GB"/>
        </w:rPr>
        <w:t>Reflective learners share the following features:</w:t>
      </w:r>
    </w:p>
    <w:p w:rsidR="6820A30F" w:rsidRDefault="6820A30F" w14:paraId="2B5ACCE5" w14:textId="1595E50D">
      <w:r>
        <w:br/>
      </w:r>
    </w:p>
    <w:p w:rsidR="6820A30F" w:rsidP="6820A30F" w:rsidRDefault="6820A30F" w14:paraId="62D85C90" w14:textId="7E8B6E46">
      <w:pPr>
        <w:pStyle w:val="ListParagraph"/>
        <w:numPr>
          <w:ilvl w:val="0"/>
          <w:numId w:val="1"/>
        </w:numPr>
        <w:rPr>
          <w:color w:val="000000" w:themeColor="text1" w:themeTint="FF" w:themeShade="FF"/>
          <w:sz w:val="22"/>
          <w:szCs w:val="22"/>
        </w:rPr>
      </w:pPr>
      <w:r w:rsidRPr="6820A30F" w:rsidR="6820A30F">
        <w:rPr>
          <w:rFonts w:ascii="Trebuchet MS" w:hAnsi="Trebuchet MS" w:eastAsia="Trebuchet MS" w:cs="Trebuchet MS"/>
          <w:noProof w:val="0"/>
          <w:color w:val="000000" w:themeColor="text1" w:themeTint="FF" w:themeShade="FF"/>
          <w:sz w:val="22"/>
          <w:szCs w:val="22"/>
          <w:lang w:val="en-GB"/>
        </w:rPr>
        <w:t>They are motivated and know what they are trying to achieve and why.</w:t>
      </w:r>
    </w:p>
    <w:p w:rsidR="6820A30F" w:rsidP="6820A30F" w:rsidRDefault="6820A30F" w14:paraId="1628F275" w14:textId="2A7BB038">
      <w:pPr>
        <w:pStyle w:val="ListParagraph"/>
        <w:numPr>
          <w:ilvl w:val="0"/>
          <w:numId w:val="1"/>
        </w:numPr>
        <w:rPr>
          <w:color w:val="000000" w:themeColor="text1" w:themeTint="FF" w:themeShade="FF"/>
          <w:sz w:val="22"/>
          <w:szCs w:val="22"/>
        </w:rPr>
      </w:pPr>
      <w:r w:rsidRPr="6820A30F" w:rsidR="6820A30F">
        <w:rPr>
          <w:rFonts w:ascii="Trebuchet MS" w:hAnsi="Trebuchet MS" w:eastAsia="Trebuchet MS" w:cs="Trebuchet MS"/>
          <w:noProof w:val="0"/>
          <w:color w:val="000000" w:themeColor="text1" w:themeTint="FF" w:themeShade="FF"/>
          <w:sz w:val="22"/>
          <w:szCs w:val="22"/>
          <w:lang w:val="en-GB"/>
        </w:rPr>
        <w:t>They are actively involved in developing their understanding of new issues.</w:t>
      </w:r>
    </w:p>
    <w:p w:rsidR="6820A30F" w:rsidP="6820A30F" w:rsidRDefault="6820A30F" w14:paraId="5BF905F9" w14:textId="01770CF1">
      <w:pPr>
        <w:pStyle w:val="ListParagraph"/>
        <w:numPr>
          <w:ilvl w:val="0"/>
          <w:numId w:val="1"/>
        </w:numPr>
        <w:rPr>
          <w:color w:val="000000" w:themeColor="text1" w:themeTint="FF" w:themeShade="FF"/>
          <w:sz w:val="22"/>
          <w:szCs w:val="22"/>
        </w:rPr>
      </w:pPr>
      <w:r w:rsidRPr="6820A30F" w:rsidR="6820A30F">
        <w:rPr>
          <w:rFonts w:ascii="Trebuchet MS" w:hAnsi="Trebuchet MS" w:eastAsia="Trebuchet MS" w:cs="Trebuchet MS"/>
          <w:noProof w:val="0"/>
          <w:color w:val="000000" w:themeColor="text1" w:themeTint="FF" w:themeShade="FF"/>
          <w:sz w:val="22"/>
          <w:szCs w:val="22"/>
          <w:lang w:val="en-GB"/>
        </w:rPr>
        <w:t>They use existing information to help develop understanding of new ideas.</w:t>
      </w:r>
    </w:p>
    <w:p w:rsidR="6820A30F" w:rsidP="6820A30F" w:rsidRDefault="6820A30F" w14:paraId="4C1FC91D" w14:textId="5571D5FC">
      <w:pPr>
        <w:pStyle w:val="ListParagraph"/>
        <w:numPr>
          <w:ilvl w:val="0"/>
          <w:numId w:val="1"/>
        </w:numPr>
        <w:rPr>
          <w:color w:val="000000" w:themeColor="text1" w:themeTint="FF" w:themeShade="FF"/>
          <w:sz w:val="22"/>
          <w:szCs w:val="22"/>
        </w:rPr>
      </w:pPr>
      <w:r w:rsidRPr="6820A30F" w:rsidR="6820A30F">
        <w:rPr>
          <w:rFonts w:ascii="Trebuchet MS" w:hAnsi="Trebuchet MS" w:eastAsia="Trebuchet MS" w:cs="Trebuchet MS"/>
          <w:noProof w:val="0"/>
          <w:color w:val="000000" w:themeColor="text1" w:themeTint="FF" w:themeShade="FF"/>
          <w:sz w:val="22"/>
          <w:szCs w:val="22"/>
          <w:lang w:val="en-GB"/>
        </w:rPr>
        <w:t>They understand new concepts by relating them to previous experiences.</w:t>
      </w:r>
    </w:p>
    <w:p w:rsidR="6820A30F" w:rsidP="6820A30F" w:rsidRDefault="6820A30F" w14:paraId="12B8FFEF" w14:textId="7F9668B3">
      <w:pPr>
        <w:pStyle w:val="ListParagraph"/>
        <w:numPr>
          <w:ilvl w:val="0"/>
          <w:numId w:val="1"/>
        </w:numPr>
        <w:rPr>
          <w:color w:val="000000" w:themeColor="text1" w:themeTint="FF" w:themeShade="FF"/>
          <w:sz w:val="22"/>
          <w:szCs w:val="22"/>
        </w:rPr>
      </w:pPr>
      <w:r w:rsidRPr="6820A30F" w:rsidR="6820A30F">
        <w:rPr>
          <w:rFonts w:ascii="Trebuchet MS" w:hAnsi="Trebuchet MS" w:eastAsia="Trebuchet MS" w:cs="Trebuchet MS"/>
          <w:noProof w:val="0"/>
          <w:color w:val="000000" w:themeColor="text1" w:themeTint="FF" w:themeShade="FF"/>
          <w:sz w:val="22"/>
          <w:szCs w:val="22"/>
          <w:lang w:val="en-GB"/>
        </w:rPr>
        <w:t>They know that they increase their understanding of additional research and reading.</w:t>
      </w:r>
    </w:p>
    <w:p w:rsidR="6820A30F" w:rsidP="6820A30F" w:rsidRDefault="6820A30F" w14:paraId="7A8B2C22" w14:textId="6E50BDAB">
      <w:pPr>
        <w:pStyle w:val="ListParagraph"/>
        <w:numPr>
          <w:ilvl w:val="0"/>
          <w:numId w:val="1"/>
        </w:numPr>
        <w:rPr>
          <w:color w:val="000000" w:themeColor="text1" w:themeTint="FF" w:themeShade="FF"/>
          <w:sz w:val="22"/>
          <w:szCs w:val="22"/>
        </w:rPr>
      </w:pPr>
      <w:r w:rsidRPr="6820A30F" w:rsidR="6820A30F">
        <w:rPr>
          <w:rFonts w:ascii="Trebuchet MS" w:hAnsi="Trebuchet MS" w:eastAsia="Trebuchet MS" w:cs="Trebuchet MS"/>
          <w:noProof w:val="0"/>
          <w:color w:val="000000" w:themeColor="text1" w:themeTint="FF" w:themeShade="FF"/>
          <w:sz w:val="22"/>
          <w:szCs w:val="22"/>
          <w:lang w:val="en-GB"/>
        </w:rPr>
        <w:t>They build on the development of learning and thinking on a critical assessment of previous learning experiences.</w:t>
      </w:r>
    </w:p>
    <w:p w:rsidR="6820A30F" w:rsidP="6820A30F" w:rsidRDefault="6820A30F" w14:paraId="493A5CEE" w14:textId="1F5C11C1">
      <w:pPr>
        <w:pStyle w:val="ListParagraph"/>
        <w:numPr>
          <w:ilvl w:val="0"/>
          <w:numId w:val="1"/>
        </w:numPr>
        <w:rPr>
          <w:color w:val="000000" w:themeColor="text1" w:themeTint="FF" w:themeShade="FF"/>
          <w:sz w:val="22"/>
          <w:szCs w:val="22"/>
        </w:rPr>
      </w:pPr>
      <w:r w:rsidRPr="6820A30F" w:rsidR="6820A30F">
        <w:rPr>
          <w:rFonts w:ascii="Trebuchet MS" w:hAnsi="Trebuchet MS" w:eastAsia="Trebuchet MS" w:cs="Trebuchet MS"/>
          <w:noProof w:val="0"/>
          <w:color w:val="000000" w:themeColor="text1" w:themeTint="FF" w:themeShade="FF"/>
          <w:sz w:val="22"/>
          <w:szCs w:val="22"/>
          <w:lang w:val="en-GB"/>
        </w:rPr>
        <w:t>They have self-consciousness, can identify, explain and work with their strengths and weaknesses.</w:t>
      </w:r>
    </w:p>
    <w:p w:rsidR="6820A30F" w:rsidP="6820A30F" w:rsidRDefault="6820A30F" w14:paraId="2FE00858" w14:textId="4D2C19F7">
      <w:pPr>
        <w:pStyle w:val="Normal"/>
      </w:pPr>
    </w:p>
    <w:p w:rsidR="6ED0E5EE" w:rsidRDefault="6ED0E5EE" w14:paraId="52AD4D37" w14:textId="582224B2">
      <w:r w:rsidRPr="6ED0E5EE" w:rsidR="6ED0E5EE">
        <w:rPr>
          <w:rFonts w:ascii="Calibri" w:hAnsi="Calibri" w:eastAsia="Calibri" w:cs="Calibri"/>
          <w:noProof w:val="0"/>
          <w:color w:val="000000" w:themeColor="text1" w:themeTint="FF" w:themeShade="FF"/>
          <w:sz w:val="30"/>
          <w:szCs w:val="30"/>
          <w:lang w:val="en-GB"/>
        </w:rPr>
        <w:t>As well as skills specific to the job you’re going for, employers are also looking for general job skills. These are sometimes called ‘employability skills’ or ‘soft skills’. These types of skills will make you stand out.</w:t>
      </w:r>
    </w:p>
    <w:p w:rsidR="6ED0E5EE" w:rsidRDefault="6ED0E5EE" w14:paraId="141DB118" w14:textId="720183F0">
      <w:r w:rsidRPr="6ED0E5EE" w:rsidR="6ED0E5EE">
        <w:rPr>
          <w:rFonts w:ascii="Calibri" w:hAnsi="Calibri" w:eastAsia="Calibri" w:cs="Calibri"/>
          <w:noProof w:val="0"/>
          <w:color w:val="000000" w:themeColor="text1" w:themeTint="FF" w:themeShade="FF"/>
          <w:sz w:val="30"/>
          <w:szCs w:val="30"/>
          <w:lang w:val="en-GB"/>
        </w:rPr>
        <w:t>Even if you don’t think you have any job skills, you have these employability skills if you’re:</w:t>
      </w:r>
    </w:p>
    <w:p w:rsidR="6ED0E5EE" w:rsidP="6ED0E5EE" w:rsidRDefault="6ED0E5EE" w14:paraId="1735FDAC" w14:textId="52E710DE">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dependable</w:t>
      </w:r>
    </w:p>
    <w:p w:rsidR="6ED0E5EE" w:rsidP="6ED0E5EE" w:rsidRDefault="6ED0E5EE" w14:paraId="6E4A5119" w14:textId="25B7326A">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easy to get along with</w:t>
      </w:r>
    </w:p>
    <w:p w:rsidR="6ED0E5EE" w:rsidP="6ED0E5EE" w:rsidRDefault="6ED0E5EE" w14:paraId="21D07442" w14:textId="3548FAD9">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open to learning new things.</w:t>
      </w:r>
    </w:p>
    <w:p w:rsidR="6ED0E5EE" w:rsidRDefault="6ED0E5EE" w14:paraId="6E8AF4EC" w14:textId="2E4A6B5E">
      <w:r w:rsidRPr="42F0D9B8" w:rsidR="42F0D9B8">
        <w:rPr>
          <w:rFonts w:ascii="Calibri" w:hAnsi="Calibri" w:eastAsia="Calibri" w:cs="Calibri"/>
          <w:noProof w:val="0"/>
          <w:color w:val="000000" w:themeColor="text1" w:themeTint="FF" w:themeShade="FF"/>
          <w:sz w:val="30"/>
          <w:szCs w:val="30"/>
          <w:lang w:val="en-GB"/>
        </w:rPr>
        <w:t xml:space="preserve">These skills might not be listed in the position description, but they are common skills needed to do most jobs. It’s good to think about these skills when you’re </w:t>
      </w:r>
      <w:r w:rsidRPr="42F0D9B8" w:rsidR="42F0D9B8">
        <w:rPr>
          <w:rFonts w:ascii="Calibri" w:hAnsi="Calibri" w:eastAsia="Calibri" w:cs="Calibri"/>
          <w:noProof w:val="0"/>
          <w:color w:val="auto"/>
          <w:sz w:val="30"/>
          <w:szCs w:val="30"/>
          <w:lang w:val="en-GB"/>
        </w:rPr>
        <w:t>preparing for a job interview</w:t>
      </w:r>
      <w:r w:rsidRPr="42F0D9B8" w:rsidR="42F0D9B8">
        <w:rPr>
          <w:rFonts w:ascii="Calibri" w:hAnsi="Calibri" w:eastAsia="Calibri" w:cs="Calibri"/>
          <w:noProof w:val="0"/>
          <w:color w:val="auto"/>
          <w:sz w:val="30"/>
          <w:szCs w:val="30"/>
          <w:lang w:val="en-GB"/>
        </w:rPr>
        <w:t>.</w:t>
      </w:r>
      <w:r w:rsidRPr="42F0D9B8" w:rsidR="42F0D9B8">
        <w:rPr>
          <w:rFonts w:ascii="Calibri" w:hAnsi="Calibri" w:eastAsia="Calibri" w:cs="Calibri"/>
          <w:noProof w:val="0"/>
          <w:color w:val="884488"/>
          <w:sz w:val="30"/>
          <w:szCs w:val="30"/>
          <w:lang w:val="en-GB"/>
        </w:rPr>
        <w:t xml:space="preserve">   </w:t>
      </w:r>
    </w:p>
    <w:p w:rsidR="6ED0E5EE" w:rsidRDefault="6ED0E5EE" w14:paraId="57B536CE" w14:textId="6ABAB13F">
      <w:r w:rsidRPr="6ED0E5EE" w:rsidR="6ED0E5EE">
        <w:rPr>
          <w:rFonts w:ascii="Calibri" w:hAnsi="Calibri" w:eastAsia="Calibri" w:cs="Calibri"/>
          <w:noProof w:val="0"/>
          <w:color w:val="000000" w:themeColor="text1" w:themeTint="FF" w:themeShade="FF"/>
          <w:sz w:val="30"/>
          <w:szCs w:val="30"/>
          <w:lang w:val="en-GB"/>
        </w:rPr>
        <w:t>Different people define these skills in different ways, but generally they can be broken down into these eight categories:</w:t>
      </w:r>
    </w:p>
    <w:p w:rsidR="6ED0E5EE" w:rsidP="6ED0E5EE" w:rsidRDefault="6ED0E5EE" w14:paraId="002898B2" w14:textId="23A17B94">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communication</w:t>
      </w:r>
    </w:p>
    <w:p w:rsidR="6ED0E5EE" w:rsidP="6ED0E5EE" w:rsidRDefault="6ED0E5EE" w14:paraId="6E10970F" w14:textId="1C42704F">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teamwork</w:t>
      </w:r>
    </w:p>
    <w:p w:rsidR="6ED0E5EE" w:rsidP="6ED0E5EE" w:rsidRDefault="6ED0E5EE" w14:paraId="2E7E31D3" w14:textId="4E8318CA">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problem solving</w:t>
      </w:r>
    </w:p>
    <w:p w:rsidR="6ED0E5EE" w:rsidP="6ED0E5EE" w:rsidRDefault="6ED0E5EE" w14:paraId="6F7C575D" w14:textId="65F3976C">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initiative and enterprise</w:t>
      </w:r>
    </w:p>
    <w:p w:rsidR="6ED0E5EE" w:rsidP="6ED0E5EE" w:rsidRDefault="6ED0E5EE" w14:paraId="3CCD7B36" w14:textId="37BF5816">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planning and organising</w:t>
      </w:r>
    </w:p>
    <w:p w:rsidR="6ED0E5EE" w:rsidP="6ED0E5EE" w:rsidRDefault="6ED0E5EE" w14:paraId="71339B9D" w14:textId="492B332B">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self-management</w:t>
      </w:r>
    </w:p>
    <w:p w:rsidR="6ED0E5EE" w:rsidP="6ED0E5EE" w:rsidRDefault="6ED0E5EE" w14:paraId="4812030F" w14:textId="1BC67ED7">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learning</w:t>
      </w:r>
    </w:p>
    <w:p w:rsidR="6ED0E5EE" w:rsidP="6ED0E5EE" w:rsidRDefault="6ED0E5EE" w14:paraId="2AA54E44" w14:textId="1FCF5BCC">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technology.</w:t>
      </w:r>
    </w:p>
    <w:p w:rsidR="6ED0E5EE" w:rsidP="6ED0E5EE" w:rsidRDefault="6ED0E5EE" w14:paraId="54DF9F3A" w14:textId="57B8A534">
      <w:pPr>
        <w:pStyle w:val="Heading2"/>
      </w:pPr>
      <w:r w:rsidRPr="6ED0E5EE" w:rsidR="6ED0E5EE">
        <w:rPr>
          <w:rFonts w:ascii="Calibri" w:hAnsi="Calibri" w:eastAsia="Calibri" w:cs="Calibri"/>
          <w:noProof w:val="0"/>
          <w:color w:val="EA6548"/>
          <w:sz w:val="22"/>
          <w:szCs w:val="22"/>
          <w:lang w:val="en-GB"/>
        </w:rPr>
        <w:t>1. Communication</w:t>
      </w:r>
    </w:p>
    <w:p w:rsidR="6ED0E5EE" w:rsidRDefault="6ED0E5EE" w14:paraId="378FFC9A" w14:textId="1315838C">
      <w:r w:rsidRPr="6ED0E5EE" w:rsidR="6ED0E5EE">
        <w:rPr>
          <w:rFonts w:ascii="Calibri" w:hAnsi="Calibri" w:eastAsia="Calibri" w:cs="Calibri"/>
          <w:noProof w:val="0"/>
          <w:color w:val="000000" w:themeColor="text1" w:themeTint="FF" w:themeShade="FF"/>
          <w:sz w:val="30"/>
          <w:szCs w:val="30"/>
          <w:lang w:val="en-GB"/>
        </w:rPr>
        <w:t>Depending on the job, communication means being clear about what you mean and what you want to achieve when you talk or write. It involves listening and being able to understand where someone else is coming from.</w:t>
      </w:r>
    </w:p>
    <w:p w:rsidR="6ED0E5EE" w:rsidRDefault="6ED0E5EE" w14:paraId="490D8F4D" w14:textId="4EE4EAFD">
      <w:r w:rsidRPr="6ED0E5EE" w:rsidR="6ED0E5EE">
        <w:rPr>
          <w:rFonts w:ascii="Calibri" w:hAnsi="Calibri" w:eastAsia="Calibri" w:cs="Calibri"/>
          <w:noProof w:val="0"/>
          <w:color w:val="000000" w:themeColor="text1" w:themeTint="FF" w:themeShade="FF"/>
          <w:sz w:val="30"/>
          <w:szCs w:val="30"/>
          <w:lang w:val="en-GB"/>
        </w:rPr>
        <w:t>Communication skills also include non-verbal communication, such as the body language you use.</w:t>
      </w:r>
    </w:p>
    <w:p w:rsidR="6ED0E5EE" w:rsidRDefault="6ED0E5EE" w14:paraId="3BF3FAE2" w14:textId="5ECCBC13">
      <w:r w:rsidRPr="6ED0E5EE" w:rsidR="6ED0E5EE">
        <w:rPr>
          <w:rFonts w:ascii="Calibri" w:hAnsi="Calibri" w:eastAsia="Calibri" w:cs="Calibri"/>
          <w:noProof w:val="0"/>
          <w:color w:val="000000" w:themeColor="text1" w:themeTint="FF" w:themeShade="FF"/>
          <w:sz w:val="30"/>
          <w:szCs w:val="30"/>
          <w:lang w:val="en-GB"/>
        </w:rPr>
        <w:t>Examples of ways that you can develop or improve your communication skills include:</w:t>
      </w:r>
    </w:p>
    <w:p w:rsidR="6ED0E5EE" w:rsidP="6ED0E5EE" w:rsidRDefault="6ED0E5EE" w14:paraId="4D8AB2F9" w14:textId="59825FC7">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writing assignments and reports as part of your studies</w:t>
      </w:r>
    </w:p>
    <w:p w:rsidR="6ED0E5EE" w:rsidP="6ED0E5EE" w:rsidRDefault="6ED0E5EE" w14:paraId="28622615" w14:textId="4C4B2DCF">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blogging or using social media</w:t>
      </w:r>
    </w:p>
    <w:p w:rsidR="6ED0E5EE" w:rsidP="6ED0E5EE" w:rsidRDefault="6ED0E5EE" w14:paraId="216CB9A1" w14:textId="2E986B2E">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making oral presentations as part of your class work</w:t>
      </w:r>
    </w:p>
    <w:p w:rsidR="6ED0E5EE" w:rsidP="6ED0E5EE" w:rsidRDefault="6ED0E5EE" w14:paraId="3A35844C" w14:textId="09479BCB">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working in customer service (face-to-face or on the phone)</w:t>
      </w:r>
    </w:p>
    <w:p w:rsidR="6ED0E5EE" w:rsidP="6ED0E5EE" w:rsidRDefault="6ED0E5EE" w14:paraId="2CBD6124" w14:textId="0FA8C6F3">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getting involved in a local club</w:t>
      </w:r>
    </w:p>
    <w:p w:rsidR="6ED0E5EE" w:rsidP="6ED0E5EE" w:rsidRDefault="6ED0E5EE" w14:paraId="0F6AFED5" w14:textId="0F5B1094">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being aware of how you hold your body.</w:t>
      </w:r>
    </w:p>
    <w:p w:rsidR="6ED0E5EE" w:rsidP="6ED0E5EE" w:rsidRDefault="6ED0E5EE" w14:paraId="5BB7D417" w14:textId="36F73C75">
      <w:pPr>
        <w:pStyle w:val="Heading2"/>
      </w:pPr>
      <w:r w:rsidRPr="6ED0E5EE" w:rsidR="6ED0E5EE">
        <w:rPr>
          <w:rFonts w:ascii="Calibri" w:hAnsi="Calibri" w:eastAsia="Calibri" w:cs="Calibri"/>
          <w:noProof w:val="0"/>
          <w:color w:val="EA6548"/>
          <w:sz w:val="22"/>
          <w:szCs w:val="22"/>
          <w:lang w:val="en-GB"/>
        </w:rPr>
        <w:t>2. Teamwork</w:t>
      </w:r>
    </w:p>
    <w:p w:rsidR="6ED0E5EE" w:rsidRDefault="6ED0E5EE" w14:paraId="6A47AEC0" w14:textId="133FD1F1">
      <w:r w:rsidRPr="6ED0E5EE" w:rsidR="6ED0E5EE">
        <w:rPr>
          <w:rFonts w:ascii="Calibri" w:hAnsi="Calibri" w:eastAsia="Calibri" w:cs="Calibri"/>
          <w:noProof w:val="0"/>
          <w:color w:val="000000" w:themeColor="text1" w:themeTint="FF" w:themeShade="FF"/>
          <w:sz w:val="30"/>
          <w:szCs w:val="30"/>
          <w:lang w:val="en-GB"/>
        </w:rPr>
        <w:t>Teamwork means being able to get along with the people you work with. It involves working together to achieve a shared goal.</w:t>
      </w:r>
    </w:p>
    <w:p w:rsidR="6ED0E5EE" w:rsidRDefault="6ED0E5EE" w14:paraId="4C4943EF" w14:textId="6EF5FBCA">
      <w:r w:rsidRPr="6ED0E5EE" w:rsidR="6ED0E5EE">
        <w:rPr>
          <w:rFonts w:ascii="Calibri" w:hAnsi="Calibri" w:eastAsia="Calibri" w:cs="Calibri"/>
          <w:noProof w:val="0"/>
          <w:color w:val="000000" w:themeColor="text1" w:themeTint="FF" w:themeShade="FF"/>
          <w:sz w:val="30"/>
          <w:szCs w:val="30"/>
          <w:lang w:val="en-GB"/>
        </w:rPr>
        <w:t>Examples of ways that you can develop or improve your teamwork skills include:</w:t>
      </w:r>
    </w:p>
    <w:p w:rsidR="6ED0E5EE" w:rsidP="6ED0E5EE" w:rsidRDefault="6ED0E5EE" w14:paraId="6295A94B" w14:textId="449ACD97">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doing group assignments as part of your studies</w:t>
      </w:r>
    </w:p>
    <w:p w:rsidR="6ED0E5EE" w:rsidP="6ED0E5EE" w:rsidRDefault="6ED0E5EE" w14:paraId="71E640FF" w14:textId="4683348B">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volunteering for a community organisation</w:t>
      </w:r>
    </w:p>
    <w:p w:rsidR="6ED0E5EE" w:rsidP="6ED0E5EE" w:rsidRDefault="6ED0E5EE" w14:paraId="0580DB9A" w14:textId="6697153F">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thinking about how you can work better with other people at your workplace</w:t>
      </w:r>
    </w:p>
    <w:p w:rsidR="6ED0E5EE" w:rsidP="6ED0E5EE" w:rsidRDefault="6ED0E5EE" w14:paraId="1880218F" w14:textId="1E152656">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joining a sporting team</w:t>
      </w:r>
    </w:p>
    <w:p w:rsidR="6ED0E5EE" w:rsidP="6ED0E5EE" w:rsidRDefault="6ED0E5EE" w14:paraId="373C1AAA" w14:textId="550AB3BD">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organising with friends or family to have a neighbourhood working bee.</w:t>
      </w:r>
    </w:p>
    <w:p w:rsidR="6ED0E5EE" w:rsidP="6ED0E5EE" w:rsidRDefault="6ED0E5EE" w14:paraId="3736BC33" w14:textId="528D7365">
      <w:pPr>
        <w:pStyle w:val="Heading2"/>
      </w:pPr>
      <w:r w:rsidRPr="6ED0E5EE" w:rsidR="6ED0E5EE">
        <w:rPr>
          <w:rFonts w:ascii="Calibri" w:hAnsi="Calibri" w:eastAsia="Calibri" w:cs="Calibri"/>
          <w:noProof w:val="0"/>
          <w:color w:val="EA6548"/>
          <w:sz w:val="22"/>
          <w:szCs w:val="22"/>
          <w:lang w:val="en-GB"/>
        </w:rPr>
        <w:t>3. Problem solving</w:t>
      </w:r>
    </w:p>
    <w:p w:rsidR="6ED0E5EE" w:rsidRDefault="6ED0E5EE" w14:paraId="4DCE1BFA" w14:textId="426E0141">
      <w:r w:rsidRPr="6ED0E5EE" w:rsidR="6ED0E5EE">
        <w:rPr>
          <w:rFonts w:ascii="Calibri" w:hAnsi="Calibri" w:eastAsia="Calibri" w:cs="Calibri"/>
          <w:noProof w:val="0"/>
          <w:color w:val="000000" w:themeColor="text1" w:themeTint="FF" w:themeShade="FF"/>
          <w:sz w:val="30"/>
          <w:szCs w:val="30"/>
          <w:lang w:val="en-GB"/>
        </w:rPr>
        <w:t>Problem solving means finding solutions when you’re faced with difficulties or setbacks. It involves being able to use a logical process to figure things out.</w:t>
      </w:r>
    </w:p>
    <w:p w:rsidR="6ED0E5EE" w:rsidRDefault="6ED0E5EE" w14:paraId="353802F6" w14:textId="429FCDC4">
      <w:r w:rsidRPr="6ED0E5EE" w:rsidR="6ED0E5EE">
        <w:rPr>
          <w:rFonts w:ascii="Calibri" w:hAnsi="Calibri" w:eastAsia="Calibri" w:cs="Calibri"/>
          <w:noProof w:val="0"/>
          <w:color w:val="000000" w:themeColor="text1" w:themeTint="FF" w:themeShade="FF"/>
          <w:sz w:val="30"/>
          <w:szCs w:val="30"/>
          <w:lang w:val="en-GB"/>
        </w:rPr>
        <w:t>Examples of ways you can develop or improve your problem-solving skills include:</w:t>
      </w:r>
    </w:p>
    <w:p w:rsidR="6ED0E5EE" w:rsidP="6ED0E5EE" w:rsidRDefault="6ED0E5EE" w14:paraId="20E0E9CE" w14:textId="4685E69A">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doing research assignments as part of your studies</w:t>
      </w:r>
    </w:p>
    <w:p w:rsidR="6ED0E5EE" w:rsidP="6ED0E5EE" w:rsidRDefault="6ED0E5EE" w14:paraId="2C660C2F" w14:textId="089FA61F">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dealing with complaints at your workplace</w:t>
      </w:r>
    </w:p>
    <w:p w:rsidR="6ED0E5EE" w:rsidP="6ED0E5EE" w:rsidRDefault="6ED0E5EE" w14:paraId="40E89CD0" w14:textId="2F46A737">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doing a study skills course that looks at problem solving</w:t>
      </w:r>
    </w:p>
    <w:p w:rsidR="6ED0E5EE" w:rsidP="6ED0E5EE" w:rsidRDefault="6ED0E5EE" w14:paraId="264E02D5" w14:textId="252BF2E6">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talking to other people about how they solved the problems they faced</w:t>
      </w:r>
    </w:p>
    <w:p w:rsidR="6ED0E5EE" w:rsidP="6ED0E5EE" w:rsidRDefault="6ED0E5EE" w14:paraId="37B12593" w14:textId="66A19996">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fixing broken things around the house by looking up YouTube to find out how to do it.</w:t>
      </w:r>
    </w:p>
    <w:p w:rsidR="6ED0E5EE" w:rsidP="6ED0E5EE" w:rsidRDefault="6ED0E5EE" w14:paraId="3BD1769C" w14:textId="54E99560">
      <w:pPr>
        <w:pStyle w:val="Heading2"/>
      </w:pPr>
      <w:r w:rsidRPr="6ED0E5EE" w:rsidR="6ED0E5EE">
        <w:rPr>
          <w:rFonts w:ascii="Calibri" w:hAnsi="Calibri" w:eastAsia="Calibri" w:cs="Calibri"/>
          <w:noProof w:val="0"/>
          <w:color w:val="EA6548"/>
          <w:sz w:val="22"/>
          <w:szCs w:val="22"/>
          <w:lang w:val="en-GB"/>
        </w:rPr>
        <w:t>4. Initiative and enterprise</w:t>
      </w:r>
    </w:p>
    <w:p w:rsidR="6ED0E5EE" w:rsidRDefault="6ED0E5EE" w14:paraId="6F4B3677" w14:textId="55EF7517">
      <w:r w:rsidRPr="6ED0E5EE" w:rsidR="6ED0E5EE">
        <w:rPr>
          <w:rFonts w:ascii="Calibri" w:hAnsi="Calibri" w:eastAsia="Calibri" w:cs="Calibri"/>
          <w:noProof w:val="0"/>
          <w:color w:val="000000" w:themeColor="text1" w:themeTint="FF" w:themeShade="FF"/>
          <w:sz w:val="30"/>
          <w:szCs w:val="30"/>
          <w:lang w:val="en-GB"/>
        </w:rPr>
        <w:t>Initiative and enterprise mean looking for things that need to be done and doing them without being asked. This can also involve thinking creatively to make improvements to the way things are done.</w:t>
      </w:r>
    </w:p>
    <w:p w:rsidR="6ED0E5EE" w:rsidRDefault="6ED0E5EE" w14:paraId="77F3A6C3" w14:textId="76E9F109">
      <w:r w:rsidRPr="6ED0E5EE" w:rsidR="6ED0E5EE">
        <w:rPr>
          <w:rFonts w:ascii="Calibri" w:hAnsi="Calibri" w:eastAsia="Calibri" w:cs="Calibri"/>
          <w:noProof w:val="0"/>
          <w:color w:val="000000" w:themeColor="text1" w:themeTint="FF" w:themeShade="FF"/>
          <w:sz w:val="30"/>
          <w:szCs w:val="30"/>
          <w:lang w:val="en-GB"/>
        </w:rPr>
        <w:t>Examples of ways you can develop or improve your initiative and enterprise skills include:</w:t>
      </w:r>
    </w:p>
    <w:p w:rsidR="6ED0E5EE" w:rsidP="6ED0E5EE" w:rsidRDefault="6ED0E5EE" w14:paraId="023569DD" w14:textId="716F88FC">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approaching organisations and businesses about work placements or internships</w:t>
      </w:r>
    </w:p>
    <w:p w:rsidR="6ED0E5EE" w:rsidP="6ED0E5EE" w:rsidRDefault="6ED0E5EE" w14:paraId="5355670F" w14:textId="035E6600">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setting up a fundraiser in your community</w:t>
      </w:r>
    </w:p>
    <w:p w:rsidR="6ED0E5EE" w:rsidP="6ED0E5EE" w:rsidRDefault="6ED0E5EE" w14:paraId="5D42723B" w14:textId="03C4A72F">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making or proposing changes to the way a group you belong to does things</w:t>
      </w:r>
    </w:p>
    <w:p w:rsidR="6ED0E5EE" w:rsidP="6ED0E5EE" w:rsidRDefault="6ED0E5EE" w14:paraId="165CD00D" w14:textId="79EB9C7F">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doing things around the house without being asked.</w:t>
      </w:r>
    </w:p>
    <w:p w:rsidR="6ED0E5EE" w:rsidP="6ED0E5EE" w:rsidRDefault="6ED0E5EE" w14:paraId="7DB27880" w14:textId="6A1E3060">
      <w:pPr>
        <w:pStyle w:val="Heading2"/>
      </w:pPr>
      <w:r w:rsidRPr="6ED0E5EE" w:rsidR="6ED0E5EE">
        <w:rPr>
          <w:rFonts w:ascii="Calibri" w:hAnsi="Calibri" w:eastAsia="Calibri" w:cs="Calibri"/>
          <w:noProof w:val="0"/>
          <w:color w:val="EA6548"/>
          <w:sz w:val="22"/>
          <w:szCs w:val="22"/>
          <w:lang w:val="en-GB"/>
        </w:rPr>
        <w:t>5. Planning and organising</w:t>
      </w:r>
    </w:p>
    <w:p w:rsidR="6ED0E5EE" w:rsidRDefault="6ED0E5EE" w14:paraId="0946EF00" w14:textId="6A90F0BD">
      <w:r w:rsidRPr="6ED0E5EE" w:rsidR="6ED0E5EE">
        <w:rPr>
          <w:rFonts w:ascii="Calibri" w:hAnsi="Calibri" w:eastAsia="Calibri" w:cs="Calibri"/>
          <w:noProof w:val="0"/>
          <w:color w:val="000000" w:themeColor="text1" w:themeTint="FF" w:themeShade="FF"/>
          <w:sz w:val="30"/>
          <w:szCs w:val="30"/>
          <w:lang w:val="en-GB"/>
        </w:rPr>
        <w:t>Planning and organising mean working out what you need to do, and how you'll do it. Planning and organising involve things like developing project timelines and meeting deadlines.</w:t>
      </w:r>
    </w:p>
    <w:p w:rsidR="6ED0E5EE" w:rsidRDefault="6ED0E5EE" w14:paraId="61077E11" w14:textId="2EB5A644">
      <w:r w:rsidRPr="6ED0E5EE" w:rsidR="6ED0E5EE">
        <w:rPr>
          <w:rFonts w:ascii="Calibri" w:hAnsi="Calibri" w:eastAsia="Calibri" w:cs="Calibri"/>
          <w:noProof w:val="0"/>
          <w:color w:val="000000" w:themeColor="text1" w:themeTint="FF" w:themeShade="FF"/>
          <w:sz w:val="30"/>
          <w:szCs w:val="30"/>
          <w:lang w:val="en-GB"/>
        </w:rPr>
        <w:t>Examples of ways you can develop or improve your planning and organising skills include:</w:t>
      </w:r>
    </w:p>
    <w:p w:rsidR="6ED0E5EE" w:rsidP="6ED0E5EE" w:rsidRDefault="6ED0E5EE" w14:paraId="4B004D2E" w14:textId="13E65530">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developing a study timetable and sticking to it</w:t>
      </w:r>
    </w:p>
    <w:p w:rsidR="6ED0E5EE" w:rsidP="6ED0E5EE" w:rsidRDefault="6ED0E5EE" w14:paraId="64795AF8" w14:textId="1BCAE305">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travelling by yourself overseas or interstate</w:t>
      </w:r>
    </w:p>
    <w:p w:rsidR="6ED0E5EE" w:rsidP="6ED0E5EE" w:rsidRDefault="6ED0E5EE" w14:paraId="02E5360B" w14:textId="7C575DCF">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managing your time around work, study and family commitments</w:t>
      </w:r>
    </w:p>
    <w:p w:rsidR="6ED0E5EE" w:rsidP="6ED0E5EE" w:rsidRDefault="6ED0E5EE" w14:paraId="14A2292B" w14:textId="4C875578">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helping to organise a community event</w:t>
      </w:r>
    </w:p>
    <w:p w:rsidR="6ED0E5EE" w:rsidP="6ED0E5EE" w:rsidRDefault="6ED0E5EE" w14:paraId="33B86FAA" w14:textId="6B4CFFF7">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organising a family get-together.</w:t>
      </w:r>
    </w:p>
    <w:p w:rsidR="6ED0E5EE" w:rsidP="6ED0E5EE" w:rsidRDefault="6ED0E5EE" w14:paraId="2A4048EC" w14:textId="51361998">
      <w:pPr>
        <w:pStyle w:val="Heading2"/>
      </w:pPr>
      <w:r w:rsidRPr="6ED0E5EE" w:rsidR="6ED0E5EE">
        <w:rPr>
          <w:rFonts w:ascii="Calibri" w:hAnsi="Calibri" w:eastAsia="Calibri" w:cs="Calibri"/>
          <w:noProof w:val="0"/>
          <w:color w:val="EA6548"/>
          <w:sz w:val="22"/>
          <w:szCs w:val="22"/>
          <w:lang w:val="en-GB"/>
        </w:rPr>
        <w:t>6. Self-management</w:t>
      </w:r>
    </w:p>
    <w:p w:rsidR="6ED0E5EE" w:rsidRDefault="6ED0E5EE" w14:paraId="45D89389" w14:textId="1097D797">
      <w:r w:rsidRPr="6ED0E5EE" w:rsidR="6ED0E5EE">
        <w:rPr>
          <w:rFonts w:ascii="Calibri" w:hAnsi="Calibri" w:eastAsia="Calibri" w:cs="Calibri"/>
          <w:noProof w:val="0"/>
          <w:color w:val="000000" w:themeColor="text1" w:themeTint="FF" w:themeShade="FF"/>
          <w:sz w:val="30"/>
          <w:szCs w:val="30"/>
          <w:lang w:val="en-GB"/>
        </w:rPr>
        <w:t>Self-management means:</w:t>
      </w:r>
    </w:p>
    <w:p w:rsidR="6ED0E5EE" w:rsidP="6ED0E5EE" w:rsidRDefault="6ED0E5EE" w14:paraId="5CC74A7D" w14:textId="6BE93BCC">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being able to do your job without someone having to check up on you all the time</w:t>
      </w:r>
    </w:p>
    <w:p w:rsidR="6ED0E5EE" w:rsidP="6ED0E5EE" w:rsidRDefault="6ED0E5EE" w14:paraId="70A6D79E" w14:textId="5A32D7CB">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staying on top of your own deadlines</w:t>
      </w:r>
    </w:p>
    <w:p w:rsidR="6ED0E5EE" w:rsidP="6ED0E5EE" w:rsidRDefault="6ED0E5EE" w14:paraId="0F715089" w14:textId="0CFC25DE">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delegating tasks to other people to make sure things get done on time.</w:t>
      </w:r>
    </w:p>
    <w:p w:rsidR="6ED0E5EE" w:rsidRDefault="6ED0E5EE" w14:paraId="268C2E01" w14:textId="3449BA10">
      <w:r w:rsidRPr="6ED0E5EE" w:rsidR="6ED0E5EE">
        <w:rPr>
          <w:rFonts w:ascii="Calibri" w:hAnsi="Calibri" w:eastAsia="Calibri" w:cs="Calibri"/>
          <w:noProof w:val="0"/>
          <w:color w:val="000000" w:themeColor="text1" w:themeTint="FF" w:themeShade="FF"/>
          <w:sz w:val="30"/>
          <w:szCs w:val="30"/>
          <w:lang w:val="en-GB"/>
        </w:rPr>
        <w:t>Examples of ways that you can develop or improve your self-management skills include:</w:t>
      </w:r>
    </w:p>
    <w:p w:rsidR="6ED0E5EE" w:rsidP="6ED0E5EE" w:rsidRDefault="6ED0E5EE" w14:paraId="18AC50DF" w14:textId="65EC1117">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doing a work experience placement or internship</w:t>
      </w:r>
    </w:p>
    <w:p w:rsidR="6ED0E5EE" w:rsidP="6ED0E5EE" w:rsidRDefault="6ED0E5EE" w14:paraId="62D953D6" w14:textId="3169AA15">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asking for new responsibilities at work</w:t>
      </w:r>
    </w:p>
    <w:p w:rsidR="6ED0E5EE" w:rsidP="6ED0E5EE" w:rsidRDefault="6ED0E5EE" w14:paraId="24087F14" w14:textId="4192B1E8">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developing a study schedule and sticking to it</w:t>
      </w:r>
    </w:p>
    <w:p w:rsidR="6ED0E5EE" w:rsidP="6ED0E5EE" w:rsidRDefault="6ED0E5EE" w14:paraId="164E8B36" w14:textId="08970F0C">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joining a volunteer organisation</w:t>
      </w:r>
    </w:p>
    <w:p w:rsidR="6ED0E5EE" w:rsidP="6ED0E5EE" w:rsidRDefault="6ED0E5EE" w14:paraId="44D335D4" w14:textId="7656BF64">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keeping your room tidy.</w:t>
      </w:r>
    </w:p>
    <w:p w:rsidR="6ED0E5EE" w:rsidP="6ED0E5EE" w:rsidRDefault="6ED0E5EE" w14:paraId="55441E72" w14:textId="315A2179">
      <w:pPr>
        <w:pStyle w:val="Heading2"/>
      </w:pPr>
      <w:r w:rsidRPr="6ED0E5EE" w:rsidR="6ED0E5EE">
        <w:rPr>
          <w:rFonts w:ascii="Calibri" w:hAnsi="Calibri" w:eastAsia="Calibri" w:cs="Calibri"/>
          <w:noProof w:val="0"/>
          <w:color w:val="EA6548"/>
          <w:sz w:val="22"/>
          <w:szCs w:val="22"/>
          <w:lang w:val="en-GB"/>
        </w:rPr>
        <w:t>7. Learning</w:t>
      </w:r>
    </w:p>
    <w:p w:rsidR="6ED0E5EE" w:rsidRDefault="6ED0E5EE" w14:paraId="3766BBEB" w14:textId="1922FFEC">
      <w:r w:rsidRPr="6ED0E5EE" w:rsidR="6ED0E5EE">
        <w:rPr>
          <w:rFonts w:ascii="Calibri" w:hAnsi="Calibri" w:eastAsia="Calibri" w:cs="Calibri"/>
          <w:noProof w:val="0"/>
          <w:color w:val="000000" w:themeColor="text1" w:themeTint="FF" w:themeShade="FF"/>
          <w:sz w:val="30"/>
          <w:szCs w:val="30"/>
          <w:lang w:val="en-GB"/>
        </w:rPr>
        <w:t>Learning is about wanting to understand new things and picking them up quickly. It also involves taking on new tasks and being able to adapt to change.</w:t>
      </w:r>
    </w:p>
    <w:p w:rsidR="6ED0E5EE" w:rsidRDefault="6ED0E5EE" w14:paraId="35E42DF6" w14:textId="182FDA08">
      <w:r w:rsidRPr="6ED0E5EE" w:rsidR="6ED0E5EE">
        <w:rPr>
          <w:rFonts w:ascii="Calibri" w:hAnsi="Calibri" w:eastAsia="Calibri" w:cs="Calibri"/>
          <w:noProof w:val="0"/>
          <w:color w:val="000000" w:themeColor="text1" w:themeTint="FF" w:themeShade="FF"/>
          <w:sz w:val="30"/>
          <w:szCs w:val="30"/>
          <w:lang w:val="en-GB"/>
        </w:rPr>
        <w:t>Examples of ways to develop or improve your learning skills include:</w:t>
      </w:r>
    </w:p>
    <w:p w:rsidR="6ED0E5EE" w:rsidP="6ED0E5EE" w:rsidRDefault="6ED0E5EE" w14:paraId="60A5B754" w14:textId="4A98CFEC">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doing a short course or online course</w:t>
      </w:r>
    </w:p>
    <w:p w:rsidR="6ED0E5EE" w:rsidP="6ED0E5EE" w:rsidRDefault="6ED0E5EE" w14:paraId="5FFA5E7B" w14:textId="0B20B14B">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researching skills and courses you’d like to do</w:t>
      </w:r>
    </w:p>
    <w:p w:rsidR="6ED0E5EE" w:rsidP="6ED0E5EE" w:rsidRDefault="6ED0E5EE" w14:paraId="1467BB3A" w14:textId="25A9F70D">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starting a new hobby</w:t>
      </w:r>
    </w:p>
    <w:p w:rsidR="6ED0E5EE" w:rsidP="6ED0E5EE" w:rsidRDefault="6ED0E5EE" w14:paraId="552FB603" w14:textId="7CFBC445">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joining a sporting or volunteer group</w:t>
      </w:r>
    </w:p>
    <w:p w:rsidR="6ED0E5EE" w:rsidP="6ED0E5EE" w:rsidRDefault="6ED0E5EE" w14:paraId="21217827" w14:textId="3014D9E2">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teaching yourself a new skill, like making the perfect omelette.</w:t>
      </w:r>
    </w:p>
    <w:p w:rsidR="6ED0E5EE" w:rsidP="6ED0E5EE" w:rsidRDefault="6ED0E5EE" w14:paraId="016F0A2F" w14:textId="2609FECE">
      <w:pPr>
        <w:pStyle w:val="Heading2"/>
      </w:pPr>
      <w:r w:rsidRPr="6ED0E5EE" w:rsidR="6ED0E5EE">
        <w:rPr>
          <w:rFonts w:ascii="Calibri" w:hAnsi="Calibri" w:eastAsia="Calibri" w:cs="Calibri"/>
          <w:noProof w:val="0"/>
          <w:color w:val="EA6548"/>
          <w:sz w:val="22"/>
          <w:szCs w:val="22"/>
          <w:lang w:val="en-GB"/>
        </w:rPr>
        <w:t>8. Technology</w:t>
      </w:r>
    </w:p>
    <w:p w:rsidR="6ED0E5EE" w:rsidRDefault="6ED0E5EE" w14:paraId="1BF6862B" w14:textId="5A66203D">
      <w:r w:rsidRPr="6ED0E5EE" w:rsidR="6ED0E5EE">
        <w:rPr>
          <w:rFonts w:ascii="Calibri" w:hAnsi="Calibri" w:eastAsia="Calibri" w:cs="Calibri"/>
          <w:noProof w:val="0"/>
          <w:color w:val="000000" w:themeColor="text1" w:themeTint="FF" w:themeShade="FF"/>
          <w:sz w:val="30"/>
          <w:szCs w:val="30"/>
          <w:lang w:val="en-GB"/>
        </w:rPr>
        <w:t>Technology skills mean being able to use a computer for word processing, using spreadsheets and sending email, or knowing how to use office equipment like a photocopier.</w:t>
      </w:r>
    </w:p>
    <w:p w:rsidR="6ED0E5EE" w:rsidRDefault="6ED0E5EE" w14:paraId="2544E16C" w14:textId="222115E2">
      <w:r w:rsidRPr="6ED0E5EE" w:rsidR="6ED0E5EE">
        <w:rPr>
          <w:rFonts w:ascii="Calibri" w:hAnsi="Calibri" w:eastAsia="Calibri" w:cs="Calibri"/>
          <w:noProof w:val="0"/>
          <w:color w:val="000000" w:themeColor="text1" w:themeTint="FF" w:themeShade="FF"/>
          <w:sz w:val="30"/>
          <w:szCs w:val="30"/>
          <w:lang w:val="en-GB"/>
        </w:rPr>
        <w:t>They also involve using social media, working with design or video editing software or knowing programming languages. Other technology skills relate to hardware, like knowing how to use EFTPOS, a cash register, a camera or a recording studio.</w:t>
      </w:r>
    </w:p>
    <w:p w:rsidR="6ED0E5EE" w:rsidRDefault="6ED0E5EE" w14:paraId="13DFE016" w14:textId="10CDAE81">
      <w:r w:rsidRPr="6ED0E5EE" w:rsidR="6ED0E5EE">
        <w:rPr>
          <w:rFonts w:ascii="Calibri" w:hAnsi="Calibri" w:eastAsia="Calibri" w:cs="Calibri"/>
          <w:noProof w:val="0"/>
          <w:color w:val="000000" w:themeColor="text1" w:themeTint="FF" w:themeShade="FF"/>
          <w:sz w:val="30"/>
          <w:szCs w:val="30"/>
          <w:lang w:val="en-GB"/>
        </w:rPr>
        <w:t>Examples of ways to develop or improve your technology skills include:</w:t>
      </w:r>
    </w:p>
    <w:p w:rsidR="6ED0E5EE" w:rsidP="6ED0E5EE" w:rsidRDefault="6ED0E5EE" w14:paraId="18AB05CA" w14:textId="31508FF2">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doing a short course or online course</w:t>
      </w:r>
    </w:p>
    <w:p w:rsidR="6ED0E5EE" w:rsidP="6ED0E5EE" w:rsidRDefault="6ED0E5EE" w14:paraId="7D57E31A" w14:textId="6C3670D5">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asking for extra training at work</w:t>
      </w:r>
    </w:p>
    <w:p w:rsidR="6ED0E5EE" w:rsidP="6ED0E5EE" w:rsidRDefault="6ED0E5EE" w14:paraId="10A4CCA1" w14:textId="7F7D1EED">
      <w:pPr>
        <w:pStyle w:val="ListParagraph"/>
        <w:numPr>
          <w:ilvl w:val="0"/>
          <w:numId w:val="1"/>
        </w:numPr>
        <w:rPr>
          <w:color w:val="000000" w:themeColor="text1" w:themeTint="FF" w:themeShade="FF"/>
          <w:sz w:val="30"/>
          <w:szCs w:val="30"/>
        </w:rPr>
      </w:pPr>
      <w:r w:rsidRPr="6ED0E5EE" w:rsidR="6ED0E5EE">
        <w:rPr>
          <w:rFonts w:ascii="Calibri" w:hAnsi="Calibri" w:eastAsia="Calibri" w:cs="Calibri"/>
          <w:noProof w:val="0"/>
          <w:color w:val="000000" w:themeColor="text1" w:themeTint="FF" w:themeShade="FF"/>
          <w:sz w:val="30"/>
          <w:szCs w:val="30"/>
          <w:lang w:val="en-GB"/>
        </w:rPr>
        <w:t>finding out what technology is used in the job you want and how it’s used</w:t>
      </w:r>
    </w:p>
    <w:p w:rsidR="6ED0E5EE" w:rsidP="6ED0E5EE" w:rsidRDefault="6ED0E5EE" w14:paraId="784C4EF5" w14:textId="393482D8">
      <w:pPr>
        <w:pStyle w:val="ListParagraph"/>
        <w:numPr>
          <w:ilvl w:val="0"/>
          <w:numId w:val="1"/>
        </w:numPr>
        <w:rPr>
          <w:color w:val="000000" w:themeColor="text1" w:themeTint="FF" w:themeShade="FF"/>
          <w:sz w:val="30"/>
          <w:szCs w:val="30"/>
        </w:rPr>
      </w:pPr>
      <w:r w:rsidRPr="42F0D9B8" w:rsidR="42F0D9B8">
        <w:rPr>
          <w:rFonts w:ascii="Calibri" w:hAnsi="Calibri" w:eastAsia="Calibri" w:cs="Calibri"/>
          <w:noProof w:val="0"/>
          <w:color w:val="000000" w:themeColor="text1" w:themeTint="FF" w:themeShade="FF"/>
          <w:sz w:val="30"/>
          <w:szCs w:val="30"/>
          <w:lang w:val="en-GB"/>
        </w:rPr>
        <w:t>making a list of all the technology you're already using in your day-to-day life.</w:t>
      </w:r>
    </w:p>
    <w:p w:rsidR="6ED0E5EE" w:rsidP="6ED0E5EE" w:rsidRDefault="6ED0E5EE" w14:paraId="5DE9F443" w14:textId="476AF990">
      <w:pPr>
        <w:pStyle w:val="Normal"/>
      </w:pPr>
    </w:p>
    <w:p w:rsidR="6ED0E5EE" w:rsidP="6ED0E5EE" w:rsidRDefault="6ED0E5EE" w14:paraId="60B87567" w14:textId="3DD25179">
      <w:pPr>
        <w:pStyle w:val="Normal"/>
      </w:pPr>
      <w:r w:rsidR="6ED0E5EE">
        <w:rPr/>
        <w:t>References;</w:t>
      </w:r>
    </w:p>
    <w:p w:rsidR="6ED0E5EE" w:rsidP="6ED0E5EE" w:rsidRDefault="6ED0E5EE" w14:paraId="58E17CAB" w14:textId="1808B0A0">
      <w:pPr>
        <w:pStyle w:val="ListParagraph"/>
        <w:numPr>
          <w:ilvl w:val="0"/>
          <w:numId w:val="3"/>
        </w:numPr>
        <w:rPr>
          <w:sz w:val="22"/>
          <w:szCs w:val="22"/>
        </w:rPr>
      </w:pPr>
      <w:hyperlink r:id="Ra713586fc9684e2b">
        <w:r w:rsidRPr="6ED0E5EE" w:rsidR="6ED0E5EE">
          <w:rPr>
            <w:rStyle w:val="Hyperlink"/>
          </w:rPr>
          <w:t>https://www2.le.ac.uk/departments/doctoralcollege/training/eresources/teaching/theories/honey-mumford</w:t>
        </w:r>
      </w:hyperlink>
    </w:p>
    <w:p w:rsidR="6ED0E5EE" w:rsidP="6ED0E5EE" w:rsidRDefault="6ED0E5EE" w14:paraId="153F8C55" w14:textId="6C91DC3A">
      <w:pPr>
        <w:pStyle w:val="ListParagraph"/>
        <w:numPr>
          <w:ilvl w:val="0"/>
          <w:numId w:val="3"/>
        </w:numPr>
        <w:rPr>
          <w:sz w:val="22"/>
          <w:szCs w:val="22"/>
        </w:rPr>
      </w:pPr>
      <w:hyperlink r:id="R4d06de3222c143c3">
        <w:r w:rsidRPr="6ED0E5EE" w:rsidR="6ED0E5EE">
          <w:rPr>
            <w:rStyle w:val="Hyperlink"/>
          </w:rPr>
          <w:t>http://www.emtrain.eu/learning-styles/</w:t>
        </w:r>
      </w:hyperlink>
    </w:p>
    <w:p w:rsidR="6ED0E5EE" w:rsidP="6ED0E5EE" w:rsidRDefault="6ED0E5EE" w14:paraId="05C1C75C" w14:textId="4C5CD344">
      <w:pPr>
        <w:pStyle w:val="ListParagraph"/>
        <w:numPr>
          <w:ilvl w:val="0"/>
          <w:numId w:val="3"/>
        </w:numPr>
        <w:rPr>
          <w:sz w:val="22"/>
          <w:szCs w:val="22"/>
        </w:rPr>
      </w:pPr>
      <w:hyperlink r:id="R0a2d4bd0b8cf471d">
        <w:r w:rsidRPr="6ED0E5EE" w:rsidR="6ED0E5EE">
          <w:rPr>
            <w:rStyle w:val="Hyperlink"/>
          </w:rPr>
          <w:t>https://www.businessballs.com/facilitation-workshops-and-training/training-programme-evaluation/</w:t>
        </w:r>
      </w:hyperlink>
    </w:p>
    <w:p w:rsidR="6ED0E5EE" w:rsidP="6ED0E5EE" w:rsidRDefault="6ED0E5EE" w14:paraId="2E98E857" w14:textId="17C1EBAA">
      <w:pPr>
        <w:pStyle w:val="ListParagraph"/>
        <w:numPr>
          <w:ilvl w:val="0"/>
          <w:numId w:val="3"/>
        </w:numPr>
        <w:rPr>
          <w:sz w:val="22"/>
          <w:szCs w:val="22"/>
        </w:rPr>
      </w:pPr>
      <w:hyperlink r:id="R33aa5a5659a94b7e">
        <w:r w:rsidRPr="6ED0E5EE" w:rsidR="6ED0E5EE">
          <w:rPr>
            <w:rStyle w:val="Hyperlink"/>
          </w:rPr>
          <w:t>https://www.mckinsey.com/business-functions/organization/our-insights/the-essential-components-of-a-successful-l-and-d-strategy</w:t>
        </w:r>
      </w:hyperlink>
    </w:p>
    <w:p w:rsidR="6ED0E5EE" w:rsidP="6ED0E5EE" w:rsidRDefault="6ED0E5EE" w14:paraId="26CFEBB6" w14:textId="145F47FC">
      <w:pPr>
        <w:pStyle w:val="ListParagraph"/>
        <w:numPr>
          <w:ilvl w:val="0"/>
          <w:numId w:val="3"/>
        </w:numPr>
        <w:rPr>
          <w:sz w:val="22"/>
          <w:szCs w:val="22"/>
        </w:rPr>
      </w:pPr>
      <w:hyperlink r:id="Rc71b24a46f9c4abb">
        <w:r w:rsidRPr="6ED0E5EE" w:rsidR="6ED0E5EE">
          <w:rPr>
            <w:rStyle w:val="Hyperlink"/>
          </w:rPr>
          <w:t>https://www.mckinsey.com/~/media/mckinsey/business%20functions/organization/our%20insights/elevating%20learning%20and%20development/elevating-learning-and-development-intro.ashx</w:t>
        </w:r>
      </w:hyperlink>
    </w:p>
    <w:p w:rsidR="6ED0E5EE" w:rsidP="6ED0E5EE" w:rsidRDefault="6ED0E5EE" w14:paraId="11749AC0" w14:textId="400E7E5C">
      <w:pPr>
        <w:pStyle w:val="ListParagraph"/>
        <w:numPr>
          <w:ilvl w:val="0"/>
          <w:numId w:val="3"/>
        </w:numPr>
        <w:rPr>
          <w:sz w:val="22"/>
          <w:szCs w:val="22"/>
        </w:rPr>
      </w:pPr>
      <w:hyperlink r:id="R9e65cac129614cc6">
        <w:r w:rsidRPr="6ED0E5EE" w:rsidR="6ED0E5EE">
          <w:rPr>
            <w:rStyle w:val="Hyperlink"/>
          </w:rPr>
          <w:t>https://www.youthcentral.vic.gov.au/jobs-and-careers/plan-your-career/8-job-skills-you-should-have</w:t>
        </w:r>
      </w:hyperlink>
    </w:p>
    <w:p w:rsidR="6ED0E5EE" w:rsidP="42F0D9B8" w:rsidRDefault="6ED0E5EE" w14:paraId="55555012" w14:textId="337F31CD">
      <w:pPr>
        <w:pStyle w:val="Normal"/>
        <w:ind w:left="360"/>
        <w:rPr>
          <w:sz w:val="22"/>
          <w:szCs w:val="22"/>
        </w:rPr>
      </w:pPr>
    </w:p>
    <w:sectPr>
      <w:pgSz w:w="11906" w:h="16838" w:orient="portrait"/>
      <w:pgMar w:top="1440" w:right="1440" w:bottom="1440" w:left="1440" w:header="720" w:footer="720" w:gutter="0"/>
      <w:cols w:space="720"/>
      <w:docGrid w:linePitch="360"/>
      <w:headerReference w:type="default" r:id="Rae43a5648b8742cb"/>
      <w:footerReference w:type="default" r:id="R1161adfd63b648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F0D9B8" w:rsidTr="42F0D9B8" w14:paraId="57D148DE">
      <w:tc>
        <w:tcPr>
          <w:tcW w:w="3009" w:type="dxa"/>
          <w:tcMar/>
        </w:tcPr>
        <w:p w:rsidR="42F0D9B8" w:rsidP="42F0D9B8" w:rsidRDefault="42F0D9B8" w14:paraId="0D0A15B4" w14:textId="57BAA379">
          <w:pPr>
            <w:pStyle w:val="Header"/>
            <w:bidi w:val="0"/>
            <w:ind w:left="-115"/>
            <w:jc w:val="left"/>
          </w:pPr>
        </w:p>
      </w:tc>
      <w:tc>
        <w:tcPr>
          <w:tcW w:w="3009" w:type="dxa"/>
          <w:tcMar/>
        </w:tcPr>
        <w:p w:rsidR="42F0D9B8" w:rsidP="42F0D9B8" w:rsidRDefault="42F0D9B8" w14:paraId="1075EC0B" w14:textId="6702D777">
          <w:pPr>
            <w:pStyle w:val="Header"/>
            <w:bidi w:val="0"/>
            <w:jc w:val="center"/>
          </w:pPr>
        </w:p>
      </w:tc>
      <w:tc>
        <w:tcPr>
          <w:tcW w:w="3009" w:type="dxa"/>
          <w:tcMar/>
        </w:tcPr>
        <w:p w:rsidR="42F0D9B8" w:rsidP="42F0D9B8" w:rsidRDefault="42F0D9B8" w14:paraId="0C478104" w14:textId="06D8ABAE">
          <w:pPr>
            <w:pStyle w:val="Header"/>
            <w:bidi w:val="0"/>
            <w:ind w:right="-115"/>
            <w:jc w:val="right"/>
          </w:pPr>
        </w:p>
      </w:tc>
    </w:tr>
  </w:tbl>
  <w:p w:rsidR="42F0D9B8" w:rsidP="42F0D9B8" w:rsidRDefault="42F0D9B8" w14:paraId="5EA470C1" w14:textId="4FC1E8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F0D9B8" w:rsidTr="42F0D9B8" w14:paraId="6FC4C302">
      <w:tc>
        <w:tcPr>
          <w:tcW w:w="3009" w:type="dxa"/>
          <w:tcMar/>
        </w:tcPr>
        <w:p w:rsidR="42F0D9B8" w:rsidP="42F0D9B8" w:rsidRDefault="42F0D9B8" w14:paraId="152B3EB4" w14:textId="43840D3E">
          <w:pPr>
            <w:pStyle w:val="Header"/>
            <w:bidi w:val="0"/>
            <w:ind w:left="-115"/>
            <w:jc w:val="left"/>
          </w:pPr>
          <w:r w:rsidR="42F0D9B8">
            <w:rPr/>
            <w:t>Miss.Fatema Ebrahim</w:t>
          </w:r>
        </w:p>
      </w:tc>
      <w:tc>
        <w:tcPr>
          <w:tcW w:w="3009" w:type="dxa"/>
          <w:tcMar/>
        </w:tcPr>
        <w:p w:rsidR="42F0D9B8" w:rsidP="42F0D9B8" w:rsidRDefault="42F0D9B8" w14:paraId="175D0024" w14:textId="0E8E4B8B">
          <w:pPr>
            <w:pStyle w:val="Header"/>
            <w:bidi w:val="0"/>
            <w:jc w:val="center"/>
          </w:pPr>
        </w:p>
      </w:tc>
      <w:tc>
        <w:tcPr>
          <w:tcW w:w="3009" w:type="dxa"/>
          <w:tcMar/>
        </w:tcPr>
        <w:p w:rsidR="42F0D9B8" w:rsidP="42F0D9B8" w:rsidRDefault="42F0D9B8" w14:paraId="25A5FACA" w14:textId="1F560127">
          <w:pPr>
            <w:pStyle w:val="Header"/>
            <w:bidi w:val="0"/>
            <w:ind w:right="-115"/>
            <w:jc w:val="right"/>
          </w:pPr>
        </w:p>
      </w:tc>
    </w:tr>
  </w:tbl>
  <w:p w:rsidR="42F0D9B8" w:rsidP="42F0D9B8" w:rsidRDefault="42F0D9B8" w14:paraId="1CABA324" w14:textId="416A255E">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790CF4"/>
  <w15:docId w15:val="{5b4c3948-8e27-4735-86aa-375d14d6cbd8}"/>
  <w:rsids>
    <w:rsidRoot w:val="7A790CF4"/>
    <w:rsid w:val="42F0D9B8"/>
    <w:rsid w:val="6820A30F"/>
    <w:rsid w:val="6ED0E5EE"/>
    <w:rsid w:val="7A790CF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bc0d3accdc9419c" /><Relationship Type="http://schemas.openxmlformats.org/officeDocument/2006/relationships/hyperlink" Target="https://www2.le.ac.uk/departments/doctoralcollege/training/eresources/teaching/theories/honey-mumford" TargetMode="External" Id="Ra713586fc9684e2b" /><Relationship Type="http://schemas.openxmlformats.org/officeDocument/2006/relationships/hyperlink" Target="http://www.emtrain.eu/learning-styles/" TargetMode="External" Id="R4d06de3222c143c3" /><Relationship Type="http://schemas.openxmlformats.org/officeDocument/2006/relationships/hyperlink" Target="https://www.businessballs.com/facilitation-workshops-and-training/training-programme-evaluation/" TargetMode="External" Id="R0a2d4bd0b8cf471d" /><Relationship Type="http://schemas.openxmlformats.org/officeDocument/2006/relationships/hyperlink" Target="https://www.mckinsey.com/business-functions/organization/our-insights/the-essential-components-of-a-successful-l-and-d-strategy" TargetMode="External" Id="R33aa5a5659a94b7e" /><Relationship Type="http://schemas.openxmlformats.org/officeDocument/2006/relationships/hyperlink" Target="https://www.mckinsey.com/~/media/mckinsey/business%20functions/organization/our%20insights/elevating%20learning%20and%20development/elevating-learning-and-development-intro.ashx" TargetMode="External" Id="Rc71b24a46f9c4abb" /><Relationship Type="http://schemas.openxmlformats.org/officeDocument/2006/relationships/hyperlink" Target="https://www.youthcentral.vic.gov.au/jobs-and-careers/plan-your-career/8-job-skills-you-should-have" TargetMode="External" Id="R9e65cac129614cc6" /><Relationship Type="http://schemas.openxmlformats.org/officeDocument/2006/relationships/image" Target="/media/image2.png" Id="R1c998bc745704c59" /><Relationship Type="http://schemas.openxmlformats.org/officeDocument/2006/relationships/header" Target="/word/header.xml" Id="Rae43a5648b8742cb" /><Relationship Type="http://schemas.openxmlformats.org/officeDocument/2006/relationships/footer" Target="/word/footer.xml" Id="R1161adfd63b648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Fatema Ebrahim (1912872)</dc:creator>
  <keywords/>
  <dc:description/>
  <lastModifiedBy>Fatema Ebrahim (1912872)</lastModifiedBy>
  <revision>4</revision>
  <dcterms:created xsi:type="dcterms:W3CDTF">2020-02-21T23:38:52.7249387Z</dcterms:created>
  <dcterms:modified xsi:type="dcterms:W3CDTF">2020-02-22T12:55:00.2459447Z</dcterms:modified>
</coreProperties>
</file>