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CF4D2" w14:textId="77777777" w:rsidR="000A0CF8" w:rsidRDefault="000A0CF8" w:rsidP="000A0CF8">
      <w:pPr>
        <w:spacing w:line="240" w:lineRule="auto"/>
        <w:jc w:val="center"/>
        <w:rPr>
          <w:rFonts w:ascii="Arial" w:hAnsi="Arial" w:cs="Arial"/>
          <w:b/>
          <w:color w:val="000000" w:themeColor="text1"/>
          <w:sz w:val="32"/>
          <w:szCs w:val="32"/>
          <w:lang w:val="en-GB"/>
        </w:rPr>
      </w:pPr>
    </w:p>
    <w:p w14:paraId="7CC77D55" w14:textId="14F29880" w:rsidR="000A0CF8" w:rsidRPr="00A51146" w:rsidRDefault="00BD10F8" w:rsidP="000A0CF8">
      <w:pPr>
        <w:spacing w:line="24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Impact </w:t>
      </w:r>
      <w:r w:rsidR="000A0CF8" w:rsidRPr="00A51146">
        <w:rPr>
          <w:rFonts w:ascii="Arial" w:hAnsi="Arial" w:cs="Arial"/>
          <w:b/>
          <w:color w:val="000000" w:themeColor="text1"/>
          <w:sz w:val="32"/>
          <w:szCs w:val="32"/>
          <w:lang w:val="en-GB"/>
        </w:rPr>
        <w:t xml:space="preserve">of </w:t>
      </w:r>
      <w:r w:rsidR="000A0CF8">
        <w:rPr>
          <w:rFonts w:ascii="Arial" w:hAnsi="Arial" w:cs="Arial"/>
          <w:b/>
          <w:color w:val="000000" w:themeColor="text1"/>
          <w:sz w:val="32"/>
          <w:szCs w:val="32"/>
          <w:lang w:val="en-GB"/>
        </w:rPr>
        <w:t>E</w:t>
      </w:r>
      <w:r w:rsidR="000A0CF8" w:rsidRPr="00A51146">
        <w:rPr>
          <w:rFonts w:ascii="Arial" w:hAnsi="Arial" w:cs="Arial"/>
          <w:b/>
          <w:color w:val="000000" w:themeColor="text1"/>
          <w:sz w:val="32"/>
          <w:szCs w:val="32"/>
          <w:lang w:val="en-GB"/>
        </w:rPr>
        <w:t xml:space="preserve">motional </w:t>
      </w:r>
      <w:r w:rsidR="000A0CF8">
        <w:rPr>
          <w:rFonts w:ascii="Arial" w:hAnsi="Arial" w:cs="Arial"/>
          <w:b/>
          <w:color w:val="000000" w:themeColor="text1"/>
          <w:sz w:val="32"/>
          <w:szCs w:val="32"/>
          <w:lang w:val="en-GB"/>
        </w:rPr>
        <w:t>I</w:t>
      </w:r>
      <w:r w:rsidR="000A0CF8" w:rsidRPr="00A51146">
        <w:rPr>
          <w:rFonts w:ascii="Arial" w:hAnsi="Arial" w:cs="Arial"/>
          <w:b/>
          <w:color w:val="000000" w:themeColor="text1"/>
          <w:sz w:val="32"/>
          <w:szCs w:val="32"/>
          <w:lang w:val="en-GB"/>
        </w:rPr>
        <w:t xml:space="preserve">ntelligence on </w:t>
      </w:r>
      <w:r w:rsidR="000A0CF8">
        <w:rPr>
          <w:rFonts w:ascii="Arial" w:hAnsi="Arial" w:cs="Arial"/>
          <w:b/>
          <w:color w:val="000000" w:themeColor="text1"/>
          <w:sz w:val="32"/>
          <w:szCs w:val="32"/>
          <w:lang w:val="en-GB"/>
        </w:rPr>
        <w:t>J</w:t>
      </w:r>
      <w:r w:rsidR="000A0CF8" w:rsidRPr="00A51146">
        <w:rPr>
          <w:rFonts w:ascii="Arial" w:hAnsi="Arial" w:cs="Arial"/>
          <w:b/>
          <w:color w:val="000000" w:themeColor="text1"/>
          <w:sz w:val="32"/>
          <w:szCs w:val="32"/>
          <w:lang w:val="en-GB"/>
        </w:rPr>
        <w:t xml:space="preserve">ob </w:t>
      </w:r>
      <w:r w:rsidR="000A0CF8">
        <w:rPr>
          <w:rFonts w:ascii="Arial" w:hAnsi="Arial" w:cs="Arial"/>
          <w:b/>
          <w:color w:val="000000" w:themeColor="text1"/>
          <w:sz w:val="32"/>
          <w:szCs w:val="32"/>
          <w:lang w:val="en-GB"/>
        </w:rPr>
        <w:t>P</w:t>
      </w:r>
      <w:r w:rsidR="000A0CF8" w:rsidRPr="00A51146">
        <w:rPr>
          <w:rFonts w:ascii="Arial" w:hAnsi="Arial" w:cs="Arial"/>
          <w:b/>
          <w:color w:val="000000" w:themeColor="text1"/>
          <w:sz w:val="32"/>
          <w:szCs w:val="32"/>
          <w:lang w:val="en-GB"/>
        </w:rPr>
        <w:t xml:space="preserve">erformance </w:t>
      </w:r>
      <w:r>
        <w:rPr>
          <w:rFonts w:ascii="Arial" w:hAnsi="Arial" w:cs="Arial"/>
          <w:b/>
          <w:color w:val="000000" w:themeColor="text1"/>
          <w:sz w:val="32"/>
          <w:szCs w:val="32"/>
          <w:lang w:val="en-GB"/>
        </w:rPr>
        <w:t>and</w:t>
      </w:r>
      <w:r w:rsidR="000A0CF8" w:rsidRPr="00A51146">
        <w:rPr>
          <w:rFonts w:ascii="Arial" w:hAnsi="Arial" w:cs="Arial"/>
          <w:b/>
          <w:color w:val="000000" w:themeColor="text1"/>
          <w:sz w:val="32"/>
          <w:szCs w:val="32"/>
          <w:lang w:val="en-GB"/>
        </w:rPr>
        <w:t xml:space="preserve"> </w:t>
      </w:r>
      <w:r w:rsidR="000A0CF8">
        <w:rPr>
          <w:rFonts w:ascii="Arial" w:hAnsi="Arial" w:cs="Arial"/>
          <w:b/>
          <w:color w:val="000000" w:themeColor="text1"/>
          <w:sz w:val="32"/>
          <w:szCs w:val="32"/>
          <w:lang w:val="en-GB"/>
        </w:rPr>
        <w:t>O</w:t>
      </w:r>
      <w:r w:rsidR="000A0CF8" w:rsidRPr="00A51146">
        <w:rPr>
          <w:rFonts w:ascii="Arial" w:hAnsi="Arial" w:cs="Arial"/>
          <w:b/>
          <w:color w:val="000000" w:themeColor="text1"/>
          <w:sz w:val="32"/>
          <w:szCs w:val="32"/>
          <w:lang w:val="en-GB"/>
        </w:rPr>
        <w:t xml:space="preserve">rganizational </w:t>
      </w:r>
      <w:r w:rsidR="000A0CF8">
        <w:rPr>
          <w:rFonts w:ascii="Arial" w:hAnsi="Arial" w:cs="Arial"/>
          <w:b/>
          <w:color w:val="000000" w:themeColor="text1"/>
          <w:sz w:val="32"/>
          <w:szCs w:val="32"/>
          <w:lang w:val="en-GB"/>
        </w:rPr>
        <w:t>C</w:t>
      </w:r>
      <w:r w:rsidR="000A0CF8" w:rsidRPr="00A51146">
        <w:rPr>
          <w:rFonts w:ascii="Arial" w:hAnsi="Arial" w:cs="Arial"/>
          <w:b/>
          <w:color w:val="000000" w:themeColor="text1"/>
          <w:sz w:val="32"/>
          <w:szCs w:val="32"/>
          <w:lang w:val="en-GB"/>
        </w:rPr>
        <w:t xml:space="preserve">ommitment </w:t>
      </w:r>
      <w:r>
        <w:rPr>
          <w:rFonts w:ascii="Arial" w:hAnsi="Arial" w:cs="Arial"/>
          <w:b/>
          <w:color w:val="000000" w:themeColor="text1"/>
          <w:sz w:val="32"/>
          <w:szCs w:val="32"/>
          <w:lang w:val="en-GB"/>
        </w:rPr>
        <w:t>A</w:t>
      </w:r>
      <w:r w:rsidR="000A0CF8" w:rsidRPr="00A51146">
        <w:rPr>
          <w:rFonts w:ascii="Arial" w:hAnsi="Arial" w:cs="Arial"/>
          <w:b/>
          <w:color w:val="000000" w:themeColor="text1"/>
          <w:sz w:val="32"/>
          <w:szCs w:val="32"/>
          <w:lang w:val="en-GB"/>
        </w:rPr>
        <w:t>mong</w:t>
      </w:r>
      <w:r w:rsidR="000A0CF8">
        <w:rPr>
          <w:rFonts w:ascii="Arial" w:hAnsi="Arial" w:cs="Arial"/>
          <w:b/>
          <w:color w:val="000000" w:themeColor="text1"/>
          <w:sz w:val="32"/>
          <w:szCs w:val="32"/>
          <w:lang w:val="en-GB"/>
        </w:rPr>
        <w:t>st</w:t>
      </w:r>
      <w:r w:rsidR="000A0CF8" w:rsidRPr="00A51146">
        <w:rPr>
          <w:rFonts w:ascii="Arial" w:hAnsi="Arial" w:cs="Arial"/>
          <w:b/>
          <w:color w:val="000000" w:themeColor="text1"/>
          <w:sz w:val="32"/>
          <w:szCs w:val="32"/>
          <w:lang w:val="en-GB"/>
        </w:rPr>
        <w:t xml:space="preserve"> Teachers </w:t>
      </w:r>
      <w:r w:rsidR="000A0CF8">
        <w:rPr>
          <w:rFonts w:ascii="Arial" w:hAnsi="Arial" w:cs="Arial"/>
          <w:b/>
          <w:color w:val="000000" w:themeColor="text1"/>
          <w:sz w:val="32"/>
          <w:szCs w:val="32"/>
          <w:lang w:val="en-GB"/>
        </w:rPr>
        <w:t>in</w:t>
      </w:r>
      <w:r w:rsidR="000A0CF8" w:rsidRPr="00A51146">
        <w:rPr>
          <w:rFonts w:ascii="Arial" w:hAnsi="Arial" w:cs="Arial"/>
          <w:b/>
          <w:color w:val="000000" w:themeColor="text1"/>
          <w:sz w:val="32"/>
          <w:szCs w:val="32"/>
          <w:lang w:val="en-GB"/>
        </w:rPr>
        <w:t xml:space="preserve"> </w:t>
      </w:r>
      <w:r w:rsidR="000A0CF8">
        <w:rPr>
          <w:rFonts w:ascii="Arial" w:hAnsi="Arial" w:cs="Arial"/>
          <w:b/>
          <w:color w:val="000000" w:themeColor="text1"/>
          <w:sz w:val="32"/>
          <w:szCs w:val="32"/>
          <w:lang w:val="en-GB"/>
        </w:rPr>
        <w:t>Hong Kong</w:t>
      </w:r>
    </w:p>
    <w:p w14:paraId="0C202257" w14:textId="77777777" w:rsidR="000A0CF8" w:rsidRPr="000A0CF8" w:rsidRDefault="000A0CF8" w:rsidP="000A0CF8">
      <w:pPr>
        <w:spacing w:line="360" w:lineRule="auto"/>
        <w:jc w:val="center"/>
        <w:rPr>
          <w:rFonts w:ascii="Arial" w:hAnsi="Arial" w:cs="Arial"/>
          <w:sz w:val="24"/>
          <w:szCs w:val="24"/>
          <w:lang w:val="en-GB"/>
        </w:rPr>
      </w:pPr>
    </w:p>
    <w:p w14:paraId="47D20BD8" w14:textId="77777777" w:rsidR="000A0CF8" w:rsidRPr="000A0CF8" w:rsidRDefault="000A0CF8" w:rsidP="000A0CF8">
      <w:pPr>
        <w:spacing w:line="360" w:lineRule="auto"/>
        <w:jc w:val="center"/>
        <w:rPr>
          <w:rFonts w:ascii="Arial" w:hAnsi="Arial" w:cs="Arial"/>
          <w:sz w:val="24"/>
          <w:szCs w:val="24"/>
        </w:rPr>
      </w:pPr>
    </w:p>
    <w:p w14:paraId="601D25B3"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By</w:t>
      </w:r>
    </w:p>
    <w:p w14:paraId="593C21C3" w14:textId="77777777" w:rsidR="000A0CF8" w:rsidRPr="000A0CF8" w:rsidRDefault="000A0CF8" w:rsidP="000A0CF8">
      <w:pPr>
        <w:spacing w:line="360" w:lineRule="auto"/>
        <w:jc w:val="center"/>
        <w:rPr>
          <w:rFonts w:ascii="Arial" w:hAnsi="Arial" w:cs="Arial"/>
          <w:sz w:val="24"/>
          <w:szCs w:val="24"/>
        </w:rPr>
      </w:pPr>
    </w:p>
    <w:p w14:paraId="72E81898" w14:textId="77777777" w:rsidR="000A0CF8" w:rsidRPr="000A0CF8" w:rsidRDefault="000A0CF8" w:rsidP="000A0CF8">
      <w:pPr>
        <w:spacing w:line="360" w:lineRule="auto"/>
        <w:jc w:val="center"/>
        <w:rPr>
          <w:rFonts w:ascii="Arial" w:hAnsi="Arial" w:cs="Arial"/>
          <w:sz w:val="24"/>
          <w:szCs w:val="24"/>
        </w:rPr>
      </w:pPr>
    </w:p>
    <w:p w14:paraId="4D04687E"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Peter J. Chum</w:t>
      </w:r>
    </w:p>
    <w:p w14:paraId="3D298B8E" w14:textId="77777777" w:rsidR="000A0CF8" w:rsidRPr="000A0CF8" w:rsidRDefault="000A0CF8" w:rsidP="000A0CF8">
      <w:pPr>
        <w:spacing w:line="360" w:lineRule="auto"/>
        <w:rPr>
          <w:rFonts w:ascii="Arial" w:hAnsi="Arial" w:cs="Arial"/>
          <w:sz w:val="24"/>
          <w:szCs w:val="24"/>
        </w:rPr>
      </w:pPr>
    </w:p>
    <w:p w14:paraId="7DDBA1FF"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UWTSD Student# 1916075</w:t>
      </w:r>
    </w:p>
    <w:p w14:paraId="6DE2A48D" w14:textId="77777777" w:rsidR="000A0CF8" w:rsidRPr="000A0CF8" w:rsidRDefault="000A0CF8" w:rsidP="000A0CF8">
      <w:pPr>
        <w:spacing w:line="360" w:lineRule="auto"/>
        <w:jc w:val="center"/>
        <w:rPr>
          <w:rFonts w:ascii="Arial" w:hAnsi="Arial" w:cs="Arial"/>
          <w:sz w:val="24"/>
          <w:szCs w:val="24"/>
        </w:rPr>
      </w:pPr>
    </w:p>
    <w:p w14:paraId="2ACFAB3D" w14:textId="77777777" w:rsidR="000A0CF8" w:rsidRPr="000A0CF8" w:rsidRDefault="000A0CF8" w:rsidP="000A0CF8">
      <w:pPr>
        <w:spacing w:line="360" w:lineRule="auto"/>
        <w:jc w:val="center"/>
        <w:rPr>
          <w:rFonts w:ascii="Arial" w:hAnsi="Arial" w:cs="Arial"/>
          <w:sz w:val="24"/>
          <w:szCs w:val="24"/>
        </w:rPr>
      </w:pPr>
    </w:p>
    <w:p w14:paraId="7BE8F9EE" w14:textId="77777777" w:rsidR="000A0CF8" w:rsidRPr="000A0CF8" w:rsidRDefault="000A0CF8" w:rsidP="000A0CF8">
      <w:pPr>
        <w:spacing w:line="360" w:lineRule="auto"/>
        <w:jc w:val="center"/>
        <w:rPr>
          <w:rFonts w:ascii="Arial" w:hAnsi="Arial" w:cs="Arial"/>
          <w:sz w:val="24"/>
          <w:szCs w:val="24"/>
        </w:rPr>
      </w:pPr>
    </w:p>
    <w:p w14:paraId="33C91733" w14:textId="77777777" w:rsidR="000A0CF8" w:rsidRPr="000A0CF8" w:rsidRDefault="000A0CF8" w:rsidP="000A0CF8">
      <w:pPr>
        <w:spacing w:line="360" w:lineRule="auto"/>
        <w:jc w:val="center"/>
        <w:rPr>
          <w:rFonts w:ascii="Arial" w:hAnsi="Arial" w:cs="Arial"/>
          <w:sz w:val="24"/>
          <w:szCs w:val="24"/>
        </w:rPr>
      </w:pPr>
    </w:p>
    <w:p w14:paraId="448BBD32"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For</w:t>
      </w:r>
    </w:p>
    <w:p w14:paraId="3FE5ED72" w14:textId="77777777" w:rsidR="000A0CF8" w:rsidRPr="000A0CF8" w:rsidRDefault="000A0CF8" w:rsidP="000A0CF8">
      <w:pPr>
        <w:spacing w:line="360" w:lineRule="auto"/>
        <w:jc w:val="center"/>
        <w:rPr>
          <w:rFonts w:ascii="Arial" w:hAnsi="Arial" w:cs="Arial"/>
          <w:sz w:val="24"/>
          <w:szCs w:val="24"/>
        </w:rPr>
      </w:pPr>
    </w:p>
    <w:p w14:paraId="72D316C9" w14:textId="77777777" w:rsidR="000A0CF8" w:rsidRPr="000A0CF8" w:rsidRDefault="000A0CF8" w:rsidP="000A0CF8">
      <w:pPr>
        <w:spacing w:line="360" w:lineRule="auto"/>
        <w:jc w:val="center"/>
        <w:rPr>
          <w:rFonts w:ascii="Arial" w:hAnsi="Arial" w:cs="Arial"/>
          <w:sz w:val="24"/>
          <w:szCs w:val="24"/>
          <w:lang w:eastAsia="zh-TW"/>
        </w:rPr>
      </w:pPr>
      <w:r w:rsidRPr="000A0CF8">
        <w:rPr>
          <w:rFonts w:ascii="Arial" w:hAnsi="Arial" w:cs="Arial"/>
          <w:sz w:val="24"/>
          <w:szCs w:val="24"/>
        </w:rPr>
        <w:t>Dr Andrew CHAN</w:t>
      </w:r>
    </w:p>
    <w:p w14:paraId="271E1E33" w14:textId="77777777" w:rsidR="000A0CF8" w:rsidRPr="000A0CF8" w:rsidRDefault="000A0CF8" w:rsidP="000A0CF8">
      <w:pPr>
        <w:spacing w:line="360" w:lineRule="auto"/>
        <w:jc w:val="center"/>
        <w:rPr>
          <w:rFonts w:ascii="Arial" w:hAnsi="Arial" w:cs="Arial"/>
          <w:sz w:val="24"/>
          <w:szCs w:val="24"/>
        </w:rPr>
      </w:pPr>
    </w:p>
    <w:p w14:paraId="497943B3"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HKBM7004 Quantitative Research Methods</w:t>
      </w:r>
    </w:p>
    <w:p w14:paraId="4C26F435" w14:textId="77777777" w:rsidR="000A0CF8" w:rsidRPr="000A0CF8" w:rsidRDefault="000A0CF8" w:rsidP="000A0CF8">
      <w:pPr>
        <w:spacing w:line="360" w:lineRule="auto"/>
        <w:jc w:val="center"/>
        <w:rPr>
          <w:rFonts w:ascii="Arial" w:hAnsi="Arial" w:cs="Arial"/>
          <w:sz w:val="24"/>
          <w:szCs w:val="24"/>
        </w:rPr>
      </w:pPr>
    </w:p>
    <w:p w14:paraId="0D73685A"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28 December 2020</w:t>
      </w:r>
    </w:p>
    <w:p w14:paraId="3338B3BF" w14:textId="75E19DBD" w:rsidR="000A0CF8" w:rsidRPr="000A0CF8" w:rsidRDefault="000A0CF8" w:rsidP="000A0CF8">
      <w:pPr>
        <w:spacing w:line="360" w:lineRule="auto"/>
        <w:rPr>
          <w:rFonts w:ascii="Arial" w:hAnsi="Arial" w:cs="Arial"/>
          <w:sz w:val="24"/>
          <w:szCs w:val="24"/>
          <w:lang w:eastAsia="zh-TW"/>
        </w:rPr>
      </w:pPr>
    </w:p>
    <w:p w14:paraId="1F12B9C7" w14:textId="385DCA71" w:rsidR="002F455E" w:rsidRPr="002F455E" w:rsidRDefault="002F455E" w:rsidP="002F455E">
      <w:pPr>
        <w:pStyle w:val="TOC1"/>
      </w:pPr>
      <w:r w:rsidRPr="002F455E">
        <w:lastRenderedPageBreak/>
        <w:t>Table of Content</w:t>
      </w:r>
    </w:p>
    <w:p w14:paraId="08412DA4" w14:textId="77777777" w:rsidR="002F455E" w:rsidRDefault="002F455E" w:rsidP="002F455E">
      <w:pPr>
        <w:pStyle w:val="TOC1"/>
      </w:pPr>
    </w:p>
    <w:p w14:paraId="79E5DA31" w14:textId="2C6DB839" w:rsidR="002F455E" w:rsidRDefault="002F455E" w:rsidP="002F455E">
      <w:pPr>
        <w:pStyle w:val="TOC1"/>
        <w:rPr>
          <w:noProof/>
        </w:rPr>
      </w:pPr>
      <w:r>
        <w:fldChar w:fldCharType="begin"/>
      </w:r>
      <w:r>
        <w:instrText xml:space="preserve"> TOC \o "1-3" \h \z \u </w:instrText>
      </w:r>
      <w:r>
        <w:fldChar w:fldCharType="separate"/>
      </w:r>
      <w:hyperlink w:anchor="_Toc59990126" w:history="1">
        <w:r w:rsidRPr="002F2B9D">
          <w:rPr>
            <w:rStyle w:val="Hyperlink"/>
            <w:noProof/>
          </w:rPr>
          <w:t>I</w:t>
        </w:r>
        <w:r w:rsidRPr="002F2B9D">
          <w:rPr>
            <w:rStyle w:val="Hyperlink"/>
            <w:noProof/>
          </w:rPr>
          <w:t>N</w:t>
        </w:r>
        <w:r w:rsidRPr="002F2B9D">
          <w:rPr>
            <w:rStyle w:val="Hyperlink"/>
            <w:noProof/>
          </w:rPr>
          <w:t>TRODUCTI</w:t>
        </w:r>
        <w:r w:rsidRPr="002F2B9D">
          <w:rPr>
            <w:rStyle w:val="Hyperlink"/>
            <w:noProof/>
          </w:rPr>
          <w:t>O</w:t>
        </w:r>
        <w:r w:rsidRPr="002F2B9D">
          <w:rPr>
            <w:rStyle w:val="Hyperlink"/>
            <w:noProof/>
          </w:rPr>
          <w:t>N</w:t>
        </w:r>
        <w:r>
          <w:rPr>
            <w:noProof/>
            <w:webHidden/>
          </w:rPr>
          <w:tab/>
        </w:r>
        <w:r>
          <w:rPr>
            <w:noProof/>
            <w:webHidden/>
          </w:rPr>
          <w:fldChar w:fldCharType="begin"/>
        </w:r>
        <w:r>
          <w:rPr>
            <w:noProof/>
            <w:webHidden/>
          </w:rPr>
          <w:instrText xml:space="preserve"> PAGEREF _Toc59990126 \h </w:instrText>
        </w:r>
        <w:r>
          <w:rPr>
            <w:noProof/>
            <w:webHidden/>
          </w:rPr>
        </w:r>
        <w:r>
          <w:rPr>
            <w:noProof/>
            <w:webHidden/>
          </w:rPr>
          <w:fldChar w:fldCharType="separate"/>
        </w:r>
        <w:r>
          <w:rPr>
            <w:noProof/>
            <w:webHidden/>
          </w:rPr>
          <w:t>3</w:t>
        </w:r>
        <w:r>
          <w:rPr>
            <w:noProof/>
            <w:webHidden/>
          </w:rPr>
          <w:fldChar w:fldCharType="end"/>
        </w:r>
      </w:hyperlink>
    </w:p>
    <w:p w14:paraId="01F0940C" w14:textId="333369FF" w:rsidR="002F455E" w:rsidRDefault="002F455E">
      <w:pPr>
        <w:pStyle w:val="TOC2"/>
        <w:tabs>
          <w:tab w:val="right" w:leader="dot" w:pos="9010"/>
        </w:tabs>
        <w:rPr>
          <w:noProof/>
        </w:rPr>
      </w:pPr>
      <w:hyperlink w:anchor="_Toc59990127" w:history="1">
        <w:r w:rsidRPr="002F2B9D">
          <w:rPr>
            <w:rStyle w:val="Hyperlink"/>
            <w:noProof/>
            <w:lang w:val="en-GB" w:eastAsia="zh-TW"/>
          </w:rPr>
          <w:t>1.1 Background of the study</w:t>
        </w:r>
        <w:r>
          <w:rPr>
            <w:noProof/>
            <w:webHidden/>
          </w:rPr>
          <w:tab/>
        </w:r>
        <w:r>
          <w:rPr>
            <w:noProof/>
            <w:webHidden/>
          </w:rPr>
          <w:fldChar w:fldCharType="begin"/>
        </w:r>
        <w:r>
          <w:rPr>
            <w:noProof/>
            <w:webHidden/>
          </w:rPr>
          <w:instrText xml:space="preserve"> PAGEREF _Toc59990127 \h </w:instrText>
        </w:r>
        <w:r>
          <w:rPr>
            <w:noProof/>
            <w:webHidden/>
          </w:rPr>
        </w:r>
        <w:r>
          <w:rPr>
            <w:noProof/>
            <w:webHidden/>
          </w:rPr>
          <w:fldChar w:fldCharType="separate"/>
        </w:r>
        <w:r>
          <w:rPr>
            <w:noProof/>
            <w:webHidden/>
          </w:rPr>
          <w:t>3</w:t>
        </w:r>
        <w:r>
          <w:rPr>
            <w:noProof/>
            <w:webHidden/>
          </w:rPr>
          <w:fldChar w:fldCharType="end"/>
        </w:r>
      </w:hyperlink>
    </w:p>
    <w:p w14:paraId="056C48C9" w14:textId="71428EEC" w:rsidR="002F455E" w:rsidRDefault="002F455E">
      <w:pPr>
        <w:pStyle w:val="TOC2"/>
        <w:tabs>
          <w:tab w:val="right" w:leader="dot" w:pos="9010"/>
        </w:tabs>
        <w:rPr>
          <w:noProof/>
        </w:rPr>
      </w:pPr>
      <w:hyperlink w:anchor="_Toc59990128" w:history="1">
        <w:r w:rsidRPr="002F2B9D">
          <w:rPr>
            <w:rStyle w:val="Hyperlink"/>
            <w:noProof/>
            <w:lang w:val="en-GB" w:eastAsia="zh-TW"/>
          </w:rPr>
          <w:t>1.2. Problem Statement</w:t>
        </w:r>
        <w:r>
          <w:rPr>
            <w:noProof/>
            <w:webHidden/>
          </w:rPr>
          <w:tab/>
        </w:r>
        <w:r>
          <w:rPr>
            <w:noProof/>
            <w:webHidden/>
          </w:rPr>
          <w:fldChar w:fldCharType="begin"/>
        </w:r>
        <w:r>
          <w:rPr>
            <w:noProof/>
            <w:webHidden/>
          </w:rPr>
          <w:instrText xml:space="preserve"> PAGEREF _Toc59990128 \h </w:instrText>
        </w:r>
        <w:r>
          <w:rPr>
            <w:noProof/>
            <w:webHidden/>
          </w:rPr>
        </w:r>
        <w:r>
          <w:rPr>
            <w:noProof/>
            <w:webHidden/>
          </w:rPr>
          <w:fldChar w:fldCharType="separate"/>
        </w:r>
        <w:r>
          <w:rPr>
            <w:noProof/>
            <w:webHidden/>
          </w:rPr>
          <w:t>6</w:t>
        </w:r>
        <w:r>
          <w:rPr>
            <w:noProof/>
            <w:webHidden/>
          </w:rPr>
          <w:fldChar w:fldCharType="end"/>
        </w:r>
      </w:hyperlink>
    </w:p>
    <w:p w14:paraId="2630F1E2" w14:textId="1CA27036" w:rsidR="002F455E" w:rsidRDefault="002F455E">
      <w:pPr>
        <w:pStyle w:val="TOC2"/>
        <w:tabs>
          <w:tab w:val="right" w:leader="dot" w:pos="9010"/>
        </w:tabs>
        <w:rPr>
          <w:noProof/>
        </w:rPr>
      </w:pPr>
      <w:hyperlink w:anchor="_Toc59990129" w:history="1">
        <w:r w:rsidRPr="002F2B9D">
          <w:rPr>
            <w:rStyle w:val="Hyperlink"/>
            <w:noProof/>
            <w:lang w:val="en-GB" w:eastAsia="zh-TW"/>
          </w:rPr>
          <w:t>1.3. Research Objective</w:t>
        </w:r>
        <w:r>
          <w:rPr>
            <w:noProof/>
            <w:webHidden/>
          </w:rPr>
          <w:tab/>
        </w:r>
        <w:r>
          <w:rPr>
            <w:noProof/>
            <w:webHidden/>
          </w:rPr>
          <w:fldChar w:fldCharType="begin"/>
        </w:r>
        <w:r>
          <w:rPr>
            <w:noProof/>
            <w:webHidden/>
          </w:rPr>
          <w:instrText xml:space="preserve"> PAGEREF _Toc59990129 \h </w:instrText>
        </w:r>
        <w:r>
          <w:rPr>
            <w:noProof/>
            <w:webHidden/>
          </w:rPr>
        </w:r>
        <w:r>
          <w:rPr>
            <w:noProof/>
            <w:webHidden/>
          </w:rPr>
          <w:fldChar w:fldCharType="separate"/>
        </w:r>
        <w:r>
          <w:rPr>
            <w:noProof/>
            <w:webHidden/>
          </w:rPr>
          <w:t>7</w:t>
        </w:r>
        <w:r>
          <w:rPr>
            <w:noProof/>
            <w:webHidden/>
          </w:rPr>
          <w:fldChar w:fldCharType="end"/>
        </w:r>
      </w:hyperlink>
    </w:p>
    <w:p w14:paraId="3EBC31AD" w14:textId="3BFA8D48" w:rsidR="002F455E" w:rsidRDefault="002F455E">
      <w:pPr>
        <w:pStyle w:val="TOC2"/>
        <w:tabs>
          <w:tab w:val="right" w:leader="dot" w:pos="9010"/>
        </w:tabs>
        <w:rPr>
          <w:noProof/>
        </w:rPr>
      </w:pPr>
      <w:hyperlink w:anchor="_Toc59990130" w:history="1">
        <w:r w:rsidRPr="002F2B9D">
          <w:rPr>
            <w:rStyle w:val="Hyperlink"/>
            <w:noProof/>
            <w:lang w:val="en-GB" w:eastAsia="zh-TW"/>
          </w:rPr>
          <w:t>1.4. Research Question</w:t>
        </w:r>
        <w:r>
          <w:rPr>
            <w:noProof/>
            <w:webHidden/>
          </w:rPr>
          <w:tab/>
        </w:r>
        <w:r>
          <w:rPr>
            <w:noProof/>
            <w:webHidden/>
          </w:rPr>
          <w:fldChar w:fldCharType="begin"/>
        </w:r>
        <w:r>
          <w:rPr>
            <w:noProof/>
            <w:webHidden/>
          </w:rPr>
          <w:instrText xml:space="preserve"> PAGEREF _Toc59990130 \h </w:instrText>
        </w:r>
        <w:r>
          <w:rPr>
            <w:noProof/>
            <w:webHidden/>
          </w:rPr>
        </w:r>
        <w:r>
          <w:rPr>
            <w:noProof/>
            <w:webHidden/>
          </w:rPr>
          <w:fldChar w:fldCharType="separate"/>
        </w:r>
        <w:r>
          <w:rPr>
            <w:noProof/>
            <w:webHidden/>
          </w:rPr>
          <w:t>7</w:t>
        </w:r>
        <w:r>
          <w:rPr>
            <w:noProof/>
            <w:webHidden/>
          </w:rPr>
          <w:fldChar w:fldCharType="end"/>
        </w:r>
      </w:hyperlink>
    </w:p>
    <w:p w14:paraId="54CA887C" w14:textId="31D3337A" w:rsidR="002F455E" w:rsidRDefault="002F455E">
      <w:pPr>
        <w:pStyle w:val="TOC2"/>
        <w:tabs>
          <w:tab w:val="right" w:leader="dot" w:pos="9010"/>
        </w:tabs>
        <w:rPr>
          <w:noProof/>
        </w:rPr>
      </w:pPr>
      <w:hyperlink w:anchor="_Toc59990131" w:history="1">
        <w:r w:rsidRPr="002F2B9D">
          <w:rPr>
            <w:rStyle w:val="Hyperlink"/>
            <w:noProof/>
            <w:lang w:val="en-GB" w:eastAsia="zh-TW"/>
          </w:rPr>
          <w:t>1.5. Significance of the study</w:t>
        </w:r>
        <w:r>
          <w:rPr>
            <w:noProof/>
            <w:webHidden/>
          </w:rPr>
          <w:tab/>
        </w:r>
        <w:r>
          <w:rPr>
            <w:noProof/>
            <w:webHidden/>
          </w:rPr>
          <w:fldChar w:fldCharType="begin"/>
        </w:r>
        <w:r>
          <w:rPr>
            <w:noProof/>
            <w:webHidden/>
          </w:rPr>
          <w:instrText xml:space="preserve"> PAGEREF _Toc59990131 \h </w:instrText>
        </w:r>
        <w:r>
          <w:rPr>
            <w:noProof/>
            <w:webHidden/>
          </w:rPr>
        </w:r>
        <w:r>
          <w:rPr>
            <w:noProof/>
            <w:webHidden/>
          </w:rPr>
          <w:fldChar w:fldCharType="separate"/>
        </w:r>
        <w:r>
          <w:rPr>
            <w:noProof/>
            <w:webHidden/>
          </w:rPr>
          <w:t>7</w:t>
        </w:r>
        <w:r>
          <w:rPr>
            <w:noProof/>
            <w:webHidden/>
          </w:rPr>
          <w:fldChar w:fldCharType="end"/>
        </w:r>
      </w:hyperlink>
    </w:p>
    <w:p w14:paraId="78E2DBE7" w14:textId="0E2B69A0" w:rsidR="002F455E" w:rsidRDefault="002F455E">
      <w:pPr>
        <w:pStyle w:val="TOC2"/>
        <w:tabs>
          <w:tab w:val="right" w:leader="dot" w:pos="9010"/>
        </w:tabs>
        <w:rPr>
          <w:noProof/>
        </w:rPr>
      </w:pPr>
      <w:hyperlink w:anchor="_Toc59990132" w:history="1">
        <w:r w:rsidRPr="002F2B9D">
          <w:rPr>
            <w:rStyle w:val="Hyperlink"/>
            <w:noProof/>
            <w:lang w:val="en-GB" w:eastAsia="zh-TW"/>
          </w:rPr>
          <w:t>1.6. Limitations and Delimitations</w:t>
        </w:r>
        <w:r>
          <w:rPr>
            <w:noProof/>
            <w:webHidden/>
          </w:rPr>
          <w:tab/>
        </w:r>
        <w:r>
          <w:rPr>
            <w:noProof/>
            <w:webHidden/>
          </w:rPr>
          <w:fldChar w:fldCharType="begin"/>
        </w:r>
        <w:r>
          <w:rPr>
            <w:noProof/>
            <w:webHidden/>
          </w:rPr>
          <w:instrText xml:space="preserve"> PAGEREF _Toc59990132 \h </w:instrText>
        </w:r>
        <w:r>
          <w:rPr>
            <w:noProof/>
            <w:webHidden/>
          </w:rPr>
        </w:r>
        <w:r>
          <w:rPr>
            <w:noProof/>
            <w:webHidden/>
          </w:rPr>
          <w:fldChar w:fldCharType="separate"/>
        </w:r>
        <w:r>
          <w:rPr>
            <w:noProof/>
            <w:webHidden/>
          </w:rPr>
          <w:t>7</w:t>
        </w:r>
        <w:r>
          <w:rPr>
            <w:noProof/>
            <w:webHidden/>
          </w:rPr>
          <w:fldChar w:fldCharType="end"/>
        </w:r>
      </w:hyperlink>
    </w:p>
    <w:p w14:paraId="321B2B79" w14:textId="352FE4F3" w:rsidR="002F455E" w:rsidRDefault="002F455E">
      <w:pPr>
        <w:pStyle w:val="TOC2"/>
        <w:tabs>
          <w:tab w:val="right" w:leader="dot" w:pos="9010"/>
        </w:tabs>
        <w:rPr>
          <w:noProof/>
        </w:rPr>
      </w:pPr>
      <w:hyperlink w:anchor="_Toc59990133" w:history="1">
        <w:r w:rsidRPr="002F2B9D">
          <w:rPr>
            <w:rStyle w:val="Hyperlink"/>
            <w:noProof/>
            <w:lang w:val="en-GB" w:eastAsia="zh-TW"/>
          </w:rPr>
          <w:t>1.7. Organization of the study</w:t>
        </w:r>
        <w:r>
          <w:rPr>
            <w:noProof/>
            <w:webHidden/>
          </w:rPr>
          <w:tab/>
        </w:r>
        <w:r>
          <w:rPr>
            <w:noProof/>
            <w:webHidden/>
          </w:rPr>
          <w:fldChar w:fldCharType="begin"/>
        </w:r>
        <w:r>
          <w:rPr>
            <w:noProof/>
            <w:webHidden/>
          </w:rPr>
          <w:instrText xml:space="preserve"> PAGEREF _Toc59990133 \h </w:instrText>
        </w:r>
        <w:r>
          <w:rPr>
            <w:noProof/>
            <w:webHidden/>
          </w:rPr>
        </w:r>
        <w:r>
          <w:rPr>
            <w:noProof/>
            <w:webHidden/>
          </w:rPr>
          <w:fldChar w:fldCharType="separate"/>
        </w:r>
        <w:r>
          <w:rPr>
            <w:noProof/>
            <w:webHidden/>
          </w:rPr>
          <w:t>8</w:t>
        </w:r>
        <w:r>
          <w:rPr>
            <w:noProof/>
            <w:webHidden/>
          </w:rPr>
          <w:fldChar w:fldCharType="end"/>
        </w:r>
      </w:hyperlink>
    </w:p>
    <w:p w14:paraId="575F92DA" w14:textId="1A61C42B" w:rsidR="002F455E" w:rsidRDefault="002F455E" w:rsidP="002F455E">
      <w:pPr>
        <w:pStyle w:val="TOC1"/>
        <w:rPr>
          <w:noProof/>
        </w:rPr>
      </w:pPr>
      <w:hyperlink w:anchor="_Toc59990134" w:history="1">
        <w:r w:rsidRPr="002F2B9D">
          <w:rPr>
            <w:rStyle w:val="Hyperlink"/>
            <w:noProof/>
            <w:lang w:val="en-GB"/>
          </w:rPr>
          <w:t>Literature Review</w:t>
        </w:r>
        <w:r>
          <w:rPr>
            <w:noProof/>
            <w:webHidden/>
          </w:rPr>
          <w:tab/>
        </w:r>
        <w:r>
          <w:rPr>
            <w:noProof/>
            <w:webHidden/>
          </w:rPr>
          <w:fldChar w:fldCharType="begin"/>
        </w:r>
        <w:r>
          <w:rPr>
            <w:noProof/>
            <w:webHidden/>
          </w:rPr>
          <w:instrText xml:space="preserve"> PAGEREF _Toc59990134 \h </w:instrText>
        </w:r>
        <w:r>
          <w:rPr>
            <w:noProof/>
            <w:webHidden/>
          </w:rPr>
        </w:r>
        <w:r>
          <w:rPr>
            <w:noProof/>
            <w:webHidden/>
          </w:rPr>
          <w:fldChar w:fldCharType="separate"/>
        </w:r>
        <w:r>
          <w:rPr>
            <w:noProof/>
            <w:webHidden/>
          </w:rPr>
          <w:t>9</w:t>
        </w:r>
        <w:r>
          <w:rPr>
            <w:noProof/>
            <w:webHidden/>
          </w:rPr>
          <w:fldChar w:fldCharType="end"/>
        </w:r>
      </w:hyperlink>
    </w:p>
    <w:p w14:paraId="0891A37E" w14:textId="7EF7A931" w:rsidR="002F455E" w:rsidRDefault="002F455E">
      <w:pPr>
        <w:pStyle w:val="TOC2"/>
        <w:tabs>
          <w:tab w:val="right" w:leader="dot" w:pos="9010"/>
        </w:tabs>
        <w:rPr>
          <w:noProof/>
        </w:rPr>
      </w:pPr>
      <w:hyperlink w:anchor="_Toc59990135" w:history="1">
        <w:r w:rsidRPr="002F2B9D">
          <w:rPr>
            <w:rStyle w:val="Hyperlink"/>
            <w:noProof/>
            <w:shd w:val="pct15" w:color="auto" w:fill="FFFFFF"/>
            <w:lang w:val="en-GB" w:eastAsia="zh-TW"/>
          </w:rPr>
          <w:t>2.1. Theoretical background</w:t>
        </w:r>
        <w:r>
          <w:rPr>
            <w:noProof/>
            <w:webHidden/>
          </w:rPr>
          <w:tab/>
        </w:r>
        <w:r>
          <w:rPr>
            <w:noProof/>
            <w:webHidden/>
          </w:rPr>
          <w:fldChar w:fldCharType="begin"/>
        </w:r>
        <w:r>
          <w:rPr>
            <w:noProof/>
            <w:webHidden/>
          </w:rPr>
          <w:instrText xml:space="preserve"> PAGEREF _Toc59990135 \h </w:instrText>
        </w:r>
        <w:r>
          <w:rPr>
            <w:noProof/>
            <w:webHidden/>
          </w:rPr>
        </w:r>
        <w:r>
          <w:rPr>
            <w:noProof/>
            <w:webHidden/>
          </w:rPr>
          <w:fldChar w:fldCharType="separate"/>
        </w:r>
        <w:r>
          <w:rPr>
            <w:noProof/>
            <w:webHidden/>
          </w:rPr>
          <w:t>9</w:t>
        </w:r>
        <w:r>
          <w:rPr>
            <w:noProof/>
            <w:webHidden/>
          </w:rPr>
          <w:fldChar w:fldCharType="end"/>
        </w:r>
      </w:hyperlink>
    </w:p>
    <w:p w14:paraId="5639DAA2" w14:textId="49FC737D" w:rsidR="002F455E" w:rsidRDefault="002F455E">
      <w:pPr>
        <w:pStyle w:val="TOC2"/>
        <w:tabs>
          <w:tab w:val="right" w:leader="dot" w:pos="9010"/>
        </w:tabs>
        <w:rPr>
          <w:noProof/>
        </w:rPr>
      </w:pPr>
      <w:hyperlink w:anchor="_Toc59990136" w:history="1">
        <w:r w:rsidRPr="002F2B9D">
          <w:rPr>
            <w:rStyle w:val="Hyperlink"/>
            <w:noProof/>
            <w:lang w:val="en-GB" w:eastAsia="zh-TW"/>
          </w:rPr>
          <w:t>2.2.1 Self-emotional appraisal (SEA)</w:t>
        </w:r>
        <w:r>
          <w:rPr>
            <w:noProof/>
            <w:webHidden/>
          </w:rPr>
          <w:tab/>
        </w:r>
        <w:r>
          <w:rPr>
            <w:noProof/>
            <w:webHidden/>
          </w:rPr>
          <w:fldChar w:fldCharType="begin"/>
        </w:r>
        <w:r>
          <w:rPr>
            <w:noProof/>
            <w:webHidden/>
          </w:rPr>
          <w:instrText xml:space="preserve"> PAGEREF _Toc59990136 \h </w:instrText>
        </w:r>
        <w:r>
          <w:rPr>
            <w:noProof/>
            <w:webHidden/>
          </w:rPr>
        </w:r>
        <w:r>
          <w:rPr>
            <w:noProof/>
            <w:webHidden/>
          </w:rPr>
          <w:fldChar w:fldCharType="separate"/>
        </w:r>
        <w:r>
          <w:rPr>
            <w:noProof/>
            <w:webHidden/>
          </w:rPr>
          <w:t>10</w:t>
        </w:r>
        <w:r>
          <w:rPr>
            <w:noProof/>
            <w:webHidden/>
          </w:rPr>
          <w:fldChar w:fldCharType="end"/>
        </w:r>
      </w:hyperlink>
    </w:p>
    <w:p w14:paraId="04856C18" w14:textId="7E38F0ED" w:rsidR="002F455E" w:rsidRDefault="002F455E">
      <w:pPr>
        <w:pStyle w:val="TOC2"/>
        <w:tabs>
          <w:tab w:val="right" w:leader="dot" w:pos="9010"/>
        </w:tabs>
        <w:rPr>
          <w:noProof/>
        </w:rPr>
      </w:pPr>
      <w:hyperlink w:anchor="_Toc59990137" w:history="1">
        <w:r w:rsidRPr="002F2B9D">
          <w:rPr>
            <w:rStyle w:val="Hyperlink"/>
            <w:noProof/>
            <w:lang w:val="en-GB" w:eastAsia="zh-TW"/>
          </w:rPr>
          <w:t>2.2.2 Other Emotional appraisal (OEA)</w:t>
        </w:r>
        <w:r>
          <w:rPr>
            <w:noProof/>
            <w:webHidden/>
          </w:rPr>
          <w:tab/>
        </w:r>
        <w:r>
          <w:rPr>
            <w:noProof/>
            <w:webHidden/>
          </w:rPr>
          <w:fldChar w:fldCharType="begin"/>
        </w:r>
        <w:r>
          <w:rPr>
            <w:noProof/>
            <w:webHidden/>
          </w:rPr>
          <w:instrText xml:space="preserve"> PAGEREF _Toc59990137 \h </w:instrText>
        </w:r>
        <w:r>
          <w:rPr>
            <w:noProof/>
            <w:webHidden/>
          </w:rPr>
        </w:r>
        <w:r>
          <w:rPr>
            <w:noProof/>
            <w:webHidden/>
          </w:rPr>
          <w:fldChar w:fldCharType="separate"/>
        </w:r>
        <w:r>
          <w:rPr>
            <w:noProof/>
            <w:webHidden/>
          </w:rPr>
          <w:t>10</w:t>
        </w:r>
        <w:r>
          <w:rPr>
            <w:noProof/>
            <w:webHidden/>
          </w:rPr>
          <w:fldChar w:fldCharType="end"/>
        </w:r>
      </w:hyperlink>
    </w:p>
    <w:p w14:paraId="0D909622" w14:textId="1B03FAB1" w:rsidR="002F455E" w:rsidRDefault="002F455E">
      <w:pPr>
        <w:pStyle w:val="TOC2"/>
        <w:tabs>
          <w:tab w:val="right" w:leader="dot" w:pos="9010"/>
        </w:tabs>
        <w:rPr>
          <w:noProof/>
        </w:rPr>
      </w:pPr>
      <w:hyperlink w:anchor="_Toc59990138" w:history="1">
        <w:r w:rsidRPr="002F2B9D">
          <w:rPr>
            <w:rStyle w:val="Hyperlink"/>
            <w:noProof/>
            <w:lang w:val="en-GB" w:eastAsia="zh-TW"/>
          </w:rPr>
          <w:t>2.2.3 Regulation of Emotions (ROE)</w:t>
        </w:r>
        <w:r>
          <w:rPr>
            <w:noProof/>
            <w:webHidden/>
          </w:rPr>
          <w:tab/>
        </w:r>
        <w:r>
          <w:rPr>
            <w:noProof/>
            <w:webHidden/>
          </w:rPr>
          <w:fldChar w:fldCharType="begin"/>
        </w:r>
        <w:r>
          <w:rPr>
            <w:noProof/>
            <w:webHidden/>
          </w:rPr>
          <w:instrText xml:space="preserve"> PAGEREF _Toc59990138 \h </w:instrText>
        </w:r>
        <w:r>
          <w:rPr>
            <w:noProof/>
            <w:webHidden/>
          </w:rPr>
        </w:r>
        <w:r>
          <w:rPr>
            <w:noProof/>
            <w:webHidden/>
          </w:rPr>
          <w:fldChar w:fldCharType="separate"/>
        </w:r>
        <w:r>
          <w:rPr>
            <w:noProof/>
            <w:webHidden/>
          </w:rPr>
          <w:t>11</w:t>
        </w:r>
        <w:r>
          <w:rPr>
            <w:noProof/>
            <w:webHidden/>
          </w:rPr>
          <w:fldChar w:fldCharType="end"/>
        </w:r>
      </w:hyperlink>
    </w:p>
    <w:p w14:paraId="7EDC5FC7" w14:textId="643C4E23" w:rsidR="002F455E" w:rsidRDefault="002F455E">
      <w:pPr>
        <w:pStyle w:val="TOC2"/>
        <w:tabs>
          <w:tab w:val="right" w:leader="dot" w:pos="9010"/>
        </w:tabs>
        <w:rPr>
          <w:noProof/>
        </w:rPr>
      </w:pPr>
      <w:hyperlink w:anchor="_Toc59990139" w:history="1">
        <w:r w:rsidRPr="002F2B9D">
          <w:rPr>
            <w:rStyle w:val="Hyperlink"/>
            <w:noProof/>
            <w:lang w:val="en-GB" w:eastAsia="zh-TW"/>
          </w:rPr>
          <w:t>2.2.4 Use of emotions (UOE)</w:t>
        </w:r>
        <w:r>
          <w:rPr>
            <w:noProof/>
            <w:webHidden/>
          </w:rPr>
          <w:tab/>
        </w:r>
        <w:r>
          <w:rPr>
            <w:noProof/>
            <w:webHidden/>
          </w:rPr>
          <w:fldChar w:fldCharType="begin"/>
        </w:r>
        <w:r>
          <w:rPr>
            <w:noProof/>
            <w:webHidden/>
          </w:rPr>
          <w:instrText xml:space="preserve"> PAGEREF _Toc59990139 \h </w:instrText>
        </w:r>
        <w:r>
          <w:rPr>
            <w:noProof/>
            <w:webHidden/>
          </w:rPr>
        </w:r>
        <w:r>
          <w:rPr>
            <w:noProof/>
            <w:webHidden/>
          </w:rPr>
          <w:fldChar w:fldCharType="separate"/>
        </w:r>
        <w:r>
          <w:rPr>
            <w:noProof/>
            <w:webHidden/>
          </w:rPr>
          <w:t>12</w:t>
        </w:r>
        <w:r>
          <w:rPr>
            <w:noProof/>
            <w:webHidden/>
          </w:rPr>
          <w:fldChar w:fldCharType="end"/>
        </w:r>
      </w:hyperlink>
    </w:p>
    <w:p w14:paraId="675355CB" w14:textId="2E17008D" w:rsidR="002F455E" w:rsidRDefault="002F455E">
      <w:pPr>
        <w:pStyle w:val="TOC2"/>
        <w:tabs>
          <w:tab w:val="right" w:leader="dot" w:pos="9010"/>
        </w:tabs>
        <w:rPr>
          <w:noProof/>
        </w:rPr>
      </w:pPr>
      <w:hyperlink w:anchor="_Toc59990140" w:history="1">
        <w:r w:rsidRPr="002F2B9D">
          <w:rPr>
            <w:rStyle w:val="Hyperlink"/>
            <w:noProof/>
            <w:lang w:val="en-GB" w:eastAsia="zh-TW"/>
          </w:rPr>
          <w:t>2.2.5 Stress</w:t>
        </w:r>
        <w:r>
          <w:rPr>
            <w:noProof/>
            <w:webHidden/>
          </w:rPr>
          <w:tab/>
        </w:r>
        <w:r>
          <w:rPr>
            <w:noProof/>
            <w:webHidden/>
          </w:rPr>
          <w:fldChar w:fldCharType="begin"/>
        </w:r>
        <w:r>
          <w:rPr>
            <w:noProof/>
            <w:webHidden/>
          </w:rPr>
          <w:instrText xml:space="preserve"> PAGEREF _Toc59990140 \h </w:instrText>
        </w:r>
        <w:r>
          <w:rPr>
            <w:noProof/>
            <w:webHidden/>
          </w:rPr>
        </w:r>
        <w:r>
          <w:rPr>
            <w:noProof/>
            <w:webHidden/>
          </w:rPr>
          <w:fldChar w:fldCharType="separate"/>
        </w:r>
        <w:r>
          <w:rPr>
            <w:noProof/>
            <w:webHidden/>
          </w:rPr>
          <w:t>12</w:t>
        </w:r>
        <w:r>
          <w:rPr>
            <w:noProof/>
            <w:webHidden/>
          </w:rPr>
          <w:fldChar w:fldCharType="end"/>
        </w:r>
      </w:hyperlink>
    </w:p>
    <w:p w14:paraId="030F3A5F" w14:textId="638BE661" w:rsidR="002F455E" w:rsidRDefault="002F455E">
      <w:pPr>
        <w:pStyle w:val="TOC2"/>
        <w:tabs>
          <w:tab w:val="right" w:leader="dot" w:pos="9010"/>
        </w:tabs>
        <w:rPr>
          <w:noProof/>
        </w:rPr>
      </w:pPr>
      <w:hyperlink w:anchor="_Toc59990141" w:history="1">
        <w:r w:rsidRPr="002F2B9D">
          <w:rPr>
            <w:rStyle w:val="Hyperlink"/>
            <w:noProof/>
            <w:lang w:val="en-GB" w:eastAsia="zh-TW"/>
          </w:rPr>
          <w:t>2.2.6 Organizational Commitment (OC)</w:t>
        </w:r>
        <w:r>
          <w:rPr>
            <w:noProof/>
            <w:webHidden/>
          </w:rPr>
          <w:tab/>
        </w:r>
        <w:r>
          <w:rPr>
            <w:noProof/>
            <w:webHidden/>
          </w:rPr>
          <w:fldChar w:fldCharType="begin"/>
        </w:r>
        <w:r>
          <w:rPr>
            <w:noProof/>
            <w:webHidden/>
          </w:rPr>
          <w:instrText xml:space="preserve"> PAGEREF _Toc59990141 \h </w:instrText>
        </w:r>
        <w:r>
          <w:rPr>
            <w:noProof/>
            <w:webHidden/>
          </w:rPr>
        </w:r>
        <w:r>
          <w:rPr>
            <w:noProof/>
            <w:webHidden/>
          </w:rPr>
          <w:fldChar w:fldCharType="separate"/>
        </w:r>
        <w:r>
          <w:rPr>
            <w:noProof/>
            <w:webHidden/>
          </w:rPr>
          <w:t>13</w:t>
        </w:r>
        <w:r>
          <w:rPr>
            <w:noProof/>
            <w:webHidden/>
          </w:rPr>
          <w:fldChar w:fldCharType="end"/>
        </w:r>
      </w:hyperlink>
    </w:p>
    <w:p w14:paraId="7A3EF805" w14:textId="3A0CFD25" w:rsidR="002F455E" w:rsidRDefault="002F455E">
      <w:pPr>
        <w:pStyle w:val="TOC2"/>
        <w:tabs>
          <w:tab w:val="right" w:leader="dot" w:pos="9010"/>
        </w:tabs>
        <w:rPr>
          <w:noProof/>
        </w:rPr>
      </w:pPr>
      <w:hyperlink w:anchor="_Toc59990142" w:history="1">
        <w:r w:rsidRPr="002F2B9D">
          <w:rPr>
            <w:rStyle w:val="Hyperlink"/>
            <w:noProof/>
            <w:lang w:val="en-GB" w:eastAsia="zh-TW"/>
          </w:rPr>
          <w:t>2.2.7 Job performance</w:t>
        </w:r>
        <w:r>
          <w:rPr>
            <w:noProof/>
            <w:webHidden/>
          </w:rPr>
          <w:tab/>
        </w:r>
        <w:r>
          <w:rPr>
            <w:noProof/>
            <w:webHidden/>
          </w:rPr>
          <w:fldChar w:fldCharType="begin"/>
        </w:r>
        <w:r>
          <w:rPr>
            <w:noProof/>
            <w:webHidden/>
          </w:rPr>
          <w:instrText xml:space="preserve"> PAGEREF _Toc59990142 \h </w:instrText>
        </w:r>
        <w:r>
          <w:rPr>
            <w:noProof/>
            <w:webHidden/>
          </w:rPr>
        </w:r>
        <w:r>
          <w:rPr>
            <w:noProof/>
            <w:webHidden/>
          </w:rPr>
          <w:fldChar w:fldCharType="separate"/>
        </w:r>
        <w:r>
          <w:rPr>
            <w:noProof/>
            <w:webHidden/>
          </w:rPr>
          <w:t>14</w:t>
        </w:r>
        <w:r>
          <w:rPr>
            <w:noProof/>
            <w:webHidden/>
          </w:rPr>
          <w:fldChar w:fldCharType="end"/>
        </w:r>
      </w:hyperlink>
    </w:p>
    <w:p w14:paraId="5CBDC9C9" w14:textId="1E004FA4" w:rsidR="002F455E" w:rsidRDefault="002F455E">
      <w:pPr>
        <w:pStyle w:val="TOC2"/>
        <w:tabs>
          <w:tab w:val="right" w:leader="dot" w:pos="9010"/>
        </w:tabs>
        <w:rPr>
          <w:noProof/>
        </w:rPr>
      </w:pPr>
      <w:hyperlink w:anchor="_Toc59990143" w:history="1">
        <w:r w:rsidRPr="002F2B9D">
          <w:rPr>
            <w:rStyle w:val="Hyperlink"/>
            <w:noProof/>
            <w:lang w:val="en-GB" w:eastAsia="zh-TW"/>
          </w:rPr>
          <w:t>2.8 Conceptual Model</w:t>
        </w:r>
        <w:r>
          <w:rPr>
            <w:noProof/>
            <w:webHidden/>
          </w:rPr>
          <w:tab/>
        </w:r>
        <w:r>
          <w:rPr>
            <w:noProof/>
            <w:webHidden/>
          </w:rPr>
          <w:fldChar w:fldCharType="begin"/>
        </w:r>
        <w:r>
          <w:rPr>
            <w:noProof/>
            <w:webHidden/>
          </w:rPr>
          <w:instrText xml:space="preserve"> PAGEREF _Toc59990143 \h </w:instrText>
        </w:r>
        <w:r>
          <w:rPr>
            <w:noProof/>
            <w:webHidden/>
          </w:rPr>
        </w:r>
        <w:r>
          <w:rPr>
            <w:noProof/>
            <w:webHidden/>
          </w:rPr>
          <w:fldChar w:fldCharType="separate"/>
        </w:r>
        <w:r>
          <w:rPr>
            <w:noProof/>
            <w:webHidden/>
          </w:rPr>
          <w:t>14</w:t>
        </w:r>
        <w:r>
          <w:rPr>
            <w:noProof/>
            <w:webHidden/>
          </w:rPr>
          <w:fldChar w:fldCharType="end"/>
        </w:r>
      </w:hyperlink>
    </w:p>
    <w:p w14:paraId="77F2F90F" w14:textId="0E653786" w:rsidR="002F455E" w:rsidRDefault="002F455E">
      <w:pPr>
        <w:pStyle w:val="TOC3"/>
        <w:tabs>
          <w:tab w:val="right" w:leader="dot" w:pos="9010"/>
        </w:tabs>
        <w:rPr>
          <w:noProof/>
        </w:rPr>
      </w:pPr>
      <w:hyperlink w:anchor="_Toc59990144" w:history="1">
        <w:r w:rsidRPr="002F2B9D">
          <w:rPr>
            <w:rStyle w:val="Hyperlink"/>
            <w:noProof/>
            <w:lang w:val="en-GB" w:eastAsia="zh-TW"/>
          </w:rPr>
          <w:t>Figure 1: Conceptual research framework</w:t>
        </w:r>
        <w:r>
          <w:rPr>
            <w:noProof/>
            <w:webHidden/>
          </w:rPr>
          <w:tab/>
        </w:r>
        <w:r>
          <w:rPr>
            <w:noProof/>
            <w:webHidden/>
          </w:rPr>
          <w:fldChar w:fldCharType="begin"/>
        </w:r>
        <w:r>
          <w:rPr>
            <w:noProof/>
            <w:webHidden/>
          </w:rPr>
          <w:instrText xml:space="preserve"> PAGEREF _Toc59990144 \h </w:instrText>
        </w:r>
        <w:r>
          <w:rPr>
            <w:noProof/>
            <w:webHidden/>
          </w:rPr>
        </w:r>
        <w:r>
          <w:rPr>
            <w:noProof/>
            <w:webHidden/>
          </w:rPr>
          <w:fldChar w:fldCharType="separate"/>
        </w:r>
        <w:r>
          <w:rPr>
            <w:noProof/>
            <w:webHidden/>
          </w:rPr>
          <w:t>15</w:t>
        </w:r>
        <w:r>
          <w:rPr>
            <w:noProof/>
            <w:webHidden/>
          </w:rPr>
          <w:fldChar w:fldCharType="end"/>
        </w:r>
      </w:hyperlink>
    </w:p>
    <w:p w14:paraId="3F49BADF" w14:textId="30C440F5" w:rsidR="002F455E" w:rsidRDefault="002F455E">
      <w:pPr>
        <w:pStyle w:val="TOC2"/>
        <w:tabs>
          <w:tab w:val="right" w:leader="dot" w:pos="9010"/>
        </w:tabs>
        <w:rPr>
          <w:noProof/>
        </w:rPr>
      </w:pPr>
      <w:hyperlink w:anchor="_Toc59990145" w:history="1">
        <w:r w:rsidRPr="002F2B9D">
          <w:rPr>
            <w:rStyle w:val="Hyperlink"/>
            <w:noProof/>
            <w:lang w:val="en-GB" w:eastAsia="zh-TW"/>
          </w:rPr>
          <w:t>2.9 Emotional intelligence &amp; organizational commitment</w:t>
        </w:r>
        <w:r>
          <w:rPr>
            <w:noProof/>
            <w:webHidden/>
          </w:rPr>
          <w:tab/>
        </w:r>
        <w:r>
          <w:rPr>
            <w:noProof/>
            <w:webHidden/>
          </w:rPr>
          <w:fldChar w:fldCharType="begin"/>
        </w:r>
        <w:r>
          <w:rPr>
            <w:noProof/>
            <w:webHidden/>
          </w:rPr>
          <w:instrText xml:space="preserve"> PAGEREF _Toc59990145 \h </w:instrText>
        </w:r>
        <w:r>
          <w:rPr>
            <w:noProof/>
            <w:webHidden/>
          </w:rPr>
        </w:r>
        <w:r>
          <w:rPr>
            <w:noProof/>
            <w:webHidden/>
          </w:rPr>
          <w:fldChar w:fldCharType="separate"/>
        </w:r>
        <w:r>
          <w:rPr>
            <w:noProof/>
            <w:webHidden/>
          </w:rPr>
          <w:t>15</w:t>
        </w:r>
        <w:r>
          <w:rPr>
            <w:noProof/>
            <w:webHidden/>
          </w:rPr>
          <w:fldChar w:fldCharType="end"/>
        </w:r>
      </w:hyperlink>
    </w:p>
    <w:p w14:paraId="0A92D1C2" w14:textId="14B73C52" w:rsidR="002F455E" w:rsidRDefault="002F455E">
      <w:pPr>
        <w:pStyle w:val="TOC2"/>
        <w:tabs>
          <w:tab w:val="right" w:leader="dot" w:pos="9010"/>
        </w:tabs>
        <w:rPr>
          <w:noProof/>
        </w:rPr>
      </w:pPr>
      <w:hyperlink w:anchor="_Toc59990146" w:history="1">
        <w:r w:rsidRPr="002F2B9D">
          <w:rPr>
            <w:rStyle w:val="Hyperlink"/>
            <w:noProof/>
            <w:lang w:val="en-GB" w:eastAsia="zh-TW"/>
          </w:rPr>
          <w:t>2.10 Hypothesis development</w:t>
        </w:r>
        <w:r>
          <w:rPr>
            <w:noProof/>
            <w:webHidden/>
          </w:rPr>
          <w:tab/>
        </w:r>
        <w:r>
          <w:rPr>
            <w:noProof/>
            <w:webHidden/>
          </w:rPr>
          <w:fldChar w:fldCharType="begin"/>
        </w:r>
        <w:r>
          <w:rPr>
            <w:noProof/>
            <w:webHidden/>
          </w:rPr>
          <w:instrText xml:space="preserve"> PAGEREF _Toc59990146 \h </w:instrText>
        </w:r>
        <w:r>
          <w:rPr>
            <w:noProof/>
            <w:webHidden/>
          </w:rPr>
        </w:r>
        <w:r>
          <w:rPr>
            <w:noProof/>
            <w:webHidden/>
          </w:rPr>
          <w:fldChar w:fldCharType="separate"/>
        </w:r>
        <w:r>
          <w:rPr>
            <w:noProof/>
            <w:webHidden/>
          </w:rPr>
          <w:t>19</w:t>
        </w:r>
        <w:r>
          <w:rPr>
            <w:noProof/>
            <w:webHidden/>
          </w:rPr>
          <w:fldChar w:fldCharType="end"/>
        </w:r>
      </w:hyperlink>
    </w:p>
    <w:p w14:paraId="3D85C3A9" w14:textId="34F079E6" w:rsidR="002F455E" w:rsidRDefault="002F455E" w:rsidP="002F455E">
      <w:pPr>
        <w:pStyle w:val="TOC1"/>
        <w:rPr>
          <w:noProof/>
        </w:rPr>
      </w:pPr>
      <w:hyperlink w:anchor="_Toc59990147" w:history="1">
        <w:r w:rsidRPr="002F2B9D">
          <w:rPr>
            <w:rStyle w:val="Hyperlink"/>
            <w:noProof/>
            <w:lang w:val="en-GB"/>
          </w:rPr>
          <w:t>Research methodology</w:t>
        </w:r>
        <w:r>
          <w:rPr>
            <w:noProof/>
            <w:webHidden/>
          </w:rPr>
          <w:tab/>
        </w:r>
        <w:r>
          <w:rPr>
            <w:noProof/>
            <w:webHidden/>
          </w:rPr>
          <w:fldChar w:fldCharType="begin"/>
        </w:r>
        <w:r>
          <w:rPr>
            <w:noProof/>
            <w:webHidden/>
          </w:rPr>
          <w:instrText xml:space="preserve"> PAGEREF _Toc59990147 \h </w:instrText>
        </w:r>
        <w:r>
          <w:rPr>
            <w:noProof/>
            <w:webHidden/>
          </w:rPr>
        </w:r>
        <w:r>
          <w:rPr>
            <w:noProof/>
            <w:webHidden/>
          </w:rPr>
          <w:fldChar w:fldCharType="separate"/>
        </w:r>
        <w:r>
          <w:rPr>
            <w:noProof/>
            <w:webHidden/>
          </w:rPr>
          <w:t>20</w:t>
        </w:r>
        <w:r>
          <w:rPr>
            <w:noProof/>
            <w:webHidden/>
          </w:rPr>
          <w:fldChar w:fldCharType="end"/>
        </w:r>
      </w:hyperlink>
    </w:p>
    <w:p w14:paraId="4FB00F79" w14:textId="3171B1F6" w:rsidR="002F455E" w:rsidRDefault="002F455E">
      <w:pPr>
        <w:pStyle w:val="TOC2"/>
        <w:tabs>
          <w:tab w:val="right" w:leader="dot" w:pos="9010"/>
        </w:tabs>
        <w:rPr>
          <w:noProof/>
        </w:rPr>
      </w:pPr>
      <w:hyperlink w:anchor="_Toc59990148" w:history="1">
        <w:r w:rsidRPr="002F2B9D">
          <w:rPr>
            <w:rStyle w:val="Hyperlink"/>
            <w:noProof/>
            <w:lang w:val="en-GB" w:eastAsia="zh-TW"/>
          </w:rPr>
          <w:t>3.1 Methodology</w:t>
        </w:r>
        <w:r>
          <w:rPr>
            <w:noProof/>
            <w:webHidden/>
          </w:rPr>
          <w:tab/>
        </w:r>
        <w:r>
          <w:rPr>
            <w:noProof/>
            <w:webHidden/>
          </w:rPr>
          <w:fldChar w:fldCharType="begin"/>
        </w:r>
        <w:r>
          <w:rPr>
            <w:noProof/>
            <w:webHidden/>
          </w:rPr>
          <w:instrText xml:space="preserve"> PAGEREF _Toc59990148 \h </w:instrText>
        </w:r>
        <w:r>
          <w:rPr>
            <w:noProof/>
            <w:webHidden/>
          </w:rPr>
        </w:r>
        <w:r>
          <w:rPr>
            <w:noProof/>
            <w:webHidden/>
          </w:rPr>
          <w:fldChar w:fldCharType="separate"/>
        </w:r>
        <w:r>
          <w:rPr>
            <w:noProof/>
            <w:webHidden/>
          </w:rPr>
          <w:t>21</w:t>
        </w:r>
        <w:r>
          <w:rPr>
            <w:noProof/>
            <w:webHidden/>
          </w:rPr>
          <w:fldChar w:fldCharType="end"/>
        </w:r>
      </w:hyperlink>
    </w:p>
    <w:p w14:paraId="304E7012" w14:textId="6CC3EB4A" w:rsidR="002F455E" w:rsidRDefault="002F455E">
      <w:pPr>
        <w:pStyle w:val="TOC2"/>
        <w:tabs>
          <w:tab w:val="right" w:leader="dot" w:pos="9010"/>
        </w:tabs>
        <w:rPr>
          <w:noProof/>
        </w:rPr>
      </w:pPr>
      <w:hyperlink w:anchor="_Toc59990149" w:history="1">
        <w:r w:rsidRPr="002F2B9D">
          <w:rPr>
            <w:rStyle w:val="Hyperlink"/>
            <w:noProof/>
            <w:lang w:val="en-GB" w:eastAsia="zh-TW"/>
          </w:rPr>
          <w:t>3.2 Research approach</w:t>
        </w:r>
        <w:r>
          <w:rPr>
            <w:noProof/>
            <w:webHidden/>
          </w:rPr>
          <w:tab/>
        </w:r>
        <w:r>
          <w:rPr>
            <w:noProof/>
            <w:webHidden/>
          </w:rPr>
          <w:fldChar w:fldCharType="begin"/>
        </w:r>
        <w:r>
          <w:rPr>
            <w:noProof/>
            <w:webHidden/>
          </w:rPr>
          <w:instrText xml:space="preserve"> PAGEREF _Toc59990149 \h </w:instrText>
        </w:r>
        <w:r>
          <w:rPr>
            <w:noProof/>
            <w:webHidden/>
          </w:rPr>
        </w:r>
        <w:r>
          <w:rPr>
            <w:noProof/>
            <w:webHidden/>
          </w:rPr>
          <w:fldChar w:fldCharType="separate"/>
        </w:r>
        <w:r>
          <w:rPr>
            <w:noProof/>
            <w:webHidden/>
          </w:rPr>
          <w:t>21</w:t>
        </w:r>
        <w:r>
          <w:rPr>
            <w:noProof/>
            <w:webHidden/>
          </w:rPr>
          <w:fldChar w:fldCharType="end"/>
        </w:r>
      </w:hyperlink>
    </w:p>
    <w:p w14:paraId="4C2E3795" w14:textId="10390EDE" w:rsidR="002F455E" w:rsidRDefault="002F455E">
      <w:pPr>
        <w:pStyle w:val="TOC2"/>
        <w:tabs>
          <w:tab w:val="right" w:leader="dot" w:pos="9010"/>
        </w:tabs>
        <w:rPr>
          <w:noProof/>
        </w:rPr>
      </w:pPr>
      <w:hyperlink w:anchor="_Toc59990150" w:history="1">
        <w:r w:rsidRPr="002F2B9D">
          <w:rPr>
            <w:rStyle w:val="Hyperlink"/>
            <w:noProof/>
            <w:lang w:val="en-GB" w:eastAsia="zh-TW"/>
          </w:rPr>
          <w:t>3.3 Sampling Design</w:t>
        </w:r>
        <w:r>
          <w:rPr>
            <w:noProof/>
            <w:webHidden/>
          </w:rPr>
          <w:tab/>
        </w:r>
        <w:r>
          <w:rPr>
            <w:noProof/>
            <w:webHidden/>
          </w:rPr>
          <w:fldChar w:fldCharType="begin"/>
        </w:r>
        <w:r>
          <w:rPr>
            <w:noProof/>
            <w:webHidden/>
          </w:rPr>
          <w:instrText xml:space="preserve"> PAGEREF _Toc59990150 \h </w:instrText>
        </w:r>
        <w:r>
          <w:rPr>
            <w:noProof/>
            <w:webHidden/>
          </w:rPr>
        </w:r>
        <w:r>
          <w:rPr>
            <w:noProof/>
            <w:webHidden/>
          </w:rPr>
          <w:fldChar w:fldCharType="separate"/>
        </w:r>
        <w:r>
          <w:rPr>
            <w:noProof/>
            <w:webHidden/>
          </w:rPr>
          <w:t>22</w:t>
        </w:r>
        <w:r>
          <w:rPr>
            <w:noProof/>
            <w:webHidden/>
          </w:rPr>
          <w:fldChar w:fldCharType="end"/>
        </w:r>
      </w:hyperlink>
    </w:p>
    <w:p w14:paraId="24172F30" w14:textId="60AF08FA" w:rsidR="002F455E" w:rsidRDefault="002F455E">
      <w:pPr>
        <w:pStyle w:val="TOC2"/>
        <w:tabs>
          <w:tab w:val="right" w:leader="dot" w:pos="9010"/>
        </w:tabs>
        <w:rPr>
          <w:noProof/>
        </w:rPr>
      </w:pPr>
      <w:hyperlink w:anchor="_Toc59990151" w:history="1">
        <w:r w:rsidRPr="002F2B9D">
          <w:rPr>
            <w:rStyle w:val="Hyperlink"/>
            <w:noProof/>
            <w:lang w:val="en-GB" w:eastAsia="zh-TW"/>
          </w:rPr>
          <w:t>3.4 Instrument of Data Collection</w:t>
        </w:r>
        <w:r>
          <w:rPr>
            <w:noProof/>
            <w:webHidden/>
          </w:rPr>
          <w:tab/>
        </w:r>
        <w:r>
          <w:rPr>
            <w:noProof/>
            <w:webHidden/>
          </w:rPr>
          <w:fldChar w:fldCharType="begin"/>
        </w:r>
        <w:r>
          <w:rPr>
            <w:noProof/>
            <w:webHidden/>
          </w:rPr>
          <w:instrText xml:space="preserve"> PAGEREF _Toc59990151 \h </w:instrText>
        </w:r>
        <w:r>
          <w:rPr>
            <w:noProof/>
            <w:webHidden/>
          </w:rPr>
        </w:r>
        <w:r>
          <w:rPr>
            <w:noProof/>
            <w:webHidden/>
          </w:rPr>
          <w:fldChar w:fldCharType="separate"/>
        </w:r>
        <w:r>
          <w:rPr>
            <w:noProof/>
            <w:webHidden/>
          </w:rPr>
          <w:t>22</w:t>
        </w:r>
        <w:r>
          <w:rPr>
            <w:noProof/>
            <w:webHidden/>
          </w:rPr>
          <w:fldChar w:fldCharType="end"/>
        </w:r>
      </w:hyperlink>
    </w:p>
    <w:p w14:paraId="287A1909" w14:textId="675EA596" w:rsidR="002F455E" w:rsidRDefault="002F455E">
      <w:pPr>
        <w:pStyle w:val="TOC2"/>
        <w:tabs>
          <w:tab w:val="right" w:leader="dot" w:pos="9010"/>
        </w:tabs>
        <w:rPr>
          <w:noProof/>
        </w:rPr>
      </w:pPr>
      <w:hyperlink w:anchor="_Toc59990152" w:history="1">
        <w:r w:rsidRPr="002F2B9D">
          <w:rPr>
            <w:rStyle w:val="Hyperlink"/>
            <w:noProof/>
            <w:lang w:val="en-GB" w:eastAsia="zh-TW"/>
          </w:rPr>
          <w:t>3.5 Procedure of Data Collection</w:t>
        </w:r>
        <w:r>
          <w:rPr>
            <w:noProof/>
            <w:webHidden/>
          </w:rPr>
          <w:tab/>
        </w:r>
        <w:r>
          <w:rPr>
            <w:noProof/>
            <w:webHidden/>
          </w:rPr>
          <w:fldChar w:fldCharType="begin"/>
        </w:r>
        <w:r>
          <w:rPr>
            <w:noProof/>
            <w:webHidden/>
          </w:rPr>
          <w:instrText xml:space="preserve"> PAGEREF _Toc59990152 \h </w:instrText>
        </w:r>
        <w:r>
          <w:rPr>
            <w:noProof/>
            <w:webHidden/>
          </w:rPr>
        </w:r>
        <w:r>
          <w:rPr>
            <w:noProof/>
            <w:webHidden/>
          </w:rPr>
          <w:fldChar w:fldCharType="separate"/>
        </w:r>
        <w:r>
          <w:rPr>
            <w:noProof/>
            <w:webHidden/>
          </w:rPr>
          <w:t>22</w:t>
        </w:r>
        <w:r>
          <w:rPr>
            <w:noProof/>
            <w:webHidden/>
          </w:rPr>
          <w:fldChar w:fldCharType="end"/>
        </w:r>
      </w:hyperlink>
    </w:p>
    <w:p w14:paraId="6F1F2484" w14:textId="432305A3" w:rsidR="002F455E" w:rsidRDefault="002F455E">
      <w:pPr>
        <w:pStyle w:val="TOC2"/>
        <w:tabs>
          <w:tab w:val="right" w:leader="dot" w:pos="9010"/>
        </w:tabs>
        <w:rPr>
          <w:noProof/>
        </w:rPr>
      </w:pPr>
      <w:hyperlink w:anchor="_Toc59990153" w:history="1">
        <w:r w:rsidRPr="002F2B9D">
          <w:rPr>
            <w:rStyle w:val="Hyperlink"/>
            <w:noProof/>
            <w:lang w:val="en-GB" w:eastAsia="zh-TW"/>
          </w:rPr>
          <w:t>3.6 Research purpose</w:t>
        </w:r>
        <w:r>
          <w:rPr>
            <w:noProof/>
            <w:webHidden/>
          </w:rPr>
          <w:tab/>
        </w:r>
        <w:r>
          <w:rPr>
            <w:noProof/>
            <w:webHidden/>
          </w:rPr>
          <w:fldChar w:fldCharType="begin"/>
        </w:r>
        <w:r>
          <w:rPr>
            <w:noProof/>
            <w:webHidden/>
          </w:rPr>
          <w:instrText xml:space="preserve"> PAGEREF _Toc59990153 \h </w:instrText>
        </w:r>
        <w:r>
          <w:rPr>
            <w:noProof/>
            <w:webHidden/>
          </w:rPr>
        </w:r>
        <w:r>
          <w:rPr>
            <w:noProof/>
            <w:webHidden/>
          </w:rPr>
          <w:fldChar w:fldCharType="separate"/>
        </w:r>
        <w:r>
          <w:rPr>
            <w:noProof/>
            <w:webHidden/>
          </w:rPr>
          <w:t>22</w:t>
        </w:r>
        <w:r>
          <w:rPr>
            <w:noProof/>
            <w:webHidden/>
          </w:rPr>
          <w:fldChar w:fldCharType="end"/>
        </w:r>
      </w:hyperlink>
    </w:p>
    <w:p w14:paraId="18C8C947" w14:textId="53B5A115" w:rsidR="002F455E" w:rsidRDefault="002F455E">
      <w:pPr>
        <w:pStyle w:val="TOC2"/>
        <w:tabs>
          <w:tab w:val="right" w:leader="dot" w:pos="9010"/>
        </w:tabs>
        <w:rPr>
          <w:noProof/>
        </w:rPr>
      </w:pPr>
      <w:hyperlink w:anchor="_Toc59990154" w:history="1">
        <w:r w:rsidRPr="002F2B9D">
          <w:rPr>
            <w:rStyle w:val="Hyperlink"/>
            <w:noProof/>
            <w:lang w:val="en-GB" w:eastAsia="zh-TW"/>
          </w:rPr>
          <w:t>3.7 Research design</w:t>
        </w:r>
        <w:r>
          <w:rPr>
            <w:noProof/>
            <w:webHidden/>
          </w:rPr>
          <w:tab/>
        </w:r>
        <w:r>
          <w:rPr>
            <w:noProof/>
            <w:webHidden/>
          </w:rPr>
          <w:fldChar w:fldCharType="begin"/>
        </w:r>
        <w:r>
          <w:rPr>
            <w:noProof/>
            <w:webHidden/>
          </w:rPr>
          <w:instrText xml:space="preserve"> PAGEREF _Toc59990154 \h </w:instrText>
        </w:r>
        <w:r>
          <w:rPr>
            <w:noProof/>
            <w:webHidden/>
          </w:rPr>
        </w:r>
        <w:r>
          <w:rPr>
            <w:noProof/>
            <w:webHidden/>
          </w:rPr>
          <w:fldChar w:fldCharType="separate"/>
        </w:r>
        <w:r>
          <w:rPr>
            <w:noProof/>
            <w:webHidden/>
          </w:rPr>
          <w:t>23</w:t>
        </w:r>
        <w:r>
          <w:rPr>
            <w:noProof/>
            <w:webHidden/>
          </w:rPr>
          <w:fldChar w:fldCharType="end"/>
        </w:r>
      </w:hyperlink>
    </w:p>
    <w:p w14:paraId="69DE5CDE" w14:textId="17252438" w:rsidR="002F455E" w:rsidRDefault="002F455E">
      <w:pPr>
        <w:pStyle w:val="TOC2"/>
        <w:tabs>
          <w:tab w:val="right" w:leader="dot" w:pos="9010"/>
        </w:tabs>
        <w:rPr>
          <w:noProof/>
        </w:rPr>
      </w:pPr>
      <w:hyperlink w:anchor="_Toc59990155" w:history="1">
        <w:r w:rsidRPr="002F2B9D">
          <w:rPr>
            <w:rStyle w:val="Hyperlink"/>
            <w:noProof/>
            <w:lang w:val="en-GB" w:eastAsia="zh-TW"/>
          </w:rPr>
          <w:t>3.8 Sampling technique</w:t>
        </w:r>
        <w:r>
          <w:rPr>
            <w:noProof/>
            <w:webHidden/>
          </w:rPr>
          <w:tab/>
        </w:r>
        <w:r>
          <w:rPr>
            <w:noProof/>
            <w:webHidden/>
          </w:rPr>
          <w:fldChar w:fldCharType="begin"/>
        </w:r>
        <w:r>
          <w:rPr>
            <w:noProof/>
            <w:webHidden/>
          </w:rPr>
          <w:instrText xml:space="preserve"> PAGEREF _Toc59990155 \h </w:instrText>
        </w:r>
        <w:r>
          <w:rPr>
            <w:noProof/>
            <w:webHidden/>
          </w:rPr>
        </w:r>
        <w:r>
          <w:rPr>
            <w:noProof/>
            <w:webHidden/>
          </w:rPr>
          <w:fldChar w:fldCharType="separate"/>
        </w:r>
        <w:r>
          <w:rPr>
            <w:noProof/>
            <w:webHidden/>
          </w:rPr>
          <w:t>23</w:t>
        </w:r>
        <w:r>
          <w:rPr>
            <w:noProof/>
            <w:webHidden/>
          </w:rPr>
          <w:fldChar w:fldCharType="end"/>
        </w:r>
      </w:hyperlink>
    </w:p>
    <w:p w14:paraId="129D93B5" w14:textId="0BCA42DF" w:rsidR="002F455E" w:rsidRDefault="002F455E">
      <w:pPr>
        <w:pStyle w:val="TOC2"/>
        <w:tabs>
          <w:tab w:val="right" w:leader="dot" w:pos="9010"/>
        </w:tabs>
        <w:rPr>
          <w:noProof/>
        </w:rPr>
      </w:pPr>
      <w:hyperlink w:anchor="_Toc59990156" w:history="1">
        <w:r w:rsidRPr="002F2B9D">
          <w:rPr>
            <w:rStyle w:val="Hyperlink"/>
            <w:noProof/>
            <w:lang w:val="en-GB" w:eastAsia="zh-TW"/>
          </w:rPr>
          <w:t>3.9 Instrument of Data Collection</w:t>
        </w:r>
        <w:r>
          <w:rPr>
            <w:noProof/>
            <w:webHidden/>
          </w:rPr>
          <w:tab/>
        </w:r>
        <w:r>
          <w:rPr>
            <w:noProof/>
            <w:webHidden/>
          </w:rPr>
          <w:fldChar w:fldCharType="begin"/>
        </w:r>
        <w:r>
          <w:rPr>
            <w:noProof/>
            <w:webHidden/>
          </w:rPr>
          <w:instrText xml:space="preserve"> PAGEREF _Toc59990156 \h </w:instrText>
        </w:r>
        <w:r>
          <w:rPr>
            <w:noProof/>
            <w:webHidden/>
          </w:rPr>
        </w:r>
        <w:r>
          <w:rPr>
            <w:noProof/>
            <w:webHidden/>
          </w:rPr>
          <w:fldChar w:fldCharType="separate"/>
        </w:r>
        <w:r>
          <w:rPr>
            <w:noProof/>
            <w:webHidden/>
          </w:rPr>
          <w:t>23</w:t>
        </w:r>
        <w:r>
          <w:rPr>
            <w:noProof/>
            <w:webHidden/>
          </w:rPr>
          <w:fldChar w:fldCharType="end"/>
        </w:r>
      </w:hyperlink>
    </w:p>
    <w:p w14:paraId="42383F2D" w14:textId="4D33227D" w:rsidR="002F455E" w:rsidRDefault="002F455E">
      <w:pPr>
        <w:pStyle w:val="TOC2"/>
        <w:tabs>
          <w:tab w:val="right" w:leader="dot" w:pos="9010"/>
        </w:tabs>
        <w:rPr>
          <w:noProof/>
        </w:rPr>
      </w:pPr>
      <w:hyperlink w:anchor="_Toc59990157" w:history="1">
        <w:r w:rsidRPr="002F2B9D">
          <w:rPr>
            <w:rStyle w:val="Hyperlink"/>
            <w:noProof/>
            <w:lang w:val="en-GB" w:eastAsia="zh-TW"/>
          </w:rPr>
          <w:t>3.10 Target audience/sample size</w:t>
        </w:r>
        <w:r>
          <w:rPr>
            <w:noProof/>
            <w:webHidden/>
          </w:rPr>
          <w:tab/>
        </w:r>
        <w:r>
          <w:rPr>
            <w:noProof/>
            <w:webHidden/>
          </w:rPr>
          <w:fldChar w:fldCharType="begin"/>
        </w:r>
        <w:r>
          <w:rPr>
            <w:noProof/>
            <w:webHidden/>
          </w:rPr>
          <w:instrText xml:space="preserve"> PAGEREF _Toc59990157 \h </w:instrText>
        </w:r>
        <w:r>
          <w:rPr>
            <w:noProof/>
            <w:webHidden/>
          </w:rPr>
        </w:r>
        <w:r>
          <w:rPr>
            <w:noProof/>
            <w:webHidden/>
          </w:rPr>
          <w:fldChar w:fldCharType="separate"/>
        </w:r>
        <w:r>
          <w:rPr>
            <w:noProof/>
            <w:webHidden/>
          </w:rPr>
          <w:t>23</w:t>
        </w:r>
        <w:r>
          <w:rPr>
            <w:noProof/>
            <w:webHidden/>
          </w:rPr>
          <w:fldChar w:fldCharType="end"/>
        </w:r>
      </w:hyperlink>
    </w:p>
    <w:p w14:paraId="02DC7293" w14:textId="53B5E3D1" w:rsidR="002F455E" w:rsidRDefault="002F455E">
      <w:pPr>
        <w:pStyle w:val="TOC2"/>
        <w:tabs>
          <w:tab w:val="right" w:leader="dot" w:pos="9010"/>
        </w:tabs>
        <w:rPr>
          <w:noProof/>
        </w:rPr>
      </w:pPr>
      <w:hyperlink w:anchor="_Toc59990158" w:history="1">
        <w:r w:rsidRPr="002F2B9D">
          <w:rPr>
            <w:rStyle w:val="Hyperlink"/>
            <w:noProof/>
            <w:lang w:val="en-GB" w:eastAsia="zh-TW"/>
          </w:rPr>
          <w:t>3.11 Statistical techniques</w:t>
        </w:r>
        <w:r>
          <w:rPr>
            <w:noProof/>
            <w:webHidden/>
          </w:rPr>
          <w:tab/>
        </w:r>
        <w:r>
          <w:rPr>
            <w:noProof/>
            <w:webHidden/>
          </w:rPr>
          <w:fldChar w:fldCharType="begin"/>
        </w:r>
        <w:r>
          <w:rPr>
            <w:noProof/>
            <w:webHidden/>
          </w:rPr>
          <w:instrText xml:space="preserve"> PAGEREF _Toc59990158 \h </w:instrText>
        </w:r>
        <w:r>
          <w:rPr>
            <w:noProof/>
            <w:webHidden/>
          </w:rPr>
        </w:r>
        <w:r>
          <w:rPr>
            <w:noProof/>
            <w:webHidden/>
          </w:rPr>
          <w:fldChar w:fldCharType="separate"/>
        </w:r>
        <w:r>
          <w:rPr>
            <w:noProof/>
            <w:webHidden/>
          </w:rPr>
          <w:t>24</w:t>
        </w:r>
        <w:r>
          <w:rPr>
            <w:noProof/>
            <w:webHidden/>
          </w:rPr>
          <w:fldChar w:fldCharType="end"/>
        </w:r>
      </w:hyperlink>
    </w:p>
    <w:p w14:paraId="5E2420FB" w14:textId="6BF6474D" w:rsidR="002F455E" w:rsidRDefault="002F455E">
      <w:pPr>
        <w:pStyle w:val="TOC2"/>
        <w:tabs>
          <w:tab w:val="right" w:leader="dot" w:pos="9010"/>
        </w:tabs>
        <w:rPr>
          <w:noProof/>
        </w:rPr>
      </w:pPr>
      <w:hyperlink w:anchor="_Toc59990159" w:history="1">
        <w:r w:rsidRPr="002F2B9D">
          <w:rPr>
            <w:rStyle w:val="Hyperlink"/>
            <w:noProof/>
            <w:lang w:val="en-GB" w:eastAsia="zh-TW"/>
          </w:rPr>
          <w:t>3.12 Reliability Analysis</w:t>
        </w:r>
        <w:r>
          <w:rPr>
            <w:noProof/>
            <w:webHidden/>
          </w:rPr>
          <w:tab/>
        </w:r>
        <w:r>
          <w:rPr>
            <w:noProof/>
            <w:webHidden/>
          </w:rPr>
          <w:fldChar w:fldCharType="begin"/>
        </w:r>
        <w:r>
          <w:rPr>
            <w:noProof/>
            <w:webHidden/>
          </w:rPr>
          <w:instrText xml:space="preserve"> PAGEREF _Toc59990159 \h </w:instrText>
        </w:r>
        <w:r>
          <w:rPr>
            <w:noProof/>
            <w:webHidden/>
          </w:rPr>
        </w:r>
        <w:r>
          <w:rPr>
            <w:noProof/>
            <w:webHidden/>
          </w:rPr>
          <w:fldChar w:fldCharType="separate"/>
        </w:r>
        <w:r>
          <w:rPr>
            <w:noProof/>
            <w:webHidden/>
          </w:rPr>
          <w:t>24</w:t>
        </w:r>
        <w:r>
          <w:rPr>
            <w:noProof/>
            <w:webHidden/>
          </w:rPr>
          <w:fldChar w:fldCharType="end"/>
        </w:r>
      </w:hyperlink>
    </w:p>
    <w:p w14:paraId="2B122424" w14:textId="1FC0376D" w:rsidR="002F455E" w:rsidRDefault="002F455E">
      <w:pPr>
        <w:pStyle w:val="TOC2"/>
        <w:tabs>
          <w:tab w:val="right" w:leader="dot" w:pos="9010"/>
        </w:tabs>
        <w:rPr>
          <w:noProof/>
        </w:rPr>
      </w:pPr>
      <w:hyperlink w:anchor="_Toc59990160" w:history="1">
        <w:r w:rsidRPr="002F2B9D">
          <w:rPr>
            <w:rStyle w:val="Hyperlink"/>
            <w:noProof/>
            <w:lang w:val="en-GB" w:eastAsia="zh-TW"/>
          </w:rPr>
          <w:t>3.13 Ethical consideration</w:t>
        </w:r>
        <w:r>
          <w:rPr>
            <w:noProof/>
            <w:webHidden/>
          </w:rPr>
          <w:tab/>
        </w:r>
        <w:r>
          <w:rPr>
            <w:noProof/>
            <w:webHidden/>
          </w:rPr>
          <w:fldChar w:fldCharType="begin"/>
        </w:r>
        <w:r>
          <w:rPr>
            <w:noProof/>
            <w:webHidden/>
          </w:rPr>
          <w:instrText xml:space="preserve"> PAGEREF _Toc59990160 \h </w:instrText>
        </w:r>
        <w:r>
          <w:rPr>
            <w:noProof/>
            <w:webHidden/>
          </w:rPr>
        </w:r>
        <w:r>
          <w:rPr>
            <w:noProof/>
            <w:webHidden/>
          </w:rPr>
          <w:fldChar w:fldCharType="separate"/>
        </w:r>
        <w:r>
          <w:rPr>
            <w:noProof/>
            <w:webHidden/>
          </w:rPr>
          <w:t>25</w:t>
        </w:r>
        <w:r>
          <w:rPr>
            <w:noProof/>
            <w:webHidden/>
          </w:rPr>
          <w:fldChar w:fldCharType="end"/>
        </w:r>
      </w:hyperlink>
    </w:p>
    <w:p w14:paraId="72013338" w14:textId="15B36D56" w:rsidR="002F455E" w:rsidRDefault="002F455E" w:rsidP="002F455E">
      <w:pPr>
        <w:pStyle w:val="TOC1"/>
        <w:rPr>
          <w:noProof/>
        </w:rPr>
      </w:pPr>
      <w:hyperlink w:anchor="_Toc59990161" w:history="1">
        <w:r w:rsidRPr="002F2B9D">
          <w:rPr>
            <w:rStyle w:val="Hyperlink"/>
            <w:noProof/>
            <w:lang w:val="en-GB"/>
          </w:rPr>
          <w:t>Data analysis and results</w:t>
        </w:r>
        <w:r>
          <w:rPr>
            <w:noProof/>
            <w:webHidden/>
          </w:rPr>
          <w:tab/>
        </w:r>
        <w:r>
          <w:rPr>
            <w:noProof/>
            <w:webHidden/>
          </w:rPr>
          <w:fldChar w:fldCharType="begin"/>
        </w:r>
        <w:r>
          <w:rPr>
            <w:noProof/>
            <w:webHidden/>
          </w:rPr>
          <w:instrText xml:space="preserve"> PAGEREF _Toc59990161 \h </w:instrText>
        </w:r>
        <w:r>
          <w:rPr>
            <w:noProof/>
            <w:webHidden/>
          </w:rPr>
        </w:r>
        <w:r>
          <w:rPr>
            <w:noProof/>
            <w:webHidden/>
          </w:rPr>
          <w:fldChar w:fldCharType="separate"/>
        </w:r>
        <w:r>
          <w:rPr>
            <w:noProof/>
            <w:webHidden/>
          </w:rPr>
          <w:t>26</w:t>
        </w:r>
        <w:r>
          <w:rPr>
            <w:noProof/>
            <w:webHidden/>
          </w:rPr>
          <w:fldChar w:fldCharType="end"/>
        </w:r>
      </w:hyperlink>
    </w:p>
    <w:p w14:paraId="3316E9C0" w14:textId="2FCBE64B" w:rsidR="002F455E" w:rsidRDefault="002F455E">
      <w:pPr>
        <w:pStyle w:val="TOC2"/>
        <w:tabs>
          <w:tab w:val="right" w:leader="dot" w:pos="9010"/>
        </w:tabs>
        <w:rPr>
          <w:noProof/>
        </w:rPr>
      </w:pPr>
      <w:hyperlink w:anchor="_Toc59990162" w:history="1">
        <w:r w:rsidRPr="002F2B9D">
          <w:rPr>
            <w:rStyle w:val="Hyperlink"/>
            <w:noProof/>
            <w:lang w:eastAsia="zh-TW"/>
          </w:rPr>
          <w:t>4.1  Data analysis</w:t>
        </w:r>
        <w:r>
          <w:rPr>
            <w:noProof/>
            <w:webHidden/>
          </w:rPr>
          <w:tab/>
        </w:r>
        <w:r>
          <w:rPr>
            <w:noProof/>
            <w:webHidden/>
          </w:rPr>
          <w:fldChar w:fldCharType="begin"/>
        </w:r>
        <w:r>
          <w:rPr>
            <w:noProof/>
            <w:webHidden/>
          </w:rPr>
          <w:instrText xml:space="preserve"> PAGEREF _Toc59990162 \h </w:instrText>
        </w:r>
        <w:r>
          <w:rPr>
            <w:noProof/>
            <w:webHidden/>
          </w:rPr>
        </w:r>
        <w:r>
          <w:rPr>
            <w:noProof/>
            <w:webHidden/>
          </w:rPr>
          <w:fldChar w:fldCharType="separate"/>
        </w:r>
        <w:r>
          <w:rPr>
            <w:noProof/>
            <w:webHidden/>
          </w:rPr>
          <w:t>26</w:t>
        </w:r>
        <w:r>
          <w:rPr>
            <w:noProof/>
            <w:webHidden/>
          </w:rPr>
          <w:fldChar w:fldCharType="end"/>
        </w:r>
      </w:hyperlink>
    </w:p>
    <w:p w14:paraId="11122EB7" w14:textId="3E90FAA4" w:rsidR="002F455E" w:rsidRDefault="002F455E">
      <w:pPr>
        <w:pStyle w:val="TOC2"/>
        <w:tabs>
          <w:tab w:val="right" w:leader="dot" w:pos="9010"/>
        </w:tabs>
        <w:rPr>
          <w:noProof/>
        </w:rPr>
      </w:pPr>
      <w:hyperlink w:anchor="_Toc59990163" w:history="1">
        <w:r w:rsidRPr="002F2B9D">
          <w:rPr>
            <w:rStyle w:val="Hyperlink"/>
            <w:noProof/>
            <w:lang w:eastAsia="zh-TW"/>
          </w:rPr>
          <w:t>4.1.1. Descriptive analysis</w:t>
        </w:r>
        <w:r>
          <w:rPr>
            <w:noProof/>
            <w:webHidden/>
          </w:rPr>
          <w:tab/>
        </w:r>
        <w:r>
          <w:rPr>
            <w:noProof/>
            <w:webHidden/>
          </w:rPr>
          <w:fldChar w:fldCharType="begin"/>
        </w:r>
        <w:r>
          <w:rPr>
            <w:noProof/>
            <w:webHidden/>
          </w:rPr>
          <w:instrText xml:space="preserve"> PAGEREF _Toc59990163 \h </w:instrText>
        </w:r>
        <w:r>
          <w:rPr>
            <w:noProof/>
            <w:webHidden/>
          </w:rPr>
        </w:r>
        <w:r>
          <w:rPr>
            <w:noProof/>
            <w:webHidden/>
          </w:rPr>
          <w:fldChar w:fldCharType="separate"/>
        </w:r>
        <w:r>
          <w:rPr>
            <w:noProof/>
            <w:webHidden/>
          </w:rPr>
          <w:t>26</w:t>
        </w:r>
        <w:r>
          <w:rPr>
            <w:noProof/>
            <w:webHidden/>
          </w:rPr>
          <w:fldChar w:fldCharType="end"/>
        </w:r>
      </w:hyperlink>
    </w:p>
    <w:p w14:paraId="0196CC4B" w14:textId="58AE3184" w:rsidR="002F455E" w:rsidRDefault="002F455E">
      <w:pPr>
        <w:pStyle w:val="TOC2"/>
        <w:tabs>
          <w:tab w:val="right" w:leader="dot" w:pos="9010"/>
        </w:tabs>
        <w:rPr>
          <w:noProof/>
        </w:rPr>
      </w:pPr>
      <w:hyperlink w:anchor="_Toc59990164" w:history="1">
        <w:r w:rsidRPr="002F2B9D">
          <w:rPr>
            <w:rStyle w:val="Hyperlink"/>
            <w:noProof/>
          </w:rPr>
          <w:t>4.1.1  Reliability analysis</w:t>
        </w:r>
        <w:r>
          <w:rPr>
            <w:noProof/>
            <w:webHidden/>
          </w:rPr>
          <w:tab/>
        </w:r>
        <w:r>
          <w:rPr>
            <w:noProof/>
            <w:webHidden/>
          </w:rPr>
          <w:fldChar w:fldCharType="begin"/>
        </w:r>
        <w:r>
          <w:rPr>
            <w:noProof/>
            <w:webHidden/>
          </w:rPr>
          <w:instrText xml:space="preserve"> PAGEREF _Toc59990164 \h </w:instrText>
        </w:r>
        <w:r>
          <w:rPr>
            <w:noProof/>
            <w:webHidden/>
          </w:rPr>
        </w:r>
        <w:r>
          <w:rPr>
            <w:noProof/>
            <w:webHidden/>
          </w:rPr>
          <w:fldChar w:fldCharType="separate"/>
        </w:r>
        <w:r>
          <w:rPr>
            <w:noProof/>
            <w:webHidden/>
          </w:rPr>
          <w:t>28</w:t>
        </w:r>
        <w:r>
          <w:rPr>
            <w:noProof/>
            <w:webHidden/>
          </w:rPr>
          <w:fldChar w:fldCharType="end"/>
        </w:r>
      </w:hyperlink>
    </w:p>
    <w:p w14:paraId="11281A5D" w14:textId="2A8A7BE4" w:rsidR="002F455E" w:rsidRDefault="002F455E">
      <w:pPr>
        <w:pStyle w:val="TOC3"/>
        <w:tabs>
          <w:tab w:val="right" w:leader="dot" w:pos="9010"/>
        </w:tabs>
        <w:rPr>
          <w:noProof/>
        </w:rPr>
      </w:pPr>
      <w:hyperlink w:anchor="_Toc59990165" w:history="1">
        <w:r w:rsidRPr="002F2B9D">
          <w:rPr>
            <w:rStyle w:val="Hyperlink"/>
            <w:rFonts w:ascii="Arial" w:hAnsi="Arial" w:cs="Arial"/>
            <w:noProof/>
          </w:rPr>
          <w:t>Table 2</w:t>
        </w:r>
        <w:r>
          <w:rPr>
            <w:noProof/>
            <w:webHidden/>
          </w:rPr>
          <w:tab/>
        </w:r>
        <w:r>
          <w:rPr>
            <w:noProof/>
            <w:webHidden/>
          </w:rPr>
          <w:fldChar w:fldCharType="begin"/>
        </w:r>
        <w:r>
          <w:rPr>
            <w:noProof/>
            <w:webHidden/>
          </w:rPr>
          <w:instrText xml:space="preserve"> PAGEREF _Toc59990165 \h </w:instrText>
        </w:r>
        <w:r>
          <w:rPr>
            <w:noProof/>
            <w:webHidden/>
          </w:rPr>
        </w:r>
        <w:r>
          <w:rPr>
            <w:noProof/>
            <w:webHidden/>
          </w:rPr>
          <w:fldChar w:fldCharType="separate"/>
        </w:r>
        <w:r>
          <w:rPr>
            <w:noProof/>
            <w:webHidden/>
          </w:rPr>
          <w:t>28</w:t>
        </w:r>
        <w:r>
          <w:rPr>
            <w:noProof/>
            <w:webHidden/>
          </w:rPr>
          <w:fldChar w:fldCharType="end"/>
        </w:r>
      </w:hyperlink>
    </w:p>
    <w:p w14:paraId="4A880F58" w14:textId="464A129A" w:rsidR="002F455E" w:rsidRDefault="002F455E">
      <w:pPr>
        <w:pStyle w:val="TOC2"/>
        <w:tabs>
          <w:tab w:val="right" w:leader="dot" w:pos="9010"/>
        </w:tabs>
        <w:rPr>
          <w:noProof/>
        </w:rPr>
      </w:pPr>
      <w:hyperlink w:anchor="_Toc59990166" w:history="1">
        <w:r w:rsidRPr="002F2B9D">
          <w:rPr>
            <w:rStyle w:val="Hyperlink"/>
            <w:noProof/>
            <w:lang w:eastAsia="zh-TW"/>
          </w:rPr>
          <w:t>4.1.2  Regression analysis</w:t>
        </w:r>
        <w:r>
          <w:rPr>
            <w:noProof/>
            <w:webHidden/>
          </w:rPr>
          <w:tab/>
        </w:r>
        <w:r>
          <w:rPr>
            <w:noProof/>
            <w:webHidden/>
          </w:rPr>
          <w:fldChar w:fldCharType="begin"/>
        </w:r>
        <w:r>
          <w:rPr>
            <w:noProof/>
            <w:webHidden/>
          </w:rPr>
          <w:instrText xml:space="preserve"> PAGEREF _Toc59990166 \h </w:instrText>
        </w:r>
        <w:r>
          <w:rPr>
            <w:noProof/>
            <w:webHidden/>
          </w:rPr>
        </w:r>
        <w:r>
          <w:rPr>
            <w:noProof/>
            <w:webHidden/>
          </w:rPr>
          <w:fldChar w:fldCharType="separate"/>
        </w:r>
        <w:r>
          <w:rPr>
            <w:noProof/>
            <w:webHidden/>
          </w:rPr>
          <w:t>29</w:t>
        </w:r>
        <w:r>
          <w:rPr>
            <w:noProof/>
            <w:webHidden/>
          </w:rPr>
          <w:fldChar w:fldCharType="end"/>
        </w:r>
      </w:hyperlink>
    </w:p>
    <w:p w14:paraId="60C172BA" w14:textId="4A26FF82" w:rsidR="002F455E" w:rsidRDefault="002F455E" w:rsidP="002F455E">
      <w:pPr>
        <w:pStyle w:val="TOC1"/>
        <w:rPr>
          <w:noProof/>
        </w:rPr>
      </w:pPr>
      <w:hyperlink w:anchor="_Toc59990167" w:history="1">
        <w:r w:rsidRPr="002F2B9D">
          <w:rPr>
            <w:rStyle w:val="Hyperlink"/>
            <w:noProof/>
            <w:lang w:val="en-GB"/>
          </w:rPr>
          <w:t>Conclusion</w:t>
        </w:r>
        <w:r>
          <w:rPr>
            <w:noProof/>
            <w:webHidden/>
          </w:rPr>
          <w:tab/>
        </w:r>
        <w:r>
          <w:rPr>
            <w:noProof/>
            <w:webHidden/>
          </w:rPr>
          <w:fldChar w:fldCharType="begin"/>
        </w:r>
        <w:r>
          <w:rPr>
            <w:noProof/>
            <w:webHidden/>
          </w:rPr>
          <w:instrText xml:space="preserve"> PAGEREF _Toc59990167 \h </w:instrText>
        </w:r>
        <w:r>
          <w:rPr>
            <w:noProof/>
            <w:webHidden/>
          </w:rPr>
        </w:r>
        <w:r>
          <w:rPr>
            <w:noProof/>
            <w:webHidden/>
          </w:rPr>
          <w:fldChar w:fldCharType="separate"/>
        </w:r>
        <w:r>
          <w:rPr>
            <w:noProof/>
            <w:webHidden/>
          </w:rPr>
          <w:t>32</w:t>
        </w:r>
        <w:r>
          <w:rPr>
            <w:noProof/>
            <w:webHidden/>
          </w:rPr>
          <w:fldChar w:fldCharType="end"/>
        </w:r>
      </w:hyperlink>
    </w:p>
    <w:p w14:paraId="785B444D" w14:textId="2B4020BE" w:rsidR="002F455E" w:rsidRDefault="002F455E">
      <w:pPr>
        <w:pStyle w:val="TOC2"/>
        <w:tabs>
          <w:tab w:val="right" w:leader="dot" w:pos="9010"/>
        </w:tabs>
        <w:rPr>
          <w:noProof/>
        </w:rPr>
      </w:pPr>
      <w:hyperlink w:anchor="_Toc59990168" w:history="1">
        <w:r w:rsidRPr="002F2B9D">
          <w:rPr>
            <w:rStyle w:val="Hyperlink"/>
            <w:noProof/>
            <w:lang w:val="en-GB" w:eastAsia="zh-TW"/>
          </w:rPr>
          <w:t>5.1  Managerial implications / Policy Makers/ Recommendations</w:t>
        </w:r>
        <w:r>
          <w:rPr>
            <w:noProof/>
            <w:webHidden/>
          </w:rPr>
          <w:tab/>
        </w:r>
        <w:r>
          <w:rPr>
            <w:noProof/>
            <w:webHidden/>
          </w:rPr>
          <w:fldChar w:fldCharType="begin"/>
        </w:r>
        <w:r>
          <w:rPr>
            <w:noProof/>
            <w:webHidden/>
          </w:rPr>
          <w:instrText xml:space="preserve"> PAGEREF _Toc59990168 \h </w:instrText>
        </w:r>
        <w:r>
          <w:rPr>
            <w:noProof/>
            <w:webHidden/>
          </w:rPr>
        </w:r>
        <w:r>
          <w:rPr>
            <w:noProof/>
            <w:webHidden/>
          </w:rPr>
          <w:fldChar w:fldCharType="separate"/>
        </w:r>
        <w:r>
          <w:rPr>
            <w:noProof/>
            <w:webHidden/>
          </w:rPr>
          <w:t>33</w:t>
        </w:r>
        <w:r>
          <w:rPr>
            <w:noProof/>
            <w:webHidden/>
          </w:rPr>
          <w:fldChar w:fldCharType="end"/>
        </w:r>
      </w:hyperlink>
    </w:p>
    <w:p w14:paraId="60582C0A" w14:textId="77675EBA" w:rsidR="002F455E" w:rsidRDefault="002F455E">
      <w:pPr>
        <w:pStyle w:val="TOC2"/>
        <w:tabs>
          <w:tab w:val="right" w:leader="dot" w:pos="9010"/>
        </w:tabs>
        <w:rPr>
          <w:noProof/>
        </w:rPr>
      </w:pPr>
      <w:hyperlink w:anchor="_Toc59990169" w:history="1">
        <w:r w:rsidRPr="002F2B9D">
          <w:rPr>
            <w:rStyle w:val="Hyperlink"/>
            <w:noProof/>
            <w:lang w:val="en-GB" w:eastAsia="zh-TW"/>
          </w:rPr>
          <w:t>5.2  Future Recommendations</w:t>
        </w:r>
        <w:r>
          <w:rPr>
            <w:noProof/>
            <w:webHidden/>
          </w:rPr>
          <w:tab/>
        </w:r>
        <w:r>
          <w:rPr>
            <w:noProof/>
            <w:webHidden/>
          </w:rPr>
          <w:fldChar w:fldCharType="begin"/>
        </w:r>
        <w:r>
          <w:rPr>
            <w:noProof/>
            <w:webHidden/>
          </w:rPr>
          <w:instrText xml:space="preserve"> PAGEREF _Toc59990169 \h </w:instrText>
        </w:r>
        <w:r>
          <w:rPr>
            <w:noProof/>
            <w:webHidden/>
          </w:rPr>
        </w:r>
        <w:r>
          <w:rPr>
            <w:noProof/>
            <w:webHidden/>
          </w:rPr>
          <w:fldChar w:fldCharType="separate"/>
        </w:r>
        <w:r>
          <w:rPr>
            <w:noProof/>
            <w:webHidden/>
          </w:rPr>
          <w:t>34</w:t>
        </w:r>
        <w:r>
          <w:rPr>
            <w:noProof/>
            <w:webHidden/>
          </w:rPr>
          <w:fldChar w:fldCharType="end"/>
        </w:r>
      </w:hyperlink>
    </w:p>
    <w:p w14:paraId="319E7564" w14:textId="50311D98" w:rsidR="002F455E" w:rsidRDefault="002F455E">
      <w:pPr>
        <w:pStyle w:val="TOC2"/>
        <w:tabs>
          <w:tab w:val="right" w:leader="dot" w:pos="9010"/>
        </w:tabs>
        <w:rPr>
          <w:noProof/>
        </w:rPr>
      </w:pPr>
      <w:hyperlink w:anchor="_Toc59990170" w:history="1">
        <w:r w:rsidRPr="002F2B9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_Toc59990170 \h </w:instrText>
        </w:r>
        <w:r>
          <w:rPr>
            <w:noProof/>
            <w:webHidden/>
          </w:rPr>
        </w:r>
        <w:r>
          <w:rPr>
            <w:noProof/>
            <w:webHidden/>
          </w:rPr>
          <w:fldChar w:fldCharType="separate"/>
        </w:r>
        <w:r>
          <w:rPr>
            <w:noProof/>
            <w:webHidden/>
          </w:rPr>
          <w:t>34</w:t>
        </w:r>
        <w:r>
          <w:rPr>
            <w:noProof/>
            <w:webHidden/>
          </w:rPr>
          <w:fldChar w:fldCharType="end"/>
        </w:r>
      </w:hyperlink>
    </w:p>
    <w:p w14:paraId="675203FF" w14:textId="270A5D8A" w:rsidR="002F455E" w:rsidRDefault="002F455E" w:rsidP="00A6226E">
      <w:pPr>
        <w:pStyle w:val="Heading1"/>
        <w:jc w:val="center"/>
        <w:rPr>
          <w:rFonts w:ascii="Arial" w:hAnsi="Arial" w:cs="Arial"/>
          <w:b/>
          <w:bCs/>
          <w:color w:val="auto"/>
          <w:lang w:eastAsia="zh-TW"/>
        </w:rPr>
      </w:pPr>
      <w:r>
        <w:rPr>
          <w:rFonts w:ascii="Arial" w:hAnsi="Arial" w:cs="Arial"/>
          <w:b/>
          <w:bCs/>
          <w:color w:val="auto"/>
          <w:lang w:eastAsia="zh-TW"/>
        </w:rPr>
        <w:fldChar w:fldCharType="end"/>
      </w:r>
    </w:p>
    <w:p w14:paraId="7C2E07E4" w14:textId="77777777" w:rsidR="002F455E" w:rsidRDefault="002F455E" w:rsidP="00A6226E">
      <w:pPr>
        <w:pStyle w:val="Heading1"/>
        <w:jc w:val="center"/>
        <w:rPr>
          <w:rFonts w:ascii="Arial" w:hAnsi="Arial" w:cs="Arial"/>
          <w:b/>
          <w:bCs/>
          <w:color w:val="auto"/>
          <w:lang w:eastAsia="zh-TW"/>
        </w:rPr>
      </w:pPr>
    </w:p>
    <w:p w14:paraId="2ED5CEC2" w14:textId="77777777" w:rsidR="002F455E" w:rsidRDefault="002F455E" w:rsidP="00A6226E">
      <w:pPr>
        <w:pStyle w:val="Heading1"/>
        <w:jc w:val="center"/>
        <w:rPr>
          <w:rFonts w:ascii="Arial" w:hAnsi="Arial" w:cs="Arial"/>
          <w:b/>
          <w:bCs/>
          <w:color w:val="auto"/>
          <w:lang w:eastAsia="zh-TW"/>
        </w:rPr>
      </w:pPr>
    </w:p>
    <w:p w14:paraId="4E7D9AF0" w14:textId="1A414236" w:rsidR="002F455E" w:rsidRDefault="002F455E" w:rsidP="00A6226E">
      <w:pPr>
        <w:pStyle w:val="Heading1"/>
        <w:jc w:val="center"/>
        <w:rPr>
          <w:rFonts w:ascii="Arial" w:hAnsi="Arial" w:cs="Arial"/>
          <w:b/>
          <w:bCs/>
          <w:color w:val="auto"/>
          <w:lang w:eastAsia="zh-TW"/>
        </w:rPr>
      </w:pPr>
      <w:bookmarkStart w:id="0" w:name="_Toc59990126"/>
    </w:p>
    <w:p w14:paraId="5495BFB2" w14:textId="0FE804B5" w:rsidR="002F455E" w:rsidRDefault="002F455E" w:rsidP="002F455E">
      <w:pPr>
        <w:rPr>
          <w:lang w:eastAsia="zh-TW"/>
        </w:rPr>
      </w:pPr>
    </w:p>
    <w:p w14:paraId="53093C97" w14:textId="24664679" w:rsidR="002F455E" w:rsidRDefault="002F455E" w:rsidP="002F455E">
      <w:pPr>
        <w:rPr>
          <w:lang w:eastAsia="zh-TW"/>
        </w:rPr>
      </w:pPr>
    </w:p>
    <w:p w14:paraId="02AA4CBA" w14:textId="5A4E3AF5" w:rsidR="002F455E" w:rsidRDefault="002F455E" w:rsidP="002F455E">
      <w:pPr>
        <w:rPr>
          <w:lang w:eastAsia="zh-TW"/>
        </w:rPr>
      </w:pPr>
    </w:p>
    <w:p w14:paraId="0638BC79" w14:textId="49A334EA" w:rsidR="002F455E" w:rsidRDefault="002F455E" w:rsidP="002F455E">
      <w:pPr>
        <w:rPr>
          <w:lang w:eastAsia="zh-TW"/>
        </w:rPr>
      </w:pPr>
    </w:p>
    <w:p w14:paraId="1531CF60" w14:textId="32ED4B9A" w:rsidR="002F455E" w:rsidRDefault="002F455E" w:rsidP="002F455E">
      <w:pPr>
        <w:rPr>
          <w:lang w:eastAsia="zh-TW"/>
        </w:rPr>
      </w:pPr>
    </w:p>
    <w:p w14:paraId="547A0F7D" w14:textId="69B0FF41" w:rsidR="002F455E" w:rsidRDefault="002F455E" w:rsidP="002F455E">
      <w:pPr>
        <w:rPr>
          <w:lang w:eastAsia="zh-TW"/>
        </w:rPr>
      </w:pPr>
    </w:p>
    <w:p w14:paraId="463D6071" w14:textId="3BA9A43F" w:rsidR="002F455E" w:rsidRDefault="002F455E" w:rsidP="002F455E">
      <w:pPr>
        <w:rPr>
          <w:lang w:eastAsia="zh-TW"/>
        </w:rPr>
      </w:pPr>
    </w:p>
    <w:p w14:paraId="760ECC84" w14:textId="30C8D6AB" w:rsidR="002F455E" w:rsidRDefault="002F455E" w:rsidP="002F455E">
      <w:pPr>
        <w:rPr>
          <w:lang w:eastAsia="zh-TW"/>
        </w:rPr>
      </w:pPr>
    </w:p>
    <w:p w14:paraId="23E03B8F" w14:textId="6C59A3D4" w:rsidR="002F455E" w:rsidRDefault="002F455E" w:rsidP="002F455E">
      <w:pPr>
        <w:rPr>
          <w:lang w:eastAsia="zh-TW"/>
        </w:rPr>
      </w:pPr>
    </w:p>
    <w:p w14:paraId="7E9AF8A1" w14:textId="3DAF6126" w:rsidR="002F455E" w:rsidRDefault="002F455E" w:rsidP="00A6226E">
      <w:pPr>
        <w:pStyle w:val="Heading1"/>
        <w:jc w:val="center"/>
        <w:rPr>
          <w:rFonts w:ascii="Arial" w:hAnsi="Arial" w:cs="Arial"/>
          <w:b/>
          <w:bCs/>
          <w:color w:val="auto"/>
          <w:lang w:eastAsia="zh-TW"/>
        </w:rPr>
      </w:pPr>
    </w:p>
    <w:p w14:paraId="0C2EB6E4" w14:textId="772AF243" w:rsidR="002F455E" w:rsidRDefault="002F455E" w:rsidP="002F455E">
      <w:pPr>
        <w:rPr>
          <w:lang w:eastAsia="zh-TW"/>
        </w:rPr>
      </w:pPr>
    </w:p>
    <w:p w14:paraId="459CDF56" w14:textId="77777777" w:rsidR="002F455E" w:rsidRPr="002F455E" w:rsidRDefault="002F455E" w:rsidP="002F455E">
      <w:pPr>
        <w:rPr>
          <w:lang w:eastAsia="zh-TW"/>
        </w:rPr>
      </w:pPr>
    </w:p>
    <w:p w14:paraId="2B2A80B4" w14:textId="43ADD396" w:rsidR="000A0CF8" w:rsidRPr="00A6226E" w:rsidRDefault="000A0CF8" w:rsidP="00A6226E">
      <w:pPr>
        <w:pStyle w:val="Heading1"/>
        <w:jc w:val="center"/>
        <w:rPr>
          <w:rFonts w:ascii="Arial" w:hAnsi="Arial" w:cs="Arial"/>
          <w:b/>
          <w:bCs/>
          <w:color w:val="auto"/>
          <w:lang w:eastAsia="zh-TW"/>
        </w:rPr>
      </w:pPr>
      <w:r w:rsidRPr="00A6226E">
        <w:rPr>
          <w:rFonts w:ascii="Arial" w:hAnsi="Arial" w:cs="Arial"/>
          <w:b/>
          <w:bCs/>
          <w:color w:val="auto"/>
          <w:lang w:eastAsia="zh-TW"/>
        </w:rPr>
        <w:lastRenderedPageBreak/>
        <w:t>INTRODUCTION</w:t>
      </w:r>
      <w:bookmarkEnd w:id="0"/>
    </w:p>
    <w:p w14:paraId="565A825F" w14:textId="77777777" w:rsidR="00A6226E" w:rsidRDefault="00A6226E" w:rsidP="000A0CF8">
      <w:pPr>
        <w:spacing w:line="360" w:lineRule="auto"/>
        <w:rPr>
          <w:rFonts w:ascii="Arial" w:hAnsi="Arial" w:cs="Arial"/>
          <w:sz w:val="24"/>
          <w:szCs w:val="24"/>
          <w:lang w:val="en-GB" w:eastAsia="zh-TW"/>
        </w:rPr>
      </w:pPr>
    </w:p>
    <w:p w14:paraId="18985435" w14:textId="77DC37ED" w:rsidR="000A0CF8" w:rsidRPr="00A6226E" w:rsidRDefault="000A0CF8" w:rsidP="00A6226E">
      <w:pPr>
        <w:pStyle w:val="Heading2"/>
        <w:rPr>
          <w:color w:val="auto"/>
          <w:lang w:val="en-GB" w:eastAsia="zh-TW"/>
        </w:rPr>
      </w:pPr>
      <w:bookmarkStart w:id="1" w:name="_Toc59990127"/>
      <w:r w:rsidRPr="00A6226E">
        <w:rPr>
          <w:color w:val="auto"/>
          <w:lang w:val="en-GB" w:eastAsia="zh-TW"/>
        </w:rPr>
        <w:t>1.1 Background of the study</w:t>
      </w:r>
      <w:bookmarkEnd w:id="1"/>
    </w:p>
    <w:p w14:paraId="0595A1F4"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6E32E6D" w14:textId="2F2A51E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When the emotional skills are lacking in an individual, the person will lack the level of self-awareness required to function adequately within their role in society. If a person is not able to recognize negative feelings, then no matter the level of intelligence they hold, their projections will be limited. One of the most thought-provoking ideas that has come out of recent debates on management concerns, regards the risk that limited emotional intelligence has on the performance of organization members. (Mayer, Salovey &amp; Caruso, 2016). According to this research, it may also be deemed that several organization associates with higher emotional intelligence (EI) might carry out their role more effectively.</w:t>
      </w:r>
    </w:p>
    <w:p w14:paraId="3472B22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478D5C6" w14:textId="1A1D38F0"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EI is a measure of aptitude that comprises the abilities to recognize sentiments in the self and others and build emotions to help performance on a communicative basis. (Fiori &amp;</w:t>
      </w:r>
      <w:r w:rsidR="00A6226E">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Maillefer</w:t>
      </w:r>
      <w:proofErr w:type="spellEnd"/>
      <w:r w:rsidRPr="000A0CF8">
        <w:rPr>
          <w:rFonts w:ascii="Arial" w:hAnsi="Arial" w:cs="Arial"/>
          <w:sz w:val="24"/>
          <w:szCs w:val="24"/>
          <w:lang w:val="en-GB" w:eastAsia="zh-TW"/>
        </w:rPr>
        <w:t>, 2017). The theory of emotional intelligence, stating that it has significant force on professional preparation, has been evidenced in workplace procedures. Several businesses have incorporated EI into their worker’s progress programs with the intention of improving productivity alongside this. There are several trade schools which have additional training on such expressive capabilities as a component of their programmes. The request of EI can imitate the thought that achievement is not simply resolute by ability, such as spoken and quantitative aptitude, but also by abilities to read and appropriately respond to sentiments via social and non-verbal cues. </w:t>
      </w:r>
    </w:p>
    <w:p w14:paraId="47DFD11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AAE0663" w14:textId="5872D19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Regardless of the attention received in business strategy, there is a scarcity of researches on how EI has been associated with job performance. As a consequence, truth of whether EI is concurrent to occupation performance might reason such association, is in doubt.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&amp;Morin 2016). This doubt has added in part to disparage the technical rank of EI in the organizational study. </w:t>
      </w:r>
      <w:r w:rsidRPr="000A0CF8">
        <w:rPr>
          <w:rFonts w:ascii="Arial" w:hAnsi="Arial" w:cs="Arial"/>
          <w:sz w:val="24"/>
          <w:szCs w:val="24"/>
          <w:lang w:val="en-GB" w:eastAsia="zh-TW"/>
        </w:rPr>
        <w:lastRenderedPageBreak/>
        <w:t xml:space="preserve">The appraisal and expressing of the emotions in an individual’s self, assessing the ability dimension of comprehending as well as portraying deep emotions, are subject to question. It is the ability in individuals to appraise and identify the emotions of people surrounding them that makes IE critical and in need of further study.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Being capable of evaluating others’ capacity for regulating their emotions aids them and as such prevails upon them faster recovery after psychological trauma. The use of emotional recognition  to provide levels of performance signifies an individual’s capacity towards ensuring facilitation of productive actions and personal performance.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Stress is said to be feeling psychologically strained as a result of work demand and/or stressor. (Lambert and Nancy, 2018). Those of the employees that had less of an ability regarding EI faced a lot of stress comparative to those with higher levels of EI as those with lower scores lacked self-awareness. This was particularly evident in challenging situations where they were unable to manage their emotion, leading to harming their job satisfaction levels.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2015)</w:t>
      </w:r>
    </w:p>
    <w:p w14:paraId="20995DCC"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6137EEBC" w14:textId="7066535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For the employees, adhering to strong expression of emotions towards commitment for the organization, exhibited better performance than those less affective in communication commitment.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2015). Hence, recruited individuals have to have strong capability of judging and understanding emotions in themselves and others, and are fully aware of their actions, repercussions, and beliefs, as well as intra/interpersonal skills. Therefore, through identifying and manipulating the emotions in any given situation, it was observed that self-efficacy mediates the relationship between organizational commitment and informal learning, furthermore indicating favourable links among the other two areas as well. (Yoon, Han, Sung &amp; Cho, 2018). Job performance is explained as the behaviour of a firm’s employees collectively. (</w:t>
      </w:r>
      <w:proofErr w:type="spellStart"/>
      <w:r w:rsidRPr="000A0CF8">
        <w:rPr>
          <w:rFonts w:ascii="Arial" w:hAnsi="Arial" w:cs="Arial"/>
          <w:sz w:val="24"/>
          <w:szCs w:val="24"/>
          <w:lang w:val="en-GB" w:eastAsia="zh-TW"/>
        </w:rPr>
        <w:t>Jankingthong</w:t>
      </w:r>
      <w:proofErr w:type="spellEnd"/>
      <w:r w:rsidRPr="000A0CF8">
        <w:rPr>
          <w:rFonts w:ascii="Arial" w:hAnsi="Arial" w:cs="Arial"/>
          <w:sz w:val="24"/>
          <w:szCs w:val="24"/>
          <w:lang w:val="en-GB" w:eastAsia="zh-TW"/>
        </w:rPr>
        <w:t xml:space="preserve"> and </w:t>
      </w:r>
      <w:proofErr w:type="spellStart"/>
      <w:r w:rsidRPr="000A0CF8">
        <w:rPr>
          <w:rFonts w:ascii="Arial" w:hAnsi="Arial" w:cs="Arial"/>
          <w:sz w:val="24"/>
          <w:szCs w:val="24"/>
          <w:lang w:val="en-GB" w:eastAsia="zh-TW"/>
        </w:rPr>
        <w:t>Rurkkum</w:t>
      </w:r>
      <w:proofErr w:type="spellEnd"/>
      <w:r w:rsidRPr="000A0CF8">
        <w:rPr>
          <w:rFonts w:ascii="Arial" w:hAnsi="Arial" w:cs="Arial"/>
          <w:sz w:val="24"/>
          <w:szCs w:val="24"/>
          <w:lang w:val="en-GB" w:eastAsia="zh-TW"/>
        </w:rPr>
        <w:t>, 2012). It has been found job performance to be related positively with loyalty to the supervisor (Becker, Billings, Eveleth &amp; Gilbert, 2017), forming a strong association with their employees then the firm itself. </w:t>
      </w:r>
    </w:p>
    <w:p w14:paraId="1DB0453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9CE9C48" w14:textId="36B01F5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 xml:space="preserve">Emotional intelligence is a basic factor in deciding achievement throughout everyday life and forming connections among people and work. The present examination </w:t>
      </w:r>
      <w:proofErr w:type="spellStart"/>
      <w:r w:rsidRPr="000A0CF8">
        <w:rPr>
          <w:rFonts w:ascii="Arial" w:hAnsi="Arial" w:cs="Arial"/>
          <w:sz w:val="24"/>
          <w:szCs w:val="24"/>
          <w:lang w:val="en-GB" w:eastAsia="zh-TW"/>
        </w:rPr>
        <w:t>hypothezised</w:t>
      </w:r>
      <w:proofErr w:type="spellEnd"/>
      <w:r w:rsidRPr="000A0CF8">
        <w:rPr>
          <w:rFonts w:ascii="Arial" w:hAnsi="Arial" w:cs="Arial"/>
          <w:sz w:val="24"/>
          <w:szCs w:val="24"/>
          <w:lang w:val="en-GB" w:eastAsia="zh-TW"/>
        </w:rPr>
        <w:t xml:space="preserve"> that the significant impact of passionate insight on occupation fulfilment and the hierarchical responsibility of instructors was highly impactful. This scale involved things adjusted from the past investigation by Wong and Law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One of the most challenging thoughts to come out of recent negotiations of administration concern the option that a new shape of aptitude about emotions is connected to the performance of firm associates. </w:t>
      </w:r>
    </w:p>
    <w:p w14:paraId="636AE1F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64E44E8" w14:textId="0E5B662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According to this thought, several association members may carry out their role more efficiently since they have elevated EI. Emotional intelligence is a set of aptitudes that comprises the ability to observe emotions in the self and others utilize these emotions to help performance, appreciate emotions and information, and control sentiments in the self and others. (Springer, 2017). </w:t>
      </w:r>
    </w:p>
    <w:p w14:paraId="227E28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3B64E73" w14:textId="166B03D1"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idea of emotional intelligence has had a strangely significant impact on professional practice. Several industry schools have incorporated the training of emotional proficiency in their programme.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2015). Regardless of the admired interest, there is a scarcity of studies on how EI is associated with the worker’s job performance. As a consequence, awareness of whether emotional intelligence is associated with the worker’s job performance and of the method that might lie beneath such a relation is restricted. (John, Mayer, Peter Salovey &amp; David, Caruso, 2016).</w:t>
      </w:r>
    </w:p>
    <w:p w14:paraId="43EC6745" w14:textId="77777777" w:rsidR="000A0CF8" w:rsidRPr="000A0CF8" w:rsidRDefault="000A0CF8" w:rsidP="000A0CF8">
      <w:pPr>
        <w:spacing w:line="360" w:lineRule="auto"/>
        <w:rPr>
          <w:rFonts w:ascii="Arial" w:hAnsi="Arial" w:cs="Arial"/>
          <w:sz w:val="24"/>
          <w:szCs w:val="24"/>
          <w:lang w:val="en-GB" w:eastAsia="zh-TW"/>
        </w:rPr>
      </w:pPr>
    </w:p>
    <w:p w14:paraId="5F42A592" w14:textId="77777777" w:rsidR="000A0CF8" w:rsidRPr="00A6226E" w:rsidRDefault="000A0CF8" w:rsidP="00A6226E">
      <w:pPr>
        <w:pStyle w:val="Heading2"/>
        <w:rPr>
          <w:color w:val="auto"/>
          <w:lang w:val="en-GB" w:eastAsia="zh-TW"/>
        </w:rPr>
      </w:pPr>
      <w:bookmarkStart w:id="2" w:name="_Toc59990128"/>
      <w:r w:rsidRPr="00A6226E">
        <w:rPr>
          <w:color w:val="auto"/>
          <w:lang w:val="en-GB" w:eastAsia="zh-TW"/>
        </w:rPr>
        <w:t>1.2. Problem Statement</w:t>
      </w:r>
      <w:bookmarkEnd w:id="2"/>
    </w:p>
    <w:p w14:paraId="2998F87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AD6B446" w14:textId="5CF4777E"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Emotional intelligence can be defined as the separation of community intelligence that engages the aptitude to monitor one’s and others’ opinions and emotions. A marker of this is the ability to distinguish amongst these queues and to employ this </w:t>
      </w:r>
      <w:r w:rsidRPr="000A0CF8">
        <w:rPr>
          <w:rFonts w:ascii="Arial" w:hAnsi="Arial" w:cs="Arial"/>
          <w:sz w:val="24"/>
          <w:szCs w:val="24"/>
          <w:lang w:val="en-GB" w:eastAsia="zh-TW"/>
        </w:rPr>
        <w:lastRenderedPageBreak/>
        <w:t xml:space="preserve">detail in directing one’s thinking and therefore their approach to performance, which is maybe the most extensively admired methodical explanation of EI at the current point in research.  (Thomas, Becker, Robert, Billings, Daniel, Eveleth ad Nicole,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The previous research conducted focused primarily on pharmacists and other employees, leaving a large gap for teachers and teacher's aids. Therefore, in this piece, teachers are targeted specifically, in order to identify how emotional intelligence effects their job commitment and performance. Consequently, it will be assessed whether these skills which an educator needs to possess. Additionally, a preceding study carries out on Emotional intelligence has to turned out to be more and more popular within manufacturing and managerial psychology as an emotional determinant of work-related accomplishment. They also recommended that EI, being measured a significant formative factor, has an effect on individual and organizational accomplishment. (Thomas, Becker, Robert, Billings, Daniel, Eveleth ad Nicole,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Once again, these findings are likely transferable to the teaching market.</w:t>
      </w:r>
    </w:p>
    <w:p w14:paraId="42036E69" w14:textId="77777777" w:rsidR="000A0CF8" w:rsidRDefault="000A0CF8" w:rsidP="000A0CF8">
      <w:pPr>
        <w:spacing w:line="360" w:lineRule="auto"/>
        <w:rPr>
          <w:rFonts w:ascii="Arial" w:hAnsi="Arial" w:cs="Arial"/>
          <w:sz w:val="24"/>
          <w:szCs w:val="24"/>
          <w:lang w:val="en-GB" w:eastAsia="zh-TW"/>
        </w:rPr>
      </w:pPr>
    </w:p>
    <w:p w14:paraId="39CE99ED" w14:textId="6C819379" w:rsidR="000A0CF8" w:rsidRPr="00A6226E" w:rsidRDefault="000A0CF8" w:rsidP="00A6226E">
      <w:pPr>
        <w:pStyle w:val="Heading2"/>
        <w:rPr>
          <w:color w:val="auto"/>
          <w:lang w:val="en-GB" w:eastAsia="zh-TW"/>
        </w:rPr>
      </w:pPr>
      <w:bookmarkStart w:id="3" w:name="_Toc59990129"/>
      <w:r w:rsidRPr="00A6226E">
        <w:rPr>
          <w:color w:val="auto"/>
          <w:lang w:val="en-GB" w:eastAsia="zh-TW"/>
        </w:rPr>
        <w:t>1.3. Research Objective</w:t>
      </w:r>
      <w:bookmarkEnd w:id="3"/>
    </w:p>
    <w:p w14:paraId="214997D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5F3F14A" w14:textId="18AF89E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research objective is to determine the impact of emotional intelligence (EI) factors on teacher’s job performance (JP).</w:t>
      </w:r>
    </w:p>
    <w:p w14:paraId="3A7C75B5" w14:textId="77777777" w:rsidR="000A0CF8" w:rsidRPr="000A0CF8" w:rsidRDefault="000A0CF8" w:rsidP="000A0CF8">
      <w:pPr>
        <w:spacing w:line="360" w:lineRule="auto"/>
        <w:rPr>
          <w:rFonts w:ascii="Arial" w:hAnsi="Arial" w:cs="Arial"/>
          <w:sz w:val="24"/>
          <w:szCs w:val="24"/>
          <w:lang w:val="en-GB" w:eastAsia="zh-TW"/>
        </w:rPr>
      </w:pPr>
    </w:p>
    <w:p w14:paraId="53BC61B7" w14:textId="77777777" w:rsidR="000A0CF8" w:rsidRPr="00A6226E" w:rsidRDefault="000A0CF8" w:rsidP="00A6226E">
      <w:pPr>
        <w:pStyle w:val="Heading2"/>
        <w:rPr>
          <w:color w:val="auto"/>
          <w:lang w:val="en-GB" w:eastAsia="zh-TW"/>
        </w:rPr>
      </w:pPr>
      <w:bookmarkStart w:id="4" w:name="_Toc59990130"/>
      <w:r w:rsidRPr="00A6226E">
        <w:rPr>
          <w:color w:val="auto"/>
          <w:lang w:val="en-GB" w:eastAsia="zh-TW"/>
        </w:rPr>
        <w:t>1.4. Research Question</w:t>
      </w:r>
      <w:bookmarkEnd w:id="4"/>
    </w:p>
    <w:p w14:paraId="4B5311D8" w14:textId="77777777" w:rsidR="000A0CF8" w:rsidRDefault="000A0CF8" w:rsidP="000A0CF8">
      <w:pPr>
        <w:spacing w:line="360" w:lineRule="auto"/>
        <w:rPr>
          <w:rFonts w:ascii="Arial" w:hAnsi="Arial" w:cs="Arial"/>
          <w:sz w:val="24"/>
          <w:szCs w:val="24"/>
          <w:lang w:val="en-GB" w:eastAsia="zh-TW"/>
        </w:rPr>
      </w:pPr>
    </w:p>
    <w:p w14:paraId="7CFD95D3" w14:textId="1F52ECC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What is the impact of emotional intelligence (EI) factors on teacher’s job performance (JP)?</w:t>
      </w:r>
    </w:p>
    <w:p w14:paraId="17014B93" w14:textId="77777777" w:rsidR="000A0CF8" w:rsidRDefault="000A0CF8" w:rsidP="000A0CF8">
      <w:pPr>
        <w:spacing w:line="360" w:lineRule="auto"/>
        <w:rPr>
          <w:rFonts w:ascii="Arial" w:hAnsi="Arial" w:cs="Arial"/>
          <w:sz w:val="24"/>
          <w:szCs w:val="24"/>
          <w:lang w:val="en-GB" w:eastAsia="zh-TW"/>
        </w:rPr>
      </w:pPr>
    </w:p>
    <w:p w14:paraId="2769B285" w14:textId="30D2833B" w:rsidR="000A0CF8" w:rsidRPr="00A6226E" w:rsidRDefault="000A0CF8" w:rsidP="00A6226E">
      <w:pPr>
        <w:pStyle w:val="Heading2"/>
        <w:rPr>
          <w:color w:val="auto"/>
          <w:lang w:val="en-GB" w:eastAsia="zh-TW"/>
        </w:rPr>
      </w:pPr>
      <w:bookmarkStart w:id="5" w:name="_Toc59990131"/>
      <w:r w:rsidRPr="00A6226E">
        <w:rPr>
          <w:color w:val="auto"/>
          <w:lang w:val="en-GB" w:eastAsia="zh-TW"/>
        </w:rPr>
        <w:t>1.5. Significance of the study</w:t>
      </w:r>
      <w:bookmarkEnd w:id="5"/>
    </w:p>
    <w:p w14:paraId="16862D07"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CF25D54" w14:textId="27BCF16A"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purpose of this study is to conceptualize the framework that integrates self-emotional appraisal (SEA), other emotional appraisal (OEA), regulations of emotions </w:t>
      </w:r>
      <w:r w:rsidRPr="000A0CF8">
        <w:rPr>
          <w:rFonts w:ascii="Arial" w:hAnsi="Arial" w:cs="Arial"/>
          <w:sz w:val="24"/>
          <w:szCs w:val="24"/>
          <w:lang w:val="en-GB" w:eastAsia="zh-TW"/>
        </w:rPr>
        <w:lastRenderedPageBreak/>
        <w:t>(ROE), use of emotions (UOE), organizational commitment (OC) and stress on job performance (JP). The study will be beneficial for management of educational organizations by identifying the most effective variable. This will be achieved by considering the dimensions of emotional intelligence in this competitive environment and for people who would be willing to research furthermore into the subject of numerous dimensions of EI and their effects on organizational commitment and job performance. It will also be beneficial to the institute in creation of effective and efficient policies which will have a positive impact on teachers regarding their job performance abilities, the organizational commitment necessary through cultivating their need for self-efficacy, use of emotions in their job-related excellence.</w:t>
      </w:r>
    </w:p>
    <w:p w14:paraId="4BD97E15" w14:textId="77777777" w:rsidR="000A0CF8" w:rsidRDefault="000A0CF8" w:rsidP="000A0CF8">
      <w:pPr>
        <w:spacing w:line="360" w:lineRule="auto"/>
        <w:rPr>
          <w:rFonts w:ascii="Arial" w:hAnsi="Arial" w:cs="Arial"/>
          <w:sz w:val="24"/>
          <w:szCs w:val="24"/>
          <w:lang w:val="en-GB" w:eastAsia="zh-TW"/>
        </w:rPr>
      </w:pPr>
    </w:p>
    <w:p w14:paraId="18F31E29" w14:textId="347A1DE4" w:rsidR="000A0CF8" w:rsidRPr="00A6226E" w:rsidRDefault="000A0CF8" w:rsidP="00A6226E">
      <w:pPr>
        <w:pStyle w:val="Heading2"/>
        <w:rPr>
          <w:color w:val="auto"/>
          <w:lang w:val="en-GB" w:eastAsia="zh-TW"/>
        </w:rPr>
      </w:pPr>
      <w:bookmarkStart w:id="6" w:name="_Toc59990132"/>
      <w:r w:rsidRPr="00A6226E">
        <w:rPr>
          <w:color w:val="auto"/>
          <w:lang w:val="en-GB" w:eastAsia="zh-TW"/>
        </w:rPr>
        <w:t>1.6. Limitations and Delimitations</w:t>
      </w:r>
      <w:bookmarkEnd w:id="6"/>
    </w:p>
    <w:p w14:paraId="7B3138F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1D8B8AD" w14:textId="25BA67EA"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study is limited to the effects of emotional intelligence EI concerning self-emotional appraisal, other emotional appraisal, regulations of emotions and use of emotions and organizational commitment to job performance of different institution's teachers. This piece restricted the study within the region of Hong Kong only as to achieve a highly focused approach. The sample size of this study is 20 which restricted it to generalize results. The focus was on teachers.</w:t>
      </w:r>
    </w:p>
    <w:p w14:paraId="6DF3E96B" w14:textId="77777777" w:rsidR="000A0CF8" w:rsidRDefault="000A0CF8" w:rsidP="000A0CF8">
      <w:pPr>
        <w:spacing w:line="360" w:lineRule="auto"/>
        <w:rPr>
          <w:rFonts w:ascii="Arial" w:hAnsi="Arial" w:cs="Arial"/>
          <w:sz w:val="24"/>
          <w:szCs w:val="24"/>
          <w:lang w:val="en-GB" w:eastAsia="zh-TW"/>
        </w:rPr>
      </w:pPr>
    </w:p>
    <w:p w14:paraId="32319E03" w14:textId="2A64894C" w:rsidR="000A0CF8" w:rsidRPr="00A6226E" w:rsidRDefault="000A0CF8" w:rsidP="00A6226E">
      <w:pPr>
        <w:pStyle w:val="Heading2"/>
        <w:rPr>
          <w:color w:val="auto"/>
          <w:lang w:val="en-GB" w:eastAsia="zh-TW"/>
        </w:rPr>
      </w:pPr>
      <w:bookmarkStart w:id="7" w:name="_Toc59990133"/>
      <w:r w:rsidRPr="00A6226E">
        <w:rPr>
          <w:color w:val="auto"/>
          <w:lang w:val="en-GB" w:eastAsia="zh-TW"/>
        </w:rPr>
        <w:t>1.7. Organization of the study</w:t>
      </w:r>
      <w:bookmarkEnd w:id="7"/>
    </w:p>
    <w:p w14:paraId="032838B0"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487B8C6" w14:textId="414EB2A5"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This report consists of five segments. Section 1 outlines a brief introduction pertaining to the research to be taken. Section 2 is a LITERATURE REVIEW, which includes a descriptive analysis of researches done on similar topics. Section 3 is about the METHODOLOGY in which the purpose of research, approach, design, sampling, and statistical techniques used are discussed. Section 4 is DATA ANALYSIS which deals with the results through which this piece will draw conclusion and evaluate findings in a detailed discussion. Section 5 is the CONCLUSION which is about the implication which has been gathered through the findings along with the </w:t>
      </w:r>
      <w:r w:rsidRPr="000A0CF8">
        <w:rPr>
          <w:rFonts w:ascii="Arial" w:hAnsi="Arial" w:cs="Arial"/>
          <w:sz w:val="24"/>
          <w:szCs w:val="24"/>
          <w:lang w:val="en-GB" w:eastAsia="zh-TW"/>
        </w:rPr>
        <w:lastRenderedPageBreak/>
        <w:t xml:space="preserve">recommendations this piece sets forth for future research. Section 6 is the bibliography of past research, journals, books, and other sources cited in the report. </w:t>
      </w:r>
    </w:p>
    <w:p w14:paraId="55C85C0B" w14:textId="77777777" w:rsidR="000A0CF8" w:rsidRPr="000A0CF8" w:rsidRDefault="000A0CF8" w:rsidP="000A0CF8">
      <w:pPr>
        <w:spacing w:line="360" w:lineRule="auto"/>
        <w:rPr>
          <w:rFonts w:ascii="Arial" w:hAnsi="Arial" w:cs="Arial"/>
          <w:sz w:val="24"/>
          <w:szCs w:val="24"/>
          <w:lang w:val="en-GB" w:eastAsia="zh-TW"/>
        </w:rPr>
      </w:pPr>
    </w:p>
    <w:p w14:paraId="071AFABE" w14:textId="77777777" w:rsidR="000A0CF8" w:rsidRDefault="000A0CF8" w:rsidP="000A0CF8">
      <w:pPr>
        <w:spacing w:line="360" w:lineRule="auto"/>
        <w:jc w:val="center"/>
        <w:rPr>
          <w:rFonts w:ascii="Arial" w:hAnsi="Arial" w:cs="Arial"/>
          <w:sz w:val="24"/>
          <w:szCs w:val="24"/>
          <w:lang w:val="en-GB" w:eastAsia="zh-TW"/>
        </w:rPr>
      </w:pPr>
    </w:p>
    <w:p w14:paraId="1B6E59E3" w14:textId="77777777" w:rsidR="000A0CF8" w:rsidRDefault="000A0CF8" w:rsidP="000A0CF8">
      <w:pPr>
        <w:spacing w:line="360" w:lineRule="auto"/>
        <w:jc w:val="center"/>
        <w:rPr>
          <w:rFonts w:ascii="Arial" w:hAnsi="Arial" w:cs="Arial"/>
          <w:sz w:val="24"/>
          <w:szCs w:val="24"/>
          <w:lang w:val="en-GB" w:eastAsia="zh-TW"/>
        </w:rPr>
      </w:pPr>
    </w:p>
    <w:p w14:paraId="572CF75D" w14:textId="77777777" w:rsidR="000A0CF8" w:rsidRDefault="000A0CF8" w:rsidP="000A0CF8">
      <w:pPr>
        <w:spacing w:line="360" w:lineRule="auto"/>
        <w:jc w:val="center"/>
        <w:rPr>
          <w:rFonts w:ascii="Arial" w:hAnsi="Arial" w:cs="Arial"/>
          <w:sz w:val="24"/>
          <w:szCs w:val="24"/>
          <w:lang w:val="en-GB" w:eastAsia="zh-TW"/>
        </w:rPr>
      </w:pPr>
    </w:p>
    <w:p w14:paraId="5AE0457C" w14:textId="77777777" w:rsidR="000A0CF8" w:rsidRDefault="000A0CF8" w:rsidP="000A0CF8">
      <w:pPr>
        <w:spacing w:line="360" w:lineRule="auto"/>
        <w:jc w:val="center"/>
        <w:rPr>
          <w:rFonts w:ascii="Arial" w:hAnsi="Arial" w:cs="Arial"/>
          <w:sz w:val="24"/>
          <w:szCs w:val="24"/>
          <w:lang w:val="en-GB" w:eastAsia="zh-TW"/>
        </w:rPr>
      </w:pPr>
    </w:p>
    <w:p w14:paraId="0C16C98C" w14:textId="77777777" w:rsidR="000A0CF8" w:rsidRDefault="000A0CF8" w:rsidP="000A0CF8">
      <w:pPr>
        <w:spacing w:line="360" w:lineRule="auto"/>
        <w:jc w:val="center"/>
        <w:rPr>
          <w:rFonts w:ascii="Arial" w:hAnsi="Arial" w:cs="Arial"/>
          <w:sz w:val="24"/>
          <w:szCs w:val="24"/>
          <w:lang w:val="en-GB" w:eastAsia="zh-TW"/>
        </w:rPr>
      </w:pPr>
    </w:p>
    <w:p w14:paraId="40135DA7" w14:textId="77777777" w:rsidR="000A0CF8" w:rsidRDefault="000A0CF8" w:rsidP="000A0CF8">
      <w:pPr>
        <w:spacing w:line="360" w:lineRule="auto"/>
        <w:jc w:val="center"/>
        <w:rPr>
          <w:rFonts w:ascii="Arial" w:hAnsi="Arial" w:cs="Arial"/>
          <w:sz w:val="24"/>
          <w:szCs w:val="24"/>
          <w:lang w:val="en-GB" w:eastAsia="zh-TW"/>
        </w:rPr>
      </w:pPr>
    </w:p>
    <w:p w14:paraId="14253BBB" w14:textId="77777777" w:rsidR="000A0CF8" w:rsidRDefault="000A0CF8" w:rsidP="000A0CF8">
      <w:pPr>
        <w:spacing w:line="360" w:lineRule="auto"/>
        <w:jc w:val="center"/>
        <w:rPr>
          <w:rFonts w:ascii="Arial" w:hAnsi="Arial" w:cs="Arial"/>
          <w:sz w:val="24"/>
          <w:szCs w:val="24"/>
          <w:lang w:val="en-GB" w:eastAsia="zh-TW"/>
        </w:rPr>
      </w:pPr>
    </w:p>
    <w:p w14:paraId="58084BBA" w14:textId="77777777" w:rsidR="000A0CF8" w:rsidRDefault="000A0CF8" w:rsidP="000A0CF8">
      <w:pPr>
        <w:spacing w:line="360" w:lineRule="auto"/>
        <w:jc w:val="center"/>
        <w:rPr>
          <w:rFonts w:ascii="Arial" w:hAnsi="Arial" w:cs="Arial"/>
          <w:sz w:val="24"/>
          <w:szCs w:val="24"/>
          <w:lang w:val="en-GB" w:eastAsia="zh-TW"/>
        </w:rPr>
      </w:pPr>
    </w:p>
    <w:p w14:paraId="3AC07D78" w14:textId="77777777" w:rsidR="000A0CF8" w:rsidRDefault="000A0CF8" w:rsidP="000A0CF8">
      <w:pPr>
        <w:spacing w:line="360" w:lineRule="auto"/>
        <w:jc w:val="center"/>
        <w:rPr>
          <w:rFonts w:ascii="Arial" w:hAnsi="Arial" w:cs="Arial"/>
          <w:sz w:val="24"/>
          <w:szCs w:val="24"/>
          <w:lang w:val="en-GB" w:eastAsia="zh-TW"/>
        </w:rPr>
      </w:pPr>
    </w:p>
    <w:p w14:paraId="0651DCEB" w14:textId="77777777" w:rsidR="000A0CF8" w:rsidRDefault="000A0CF8" w:rsidP="000A0CF8">
      <w:pPr>
        <w:spacing w:line="360" w:lineRule="auto"/>
        <w:jc w:val="center"/>
        <w:rPr>
          <w:rFonts w:ascii="Arial" w:hAnsi="Arial" w:cs="Arial"/>
          <w:sz w:val="24"/>
          <w:szCs w:val="24"/>
          <w:lang w:val="en-GB" w:eastAsia="zh-TW"/>
        </w:rPr>
      </w:pPr>
    </w:p>
    <w:p w14:paraId="21F79506" w14:textId="77777777" w:rsidR="000A0CF8" w:rsidRDefault="000A0CF8" w:rsidP="000A0CF8">
      <w:pPr>
        <w:spacing w:line="360" w:lineRule="auto"/>
        <w:jc w:val="center"/>
        <w:rPr>
          <w:rFonts w:ascii="Arial" w:hAnsi="Arial" w:cs="Arial"/>
          <w:sz w:val="24"/>
          <w:szCs w:val="24"/>
          <w:lang w:val="en-GB" w:eastAsia="zh-TW"/>
        </w:rPr>
      </w:pPr>
    </w:p>
    <w:p w14:paraId="1598B508" w14:textId="77777777" w:rsidR="000A0CF8" w:rsidRDefault="000A0CF8" w:rsidP="000A0CF8">
      <w:pPr>
        <w:spacing w:line="360" w:lineRule="auto"/>
        <w:jc w:val="center"/>
        <w:rPr>
          <w:rFonts w:ascii="Arial" w:hAnsi="Arial" w:cs="Arial"/>
          <w:sz w:val="24"/>
          <w:szCs w:val="24"/>
          <w:lang w:val="en-GB" w:eastAsia="zh-TW"/>
        </w:rPr>
      </w:pPr>
    </w:p>
    <w:p w14:paraId="3CD32C46" w14:textId="77777777" w:rsidR="000A0CF8" w:rsidRDefault="000A0CF8" w:rsidP="000A0CF8">
      <w:pPr>
        <w:spacing w:line="360" w:lineRule="auto"/>
        <w:jc w:val="center"/>
        <w:rPr>
          <w:rFonts w:ascii="Arial" w:hAnsi="Arial" w:cs="Arial"/>
          <w:sz w:val="24"/>
          <w:szCs w:val="24"/>
          <w:lang w:val="en-GB" w:eastAsia="zh-TW"/>
        </w:rPr>
      </w:pPr>
    </w:p>
    <w:p w14:paraId="66B41083" w14:textId="77777777" w:rsidR="000A0CF8" w:rsidRDefault="000A0CF8" w:rsidP="000A0CF8">
      <w:pPr>
        <w:spacing w:line="360" w:lineRule="auto"/>
        <w:jc w:val="center"/>
        <w:rPr>
          <w:rFonts w:ascii="Arial" w:hAnsi="Arial" w:cs="Arial"/>
          <w:sz w:val="24"/>
          <w:szCs w:val="24"/>
          <w:lang w:val="en-GB" w:eastAsia="zh-TW"/>
        </w:rPr>
      </w:pPr>
    </w:p>
    <w:p w14:paraId="4EFFE2BB" w14:textId="77777777" w:rsidR="000A0CF8" w:rsidRDefault="000A0CF8" w:rsidP="000A0CF8">
      <w:pPr>
        <w:spacing w:line="360" w:lineRule="auto"/>
        <w:jc w:val="center"/>
        <w:rPr>
          <w:rFonts w:ascii="Arial" w:hAnsi="Arial" w:cs="Arial"/>
          <w:sz w:val="24"/>
          <w:szCs w:val="24"/>
          <w:lang w:val="en-GB" w:eastAsia="zh-TW"/>
        </w:rPr>
      </w:pPr>
    </w:p>
    <w:p w14:paraId="19EE2673" w14:textId="77777777" w:rsidR="000A0CF8" w:rsidRDefault="000A0CF8" w:rsidP="000A0CF8">
      <w:pPr>
        <w:spacing w:line="360" w:lineRule="auto"/>
        <w:jc w:val="center"/>
        <w:rPr>
          <w:rFonts w:ascii="Arial" w:hAnsi="Arial" w:cs="Arial"/>
          <w:sz w:val="24"/>
          <w:szCs w:val="24"/>
          <w:lang w:val="en-GB" w:eastAsia="zh-TW"/>
        </w:rPr>
      </w:pPr>
    </w:p>
    <w:p w14:paraId="6DD93F86" w14:textId="77777777" w:rsidR="000A0CF8" w:rsidRDefault="000A0CF8" w:rsidP="000A0CF8">
      <w:pPr>
        <w:spacing w:line="360" w:lineRule="auto"/>
        <w:jc w:val="center"/>
        <w:rPr>
          <w:rFonts w:ascii="Arial" w:hAnsi="Arial" w:cs="Arial"/>
          <w:sz w:val="24"/>
          <w:szCs w:val="24"/>
          <w:lang w:val="en-GB" w:eastAsia="zh-TW"/>
        </w:rPr>
      </w:pPr>
    </w:p>
    <w:p w14:paraId="03462A98" w14:textId="77777777" w:rsidR="000A0CF8" w:rsidRDefault="000A0CF8" w:rsidP="000A0CF8">
      <w:pPr>
        <w:spacing w:line="360" w:lineRule="auto"/>
        <w:jc w:val="center"/>
        <w:rPr>
          <w:rFonts w:ascii="Arial" w:hAnsi="Arial" w:cs="Arial"/>
          <w:sz w:val="24"/>
          <w:szCs w:val="24"/>
          <w:lang w:val="en-GB" w:eastAsia="zh-TW"/>
        </w:rPr>
      </w:pPr>
    </w:p>
    <w:p w14:paraId="6FFDAD4F" w14:textId="77777777" w:rsidR="000A0CF8" w:rsidRDefault="000A0CF8" w:rsidP="000A0CF8">
      <w:pPr>
        <w:spacing w:line="360" w:lineRule="auto"/>
        <w:jc w:val="center"/>
        <w:rPr>
          <w:rFonts w:ascii="Arial" w:hAnsi="Arial" w:cs="Arial"/>
          <w:sz w:val="24"/>
          <w:szCs w:val="24"/>
          <w:lang w:val="en-GB" w:eastAsia="zh-TW"/>
        </w:rPr>
      </w:pPr>
    </w:p>
    <w:p w14:paraId="631C223E" w14:textId="77777777" w:rsidR="00A6226E" w:rsidRDefault="00A6226E" w:rsidP="000A0CF8">
      <w:pPr>
        <w:spacing w:line="360" w:lineRule="auto"/>
        <w:jc w:val="center"/>
        <w:rPr>
          <w:rFonts w:ascii="Arial" w:hAnsi="Arial" w:cs="Arial"/>
          <w:sz w:val="24"/>
          <w:szCs w:val="24"/>
          <w:lang w:val="en-GB" w:eastAsia="zh-TW"/>
        </w:rPr>
      </w:pPr>
    </w:p>
    <w:p w14:paraId="02800338" w14:textId="2855153A" w:rsidR="000A0CF8" w:rsidRPr="00A6226E" w:rsidRDefault="000A0CF8" w:rsidP="00A6226E">
      <w:pPr>
        <w:pStyle w:val="Heading1"/>
        <w:jc w:val="center"/>
        <w:rPr>
          <w:rFonts w:ascii="Arial" w:hAnsi="Arial" w:cs="Arial"/>
          <w:color w:val="auto"/>
          <w:lang w:val="en-GB" w:eastAsia="zh-TW"/>
        </w:rPr>
      </w:pPr>
      <w:bookmarkStart w:id="8" w:name="_Toc59990134"/>
      <w:r w:rsidRPr="00A6226E">
        <w:rPr>
          <w:rFonts w:ascii="Arial" w:hAnsi="Arial" w:cs="Arial"/>
          <w:color w:val="auto"/>
          <w:lang w:val="en-GB" w:eastAsia="zh-TW"/>
        </w:rPr>
        <w:lastRenderedPageBreak/>
        <w:t>Literature Review</w:t>
      </w:r>
      <w:bookmarkEnd w:id="8"/>
    </w:p>
    <w:p w14:paraId="04081A11" w14:textId="77777777" w:rsidR="000A0CF8" w:rsidRPr="000A0CF8" w:rsidRDefault="000A0CF8" w:rsidP="000A0CF8">
      <w:pPr>
        <w:spacing w:line="360" w:lineRule="auto"/>
        <w:rPr>
          <w:rFonts w:ascii="Arial" w:hAnsi="Arial" w:cs="Arial"/>
          <w:sz w:val="24"/>
          <w:szCs w:val="24"/>
          <w:lang w:val="en-GB" w:eastAsia="zh-TW"/>
        </w:rPr>
      </w:pPr>
    </w:p>
    <w:p w14:paraId="45DCC3C9" w14:textId="77777777" w:rsidR="000A0CF8" w:rsidRPr="00A6226E" w:rsidRDefault="000A0CF8" w:rsidP="00A6226E">
      <w:pPr>
        <w:pStyle w:val="Heading2"/>
        <w:rPr>
          <w:shd w:val="pct15" w:color="auto" w:fill="FFFFFF"/>
          <w:lang w:val="en-GB" w:eastAsia="zh-TW"/>
        </w:rPr>
      </w:pPr>
      <w:bookmarkStart w:id="9" w:name="_Toc59990135"/>
      <w:r w:rsidRPr="00A6226E">
        <w:rPr>
          <w:shd w:val="pct15" w:color="auto" w:fill="FFFFFF"/>
          <w:lang w:val="en-GB" w:eastAsia="zh-TW"/>
        </w:rPr>
        <w:t>2.1. Theoretical background</w:t>
      </w:r>
      <w:bookmarkEnd w:id="9"/>
    </w:p>
    <w:p w14:paraId="3B8D965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14FDD09" w14:textId="39137C1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Goleman proposed that EI was important for life accomplishment. Following it there were many theories which presented contradictory views, and following this, different actions. (</w:t>
      </w:r>
      <w:proofErr w:type="spellStart"/>
      <w:r w:rsidRPr="000A0CF8">
        <w:rPr>
          <w:rFonts w:ascii="Arial" w:hAnsi="Arial" w:cs="Arial"/>
          <w:sz w:val="24"/>
          <w:szCs w:val="24"/>
          <w:lang w:val="en-GB" w:eastAsia="zh-TW"/>
        </w:rPr>
        <w:t>Herscovitch</w:t>
      </w:r>
      <w:proofErr w:type="spellEnd"/>
      <w:r w:rsidRPr="000A0CF8">
        <w:rPr>
          <w:rFonts w:ascii="Arial" w:hAnsi="Arial" w:cs="Arial"/>
          <w:sz w:val="24"/>
          <w:szCs w:val="24"/>
          <w:lang w:val="en-GB" w:eastAsia="zh-TW"/>
        </w:rPr>
        <w:t>, 2015). The study of EI has evolved through the realms of cognition and affects, studying how emotions affect thinking. Emotions were initially thought to be harmful; however, over time, it has been noted that emotions can also adapt to thoughts (Mayer, 2000) and that they can complement each other, reflecting other areas. EI includes the capability to develop multifaceted fronts concerning one's own emotions as well as those of others and the ability to use this information as a guide for thinking and behaviour, both negatively and positively. (</w:t>
      </w:r>
      <w:proofErr w:type="spellStart"/>
      <w:r w:rsidRPr="000A0CF8">
        <w:rPr>
          <w:rFonts w:ascii="Arial" w:hAnsi="Arial" w:cs="Arial"/>
          <w:sz w:val="24"/>
          <w:szCs w:val="24"/>
          <w:lang w:val="en-GB" w:eastAsia="zh-TW"/>
        </w:rPr>
        <w:t>Gershkovich</w:t>
      </w:r>
      <w:proofErr w:type="spellEnd"/>
      <w:r w:rsidRPr="000A0CF8">
        <w:rPr>
          <w:rFonts w:ascii="Arial" w:hAnsi="Arial" w:cs="Arial"/>
          <w:sz w:val="24"/>
          <w:szCs w:val="24"/>
          <w:lang w:val="en-GB" w:eastAsia="zh-TW"/>
        </w:rPr>
        <w:t>, 2015)</w:t>
      </w:r>
    </w:p>
    <w:p w14:paraId="02C37A30" w14:textId="77777777" w:rsidR="000A0CF8" w:rsidRDefault="000A0CF8" w:rsidP="000A0CF8">
      <w:pPr>
        <w:spacing w:line="360" w:lineRule="auto"/>
        <w:rPr>
          <w:rFonts w:ascii="Arial" w:hAnsi="Arial" w:cs="Arial"/>
          <w:sz w:val="24"/>
          <w:szCs w:val="24"/>
          <w:lang w:val="en-GB" w:eastAsia="zh-TW"/>
        </w:rPr>
      </w:pPr>
    </w:p>
    <w:p w14:paraId="2FDF89D2" w14:textId="41CD79B9" w:rsidR="000A0CF8" w:rsidRPr="00A6226E" w:rsidRDefault="000A0CF8" w:rsidP="00A6226E">
      <w:pPr>
        <w:pStyle w:val="Heading2"/>
        <w:rPr>
          <w:color w:val="auto"/>
          <w:lang w:val="en-GB" w:eastAsia="zh-TW"/>
        </w:rPr>
      </w:pPr>
      <w:bookmarkStart w:id="10" w:name="_Toc59990136"/>
      <w:r w:rsidRPr="00A6226E">
        <w:rPr>
          <w:color w:val="auto"/>
          <w:lang w:val="en-GB" w:eastAsia="zh-TW"/>
        </w:rPr>
        <w:t>2.2.1 Self-emotional appraisal (SEA)</w:t>
      </w:r>
      <w:bookmarkEnd w:id="10"/>
    </w:p>
    <w:p w14:paraId="68DCB48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DB7182E" w14:textId="20333DF5"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appraisal and expression of the emotions in an individual, assessing the ability dimension of understanding, as well as portraying deep emotions are components of self-emotional appraisal.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2013). Personal or self-emotional intelligence refers to the knowledge and ability to access a person’s range of emotions, as well as the emotional expanse to distinguish the emotions and being able to label and manage them in assisting one's behaviour. (Law, Wong, Huang &amp; Li, 2008). Relating to the individual’s capacity to express and perceive emotions in its true form, naturally, Davies finds this to be a significant, additional quality.  (Davies et al., 1998). Individuals who tend to feel positive emotions react positively to situations that have positive effects. </w:t>
      </w:r>
    </w:p>
    <w:p w14:paraId="6E6A098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64275CD9" w14:textId="7606655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On the other hand, people who have experienced predominantly unenthusiastic emotions in the past have unconstructive self-esteem and as such are more likely to </w:t>
      </w:r>
      <w:r w:rsidRPr="000A0CF8">
        <w:rPr>
          <w:rFonts w:ascii="Arial" w:hAnsi="Arial" w:cs="Arial"/>
          <w:sz w:val="24"/>
          <w:szCs w:val="24"/>
          <w:lang w:val="en-GB" w:eastAsia="zh-TW"/>
        </w:rPr>
        <w:lastRenderedPageBreak/>
        <w:t xml:space="preserve">react less positively to such conditions. (Judge &amp; Bono, 2001). Understanding and maintaining one’s emotional foundation leads to intrapersonal happiness and </w:t>
      </w:r>
      <w:proofErr w:type="spellStart"/>
      <w:r w:rsidRPr="000A0CF8">
        <w:rPr>
          <w:rFonts w:ascii="Arial" w:hAnsi="Arial" w:cs="Arial"/>
          <w:sz w:val="24"/>
          <w:szCs w:val="24"/>
          <w:lang w:val="en-GB" w:eastAsia="zh-TW"/>
        </w:rPr>
        <w:t>possitive</w:t>
      </w:r>
      <w:proofErr w:type="spellEnd"/>
      <w:r w:rsidRPr="000A0CF8">
        <w:rPr>
          <w:rFonts w:ascii="Arial" w:hAnsi="Arial" w:cs="Arial"/>
          <w:sz w:val="24"/>
          <w:szCs w:val="24"/>
          <w:lang w:val="en-GB" w:eastAsia="zh-TW"/>
        </w:rPr>
        <w:t xml:space="preserve">, community connections.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xml:space="preserve"> (2015).</w:t>
      </w:r>
    </w:p>
    <w:p w14:paraId="5521DD4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H1: self-emotional appraisal has a positively significant relationship with teacher’s job performance.</w:t>
      </w:r>
    </w:p>
    <w:p w14:paraId="1039430B" w14:textId="77777777" w:rsidR="000A0CF8" w:rsidRDefault="000A0CF8" w:rsidP="000A0CF8">
      <w:pPr>
        <w:spacing w:line="360" w:lineRule="auto"/>
        <w:rPr>
          <w:rFonts w:ascii="Arial" w:hAnsi="Arial" w:cs="Arial"/>
          <w:sz w:val="24"/>
          <w:szCs w:val="24"/>
          <w:lang w:val="en-GB" w:eastAsia="zh-TW"/>
        </w:rPr>
      </w:pPr>
    </w:p>
    <w:p w14:paraId="0F31DA16" w14:textId="74FC5AEE" w:rsidR="000A0CF8" w:rsidRPr="00A6226E" w:rsidRDefault="000A0CF8" w:rsidP="00A6226E">
      <w:pPr>
        <w:pStyle w:val="Heading2"/>
        <w:rPr>
          <w:color w:val="auto"/>
          <w:lang w:val="en-GB" w:eastAsia="zh-TW"/>
        </w:rPr>
      </w:pPr>
      <w:bookmarkStart w:id="11" w:name="_Toc59990137"/>
      <w:r w:rsidRPr="00A6226E">
        <w:rPr>
          <w:color w:val="auto"/>
          <w:lang w:val="en-GB" w:eastAsia="zh-TW"/>
        </w:rPr>
        <w:t>2.2.2 Other Emotional appraisal (OEA)</w:t>
      </w:r>
      <w:bookmarkEnd w:id="11"/>
    </w:p>
    <w:p w14:paraId="0F0F399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6883ECF" w14:textId="7FCDA3BB"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Other emotional appraisals consist of the ability in individuals to appraise and identify the emotions of people around them. Employees ranking highly in this category have a keen sensitivity towards other people’s emotions and have increased skills in perceiving responses before the event.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 Morin, 2016). This ability is deemed important through research and perception of responses in others; this enables employees to solidify themselves in a positive place and enforce a more directive and relevant showcasing of attitudes as well as behaviours. (Law et al., 2008). The capability of judging and anticipating others emotion towards a certain situation is a crucial factor of intrapersonal emotional intelligence. (Wong &amp; Law, 2004). Employees that showcase authentic feelings encourage and elicit more constructive responses than those who exhibit false sentiments, (</w:t>
      </w:r>
      <w:proofErr w:type="spellStart"/>
      <w:r w:rsidRPr="000A0CF8">
        <w:rPr>
          <w:rFonts w:ascii="Arial" w:hAnsi="Arial" w:cs="Arial"/>
          <w:sz w:val="24"/>
          <w:szCs w:val="24"/>
          <w:lang w:val="en-GB" w:eastAsia="zh-TW"/>
        </w:rPr>
        <w:t>Grandey</w:t>
      </w:r>
      <w:proofErr w:type="spellEnd"/>
      <w:r w:rsidRPr="000A0CF8">
        <w:rPr>
          <w:rFonts w:ascii="Arial" w:hAnsi="Arial" w:cs="Arial"/>
          <w:sz w:val="24"/>
          <w:szCs w:val="24"/>
          <w:lang w:val="en-GB" w:eastAsia="zh-TW"/>
        </w:rPr>
        <w:t xml:space="preserve"> et al., 2005). Employees who possess high emotional intelligence but low cognitive intelligence perhaps acquire strong social relationships with others, which make them equally successful to the alternative.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 Morin, 2016).</w:t>
      </w:r>
    </w:p>
    <w:p w14:paraId="33DE433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H2: Other-emotional appraisal has a positively significant relationship with teacher’s job performance.</w:t>
      </w:r>
    </w:p>
    <w:p w14:paraId="70C69CA1" w14:textId="77777777" w:rsidR="000A0CF8" w:rsidRPr="000A0CF8" w:rsidRDefault="000A0CF8" w:rsidP="000A0CF8">
      <w:pPr>
        <w:spacing w:line="360" w:lineRule="auto"/>
        <w:rPr>
          <w:rFonts w:ascii="Arial" w:hAnsi="Arial" w:cs="Arial"/>
          <w:sz w:val="24"/>
          <w:szCs w:val="24"/>
          <w:lang w:val="en-GB" w:eastAsia="zh-TW"/>
        </w:rPr>
      </w:pPr>
    </w:p>
    <w:p w14:paraId="0E73B70A" w14:textId="39D1249E" w:rsidR="000A0CF8" w:rsidRPr="00A6226E" w:rsidRDefault="000A0CF8" w:rsidP="00A6226E">
      <w:pPr>
        <w:pStyle w:val="Heading2"/>
        <w:rPr>
          <w:color w:val="auto"/>
          <w:lang w:val="en-GB" w:eastAsia="zh-TW"/>
        </w:rPr>
      </w:pPr>
      <w:bookmarkStart w:id="12" w:name="_Toc59990138"/>
      <w:r w:rsidRPr="00A6226E">
        <w:rPr>
          <w:color w:val="auto"/>
          <w:lang w:val="en-GB" w:eastAsia="zh-TW"/>
        </w:rPr>
        <w:t>2.2.3 Regulation of Emotions (ROE)</w:t>
      </w:r>
      <w:bookmarkEnd w:id="12"/>
    </w:p>
    <w:p w14:paraId="761DF37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841B980" w14:textId="56221F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According to Duffy, Bott, Allan, Torrey &amp; </w:t>
      </w:r>
      <w:proofErr w:type="spellStart"/>
      <w:r w:rsidRPr="000A0CF8">
        <w:rPr>
          <w:rFonts w:ascii="Arial" w:hAnsi="Arial" w:cs="Arial"/>
          <w:sz w:val="24"/>
          <w:szCs w:val="24"/>
          <w:lang w:val="en-GB" w:eastAsia="zh-TW"/>
        </w:rPr>
        <w:t>Dik</w:t>
      </w:r>
      <w:proofErr w:type="spellEnd"/>
      <w:r w:rsidRPr="000A0CF8">
        <w:rPr>
          <w:rFonts w:ascii="Arial" w:hAnsi="Arial" w:cs="Arial"/>
          <w:sz w:val="24"/>
          <w:szCs w:val="24"/>
          <w:lang w:val="en-GB" w:eastAsia="zh-TW"/>
        </w:rPr>
        <w:t xml:space="preserve"> (2016), the directive of sentiments is defined as “the procedure by which persons persuade which feelings they have”. </w:t>
      </w:r>
      <w:r w:rsidRPr="000A0CF8">
        <w:rPr>
          <w:rFonts w:ascii="Arial" w:hAnsi="Arial" w:cs="Arial"/>
          <w:sz w:val="24"/>
          <w:szCs w:val="24"/>
          <w:lang w:val="en-GB" w:eastAsia="zh-TW"/>
        </w:rPr>
        <w:lastRenderedPageBreak/>
        <w:t xml:space="preserve">Aligning the capability to regulate and the emotional states of the self and others, as well as being core elements of emotional intelligence. The greater the employees possess ROE the more they are in control of their emotional states; being able to observe, identify, and control them, allowing them to be able to discard negative emotions which affect their performance. This is evident regardless of whether the cause is an internal or external factor affecting it. (Brackett et al., 2010). The regulation of emotions entails efforts made consciously and unconsciously, leading to enhancement, maintenance and quenching of emotions respectively. These encompass employees’ potential growth such as, but not limited to, rising to challenges and availing opportunities. (Duffy, Bott, Allan, Torrey &amp; </w:t>
      </w:r>
      <w:proofErr w:type="spellStart"/>
      <w:r w:rsidRPr="000A0CF8">
        <w:rPr>
          <w:rFonts w:ascii="Arial" w:hAnsi="Arial" w:cs="Arial"/>
          <w:sz w:val="24"/>
          <w:szCs w:val="24"/>
          <w:lang w:val="en-GB" w:eastAsia="zh-TW"/>
        </w:rPr>
        <w:t>Dik</w:t>
      </w:r>
      <w:proofErr w:type="spellEnd"/>
      <w:r w:rsidRPr="000A0CF8">
        <w:rPr>
          <w:rFonts w:ascii="Arial" w:hAnsi="Arial" w:cs="Arial"/>
          <w:sz w:val="24"/>
          <w:szCs w:val="24"/>
          <w:lang w:val="en-GB" w:eastAsia="zh-TW"/>
        </w:rPr>
        <w:t>, 2016). In the literature found on emotions, no vast agreeableness exists on the meaning of emotion; however, this term is associated with cognitive appraisal of the situation, which is a fact which correlates throughout the studies. Individuals can often command their arousal and cognition, defining emotion by regulating it. Employees too, regulate emotions to express appropriate emotions at their workplaces.</w:t>
      </w:r>
    </w:p>
    <w:p w14:paraId="5C76262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H3: Regulation of emotions has a positive, significant relationship with teacher’s job performance.</w:t>
      </w:r>
    </w:p>
    <w:p w14:paraId="53B6C301" w14:textId="77777777" w:rsidR="000A0CF8" w:rsidRDefault="000A0CF8" w:rsidP="000A0CF8">
      <w:pPr>
        <w:spacing w:line="360" w:lineRule="auto"/>
        <w:rPr>
          <w:rFonts w:ascii="Arial" w:hAnsi="Arial" w:cs="Arial"/>
          <w:sz w:val="24"/>
          <w:szCs w:val="24"/>
          <w:lang w:val="en-GB" w:eastAsia="zh-TW"/>
        </w:rPr>
      </w:pPr>
    </w:p>
    <w:p w14:paraId="3BA3CC3D" w14:textId="76130BC0" w:rsidR="000A0CF8" w:rsidRPr="00A6226E" w:rsidRDefault="000A0CF8" w:rsidP="00A6226E">
      <w:pPr>
        <w:pStyle w:val="Heading2"/>
        <w:rPr>
          <w:color w:val="auto"/>
          <w:lang w:val="en-GB" w:eastAsia="zh-TW"/>
        </w:rPr>
      </w:pPr>
      <w:bookmarkStart w:id="13" w:name="_Toc59990139"/>
      <w:r w:rsidRPr="00A6226E">
        <w:rPr>
          <w:color w:val="auto"/>
          <w:lang w:val="en-GB" w:eastAsia="zh-TW"/>
        </w:rPr>
        <w:t>2.2.4 Use of emotions (UOE)</w:t>
      </w:r>
      <w:bookmarkEnd w:id="13"/>
    </w:p>
    <w:p w14:paraId="02A5732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5DF20F8" w14:textId="2563D9C0"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use of emotions to provide levels of performance signifies an individual’s capacity towards ensuring to facilitate productive actions and personal performance, is noted. Life satisfaction was argued to be the cornerstone in individuals with higher EI, since they can positively direct their and other’s energy towards yielding productive and competent results. This could be in the form of achievement of goals and tasks. (</w:t>
      </w:r>
      <w:proofErr w:type="spellStart"/>
      <w:r w:rsidRPr="000A0CF8">
        <w:rPr>
          <w:rFonts w:ascii="Arial" w:hAnsi="Arial" w:cs="Arial"/>
          <w:sz w:val="24"/>
          <w:szCs w:val="24"/>
          <w:lang w:val="en-GB" w:eastAsia="zh-TW"/>
        </w:rPr>
        <w:t>Ahma</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Oranye</w:t>
      </w:r>
      <w:proofErr w:type="spellEnd"/>
      <w:r w:rsidRPr="000A0CF8">
        <w:rPr>
          <w:rFonts w:ascii="Arial" w:hAnsi="Arial" w:cs="Arial"/>
          <w:sz w:val="24"/>
          <w:szCs w:val="24"/>
          <w:lang w:val="en-GB" w:eastAsia="zh-TW"/>
        </w:rPr>
        <w:t xml:space="preserve">. 2015). A manager with the understanding that anger can cause its employees to underestimate risk levels was seen to encourage them to suppress their anger before making any financial decisions, as a result ensuring better task accomplishments; similarly, individual who realize that positive motivation yield positive emotional states which can also maximize their ability to perform proficiently. Realizing the effect of extended arousal and suppressing this has </w:t>
      </w:r>
      <w:r w:rsidRPr="000A0CF8">
        <w:rPr>
          <w:rFonts w:ascii="Arial" w:hAnsi="Arial" w:cs="Arial"/>
          <w:sz w:val="24"/>
          <w:szCs w:val="24"/>
          <w:lang w:val="en-GB" w:eastAsia="zh-TW"/>
        </w:rPr>
        <w:lastRenderedPageBreak/>
        <w:t>provided a mechanism through which emotional labour results in burnout and stress. (</w:t>
      </w:r>
      <w:proofErr w:type="spellStart"/>
      <w:r w:rsidRPr="000A0CF8">
        <w:rPr>
          <w:rFonts w:ascii="Arial" w:hAnsi="Arial" w:cs="Arial"/>
          <w:sz w:val="24"/>
          <w:szCs w:val="24"/>
          <w:lang w:val="en-GB" w:eastAsia="zh-TW"/>
        </w:rPr>
        <w:t>Ahma</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Oranye</w:t>
      </w:r>
      <w:proofErr w:type="spellEnd"/>
      <w:r w:rsidRPr="000A0CF8">
        <w:rPr>
          <w:rFonts w:ascii="Arial" w:hAnsi="Arial" w:cs="Arial"/>
          <w:sz w:val="24"/>
          <w:szCs w:val="24"/>
          <w:lang w:val="en-GB" w:eastAsia="zh-TW"/>
        </w:rPr>
        <w:t>. 2015).</w:t>
      </w:r>
    </w:p>
    <w:p w14:paraId="2C0097A5"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H4: Use of emotions has a positively significant relationship with teacher’s job performance.</w:t>
      </w:r>
    </w:p>
    <w:p w14:paraId="513FB683" w14:textId="77777777" w:rsidR="000A0CF8" w:rsidRDefault="000A0CF8" w:rsidP="000A0CF8">
      <w:pPr>
        <w:spacing w:line="360" w:lineRule="auto"/>
        <w:rPr>
          <w:rFonts w:ascii="Arial" w:hAnsi="Arial" w:cs="Arial"/>
          <w:sz w:val="24"/>
          <w:szCs w:val="24"/>
          <w:lang w:val="en-GB" w:eastAsia="zh-TW"/>
        </w:rPr>
      </w:pPr>
    </w:p>
    <w:p w14:paraId="2DC66EB5" w14:textId="203FF8FD" w:rsidR="000A0CF8" w:rsidRPr="00A6226E" w:rsidRDefault="000A0CF8" w:rsidP="00A6226E">
      <w:pPr>
        <w:pStyle w:val="Heading2"/>
        <w:rPr>
          <w:color w:val="auto"/>
          <w:lang w:val="en-GB" w:eastAsia="zh-TW"/>
        </w:rPr>
      </w:pPr>
      <w:bookmarkStart w:id="14" w:name="_Toc59990140"/>
      <w:r w:rsidRPr="00A6226E">
        <w:rPr>
          <w:color w:val="auto"/>
          <w:lang w:val="en-GB" w:eastAsia="zh-TW"/>
        </w:rPr>
        <w:t>2.2.5 Stress</w:t>
      </w:r>
      <w:bookmarkEnd w:id="14"/>
    </w:p>
    <w:p w14:paraId="6733BB4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091E075" w14:textId="14499DB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Stress is deemed as being psychologically strained as a result of work demand and/or stressor. (Lambert &amp; Nancy, 2018). Employees that are sensitive towards emotional intelligence, had to face less stress within their workplace, something this study argues would be mimicked in the hierarchy between teacher and students. Those employees which had less ability in terms of EI faced considerable stress comparatively, as they lacked self-awareness. Furthermore, in challenging situations they were unable to manage their emotion, harming their job satisfaction levels. Results supported that nurses with high emotional clarity and the ability to repair emotions had lower levels of stress. Similarly, those nurses that exhibited higher levels of emotional attention exhibited greater levels of stress.  (</w:t>
      </w:r>
      <w:proofErr w:type="spellStart"/>
      <w:r w:rsidRPr="000A0CF8">
        <w:rPr>
          <w:rFonts w:ascii="Arial" w:hAnsi="Arial" w:cs="Arial"/>
          <w:sz w:val="24"/>
          <w:szCs w:val="24"/>
          <w:lang w:val="en-GB" w:eastAsia="zh-TW"/>
        </w:rPr>
        <w:t>Landa</w:t>
      </w:r>
      <w:proofErr w:type="spellEnd"/>
      <w:r w:rsidRPr="000A0CF8">
        <w:rPr>
          <w:rFonts w:ascii="Arial" w:hAnsi="Arial" w:cs="Arial"/>
          <w:sz w:val="24"/>
          <w:szCs w:val="24"/>
          <w:lang w:val="en-GB" w:eastAsia="zh-TW"/>
        </w:rPr>
        <w:t xml:space="preserve"> et al., 2010). EI enhances organizational performance, playing an important role in the organization’s productivity and effectiveness. Stress in the workplace causes employees to be irritated, frustrated and impatient. Moreover, it reduces individual productivity levels. (Antón, 2016)</w:t>
      </w:r>
    </w:p>
    <w:p w14:paraId="675CC603"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H6: Stress has a positively significant relationship with teacher’s job performance.</w:t>
      </w:r>
    </w:p>
    <w:p w14:paraId="1523064F" w14:textId="77777777" w:rsidR="000A0CF8" w:rsidRDefault="000A0CF8" w:rsidP="000A0CF8">
      <w:pPr>
        <w:spacing w:line="360" w:lineRule="auto"/>
        <w:rPr>
          <w:rFonts w:ascii="Arial" w:hAnsi="Arial" w:cs="Arial"/>
          <w:sz w:val="24"/>
          <w:szCs w:val="24"/>
          <w:lang w:val="en-GB" w:eastAsia="zh-TW"/>
        </w:rPr>
      </w:pPr>
    </w:p>
    <w:p w14:paraId="6D25554D" w14:textId="46A3CE02" w:rsidR="000A0CF8" w:rsidRPr="00A6226E" w:rsidRDefault="000A0CF8" w:rsidP="00A6226E">
      <w:pPr>
        <w:pStyle w:val="Heading2"/>
        <w:rPr>
          <w:color w:val="auto"/>
          <w:lang w:val="en-GB" w:eastAsia="zh-TW"/>
        </w:rPr>
      </w:pPr>
      <w:bookmarkStart w:id="15" w:name="_Toc59990141"/>
      <w:r w:rsidRPr="00A6226E">
        <w:rPr>
          <w:color w:val="auto"/>
          <w:lang w:val="en-GB" w:eastAsia="zh-TW"/>
        </w:rPr>
        <w:t>2.2.6 Organizational Commitment (OC)</w:t>
      </w:r>
      <w:bookmarkEnd w:id="15"/>
    </w:p>
    <w:p w14:paraId="07B4AD8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C46609C" w14:textId="7BB5C78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feeling of alienation arises in individuals who have low organizational commitment, along with a poor acceptance of organizational values. (Lambert &amp; Nancy, 2018). For the employees, adhering to strong expression of positive emotions towards commitment for the organization, they exhibit better performance than those expressing no, or weak,  affective commitment.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w:t>
      </w:r>
      <w:r w:rsidRPr="000A0CF8">
        <w:rPr>
          <w:rFonts w:ascii="Arial" w:hAnsi="Arial" w:cs="Arial"/>
          <w:sz w:val="24"/>
          <w:szCs w:val="24"/>
          <w:lang w:val="en-GB" w:eastAsia="zh-TW"/>
        </w:rPr>
        <w:lastRenderedPageBreak/>
        <w:t>Ebrahim, 2011). Hence, the recruited individuals have to be capable of judging and understanding emotions in themselves and others in order to portray, and then gather, a positive approach and attitude towards their work. Therefore, identifying and manipulating emotions in any given situation can be highly favourable.  It has been observed that self-efficacy mediates the relationship between organizational commitment and informal learning, further indicating favourable links between EI and performance. (Yoon et al., 2018). A study showed powerful link among components of emotional intelligence and organizational commitment, revealing emotional use in EI connects strongly with organizational commitment despite weak links between controlling emotions and deciphering emotions in regards to organizational commitment. (Nikolaou &amp;</w:t>
      </w:r>
      <w:proofErr w:type="spellStart"/>
      <w:r w:rsidRPr="000A0CF8">
        <w:rPr>
          <w:rFonts w:ascii="Arial" w:hAnsi="Arial" w:cs="Arial"/>
          <w:sz w:val="24"/>
          <w:szCs w:val="24"/>
          <w:lang w:val="en-GB" w:eastAsia="zh-TW"/>
        </w:rPr>
        <w:t>Tsaousis</w:t>
      </w:r>
      <w:proofErr w:type="spellEnd"/>
      <w:r w:rsidRPr="000A0CF8">
        <w:rPr>
          <w:rFonts w:ascii="Arial" w:hAnsi="Arial" w:cs="Arial"/>
          <w:sz w:val="24"/>
          <w:szCs w:val="24"/>
          <w:lang w:val="en-GB" w:eastAsia="zh-TW"/>
        </w:rPr>
        <w:t>, 2002).</w:t>
      </w:r>
    </w:p>
    <w:p w14:paraId="42F52168"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H5: Organizational commitments have a positively significant relationship with teacher’s job performance.</w:t>
      </w:r>
    </w:p>
    <w:p w14:paraId="45D315EB" w14:textId="77777777" w:rsidR="000A0CF8" w:rsidRDefault="000A0CF8" w:rsidP="000A0CF8">
      <w:pPr>
        <w:spacing w:line="360" w:lineRule="auto"/>
        <w:rPr>
          <w:rFonts w:ascii="Arial" w:hAnsi="Arial" w:cs="Arial"/>
          <w:sz w:val="24"/>
          <w:szCs w:val="24"/>
          <w:lang w:val="en-GB" w:eastAsia="zh-TW"/>
        </w:rPr>
      </w:pPr>
    </w:p>
    <w:p w14:paraId="510F595D" w14:textId="39712CDE" w:rsidR="000A0CF8" w:rsidRPr="00A6226E" w:rsidRDefault="000A0CF8" w:rsidP="00A6226E">
      <w:pPr>
        <w:pStyle w:val="Heading2"/>
        <w:rPr>
          <w:color w:val="auto"/>
          <w:lang w:val="en-GB" w:eastAsia="zh-TW"/>
        </w:rPr>
      </w:pPr>
      <w:bookmarkStart w:id="16" w:name="_Toc59990142"/>
      <w:r w:rsidRPr="00A6226E">
        <w:rPr>
          <w:color w:val="auto"/>
          <w:lang w:val="en-GB" w:eastAsia="zh-TW"/>
        </w:rPr>
        <w:t>2.2.7 Job performance</w:t>
      </w:r>
      <w:bookmarkEnd w:id="16"/>
    </w:p>
    <w:p w14:paraId="709E66A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4E422AB" w14:textId="4DFCA6F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Job performance is explained as the behaviour of a firm’s employees collectively in terms of goal meeting. (</w:t>
      </w:r>
      <w:proofErr w:type="spellStart"/>
      <w:r w:rsidRPr="000A0CF8">
        <w:rPr>
          <w:rFonts w:ascii="Arial" w:hAnsi="Arial" w:cs="Arial"/>
          <w:sz w:val="24"/>
          <w:szCs w:val="24"/>
          <w:lang w:val="en-GB" w:eastAsia="zh-TW"/>
        </w:rPr>
        <w:t>Jankingthong</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Rurkkum</w:t>
      </w:r>
      <w:proofErr w:type="spellEnd"/>
      <w:r w:rsidRPr="000A0CF8">
        <w:rPr>
          <w:rFonts w:ascii="Arial" w:hAnsi="Arial" w:cs="Arial"/>
          <w:sz w:val="24"/>
          <w:szCs w:val="24"/>
          <w:lang w:val="en-GB" w:eastAsia="zh-TW"/>
        </w:rPr>
        <w:t>, 2012). Becker et al., 2017, found job performance to be related positively with loyalty to the supervisor, forming a strong association with their employees than the firm itself. (Becker et al., 2017). Emotional intelligence is strong when linked with life satisfaction in individuals, it can only be of any use to an organization if has any tendency of association with organizational outcomes, being employee behaviours, job performance, satisfaction and so forth.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Samaneh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Ali Reza &amp; </w:t>
      </w:r>
      <w:proofErr w:type="spellStart"/>
      <w:r w:rsidRPr="000A0CF8">
        <w:rPr>
          <w:rFonts w:ascii="Arial" w:hAnsi="Arial" w:cs="Arial"/>
          <w:sz w:val="24"/>
          <w:szCs w:val="24"/>
          <w:lang w:val="en-GB" w:eastAsia="zh-TW"/>
        </w:rPr>
        <w:t>Naveh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Abdolrahim</w:t>
      </w:r>
      <w:proofErr w:type="spellEnd"/>
      <w:r w:rsidRPr="000A0CF8">
        <w:rPr>
          <w:rFonts w:ascii="Arial" w:hAnsi="Arial" w:cs="Arial"/>
          <w:sz w:val="24"/>
          <w:szCs w:val="24"/>
          <w:lang w:val="en-GB" w:eastAsia="zh-TW"/>
        </w:rPr>
        <w:t>. 2011). </w:t>
      </w:r>
    </w:p>
    <w:p w14:paraId="4321E851"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F12EAD0" w14:textId="07D64BA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Studies by Chan and Schmitt relates cognitive intelligence positively with dimensions of job performance, in the majority of occasions. (Chan &amp; Schmitt, 2002). To consider the organization as the whole, where job commitment serves as the individual’s psychological bond towards the organization. (</w:t>
      </w:r>
      <w:proofErr w:type="spellStart"/>
      <w:r w:rsidRPr="000A0CF8">
        <w:rPr>
          <w:rFonts w:ascii="Arial" w:hAnsi="Arial" w:cs="Arial"/>
          <w:sz w:val="24"/>
          <w:szCs w:val="24"/>
          <w:lang w:val="en-GB" w:eastAsia="zh-TW"/>
        </w:rPr>
        <w:t>Joo</w:t>
      </w:r>
      <w:proofErr w:type="spellEnd"/>
      <w:r w:rsidRPr="000A0CF8">
        <w:rPr>
          <w:rFonts w:ascii="Arial" w:hAnsi="Arial" w:cs="Arial"/>
          <w:sz w:val="24"/>
          <w:szCs w:val="24"/>
          <w:lang w:val="en-GB" w:eastAsia="zh-TW"/>
        </w:rPr>
        <w:t xml:space="preserve"> and Shim, 2010).</w:t>
      </w:r>
    </w:p>
    <w:p w14:paraId="7C3BCE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3C70E99" w14:textId="06DA354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Contrary to this, Chung-Yan (2010) remarks that the distinctiveness of a job plays a great role in inspiring the course of gross individual requirements for doing any occupation. Empirically, lots of research has revealed experiential proof of a connection between individual distinctiveness. These include markers such as EI, practical character, self-efficacy, and firm assurance. (Khalid et al., 2017). The amount of organizational promise was found to be powerful on job performance.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Samaneh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Ali Reza &amp; </w:t>
      </w:r>
      <w:proofErr w:type="spellStart"/>
      <w:r w:rsidRPr="000A0CF8">
        <w:rPr>
          <w:rFonts w:ascii="Arial" w:hAnsi="Arial" w:cs="Arial"/>
          <w:sz w:val="24"/>
          <w:szCs w:val="24"/>
          <w:lang w:val="en-GB" w:eastAsia="zh-TW"/>
        </w:rPr>
        <w:t>Naveh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Abdolrahim</w:t>
      </w:r>
      <w:proofErr w:type="spellEnd"/>
      <w:r w:rsidRPr="000A0CF8">
        <w:rPr>
          <w:rFonts w:ascii="Arial" w:hAnsi="Arial" w:cs="Arial"/>
          <w:sz w:val="24"/>
          <w:szCs w:val="24"/>
          <w:lang w:val="en-GB" w:eastAsia="zh-TW"/>
        </w:rPr>
        <w:t>. 2011).</w:t>
      </w:r>
    </w:p>
    <w:p w14:paraId="2687BFAD" w14:textId="77777777" w:rsidR="000A0CF8" w:rsidRPr="000A0CF8" w:rsidRDefault="000A0CF8" w:rsidP="000A0CF8">
      <w:pPr>
        <w:spacing w:line="360" w:lineRule="auto"/>
        <w:rPr>
          <w:rFonts w:ascii="Arial" w:hAnsi="Arial" w:cs="Arial"/>
          <w:sz w:val="24"/>
          <w:szCs w:val="24"/>
          <w:lang w:val="en-GB" w:eastAsia="zh-TW"/>
        </w:rPr>
      </w:pPr>
    </w:p>
    <w:p w14:paraId="40D11D40" w14:textId="2232012C" w:rsidR="000A0CF8" w:rsidRPr="00A6226E" w:rsidRDefault="000A0CF8" w:rsidP="00A6226E">
      <w:pPr>
        <w:pStyle w:val="Heading2"/>
        <w:rPr>
          <w:color w:val="auto"/>
          <w:lang w:val="en-GB" w:eastAsia="zh-TW"/>
        </w:rPr>
      </w:pPr>
      <w:bookmarkStart w:id="17" w:name="_Toc59990143"/>
      <w:r w:rsidRPr="00A6226E">
        <w:rPr>
          <w:color w:val="auto"/>
          <w:lang w:val="en-GB" w:eastAsia="zh-TW"/>
        </w:rPr>
        <w:t>2.8 Conceptual Model</w:t>
      </w:r>
      <w:bookmarkEnd w:id="17"/>
      <w:r w:rsidRPr="00A6226E">
        <w:rPr>
          <w:color w:val="auto"/>
          <w:lang w:val="en-GB" w:eastAsia="zh-TW"/>
        </w:rPr>
        <w:t> </w:t>
      </w:r>
    </w:p>
    <w:p w14:paraId="6AFDBB22" w14:textId="5AF27BF5" w:rsidR="00A6226E" w:rsidRPr="000A0CF8" w:rsidRDefault="00A6226E" w:rsidP="000A0CF8">
      <w:pPr>
        <w:spacing w:line="360" w:lineRule="auto"/>
        <w:rPr>
          <w:rFonts w:ascii="Arial" w:hAnsi="Arial" w:cs="Arial"/>
          <w:sz w:val="24"/>
          <w:szCs w:val="24"/>
          <w:lang w:val="en-GB" w:eastAsia="zh-TW"/>
        </w:rPr>
      </w:pPr>
    </w:p>
    <w:p w14:paraId="3597D111" w14:textId="7363C4C8" w:rsidR="000A0CF8" w:rsidRDefault="00A6226E"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59264" behindDoc="0" locked="0" layoutInCell="1" allowOverlap="1" wp14:anchorId="793932BD" wp14:editId="29309B57">
                <wp:simplePos x="0" y="0"/>
                <wp:positionH relativeFrom="column">
                  <wp:posOffset>56515</wp:posOffset>
                </wp:positionH>
                <wp:positionV relativeFrom="paragraph">
                  <wp:posOffset>45509</wp:posOffset>
                </wp:positionV>
                <wp:extent cx="1457325" cy="561975"/>
                <wp:effectExtent l="0" t="0" r="9525" b="9525"/>
                <wp:wrapNone/>
                <wp:docPr id="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7325" cy="561975"/>
                        </a:xfrm>
                        <a:prstGeom prst="flowChartProcess">
                          <a:avLst/>
                        </a:prstGeom>
                        <a:solidFill>
                          <a:srgbClr val="FFFFFF"/>
                        </a:solidFill>
                        <a:ln w="6350">
                          <a:solidFill>
                            <a:srgbClr val="000000"/>
                          </a:solidFill>
                          <a:miter lim="800000"/>
                          <a:headEnd/>
                          <a:tailEnd/>
                        </a:ln>
                      </wps:spPr>
                      <wps:txbx>
                        <w:txbxContent>
                          <w:p w14:paraId="493284C3" w14:textId="77777777" w:rsidR="00BD10F8" w:rsidRDefault="00BD10F8" w:rsidP="000A0CF8">
                            <w:pPr>
                              <w:jc w:val="center"/>
                              <w:rPr>
                                <w:b/>
                                <w:sz w:val="28"/>
                              </w:rPr>
                            </w:pPr>
                            <w:r>
                              <w:rPr>
                                <w:b/>
                                <w:sz w:val="28"/>
                              </w:rPr>
                              <w:t>Self-emotional appraisal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932BD" id="_x0000_t109" coordsize="21600,21600" o:spt="109" path="m,l,21600r21600,l21600,xe">
                <v:stroke joinstyle="miter"/>
                <v:path gradientshapeok="t" o:connecttype="rect"/>
              </v:shapetype>
              <v:shape id="Text Box 5" o:spid="_x0000_s1026" type="#_x0000_t109" style="position:absolute;margin-left:4.45pt;margin-top:3.6pt;width:114.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" strokeweight=".5pt">
                <v:path arrowok="t"/>
                <v:textbox>
                  <w:txbxContent>
                    <w:p w14:paraId="493284C3" w14:textId="77777777" w:rsidR="00BD10F8" w:rsidRDefault="00BD10F8" w:rsidP="000A0CF8">
                      <w:pPr>
                        <w:jc w:val="center"/>
                        <w:rPr>
                          <w:b/>
                          <w:sz w:val="28"/>
                        </w:rPr>
                      </w:pPr>
                      <w:r>
                        <w:rPr>
                          <w:b/>
                          <w:sz w:val="28"/>
                        </w:rPr>
                        <w:t>Self-emotional appraisal</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6432" behindDoc="0" locked="0" layoutInCell="1" allowOverlap="1" wp14:anchorId="5772CC4D" wp14:editId="1C73B45D">
                <wp:simplePos x="0" y="0"/>
                <wp:positionH relativeFrom="column">
                  <wp:posOffset>4249208</wp:posOffset>
                </wp:positionH>
                <wp:positionV relativeFrom="paragraph">
                  <wp:posOffset>1900978</wp:posOffset>
                </wp:positionV>
                <wp:extent cx="1581150" cy="352425"/>
                <wp:effectExtent l="0" t="0" r="0" b="9525"/>
                <wp:wrapNone/>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0" cy="352425"/>
                        </a:xfrm>
                        <a:prstGeom prst="rect">
                          <a:avLst/>
                        </a:prstGeom>
                        <a:solidFill>
                          <a:srgbClr val="FFFFFF"/>
                        </a:solidFill>
                        <a:ln w="6350">
                          <a:solidFill>
                            <a:srgbClr val="000000"/>
                          </a:solidFill>
                          <a:miter lim="800000"/>
                        </a:ln>
                      </wps:spPr>
                      <wps:txbx>
                        <w:txbxContent>
                          <w:p w14:paraId="55AB71F1" w14:textId="77777777" w:rsidR="00BD10F8" w:rsidRDefault="00BD10F8" w:rsidP="000A0CF8">
                            <w:pPr>
                              <w:jc w:val="center"/>
                              <w:rPr>
                                <w:b/>
                                <w:sz w:val="28"/>
                              </w:rPr>
                            </w:pPr>
                            <w:r>
                              <w:rPr>
                                <w:b/>
                                <w:sz w:val="28"/>
                              </w:rPr>
                              <w:t>Job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2CC4D" id="_x0000_t202" coordsize="21600,21600" o:spt="202" path="m,l,21600r21600,l21600,xe">
                <v:stroke joinstyle="miter"/>
                <v:path gradientshapeok="t" o:connecttype="rect"/>
              </v:shapetype>
              <v:shape id="Text Box 13" o:spid="_x0000_s1027" type="#_x0000_t202" style="position:absolute;margin-left:334.6pt;margin-top:149.7pt;width:124.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" strokeweight=".5pt">
                <v:path arrowok="t"/>
                <v:textbox>
                  <w:txbxContent>
                    <w:p w14:paraId="55AB71F1" w14:textId="77777777" w:rsidR="00BD10F8" w:rsidRDefault="00BD10F8" w:rsidP="000A0CF8">
                      <w:pPr>
                        <w:jc w:val="center"/>
                        <w:rPr>
                          <w:b/>
                          <w:sz w:val="28"/>
                        </w:rPr>
                      </w:pPr>
                      <w:r>
                        <w:rPr>
                          <w:b/>
                          <w:sz w:val="28"/>
                        </w:rPr>
                        <w:t>Job performance</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5408" behindDoc="0" locked="0" layoutInCell="1" allowOverlap="1" wp14:anchorId="0CB2BC94" wp14:editId="40EA5793">
                <wp:simplePos x="0" y="0"/>
                <wp:positionH relativeFrom="column">
                  <wp:posOffset>1540933</wp:posOffset>
                </wp:positionH>
                <wp:positionV relativeFrom="paragraph">
                  <wp:posOffset>163407</wp:posOffset>
                </wp:positionV>
                <wp:extent cx="701675" cy="1634066"/>
                <wp:effectExtent l="0" t="0" r="60325" b="29845"/>
                <wp:wrapNone/>
                <wp:docPr id="33"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1675" cy="1634066"/>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1EF8316F" id="_x0000_t32" coordsize="21600,21600" o:spt="32" o:oned="t" path="m,l21600,21600e" filled="f">
                <v:path arrowok="t" fillok="f" o:connecttype="none"/>
                <o:lock v:ext="edit" shapetype="t"/>
              </v:shapetype>
              <v:shape id="Straight Arrow Connector 14" o:spid="_x0000_s1026" type="#_x0000_t32" style="position:absolute;margin-left:121.35pt;margin-top:12.85pt;width:55.25pt;height:128.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">
                <v:stroke endarrow="block"/>
                <o:lock v:ext="edit" shapetype="f"/>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7456" behindDoc="0" locked="0" layoutInCell="1" allowOverlap="1" wp14:anchorId="2E614CC8" wp14:editId="74364887">
                <wp:simplePos x="0" y="0"/>
                <wp:positionH relativeFrom="column">
                  <wp:posOffset>1557868</wp:posOffset>
                </wp:positionH>
                <wp:positionV relativeFrom="paragraph">
                  <wp:posOffset>1247139</wp:posOffset>
                </wp:positionV>
                <wp:extent cx="592666" cy="651933"/>
                <wp:effectExtent l="0" t="0" r="42545" b="34290"/>
                <wp:wrapNone/>
                <wp:docPr id="31"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2666" cy="651933"/>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44E296D" id="Straight Arrow Connector 15" o:spid="_x0000_s1026" type="#_x0000_t32" style="position:absolute;margin-left:122.65pt;margin-top:98.2pt;width:46.65pt;height:5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">
                <v:stroke endarrow="block"/>
                <o:lock v:ext="edit" shapetype="f"/>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0288" behindDoc="0" locked="0" layoutInCell="1" allowOverlap="1" wp14:anchorId="52A78B2A" wp14:editId="7CE55299">
                <wp:simplePos x="0" y="0"/>
                <wp:positionH relativeFrom="column">
                  <wp:posOffset>67310</wp:posOffset>
                </wp:positionH>
                <wp:positionV relativeFrom="paragraph">
                  <wp:posOffset>1836843</wp:posOffset>
                </wp:positionV>
                <wp:extent cx="1447800" cy="581025"/>
                <wp:effectExtent l="0" t="0" r="0" b="9525"/>
                <wp:wrapNone/>
                <wp:docPr id="2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47800" cy="581025"/>
                        </a:xfrm>
                        <a:prstGeom prst="rect">
                          <a:avLst/>
                        </a:prstGeom>
                        <a:solidFill>
                          <a:srgbClr val="FFFFFF"/>
                        </a:solidFill>
                        <a:ln w="6350">
                          <a:solidFill>
                            <a:srgbClr val="000000"/>
                          </a:solidFill>
                          <a:miter lim="800000"/>
                        </a:ln>
                      </wps:spPr>
                      <wps:txbx>
                        <w:txbxContent>
                          <w:p w14:paraId="7A557A91" w14:textId="77777777" w:rsidR="00BD10F8" w:rsidRDefault="00BD10F8" w:rsidP="000A0CF8">
                            <w:pPr>
                              <w:jc w:val="center"/>
                              <w:rPr>
                                <w:b/>
                                <w:sz w:val="28"/>
                              </w:rPr>
                            </w:pPr>
                            <w:r>
                              <w:rPr>
                                <w:b/>
                                <w:sz w:val="28"/>
                              </w:rPr>
                              <w:t>Regulation of emotions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78B2A" id="Text Box 7" o:spid="_x0000_s1028" type="#_x0000_t202" style="position:absolute;margin-left:5.3pt;margin-top:144.65pt;width:114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" strokeweight=".5pt">
                <v:path arrowok="t"/>
                <v:textbox>
                  <w:txbxContent>
                    <w:p w14:paraId="7A557A91" w14:textId="77777777" w:rsidR="00BD10F8" w:rsidRDefault="00BD10F8" w:rsidP="000A0CF8">
                      <w:pPr>
                        <w:jc w:val="center"/>
                        <w:rPr>
                          <w:b/>
                          <w:sz w:val="28"/>
                        </w:rPr>
                      </w:pPr>
                      <w:r>
                        <w:rPr>
                          <w:b/>
                          <w:sz w:val="28"/>
                        </w:rPr>
                        <w:t>Regulation of emotions</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2336" behindDoc="0" locked="0" layoutInCell="1" allowOverlap="1" wp14:anchorId="2D79D096" wp14:editId="29D8048F">
                <wp:simplePos x="0" y="0"/>
                <wp:positionH relativeFrom="column">
                  <wp:posOffset>67310</wp:posOffset>
                </wp:positionH>
                <wp:positionV relativeFrom="paragraph">
                  <wp:posOffset>894080</wp:posOffset>
                </wp:positionV>
                <wp:extent cx="1447800" cy="619125"/>
                <wp:effectExtent l="0" t="0" r="0" b="9525"/>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619125"/>
                        </a:xfrm>
                        <a:prstGeom prst="flowChartProcess">
                          <a:avLst/>
                        </a:prstGeom>
                        <a:solidFill>
                          <a:srgbClr val="FFFFFF"/>
                        </a:solidFill>
                        <a:ln w="6350">
                          <a:solidFill>
                            <a:srgbClr val="000000"/>
                          </a:solidFill>
                          <a:miter lim="800000"/>
                          <a:headEnd/>
                          <a:tailEnd/>
                        </a:ln>
                      </wps:spPr>
                      <wps:txbx>
                        <w:txbxContent>
                          <w:p w14:paraId="27D97865" w14:textId="77777777" w:rsidR="00BD10F8" w:rsidRDefault="00BD10F8" w:rsidP="000A0CF8">
                            <w:pPr>
                              <w:jc w:val="center"/>
                              <w:rPr>
                                <w:b/>
                                <w:sz w:val="28"/>
                              </w:rPr>
                            </w:pPr>
                            <w:r>
                              <w:rPr>
                                <w:b/>
                                <w:sz w:val="28"/>
                              </w:rPr>
                              <w:t>Other-emotional appraisal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9D096" id="Text Box 6" o:spid="_x0000_s1029" type="#_x0000_t109" style="position:absolute;margin-left:5.3pt;margin-top:70.4pt;width:114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" strokeweight=".5pt">
                <v:path arrowok="t"/>
                <v:textbox>
                  <w:txbxContent>
                    <w:p w14:paraId="27D97865" w14:textId="77777777" w:rsidR="00BD10F8" w:rsidRDefault="00BD10F8" w:rsidP="000A0CF8">
                      <w:pPr>
                        <w:jc w:val="center"/>
                        <w:rPr>
                          <w:b/>
                          <w:sz w:val="28"/>
                        </w:rPr>
                      </w:pPr>
                      <w:r>
                        <w:rPr>
                          <w:b/>
                          <w:sz w:val="28"/>
                        </w:rPr>
                        <w:t>Other-emotional appraisal</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1312" behindDoc="0" locked="0" layoutInCell="1" allowOverlap="1" wp14:anchorId="16493243" wp14:editId="6CF1779B">
                <wp:simplePos x="0" y="0"/>
                <wp:positionH relativeFrom="column">
                  <wp:posOffset>2238375</wp:posOffset>
                </wp:positionH>
                <wp:positionV relativeFrom="paragraph">
                  <wp:posOffset>1800437</wp:posOffset>
                </wp:positionV>
                <wp:extent cx="1428750" cy="619125"/>
                <wp:effectExtent l="0" t="0" r="0" b="9525"/>
                <wp:wrapNone/>
                <wp:docPr id="3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28750" cy="619125"/>
                        </a:xfrm>
                        <a:prstGeom prst="rect">
                          <a:avLst/>
                        </a:prstGeom>
                        <a:solidFill>
                          <a:srgbClr val="FFFFFF"/>
                        </a:solidFill>
                        <a:ln w="6350">
                          <a:solidFill>
                            <a:srgbClr val="000000"/>
                          </a:solidFill>
                          <a:miter lim="800000"/>
                        </a:ln>
                      </wps:spPr>
                      <wps:txbx>
                        <w:txbxContent>
                          <w:p w14:paraId="4B663331" w14:textId="77777777" w:rsidR="00BD10F8" w:rsidRDefault="00BD10F8" w:rsidP="000A0CF8">
                            <w:pPr>
                              <w:jc w:val="center"/>
                              <w:rPr>
                                <w:b/>
                                <w:sz w:val="28"/>
                              </w:rPr>
                            </w:pPr>
                            <w:r>
                              <w:rPr>
                                <w:b/>
                                <w:sz w:val="28"/>
                              </w:rPr>
                              <w:t>Organizational commitment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93243" id="Text Box 11" o:spid="_x0000_s1030" type="#_x0000_t202" style="position:absolute;margin-left:176.25pt;margin-top:141.75pt;width:112.5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" strokeweight=".5pt">
                <v:path arrowok="t"/>
                <v:textbox>
                  <w:txbxContent>
                    <w:p w14:paraId="4B663331" w14:textId="77777777" w:rsidR="00BD10F8" w:rsidRDefault="00BD10F8" w:rsidP="000A0CF8">
                      <w:pPr>
                        <w:jc w:val="center"/>
                        <w:rPr>
                          <w:b/>
                          <w:sz w:val="28"/>
                        </w:rPr>
                      </w:pPr>
                      <w:r>
                        <w:rPr>
                          <w:b/>
                          <w:sz w:val="28"/>
                        </w:rPr>
                        <w:t>Organizational commitment</w:t>
                      </w:r>
                    </w:p>
                  </w:txbxContent>
                </v:textbox>
              </v:shape>
            </w:pict>
          </mc:Fallback>
        </mc:AlternateContent>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p>
    <w:p w14:paraId="4FDF626B" w14:textId="0FD6E4CD"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8480" behindDoc="0" locked="0" layoutInCell="1" allowOverlap="1" wp14:anchorId="44F3D6FF" wp14:editId="51B73EBE">
                <wp:simplePos x="0" y="0"/>
                <wp:positionH relativeFrom="column">
                  <wp:posOffset>1551940</wp:posOffset>
                </wp:positionH>
                <wp:positionV relativeFrom="paragraph">
                  <wp:posOffset>142734</wp:posOffset>
                </wp:positionV>
                <wp:extent cx="701040" cy="9881"/>
                <wp:effectExtent l="0" t="63500" r="0" b="66675"/>
                <wp:wrapNone/>
                <wp:docPr id="27"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01040" cy="9881"/>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7022E84" id="Straight Arrow Connector 16" o:spid="_x0000_s1026" type="#_x0000_t32" style="position:absolute;margin-left:122.2pt;margin-top:11.25pt;width:55.2pt;height:.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">
                <v:stroke endarrow="block"/>
                <o:lock v:ext="edit" shapetype="f"/>
              </v:shape>
            </w:pict>
          </mc:Fallback>
        </mc:AlternateContent>
      </w:r>
      <w:r w:rsidRPr="000A0CF8">
        <w:rPr>
          <w:rFonts w:ascii="Arial" w:hAnsi="Arial" w:cs="Arial"/>
          <w:sz w:val="24"/>
          <w:szCs w:val="24"/>
          <w:lang w:val="en-GB" w:eastAsia="zh-TW"/>
        </w:rPr>
        <mc:AlternateContent>
          <mc:Choice Requires="wps">
            <w:drawing>
              <wp:anchor distT="4294967294" distB="4294967294" distL="114300" distR="114300" simplePos="0" relativeHeight="251671552" behindDoc="0" locked="0" layoutInCell="1" allowOverlap="1" wp14:anchorId="39ABC320" wp14:editId="42144E7C">
                <wp:simplePos x="0" y="0"/>
                <wp:positionH relativeFrom="column">
                  <wp:posOffset>3681095</wp:posOffset>
                </wp:positionH>
                <wp:positionV relativeFrom="paragraph">
                  <wp:posOffset>107570</wp:posOffset>
                </wp:positionV>
                <wp:extent cx="541866" cy="5105"/>
                <wp:effectExtent l="0" t="63500" r="0" b="71120"/>
                <wp:wrapNone/>
                <wp:docPr id="2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41866" cy="5105"/>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C13D4C0" id="Straight Arrow Connector 19" o:spid="_x0000_s1026" type="#_x0000_t32" style="position:absolute;margin-left:289.85pt;margin-top:8.45pt;width:42.65pt;height:.4pt;flip:y;z-index:2516715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">
                <v:stroke endarrow="block"/>
                <o:lock v:ext="edit" shapetype="f"/>
              </v:shape>
            </w:pict>
          </mc:Fallback>
        </mc:AlternateContent>
      </w:r>
      <w:r w:rsidRPr="000A0CF8">
        <w:rPr>
          <w:rFonts w:ascii="Arial" w:hAnsi="Arial" w:cs="Arial"/>
          <w:sz w:val="24"/>
          <w:szCs w:val="24"/>
          <w:lang w:val="en-GB" w:eastAsia="zh-TW"/>
        </w:rPr>
        <mc:AlternateContent>
          <mc:Choice Requires="wps">
            <w:drawing>
              <wp:anchor distT="0" distB="0" distL="114300" distR="114300" simplePos="0" relativeHeight="251669504" behindDoc="0" locked="0" layoutInCell="1" allowOverlap="1" wp14:anchorId="60D3AEA4" wp14:editId="5B49D157">
                <wp:simplePos x="0" y="0"/>
                <wp:positionH relativeFrom="column">
                  <wp:posOffset>1557655</wp:posOffset>
                </wp:positionH>
                <wp:positionV relativeFrom="paragraph">
                  <wp:posOffset>369570</wp:posOffset>
                </wp:positionV>
                <wp:extent cx="603250" cy="562610"/>
                <wp:effectExtent l="0" t="25400" r="31750" b="21590"/>
                <wp:wrapNone/>
                <wp:docPr id="26"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03250" cy="562610"/>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BBEC13E" id="Straight Arrow Connector 17" o:spid="_x0000_s1026" type="#_x0000_t32" style="position:absolute;margin-left:122.65pt;margin-top:29.1pt;width:47.5pt;height:44.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">
                <v:stroke endarrow="block"/>
                <o:lock v:ext="edit" shapetype="f"/>
              </v:shape>
            </w:pict>
          </mc:Fallback>
        </mc:AlternateContent>
      </w:r>
    </w:p>
    <w:p w14:paraId="00F28122" w14:textId="59B511E2"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3360" behindDoc="0" locked="0" layoutInCell="1" allowOverlap="1" wp14:anchorId="07F619FE" wp14:editId="53947193">
                <wp:simplePos x="0" y="0"/>
                <wp:positionH relativeFrom="column">
                  <wp:posOffset>67310</wp:posOffset>
                </wp:positionH>
                <wp:positionV relativeFrom="paragraph">
                  <wp:posOffset>295910</wp:posOffset>
                </wp:positionV>
                <wp:extent cx="1457325" cy="626533"/>
                <wp:effectExtent l="0" t="0" r="15875" b="8890"/>
                <wp:wrapNone/>
                <wp:docPr id="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7325" cy="626533"/>
                        </a:xfrm>
                        <a:prstGeom prst="rect">
                          <a:avLst/>
                        </a:prstGeom>
                        <a:solidFill>
                          <a:srgbClr val="FFFFFF"/>
                        </a:solidFill>
                        <a:ln w="6350">
                          <a:solidFill>
                            <a:srgbClr val="000000"/>
                          </a:solidFill>
                          <a:miter lim="800000"/>
                        </a:ln>
                      </wps:spPr>
                      <wps:txbx>
                        <w:txbxContent>
                          <w:p w14:paraId="77704097" w14:textId="77777777" w:rsidR="00BD10F8" w:rsidRDefault="00BD10F8" w:rsidP="000A0CF8">
                            <w:pPr>
                              <w:jc w:val="center"/>
                              <w:rPr>
                                <w:b/>
                                <w:sz w:val="28"/>
                              </w:rPr>
                            </w:pPr>
                            <w:r>
                              <w:rPr>
                                <w:b/>
                                <w:sz w:val="28"/>
                              </w:rPr>
                              <w:t>Use of emotions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619FE" id="Text Box 8" o:spid="_x0000_s1031" type="#_x0000_t202" style="position:absolute;margin-left:5.3pt;margin-top:23.3pt;width:114.75pt;height:4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" strokeweight=".5pt">
                <v:path arrowok="t"/>
                <v:textbox>
                  <w:txbxContent>
                    <w:p w14:paraId="77704097" w14:textId="77777777" w:rsidR="00BD10F8" w:rsidRDefault="00BD10F8" w:rsidP="000A0CF8">
                      <w:pPr>
                        <w:jc w:val="center"/>
                        <w:rPr>
                          <w:b/>
                          <w:sz w:val="28"/>
                        </w:rPr>
                      </w:pPr>
                      <w:r>
                        <w:rPr>
                          <w:b/>
                          <w:sz w:val="28"/>
                        </w:rPr>
                        <w:t>Use of emotions</w:t>
                      </w:r>
                    </w:p>
                  </w:txbxContent>
                </v:textbox>
              </v:shape>
            </w:pict>
          </mc:Fallback>
        </mc:AlternateContent>
      </w:r>
      <w:r w:rsidRPr="000A0CF8">
        <w:rPr>
          <w:rFonts w:ascii="Arial" w:hAnsi="Arial" w:cs="Arial"/>
          <w:sz w:val="24"/>
          <w:szCs w:val="24"/>
          <w:lang w:val="en-GB" w:eastAsia="zh-TW"/>
        </w:rPr>
        <mc:AlternateContent>
          <mc:Choice Requires="wps">
            <w:drawing>
              <wp:anchor distT="0" distB="0" distL="114300" distR="114300" simplePos="0" relativeHeight="251670528" behindDoc="0" locked="0" layoutInCell="1" allowOverlap="1" wp14:anchorId="281F53EE" wp14:editId="7BBBCE51">
                <wp:simplePos x="0" y="0"/>
                <wp:positionH relativeFrom="column">
                  <wp:posOffset>1549401</wp:posOffset>
                </wp:positionH>
                <wp:positionV relativeFrom="paragraph">
                  <wp:posOffset>64347</wp:posOffset>
                </wp:positionV>
                <wp:extent cx="693208" cy="1461558"/>
                <wp:effectExtent l="0" t="25400" r="31115" b="12065"/>
                <wp:wrapNone/>
                <wp:docPr id="2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93208" cy="1461558"/>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E99BCDF" id="Straight Arrow Connector 18" o:spid="_x0000_s1026" type="#_x0000_t32" style="position:absolute;margin-left:122pt;margin-top:5.05pt;width:54.6pt;height:115.1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">
                <v:stroke endarrow="block"/>
                <o:lock v:ext="edit" shapetype="f"/>
              </v:shape>
            </w:pict>
          </mc:Fallback>
        </mc:AlternateContent>
      </w:r>
    </w:p>
    <w:p w14:paraId="1C8ED180" w14:textId="022378F4" w:rsidR="000A0CF8" w:rsidRDefault="000A0CF8" w:rsidP="000A0CF8">
      <w:pPr>
        <w:spacing w:line="360" w:lineRule="auto"/>
        <w:rPr>
          <w:rFonts w:ascii="Arial" w:hAnsi="Arial" w:cs="Arial"/>
          <w:sz w:val="24"/>
          <w:szCs w:val="24"/>
          <w:lang w:val="en-GB" w:eastAsia="zh-TW"/>
        </w:rPr>
      </w:pPr>
    </w:p>
    <w:p w14:paraId="7E84C881" w14:textId="3EA4F054" w:rsidR="000A0CF8" w:rsidRDefault="000A0CF8" w:rsidP="000A0CF8">
      <w:pPr>
        <w:spacing w:line="360" w:lineRule="auto"/>
        <w:rPr>
          <w:rFonts w:ascii="Arial" w:hAnsi="Arial" w:cs="Arial"/>
          <w:sz w:val="24"/>
          <w:szCs w:val="24"/>
          <w:lang w:val="en-GB" w:eastAsia="zh-TW"/>
        </w:rPr>
      </w:pPr>
    </w:p>
    <w:p w14:paraId="56C2D907" w14:textId="40C095F2"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4384" behindDoc="0" locked="0" layoutInCell="1" allowOverlap="1" wp14:anchorId="1B4E159B" wp14:editId="083AF6EF">
                <wp:simplePos x="0" y="0"/>
                <wp:positionH relativeFrom="column">
                  <wp:posOffset>67310</wp:posOffset>
                </wp:positionH>
                <wp:positionV relativeFrom="paragraph">
                  <wp:posOffset>130810</wp:posOffset>
                </wp:positionV>
                <wp:extent cx="1476375" cy="409575"/>
                <wp:effectExtent l="0" t="0" r="9525" b="9525"/>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76375" cy="409575"/>
                        </a:xfrm>
                        <a:prstGeom prst="rect">
                          <a:avLst/>
                        </a:prstGeom>
                        <a:solidFill>
                          <a:srgbClr val="FFFFFF"/>
                        </a:solidFill>
                        <a:ln w="6350">
                          <a:solidFill>
                            <a:srgbClr val="000000"/>
                          </a:solidFill>
                          <a:miter lim="800000"/>
                        </a:ln>
                      </wps:spPr>
                      <wps:txbx>
                        <w:txbxContent>
                          <w:p w14:paraId="243DD12C" w14:textId="77777777" w:rsidR="00BD10F8" w:rsidRDefault="00BD10F8" w:rsidP="000A0CF8">
                            <w:pPr>
                              <w:jc w:val="center"/>
                              <w:rPr>
                                <w:b/>
                                <w:sz w:val="28"/>
                              </w:rPr>
                            </w:pPr>
                            <w:r>
                              <w:rPr>
                                <w:b/>
                                <w:sz w:val="28"/>
                              </w:rPr>
                              <w:t>Stress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E159B" id="Text Box 10" o:spid="_x0000_s1032" type="#_x0000_t202" style="position:absolute;margin-left:5.3pt;margin-top:10.3pt;width:116.2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" strokeweight=".5pt">
                <v:path arrowok="t"/>
                <v:textbox>
                  <w:txbxContent>
                    <w:p w14:paraId="243DD12C" w14:textId="77777777" w:rsidR="00BD10F8" w:rsidRDefault="00BD10F8" w:rsidP="000A0CF8">
                      <w:pPr>
                        <w:jc w:val="center"/>
                        <w:rPr>
                          <w:b/>
                          <w:sz w:val="28"/>
                        </w:rPr>
                      </w:pPr>
                      <w:r>
                        <w:rPr>
                          <w:b/>
                          <w:sz w:val="28"/>
                        </w:rPr>
                        <w:t>Stress</w:t>
                      </w:r>
                    </w:p>
                  </w:txbxContent>
                </v:textbox>
              </v:shape>
            </w:pict>
          </mc:Fallback>
        </mc:AlternateContent>
      </w:r>
    </w:p>
    <w:p w14:paraId="20B88AC1" w14:textId="77777777" w:rsidR="00BD10F8" w:rsidRDefault="00BD10F8" w:rsidP="000A0CF8">
      <w:pPr>
        <w:spacing w:line="360" w:lineRule="auto"/>
        <w:rPr>
          <w:rFonts w:ascii="Arial" w:hAnsi="Arial" w:cs="Arial"/>
          <w:sz w:val="24"/>
          <w:szCs w:val="24"/>
          <w:lang w:val="en-GB" w:eastAsia="zh-TW"/>
        </w:rPr>
      </w:pPr>
      <w:r>
        <w:rPr>
          <w:rFonts w:ascii="Arial" w:hAnsi="Arial" w:cs="Arial"/>
          <w:sz w:val="24"/>
          <w:szCs w:val="24"/>
          <w:lang w:val="en-GB" w:eastAsia="zh-TW"/>
        </w:rPr>
        <w:t xml:space="preserve">                                                                </w:t>
      </w:r>
    </w:p>
    <w:p w14:paraId="2E7C8E36" w14:textId="5AD461CB" w:rsidR="000A0CF8" w:rsidRPr="00A6226E" w:rsidRDefault="000A0CF8" w:rsidP="00A6226E">
      <w:pPr>
        <w:pStyle w:val="Heading3"/>
        <w:rPr>
          <w:color w:val="auto"/>
          <w:lang w:val="en-GB" w:eastAsia="zh-TW"/>
        </w:rPr>
      </w:pPr>
      <w:bookmarkStart w:id="18" w:name="_Toc59990144"/>
      <w:r w:rsidRPr="00A6226E">
        <w:rPr>
          <w:color w:val="auto"/>
          <w:lang w:val="en-GB" w:eastAsia="zh-TW"/>
        </w:rPr>
        <w:t>Figure 1: Conceptual research framework</w:t>
      </w:r>
      <w:bookmarkEnd w:id="18"/>
    </w:p>
    <w:p w14:paraId="59377FF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B688A60" w14:textId="51698C4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(2015) believed that self-awareness had a positive impact on the commitment for any business organization. Chan, David Schmitt &amp; Neal, (2015) found that self-motivation had a powerful relationship with commitment </w:t>
      </w:r>
      <w:r w:rsidRPr="000A0CF8">
        <w:rPr>
          <w:rFonts w:ascii="Arial" w:hAnsi="Arial" w:cs="Arial"/>
          <w:sz w:val="24"/>
          <w:szCs w:val="24"/>
          <w:lang w:val="en-GB" w:eastAsia="zh-TW"/>
        </w:rPr>
        <w:lastRenderedPageBreak/>
        <w:t xml:space="preserve">strength. Furthermore,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found that the connection between EI and commitment with the organization.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2015). They concluded that workforces with greater levels of EI were appreciated and more appreciative within their place in the business, treated with less anguish and this was resultant in the improved opinion of faithfulness and promise to their organizations.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et al. (2015) further found that the optimistic relationship between community skill and organizational promise of workers was imperative to positive development. </w:t>
      </w:r>
      <w:proofErr w:type="spellStart"/>
      <w:r w:rsidRPr="000A0CF8">
        <w:rPr>
          <w:rFonts w:ascii="Arial" w:hAnsi="Arial" w:cs="Arial"/>
          <w:sz w:val="24"/>
          <w:szCs w:val="24"/>
          <w:lang w:val="en-GB" w:eastAsia="zh-TW"/>
        </w:rPr>
        <w:t>Cherniss</w:t>
      </w:r>
      <w:proofErr w:type="spellEnd"/>
      <w:r w:rsidRPr="000A0CF8">
        <w:rPr>
          <w:rFonts w:ascii="Arial" w:hAnsi="Arial" w:cs="Arial"/>
          <w:sz w:val="24"/>
          <w:szCs w:val="24"/>
          <w:lang w:val="en-GB" w:eastAsia="zh-TW"/>
        </w:rPr>
        <w:t xml:space="preserve"> further stressed that self-motivation can have a major role in contributing to firm success by enhancing commitment, improving self-esteem, and improving the wellbeing of people. (</w:t>
      </w:r>
      <w:proofErr w:type="spellStart"/>
      <w:r w:rsidRPr="000A0CF8">
        <w:rPr>
          <w:rFonts w:ascii="Arial" w:hAnsi="Arial" w:cs="Arial"/>
          <w:sz w:val="24"/>
          <w:szCs w:val="24"/>
          <w:lang w:val="en-GB" w:eastAsia="zh-TW"/>
        </w:rPr>
        <w:t>Cherniss</w:t>
      </w:r>
      <w:proofErr w:type="spellEnd"/>
      <w:r w:rsidRPr="000A0CF8">
        <w:rPr>
          <w:rFonts w:ascii="Arial" w:hAnsi="Arial" w:cs="Arial"/>
          <w:sz w:val="24"/>
          <w:szCs w:val="24"/>
          <w:lang w:val="en-GB" w:eastAsia="zh-TW"/>
        </w:rPr>
        <w:t>, 2001)</w:t>
      </w:r>
    </w:p>
    <w:p w14:paraId="56284F16" w14:textId="77777777" w:rsidR="000A0CF8" w:rsidRDefault="000A0CF8" w:rsidP="000A0CF8">
      <w:pPr>
        <w:spacing w:line="360" w:lineRule="auto"/>
        <w:rPr>
          <w:rFonts w:ascii="Arial" w:hAnsi="Arial" w:cs="Arial"/>
          <w:sz w:val="24"/>
          <w:szCs w:val="24"/>
          <w:lang w:val="en-GB" w:eastAsia="zh-TW"/>
        </w:rPr>
      </w:pPr>
    </w:p>
    <w:p w14:paraId="74918021" w14:textId="41362B4F" w:rsidR="000A0CF8" w:rsidRPr="00A6226E" w:rsidRDefault="000A0CF8" w:rsidP="00A6226E">
      <w:pPr>
        <w:pStyle w:val="Heading2"/>
        <w:rPr>
          <w:color w:val="auto"/>
          <w:lang w:val="en-GB" w:eastAsia="zh-TW"/>
        </w:rPr>
      </w:pPr>
      <w:bookmarkStart w:id="19" w:name="_Toc59990145"/>
      <w:r w:rsidRPr="00A6226E">
        <w:rPr>
          <w:color w:val="auto"/>
          <w:lang w:val="en-GB" w:eastAsia="zh-TW"/>
        </w:rPr>
        <w:t>2.9 Emotional intelligence &amp; organizational commitment</w:t>
      </w:r>
      <w:bookmarkEnd w:id="19"/>
    </w:p>
    <w:p w14:paraId="328366E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CED6A8D" w14:textId="636EF39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a 2016 research study by Bar-On the impacts of interpersonal ability guidance on the (EI) and firm commitment of the workforce in Pakistan background were examined. The theory was supported and it was found that the representative constructive influence of guidance in the interpersonal ability of emotional intelligence had a large impact on the loyalty of the workforce within the business. (Bar-On, 2016).</w:t>
      </w:r>
    </w:p>
    <w:p w14:paraId="2DB8B82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B1D60BE" w14:textId="760EB8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Bar-</w:t>
      </w:r>
      <w:proofErr w:type="spellStart"/>
      <w:r w:rsidRPr="000A0CF8">
        <w:rPr>
          <w:rFonts w:ascii="Arial" w:hAnsi="Arial" w:cs="Arial"/>
          <w:sz w:val="24"/>
          <w:szCs w:val="24"/>
          <w:lang w:val="en-GB" w:eastAsia="zh-TW"/>
        </w:rPr>
        <w:t>On's</w:t>
      </w:r>
      <w:proofErr w:type="spellEnd"/>
      <w:r w:rsidRPr="000A0CF8">
        <w:rPr>
          <w:rFonts w:ascii="Arial" w:hAnsi="Arial" w:cs="Arial"/>
          <w:sz w:val="24"/>
          <w:szCs w:val="24"/>
          <w:lang w:val="en-GB" w:eastAsia="zh-TW"/>
        </w:rPr>
        <w:t xml:space="preserve"> study outlined an association of emotional intelligence to the firm pledge of engineering workers in Pakistan. The outcome established that emotional aptitude significantly foreshadows managerial commitment of the workforce. The conclusion suggested that administrators and academics have to look into the issues of EI while developing programmes for employee’s development in order to create improvement of the organizational loyalty of employees.</w:t>
      </w:r>
    </w:p>
    <w:p w14:paraId="3E9B4BA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1151160" w14:textId="227D5E6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undertook research to conclude the firm commitment of superior economics managers working by the local UK administration. (Chan, David, Schmitt &amp; Neal, 2015). It was stated that those who got higher marks in the EI were </w:t>
      </w:r>
      <w:r w:rsidRPr="000A0CF8">
        <w:rPr>
          <w:rFonts w:ascii="Arial" w:hAnsi="Arial" w:cs="Arial"/>
          <w:sz w:val="24"/>
          <w:szCs w:val="24"/>
          <w:lang w:val="en-GB" w:eastAsia="zh-TW"/>
        </w:rPr>
        <w:lastRenderedPageBreak/>
        <w:t xml:space="preserve">more dedicated to their jobs in the firms. </w:t>
      </w:r>
      <w:proofErr w:type="spellStart"/>
      <w:r w:rsidRPr="000A0CF8">
        <w:rPr>
          <w:rFonts w:ascii="Arial" w:hAnsi="Arial" w:cs="Arial"/>
          <w:sz w:val="24"/>
          <w:szCs w:val="24"/>
          <w:lang w:val="en-GB" w:eastAsia="zh-TW"/>
        </w:rPr>
        <w:t>Carmeli</w:t>
      </w:r>
      <w:proofErr w:type="spellEnd"/>
      <w:r w:rsidRPr="000A0CF8">
        <w:rPr>
          <w:rFonts w:ascii="Arial" w:hAnsi="Arial" w:cs="Arial"/>
          <w:sz w:val="24"/>
          <w:szCs w:val="24"/>
          <w:lang w:val="en-GB" w:eastAsia="zh-TW"/>
        </w:rPr>
        <w:t xml:space="preserve"> discussed the most important grounds for finance manager connection to the firms was because of the aptitude. Managers could place themselves in constructive moving states, which resultantly added to their aptitude of promise to their firm, thus creating a positive cycle. </w:t>
      </w:r>
    </w:p>
    <w:p w14:paraId="6E9A27A0"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04833C5" w14:textId="66B2A6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research also established a constructive affiliation between EI and organizational assurance, which reinforced preceding studies. Once again, Chan, David &amp; Schmitt, Neal, (2015) found that accounted individuals who kept high marks in EI were more dedicated to well representing their business. On the other hand, this important relationship might only be established when explored when the job contentment was brought in into the model. </w:t>
      </w:r>
    </w:p>
    <w:p w14:paraId="33CE156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CF6C046" w14:textId="2AEF279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(2015) called for additional work to be completed on the association between emotional intelligence and alignment within the firm and business commitment. Their work suggested that their study fills a significant gap in the management research niche. Having established a helpful connection between EI and firm commitment, there is expanded capacity for additional assessment of the effect on managerial promise and perseverance in the occupational setting. The capacity for meaning within a team is necessary for role success, and therefore requires research which can narrate correlations between intelligence to successful teamwork would offer obliging data. A personal barrier to cooperation may appear to mitigate such, alongside significant aspects of victorious clinical exercise performance.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discovered the relations of self-efficacy and EI to occupational approaches.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2016). These occupational behaviours included a firm commitment of client support individual in various telecom firms in Pakistan. Findings of the study coincide with the premise that emotionally intellectual client support workers acquire a higher level of business devotion and assurance.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further observed the relationship of job contentment with business promise. While EI was applied as a reasonable variable. It was established that EI had important authority on firm devotion. When the communication conditions were added to the regression equations, one could see an important augment in the discrepancy of organizational promise, thus providing additional evidence on the </w:t>
      </w:r>
      <w:r w:rsidRPr="000A0CF8">
        <w:rPr>
          <w:rFonts w:ascii="Arial" w:hAnsi="Arial" w:cs="Arial"/>
          <w:sz w:val="24"/>
          <w:szCs w:val="24"/>
          <w:lang w:val="en-GB" w:eastAsia="zh-TW"/>
        </w:rPr>
        <w:lastRenderedPageBreak/>
        <w:t xml:space="preserve">subject of the reasonable role of EI in the association of occupation contentment to commitment towards firm. From investigate evidence, </w:t>
      </w:r>
      <w:proofErr w:type="spellStart"/>
      <w:r w:rsidRPr="000A0CF8">
        <w:rPr>
          <w:rFonts w:ascii="Arial" w:hAnsi="Arial" w:cs="Arial"/>
          <w:sz w:val="24"/>
          <w:szCs w:val="24"/>
          <w:lang w:val="en-GB" w:eastAsia="zh-TW"/>
        </w:rPr>
        <w:t>Adeyemu</w:t>
      </w:r>
      <w:proofErr w:type="spellEnd"/>
      <w:r w:rsidRPr="000A0CF8">
        <w:rPr>
          <w:rFonts w:ascii="Arial" w:hAnsi="Arial" w:cs="Arial"/>
          <w:sz w:val="24"/>
          <w:szCs w:val="24"/>
          <w:lang w:val="en-GB" w:eastAsia="zh-TW"/>
        </w:rPr>
        <w:t xml:space="preserve"> finished that EI skills and competencies are helpful, becoming precious tools in thoughtful, supporting, preserving and improving great levels of vocational contentment and organizational assurance.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research strengthened the association among EI, management, work contentment and commitment of a most important aspect of client support individuals in Pakistan. This was done with the supposition that client support people organizers in class. The outcomes of the many research papers in this area have established that even though cognitive aptitude and specialized capability were to be taken into account in the compilation of the teachers, EI potential should also be incorporated in the various principles for teachers to make sufficient levels of presentation.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also discovered the association of EI to organizational promise in a UK background. The outcomes of their research demonstrated that those people who scored advanced on the facet of actuality Awareness of EI, thus showing an international correlation of the data.</w:t>
      </w:r>
    </w:p>
    <w:p w14:paraId="0776663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13AE2C7" w14:textId="0417286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By discovering the association of all the three aspects of firm promise and major features of EI, it can be suggested that sympathetic feelings in workers with an organizational background might be a significant forecaster of organizational dedication. Understandably, the amount of studies judged a connection between EI and discovered that the three components of firm promise are narrow, and at the same time as the assessment of such relationships of the amount of EI, abilities are limited to this exact research, other investigate studies answers suggest a constructive association. The present study, consequently, was designed to discover the relative implication of aspects of emotional intelligence in the prediction of organizational commitment in an educational firm situation.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2016).</w:t>
      </w:r>
    </w:p>
    <w:p w14:paraId="71DFE254"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B1AEE54" w14:textId="643C218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According to </w:t>
      </w:r>
      <w:proofErr w:type="spellStart"/>
      <w:r w:rsidRPr="000A0CF8">
        <w:rPr>
          <w:rFonts w:ascii="Arial" w:hAnsi="Arial" w:cs="Arial"/>
          <w:sz w:val="24"/>
          <w:szCs w:val="24"/>
          <w:lang w:val="en-GB" w:eastAsia="zh-TW"/>
        </w:rPr>
        <w:t>Zampetakis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Beldekos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Moustakis</w:t>
      </w:r>
      <w:proofErr w:type="spellEnd"/>
      <w:r w:rsidRPr="000A0CF8">
        <w:rPr>
          <w:rFonts w:ascii="Arial" w:hAnsi="Arial" w:cs="Arial"/>
          <w:sz w:val="24"/>
          <w:szCs w:val="24"/>
          <w:lang w:val="en-GB" w:eastAsia="zh-TW"/>
        </w:rPr>
        <w:t>, EI assumes a generous job in upgrading positive enthusiastic responsibility. What is more, work execution of the people were discussed. (</w:t>
      </w:r>
      <w:proofErr w:type="spellStart"/>
      <w:r w:rsidRPr="000A0CF8">
        <w:rPr>
          <w:rFonts w:ascii="Arial" w:hAnsi="Arial" w:cs="Arial"/>
          <w:sz w:val="24"/>
          <w:szCs w:val="24"/>
          <w:lang w:val="en-GB" w:eastAsia="zh-TW"/>
        </w:rPr>
        <w:t>Zampetakis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Beldekos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Moustakis</w:t>
      </w:r>
      <w:proofErr w:type="spellEnd"/>
      <w:r w:rsidRPr="000A0CF8">
        <w:rPr>
          <w:rFonts w:ascii="Arial" w:hAnsi="Arial" w:cs="Arial"/>
          <w:sz w:val="24"/>
          <w:szCs w:val="24"/>
          <w:lang w:val="en-GB" w:eastAsia="zh-TW"/>
        </w:rPr>
        <w:t xml:space="preserve">, 2016). Discontinuously, teachers are engaged with a circumstance where positive and, later, negative feelings impact their yield and effectiveness. Thus, the representatives’ observation </w:t>
      </w:r>
      <w:r w:rsidRPr="000A0CF8">
        <w:rPr>
          <w:rFonts w:ascii="Arial" w:hAnsi="Arial" w:cs="Arial"/>
          <w:sz w:val="24"/>
          <w:szCs w:val="24"/>
          <w:lang w:val="en-GB" w:eastAsia="zh-TW"/>
        </w:rPr>
        <w:lastRenderedPageBreak/>
        <w:t xml:space="preserve">and assessment of their feelings have the potential to acquire a positive variety of their inevitable execution. In a similar vein, mindfulness with the feelings of directors, associates and subordinates and fitness to manage them will help to define and create a dynamic workplace. On the contrary Springer, (2017) stated that the reactions gave a beneficial comprehension of where consideration might be engaged though unmanaged feelings which could impede the powerful data handling. Emotional intelligence is an important factor for teachers to enhance and excel within their organizational commitment and job performance. (Thomas, Becker, Robert, Billings, Daniel Eveleth ad Nicole L.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Therefore, school managers should assure the validation and competency that relate to their employees EI. Additionally, they should provide training to spread awareness regarding the implementation of EI in the workplace so it’s assets may be clearly seen. (Thomas, Becker, Robert, Billings, Daniel Eveleth ad Nicole L.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2017). If an organization centres more around IQ than emotional intelligence, negatives appear. Employee are frequently co-founded because they have to depend on others, having been instructed that knowledge is based on achievement. Researchers has recommended companies, particularly technical companies, that emotional intelligence can predict job performance and they can also add more relevant variables to examine the impact of several variables in the parameters of future research.</w:t>
      </w:r>
    </w:p>
    <w:p w14:paraId="10FE2D26" w14:textId="77777777" w:rsidR="000A0CF8" w:rsidRDefault="000A0CF8" w:rsidP="000A0CF8">
      <w:pPr>
        <w:spacing w:line="360" w:lineRule="auto"/>
        <w:rPr>
          <w:rFonts w:ascii="Arial" w:hAnsi="Arial" w:cs="Arial"/>
          <w:sz w:val="24"/>
          <w:szCs w:val="24"/>
          <w:lang w:val="en-GB" w:eastAsia="zh-TW"/>
        </w:rPr>
      </w:pPr>
    </w:p>
    <w:p w14:paraId="533602AD" w14:textId="34FAB4FD" w:rsidR="000A0CF8" w:rsidRPr="00A6226E" w:rsidRDefault="000A0CF8" w:rsidP="00A6226E">
      <w:pPr>
        <w:pStyle w:val="Heading2"/>
        <w:rPr>
          <w:color w:val="auto"/>
          <w:lang w:val="en-GB" w:eastAsia="zh-TW"/>
        </w:rPr>
      </w:pPr>
      <w:bookmarkStart w:id="20" w:name="_Toc59990146"/>
      <w:r w:rsidRPr="00A6226E">
        <w:rPr>
          <w:color w:val="auto"/>
          <w:lang w:val="en-GB" w:eastAsia="zh-TW"/>
        </w:rPr>
        <w:t>2.10 Hypothesis development</w:t>
      </w:r>
      <w:bookmarkEnd w:id="20"/>
    </w:p>
    <w:p w14:paraId="3CC84AC1"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A1191EB" w14:textId="0216B91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Previous research intended to scrutinize the association between EI and job performance amongst teachers. Consequently, the subsequent null hypotheses were experienced to attain the research results:</w:t>
      </w:r>
    </w:p>
    <w:p w14:paraId="6F17D3DD"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01</w:t>
      </w:r>
      <w:r w:rsidRPr="000A0CF8">
        <w:rPr>
          <w:rFonts w:ascii="Arial" w:hAnsi="Arial" w:cs="Arial"/>
          <w:sz w:val="24"/>
          <w:szCs w:val="24"/>
          <w:lang w:val="en-GB" w:eastAsia="zh-TW"/>
        </w:rPr>
        <w:t>: Self-emotional appraisal has a negative significant relationship with teacher’s job performance.</w:t>
      </w:r>
    </w:p>
    <w:p w14:paraId="0027A9EB"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H1: Self-emotional appraisal has a positive significant relationship with teacher’s job performance.</w:t>
      </w:r>
    </w:p>
    <w:p w14:paraId="0CAE4DC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02</w:t>
      </w:r>
      <w:r w:rsidRPr="000A0CF8">
        <w:rPr>
          <w:rFonts w:ascii="Arial" w:hAnsi="Arial" w:cs="Arial"/>
          <w:sz w:val="24"/>
          <w:szCs w:val="24"/>
          <w:lang w:val="en-GB" w:eastAsia="zh-TW"/>
        </w:rPr>
        <w:t>: Other-emotional appraisal has a negative significant relationship with a teacher’s job performance.</w:t>
      </w:r>
    </w:p>
    <w:p w14:paraId="15E98D2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H2: Other-emotional appraisal has a positive significant relationship with a teacher’s job performance.</w:t>
      </w:r>
    </w:p>
    <w:p w14:paraId="3BD7ECB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03</w:t>
      </w:r>
      <w:r w:rsidRPr="000A0CF8">
        <w:rPr>
          <w:rFonts w:ascii="Arial" w:hAnsi="Arial" w:cs="Arial"/>
          <w:sz w:val="24"/>
          <w:szCs w:val="24"/>
          <w:lang w:val="en-GB" w:eastAsia="zh-TW"/>
        </w:rPr>
        <w:t>: Regulation of emotions has a negative significant relationship with teacher’s job performance.</w:t>
      </w:r>
    </w:p>
    <w:p w14:paraId="65A0185B"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H3: Regulation of emotions has a positive significant relationship with teacher’s job performance.</w:t>
      </w:r>
    </w:p>
    <w:p w14:paraId="49D3395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04:</w:t>
      </w:r>
      <w:r w:rsidRPr="000A0CF8">
        <w:rPr>
          <w:rFonts w:ascii="Arial" w:hAnsi="Arial" w:cs="Arial"/>
          <w:sz w:val="24"/>
          <w:szCs w:val="24"/>
          <w:lang w:val="en-GB" w:eastAsia="zh-TW"/>
        </w:rPr>
        <w:t xml:space="preserve"> Use of emotions has a positive significant relationship with teacher’s job performance.</w:t>
      </w:r>
    </w:p>
    <w:p w14:paraId="474AC599"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H4: Use of emotions has a positive significant relationship with teacher’s job performance.</w:t>
      </w:r>
    </w:p>
    <w:p w14:paraId="1A8B4B03"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05</w:t>
      </w:r>
      <w:r w:rsidRPr="000A0CF8">
        <w:rPr>
          <w:rFonts w:ascii="Arial" w:hAnsi="Arial" w:cs="Arial"/>
          <w:sz w:val="24"/>
          <w:szCs w:val="24"/>
          <w:lang w:val="en-GB" w:eastAsia="zh-TW"/>
        </w:rPr>
        <w:t>: Organizational commitments have a negative significant relationship with teacher’s job performance.</w:t>
      </w:r>
    </w:p>
    <w:p w14:paraId="6CC9700E"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H5: Organizational commitments have a positive significant relationship with teacher’s job performance.</w:t>
      </w:r>
    </w:p>
    <w:p w14:paraId="06DCAB3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06</w:t>
      </w:r>
      <w:r w:rsidRPr="000A0CF8">
        <w:rPr>
          <w:rFonts w:ascii="Arial" w:hAnsi="Arial" w:cs="Arial"/>
          <w:sz w:val="24"/>
          <w:szCs w:val="24"/>
          <w:lang w:val="en-GB" w:eastAsia="zh-TW"/>
        </w:rPr>
        <w:t>: Stress has a negative significant relationship with teacher’s job performance.</w:t>
      </w:r>
    </w:p>
    <w:p w14:paraId="5AA24190"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H6: Stress has a positive significant relationship with teacher’s job performance.</w:t>
      </w:r>
    </w:p>
    <w:p w14:paraId="770DAC04" w14:textId="77777777" w:rsidR="000A0CF8" w:rsidRDefault="000A0CF8" w:rsidP="000A0CF8">
      <w:pPr>
        <w:spacing w:line="360" w:lineRule="auto"/>
        <w:rPr>
          <w:rFonts w:ascii="Arial" w:hAnsi="Arial" w:cs="Arial"/>
          <w:sz w:val="24"/>
          <w:szCs w:val="24"/>
          <w:lang w:val="en-GB" w:eastAsia="zh-TW"/>
        </w:rPr>
      </w:pPr>
    </w:p>
    <w:p w14:paraId="630DB632" w14:textId="77777777" w:rsidR="000A0CF8" w:rsidRDefault="000A0CF8" w:rsidP="000A0CF8">
      <w:pPr>
        <w:spacing w:line="360" w:lineRule="auto"/>
        <w:rPr>
          <w:rFonts w:ascii="Arial" w:hAnsi="Arial" w:cs="Arial"/>
          <w:sz w:val="24"/>
          <w:szCs w:val="24"/>
          <w:lang w:val="en-GB" w:eastAsia="zh-TW"/>
        </w:rPr>
      </w:pPr>
    </w:p>
    <w:p w14:paraId="265DADA1" w14:textId="77777777" w:rsidR="000A0CF8" w:rsidRDefault="000A0CF8" w:rsidP="000A0CF8">
      <w:pPr>
        <w:spacing w:line="360" w:lineRule="auto"/>
        <w:rPr>
          <w:rFonts w:ascii="Arial" w:hAnsi="Arial" w:cs="Arial"/>
          <w:sz w:val="24"/>
          <w:szCs w:val="24"/>
          <w:lang w:val="en-GB" w:eastAsia="zh-TW"/>
        </w:rPr>
      </w:pPr>
    </w:p>
    <w:p w14:paraId="4FF2AECD" w14:textId="77777777" w:rsidR="000A0CF8" w:rsidRDefault="000A0CF8" w:rsidP="000A0CF8">
      <w:pPr>
        <w:spacing w:line="360" w:lineRule="auto"/>
        <w:rPr>
          <w:rFonts w:ascii="Arial" w:hAnsi="Arial" w:cs="Arial"/>
          <w:sz w:val="24"/>
          <w:szCs w:val="24"/>
          <w:lang w:val="en-GB" w:eastAsia="zh-TW"/>
        </w:rPr>
      </w:pPr>
    </w:p>
    <w:p w14:paraId="54754A31" w14:textId="77777777" w:rsidR="00A6226E" w:rsidRDefault="00A6226E" w:rsidP="000A0CF8">
      <w:pPr>
        <w:spacing w:line="360" w:lineRule="auto"/>
        <w:jc w:val="center"/>
        <w:rPr>
          <w:rFonts w:ascii="Arial" w:hAnsi="Arial" w:cs="Arial"/>
          <w:sz w:val="24"/>
          <w:szCs w:val="24"/>
          <w:lang w:val="en-GB" w:eastAsia="zh-TW"/>
        </w:rPr>
      </w:pPr>
    </w:p>
    <w:p w14:paraId="10B65284" w14:textId="77777777" w:rsidR="00A6226E" w:rsidRDefault="00A6226E" w:rsidP="000A0CF8">
      <w:pPr>
        <w:spacing w:line="360" w:lineRule="auto"/>
        <w:jc w:val="center"/>
        <w:rPr>
          <w:rFonts w:ascii="Arial" w:hAnsi="Arial" w:cs="Arial"/>
          <w:sz w:val="24"/>
          <w:szCs w:val="24"/>
          <w:lang w:val="en-GB" w:eastAsia="zh-TW"/>
        </w:rPr>
      </w:pPr>
    </w:p>
    <w:p w14:paraId="33601628" w14:textId="77777777" w:rsidR="00A6226E" w:rsidRDefault="00A6226E" w:rsidP="000A0CF8">
      <w:pPr>
        <w:spacing w:line="360" w:lineRule="auto"/>
        <w:jc w:val="center"/>
        <w:rPr>
          <w:rFonts w:ascii="Arial" w:hAnsi="Arial" w:cs="Arial"/>
          <w:sz w:val="24"/>
          <w:szCs w:val="24"/>
          <w:lang w:val="en-GB" w:eastAsia="zh-TW"/>
        </w:rPr>
      </w:pPr>
    </w:p>
    <w:p w14:paraId="6A0C9636" w14:textId="77777777" w:rsidR="00A6226E" w:rsidRDefault="00A6226E" w:rsidP="000A0CF8">
      <w:pPr>
        <w:spacing w:line="360" w:lineRule="auto"/>
        <w:jc w:val="center"/>
        <w:rPr>
          <w:rFonts w:ascii="Arial" w:hAnsi="Arial" w:cs="Arial"/>
          <w:sz w:val="24"/>
          <w:szCs w:val="24"/>
          <w:lang w:val="en-GB" w:eastAsia="zh-TW"/>
        </w:rPr>
      </w:pPr>
    </w:p>
    <w:p w14:paraId="0B4CD18F" w14:textId="77777777" w:rsidR="00A6226E" w:rsidRDefault="00A6226E" w:rsidP="000A0CF8">
      <w:pPr>
        <w:spacing w:line="360" w:lineRule="auto"/>
        <w:jc w:val="center"/>
        <w:rPr>
          <w:rFonts w:ascii="Arial" w:hAnsi="Arial" w:cs="Arial"/>
          <w:sz w:val="24"/>
          <w:szCs w:val="24"/>
          <w:lang w:val="en-GB" w:eastAsia="zh-TW"/>
        </w:rPr>
      </w:pPr>
    </w:p>
    <w:p w14:paraId="1DBA1B90" w14:textId="7FEB91FF" w:rsidR="000A0CF8" w:rsidRPr="00A6226E" w:rsidRDefault="000A0CF8" w:rsidP="00A6226E">
      <w:pPr>
        <w:pStyle w:val="Heading1"/>
        <w:jc w:val="center"/>
        <w:rPr>
          <w:rFonts w:ascii="Arial" w:hAnsi="Arial" w:cs="Arial"/>
          <w:color w:val="auto"/>
          <w:lang w:val="en-GB" w:eastAsia="zh-TW"/>
        </w:rPr>
      </w:pPr>
      <w:bookmarkStart w:id="21" w:name="_Toc59990147"/>
      <w:r w:rsidRPr="00A6226E">
        <w:rPr>
          <w:rFonts w:ascii="Arial" w:hAnsi="Arial" w:cs="Arial"/>
          <w:color w:val="auto"/>
          <w:lang w:val="en-GB" w:eastAsia="zh-TW"/>
        </w:rPr>
        <w:lastRenderedPageBreak/>
        <w:t>Research methodology</w:t>
      </w:r>
      <w:bookmarkEnd w:id="21"/>
    </w:p>
    <w:p w14:paraId="57FDB15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C02C85" w14:textId="628D0B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chapter gives an overview of the research methodology which has been used in the study. The research design is explained, along with the research procedures adopted in the research. Sampling methods, research instruments, and statistical methods shall be discussed in the chapter. An inductive approach has been used in the thesis and for the research design simply representative of the selected participants have been used.</w:t>
      </w:r>
    </w:p>
    <w:p w14:paraId="31B0CCB9"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278AF8C" w14:textId="2C28BB9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Data has been collected using a questionnaire with participants being teachers of different educational institutions. Instrumental in the research was the questionnaire. Data Collection has been done using this questionnaire and with conscious and careful regard to the reliability and/validity of the research. This chapter makes clear the methods used to collect the data and produce the findings of the research.</w:t>
      </w:r>
    </w:p>
    <w:p w14:paraId="38BA62B1" w14:textId="77777777" w:rsidR="000A0CF8" w:rsidRDefault="000A0CF8" w:rsidP="000A0CF8">
      <w:pPr>
        <w:spacing w:line="360" w:lineRule="auto"/>
        <w:rPr>
          <w:rFonts w:ascii="Arial" w:hAnsi="Arial" w:cs="Arial"/>
          <w:sz w:val="24"/>
          <w:szCs w:val="24"/>
          <w:lang w:val="en-GB" w:eastAsia="zh-TW"/>
        </w:rPr>
      </w:pPr>
    </w:p>
    <w:p w14:paraId="1AF387C5" w14:textId="26407A55" w:rsidR="000A0CF8" w:rsidRPr="00A6226E" w:rsidRDefault="000A0CF8" w:rsidP="00A6226E">
      <w:pPr>
        <w:pStyle w:val="Heading2"/>
        <w:rPr>
          <w:color w:val="auto"/>
          <w:lang w:val="en-GB" w:eastAsia="zh-TW"/>
        </w:rPr>
      </w:pPr>
      <w:bookmarkStart w:id="22" w:name="_Toc59990148"/>
      <w:r w:rsidRPr="00A6226E">
        <w:rPr>
          <w:color w:val="auto"/>
          <w:lang w:val="en-GB" w:eastAsia="zh-TW"/>
        </w:rPr>
        <w:t>3.</w:t>
      </w:r>
      <w:r w:rsidR="00BD10F8" w:rsidRPr="00A6226E">
        <w:rPr>
          <w:color w:val="auto"/>
          <w:lang w:val="en-GB" w:eastAsia="zh-TW"/>
        </w:rPr>
        <w:t>1</w:t>
      </w:r>
      <w:r w:rsidRPr="00A6226E">
        <w:rPr>
          <w:color w:val="auto"/>
          <w:lang w:val="en-GB" w:eastAsia="zh-TW"/>
        </w:rPr>
        <w:t xml:space="preserve"> Methodology</w:t>
      </w:r>
      <w:bookmarkEnd w:id="22"/>
    </w:p>
    <w:p w14:paraId="14AFB8FA"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BAC586D" w14:textId="6169034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methodology explains the wide philosophical foundation to the selected research methods, which comprise of whether the researcher is making use of using qualitative or quantitative research methods, or a blend of both in a mixed-method approach and why. Qualitative methodology is richer in personal perspective and is usually measured as being grounded in a one-sided and interpretive standpoint. While this is commonly the case, it is not for always so. Qualitative methods can support an in-depth understanding of the circumstances investigated and, due to time restraints; usually deals with a small sample of study respondents. This research is based on quantitative research methods, the quantitative methods are founded on data that can be objectively deliberated with figures. The data is </w:t>
      </w:r>
      <w:proofErr w:type="spellStart"/>
      <w:r w:rsidRPr="000A0CF8">
        <w:rPr>
          <w:rFonts w:ascii="Arial" w:hAnsi="Arial" w:cs="Arial"/>
          <w:sz w:val="24"/>
          <w:szCs w:val="24"/>
          <w:lang w:val="en-GB" w:eastAsia="zh-TW"/>
        </w:rPr>
        <w:t>analyzed</w:t>
      </w:r>
      <w:proofErr w:type="spellEnd"/>
      <w:r w:rsidRPr="000A0CF8">
        <w:rPr>
          <w:rFonts w:ascii="Arial" w:hAnsi="Arial" w:cs="Arial"/>
          <w:sz w:val="24"/>
          <w:szCs w:val="24"/>
          <w:lang w:val="en-GB" w:eastAsia="zh-TW"/>
        </w:rPr>
        <w:t xml:space="preserve"> in the course of statistical contrast and statistical investigation. (Silverman, 2015)</w:t>
      </w:r>
    </w:p>
    <w:p w14:paraId="2EB0770B" w14:textId="77777777" w:rsidR="000A0CF8" w:rsidRDefault="000A0CF8" w:rsidP="000A0CF8">
      <w:pPr>
        <w:spacing w:line="360" w:lineRule="auto"/>
        <w:rPr>
          <w:rFonts w:ascii="Arial" w:hAnsi="Arial" w:cs="Arial"/>
          <w:sz w:val="24"/>
          <w:szCs w:val="24"/>
          <w:lang w:val="en-GB" w:eastAsia="zh-TW"/>
        </w:rPr>
      </w:pPr>
    </w:p>
    <w:p w14:paraId="54579AC5" w14:textId="64141E6F" w:rsidR="000A0CF8" w:rsidRPr="00A6226E" w:rsidRDefault="000A0CF8" w:rsidP="00A6226E">
      <w:pPr>
        <w:pStyle w:val="Heading2"/>
        <w:rPr>
          <w:color w:val="auto"/>
          <w:lang w:val="en-GB" w:eastAsia="zh-TW"/>
        </w:rPr>
      </w:pPr>
      <w:bookmarkStart w:id="23" w:name="_Toc59990149"/>
      <w:r w:rsidRPr="00A6226E">
        <w:rPr>
          <w:color w:val="auto"/>
          <w:lang w:val="en-GB" w:eastAsia="zh-TW"/>
        </w:rPr>
        <w:lastRenderedPageBreak/>
        <w:t>3.</w:t>
      </w:r>
      <w:r w:rsidR="00BD10F8" w:rsidRPr="00A6226E">
        <w:rPr>
          <w:color w:val="auto"/>
          <w:lang w:val="en-GB" w:eastAsia="zh-TW"/>
        </w:rPr>
        <w:t>2</w:t>
      </w:r>
      <w:r w:rsidRPr="00A6226E">
        <w:rPr>
          <w:color w:val="auto"/>
          <w:lang w:val="en-GB" w:eastAsia="zh-TW"/>
        </w:rPr>
        <w:t xml:space="preserve"> Research approach</w:t>
      </w:r>
      <w:bookmarkEnd w:id="23"/>
    </w:p>
    <w:p w14:paraId="4C71DA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FD95F0B" w14:textId="42D3A51B"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research is based on a quantitative approach using data collection through a questionnaire to study the relationship to get the empirical results provided. A quantitative approach is used as a tool of deductive logic where the collected data determines whether the empirical evidence exists to validate the hypothesis set out above. In this approach, numeric information is represented in the form of variables such as self-emotional appraisal, another emotional appraisal, regulation of emotions, use of emotions, Stress, organizational commitment, and job performance.</w:t>
      </w:r>
    </w:p>
    <w:p w14:paraId="583636FA" w14:textId="77777777" w:rsidR="000A0CF8" w:rsidRDefault="000A0CF8" w:rsidP="000A0CF8">
      <w:pPr>
        <w:spacing w:line="360" w:lineRule="auto"/>
        <w:rPr>
          <w:rFonts w:ascii="Arial" w:hAnsi="Arial" w:cs="Arial"/>
          <w:sz w:val="24"/>
          <w:szCs w:val="24"/>
          <w:lang w:val="en-GB" w:eastAsia="zh-TW"/>
        </w:rPr>
      </w:pPr>
    </w:p>
    <w:p w14:paraId="111FFCEB" w14:textId="27BD98EE" w:rsidR="000A0CF8" w:rsidRPr="00A6226E" w:rsidRDefault="000A0CF8" w:rsidP="00A6226E">
      <w:pPr>
        <w:pStyle w:val="Heading2"/>
        <w:rPr>
          <w:color w:val="auto"/>
          <w:lang w:val="en-GB" w:eastAsia="zh-TW"/>
        </w:rPr>
      </w:pPr>
      <w:bookmarkStart w:id="24" w:name="_Toc59990150"/>
      <w:r w:rsidRPr="00A6226E">
        <w:rPr>
          <w:color w:val="auto"/>
          <w:lang w:val="en-GB" w:eastAsia="zh-TW"/>
        </w:rPr>
        <w:t>3.</w:t>
      </w:r>
      <w:r w:rsidR="00BD10F8" w:rsidRPr="00A6226E">
        <w:rPr>
          <w:color w:val="auto"/>
          <w:lang w:val="en-GB" w:eastAsia="zh-TW"/>
        </w:rPr>
        <w:t>3</w:t>
      </w:r>
      <w:r w:rsidRPr="00A6226E">
        <w:rPr>
          <w:color w:val="auto"/>
          <w:lang w:val="en-GB" w:eastAsia="zh-TW"/>
        </w:rPr>
        <w:t xml:space="preserve"> Sampling Design</w:t>
      </w:r>
      <w:bookmarkEnd w:id="24"/>
    </w:p>
    <w:p w14:paraId="08314A4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33687A2" w14:textId="32E7F86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data has been collected from teachers of different educational institutions. The questionnaire was distributed via Google doc to the teachers belonging to different educational institutions of Hong Kong and they filled their responses there.</w:t>
      </w:r>
    </w:p>
    <w:p w14:paraId="5534A742" w14:textId="77777777" w:rsidR="000A0CF8" w:rsidRDefault="000A0CF8" w:rsidP="000A0CF8">
      <w:pPr>
        <w:spacing w:line="360" w:lineRule="auto"/>
        <w:rPr>
          <w:rFonts w:ascii="Arial" w:hAnsi="Arial" w:cs="Arial"/>
          <w:sz w:val="24"/>
          <w:szCs w:val="24"/>
          <w:lang w:val="en-GB" w:eastAsia="zh-TW"/>
        </w:rPr>
      </w:pPr>
    </w:p>
    <w:p w14:paraId="2DFE1789" w14:textId="3F0C6534" w:rsidR="000A0CF8" w:rsidRPr="00A6226E" w:rsidRDefault="000A0CF8" w:rsidP="00A6226E">
      <w:pPr>
        <w:pStyle w:val="Heading2"/>
        <w:rPr>
          <w:color w:val="auto"/>
          <w:lang w:val="en-GB" w:eastAsia="zh-TW"/>
        </w:rPr>
      </w:pPr>
      <w:bookmarkStart w:id="25" w:name="_Toc59990151"/>
      <w:r w:rsidRPr="00A6226E">
        <w:rPr>
          <w:color w:val="auto"/>
          <w:lang w:val="en-GB" w:eastAsia="zh-TW"/>
        </w:rPr>
        <w:t>3.</w:t>
      </w:r>
      <w:r w:rsidR="00BD10F8" w:rsidRPr="00A6226E">
        <w:rPr>
          <w:color w:val="auto"/>
          <w:lang w:val="en-GB" w:eastAsia="zh-TW"/>
        </w:rPr>
        <w:t>4</w:t>
      </w:r>
      <w:r w:rsidRPr="00A6226E">
        <w:rPr>
          <w:color w:val="auto"/>
          <w:lang w:val="en-GB" w:eastAsia="zh-TW"/>
        </w:rPr>
        <w:t xml:space="preserve"> Instrument of Data Collection</w:t>
      </w:r>
      <w:bookmarkEnd w:id="25"/>
    </w:p>
    <w:p w14:paraId="3523FD4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D9B9C4" w14:textId="600183A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instruments of data collection are the tools which can be employed in the study data collection. Data collection instruments are significant in the data collection and exploration process. On the whole, the researcher must guarantee that the instrument select is suitable and dependable. The validity and reliability of this development are very much reliant on the questionnaire’s ability to remain void of leading questions. This is the motive the researcher of this paper has tried to implement when distributing a wide-ranging research questionnaire. </w:t>
      </w:r>
    </w:p>
    <w:p w14:paraId="13BCF862" w14:textId="77777777" w:rsidR="00BD10F8" w:rsidRDefault="00BD10F8" w:rsidP="000A0CF8">
      <w:pPr>
        <w:spacing w:line="360" w:lineRule="auto"/>
        <w:rPr>
          <w:rFonts w:ascii="Arial" w:hAnsi="Arial" w:cs="Arial"/>
          <w:sz w:val="24"/>
          <w:szCs w:val="24"/>
          <w:lang w:val="en-GB" w:eastAsia="zh-TW"/>
        </w:rPr>
      </w:pPr>
    </w:p>
    <w:p w14:paraId="46B84342" w14:textId="30ED1EA2" w:rsidR="000A0CF8" w:rsidRPr="00A6226E" w:rsidRDefault="000A0CF8" w:rsidP="00A6226E">
      <w:pPr>
        <w:pStyle w:val="Heading2"/>
        <w:rPr>
          <w:color w:val="auto"/>
          <w:lang w:val="en-GB" w:eastAsia="zh-TW"/>
        </w:rPr>
      </w:pPr>
      <w:bookmarkStart w:id="26" w:name="_Toc59990152"/>
      <w:r w:rsidRPr="00A6226E">
        <w:rPr>
          <w:color w:val="auto"/>
          <w:lang w:val="en-GB" w:eastAsia="zh-TW"/>
        </w:rPr>
        <w:t>3.</w:t>
      </w:r>
      <w:r w:rsidR="00BD10F8" w:rsidRPr="00A6226E">
        <w:rPr>
          <w:color w:val="auto"/>
          <w:lang w:val="en-GB" w:eastAsia="zh-TW"/>
        </w:rPr>
        <w:t>5</w:t>
      </w:r>
      <w:r w:rsidRPr="00A6226E">
        <w:rPr>
          <w:color w:val="auto"/>
          <w:lang w:val="en-GB" w:eastAsia="zh-TW"/>
        </w:rPr>
        <w:t xml:space="preserve"> Procedure of Data Collection</w:t>
      </w:r>
      <w:bookmarkEnd w:id="26"/>
    </w:p>
    <w:p w14:paraId="55B30AF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5F91784" w14:textId="7234266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This study has made every effort to avoid any sort of biased in the data collection. For this reason no questionnaires had the names of the respondents, retaining anonymity. The contributors to the research belong to the senior level teachers of different levels,  mainly they are middle and top level employees. (Silverman, 2015)</w:t>
      </w:r>
    </w:p>
    <w:p w14:paraId="02D21807" w14:textId="77777777" w:rsidR="000A0CF8" w:rsidRDefault="000A0CF8" w:rsidP="000A0CF8">
      <w:pPr>
        <w:spacing w:line="360" w:lineRule="auto"/>
        <w:rPr>
          <w:rFonts w:ascii="Arial" w:hAnsi="Arial" w:cs="Arial"/>
          <w:sz w:val="24"/>
          <w:szCs w:val="24"/>
          <w:lang w:val="en-GB" w:eastAsia="zh-TW"/>
        </w:rPr>
      </w:pPr>
    </w:p>
    <w:p w14:paraId="6007E2F1" w14:textId="6AA46CD2" w:rsidR="000A0CF8" w:rsidRPr="00A6226E" w:rsidRDefault="000A0CF8" w:rsidP="00A6226E">
      <w:pPr>
        <w:pStyle w:val="Heading2"/>
        <w:rPr>
          <w:color w:val="auto"/>
          <w:lang w:val="en-GB" w:eastAsia="zh-TW"/>
        </w:rPr>
      </w:pPr>
      <w:bookmarkStart w:id="27" w:name="_Toc59990153"/>
      <w:r w:rsidRPr="00A6226E">
        <w:rPr>
          <w:color w:val="auto"/>
          <w:lang w:val="en-GB" w:eastAsia="zh-TW"/>
        </w:rPr>
        <w:t>3.</w:t>
      </w:r>
      <w:r w:rsidR="00BD10F8" w:rsidRPr="00A6226E">
        <w:rPr>
          <w:color w:val="auto"/>
          <w:lang w:val="en-GB" w:eastAsia="zh-TW"/>
        </w:rPr>
        <w:t>6</w:t>
      </w:r>
      <w:r w:rsidRPr="00A6226E">
        <w:rPr>
          <w:color w:val="auto"/>
          <w:lang w:val="en-GB" w:eastAsia="zh-TW"/>
        </w:rPr>
        <w:t xml:space="preserve"> Research purpose</w:t>
      </w:r>
      <w:bookmarkEnd w:id="27"/>
    </w:p>
    <w:p w14:paraId="31258CE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99A1609" w14:textId="50F0637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this study, an explanatory research approach has been used. The factors have been considered in the previous studies for the purpose to understand the effects of emotional intelligence (EI) on job performance concerning the main elements affecting it. </w:t>
      </w:r>
    </w:p>
    <w:p w14:paraId="6C871C6F" w14:textId="77777777" w:rsidR="000A0CF8" w:rsidRDefault="000A0CF8" w:rsidP="000A0CF8">
      <w:pPr>
        <w:spacing w:line="360" w:lineRule="auto"/>
        <w:rPr>
          <w:rFonts w:ascii="Arial" w:hAnsi="Arial" w:cs="Arial"/>
          <w:sz w:val="24"/>
          <w:szCs w:val="24"/>
          <w:lang w:val="en-GB" w:eastAsia="zh-TW"/>
        </w:rPr>
      </w:pPr>
    </w:p>
    <w:p w14:paraId="174C32FC" w14:textId="4695DB53" w:rsidR="000A0CF8" w:rsidRPr="00A6226E" w:rsidRDefault="000A0CF8" w:rsidP="00A6226E">
      <w:pPr>
        <w:pStyle w:val="Heading2"/>
        <w:rPr>
          <w:color w:val="auto"/>
          <w:lang w:val="en-GB" w:eastAsia="zh-TW"/>
        </w:rPr>
      </w:pPr>
      <w:bookmarkStart w:id="28" w:name="_Toc59990154"/>
      <w:r w:rsidRPr="00A6226E">
        <w:rPr>
          <w:color w:val="auto"/>
          <w:lang w:val="en-GB" w:eastAsia="zh-TW"/>
        </w:rPr>
        <w:t>3.</w:t>
      </w:r>
      <w:r w:rsidR="00BD10F8" w:rsidRPr="00A6226E">
        <w:rPr>
          <w:color w:val="auto"/>
          <w:lang w:val="en-GB" w:eastAsia="zh-TW"/>
        </w:rPr>
        <w:t>7</w:t>
      </w:r>
      <w:r w:rsidRPr="00A6226E">
        <w:rPr>
          <w:color w:val="auto"/>
          <w:lang w:val="en-GB" w:eastAsia="zh-TW"/>
        </w:rPr>
        <w:t xml:space="preserve"> Research design</w:t>
      </w:r>
      <w:bookmarkEnd w:id="28"/>
    </w:p>
    <w:p w14:paraId="33954F85" w14:textId="77777777" w:rsidR="000A0CF8" w:rsidRDefault="000A0CF8" w:rsidP="000A0CF8">
      <w:pPr>
        <w:spacing w:line="360" w:lineRule="auto"/>
        <w:rPr>
          <w:rFonts w:ascii="Arial" w:hAnsi="Arial" w:cs="Arial"/>
          <w:sz w:val="24"/>
          <w:szCs w:val="24"/>
          <w:lang w:val="en-GB" w:eastAsia="zh-TW"/>
        </w:rPr>
      </w:pPr>
    </w:p>
    <w:p w14:paraId="614CAD9C" w14:textId="165AC71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study was designed in the manner of empirical data and referred as correlation. This will be declared helpful for study. It enables identification of the relationship between the variables, either positive or negative.</w:t>
      </w:r>
    </w:p>
    <w:p w14:paraId="7E0EB829" w14:textId="77777777" w:rsidR="000A0CF8" w:rsidRDefault="000A0CF8" w:rsidP="000A0CF8">
      <w:pPr>
        <w:spacing w:line="360" w:lineRule="auto"/>
        <w:rPr>
          <w:rFonts w:ascii="Arial" w:hAnsi="Arial" w:cs="Arial"/>
          <w:sz w:val="24"/>
          <w:szCs w:val="24"/>
          <w:lang w:val="en-GB" w:eastAsia="zh-TW"/>
        </w:rPr>
      </w:pPr>
    </w:p>
    <w:p w14:paraId="55AD1F20" w14:textId="28C6CBFB" w:rsidR="000A0CF8" w:rsidRPr="00A6226E" w:rsidRDefault="000A0CF8" w:rsidP="00A6226E">
      <w:pPr>
        <w:pStyle w:val="Heading2"/>
        <w:rPr>
          <w:color w:val="auto"/>
          <w:lang w:val="en-GB" w:eastAsia="zh-TW"/>
        </w:rPr>
      </w:pPr>
      <w:bookmarkStart w:id="29" w:name="_Toc59990155"/>
      <w:r w:rsidRPr="00A6226E">
        <w:rPr>
          <w:color w:val="auto"/>
          <w:lang w:val="en-GB" w:eastAsia="zh-TW"/>
        </w:rPr>
        <w:t>3.</w:t>
      </w:r>
      <w:r w:rsidR="00BD10F8" w:rsidRPr="00A6226E">
        <w:rPr>
          <w:color w:val="auto"/>
          <w:lang w:val="en-GB" w:eastAsia="zh-TW"/>
        </w:rPr>
        <w:t>8</w:t>
      </w:r>
      <w:r w:rsidRPr="00A6226E">
        <w:rPr>
          <w:color w:val="auto"/>
          <w:lang w:val="en-GB" w:eastAsia="zh-TW"/>
        </w:rPr>
        <w:t xml:space="preserve"> Sampling technique</w:t>
      </w:r>
      <w:bookmarkEnd w:id="29"/>
    </w:p>
    <w:p w14:paraId="664E8353" w14:textId="77777777" w:rsidR="000A0CF8" w:rsidRDefault="000A0CF8" w:rsidP="000A0CF8">
      <w:pPr>
        <w:spacing w:line="360" w:lineRule="auto"/>
        <w:rPr>
          <w:rFonts w:ascii="Arial" w:hAnsi="Arial" w:cs="Arial"/>
          <w:sz w:val="24"/>
          <w:szCs w:val="24"/>
          <w:lang w:val="en-GB" w:eastAsia="zh-TW"/>
        </w:rPr>
      </w:pPr>
    </w:p>
    <w:p w14:paraId="6D8FE637" w14:textId="15BBF26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this study convenience sampling was used to collect the data from the respondents. Convenience sampling is a type of non-probability sampling in which data is collected according to convenience accessibility and proximity. To collect data, questionnaires were distributed to teachers via Google docs.</w:t>
      </w:r>
    </w:p>
    <w:p w14:paraId="0F00E8BC" w14:textId="77777777" w:rsidR="00BD10F8" w:rsidRDefault="00BD10F8" w:rsidP="000A0CF8">
      <w:pPr>
        <w:spacing w:line="360" w:lineRule="auto"/>
        <w:rPr>
          <w:rFonts w:ascii="Arial" w:hAnsi="Arial" w:cs="Arial"/>
          <w:sz w:val="24"/>
          <w:szCs w:val="24"/>
          <w:lang w:val="en-GB" w:eastAsia="zh-TW"/>
        </w:rPr>
      </w:pPr>
    </w:p>
    <w:p w14:paraId="447FB2C8" w14:textId="62AFD811" w:rsidR="000A0CF8" w:rsidRPr="00A6226E" w:rsidRDefault="000A0CF8" w:rsidP="00A6226E">
      <w:pPr>
        <w:pStyle w:val="Heading2"/>
        <w:rPr>
          <w:color w:val="auto"/>
          <w:lang w:val="en-GB" w:eastAsia="zh-TW"/>
        </w:rPr>
      </w:pPr>
      <w:bookmarkStart w:id="30" w:name="_Toc59990156"/>
      <w:r w:rsidRPr="00A6226E">
        <w:rPr>
          <w:color w:val="auto"/>
          <w:lang w:val="en-GB" w:eastAsia="zh-TW"/>
        </w:rPr>
        <w:t>3.</w:t>
      </w:r>
      <w:r w:rsidR="00BD10F8" w:rsidRPr="00A6226E">
        <w:rPr>
          <w:color w:val="auto"/>
          <w:lang w:val="en-GB" w:eastAsia="zh-TW"/>
        </w:rPr>
        <w:t>9</w:t>
      </w:r>
      <w:r w:rsidRPr="00A6226E">
        <w:rPr>
          <w:color w:val="auto"/>
          <w:lang w:val="en-GB" w:eastAsia="zh-TW"/>
        </w:rPr>
        <w:t xml:space="preserve"> Instrument of Data Collection</w:t>
      </w:r>
      <w:bookmarkEnd w:id="30"/>
    </w:p>
    <w:p w14:paraId="72A83F0C" w14:textId="77777777" w:rsidR="000A0CF8" w:rsidRDefault="000A0CF8" w:rsidP="000A0CF8">
      <w:pPr>
        <w:spacing w:line="360" w:lineRule="auto"/>
        <w:rPr>
          <w:rFonts w:ascii="Arial" w:hAnsi="Arial" w:cs="Arial"/>
          <w:sz w:val="24"/>
          <w:szCs w:val="24"/>
          <w:lang w:val="en-GB" w:eastAsia="zh-TW"/>
        </w:rPr>
      </w:pPr>
    </w:p>
    <w:p w14:paraId="71FA8496" w14:textId="4D3B2FDE"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The instruments of data collection are the tools which can be used in the research data collection. Data collection instruments are always very important in the data collection and the research questionnaire is believed to be one of the most reliable of all data collection instruments, particularly in the anonymous form as was done here. This study ensured that the instrument chosen is valid and reliable. The validity and reliability of this project are greatly dependent on the questionnaire. As such, all attempts have been made to design a comprehensive research questionnaire. </w:t>
      </w:r>
    </w:p>
    <w:p w14:paraId="5D788F4D" w14:textId="77777777" w:rsidR="000A0CF8" w:rsidRDefault="000A0CF8" w:rsidP="000A0CF8">
      <w:pPr>
        <w:spacing w:line="360" w:lineRule="auto"/>
        <w:rPr>
          <w:rFonts w:ascii="Arial" w:hAnsi="Arial" w:cs="Arial"/>
          <w:sz w:val="24"/>
          <w:szCs w:val="24"/>
          <w:lang w:val="en-GB" w:eastAsia="zh-TW"/>
        </w:rPr>
      </w:pPr>
    </w:p>
    <w:p w14:paraId="32BD57D8" w14:textId="15CF2C41" w:rsidR="000A0CF8" w:rsidRPr="00A6226E" w:rsidRDefault="000A0CF8" w:rsidP="00A6226E">
      <w:pPr>
        <w:pStyle w:val="Heading2"/>
        <w:rPr>
          <w:color w:val="auto"/>
          <w:lang w:val="en-GB" w:eastAsia="zh-TW"/>
        </w:rPr>
      </w:pPr>
      <w:bookmarkStart w:id="31" w:name="_Toc59990157"/>
      <w:r w:rsidRPr="00A6226E">
        <w:rPr>
          <w:color w:val="auto"/>
          <w:lang w:val="en-GB" w:eastAsia="zh-TW"/>
        </w:rPr>
        <w:t>3.</w:t>
      </w:r>
      <w:r w:rsidR="00BD10F8" w:rsidRPr="00A6226E">
        <w:rPr>
          <w:color w:val="auto"/>
          <w:lang w:val="en-GB" w:eastAsia="zh-TW"/>
        </w:rPr>
        <w:t>10</w:t>
      </w:r>
      <w:r w:rsidRPr="00A6226E">
        <w:rPr>
          <w:color w:val="auto"/>
          <w:lang w:val="en-GB" w:eastAsia="zh-TW"/>
        </w:rPr>
        <w:t xml:space="preserve"> Target audience/sample size</w:t>
      </w:r>
      <w:bookmarkEnd w:id="31"/>
    </w:p>
    <w:p w14:paraId="2BACB06E" w14:textId="77777777" w:rsidR="000A0CF8" w:rsidRDefault="000A0CF8" w:rsidP="000A0CF8">
      <w:pPr>
        <w:spacing w:line="360" w:lineRule="auto"/>
        <w:rPr>
          <w:rFonts w:ascii="Arial" w:hAnsi="Arial" w:cs="Arial"/>
          <w:sz w:val="24"/>
          <w:szCs w:val="24"/>
          <w:lang w:val="en-GB" w:eastAsia="zh-TW"/>
        </w:rPr>
      </w:pPr>
    </w:p>
    <w:p w14:paraId="24DFBBEF" w14:textId="751E6F9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target audience of the research were teachers from various educational institutions of Hong Kong and the sample size of the study was 20 respondents. The current study shows the importance and understanding the effects of emotional intelligence (EI) on a teacher’s job performance, concerning the main elements affecting it.</w:t>
      </w:r>
    </w:p>
    <w:p w14:paraId="64B600A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63977B9" w14:textId="1AF930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To study the relationship between the variables by </w:t>
      </w:r>
      <w:proofErr w:type="spellStart"/>
      <w:r w:rsidRPr="000A0CF8">
        <w:rPr>
          <w:rFonts w:ascii="Arial" w:hAnsi="Arial" w:cs="Arial"/>
          <w:sz w:val="24"/>
          <w:szCs w:val="24"/>
          <w:lang w:val="en-GB" w:eastAsia="zh-TW"/>
        </w:rPr>
        <w:t>analyzing</w:t>
      </w:r>
      <w:proofErr w:type="spellEnd"/>
      <w:r w:rsidRPr="000A0CF8">
        <w:rPr>
          <w:rFonts w:ascii="Arial" w:hAnsi="Arial" w:cs="Arial"/>
          <w:sz w:val="24"/>
          <w:szCs w:val="24"/>
          <w:lang w:val="en-GB" w:eastAsia="zh-TW"/>
        </w:rPr>
        <w:t xml:space="preserve"> the perception of the respondents, the questionnaire comprises closed questions which use a 5 point Likert scale. The ranges are as follows: 1- Strongly Disagree, 2- Disagree, 3- Neither agree nor disagree, 4- Agree, 5- Strongly Agree. The reason for choosing the Likert scale method was in attempt to find the accurate answers of individuals without prompting bias. The questionnaire is divided into two parts. The questions of self-emotional appraisal, regulations of emotions and use of emotions as well as the organizational commitment of job performance are adapted from the first part </w:t>
      </w:r>
      <w:proofErr w:type="spellStart"/>
      <w:r w:rsidRPr="000A0CF8">
        <w:rPr>
          <w:rFonts w:ascii="Arial" w:hAnsi="Arial" w:cs="Arial"/>
          <w:sz w:val="24"/>
          <w:szCs w:val="24"/>
          <w:lang w:val="en-GB" w:eastAsia="zh-TW"/>
        </w:rPr>
        <w:t>ehich</w:t>
      </w:r>
      <w:proofErr w:type="spellEnd"/>
      <w:r w:rsidRPr="000A0CF8">
        <w:rPr>
          <w:rFonts w:ascii="Arial" w:hAnsi="Arial" w:cs="Arial"/>
          <w:sz w:val="24"/>
          <w:szCs w:val="24"/>
          <w:lang w:val="en-GB" w:eastAsia="zh-TW"/>
        </w:rPr>
        <w:t xml:space="preserve"> used nominal scales to collect demographic information, including gender, age, and experience. The second part measured the items self-emotional appraisal, other emotional appraisal, regulations of emotions and use of emotions and organizational commitment on job performance. The scale </w:t>
      </w:r>
      <w:proofErr w:type="spellStart"/>
      <w:r w:rsidRPr="000A0CF8">
        <w:rPr>
          <w:rFonts w:ascii="Arial" w:hAnsi="Arial" w:cs="Arial"/>
          <w:sz w:val="24"/>
          <w:szCs w:val="24"/>
          <w:lang w:val="en-GB" w:eastAsia="zh-TW"/>
        </w:rPr>
        <w:t>basid</w:t>
      </w:r>
      <w:proofErr w:type="spellEnd"/>
      <w:r w:rsidRPr="000A0CF8">
        <w:rPr>
          <w:rFonts w:ascii="Arial" w:hAnsi="Arial" w:cs="Arial"/>
          <w:sz w:val="24"/>
          <w:szCs w:val="24"/>
          <w:lang w:val="en-GB" w:eastAsia="zh-TW"/>
        </w:rPr>
        <w:t xml:space="preserve"> is based upon that developed by Goris, Vaughan &amp; Petit which was used for job performance. (Goris, Vaught &amp; Pettit, 2003). The scale was developed by Meyer was used for SEA, OEA, ROE and UOE elements. </w:t>
      </w:r>
    </w:p>
    <w:p w14:paraId="0317E5CE" w14:textId="77777777" w:rsidR="000A0CF8" w:rsidRDefault="000A0CF8" w:rsidP="000A0CF8">
      <w:pPr>
        <w:spacing w:line="360" w:lineRule="auto"/>
        <w:rPr>
          <w:rFonts w:ascii="Arial" w:hAnsi="Arial" w:cs="Arial"/>
          <w:sz w:val="24"/>
          <w:szCs w:val="24"/>
          <w:lang w:val="en-GB" w:eastAsia="zh-TW"/>
        </w:rPr>
      </w:pPr>
    </w:p>
    <w:p w14:paraId="55B2BB03" w14:textId="29CE3BB4" w:rsidR="000A0CF8" w:rsidRPr="00A6226E" w:rsidRDefault="000A0CF8" w:rsidP="00A6226E">
      <w:pPr>
        <w:pStyle w:val="Heading2"/>
        <w:rPr>
          <w:color w:val="auto"/>
          <w:lang w:val="en-GB" w:eastAsia="zh-TW"/>
        </w:rPr>
      </w:pPr>
      <w:bookmarkStart w:id="32" w:name="_Toc59990158"/>
      <w:r w:rsidRPr="00A6226E">
        <w:rPr>
          <w:color w:val="auto"/>
          <w:lang w:val="en-GB" w:eastAsia="zh-TW"/>
        </w:rPr>
        <w:t>3.</w:t>
      </w:r>
      <w:r w:rsidR="00BD10F8" w:rsidRPr="00A6226E">
        <w:rPr>
          <w:color w:val="auto"/>
          <w:lang w:val="en-GB" w:eastAsia="zh-TW"/>
        </w:rPr>
        <w:t>11</w:t>
      </w:r>
      <w:r w:rsidRPr="00A6226E">
        <w:rPr>
          <w:color w:val="auto"/>
          <w:lang w:val="en-GB" w:eastAsia="zh-TW"/>
        </w:rPr>
        <w:t xml:space="preserve"> Statistical techniques</w:t>
      </w:r>
      <w:bookmarkEnd w:id="32"/>
    </w:p>
    <w:p w14:paraId="5FE254EC"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4BD54E1" w14:textId="46D7CD0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Statistical Package for the Social Sciences (SPSS) software was used in this study. The examination has been applied to the information and comprises reliability examination, factor analysis and the regression analysis. The (SPSS) is a software package employed in the numerical investigation of statistics.</w:t>
      </w:r>
    </w:p>
    <w:p w14:paraId="341DBED2" w14:textId="77777777" w:rsidR="000A0CF8" w:rsidRDefault="000A0CF8" w:rsidP="000A0CF8">
      <w:pPr>
        <w:spacing w:line="360" w:lineRule="auto"/>
        <w:rPr>
          <w:rFonts w:ascii="Arial" w:hAnsi="Arial" w:cs="Arial"/>
          <w:sz w:val="24"/>
          <w:szCs w:val="24"/>
          <w:lang w:val="en-GB" w:eastAsia="zh-TW"/>
        </w:rPr>
      </w:pPr>
    </w:p>
    <w:p w14:paraId="2E6E2012" w14:textId="7AA86B1F" w:rsidR="000A0CF8" w:rsidRPr="00A6226E" w:rsidRDefault="000A0CF8" w:rsidP="00A6226E">
      <w:pPr>
        <w:pStyle w:val="Heading2"/>
        <w:rPr>
          <w:color w:val="auto"/>
          <w:lang w:val="en-GB" w:eastAsia="zh-TW"/>
        </w:rPr>
      </w:pPr>
      <w:bookmarkStart w:id="33" w:name="_Toc59990159"/>
      <w:r w:rsidRPr="00A6226E">
        <w:rPr>
          <w:color w:val="auto"/>
          <w:lang w:val="en-GB" w:eastAsia="zh-TW"/>
        </w:rPr>
        <w:t>3.1</w:t>
      </w:r>
      <w:r w:rsidR="00BD10F8" w:rsidRPr="00A6226E">
        <w:rPr>
          <w:color w:val="auto"/>
          <w:lang w:val="en-GB" w:eastAsia="zh-TW"/>
        </w:rPr>
        <w:t>2</w:t>
      </w:r>
      <w:r w:rsidRPr="00A6226E">
        <w:rPr>
          <w:color w:val="auto"/>
          <w:lang w:val="en-GB" w:eastAsia="zh-TW"/>
        </w:rPr>
        <w:t xml:space="preserve"> Reliability Analysis</w:t>
      </w:r>
      <w:bookmarkEnd w:id="33"/>
    </w:p>
    <w:p w14:paraId="2F5CAE2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1D10E55" w14:textId="742E4D6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Reliability analysis</w:t>
      </w:r>
      <w:r w:rsidRPr="000A0CF8">
        <w:rPr>
          <w:rFonts w:ascii="Arial" w:hAnsi="Arial" w:cs="Arial"/>
          <w:b/>
          <w:bCs/>
          <w:sz w:val="24"/>
          <w:szCs w:val="24"/>
          <w:lang w:val="en-GB" w:eastAsia="zh-TW"/>
        </w:rPr>
        <w:t> </w:t>
      </w:r>
      <w:r w:rsidRPr="000A0CF8">
        <w:rPr>
          <w:rFonts w:ascii="Arial" w:hAnsi="Arial" w:cs="Arial"/>
          <w:sz w:val="24"/>
          <w:szCs w:val="24"/>
          <w:lang w:val="en-GB" w:eastAsia="zh-TW"/>
        </w:rPr>
        <w:t>refers to the information that a range must constantly be a sign of the build it is calculation. There are positive times and state of affairs where it can be helpful. Research validity means assessment of whether the findings are relating to what they come out to be on the subject matter of. (Silverman, 2015)</w:t>
      </w:r>
    </w:p>
    <w:p w14:paraId="2783CF1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C1FAAC5" w14:textId="1191F57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Factor analysis is a method which is employed to decrease a great number of variables by separating them into smaller quantity statistics of factors for better comparison. </w:t>
      </w:r>
    </w:p>
    <w:p w14:paraId="4E96B823" w14:textId="77777777" w:rsidR="000A0CF8" w:rsidRDefault="000A0CF8" w:rsidP="000A0CF8">
      <w:pPr>
        <w:spacing w:line="360" w:lineRule="auto"/>
        <w:rPr>
          <w:rFonts w:ascii="Arial" w:hAnsi="Arial" w:cs="Arial"/>
          <w:sz w:val="24"/>
          <w:szCs w:val="24"/>
          <w:lang w:val="en-GB" w:eastAsia="zh-TW"/>
        </w:rPr>
      </w:pPr>
    </w:p>
    <w:p w14:paraId="45E723E1" w14:textId="06ADA4C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Regression analysis is a quantitative research method which is utilized whilst the research deals with modelling and examines several variables where the association includes a dependent variable and one, or more added, independent variables.</w:t>
      </w:r>
    </w:p>
    <w:p w14:paraId="63144204" w14:textId="77777777" w:rsidR="000A0CF8" w:rsidRDefault="000A0CF8" w:rsidP="000A0CF8">
      <w:pPr>
        <w:spacing w:line="360" w:lineRule="auto"/>
        <w:rPr>
          <w:rFonts w:ascii="Arial" w:hAnsi="Arial" w:cs="Arial"/>
          <w:sz w:val="24"/>
          <w:szCs w:val="24"/>
          <w:lang w:val="en-GB" w:eastAsia="zh-TW"/>
        </w:rPr>
      </w:pPr>
    </w:p>
    <w:p w14:paraId="4F58402F" w14:textId="073B3242" w:rsidR="000A0CF8" w:rsidRPr="00A6226E" w:rsidRDefault="000A0CF8" w:rsidP="00A6226E">
      <w:pPr>
        <w:pStyle w:val="Heading2"/>
        <w:rPr>
          <w:color w:val="auto"/>
          <w:lang w:val="en-GB" w:eastAsia="zh-TW"/>
        </w:rPr>
      </w:pPr>
      <w:bookmarkStart w:id="34" w:name="_Toc59990160"/>
      <w:r w:rsidRPr="00A6226E">
        <w:rPr>
          <w:color w:val="auto"/>
          <w:lang w:val="en-GB" w:eastAsia="zh-TW"/>
        </w:rPr>
        <w:t>3.1</w:t>
      </w:r>
      <w:r w:rsidR="00BD10F8" w:rsidRPr="00A6226E">
        <w:rPr>
          <w:color w:val="auto"/>
          <w:lang w:val="en-GB" w:eastAsia="zh-TW"/>
        </w:rPr>
        <w:t>3</w:t>
      </w:r>
      <w:r w:rsidRPr="00A6226E">
        <w:rPr>
          <w:color w:val="auto"/>
          <w:lang w:val="en-GB" w:eastAsia="zh-TW"/>
        </w:rPr>
        <w:t xml:space="preserve"> Ethical consideration</w:t>
      </w:r>
      <w:bookmarkEnd w:id="34"/>
    </w:p>
    <w:p w14:paraId="6B8669BA"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A335ED" w14:textId="1B356C3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necessary information was composed from the respondents through the questionnaire for the research. It is completely for the sake of satisfying the study objective and it must not be used to damage the self-esteem of study participants. </w:t>
      </w:r>
      <w:r w:rsidRPr="000A0CF8">
        <w:rPr>
          <w:rFonts w:ascii="Arial" w:hAnsi="Arial" w:cs="Arial"/>
          <w:sz w:val="24"/>
          <w:szCs w:val="24"/>
          <w:lang w:val="en-GB" w:eastAsia="zh-TW"/>
        </w:rPr>
        <w:lastRenderedPageBreak/>
        <w:t>Also, any types of individual information will not be spread anywhere as. Furthermore,  it will always stay put private and not be released. (Silverman, 2015)</w:t>
      </w:r>
    </w:p>
    <w:p w14:paraId="16A74C65" w14:textId="77777777" w:rsidR="000A0CF8" w:rsidRPr="000A0CF8" w:rsidRDefault="000A0CF8" w:rsidP="000A0CF8">
      <w:pPr>
        <w:spacing w:line="360" w:lineRule="auto"/>
        <w:rPr>
          <w:rFonts w:ascii="Arial" w:hAnsi="Arial" w:cs="Arial"/>
          <w:sz w:val="24"/>
          <w:szCs w:val="24"/>
          <w:lang w:eastAsia="zh-TW"/>
        </w:rPr>
      </w:pPr>
    </w:p>
    <w:p w14:paraId="6889EADE" w14:textId="7C9802BA" w:rsidR="000A0CF8" w:rsidRDefault="000A0CF8">
      <w:pPr>
        <w:spacing w:line="360" w:lineRule="auto"/>
        <w:rPr>
          <w:rFonts w:ascii="Arial" w:hAnsi="Arial" w:cs="Arial"/>
          <w:sz w:val="24"/>
          <w:szCs w:val="24"/>
          <w:lang w:eastAsia="zh-TW"/>
        </w:rPr>
      </w:pPr>
    </w:p>
    <w:p w14:paraId="6EAD9161" w14:textId="13AF212A" w:rsidR="00BD10F8" w:rsidRDefault="00BD10F8">
      <w:pPr>
        <w:spacing w:line="360" w:lineRule="auto"/>
        <w:rPr>
          <w:rFonts w:ascii="Arial" w:hAnsi="Arial" w:cs="Arial"/>
          <w:sz w:val="24"/>
          <w:szCs w:val="24"/>
          <w:lang w:eastAsia="zh-TW"/>
        </w:rPr>
      </w:pPr>
    </w:p>
    <w:p w14:paraId="40980387" w14:textId="22CC1F85" w:rsidR="00BD10F8" w:rsidRDefault="00BD10F8">
      <w:pPr>
        <w:spacing w:line="360" w:lineRule="auto"/>
        <w:rPr>
          <w:rFonts w:ascii="Arial" w:hAnsi="Arial" w:cs="Arial"/>
          <w:sz w:val="24"/>
          <w:szCs w:val="24"/>
          <w:lang w:eastAsia="zh-TW"/>
        </w:rPr>
      </w:pPr>
    </w:p>
    <w:p w14:paraId="0BE2041E" w14:textId="78C49B5B" w:rsidR="00BD10F8" w:rsidRDefault="00BD10F8">
      <w:pPr>
        <w:spacing w:line="360" w:lineRule="auto"/>
        <w:rPr>
          <w:rFonts w:ascii="Arial" w:hAnsi="Arial" w:cs="Arial"/>
          <w:sz w:val="24"/>
          <w:szCs w:val="24"/>
          <w:lang w:eastAsia="zh-TW"/>
        </w:rPr>
      </w:pPr>
    </w:p>
    <w:p w14:paraId="2988F58F" w14:textId="06414066" w:rsidR="00BD10F8" w:rsidRDefault="00BD10F8">
      <w:pPr>
        <w:spacing w:line="360" w:lineRule="auto"/>
        <w:rPr>
          <w:rFonts w:ascii="Arial" w:hAnsi="Arial" w:cs="Arial"/>
          <w:sz w:val="24"/>
          <w:szCs w:val="24"/>
          <w:lang w:eastAsia="zh-TW"/>
        </w:rPr>
      </w:pPr>
    </w:p>
    <w:p w14:paraId="10504D8B" w14:textId="73BB81B8" w:rsidR="00BD10F8" w:rsidRDefault="00BD10F8">
      <w:pPr>
        <w:spacing w:line="360" w:lineRule="auto"/>
        <w:rPr>
          <w:rFonts w:ascii="Arial" w:hAnsi="Arial" w:cs="Arial"/>
          <w:sz w:val="24"/>
          <w:szCs w:val="24"/>
          <w:lang w:eastAsia="zh-TW"/>
        </w:rPr>
      </w:pPr>
    </w:p>
    <w:p w14:paraId="7B6C60D5" w14:textId="07CBC84A" w:rsidR="00BD10F8" w:rsidRDefault="00BD10F8">
      <w:pPr>
        <w:spacing w:line="360" w:lineRule="auto"/>
        <w:rPr>
          <w:rFonts w:ascii="Arial" w:hAnsi="Arial" w:cs="Arial"/>
          <w:sz w:val="24"/>
          <w:szCs w:val="24"/>
          <w:lang w:eastAsia="zh-TW"/>
        </w:rPr>
      </w:pPr>
    </w:p>
    <w:p w14:paraId="2FCF6A91" w14:textId="4338128B" w:rsidR="00BD10F8" w:rsidRDefault="00BD10F8">
      <w:pPr>
        <w:spacing w:line="360" w:lineRule="auto"/>
        <w:rPr>
          <w:rFonts w:ascii="Arial" w:hAnsi="Arial" w:cs="Arial"/>
          <w:sz w:val="24"/>
          <w:szCs w:val="24"/>
          <w:lang w:eastAsia="zh-TW"/>
        </w:rPr>
      </w:pPr>
    </w:p>
    <w:p w14:paraId="592C3E7A" w14:textId="1165C250" w:rsidR="00BD10F8" w:rsidRDefault="00BD10F8">
      <w:pPr>
        <w:spacing w:line="360" w:lineRule="auto"/>
        <w:rPr>
          <w:rFonts w:ascii="Arial" w:hAnsi="Arial" w:cs="Arial"/>
          <w:sz w:val="24"/>
          <w:szCs w:val="24"/>
          <w:lang w:eastAsia="zh-TW"/>
        </w:rPr>
      </w:pPr>
    </w:p>
    <w:p w14:paraId="07DC316F" w14:textId="256135E9" w:rsidR="00BD10F8" w:rsidRDefault="00BD10F8">
      <w:pPr>
        <w:spacing w:line="360" w:lineRule="auto"/>
        <w:rPr>
          <w:rFonts w:ascii="Arial" w:hAnsi="Arial" w:cs="Arial"/>
          <w:sz w:val="24"/>
          <w:szCs w:val="24"/>
          <w:lang w:eastAsia="zh-TW"/>
        </w:rPr>
      </w:pPr>
    </w:p>
    <w:p w14:paraId="1D5DE32B" w14:textId="35E0B2F3" w:rsidR="00BD10F8" w:rsidRDefault="00BD10F8">
      <w:pPr>
        <w:spacing w:line="360" w:lineRule="auto"/>
        <w:rPr>
          <w:rFonts w:ascii="Arial" w:hAnsi="Arial" w:cs="Arial"/>
          <w:sz w:val="24"/>
          <w:szCs w:val="24"/>
          <w:lang w:eastAsia="zh-TW"/>
        </w:rPr>
      </w:pPr>
    </w:p>
    <w:p w14:paraId="083DF550" w14:textId="4BF8BA28" w:rsidR="00BD10F8" w:rsidRDefault="00BD10F8">
      <w:pPr>
        <w:spacing w:line="360" w:lineRule="auto"/>
        <w:rPr>
          <w:rFonts w:ascii="Arial" w:hAnsi="Arial" w:cs="Arial"/>
          <w:sz w:val="24"/>
          <w:szCs w:val="24"/>
          <w:lang w:eastAsia="zh-TW"/>
        </w:rPr>
      </w:pPr>
    </w:p>
    <w:p w14:paraId="200A5DEF" w14:textId="48C265A7" w:rsidR="00BD10F8" w:rsidRDefault="00BD10F8">
      <w:pPr>
        <w:spacing w:line="360" w:lineRule="auto"/>
        <w:rPr>
          <w:rFonts w:ascii="Arial" w:hAnsi="Arial" w:cs="Arial"/>
          <w:sz w:val="24"/>
          <w:szCs w:val="24"/>
          <w:lang w:eastAsia="zh-TW"/>
        </w:rPr>
      </w:pPr>
    </w:p>
    <w:p w14:paraId="64C28A9D" w14:textId="164C85CD" w:rsidR="00BD10F8" w:rsidRDefault="00BD10F8">
      <w:pPr>
        <w:spacing w:line="360" w:lineRule="auto"/>
        <w:rPr>
          <w:rFonts w:ascii="Arial" w:hAnsi="Arial" w:cs="Arial"/>
          <w:sz w:val="24"/>
          <w:szCs w:val="24"/>
          <w:lang w:eastAsia="zh-TW"/>
        </w:rPr>
      </w:pPr>
    </w:p>
    <w:p w14:paraId="10B5B802" w14:textId="2660D07D" w:rsidR="00BD10F8" w:rsidRDefault="00BD10F8">
      <w:pPr>
        <w:spacing w:line="360" w:lineRule="auto"/>
        <w:rPr>
          <w:rFonts w:ascii="Arial" w:hAnsi="Arial" w:cs="Arial"/>
          <w:sz w:val="24"/>
          <w:szCs w:val="24"/>
          <w:lang w:eastAsia="zh-TW"/>
        </w:rPr>
      </w:pPr>
    </w:p>
    <w:p w14:paraId="0EB81E3C" w14:textId="77777777" w:rsidR="00A6226E" w:rsidRDefault="00A6226E" w:rsidP="00F91A4F">
      <w:pPr>
        <w:spacing w:line="360" w:lineRule="auto"/>
        <w:jc w:val="center"/>
        <w:rPr>
          <w:rFonts w:ascii="Arial" w:hAnsi="Arial" w:cs="Arial"/>
          <w:b/>
          <w:sz w:val="24"/>
          <w:szCs w:val="24"/>
          <w:lang w:val="en-GB" w:eastAsia="zh-TW"/>
        </w:rPr>
      </w:pPr>
    </w:p>
    <w:p w14:paraId="0A24DC66" w14:textId="77777777" w:rsidR="00A6226E" w:rsidRDefault="00A6226E" w:rsidP="00F91A4F">
      <w:pPr>
        <w:spacing w:line="360" w:lineRule="auto"/>
        <w:jc w:val="center"/>
        <w:rPr>
          <w:rFonts w:ascii="Arial" w:hAnsi="Arial" w:cs="Arial"/>
          <w:b/>
          <w:sz w:val="24"/>
          <w:szCs w:val="24"/>
          <w:lang w:val="en-GB" w:eastAsia="zh-TW"/>
        </w:rPr>
      </w:pPr>
    </w:p>
    <w:p w14:paraId="6AC61575" w14:textId="77777777" w:rsidR="00A6226E" w:rsidRDefault="00A6226E" w:rsidP="00F91A4F">
      <w:pPr>
        <w:spacing w:line="360" w:lineRule="auto"/>
        <w:jc w:val="center"/>
        <w:rPr>
          <w:rFonts w:ascii="Arial" w:hAnsi="Arial" w:cs="Arial"/>
          <w:b/>
          <w:sz w:val="24"/>
          <w:szCs w:val="24"/>
          <w:lang w:val="en-GB" w:eastAsia="zh-TW"/>
        </w:rPr>
      </w:pPr>
    </w:p>
    <w:p w14:paraId="3AE71CF8" w14:textId="77777777" w:rsidR="00A6226E" w:rsidRDefault="00A6226E" w:rsidP="00F91A4F">
      <w:pPr>
        <w:spacing w:line="360" w:lineRule="auto"/>
        <w:jc w:val="center"/>
        <w:rPr>
          <w:rFonts w:ascii="Arial" w:hAnsi="Arial" w:cs="Arial"/>
          <w:b/>
          <w:sz w:val="24"/>
          <w:szCs w:val="24"/>
          <w:lang w:val="en-GB" w:eastAsia="zh-TW"/>
        </w:rPr>
      </w:pPr>
    </w:p>
    <w:p w14:paraId="294B33E4" w14:textId="77777777" w:rsidR="00A6226E" w:rsidRDefault="00A6226E" w:rsidP="00F91A4F">
      <w:pPr>
        <w:spacing w:line="360" w:lineRule="auto"/>
        <w:jc w:val="center"/>
        <w:rPr>
          <w:rFonts w:ascii="Arial" w:hAnsi="Arial" w:cs="Arial"/>
          <w:b/>
          <w:sz w:val="24"/>
          <w:szCs w:val="24"/>
          <w:lang w:val="en-GB" w:eastAsia="zh-TW"/>
        </w:rPr>
      </w:pPr>
    </w:p>
    <w:p w14:paraId="6BF416F6" w14:textId="4F4F1E53" w:rsidR="00BD10F8" w:rsidRPr="00A6226E" w:rsidRDefault="00BD10F8" w:rsidP="00A6226E">
      <w:pPr>
        <w:pStyle w:val="Heading1"/>
        <w:jc w:val="center"/>
        <w:rPr>
          <w:rFonts w:ascii="Arial" w:hAnsi="Arial" w:cs="Arial"/>
          <w:color w:val="auto"/>
          <w:lang w:val="en-GB" w:eastAsia="zh-TW"/>
        </w:rPr>
      </w:pPr>
      <w:bookmarkStart w:id="35" w:name="_Toc59990161"/>
      <w:r w:rsidRPr="00A6226E">
        <w:rPr>
          <w:rFonts w:ascii="Arial" w:hAnsi="Arial" w:cs="Arial"/>
          <w:color w:val="auto"/>
          <w:lang w:val="en-GB" w:eastAsia="zh-TW"/>
        </w:rPr>
        <w:lastRenderedPageBreak/>
        <w:t>Data analysis and results</w:t>
      </w:r>
      <w:bookmarkEnd w:id="35"/>
    </w:p>
    <w:p w14:paraId="4230D5F6" w14:textId="209F824A" w:rsidR="00BD10F8" w:rsidRPr="00A6226E" w:rsidRDefault="00A6226E" w:rsidP="00A6226E">
      <w:pPr>
        <w:pStyle w:val="Heading2"/>
        <w:rPr>
          <w:color w:val="auto"/>
          <w:lang w:eastAsia="zh-TW"/>
        </w:rPr>
      </w:pPr>
      <w:bookmarkStart w:id="36" w:name="_Toc59990162"/>
      <w:r>
        <w:rPr>
          <w:color w:val="auto"/>
          <w:lang w:eastAsia="zh-TW"/>
        </w:rPr>
        <w:t xml:space="preserve">4.1  </w:t>
      </w:r>
      <w:r w:rsidR="00BD10F8" w:rsidRPr="00A6226E">
        <w:rPr>
          <w:color w:val="auto"/>
          <w:lang w:eastAsia="zh-TW"/>
        </w:rPr>
        <w:t>Data analysis</w:t>
      </w:r>
      <w:bookmarkEnd w:id="36"/>
    </w:p>
    <w:p w14:paraId="668D156F" w14:textId="374B4E54"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For analyzing the research model PLS-SEM partial least squares method to structural equation model</w:t>
      </w:r>
      <w:r>
        <w:rPr>
          <w:rFonts w:ascii="Arial" w:hAnsi="Arial" w:cs="Arial"/>
          <w:sz w:val="24"/>
          <w:szCs w:val="24"/>
          <w:lang w:eastAsia="zh-TW"/>
        </w:rPr>
        <w:t>l</w:t>
      </w:r>
      <w:r w:rsidRPr="00BD10F8">
        <w:rPr>
          <w:rFonts w:ascii="Arial" w:hAnsi="Arial" w:cs="Arial"/>
          <w:sz w:val="24"/>
          <w:szCs w:val="24"/>
          <w:lang w:eastAsia="zh-TW"/>
        </w:rPr>
        <w:t>ing was chosen. Data was examined by using the smart PLS 3.1.6 (</w:t>
      </w:r>
      <w:proofErr w:type="spellStart"/>
      <w:r w:rsidRPr="00BD10F8">
        <w:rPr>
          <w:rFonts w:ascii="Arial" w:hAnsi="Arial" w:cs="Arial"/>
          <w:sz w:val="24"/>
          <w:szCs w:val="24"/>
          <w:lang w:eastAsia="zh-TW"/>
        </w:rPr>
        <w:t>Ringle</w:t>
      </w:r>
      <w:proofErr w:type="spellEnd"/>
      <w:r w:rsidRPr="00BD10F8">
        <w:rPr>
          <w:rFonts w:ascii="Arial" w:hAnsi="Arial" w:cs="Arial"/>
          <w:sz w:val="24"/>
          <w:szCs w:val="24"/>
          <w:lang w:eastAsia="zh-TW"/>
        </w:rPr>
        <w:t>, Wende, &amp; Becker, 2015).</w:t>
      </w:r>
    </w:p>
    <w:p w14:paraId="4D7C1FB6" w14:textId="1CFEDA81" w:rsidR="00BD10F8" w:rsidRDefault="00A6226E" w:rsidP="00A6226E">
      <w:pPr>
        <w:pStyle w:val="Heading2"/>
        <w:rPr>
          <w:color w:val="auto"/>
          <w:lang w:eastAsia="zh-TW"/>
        </w:rPr>
      </w:pPr>
      <w:bookmarkStart w:id="37" w:name="4.1.1_Descriptive_analysis"/>
      <w:bookmarkStart w:id="38" w:name="_bookmark34"/>
      <w:bookmarkStart w:id="39" w:name="_Toc59990163"/>
      <w:bookmarkEnd w:id="37"/>
      <w:bookmarkEnd w:id="38"/>
      <w:r>
        <w:rPr>
          <w:color w:val="auto"/>
          <w:lang w:eastAsia="zh-TW"/>
        </w:rPr>
        <w:t xml:space="preserve">4.1.1. </w:t>
      </w:r>
      <w:r w:rsidR="00BD10F8" w:rsidRPr="00A6226E">
        <w:rPr>
          <w:color w:val="auto"/>
          <w:lang w:eastAsia="zh-TW"/>
        </w:rPr>
        <w:t>Descriptive analysis</w:t>
      </w:r>
      <w:bookmarkEnd w:id="39"/>
    </w:p>
    <w:p w14:paraId="7811437A" w14:textId="77777777" w:rsidR="00A6226E" w:rsidRPr="00A6226E" w:rsidRDefault="00A6226E" w:rsidP="00A6226E">
      <w:pPr>
        <w:rPr>
          <w:lang w:eastAsia="zh-TW"/>
        </w:rPr>
      </w:pPr>
    </w:p>
    <w:tbl>
      <w:tblPr>
        <w:tblpPr w:leftFromText="180" w:rightFromText="180" w:vertAnchor="text" w:horzAnchor="margin" w:tblpXSpec="center" w:tblpY="1"/>
        <w:tblW w:w="0" w:type="auto"/>
        <w:tblLayout w:type="fixed"/>
        <w:tblCellMar>
          <w:left w:w="0" w:type="dxa"/>
          <w:right w:w="0" w:type="dxa"/>
        </w:tblCellMar>
        <w:tblLook w:val="01E0" w:firstRow="1" w:lastRow="1" w:firstColumn="1" w:lastColumn="1" w:noHBand="0" w:noVBand="0"/>
      </w:tblPr>
      <w:tblGrid>
        <w:gridCol w:w="2259"/>
        <w:gridCol w:w="1713"/>
        <w:gridCol w:w="1951"/>
      </w:tblGrid>
      <w:tr w:rsidR="00BD10F8" w:rsidRPr="00BD10F8" w14:paraId="5C8FE039" w14:textId="77777777" w:rsidTr="00BD10F8">
        <w:trPr>
          <w:trHeight w:val="271"/>
        </w:trPr>
        <w:tc>
          <w:tcPr>
            <w:tcW w:w="5923" w:type="dxa"/>
            <w:gridSpan w:val="3"/>
            <w:tcBorders>
              <w:top w:val="single" w:sz="4" w:space="0" w:color="000000"/>
              <w:left w:val="nil"/>
              <w:bottom w:val="single" w:sz="4" w:space="0" w:color="000000"/>
              <w:right w:val="nil"/>
            </w:tcBorders>
            <w:hideMark/>
          </w:tcPr>
          <w:p w14:paraId="6EDE2DC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Table 1: Respondent’s profile (N=sample size)</w:t>
            </w:r>
          </w:p>
        </w:tc>
      </w:tr>
      <w:tr w:rsidR="00BD10F8" w:rsidRPr="00BD10F8" w14:paraId="59D0689A" w14:textId="77777777" w:rsidTr="00BD10F8">
        <w:trPr>
          <w:trHeight w:val="247"/>
        </w:trPr>
        <w:tc>
          <w:tcPr>
            <w:tcW w:w="2259" w:type="dxa"/>
            <w:tcBorders>
              <w:top w:val="single" w:sz="4" w:space="0" w:color="000000"/>
              <w:left w:val="nil"/>
              <w:bottom w:val="nil"/>
              <w:right w:val="nil"/>
            </w:tcBorders>
            <w:hideMark/>
          </w:tcPr>
          <w:p w14:paraId="1699C0F4"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Demographic items</w:t>
            </w:r>
          </w:p>
        </w:tc>
        <w:tc>
          <w:tcPr>
            <w:tcW w:w="1713" w:type="dxa"/>
            <w:tcBorders>
              <w:top w:val="single" w:sz="4" w:space="0" w:color="000000"/>
              <w:left w:val="nil"/>
              <w:bottom w:val="nil"/>
              <w:right w:val="nil"/>
            </w:tcBorders>
            <w:hideMark/>
          </w:tcPr>
          <w:p w14:paraId="238C06B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Frequency</w:t>
            </w:r>
          </w:p>
        </w:tc>
        <w:tc>
          <w:tcPr>
            <w:tcW w:w="1951" w:type="dxa"/>
            <w:tcBorders>
              <w:top w:val="single" w:sz="4" w:space="0" w:color="000000"/>
              <w:left w:val="nil"/>
              <w:bottom w:val="nil"/>
              <w:right w:val="nil"/>
            </w:tcBorders>
            <w:hideMark/>
          </w:tcPr>
          <w:p w14:paraId="4DEB600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Percentile</w:t>
            </w:r>
          </w:p>
        </w:tc>
      </w:tr>
      <w:tr w:rsidR="00BD10F8" w:rsidRPr="00BD10F8" w14:paraId="47441495" w14:textId="77777777" w:rsidTr="00BD10F8">
        <w:trPr>
          <w:trHeight w:val="264"/>
        </w:trPr>
        <w:tc>
          <w:tcPr>
            <w:tcW w:w="2259" w:type="dxa"/>
            <w:hideMark/>
          </w:tcPr>
          <w:p w14:paraId="2B49B749"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Gender</w:t>
            </w:r>
          </w:p>
        </w:tc>
        <w:tc>
          <w:tcPr>
            <w:tcW w:w="1713" w:type="dxa"/>
          </w:tcPr>
          <w:p w14:paraId="46092F1B"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6960F280"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18CEA05C" w14:textId="77777777" w:rsidTr="00BD10F8">
        <w:trPr>
          <w:trHeight w:val="258"/>
        </w:trPr>
        <w:tc>
          <w:tcPr>
            <w:tcW w:w="2259" w:type="dxa"/>
            <w:hideMark/>
          </w:tcPr>
          <w:p w14:paraId="19D66A2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Male</w:t>
            </w:r>
          </w:p>
        </w:tc>
        <w:tc>
          <w:tcPr>
            <w:tcW w:w="1713" w:type="dxa"/>
            <w:hideMark/>
          </w:tcPr>
          <w:p w14:paraId="51B4163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11</w:t>
            </w:r>
          </w:p>
        </w:tc>
        <w:tc>
          <w:tcPr>
            <w:tcW w:w="1951" w:type="dxa"/>
            <w:hideMark/>
          </w:tcPr>
          <w:p w14:paraId="04C51BF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55%</w:t>
            </w:r>
          </w:p>
        </w:tc>
      </w:tr>
      <w:tr w:rsidR="00BD10F8" w:rsidRPr="00BD10F8" w14:paraId="5B54CEBF" w14:textId="77777777" w:rsidTr="00BD10F8">
        <w:trPr>
          <w:trHeight w:val="258"/>
        </w:trPr>
        <w:tc>
          <w:tcPr>
            <w:tcW w:w="2259" w:type="dxa"/>
            <w:hideMark/>
          </w:tcPr>
          <w:p w14:paraId="49EAA3C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Female</w:t>
            </w:r>
          </w:p>
        </w:tc>
        <w:tc>
          <w:tcPr>
            <w:tcW w:w="1713" w:type="dxa"/>
            <w:hideMark/>
          </w:tcPr>
          <w:p w14:paraId="499A6954"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w:t>
            </w:r>
          </w:p>
        </w:tc>
        <w:tc>
          <w:tcPr>
            <w:tcW w:w="1951" w:type="dxa"/>
            <w:hideMark/>
          </w:tcPr>
          <w:p w14:paraId="43C7996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45%</w:t>
            </w:r>
          </w:p>
        </w:tc>
      </w:tr>
      <w:tr w:rsidR="00BD10F8" w:rsidRPr="00BD10F8" w14:paraId="133C2B34" w14:textId="77777777" w:rsidTr="00BD10F8">
        <w:trPr>
          <w:trHeight w:val="258"/>
        </w:trPr>
        <w:tc>
          <w:tcPr>
            <w:tcW w:w="2259" w:type="dxa"/>
            <w:hideMark/>
          </w:tcPr>
          <w:p w14:paraId="5F8C566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Education level</w:t>
            </w:r>
          </w:p>
        </w:tc>
        <w:tc>
          <w:tcPr>
            <w:tcW w:w="1713" w:type="dxa"/>
          </w:tcPr>
          <w:p w14:paraId="25DC2954"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0A2A48EC"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09C66BC9" w14:textId="77777777" w:rsidTr="00BD10F8">
        <w:trPr>
          <w:trHeight w:val="258"/>
        </w:trPr>
        <w:tc>
          <w:tcPr>
            <w:tcW w:w="2259" w:type="dxa"/>
            <w:hideMark/>
          </w:tcPr>
          <w:p w14:paraId="0652167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Under Graduate</w:t>
            </w:r>
          </w:p>
        </w:tc>
        <w:tc>
          <w:tcPr>
            <w:tcW w:w="1713" w:type="dxa"/>
            <w:hideMark/>
          </w:tcPr>
          <w:p w14:paraId="1634FCB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c>
          <w:tcPr>
            <w:tcW w:w="1951" w:type="dxa"/>
            <w:hideMark/>
          </w:tcPr>
          <w:p w14:paraId="09CFF3B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r w:rsidR="00BD10F8" w:rsidRPr="00BD10F8" w14:paraId="791A7330" w14:textId="77777777" w:rsidTr="00BD10F8">
        <w:trPr>
          <w:trHeight w:val="258"/>
        </w:trPr>
        <w:tc>
          <w:tcPr>
            <w:tcW w:w="2259" w:type="dxa"/>
            <w:hideMark/>
          </w:tcPr>
          <w:p w14:paraId="1C21B47F"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Graduate</w:t>
            </w:r>
          </w:p>
        </w:tc>
        <w:tc>
          <w:tcPr>
            <w:tcW w:w="1713" w:type="dxa"/>
            <w:hideMark/>
          </w:tcPr>
          <w:p w14:paraId="541621A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951" w:type="dxa"/>
            <w:hideMark/>
          </w:tcPr>
          <w:p w14:paraId="7015383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30%</w:t>
            </w:r>
          </w:p>
        </w:tc>
      </w:tr>
      <w:tr w:rsidR="00BD10F8" w:rsidRPr="00BD10F8" w14:paraId="4DB35CA3" w14:textId="77777777" w:rsidTr="00BD10F8">
        <w:trPr>
          <w:trHeight w:val="258"/>
        </w:trPr>
        <w:tc>
          <w:tcPr>
            <w:tcW w:w="2259" w:type="dxa"/>
            <w:hideMark/>
          </w:tcPr>
          <w:p w14:paraId="06C1F725"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Post Graduate</w:t>
            </w:r>
          </w:p>
        </w:tc>
        <w:tc>
          <w:tcPr>
            <w:tcW w:w="1713" w:type="dxa"/>
            <w:hideMark/>
          </w:tcPr>
          <w:p w14:paraId="5A32FFE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719073B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7ABBBCC0" w14:textId="77777777" w:rsidTr="00BD10F8">
        <w:trPr>
          <w:trHeight w:val="258"/>
        </w:trPr>
        <w:tc>
          <w:tcPr>
            <w:tcW w:w="2259" w:type="dxa"/>
            <w:hideMark/>
          </w:tcPr>
          <w:p w14:paraId="74F5C57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Other</w:t>
            </w:r>
          </w:p>
        </w:tc>
        <w:tc>
          <w:tcPr>
            <w:tcW w:w="1713" w:type="dxa"/>
            <w:hideMark/>
          </w:tcPr>
          <w:p w14:paraId="13A611F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650B39F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18AFC488" w14:textId="77777777" w:rsidTr="00BD10F8">
        <w:trPr>
          <w:trHeight w:val="258"/>
        </w:trPr>
        <w:tc>
          <w:tcPr>
            <w:tcW w:w="2259" w:type="dxa"/>
            <w:hideMark/>
          </w:tcPr>
          <w:p w14:paraId="0F4513E7"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Age</w:t>
            </w:r>
          </w:p>
        </w:tc>
        <w:tc>
          <w:tcPr>
            <w:tcW w:w="1713" w:type="dxa"/>
          </w:tcPr>
          <w:p w14:paraId="68194C06"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2D866A7B"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13D14294" w14:textId="77777777" w:rsidTr="00BD10F8">
        <w:trPr>
          <w:trHeight w:val="258"/>
        </w:trPr>
        <w:tc>
          <w:tcPr>
            <w:tcW w:w="2259" w:type="dxa"/>
            <w:hideMark/>
          </w:tcPr>
          <w:p w14:paraId="2A1352B3"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Less than 22 years</w:t>
            </w:r>
          </w:p>
        </w:tc>
        <w:tc>
          <w:tcPr>
            <w:tcW w:w="1713" w:type="dxa"/>
            <w:hideMark/>
          </w:tcPr>
          <w:p w14:paraId="425866D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951" w:type="dxa"/>
            <w:hideMark/>
          </w:tcPr>
          <w:p w14:paraId="546DCFF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30%</w:t>
            </w:r>
          </w:p>
        </w:tc>
      </w:tr>
      <w:tr w:rsidR="00BD10F8" w:rsidRPr="00BD10F8" w14:paraId="4D0862DF" w14:textId="77777777" w:rsidTr="00BD10F8">
        <w:trPr>
          <w:trHeight w:val="258"/>
        </w:trPr>
        <w:tc>
          <w:tcPr>
            <w:tcW w:w="2259" w:type="dxa"/>
            <w:hideMark/>
          </w:tcPr>
          <w:p w14:paraId="5DF3F28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23-26 years</w:t>
            </w:r>
          </w:p>
        </w:tc>
        <w:tc>
          <w:tcPr>
            <w:tcW w:w="1713" w:type="dxa"/>
            <w:hideMark/>
          </w:tcPr>
          <w:p w14:paraId="72ACA2F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c>
          <w:tcPr>
            <w:tcW w:w="1951" w:type="dxa"/>
            <w:hideMark/>
          </w:tcPr>
          <w:p w14:paraId="63F51A8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r w:rsidR="00BD10F8" w:rsidRPr="00BD10F8" w14:paraId="0CA45E95" w14:textId="77777777" w:rsidTr="00BD10F8">
        <w:trPr>
          <w:trHeight w:val="258"/>
        </w:trPr>
        <w:tc>
          <w:tcPr>
            <w:tcW w:w="2259" w:type="dxa"/>
            <w:hideMark/>
          </w:tcPr>
          <w:p w14:paraId="55C5E212"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27-30 years</w:t>
            </w:r>
          </w:p>
        </w:tc>
        <w:tc>
          <w:tcPr>
            <w:tcW w:w="1713" w:type="dxa"/>
            <w:hideMark/>
          </w:tcPr>
          <w:p w14:paraId="237EBD4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5031415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08AAFD69" w14:textId="77777777" w:rsidTr="00BD10F8">
        <w:trPr>
          <w:trHeight w:val="287"/>
        </w:trPr>
        <w:tc>
          <w:tcPr>
            <w:tcW w:w="2259" w:type="dxa"/>
            <w:tcBorders>
              <w:top w:val="nil"/>
              <w:left w:val="nil"/>
              <w:bottom w:val="single" w:sz="4" w:space="0" w:color="000000"/>
              <w:right w:val="nil"/>
            </w:tcBorders>
            <w:hideMark/>
          </w:tcPr>
          <w:p w14:paraId="18CD218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31-35 years</w:t>
            </w:r>
          </w:p>
          <w:p w14:paraId="108C99C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Above 35</w:t>
            </w:r>
          </w:p>
        </w:tc>
        <w:tc>
          <w:tcPr>
            <w:tcW w:w="1713" w:type="dxa"/>
            <w:tcBorders>
              <w:top w:val="nil"/>
              <w:left w:val="nil"/>
              <w:bottom w:val="single" w:sz="4" w:space="0" w:color="000000"/>
              <w:right w:val="nil"/>
            </w:tcBorders>
            <w:hideMark/>
          </w:tcPr>
          <w:p w14:paraId="7CF5322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p w14:paraId="6592C6F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951" w:type="dxa"/>
            <w:tcBorders>
              <w:top w:val="nil"/>
              <w:left w:val="nil"/>
              <w:bottom w:val="single" w:sz="4" w:space="0" w:color="000000"/>
              <w:right w:val="nil"/>
            </w:tcBorders>
            <w:hideMark/>
          </w:tcPr>
          <w:p w14:paraId="4AE874E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p w14:paraId="52D9CD6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bl>
    <w:p w14:paraId="2DD96189" w14:textId="77777777" w:rsidR="00BD10F8" w:rsidRPr="00BD10F8" w:rsidRDefault="00BD10F8" w:rsidP="00BD10F8">
      <w:pPr>
        <w:spacing w:line="360" w:lineRule="auto"/>
        <w:rPr>
          <w:rFonts w:ascii="Arial" w:hAnsi="Arial" w:cs="Arial"/>
          <w:b/>
          <w:sz w:val="24"/>
          <w:szCs w:val="24"/>
          <w:lang w:eastAsia="zh-TW"/>
        </w:rPr>
      </w:pPr>
    </w:p>
    <w:p w14:paraId="78C31970" w14:textId="77777777" w:rsidR="00BD10F8" w:rsidRPr="00BD10F8" w:rsidRDefault="00BD10F8" w:rsidP="00BD10F8">
      <w:pPr>
        <w:spacing w:line="360" w:lineRule="auto"/>
        <w:rPr>
          <w:rFonts w:ascii="Arial" w:hAnsi="Arial" w:cs="Arial"/>
          <w:sz w:val="24"/>
          <w:szCs w:val="24"/>
          <w:lang w:eastAsia="zh-TW"/>
        </w:rPr>
      </w:pPr>
    </w:p>
    <w:p w14:paraId="6FB3C469" w14:textId="77777777" w:rsidR="00BD10F8" w:rsidRPr="00BD10F8" w:rsidRDefault="00BD10F8" w:rsidP="00BD10F8">
      <w:pPr>
        <w:spacing w:line="360" w:lineRule="auto"/>
        <w:rPr>
          <w:rFonts w:ascii="Arial" w:hAnsi="Arial" w:cs="Arial"/>
          <w:sz w:val="24"/>
          <w:szCs w:val="24"/>
          <w:lang w:eastAsia="zh-TW"/>
        </w:rPr>
      </w:pPr>
    </w:p>
    <w:p w14:paraId="41CC552D" w14:textId="77777777" w:rsidR="00BD10F8" w:rsidRDefault="00BD10F8" w:rsidP="00BD10F8">
      <w:pPr>
        <w:spacing w:line="360" w:lineRule="auto"/>
        <w:rPr>
          <w:rFonts w:ascii="Arial" w:hAnsi="Arial" w:cs="Arial"/>
          <w:sz w:val="24"/>
          <w:szCs w:val="24"/>
          <w:lang w:eastAsia="zh-TW"/>
        </w:rPr>
      </w:pPr>
    </w:p>
    <w:p w14:paraId="4682342C" w14:textId="77777777" w:rsidR="00BD10F8" w:rsidRDefault="00BD10F8" w:rsidP="00BD10F8">
      <w:pPr>
        <w:spacing w:line="360" w:lineRule="auto"/>
        <w:rPr>
          <w:rFonts w:ascii="Arial" w:hAnsi="Arial" w:cs="Arial"/>
          <w:sz w:val="24"/>
          <w:szCs w:val="24"/>
          <w:lang w:eastAsia="zh-TW"/>
        </w:rPr>
      </w:pPr>
    </w:p>
    <w:p w14:paraId="1E591D8A" w14:textId="77777777" w:rsidR="00BD10F8" w:rsidRDefault="00BD10F8" w:rsidP="00BD10F8">
      <w:pPr>
        <w:spacing w:line="360" w:lineRule="auto"/>
        <w:rPr>
          <w:rFonts w:ascii="Arial" w:hAnsi="Arial" w:cs="Arial"/>
          <w:sz w:val="24"/>
          <w:szCs w:val="24"/>
          <w:lang w:eastAsia="zh-TW"/>
        </w:rPr>
      </w:pPr>
    </w:p>
    <w:p w14:paraId="2F38AFBF" w14:textId="77777777" w:rsidR="00BD10F8" w:rsidRDefault="00BD10F8" w:rsidP="00BD10F8">
      <w:pPr>
        <w:spacing w:line="360" w:lineRule="auto"/>
        <w:rPr>
          <w:rFonts w:ascii="Arial" w:hAnsi="Arial" w:cs="Arial"/>
          <w:sz w:val="24"/>
          <w:szCs w:val="24"/>
          <w:lang w:eastAsia="zh-TW"/>
        </w:rPr>
      </w:pPr>
    </w:p>
    <w:p w14:paraId="1C725A08" w14:textId="77777777" w:rsidR="00BD10F8" w:rsidRDefault="00BD10F8" w:rsidP="00BD10F8">
      <w:pPr>
        <w:spacing w:line="360" w:lineRule="auto"/>
        <w:rPr>
          <w:rFonts w:ascii="Arial" w:hAnsi="Arial" w:cs="Arial"/>
          <w:sz w:val="24"/>
          <w:szCs w:val="24"/>
          <w:lang w:eastAsia="zh-TW"/>
        </w:rPr>
      </w:pPr>
    </w:p>
    <w:p w14:paraId="6B49ADF2" w14:textId="77777777" w:rsidR="00BD10F8" w:rsidRDefault="00BD10F8" w:rsidP="00BD10F8">
      <w:pPr>
        <w:spacing w:line="360" w:lineRule="auto"/>
        <w:rPr>
          <w:rFonts w:ascii="Arial" w:hAnsi="Arial" w:cs="Arial"/>
          <w:sz w:val="24"/>
          <w:szCs w:val="24"/>
          <w:lang w:eastAsia="zh-TW"/>
        </w:rPr>
      </w:pPr>
    </w:p>
    <w:p w14:paraId="00A3B972" w14:textId="77777777" w:rsidR="00BD10F8" w:rsidRDefault="00BD10F8" w:rsidP="00BD10F8">
      <w:pPr>
        <w:spacing w:line="360" w:lineRule="auto"/>
        <w:rPr>
          <w:rFonts w:ascii="Arial" w:hAnsi="Arial" w:cs="Arial"/>
          <w:sz w:val="24"/>
          <w:szCs w:val="24"/>
          <w:lang w:eastAsia="zh-TW"/>
        </w:rPr>
      </w:pPr>
    </w:p>
    <w:p w14:paraId="47228D64" w14:textId="77777777" w:rsidR="00BD10F8" w:rsidRDefault="00BD10F8" w:rsidP="00BD10F8">
      <w:pPr>
        <w:spacing w:line="360" w:lineRule="auto"/>
        <w:rPr>
          <w:rFonts w:ascii="Arial" w:hAnsi="Arial" w:cs="Arial"/>
          <w:sz w:val="24"/>
          <w:szCs w:val="24"/>
          <w:lang w:eastAsia="zh-TW"/>
        </w:rPr>
      </w:pPr>
    </w:p>
    <w:p w14:paraId="244370CC" w14:textId="77777777" w:rsidR="00BD10F8" w:rsidRDefault="00BD10F8" w:rsidP="00BD10F8">
      <w:pPr>
        <w:spacing w:line="360" w:lineRule="auto"/>
        <w:rPr>
          <w:rFonts w:ascii="Arial" w:hAnsi="Arial" w:cs="Arial"/>
          <w:sz w:val="24"/>
          <w:szCs w:val="24"/>
          <w:lang w:eastAsia="zh-TW"/>
        </w:rPr>
      </w:pPr>
    </w:p>
    <w:p w14:paraId="3C7C61F8" w14:textId="77777777" w:rsidR="00BD10F8" w:rsidRDefault="00BD10F8" w:rsidP="00BD10F8">
      <w:pPr>
        <w:spacing w:line="360" w:lineRule="auto"/>
        <w:rPr>
          <w:rFonts w:ascii="Arial" w:hAnsi="Arial" w:cs="Arial"/>
          <w:sz w:val="24"/>
          <w:szCs w:val="24"/>
          <w:lang w:eastAsia="zh-TW"/>
        </w:rPr>
      </w:pPr>
    </w:p>
    <w:p w14:paraId="19B3DB42" w14:textId="77777777" w:rsidR="00BD10F8" w:rsidRDefault="00BD10F8" w:rsidP="00BD10F8">
      <w:pPr>
        <w:spacing w:line="360" w:lineRule="auto"/>
        <w:rPr>
          <w:rFonts w:ascii="Arial" w:hAnsi="Arial" w:cs="Arial"/>
          <w:sz w:val="24"/>
          <w:szCs w:val="24"/>
          <w:lang w:eastAsia="zh-TW"/>
        </w:rPr>
      </w:pPr>
    </w:p>
    <w:p w14:paraId="287AC3A0" w14:textId="77777777" w:rsidR="00BD10F8" w:rsidRDefault="00BD10F8" w:rsidP="00BD10F8">
      <w:pPr>
        <w:spacing w:line="360" w:lineRule="auto"/>
        <w:rPr>
          <w:rFonts w:ascii="Arial" w:hAnsi="Arial" w:cs="Arial"/>
          <w:sz w:val="24"/>
          <w:szCs w:val="24"/>
          <w:lang w:eastAsia="zh-TW"/>
        </w:rPr>
      </w:pPr>
    </w:p>
    <w:p w14:paraId="53533907" w14:textId="77777777" w:rsidR="00BD10F8" w:rsidRDefault="00BD10F8" w:rsidP="00BD10F8">
      <w:pPr>
        <w:spacing w:line="360" w:lineRule="auto"/>
        <w:rPr>
          <w:rFonts w:ascii="Arial" w:hAnsi="Arial" w:cs="Arial"/>
          <w:sz w:val="24"/>
          <w:szCs w:val="24"/>
          <w:lang w:eastAsia="zh-TW"/>
        </w:rPr>
      </w:pPr>
    </w:p>
    <w:p w14:paraId="3DBD1F52" w14:textId="77777777" w:rsidR="00F91A4F" w:rsidRDefault="00F91A4F" w:rsidP="00BD10F8">
      <w:pPr>
        <w:spacing w:line="360" w:lineRule="auto"/>
        <w:jc w:val="center"/>
        <w:rPr>
          <w:rFonts w:ascii="Arial" w:hAnsi="Arial" w:cs="Arial"/>
          <w:b/>
          <w:sz w:val="24"/>
          <w:szCs w:val="24"/>
          <w:lang w:val="en-GB" w:eastAsia="zh-TW"/>
        </w:rPr>
      </w:pPr>
    </w:p>
    <w:p w14:paraId="36DF3CA4" w14:textId="7BDFEBB1"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lastRenderedPageBreak/>
        <w:t xml:space="preserve">According to </w:t>
      </w:r>
      <w:r>
        <w:rPr>
          <w:rFonts w:ascii="Arial" w:hAnsi="Arial" w:cs="Arial"/>
          <w:sz w:val="24"/>
          <w:szCs w:val="24"/>
          <w:lang w:val="en-GB" w:eastAsia="zh-TW"/>
        </w:rPr>
        <w:t>T</w:t>
      </w:r>
      <w:r w:rsidRPr="00EC21E6">
        <w:rPr>
          <w:rFonts w:ascii="Arial" w:hAnsi="Arial" w:cs="Arial"/>
          <w:sz w:val="24"/>
          <w:szCs w:val="24"/>
          <w:lang w:val="en-GB" w:eastAsia="zh-TW"/>
        </w:rPr>
        <w:t>able 1, With respect to gender most of the respondents among our sample size were male, making up 55%, whereas 45% respondents were female. The educational profile of respondents shows that 50% were undergraduates, while 30% consisted of graduates, and 10% were post graduates, with others constituting 10%. In terms of age, a higher percentage of respondents, which was 50%, lies in the category of 23 to 26 years of age, whereas 6% respondents were in the category of less than 22 years, while among the respondents 2% belongs to the age bracket of 27 to 30 years and 1% lie in age bracket 31 to 35 years and above 35 years respectively. </w:t>
      </w:r>
    </w:p>
    <w:p w14:paraId="039BCBD3" w14:textId="77777777" w:rsidR="00BD10F8" w:rsidRPr="00EC21E6" w:rsidRDefault="00BD10F8" w:rsidP="00BD10F8">
      <w:pPr>
        <w:spacing w:line="360" w:lineRule="auto"/>
        <w:rPr>
          <w:rFonts w:ascii="Arial" w:hAnsi="Arial" w:cs="Arial"/>
          <w:sz w:val="24"/>
          <w:szCs w:val="24"/>
          <w:lang w:val="en-GB" w:eastAsia="zh-TW"/>
        </w:rPr>
      </w:pPr>
    </w:p>
    <w:p w14:paraId="5B4CEA65" w14:textId="26D351B9" w:rsidR="00BD10F8" w:rsidRDefault="00032FFE" w:rsidP="00032FFE">
      <w:pPr>
        <w:pStyle w:val="Heading2"/>
        <w:rPr>
          <w:color w:val="auto"/>
        </w:rPr>
      </w:pPr>
      <w:bookmarkStart w:id="40" w:name="_Toc59990164"/>
      <w:r w:rsidRPr="00032FFE">
        <w:rPr>
          <w:color w:val="auto"/>
        </w:rPr>
        <w:t xml:space="preserve">4.1.1  </w:t>
      </w:r>
      <w:r w:rsidR="00BD10F8" w:rsidRPr="00032FFE">
        <w:rPr>
          <w:color w:val="auto"/>
        </w:rPr>
        <w:t>Reliability analysis</w:t>
      </w:r>
      <w:bookmarkEnd w:id="40"/>
    </w:p>
    <w:p w14:paraId="13F2FC61" w14:textId="77777777" w:rsidR="00032FFE" w:rsidRPr="00032FFE" w:rsidRDefault="00032FFE" w:rsidP="00032FFE"/>
    <w:p w14:paraId="30C90C8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Reliability measures the length to which the instrument used to collect the data is reliable. The higher the value of Cronbach alpha the higher the reliability of the instrument.</w:t>
      </w:r>
    </w:p>
    <w:tbl>
      <w:tblPr>
        <w:tblW w:w="8566" w:type="dxa"/>
        <w:tblLayout w:type="fixed"/>
        <w:tblCellMar>
          <w:left w:w="0" w:type="dxa"/>
          <w:right w:w="0" w:type="dxa"/>
        </w:tblCellMar>
        <w:tblLook w:val="01E0" w:firstRow="1" w:lastRow="1" w:firstColumn="1" w:lastColumn="1" w:noHBand="0" w:noVBand="0"/>
      </w:tblPr>
      <w:tblGrid>
        <w:gridCol w:w="3105"/>
        <w:gridCol w:w="3410"/>
        <w:gridCol w:w="2051"/>
      </w:tblGrid>
      <w:tr w:rsidR="00BD10F8" w:rsidRPr="00BD10F8" w14:paraId="7F5225BA" w14:textId="77777777" w:rsidTr="00F91A4F">
        <w:trPr>
          <w:trHeight w:val="350"/>
        </w:trPr>
        <w:tc>
          <w:tcPr>
            <w:tcW w:w="3105" w:type="dxa"/>
            <w:tcBorders>
              <w:top w:val="single" w:sz="4" w:space="0" w:color="000000"/>
              <w:bottom w:val="single" w:sz="4" w:space="0" w:color="000000"/>
            </w:tcBorders>
          </w:tcPr>
          <w:p w14:paraId="2BF300E5" w14:textId="77777777" w:rsidR="00BD10F8" w:rsidRPr="00BD10F8" w:rsidRDefault="00BD10F8" w:rsidP="00BD10F8">
            <w:pPr>
              <w:spacing w:line="360" w:lineRule="auto"/>
              <w:rPr>
                <w:rFonts w:ascii="Arial" w:hAnsi="Arial" w:cs="Arial"/>
                <w:b/>
                <w:sz w:val="24"/>
                <w:szCs w:val="24"/>
                <w:lang w:eastAsia="zh-TW"/>
              </w:rPr>
            </w:pPr>
            <w:bookmarkStart w:id="41" w:name="_Toc59990165"/>
            <w:r w:rsidRPr="002F455E">
              <w:rPr>
                <w:rStyle w:val="Heading3Char"/>
                <w:rFonts w:ascii="Arial" w:hAnsi="Arial" w:cs="Arial"/>
              </w:rPr>
              <w:t>Table 2</w:t>
            </w:r>
            <w:bookmarkEnd w:id="41"/>
            <w:r w:rsidRPr="00BD10F8">
              <w:rPr>
                <w:rFonts w:ascii="Arial" w:hAnsi="Arial" w:cs="Arial"/>
                <w:b/>
                <w:sz w:val="24"/>
                <w:szCs w:val="24"/>
                <w:lang w:eastAsia="zh-TW"/>
              </w:rPr>
              <w:t>: Reliability Statistics</w:t>
            </w:r>
          </w:p>
        </w:tc>
        <w:tc>
          <w:tcPr>
            <w:tcW w:w="3410" w:type="dxa"/>
            <w:tcBorders>
              <w:top w:val="single" w:sz="4" w:space="0" w:color="000000"/>
              <w:bottom w:val="single" w:sz="4" w:space="0" w:color="000000"/>
            </w:tcBorders>
          </w:tcPr>
          <w:p w14:paraId="24762736" w14:textId="77777777" w:rsidR="00BD10F8" w:rsidRPr="00BD10F8" w:rsidRDefault="00BD10F8" w:rsidP="00BD10F8">
            <w:pPr>
              <w:spacing w:line="360" w:lineRule="auto"/>
              <w:rPr>
                <w:rFonts w:ascii="Arial" w:hAnsi="Arial" w:cs="Arial"/>
                <w:sz w:val="24"/>
                <w:szCs w:val="24"/>
                <w:lang w:eastAsia="zh-TW"/>
              </w:rPr>
            </w:pPr>
          </w:p>
        </w:tc>
        <w:tc>
          <w:tcPr>
            <w:tcW w:w="2051" w:type="dxa"/>
            <w:tcBorders>
              <w:top w:val="single" w:sz="4" w:space="0" w:color="000000"/>
              <w:bottom w:val="single" w:sz="4" w:space="0" w:color="000000"/>
            </w:tcBorders>
          </w:tcPr>
          <w:p w14:paraId="63CB0A2C"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629FDE0A" w14:textId="77777777" w:rsidTr="00F91A4F">
        <w:trPr>
          <w:trHeight w:val="319"/>
        </w:trPr>
        <w:tc>
          <w:tcPr>
            <w:tcW w:w="3105" w:type="dxa"/>
            <w:tcBorders>
              <w:top w:val="single" w:sz="4" w:space="0" w:color="000000"/>
            </w:tcBorders>
          </w:tcPr>
          <w:p w14:paraId="0D7E586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Construct</w:t>
            </w:r>
          </w:p>
        </w:tc>
        <w:tc>
          <w:tcPr>
            <w:tcW w:w="3410" w:type="dxa"/>
            <w:tcBorders>
              <w:top w:val="single" w:sz="4" w:space="0" w:color="000000"/>
            </w:tcBorders>
          </w:tcPr>
          <w:p w14:paraId="4312C07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Cronbach's α</w:t>
            </w:r>
          </w:p>
        </w:tc>
        <w:tc>
          <w:tcPr>
            <w:tcW w:w="2051" w:type="dxa"/>
            <w:tcBorders>
              <w:top w:val="single" w:sz="4" w:space="0" w:color="000000"/>
            </w:tcBorders>
          </w:tcPr>
          <w:p w14:paraId="416F370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Items</w:t>
            </w:r>
          </w:p>
        </w:tc>
      </w:tr>
      <w:tr w:rsidR="00BD10F8" w:rsidRPr="00BD10F8" w14:paraId="6C8D8DF5" w14:textId="77777777" w:rsidTr="00F91A4F">
        <w:trPr>
          <w:trHeight w:val="350"/>
        </w:trPr>
        <w:tc>
          <w:tcPr>
            <w:tcW w:w="3105" w:type="dxa"/>
          </w:tcPr>
          <w:p w14:paraId="2A160A30"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JP</w:t>
            </w:r>
          </w:p>
        </w:tc>
        <w:tc>
          <w:tcPr>
            <w:tcW w:w="3410" w:type="dxa"/>
          </w:tcPr>
          <w:p w14:paraId="2A91A423"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0.918</w:t>
            </w:r>
          </w:p>
        </w:tc>
        <w:tc>
          <w:tcPr>
            <w:tcW w:w="2051" w:type="dxa"/>
          </w:tcPr>
          <w:p w14:paraId="30529E3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w:t>
            </w:r>
          </w:p>
        </w:tc>
      </w:tr>
      <w:tr w:rsidR="00BD10F8" w:rsidRPr="00BD10F8" w14:paraId="7F62E51D" w14:textId="77777777" w:rsidTr="00F91A4F">
        <w:trPr>
          <w:trHeight w:val="350"/>
        </w:trPr>
        <w:tc>
          <w:tcPr>
            <w:tcW w:w="3105" w:type="dxa"/>
          </w:tcPr>
          <w:p w14:paraId="0D8BDD41"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SE</w:t>
            </w:r>
          </w:p>
        </w:tc>
        <w:tc>
          <w:tcPr>
            <w:tcW w:w="3410" w:type="dxa"/>
          </w:tcPr>
          <w:p w14:paraId="49B3B3C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0.905</w:t>
            </w:r>
          </w:p>
        </w:tc>
        <w:tc>
          <w:tcPr>
            <w:tcW w:w="2051" w:type="dxa"/>
          </w:tcPr>
          <w:p w14:paraId="0E0560E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04B6D785" w14:textId="77777777" w:rsidTr="00F91A4F">
        <w:trPr>
          <w:trHeight w:val="350"/>
        </w:trPr>
        <w:tc>
          <w:tcPr>
            <w:tcW w:w="3105" w:type="dxa"/>
          </w:tcPr>
          <w:p w14:paraId="0FFC8505"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EA</w:t>
            </w:r>
          </w:p>
        </w:tc>
        <w:tc>
          <w:tcPr>
            <w:tcW w:w="3410" w:type="dxa"/>
          </w:tcPr>
          <w:p w14:paraId="6587D17A"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0.881</w:t>
            </w:r>
          </w:p>
        </w:tc>
        <w:tc>
          <w:tcPr>
            <w:tcW w:w="2051" w:type="dxa"/>
          </w:tcPr>
          <w:p w14:paraId="267C2C2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42D01EA0" w14:textId="77777777" w:rsidTr="00F91A4F">
        <w:trPr>
          <w:trHeight w:val="350"/>
        </w:trPr>
        <w:tc>
          <w:tcPr>
            <w:tcW w:w="3105" w:type="dxa"/>
          </w:tcPr>
          <w:p w14:paraId="7576CCC0"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RE</w:t>
            </w:r>
          </w:p>
        </w:tc>
        <w:tc>
          <w:tcPr>
            <w:tcW w:w="3410" w:type="dxa"/>
          </w:tcPr>
          <w:p w14:paraId="6999CDD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0.793</w:t>
            </w:r>
          </w:p>
        </w:tc>
        <w:tc>
          <w:tcPr>
            <w:tcW w:w="2051" w:type="dxa"/>
          </w:tcPr>
          <w:p w14:paraId="4C7BC20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45E172A9" w14:textId="77777777" w:rsidTr="00F91A4F">
        <w:trPr>
          <w:trHeight w:val="350"/>
        </w:trPr>
        <w:tc>
          <w:tcPr>
            <w:tcW w:w="3105" w:type="dxa"/>
          </w:tcPr>
          <w:p w14:paraId="4533B8E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w:t>
            </w:r>
          </w:p>
        </w:tc>
        <w:tc>
          <w:tcPr>
            <w:tcW w:w="3410" w:type="dxa"/>
          </w:tcPr>
          <w:p w14:paraId="6C49CC3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0.894</w:t>
            </w:r>
          </w:p>
        </w:tc>
        <w:tc>
          <w:tcPr>
            <w:tcW w:w="2051" w:type="dxa"/>
          </w:tcPr>
          <w:p w14:paraId="662C205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73D9E9FB" w14:textId="77777777" w:rsidTr="00F91A4F">
        <w:trPr>
          <w:trHeight w:val="350"/>
        </w:trPr>
        <w:tc>
          <w:tcPr>
            <w:tcW w:w="3105" w:type="dxa"/>
          </w:tcPr>
          <w:p w14:paraId="74F89B0D"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AJC</w:t>
            </w:r>
          </w:p>
        </w:tc>
        <w:tc>
          <w:tcPr>
            <w:tcW w:w="3410" w:type="dxa"/>
          </w:tcPr>
          <w:p w14:paraId="006143E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0.880</w:t>
            </w:r>
          </w:p>
        </w:tc>
        <w:tc>
          <w:tcPr>
            <w:tcW w:w="2051" w:type="dxa"/>
          </w:tcPr>
          <w:p w14:paraId="2E75AF7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r>
      <w:tr w:rsidR="00BD10F8" w:rsidRPr="00BD10F8" w14:paraId="7D55481E" w14:textId="77777777" w:rsidTr="00F91A4F">
        <w:trPr>
          <w:trHeight w:val="415"/>
        </w:trPr>
        <w:tc>
          <w:tcPr>
            <w:tcW w:w="3105" w:type="dxa"/>
            <w:tcBorders>
              <w:bottom w:val="single" w:sz="4" w:space="0" w:color="000000"/>
            </w:tcBorders>
          </w:tcPr>
          <w:p w14:paraId="09F24AC8"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JS</w:t>
            </w:r>
          </w:p>
          <w:p w14:paraId="2F2B933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Total</w:t>
            </w:r>
          </w:p>
        </w:tc>
        <w:tc>
          <w:tcPr>
            <w:tcW w:w="3410" w:type="dxa"/>
            <w:tcBorders>
              <w:bottom w:val="single" w:sz="4" w:space="0" w:color="000000"/>
            </w:tcBorders>
          </w:tcPr>
          <w:p w14:paraId="35BBF73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0.825</w:t>
            </w:r>
          </w:p>
          <w:p w14:paraId="07086023"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 xml:space="preserve">   0.952</w:t>
            </w:r>
          </w:p>
        </w:tc>
        <w:tc>
          <w:tcPr>
            <w:tcW w:w="2051" w:type="dxa"/>
            <w:tcBorders>
              <w:bottom w:val="single" w:sz="4" w:space="0" w:color="000000"/>
            </w:tcBorders>
          </w:tcPr>
          <w:p w14:paraId="675CE00D"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w:t>
            </w:r>
          </w:p>
          <w:p w14:paraId="710C3B8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32</w:t>
            </w:r>
          </w:p>
        </w:tc>
      </w:tr>
    </w:tbl>
    <w:p w14:paraId="4BBC9438" w14:textId="77777777" w:rsidR="00BD10F8" w:rsidRPr="00BD10F8" w:rsidRDefault="00BD10F8" w:rsidP="00BD10F8">
      <w:pPr>
        <w:spacing w:line="360" w:lineRule="auto"/>
        <w:rPr>
          <w:rFonts w:ascii="Arial" w:hAnsi="Arial" w:cs="Arial"/>
          <w:i/>
          <w:sz w:val="16"/>
          <w:szCs w:val="16"/>
          <w:lang w:eastAsia="zh-TW"/>
        </w:rPr>
      </w:pPr>
      <w:r w:rsidRPr="00BD10F8">
        <w:rPr>
          <w:rFonts w:ascii="Arial" w:hAnsi="Arial" w:cs="Arial"/>
          <w:i/>
          <w:sz w:val="16"/>
          <w:szCs w:val="16"/>
          <w:lang w:eastAsia="zh-TW"/>
        </w:rPr>
        <w:t>Note: AJC= affective job  commitment, JP= job performance, JS= job stress, EA= other emotional appraisal, RE= regulation of emotions, SE= self-emotion appraisal, E= use of emotions</w:t>
      </w:r>
    </w:p>
    <w:p w14:paraId="1C8F02C9" w14:textId="77777777" w:rsidR="00BD10F8" w:rsidRPr="00BD10F8" w:rsidRDefault="00BD10F8" w:rsidP="00BD10F8">
      <w:pPr>
        <w:spacing w:line="360" w:lineRule="auto"/>
        <w:rPr>
          <w:rFonts w:ascii="Arial" w:hAnsi="Arial" w:cs="Arial"/>
          <w:sz w:val="24"/>
          <w:szCs w:val="24"/>
          <w:lang w:eastAsia="zh-TW"/>
        </w:rPr>
      </w:pPr>
    </w:p>
    <w:p w14:paraId="35459873" w14:textId="67A14058"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According to </w:t>
      </w:r>
      <w:proofErr w:type="spellStart"/>
      <w:r w:rsidRPr="00EC21E6">
        <w:rPr>
          <w:rFonts w:ascii="Arial" w:hAnsi="Arial" w:cs="Arial"/>
          <w:sz w:val="24"/>
          <w:szCs w:val="24"/>
          <w:lang w:val="en-GB" w:eastAsia="zh-TW"/>
        </w:rPr>
        <w:t>Tabachnick</w:t>
      </w:r>
      <w:proofErr w:type="spellEnd"/>
      <w:r w:rsidRPr="00EC21E6">
        <w:rPr>
          <w:rFonts w:ascii="Arial" w:hAnsi="Arial" w:cs="Arial"/>
          <w:sz w:val="24"/>
          <w:szCs w:val="24"/>
          <w:lang w:val="en-GB" w:eastAsia="zh-TW"/>
        </w:rPr>
        <w:t xml:space="preserve"> and </w:t>
      </w:r>
      <w:proofErr w:type="spellStart"/>
      <w:r w:rsidRPr="00EC21E6">
        <w:rPr>
          <w:rFonts w:ascii="Arial" w:hAnsi="Arial" w:cs="Arial"/>
          <w:sz w:val="24"/>
          <w:szCs w:val="24"/>
          <w:lang w:val="en-GB" w:eastAsia="zh-TW"/>
        </w:rPr>
        <w:t>Fiddell</w:t>
      </w:r>
      <w:proofErr w:type="spellEnd"/>
      <w:r w:rsidRPr="00EC21E6">
        <w:rPr>
          <w:rFonts w:ascii="Arial" w:hAnsi="Arial" w:cs="Arial"/>
          <w:sz w:val="24"/>
          <w:szCs w:val="24"/>
          <w:lang w:val="en-GB" w:eastAsia="zh-TW"/>
        </w:rPr>
        <w:t>, the Cronbach’s Alpha should be more than 0.55. (</w:t>
      </w:r>
      <w:proofErr w:type="spellStart"/>
      <w:r w:rsidRPr="00EC21E6">
        <w:rPr>
          <w:rFonts w:ascii="Arial" w:hAnsi="Arial" w:cs="Arial"/>
          <w:sz w:val="24"/>
          <w:szCs w:val="24"/>
          <w:lang w:val="en-GB" w:eastAsia="zh-TW"/>
        </w:rPr>
        <w:t>Tabachnick</w:t>
      </w:r>
      <w:proofErr w:type="spellEnd"/>
      <w:r w:rsidRPr="00EC21E6">
        <w:rPr>
          <w:rFonts w:ascii="Arial" w:hAnsi="Arial" w:cs="Arial"/>
          <w:sz w:val="24"/>
          <w:szCs w:val="24"/>
          <w:lang w:val="en-GB" w:eastAsia="zh-TW"/>
        </w:rPr>
        <w:t xml:space="preserve"> &amp; </w:t>
      </w:r>
      <w:proofErr w:type="spellStart"/>
      <w:r w:rsidRPr="00EC21E6">
        <w:rPr>
          <w:rFonts w:ascii="Arial" w:hAnsi="Arial" w:cs="Arial"/>
          <w:sz w:val="24"/>
          <w:szCs w:val="24"/>
          <w:lang w:val="en-GB" w:eastAsia="zh-TW"/>
        </w:rPr>
        <w:t>Fiddell</w:t>
      </w:r>
      <w:proofErr w:type="spellEnd"/>
      <w:r w:rsidRPr="00EC21E6">
        <w:rPr>
          <w:rFonts w:ascii="Arial" w:hAnsi="Arial" w:cs="Arial"/>
          <w:sz w:val="24"/>
          <w:szCs w:val="24"/>
          <w:lang w:val="en-GB" w:eastAsia="zh-TW"/>
        </w:rPr>
        <w:t xml:space="preserve">, 2007). The </w:t>
      </w:r>
      <w:proofErr w:type="spellStart"/>
      <w:r w:rsidRPr="00EC21E6">
        <w:rPr>
          <w:rFonts w:ascii="Arial" w:hAnsi="Arial" w:cs="Arial"/>
          <w:sz w:val="24"/>
          <w:szCs w:val="24"/>
          <w:lang w:val="en-GB" w:eastAsia="zh-TW"/>
        </w:rPr>
        <w:t>Cornbach</w:t>
      </w:r>
      <w:proofErr w:type="spellEnd"/>
      <w:r w:rsidRPr="00EC21E6">
        <w:rPr>
          <w:rFonts w:ascii="Arial" w:hAnsi="Arial" w:cs="Arial"/>
          <w:sz w:val="24"/>
          <w:szCs w:val="24"/>
          <w:lang w:val="en-GB" w:eastAsia="zh-TW"/>
        </w:rPr>
        <w:t xml:space="preserve"> alpha value of all items are more than 0.55. Thus showing that the relationship between the items and variable are reliable to run factor analysis. Table 2 shows the reliability analysis of all variables. The first variable was job performance (JP) which has 5 items and the value of alpha of these items is 0.918. The second variable was </w:t>
      </w:r>
      <w:r w:rsidR="00032FFE" w:rsidRPr="00EC21E6">
        <w:rPr>
          <w:rFonts w:ascii="Arial" w:hAnsi="Arial" w:cs="Arial"/>
          <w:sz w:val="24"/>
          <w:szCs w:val="24"/>
          <w:lang w:val="en-GB" w:eastAsia="zh-TW"/>
        </w:rPr>
        <w:t>self-emotion</w:t>
      </w:r>
      <w:r w:rsidRPr="00EC21E6">
        <w:rPr>
          <w:rFonts w:ascii="Arial" w:hAnsi="Arial" w:cs="Arial"/>
          <w:sz w:val="24"/>
          <w:szCs w:val="24"/>
          <w:lang w:val="en-GB" w:eastAsia="zh-TW"/>
        </w:rPr>
        <w:t xml:space="preserve"> appraisal (SE) which has 4 items and the value of alpha of these items is 0.905. The third variable other emotional appraisal (EA) has 4 items and the value of alpha of these items is 0.881. The fourth variable which is other regulations of emotions (RE) has 4 items and the value of alpha of these items is 0.793. The fifth variable use of emotions (E) has 4 items and the value of alpha of these items is 0.894. The sixth variable affective job commitment (AJC) has 6 items and the value of alpha of these items is 0.880. The seventh variable is job stress (JS) has 5 items and the value of alpha of these items is 0.825.</w:t>
      </w:r>
    </w:p>
    <w:p w14:paraId="54FE45E7" w14:textId="77777777" w:rsidR="00BD10F8" w:rsidRPr="00EC21E6" w:rsidRDefault="00BD10F8" w:rsidP="00BD10F8">
      <w:pPr>
        <w:spacing w:line="360" w:lineRule="auto"/>
        <w:rPr>
          <w:rFonts w:ascii="Arial" w:hAnsi="Arial" w:cs="Arial"/>
          <w:sz w:val="24"/>
          <w:szCs w:val="24"/>
          <w:lang w:val="en-GB" w:eastAsia="zh-TW"/>
        </w:rPr>
      </w:pPr>
    </w:p>
    <w:p w14:paraId="39CC8024" w14:textId="0FB0CF8A" w:rsidR="00BD10F8" w:rsidRPr="00032FFE" w:rsidRDefault="00032FFE" w:rsidP="00032FFE">
      <w:pPr>
        <w:pStyle w:val="Heading2"/>
        <w:rPr>
          <w:color w:val="auto"/>
          <w:lang w:eastAsia="zh-TW"/>
        </w:rPr>
      </w:pPr>
      <w:bookmarkStart w:id="42" w:name="_Toc59990166"/>
      <w:r w:rsidRPr="00032FFE">
        <w:rPr>
          <w:color w:val="auto"/>
          <w:lang w:eastAsia="zh-TW"/>
        </w:rPr>
        <w:t xml:space="preserve">4.1.2  </w:t>
      </w:r>
      <w:r w:rsidR="00BD10F8" w:rsidRPr="00032FFE">
        <w:rPr>
          <w:color w:val="auto"/>
          <w:lang w:eastAsia="zh-TW"/>
        </w:rPr>
        <w:t>Regression analysis</w:t>
      </w:r>
      <w:bookmarkEnd w:id="42"/>
    </w:p>
    <w:p w14:paraId="4A5B0363" w14:textId="77777777" w:rsidR="00BD10F8" w:rsidRPr="00BD10F8" w:rsidRDefault="00BD10F8" w:rsidP="00BD10F8">
      <w:pPr>
        <w:spacing w:line="360" w:lineRule="auto"/>
        <w:rPr>
          <w:rFonts w:ascii="Arial" w:hAnsi="Arial" w:cs="Arial"/>
          <w:sz w:val="24"/>
          <w:szCs w:val="24"/>
          <w:lang w:eastAsia="zh-TW"/>
        </w:rPr>
      </w:pPr>
    </w:p>
    <w:tbl>
      <w:tblPr>
        <w:tblW w:w="7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5"/>
        <w:gridCol w:w="1024"/>
        <w:gridCol w:w="1086"/>
        <w:gridCol w:w="1469"/>
        <w:gridCol w:w="1469"/>
        <w:gridCol w:w="1469"/>
      </w:tblGrid>
      <w:tr w:rsidR="00BD10F8" w:rsidRPr="00BD10F8" w14:paraId="62B38E05" w14:textId="77777777" w:rsidTr="00F91A4F">
        <w:trPr>
          <w:cantSplit/>
        </w:trPr>
        <w:tc>
          <w:tcPr>
            <w:tcW w:w="7312" w:type="dxa"/>
            <w:gridSpan w:val="6"/>
            <w:tcBorders>
              <w:top w:val="nil"/>
              <w:left w:val="nil"/>
              <w:bottom w:val="nil"/>
              <w:right w:val="nil"/>
            </w:tcBorders>
            <w:shd w:val="clear" w:color="auto" w:fill="FFFFFF"/>
            <w:vAlign w:val="center"/>
          </w:tcPr>
          <w:p w14:paraId="209DD9A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b/>
                <w:bCs/>
                <w:sz w:val="24"/>
                <w:szCs w:val="24"/>
                <w:lang w:eastAsia="zh-TW"/>
              </w:rPr>
              <w:t xml:space="preserve">Model </w:t>
            </w:r>
            <w:proofErr w:type="spellStart"/>
            <w:r w:rsidRPr="00BD10F8">
              <w:rPr>
                <w:rFonts w:ascii="Arial" w:hAnsi="Arial" w:cs="Arial"/>
                <w:b/>
                <w:bCs/>
                <w:sz w:val="24"/>
                <w:szCs w:val="24"/>
                <w:lang w:eastAsia="zh-TW"/>
              </w:rPr>
              <w:t>Summary</w:t>
            </w:r>
            <w:r w:rsidRPr="00BD10F8">
              <w:rPr>
                <w:rFonts w:ascii="Arial" w:hAnsi="Arial" w:cs="Arial"/>
                <w:b/>
                <w:bCs/>
                <w:sz w:val="24"/>
                <w:szCs w:val="24"/>
                <w:vertAlign w:val="superscript"/>
                <w:lang w:eastAsia="zh-TW"/>
              </w:rPr>
              <w:t>b</w:t>
            </w:r>
            <w:proofErr w:type="spellEnd"/>
          </w:p>
        </w:tc>
      </w:tr>
      <w:tr w:rsidR="00BD10F8" w:rsidRPr="00BD10F8" w14:paraId="78B884CB" w14:textId="77777777" w:rsidTr="00F91A4F">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D5C320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Model</w:t>
            </w:r>
          </w:p>
        </w:tc>
        <w:tc>
          <w:tcPr>
            <w:tcW w:w="1024" w:type="dxa"/>
            <w:tcBorders>
              <w:top w:val="single" w:sz="16" w:space="0" w:color="000000"/>
              <w:left w:val="single" w:sz="16" w:space="0" w:color="000000"/>
              <w:bottom w:val="single" w:sz="16" w:space="0" w:color="000000"/>
            </w:tcBorders>
            <w:shd w:val="clear" w:color="auto" w:fill="FFFFFF"/>
            <w:vAlign w:val="bottom"/>
          </w:tcPr>
          <w:p w14:paraId="74F90D9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w:t>
            </w:r>
          </w:p>
        </w:tc>
        <w:tc>
          <w:tcPr>
            <w:tcW w:w="1086" w:type="dxa"/>
            <w:tcBorders>
              <w:top w:val="single" w:sz="16" w:space="0" w:color="000000"/>
              <w:bottom w:val="single" w:sz="16" w:space="0" w:color="000000"/>
            </w:tcBorders>
            <w:shd w:val="clear" w:color="auto" w:fill="FFFFFF"/>
            <w:vAlign w:val="bottom"/>
          </w:tcPr>
          <w:p w14:paraId="118A3C4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 Square</w:t>
            </w:r>
          </w:p>
        </w:tc>
        <w:tc>
          <w:tcPr>
            <w:tcW w:w="1469" w:type="dxa"/>
            <w:tcBorders>
              <w:top w:val="single" w:sz="16" w:space="0" w:color="000000"/>
              <w:bottom w:val="single" w:sz="16" w:space="0" w:color="000000"/>
            </w:tcBorders>
            <w:shd w:val="clear" w:color="auto" w:fill="FFFFFF"/>
            <w:vAlign w:val="bottom"/>
          </w:tcPr>
          <w:p w14:paraId="7F37707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Adjusted R Square</w:t>
            </w:r>
          </w:p>
        </w:tc>
        <w:tc>
          <w:tcPr>
            <w:tcW w:w="1469" w:type="dxa"/>
            <w:tcBorders>
              <w:top w:val="single" w:sz="16" w:space="0" w:color="000000"/>
              <w:bottom w:val="single" w:sz="16" w:space="0" w:color="000000"/>
            </w:tcBorders>
            <w:shd w:val="clear" w:color="auto" w:fill="FFFFFF"/>
            <w:vAlign w:val="bottom"/>
          </w:tcPr>
          <w:p w14:paraId="0CE19A8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Std. Error of the Estimate</w:t>
            </w:r>
          </w:p>
        </w:tc>
        <w:tc>
          <w:tcPr>
            <w:tcW w:w="1469" w:type="dxa"/>
            <w:tcBorders>
              <w:top w:val="single" w:sz="16" w:space="0" w:color="000000"/>
              <w:bottom w:val="single" w:sz="16" w:space="0" w:color="000000"/>
              <w:right w:val="single" w:sz="16" w:space="0" w:color="000000"/>
            </w:tcBorders>
            <w:shd w:val="clear" w:color="auto" w:fill="FFFFFF"/>
            <w:vAlign w:val="bottom"/>
          </w:tcPr>
          <w:p w14:paraId="45F23A6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Durbin-Watson</w:t>
            </w:r>
          </w:p>
        </w:tc>
      </w:tr>
      <w:tr w:rsidR="00BD10F8" w:rsidRPr="00BD10F8" w14:paraId="25B7601D" w14:textId="77777777" w:rsidTr="00F91A4F">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tcPr>
          <w:p w14:paraId="59CB631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024" w:type="dxa"/>
            <w:tcBorders>
              <w:top w:val="single" w:sz="16" w:space="0" w:color="000000"/>
              <w:left w:val="single" w:sz="16" w:space="0" w:color="000000"/>
              <w:bottom w:val="single" w:sz="16" w:space="0" w:color="000000"/>
            </w:tcBorders>
            <w:shd w:val="clear" w:color="auto" w:fill="FFFFFF"/>
            <w:vAlign w:val="center"/>
          </w:tcPr>
          <w:p w14:paraId="6AA5799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.995</w:t>
            </w:r>
            <w:r w:rsidRPr="00BD10F8">
              <w:rPr>
                <w:rFonts w:ascii="Arial" w:hAnsi="Arial" w:cs="Arial"/>
                <w:sz w:val="24"/>
                <w:szCs w:val="24"/>
                <w:vertAlign w:val="superscript"/>
                <w:lang w:eastAsia="zh-TW"/>
              </w:rPr>
              <w:t>a</w:t>
            </w:r>
          </w:p>
        </w:tc>
        <w:tc>
          <w:tcPr>
            <w:tcW w:w="1086" w:type="dxa"/>
            <w:tcBorders>
              <w:top w:val="single" w:sz="16" w:space="0" w:color="000000"/>
              <w:bottom w:val="single" w:sz="16" w:space="0" w:color="000000"/>
            </w:tcBorders>
            <w:shd w:val="clear" w:color="auto" w:fill="FFFFFF"/>
            <w:vAlign w:val="center"/>
          </w:tcPr>
          <w:p w14:paraId="693688F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.989</w:t>
            </w:r>
          </w:p>
        </w:tc>
        <w:tc>
          <w:tcPr>
            <w:tcW w:w="1469" w:type="dxa"/>
            <w:tcBorders>
              <w:top w:val="single" w:sz="16" w:space="0" w:color="000000"/>
              <w:bottom w:val="single" w:sz="16" w:space="0" w:color="000000"/>
            </w:tcBorders>
            <w:shd w:val="clear" w:color="auto" w:fill="FFFFFF"/>
            <w:vAlign w:val="center"/>
          </w:tcPr>
          <w:p w14:paraId="6C3085C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.984</w:t>
            </w:r>
          </w:p>
        </w:tc>
        <w:tc>
          <w:tcPr>
            <w:tcW w:w="1469" w:type="dxa"/>
            <w:tcBorders>
              <w:top w:val="single" w:sz="16" w:space="0" w:color="000000"/>
              <w:bottom w:val="single" w:sz="16" w:space="0" w:color="000000"/>
            </w:tcBorders>
            <w:shd w:val="clear" w:color="auto" w:fill="FFFFFF"/>
            <w:vAlign w:val="center"/>
          </w:tcPr>
          <w:p w14:paraId="1C880ECA"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.11729</w:t>
            </w:r>
          </w:p>
        </w:tc>
        <w:tc>
          <w:tcPr>
            <w:tcW w:w="1469" w:type="dxa"/>
            <w:tcBorders>
              <w:top w:val="single" w:sz="16" w:space="0" w:color="000000"/>
              <w:bottom w:val="single" w:sz="16" w:space="0" w:color="000000"/>
              <w:right w:val="single" w:sz="16" w:space="0" w:color="000000"/>
            </w:tcBorders>
            <w:shd w:val="clear" w:color="auto" w:fill="FFFFFF"/>
            <w:vAlign w:val="center"/>
          </w:tcPr>
          <w:p w14:paraId="2AAC0E8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1.466</w:t>
            </w:r>
          </w:p>
        </w:tc>
      </w:tr>
      <w:tr w:rsidR="00BD10F8" w:rsidRPr="00BD10F8" w14:paraId="19482517" w14:textId="77777777" w:rsidTr="00F91A4F">
        <w:trPr>
          <w:cantSplit/>
        </w:trPr>
        <w:tc>
          <w:tcPr>
            <w:tcW w:w="7312" w:type="dxa"/>
            <w:gridSpan w:val="6"/>
            <w:tcBorders>
              <w:top w:val="nil"/>
              <w:left w:val="nil"/>
              <w:bottom w:val="nil"/>
              <w:right w:val="nil"/>
            </w:tcBorders>
            <w:shd w:val="clear" w:color="auto" w:fill="FFFFFF"/>
          </w:tcPr>
          <w:p w14:paraId="06EEFC0D" w14:textId="77777777" w:rsidR="00BD10F8" w:rsidRPr="00F91A4F" w:rsidRDefault="00BD10F8" w:rsidP="00BD10F8">
            <w:pPr>
              <w:spacing w:line="360" w:lineRule="auto"/>
              <w:rPr>
                <w:rFonts w:ascii="Arial" w:hAnsi="Arial" w:cs="Arial"/>
                <w:sz w:val="16"/>
                <w:szCs w:val="16"/>
                <w:lang w:eastAsia="zh-TW"/>
              </w:rPr>
            </w:pPr>
            <w:r w:rsidRPr="00F91A4F">
              <w:rPr>
                <w:rFonts w:ascii="Arial" w:hAnsi="Arial" w:cs="Arial"/>
                <w:sz w:val="16"/>
                <w:szCs w:val="16"/>
                <w:lang w:eastAsia="zh-TW"/>
              </w:rPr>
              <w:t xml:space="preserve">a. Predictors: (Constant), </w:t>
            </w:r>
            <w:proofErr w:type="spellStart"/>
            <w:r w:rsidRPr="00F91A4F">
              <w:rPr>
                <w:rFonts w:ascii="Arial" w:hAnsi="Arial" w:cs="Arial"/>
                <w:sz w:val="16"/>
                <w:szCs w:val="16"/>
                <w:lang w:eastAsia="zh-TW"/>
              </w:rPr>
              <w:t>Job_Stress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Affective_Job_Commitment</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Regulations_of_Emotions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Other_Emotional_Appraisal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Self_Emotional_Appraisal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Use_of_Emotions</w:t>
            </w:r>
            <w:proofErr w:type="spellEnd"/>
          </w:p>
        </w:tc>
      </w:tr>
      <w:tr w:rsidR="00BD10F8" w:rsidRPr="00BD10F8" w14:paraId="0D7E3B0E" w14:textId="77777777" w:rsidTr="00F91A4F">
        <w:trPr>
          <w:cantSplit/>
        </w:trPr>
        <w:tc>
          <w:tcPr>
            <w:tcW w:w="7312" w:type="dxa"/>
            <w:gridSpan w:val="6"/>
            <w:tcBorders>
              <w:top w:val="nil"/>
              <w:left w:val="nil"/>
              <w:bottom w:val="nil"/>
              <w:right w:val="nil"/>
            </w:tcBorders>
            <w:shd w:val="clear" w:color="auto" w:fill="FFFFFF"/>
          </w:tcPr>
          <w:p w14:paraId="7FC396D4" w14:textId="77777777" w:rsidR="00BD10F8" w:rsidRPr="00F91A4F" w:rsidRDefault="00BD10F8" w:rsidP="00BD10F8">
            <w:pPr>
              <w:spacing w:line="360" w:lineRule="auto"/>
              <w:rPr>
                <w:rFonts w:ascii="Arial" w:hAnsi="Arial" w:cs="Arial"/>
                <w:sz w:val="16"/>
                <w:szCs w:val="16"/>
                <w:lang w:eastAsia="zh-TW"/>
              </w:rPr>
            </w:pPr>
            <w:r w:rsidRPr="00F91A4F">
              <w:rPr>
                <w:rFonts w:ascii="Arial" w:hAnsi="Arial" w:cs="Arial"/>
                <w:sz w:val="16"/>
                <w:szCs w:val="16"/>
                <w:lang w:eastAsia="zh-TW"/>
              </w:rPr>
              <w:t xml:space="preserve">b. Dependent Variable: </w:t>
            </w:r>
            <w:proofErr w:type="spellStart"/>
            <w:r w:rsidRPr="00F91A4F">
              <w:rPr>
                <w:rFonts w:ascii="Arial" w:hAnsi="Arial" w:cs="Arial"/>
                <w:sz w:val="16"/>
                <w:szCs w:val="16"/>
                <w:lang w:eastAsia="zh-TW"/>
              </w:rPr>
              <w:t>Job_Performance</w:t>
            </w:r>
            <w:proofErr w:type="spellEnd"/>
          </w:p>
        </w:tc>
      </w:tr>
    </w:tbl>
    <w:p w14:paraId="3EAC3B43" w14:textId="77777777" w:rsidR="00BD10F8" w:rsidRPr="00BD10F8" w:rsidRDefault="00BD10F8" w:rsidP="00BD10F8">
      <w:pPr>
        <w:spacing w:line="360" w:lineRule="auto"/>
        <w:rPr>
          <w:rFonts w:ascii="Arial" w:hAnsi="Arial" w:cs="Arial"/>
          <w:sz w:val="24"/>
          <w:szCs w:val="24"/>
          <w:lang w:eastAsia="zh-TW"/>
        </w:rPr>
      </w:pPr>
    </w:p>
    <w:p w14:paraId="706A5580" w14:textId="77777777" w:rsidR="00BD10F8" w:rsidRPr="00BD10F8" w:rsidRDefault="00BD10F8" w:rsidP="00BD10F8">
      <w:pPr>
        <w:spacing w:line="360" w:lineRule="auto"/>
        <w:rPr>
          <w:rFonts w:ascii="Arial" w:hAnsi="Arial" w:cs="Arial"/>
          <w:sz w:val="24"/>
          <w:szCs w:val="24"/>
          <w:lang w:eastAsia="zh-TW"/>
        </w:rPr>
      </w:pPr>
    </w:p>
    <w:p w14:paraId="781ECAB7" w14:textId="390D56CA" w:rsidR="00F91A4F"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 xml:space="preserve">            </w:t>
      </w:r>
    </w:p>
    <w:p w14:paraId="2D087420" w14:textId="77777777" w:rsidR="00032FFE" w:rsidRDefault="00032FFE" w:rsidP="00BD10F8">
      <w:pPr>
        <w:spacing w:line="360" w:lineRule="auto"/>
        <w:rPr>
          <w:rFonts w:ascii="Arial" w:hAnsi="Arial" w:cs="Arial"/>
          <w:b/>
          <w:sz w:val="24"/>
          <w:szCs w:val="24"/>
          <w:lang w:eastAsia="zh-TW"/>
        </w:rPr>
      </w:pPr>
    </w:p>
    <w:p w14:paraId="3A5EF960" w14:textId="4FC754AE"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lastRenderedPageBreak/>
        <w:t xml:space="preserve">Interpretation: </w:t>
      </w:r>
    </w:p>
    <w:p w14:paraId="6891A4AD"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R=99.5% showing the relationship between independent and dependent variables.</w:t>
      </w:r>
    </w:p>
    <w:p w14:paraId="366761A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 square which is 98.9% tell us the independent variables has 98.9% impact on the dependent variable which is Job performance</w:t>
      </w:r>
    </w:p>
    <w:p w14:paraId="371A379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b/>
          <w:sz w:val="24"/>
          <w:szCs w:val="24"/>
          <w:lang w:eastAsia="zh-TW"/>
        </w:rPr>
        <w:t>Durbin-Watson:</w:t>
      </w:r>
      <w:r w:rsidRPr="00BD10F8">
        <w:rPr>
          <w:rFonts w:ascii="Arial" w:hAnsi="Arial" w:cs="Arial"/>
          <w:sz w:val="24"/>
          <w:szCs w:val="24"/>
          <w:lang w:eastAsia="zh-TW"/>
        </w:rPr>
        <w:t xml:space="preserve"> It shows the autocorrelation, the value is 1.466 which is less than 2 , which indicates that there is a positive autocorrelation </w:t>
      </w:r>
    </w:p>
    <w:tbl>
      <w:tblPr>
        <w:tblpPr w:leftFromText="180" w:rightFromText="180" w:vertAnchor="text" w:horzAnchor="margin" w:tblpY="505"/>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F91A4F" w:rsidRPr="00BD10F8" w14:paraId="07559D94" w14:textId="77777777" w:rsidTr="00F91A4F">
        <w:trPr>
          <w:cantSplit/>
        </w:trPr>
        <w:tc>
          <w:tcPr>
            <w:tcW w:w="7969" w:type="dxa"/>
            <w:gridSpan w:val="7"/>
            <w:tcBorders>
              <w:top w:val="nil"/>
              <w:left w:val="nil"/>
              <w:bottom w:val="nil"/>
              <w:right w:val="nil"/>
            </w:tcBorders>
            <w:shd w:val="clear" w:color="auto" w:fill="FFFFFF"/>
            <w:vAlign w:val="center"/>
          </w:tcPr>
          <w:p w14:paraId="069E70AF" w14:textId="77777777" w:rsidR="00F91A4F" w:rsidRPr="00BD10F8" w:rsidRDefault="00F91A4F" w:rsidP="00F91A4F">
            <w:pPr>
              <w:spacing w:line="360" w:lineRule="auto"/>
              <w:rPr>
                <w:rFonts w:ascii="Arial" w:hAnsi="Arial" w:cs="Arial"/>
                <w:sz w:val="24"/>
                <w:szCs w:val="24"/>
                <w:lang w:eastAsia="zh-TW"/>
              </w:rPr>
            </w:pPr>
            <w:proofErr w:type="spellStart"/>
            <w:r w:rsidRPr="00BD10F8">
              <w:rPr>
                <w:rFonts w:ascii="Arial" w:hAnsi="Arial" w:cs="Arial"/>
                <w:b/>
                <w:bCs/>
                <w:sz w:val="24"/>
                <w:szCs w:val="24"/>
                <w:lang w:eastAsia="zh-TW"/>
              </w:rPr>
              <w:t>ANOVA</w:t>
            </w:r>
            <w:r w:rsidRPr="00BD10F8">
              <w:rPr>
                <w:rFonts w:ascii="Arial" w:hAnsi="Arial" w:cs="Arial"/>
                <w:b/>
                <w:bCs/>
                <w:sz w:val="24"/>
                <w:szCs w:val="24"/>
                <w:vertAlign w:val="superscript"/>
                <w:lang w:eastAsia="zh-TW"/>
              </w:rPr>
              <w:t>a</w:t>
            </w:r>
            <w:proofErr w:type="spellEnd"/>
          </w:p>
        </w:tc>
      </w:tr>
      <w:tr w:rsidR="00F91A4F" w:rsidRPr="00BD10F8" w14:paraId="0BCD453C" w14:textId="77777777" w:rsidTr="00F91A4F">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14:paraId="7A8AEC7C"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Model</w:t>
            </w:r>
          </w:p>
        </w:tc>
        <w:tc>
          <w:tcPr>
            <w:tcW w:w="1469" w:type="dxa"/>
            <w:tcBorders>
              <w:top w:val="single" w:sz="16" w:space="0" w:color="000000"/>
              <w:left w:val="single" w:sz="16" w:space="0" w:color="000000"/>
              <w:bottom w:val="single" w:sz="16" w:space="0" w:color="000000"/>
            </w:tcBorders>
            <w:shd w:val="clear" w:color="auto" w:fill="FFFFFF"/>
            <w:vAlign w:val="bottom"/>
          </w:tcPr>
          <w:p w14:paraId="3E9F5A51"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Sum of Squares</w:t>
            </w:r>
          </w:p>
        </w:tc>
        <w:tc>
          <w:tcPr>
            <w:tcW w:w="1025" w:type="dxa"/>
            <w:tcBorders>
              <w:top w:val="single" w:sz="16" w:space="0" w:color="000000"/>
              <w:bottom w:val="single" w:sz="16" w:space="0" w:color="000000"/>
            </w:tcBorders>
            <w:shd w:val="clear" w:color="auto" w:fill="FFFFFF"/>
            <w:vAlign w:val="bottom"/>
          </w:tcPr>
          <w:p w14:paraId="0258A647"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df</w:t>
            </w:r>
          </w:p>
        </w:tc>
        <w:tc>
          <w:tcPr>
            <w:tcW w:w="1408" w:type="dxa"/>
            <w:tcBorders>
              <w:top w:val="single" w:sz="16" w:space="0" w:color="000000"/>
              <w:bottom w:val="single" w:sz="16" w:space="0" w:color="000000"/>
            </w:tcBorders>
            <w:shd w:val="clear" w:color="auto" w:fill="FFFFFF"/>
            <w:vAlign w:val="bottom"/>
          </w:tcPr>
          <w:p w14:paraId="1DEFA4E5"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Mean Square</w:t>
            </w:r>
          </w:p>
        </w:tc>
        <w:tc>
          <w:tcPr>
            <w:tcW w:w="1025" w:type="dxa"/>
            <w:tcBorders>
              <w:top w:val="single" w:sz="16" w:space="0" w:color="000000"/>
              <w:bottom w:val="single" w:sz="16" w:space="0" w:color="000000"/>
            </w:tcBorders>
            <w:shd w:val="clear" w:color="auto" w:fill="FFFFFF"/>
            <w:vAlign w:val="bottom"/>
          </w:tcPr>
          <w:p w14:paraId="0D95BA64"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441C4699"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Sig.</w:t>
            </w:r>
          </w:p>
        </w:tc>
      </w:tr>
      <w:tr w:rsidR="00F91A4F" w:rsidRPr="00BD10F8" w14:paraId="40EABC0F" w14:textId="77777777" w:rsidTr="00F91A4F">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5CE5C69E"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284" w:type="dxa"/>
            <w:tcBorders>
              <w:top w:val="single" w:sz="16" w:space="0" w:color="000000"/>
              <w:left w:val="nil"/>
              <w:bottom w:val="nil"/>
              <w:right w:val="single" w:sz="16" w:space="0" w:color="000000"/>
            </w:tcBorders>
            <w:shd w:val="clear" w:color="auto" w:fill="FFFFFF"/>
          </w:tcPr>
          <w:p w14:paraId="76018199"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Regression</w:t>
            </w:r>
          </w:p>
        </w:tc>
        <w:tc>
          <w:tcPr>
            <w:tcW w:w="1469" w:type="dxa"/>
            <w:tcBorders>
              <w:top w:val="single" w:sz="16" w:space="0" w:color="000000"/>
              <w:left w:val="single" w:sz="16" w:space="0" w:color="000000"/>
              <w:bottom w:val="nil"/>
            </w:tcBorders>
            <w:shd w:val="clear" w:color="auto" w:fill="FFFFFF"/>
            <w:vAlign w:val="center"/>
          </w:tcPr>
          <w:p w14:paraId="32D5C17F"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16.533</w:t>
            </w:r>
          </w:p>
        </w:tc>
        <w:tc>
          <w:tcPr>
            <w:tcW w:w="1025" w:type="dxa"/>
            <w:tcBorders>
              <w:top w:val="single" w:sz="16" w:space="0" w:color="000000"/>
              <w:bottom w:val="nil"/>
            </w:tcBorders>
            <w:shd w:val="clear" w:color="auto" w:fill="FFFFFF"/>
            <w:vAlign w:val="center"/>
          </w:tcPr>
          <w:p w14:paraId="4D6CE2CD"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408" w:type="dxa"/>
            <w:tcBorders>
              <w:top w:val="single" w:sz="16" w:space="0" w:color="000000"/>
              <w:bottom w:val="nil"/>
            </w:tcBorders>
            <w:shd w:val="clear" w:color="auto" w:fill="FFFFFF"/>
            <w:vAlign w:val="center"/>
          </w:tcPr>
          <w:p w14:paraId="6545BF1E"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2.756</w:t>
            </w:r>
          </w:p>
        </w:tc>
        <w:tc>
          <w:tcPr>
            <w:tcW w:w="1025" w:type="dxa"/>
            <w:tcBorders>
              <w:top w:val="single" w:sz="16" w:space="0" w:color="000000"/>
              <w:bottom w:val="nil"/>
            </w:tcBorders>
            <w:shd w:val="clear" w:color="auto" w:fill="FFFFFF"/>
            <w:vAlign w:val="center"/>
          </w:tcPr>
          <w:p w14:paraId="3FC1CA46"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200.300</w:t>
            </w:r>
          </w:p>
        </w:tc>
        <w:tc>
          <w:tcPr>
            <w:tcW w:w="1025" w:type="dxa"/>
            <w:tcBorders>
              <w:top w:val="single" w:sz="16" w:space="0" w:color="000000"/>
              <w:bottom w:val="nil"/>
              <w:right w:val="single" w:sz="16" w:space="0" w:color="000000"/>
            </w:tcBorders>
            <w:shd w:val="clear" w:color="auto" w:fill="FFFFFF"/>
            <w:vAlign w:val="center"/>
          </w:tcPr>
          <w:p w14:paraId="0879BA3F"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.000</w:t>
            </w:r>
            <w:r w:rsidRPr="00BD10F8">
              <w:rPr>
                <w:rFonts w:ascii="Arial" w:hAnsi="Arial" w:cs="Arial"/>
                <w:sz w:val="24"/>
                <w:szCs w:val="24"/>
                <w:vertAlign w:val="superscript"/>
                <w:lang w:eastAsia="zh-TW"/>
              </w:rPr>
              <w:t>b</w:t>
            </w:r>
          </w:p>
        </w:tc>
      </w:tr>
      <w:tr w:rsidR="00F91A4F" w:rsidRPr="00BD10F8" w14:paraId="306F258D" w14:textId="77777777" w:rsidTr="00F91A4F">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083D55A2" w14:textId="77777777" w:rsidR="00F91A4F" w:rsidRPr="00BD10F8" w:rsidRDefault="00F91A4F" w:rsidP="00F91A4F">
            <w:pPr>
              <w:spacing w:line="360" w:lineRule="auto"/>
              <w:rPr>
                <w:rFonts w:ascii="Arial" w:hAnsi="Arial" w:cs="Arial"/>
                <w:sz w:val="24"/>
                <w:szCs w:val="24"/>
                <w:lang w:eastAsia="zh-TW"/>
              </w:rPr>
            </w:pPr>
          </w:p>
        </w:tc>
        <w:tc>
          <w:tcPr>
            <w:tcW w:w="1284" w:type="dxa"/>
            <w:tcBorders>
              <w:top w:val="nil"/>
              <w:left w:val="nil"/>
              <w:bottom w:val="nil"/>
              <w:right w:val="single" w:sz="16" w:space="0" w:color="000000"/>
            </w:tcBorders>
            <w:shd w:val="clear" w:color="auto" w:fill="FFFFFF"/>
          </w:tcPr>
          <w:p w14:paraId="340AD496"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Residual</w:t>
            </w:r>
          </w:p>
        </w:tc>
        <w:tc>
          <w:tcPr>
            <w:tcW w:w="1469" w:type="dxa"/>
            <w:tcBorders>
              <w:top w:val="nil"/>
              <w:left w:val="single" w:sz="16" w:space="0" w:color="000000"/>
              <w:bottom w:val="nil"/>
            </w:tcBorders>
            <w:shd w:val="clear" w:color="auto" w:fill="FFFFFF"/>
            <w:vAlign w:val="center"/>
          </w:tcPr>
          <w:p w14:paraId="1E8A42D4"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.179</w:t>
            </w:r>
          </w:p>
        </w:tc>
        <w:tc>
          <w:tcPr>
            <w:tcW w:w="1025" w:type="dxa"/>
            <w:tcBorders>
              <w:top w:val="nil"/>
              <w:bottom w:val="nil"/>
            </w:tcBorders>
            <w:shd w:val="clear" w:color="auto" w:fill="FFFFFF"/>
            <w:vAlign w:val="center"/>
          </w:tcPr>
          <w:p w14:paraId="39328BAB"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13</w:t>
            </w:r>
          </w:p>
        </w:tc>
        <w:tc>
          <w:tcPr>
            <w:tcW w:w="1408" w:type="dxa"/>
            <w:tcBorders>
              <w:top w:val="nil"/>
              <w:bottom w:val="nil"/>
            </w:tcBorders>
            <w:shd w:val="clear" w:color="auto" w:fill="FFFFFF"/>
            <w:vAlign w:val="center"/>
          </w:tcPr>
          <w:p w14:paraId="6324F1FD"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.014</w:t>
            </w:r>
          </w:p>
        </w:tc>
        <w:tc>
          <w:tcPr>
            <w:tcW w:w="1025" w:type="dxa"/>
            <w:tcBorders>
              <w:top w:val="nil"/>
              <w:bottom w:val="nil"/>
            </w:tcBorders>
            <w:shd w:val="clear" w:color="auto" w:fill="FFFFFF"/>
            <w:vAlign w:val="center"/>
          </w:tcPr>
          <w:p w14:paraId="1B647312"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nil"/>
              <w:right w:val="single" w:sz="16" w:space="0" w:color="000000"/>
            </w:tcBorders>
            <w:shd w:val="clear" w:color="auto" w:fill="FFFFFF"/>
            <w:vAlign w:val="center"/>
          </w:tcPr>
          <w:p w14:paraId="779F2C30" w14:textId="77777777" w:rsidR="00F91A4F" w:rsidRPr="00BD10F8" w:rsidRDefault="00F91A4F" w:rsidP="00F91A4F">
            <w:pPr>
              <w:spacing w:line="360" w:lineRule="auto"/>
              <w:rPr>
                <w:rFonts w:ascii="Arial" w:hAnsi="Arial" w:cs="Arial"/>
                <w:sz w:val="24"/>
                <w:szCs w:val="24"/>
                <w:lang w:eastAsia="zh-TW"/>
              </w:rPr>
            </w:pPr>
          </w:p>
        </w:tc>
      </w:tr>
      <w:tr w:rsidR="00F91A4F" w:rsidRPr="00BD10F8" w14:paraId="70615323" w14:textId="77777777" w:rsidTr="00F91A4F">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33004C4B" w14:textId="77777777" w:rsidR="00F91A4F" w:rsidRPr="00BD10F8" w:rsidRDefault="00F91A4F" w:rsidP="00F91A4F">
            <w:pPr>
              <w:spacing w:line="360" w:lineRule="auto"/>
              <w:rPr>
                <w:rFonts w:ascii="Arial" w:hAnsi="Arial" w:cs="Arial"/>
                <w:sz w:val="24"/>
                <w:szCs w:val="24"/>
                <w:lang w:eastAsia="zh-TW"/>
              </w:rPr>
            </w:pPr>
          </w:p>
        </w:tc>
        <w:tc>
          <w:tcPr>
            <w:tcW w:w="1284" w:type="dxa"/>
            <w:tcBorders>
              <w:top w:val="nil"/>
              <w:left w:val="nil"/>
              <w:bottom w:val="single" w:sz="16" w:space="0" w:color="000000"/>
              <w:right w:val="single" w:sz="16" w:space="0" w:color="000000"/>
            </w:tcBorders>
            <w:shd w:val="clear" w:color="auto" w:fill="FFFFFF"/>
          </w:tcPr>
          <w:p w14:paraId="2D7BAA52"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Total</w:t>
            </w:r>
          </w:p>
        </w:tc>
        <w:tc>
          <w:tcPr>
            <w:tcW w:w="1469" w:type="dxa"/>
            <w:tcBorders>
              <w:top w:val="nil"/>
              <w:left w:val="single" w:sz="16" w:space="0" w:color="000000"/>
              <w:bottom w:val="single" w:sz="16" w:space="0" w:color="000000"/>
            </w:tcBorders>
            <w:shd w:val="clear" w:color="auto" w:fill="FFFFFF"/>
            <w:vAlign w:val="center"/>
          </w:tcPr>
          <w:p w14:paraId="7C41D3CB"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16.712</w:t>
            </w:r>
          </w:p>
        </w:tc>
        <w:tc>
          <w:tcPr>
            <w:tcW w:w="1025" w:type="dxa"/>
            <w:tcBorders>
              <w:top w:val="nil"/>
              <w:bottom w:val="single" w:sz="16" w:space="0" w:color="000000"/>
            </w:tcBorders>
            <w:shd w:val="clear" w:color="auto" w:fill="FFFFFF"/>
            <w:vAlign w:val="center"/>
          </w:tcPr>
          <w:p w14:paraId="046701F2"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19</w:t>
            </w:r>
          </w:p>
        </w:tc>
        <w:tc>
          <w:tcPr>
            <w:tcW w:w="1408" w:type="dxa"/>
            <w:tcBorders>
              <w:top w:val="nil"/>
              <w:bottom w:val="single" w:sz="16" w:space="0" w:color="000000"/>
            </w:tcBorders>
            <w:shd w:val="clear" w:color="auto" w:fill="FFFFFF"/>
            <w:vAlign w:val="center"/>
          </w:tcPr>
          <w:p w14:paraId="7EC2434D"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single" w:sz="16" w:space="0" w:color="000000"/>
            </w:tcBorders>
            <w:shd w:val="clear" w:color="auto" w:fill="FFFFFF"/>
            <w:vAlign w:val="center"/>
          </w:tcPr>
          <w:p w14:paraId="7D9CEF7C"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single" w:sz="16" w:space="0" w:color="000000"/>
              <w:right w:val="single" w:sz="16" w:space="0" w:color="000000"/>
            </w:tcBorders>
            <w:shd w:val="clear" w:color="auto" w:fill="FFFFFF"/>
            <w:vAlign w:val="center"/>
          </w:tcPr>
          <w:p w14:paraId="089C5479" w14:textId="77777777" w:rsidR="00F91A4F" w:rsidRPr="00BD10F8" w:rsidRDefault="00F91A4F" w:rsidP="00F91A4F">
            <w:pPr>
              <w:spacing w:line="360" w:lineRule="auto"/>
              <w:rPr>
                <w:rFonts w:ascii="Arial" w:hAnsi="Arial" w:cs="Arial"/>
                <w:sz w:val="24"/>
                <w:szCs w:val="24"/>
                <w:lang w:eastAsia="zh-TW"/>
              </w:rPr>
            </w:pPr>
          </w:p>
        </w:tc>
      </w:tr>
      <w:tr w:rsidR="00F91A4F" w:rsidRPr="00BD10F8" w14:paraId="2700F95D" w14:textId="77777777" w:rsidTr="00F91A4F">
        <w:trPr>
          <w:cantSplit/>
        </w:trPr>
        <w:tc>
          <w:tcPr>
            <w:tcW w:w="7969" w:type="dxa"/>
            <w:gridSpan w:val="7"/>
            <w:tcBorders>
              <w:top w:val="nil"/>
              <w:left w:val="nil"/>
              <w:bottom w:val="nil"/>
              <w:right w:val="nil"/>
            </w:tcBorders>
            <w:shd w:val="clear" w:color="auto" w:fill="FFFFFF"/>
          </w:tcPr>
          <w:p w14:paraId="60BF53DC" w14:textId="77777777" w:rsidR="00F91A4F" w:rsidRPr="00F91A4F" w:rsidRDefault="00F91A4F" w:rsidP="00F91A4F">
            <w:pPr>
              <w:spacing w:line="360" w:lineRule="auto"/>
              <w:rPr>
                <w:rFonts w:ascii="Arial" w:hAnsi="Arial" w:cs="Arial"/>
                <w:sz w:val="16"/>
                <w:szCs w:val="16"/>
                <w:lang w:eastAsia="zh-TW"/>
              </w:rPr>
            </w:pPr>
            <w:r w:rsidRPr="00F91A4F">
              <w:rPr>
                <w:rFonts w:ascii="Arial" w:hAnsi="Arial" w:cs="Arial"/>
                <w:sz w:val="16"/>
                <w:szCs w:val="16"/>
                <w:lang w:eastAsia="zh-TW"/>
              </w:rPr>
              <w:t xml:space="preserve">a. Dependent Variable: </w:t>
            </w:r>
            <w:proofErr w:type="spellStart"/>
            <w:r w:rsidRPr="00F91A4F">
              <w:rPr>
                <w:rFonts w:ascii="Arial" w:hAnsi="Arial" w:cs="Arial"/>
                <w:sz w:val="16"/>
                <w:szCs w:val="16"/>
                <w:lang w:eastAsia="zh-TW"/>
              </w:rPr>
              <w:t>Job_Performance</w:t>
            </w:r>
            <w:proofErr w:type="spellEnd"/>
          </w:p>
        </w:tc>
      </w:tr>
      <w:tr w:rsidR="00F91A4F" w:rsidRPr="00BD10F8" w14:paraId="07F0241C" w14:textId="77777777" w:rsidTr="00F91A4F">
        <w:trPr>
          <w:cantSplit/>
        </w:trPr>
        <w:tc>
          <w:tcPr>
            <w:tcW w:w="7969" w:type="dxa"/>
            <w:gridSpan w:val="7"/>
            <w:tcBorders>
              <w:top w:val="nil"/>
              <w:left w:val="nil"/>
              <w:bottom w:val="nil"/>
              <w:right w:val="nil"/>
            </w:tcBorders>
            <w:shd w:val="clear" w:color="auto" w:fill="FFFFFF"/>
          </w:tcPr>
          <w:p w14:paraId="6B6B217A" w14:textId="77777777" w:rsidR="00F91A4F" w:rsidRPr="00F91A4F" w:rsidRDefault="00F91A4F" w:rsidP="00F91A4F">
            <w:pPr>
              <w:spacing w:line="360" w:lineRule="auto"/>
              <w:rPr>
                <w:rFonts w:ascii="Arial" w:hAnsi="Arial" w:cs="Arial"/>
                <w:sz w:val="16"/>
                <w:szCs w:val="16"/>
                <w:lang w:eastAsia="zh-TW"/>
              </w:rPr>
            </w:pPr>
            <w:r w:rsidRPr="00F91A4F">
              <w:rPr>
                <w:rFonts w:ascii="Arial" w:hAnsi="Arial" w:cs="Arial"/>
                <w:sz w:val="16"/>
                <w:szCs w:val="16"/>
                <w:lang w:eastAsia="zh-TW"/>
              </w:rPr>
              <w:t xml:space="preserve">b. Predictors: (Constant), </w:t>
            </w:r>
            <w:proofErr w:type="spellStart"/>
            <w:r w:rsidRPr="00F91A4F">
              <w:rPr>
                <w:rFonts w:ascii="Arial" w:hAnsi="Arial" w:cs="Arial"/>
                <w:sz w:val="16"/>
                <w:szCs w:val="16"/>
                <w:lang w:eastAsia="zh-TW"/>
              </w:rPr>
              <w:t>Job_Stress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Affective_Job_Commitment</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Regulations_of_Emotions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Other_Emotional_Appraisal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Self_Emotional_Appraisal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Use_of_Emotions</w:t>
            </w:r>
            <w:proofErr w:type="spellEnd"/>
          </w:p>
        </w:tc>
      </w:tr>
    </w:tbl>
    <w:p w14:paraId="03D328E6" w14:textId="77777777" w:rsidR="00BD10F8" w:rsidRPr="00BD10F8" w:rsidRDefault="00BD10F8" w:rsidP="00BD10F8">
      <w:pPr>
        <w:spacing w:line="360" w:lineRule="auto"/>
        <w:rPr>
          <w:rFonts w:ascii="Arial" w:hAnsi="Arial" w:cs="Arial"/>
          <w:sz w:val="24"/>
          <w:szCs w:val="24"/>
          <w:lang w:eastAsia="zh-TW"/>
        </w:rPr>
      </w:pPr>
    </w:p>
    <w:p w14:paraId="56D4A3E5" w14:textId="77777777" w:rsidR="00BD10F8" w:rsidRPr="00BD10F8" w:rsidRDefault="00BD10F8" w:rsidP="00BD10F8">
      <w:pPr>
        <w:spacing w:line="360" w:lineRule="auto"/>
        <w:rPr>
          <w:rFonts w:ascii="Arial" w:hAnsi="Arial" w:cs="Arial"/>
          <w:sz w:val="24"/>
          <w:szCs w:val="24"/>
          <w:lang w:eastAsia="zh-TW"/>
        </w:rPr>
      </w:pPr>
    </w:p>
    <w:p w14:paraId="407BC9C0" w14:textId="77777777" w:rsidR="00BD10F8" w:rsidRPr="00BD10F8" w:rsidRDefault="00BD10F8" w:rsidP="00BD10F8">
      <w:pPr>
        <w:spacing w:line="360" w:lineRule="auto"/>
        <w:rPr>
          <w:rFonts w:ascii="Arial" w:hAnsi="Arial" w:cs="Arial"/>
          <w:sz w:val="24"/>
          <w:szCs w:val="24"/>
          <w:lang w:eastAsia="zh-TW"/>
        </w:rPr>
      </w:pPr>
    </w:p>
    <w:p w14:paraId="1B3231ED" w14:textId="77777777" w:rsidR="00EC21E6"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 xml:space="preserve">             </w:t>
      </w:r>
    </w:p>
    <w:p w14:paraId="1DF88F76" w14:textId="77777777" w:rsidR="00EC21E6" w:rsidRDefault="00EC21E6" w:rsidP="00BD10F8">
      <w:pPr>
        <w:spacing w:line="360" w:lineRule="auto"/>
        <w:rPr>
          <w:rFonts w:ascii="Arial" w:hAnsi="Arial" w:cs="Arial"/>
          <w:b/>
          <w:sz w:val="24"/>
          <w:szCs w:val="24"/>
          <w:lang w:eastAsia="zh-TW"/>
        </w:rPr>
      </w:pPr>
    </w:p>
    <w:p w14:paraId="34A9C8C7" w14:textId="77777777" w:rsidR="00EC21E6" w:rsidRDefault="00EC21E6" w:rsidP="00BD10F8">
      <w:pPr>
        <w:spacing w:line="360" w:lineRule="auto"/>
        <w:rPr>
          <w:rFonts w:ascii="Arial" w:hAnsi="Arial" w:cs="Arial"/>
          <w:b/>
          <w:sz w:val="24"/>
          <w:szCs w:val="24"/>
          <w:lang w:eastAsia="zh-TW"/>
        </w:rPr>
      </w:pPr>
    </w:p>
    <w:p w14:paraId="67F7AA82" w14:textId="63A46454"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Interpretation:</w:t>
      </w:r>
    </w:p>
    <w:p w14:paraId="23551C5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Sig value 0.000 which is less than 0.05 HO=all the means are equal which is rejected now, so H1: all the means aren’t equal. Our model is significant.</w:t>
      </w:r>
    </w:p>
    <w:p w14:paraId="132BEFC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 Test value which is greater than 4, its mean our model is good fit.</w:t>
      </w:r>
    </w:p>
    <w:p w14:paraId="179B2A92" w14:textId="77777777" w:rsidR="00BD10F8" w:rsidRPr="00BD10F8" w:rsidRDefault="00BD10F8" w:rsidP="00BD10F8">
      <w:pPr>
        <w:spacing w:line="360" w:lineRule="auto"/>
        <w:rPr>
          <w:rFonts w:ascii="Arial" w:hAnsi="Arial" w:cs="Arial"/>
          <w:sz w:val="24"/>
          <w:szCs w:val="24"/>
          <w:lang w:eastAsia="zh-TW"/>
        </w:rPr>
      </w:pPr>
    </w:p>
    <w:p w14:paraId="36BCE520" w14:textId="77777777" w:rsidR="00BD10F8" w:rsidRPr="00BD10F8" w:rsidRDefault="00BD10F8" w:rsidP="00BD10F8">
      <w:pPr>
        <w:spacing w:line="360" w:lineRule="auto"/>
        <w:rPr>
          <w:rFonts w:ascii="Arial" w:hAnsi="Arial" w:cs="Arial"/>
          <w:sz w:val="24"/>
          <w:szCs w:val="24"/>
          <w:lang w:eastAsia="zh-TW"/>
        </w:rPr>
      </w:pPr>
    </w:p>
    <w:p w14:paraId="07AEDE69" w14:textId="77777777" w:rsidR="00BD10F8" w:rsidRPr="00BD10F8" w:rsidRDefault="00BD10F8" w:rsidP="00BD10F8">
      <w:pPr>
        <w:spacing w:line="360" w:lineRule="auto"/>
        <w:rPr>
          <w:rFonts w:ascii="Arial" w:hAnsi="Arial" w:cs="Arial"/>
          <w:sz w:val="24"/>
          <w:szCs w:val="24"/>
          <w:lang w:eastAsia="zh-TW"/>
        </w:rPr>
      </w:pPr>
    </w:p>
    <w:p w14:paraId="5A971731" w14:textId="77777777" w:rsidR="00BD10F8" w:rsidRPr="00BD10F8" w:rsidRDefault="00BD10F8" w:rsidP="00BD10F8">
      <w:pPr>
        <w:spacing w:line="360" w:lineRule="auto"/>
        <w:rPr>
          <w:rFonts w:ascii="Arial" w:hAnsi="Arial" w:cs="Arial"/>
          <w:sz w:val="24"/>
          <w:szCs w:val="24"/>
          <w:lang w:eastAsia="zh-TW"/>
        </w:rPr>
      </w:pPr>
    </w:p>
    <w:p w14:paraId="7161A3B7" w14:textId="77777777" w:rsidR="00BD10F8" w:rsidRPr="00BD10F8" w:rsidRDefault="00BD10F8" w:rsidP="00BD10F8">
      <w:pPr>
        <w:spacing w:line="360" w:lineRule="auto"/>
        <w:rPr>
          <w:rFonts w:ascii="Arial" w:hAnsi="Arial" w:cs="Arial"/>
          <w:sz w:val="24"/>
          <w:szCs w:val="24"/>
          <w:lang w:eastAsia="zh-TW"/>
        </w:rPr>
      </w:pPr>
    </w:p>
    <w:p w14:paraId="49D2996B" w14:textId="77777777" w:rsidR="00BD10F8" w:rsidRPr="00BD10F8" w:rsidRDefault="00BD10F8" w:rsidP="00BD10F8">
      <w:pPr>
        <w:spacing w:line="360" w:lineRule="auto"/>
        <w:rPr>
          <w:rFonts w:ascii="Arial" w:hAnsi="Arial" w:cs="Arial"/>
          <w:sz w:val="24"/>
          <w:szCs w:val="24"/>
          <w:lang w:eastAsia="zh-TW"/>
        </w:rPr>
      </w:pPr>
    </w:p>
    <w:tbl>
      <w:tblPr>
        <w:tblW w:w="116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93"/>
        <w:gridCol w:w="2589"/>
        <w:gridCol w:w="1408"/>
        <w:gridCol w:w="1408"/>
        <w:gridCol w:w="1553"/>
        <w:gridCol w:w="1083"/>
        <w:gridCol w:w="1083"/>
        <w:gridCol w:w="1196"/>
        <w:gridCol w:w="810"/>
      </w:tblGrid>
      <w:tr w:rsidR="00F91A4F" w:rsidRPr="00E656C1" w14:paraId="1427697C" w14:textId="77777777" w:rsidTr="00F91A4F">
        <w:trPr>
          <w:cantSplit/>
          <w:jc w:val="center"/>
        </w:trPr>
        <w:tc>
          <w:tcPr>
            <w:tcW w:w="11623" w:type="dxa"/>
            <w:gridSpan w:val="9"/>
            <w:tcBorders>
              <w:top w:val="nil"/>
              <w:left w:val="nil"/>
              <w:bottom w:val="nil"/>
              <w:right w:val="nil"/>
            </w:tcBorders>
            <w:shd w:val="clear" w:color="auto" w:fill="FFFFFF"/>
            <w:vAlign w:val="center"/>
          </w:tcPr>
          <w:p w14:paraId="205FBECC" w14:textId="21FFFC05" w:rsidR="00F91A4F" w:rsidRPr="00F91A4F" w:rsidRDefault="00F91A4F" w:rsidP="00F91A4F">
            <w:pPr>
              <w:spacing w:line="360" w:lineRule="auto"/>
              <w:jc w:val="center"/>
              <w:rPr>
                <w:rFonts w:ascii="Arial" w:hAnsi="Arial" w:cs="Arial"/>
                <w:b/>
                <w:bCs/>
                <w:color w:val="000000"/>
                <w:sz w:val="18"/>
                <w:szCs w:val="18"/>
              </w:rPr>
            </w:pPr>
            <w:proofErr w:type="spellStart"/>
            <w:r w:rsidRPr="00E656C1">
              <w:rPr>
                <w:rFonts w:ascii="Arial" w:hAnsi="Arial" w:cs="Arial"/>
                <w:b/>
                <w:bCs/>
                <w:color w:val="000000"/>
                <w:sz w:val="18"/>
                <w:szCs w:val="18"/>
              </w:rPr>
              <w:t>Coefficients</w:t>
            </w:r>
            <w:r w:rsidRPr="00E656C1">
              <w:rPr>
                <w:rFonts w:ascii="Arial" w:hAnsi="Arial" w:cs="Arial"/>
                <w:b/>
                <w:bCs/>
                <w:color w:val="000000"/>
                <w:sz w:val="18"/>
                <w:szCs w:val="18"/>
                <w:vertAlign w:val="superscript"/>
              </w:rPr>
              <w:t>a</w:t>
            </w:r>
            <w:proofErr w:type="spellEnd"/>
          </w:p>
        </w:tc>
      </w:tr>
      <w:tr w:rsidR="00F91A4F" w:rsidRPr="00E656C1" w14:paraId="6FEB2F07" w14:textId="77777777" w:rsidTr="00F91A4F">
        <w:trPr>
          <w:cantSplit/>
          <w:jc w:val="center"/>
        </w:trPr>
        <w:tc>
          <w:tcPr>
            <w:tcW w:w="3082" w:type="dxa"/>
            <w:gridSpan w:val="2"/>
            <w:vMerge w:val="restart"/>
            <w:tcBorders>
              <w:top w:val="single" w:sz="16" w:space="0" w:color="000000"/>
              <w:left w:val="single" w:sz="16" w:space="0" w:color="000000"/>
              <w:bottom w:val="nil"/>
              <w:right w:val="nil"/>
            </w:tcBorders>
            <w:shd w:val="clear" w:color="auto" w:fill="FFFFFF"/>
            <w:vAlign w:val="bottom"/>
          </w:tcPr>
          <w:p w14:paraId="47067790"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Model</w:t>
            </w:r>
          </w:p>
        </w:tc>
        <w:tc>
          <w:tcPr>
            <w:tcW w:w="2816" w:type="dxa"/>
            <w:gridSpan w:val="2"/>
            <w:tcBorders>
              <w:top w:val="single" w:sz="16" w:space="0" w:color="000000"/>
              <w:left w:val="single" w:sz="16" w:space="0" w:color="000000"/>
            </w:tcBorders>
            <w:shd w:val="clear" w:color="auto" w:fill="FFFFFF"/>
            <w:vAlign w:val="bottom"/>
          </w:tcPr>
          <w:p w14:paraId="5E25AE05"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Unstandardized Coefficients</w:t>
            </w:r>
          </w:p>
        </w:tc>
        <w:tc>
          <w:tcPr>
            <w:tcW w:w="1553" w:type="dxa"/>
            <w:tcBorders>
              <w:top w:val="single" w:sz="16" w:space="0" w:color="000000"/>
            </w:tcBorders>
            <w:shd w:val="clear" w:color="auto" w:fill="FFFFFF"/>
            <w:vAlign w:val="bottom"/>
          </w:tcPr>
          <w:p w14:paraId="6691E66E"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Standardized Coefficients</w:t>
            </w:r>
          </w:p>
        </w:tc>
        <w:tc>
          <w:tcPr>
            <w:tcW w:w="1083" w:type="dxa"/>
            <w:vMerge w:val="restart"/>
            <w:tcBorders>
              <w:top w:val="single" w:sz="16" w:space="0" w:color="000000"/>
            </w:tcBorders>
            <w:shd w:val="clear" w:color="auto" w:fill="FFFFFF"/>
            <w:vAlign w:val="bottom"/>
          </w:tcPr>
          <w:p w14:paraId="06420A64"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t</w:t>
            </w:r>
          </w:p>
        </w:tc>
        <w:tc>
          <w:tcPr>
            <w:tcW w:w="1083" w:type="dxa"/>
            <w:vMerge w:val="restart"/>
            <w:tcBorders>
              <w:top w:val="single" w:sz="16" w:space="0" w:color="000000"/>
            </w:tcBorders>
            <w:shd w:val="clear" w:color="auto" w:fill="FFFFFF"/>
            <w:vAlign w:val="bottom"/>
          </w:tcPr>
          <w:p w14:paraId="2E955E8B"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Sig.</w:t>
            </w:r>
          </w:p>
        </w:tc>
        <w:tc>
          <w:tcPr>
            <w:tcW w:w="2006" w:type="dxa"/>
            <w:gridSpan w:val="2"/>
            <w:tcBorders>
              <w:top w:val="single" w:sz="16" w:space="0" w:color="000000"/>
              <w:right w:val="single" w:sz="16" w:space="0" w:color="000000"/>
            </w:tcBorders>
            <w:shd w:val="clear" w:color="auto" w:fill="FFFFFF"/>
            <w:vAlign w:val="bottom"/>
          </w:tcPr>
          <w:p w14:paraId="3358C786"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Collinearity Statistics</w:t>
            </w:r>
          </w:p>
        </w:tc>
      </w:tr>
      <w:tr w:rsidR="00F91A4F" w:rsidRPr="00E656C1" w14:paraId="3182E9E8" w14:textId="77777777" w:rsidTr="00F91A4F">
        <w:trPr>
          <w:cantSplit/>
          <w:jc w:val="center"/>
        </w:trPr>
        <w:tc>
          <w:tcPr>
            <w:tcW w:w="3082" w:type="dxa"/>
            <w:gridSpan w:val="2"/>
            <w:vMerge/>
            <w:tcBorders>
              <w:top w:val="single" w:sz="16" w:space="0" w:color="000000"/>
              <w:left w:val="single" w:sz="16" w:space="0" w:color="000000"/>
              <w:bottom w:val="nil"/>
              <w:right w:val="nil"/>
            </w:tcBorders>
            <w:shd w:val="clear" w:color="auto" w:fill="FFFFFF"/>
            <w:vAlign w:val="bottom"/>
          </w:tcPr>
          <w:p w14:paraId="2C780718"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408" w:type="dxa"/>
            <w:tcBorders>
              <w:left w:val="single" w:sz="16" w:space="0" w:color="000000"/>
              <w:bottom w:val="single" w:sz="16" w:space="0" w:color="000000"/>
            </w:tcBorders>
            <w:shd w:val="clear" w:color="auto" w:fill="FFFFFF"/>
            <w:vAlign w:val="bottom"/>
          </w:tcPr>
          <w:p w14:paraId="13B4FEC2"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B</w:t>
            </w:r>
          </w:p>
        </w:tc>
        <w:tc>
          <w:tcPr>
            <w:tcW w:w="1408" w:type="dxa"/>
            <w:tcBorders>
              <w:bottom w:val="single" w:sz="16" w:space="0" w:color="000000"/>
            </w:tcBorders>
            <w:shd w:val="clear" w:color="auto" w:fill="FFFFFF"/>
            <w:vAlign w:val="bottom"/>
          </w:tcPr>
          <w:p w14:paraId="219E268E"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Std. Error</w:t>
            </w:r>
          </w:p>
        </w:tc>
        <w:tc>
          <w:tcPr>
            <w:tcW w:w="1553" w:type="dxa"/>
            <w:tcBorders>
              <w:bottom w:val="single" w:sz="16" w:space="0" w:color="000000"/>
            </w:tcBorders>
            <w:shd w:val="clear" w:color="auto" w:fill="FFFFFF"/>
            <w:vAlign w:val="bottom"/>
          </w:tcPr>
          <w:p w14:paraId="4B39D367"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Beta</w:t>
            </w:r>
          </w:p>
        </w:tc>
        <w:tc>
          <w:tcPr>
            <w:tcW w:w="1083" w:type="dxa"/>
            <w:vMerge/>
            <w:tcBorders>
              <w:top w:val="single" w:sz="16" w:space="0" w:color="000000"/>
            </w:tcBorders>
            <w:shd w:val="clear" w:color="auto" w:fill="FFFFFF"/>
            <w:vAlign w:val="bottom"/>
          </w:tcPr>
          <w:p w14:paraId="046FEAA4"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083" w:type="dxa"/>
            <w:vMerge/>
            <w:tcBorders>
              <w:top w:val="single" w:sz="16" w:space="0" w:color="000000"/>
            </w:tcBorders>
            <w:shd w:val="clear" w:color="auto" w:fill="FFFFFF"/>
            <w:vAlign w:val="bottom"/>
          </w:tcPr>
          <w:p w14:paraId="54894F59"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196" w:type="dxa"/>
            <w:tcBorders>
              <w:bottom w:val="single" w:sz="16" w:space="0" w:color="000000"/>
            </w:tcBorders>
            <w:shd w:val="clear" w:color="auto" w:fill="FFFFFF"/>
            <w:vAlign w:val="bottom"/>
          </w:tcPr>
          <w:p w14:paraId="32B5E4E5"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Tolerance</w:t>
            </w:r>
          </w:p>
        </w:tc>
        <w:tc>
          <w:tcPr>
            <w:tcW w:w="810" w:type="dxa"/>
            <w:tcBorders>
              <w:bottom w:val="single" w:sz="16" w:space="0" w:color="000000"/>
              <w:right w:val="single" w:sz="16" w:space="0" w:color="000000"/>
            </w:tcBorders>
            <w:shd w:val="clear" w:color="auto" w:fill="FFFFFF"/>
            <w:vAlign w:val="bottom"/>
          </w:tcPr>
          <w:p w14:paraId="071AFDAF"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VIF</w:t>
            </w:r>
          </w:p>
        </w:tc>
      </w:tr>
      <w:tr w:rsidR="00F91A4F" w:rsidRPr="00E656C1" w14:paraId="535A8FCC" w14:textId="77777777" w:rsidTr="00F91A4F">
        <w:trPr>
          <w:cantSplit/>
          <w:jc w:val="center"/>
        </w:trPr>
        <w:tc>
          <w:tcPr>
            <w:tcW w:w="493" w:type="dxa"/>
            <w:vMerge w:val="restart"/>
            <w:tcBorders>
              <w:top w:val="single" w:sz="16" w:space="0" w:color="000000"/>
              <w:left w:val="single" w:sz="16" w:space="0" w:color="000000"/>
              <w:bottom w:val="single" w:sz="16" w:space="0" w:color="000000"/>
              <w:right w:val="nil"/>
            </w:tcBorders>
            <w:shd w:val="clear" w:color="auto" w:fill="FFFFFF"/>
          </w:tcPr>
          <w:p w14:paraId="06544021"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1</w:t>
            </w:r>
          </w:p>
        </w:tc>
        <w:tc>
          <w:tcPr>
            <w:tcW w:w="2589" w:type="dxa"/>
            <w:tcBorders>
              <w:top w:val="single" w:sz="16" w:space="0" w:color="000000"/>
              <w:left w:val="nil"/>
              <w:bottom w:val="nil"/>
              <w:right w:val="single" w:sz="16" w:space="0" w:color="000000"/>
            </w:tcBorders>
            <w:shd w:val="clear" w:color="auto" w:fill="FFFFFF"/>
          </w:tcPr>
          <w:p w14:paraId="692CD31B"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(Constant)</w:t>
            </w:r>
          </w:p>
        </w:tc>
        <w:tc>
          <w:tcPr>
            <w:tcW w:w="1408" w:type="dxa"/>
            <w:tcBorders>
              <w:top w:val="single" w:sz="16" w:space="0" w:color="000000"/>
              <w:left w:val="single" w:sz="16" w:space="0" w:color="000000"/>
              <w:bottom w:val="nil"/>
            </w:tcBorders>
            <w:shd w:val="clear" w:color="auto" w:fill="FFFFFF"/>
            <w:vAlign w:val="center"/>
          </w:tcPr>
          <w:p w14:paraId="77AB979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-.489</w:t>
            </w:r>
          </w:p>
        </w:tc>
        <w:tc>
          <w:tcPr>
            <w:tcW w:w="1408" w:type="dxa"/>
            <w:tcBorders>
              <w:top w:val="single" w:sz="16" w:space="0" w:color="000000"/>
              <w:bottom w:val="nil"/>
            </w:tcBorders>
            <w:shd w:val="clear" w:color="auto" w:fill="FFFFFF"/>
            <w:vAlign w:val="center"/>
          </w:tcPr>
          <w:p w14:paraId="0CE33B1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.174</w:t>
            </w:r>
          </w:p>
        </w:tc>
        <w:tc>
          <w:tcPr>
            <w:tcW w:w="1553" w:type="dxa"/>
            <w:tcBorders>
              <w:top w:val="single" w:sz="16" w:space="0" w:color="000000"/>
              <w:bottom w:val="nil"/>
            </w:tcBorders>
            <w:shd w:val="clear" w:color="auto" w:fill="FFFFFF"/>
            <w:vAlign w:val="center"/>
          </w:tcPr>
          <w:p w14:paraId="045EED40"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1083" w:type="dxa"/>
            <w:tcBorders>
              <w:top w:val="single" w:sz="16" w:space="0" w:color="000000"/>
              <w:bottom w:val="nil"/>
            </w:tcBorders>
            <w:shd w:val="clear" w:color="auto" w:fill="FFFFFF"/>
            <w:vAlign w:val="center"/>
          </w:tcPr>
          <w:p w14:paraId="48C0687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-2.802</w:t>
            </w:r>
          </w:p>
        </w:tc>
        <w:tc>
          <w:tcPr>
            <w:tcW w:w="1083" w:type="dxa"/>
            <w:tcBorders>
              <w:top w:val="single" w:sz="16" w:space="0" w:color="000000"/>
              <w:bottom w:val="nil"/>
            </w:tcBorders>
            <w:shd w:val="clear" w:color="auto" w:fill="FFFFFF"/>
            <w:vAlign w:val="center"/>
          </w:tcPr>
          <w:p w14:paraId="1873C01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.015</w:t>
            </w:r>
          </w:p>
        </w:tc>
        <w:tc>
          <w:tcPr>
            <w:tcW w:w="1196" w:type="dxa"/>
            <w:tcBorders>
              <w:top w:val="single" w:sz="16" w:space="0" w:color="000000"/>
              <w:bottom w:val="nil"/>
            </w:tcBorders>
            <w:shd w:val="clear" w:color="auto" w:fill="FFFFFF"/>
            <w:vAlign w:val="center"/>
          </w:tcPr>
          <w:p w14:paraId="2B9D3B07"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810" w:type="dxa"/>
            <w:tcBorders>
              <w:top w:val="single" w:sz="16" w:space="0" w:color="000000"/>
              <w:bottom w:val="nil"/>
              <w:right w:val="single" w:sz="16" w:space="0" w:color="000000"/>
            </w:tcBorders>
            <w:shd w:val="clear" w:color="auto" w:fill="FFFFFF"/>
            <w:vAlign w:val="center"/>
          </w:tcPr>
          <w:p w14:paraId="49EE3B02"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r>
      <w:tr w:rsidR="00F91A4F" w:rsidRPr="00E656C1" w14:paraId="336980D7"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544B574E"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2589" w:type="dxa"/>
            <w:tcBorders>
              <w:top w:val="nil"/>
              <w:left w:val="nil"/>
              <w:bottom w:val="nil"/>
              <w:right w:val="single" w:sz="16" w:space="0" w:color="000000"/>
            </w:tcBorders>
            <w:shd w:val="clear" w:color="auto" w:fill="FFFFFF"/>
          </w:tcPr>
          <w:p w14:paraId="69612F23"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Self_Emotional_Appraisal</w:t>
            </w:r>
            <w:proofErr w:type="spellEnd"/>
          </w:p>
        </w:tc>
        <w:tc>
          <w:tcPr>
            <w:tcW w:w="1408" w:type="dxa"/>
            <w:tcBorders>
              <w:top w:val="nil"/>
              <w:left w:val="single" w:sz="16" w:space="0" w:color="000000"/>
              <w:bottom w:val="nil"/>
            </w:tcBorders>
            <w:shd w:val="clear" w:color="auto" w:fill="FFFFFF"/>
            <w:vAlign w:val="center"/>
          </w:tcPr>
          <w:p w14:paraId="505A4FD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-.380</w:t>
            </w:r>
          </w:p>
        </w:tc>
        <w:tc>
          <w:tcPr>
            <w:tcW w:w="1408" w:type="dxa"/>
            <w:tcBorders>
              <w:top w:val="nil"/>
              <w:bottom w:val="nil"/>
            </w:tcBorders>
            <w:shd w:val="clear" w:color="auto" w:fill="FFFFFF"/>
            <w:vAlign w:val="center"/>
          </w:tcPr>
          <w:p w14:paraId="33B4F9A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.072</w:t>
            </w:r>
          </w:p>
        </w:tc>
        <w:tc>
          <w:tcPr>
            <w:tcW w:w="1553" w:type="dxa"/>
            <w:tcBorders>
              <w:top w:val="nil"/>
              <w:bottom w:val="nil"/>
            </w:tcBorders>
            <w:shd w:val="clear" w:color="auto" w:fill="FFFFFF"/>
            <w:vAlign w:val="center"/>
          </w:tcPr>
          <w:p w14:paraId="40DAC87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-.325</w:t>
            </w:r>
          </w:p>
        </w:tc>
        <w:tc>
          <w:tcPr>
            <w:tcW w:w="1083" w:type="dxa"/>
            <w:tcBorders>
              <w:top w:val="nil"/>
              <w:bottom w:val="nil"/>
            </w:tcBorders>
            <w:shd w:val="clear" w:color="auto" w:fill="FFFFFF"/>
            <w:vAlign w:val="center"/>
          </w:tcPr>
          <w:p w14:paraId="2448A784"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-5.253</w:t>
            </w:r>
          </w:p>
        </w:tc>
        <w:tc>
          <w:tcPr>
            <w:tcW w:w="1083" w:type="dxa"/>
            <w:tcBorders>
              <w:top w:val="nil"/>
              <w:bottom w:val="nil"/>
            </w:tcBorders>
            <w:shd w:val="clear" w:color="auto" w:fill="FFFFFF"/>
            <w:vAlign w:val="center"/>
          </w:tcPr>
          <w:p w14:paraId="124F2E3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.000</w:t>
            </w:r>
          </w:p>
        </w:tc>
        <w:tc>
          <w:tcPr>
            <w:tcW w:w="1196" w:type="dxa"/>
            <w:tcBorders>
              <w:top w:val="nil"/>
              <w:bottom w:val="nil"/>
            </w:tcBorders>
            <w:shd w:val="clear" w:color="auto" w:fill="FFFFFF"/>
            <w:vAlign w:val="center"/>
          </w:tcPr>
          <w:p w14:paraId="02AD0E3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.216</w:t>
            </w:r>
          </w:p>
        </w:tc>
        <w:tc>
          <w:tcPr>
            <w:tcW w:w="810" w:type="dxa"/>
            <w:tcBorders>
              <w:top w:val="nil"/>
              <w:bottom w:val="nil"/>
              <w:right w:val="single" w:sz="16" w:space="0" w:color="000000"/>
            </w:tcBorders>
            <w:shd w:val="clear" w:color="auto" w:fill="FFFFFF"/>
            <w:vAlign w:val="center"/>
          </w:tcPr>
          <w:p w14:paraId="4405F3D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4.638</w:t>
            </w:r>
          </w:p>
        </w:tc>
      </w:tr>
      <w:tr w:rsidR="00F91A4F" w:rsidRPr="00E656C1" w14:paraId="398DD19D"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718085E1"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6A9CF768"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Other_Emotional_Appraisal</w:t>
            </w:r>
            <w:proofErr w:type="spellEnd"/>
          </w:p>
        </w:tc>
        <w:tc>
          <w:tcPr>
            <w:tcW w:w="1408" w:type="dxa"/>
            <w:tcBorders>
              <w:top w:val="nil"/>
              <w:left w:val="single" w:sz="16" w:space="0" w:color="000000"/>
              <w:bottom w:val="nil"/>
            </w:tcBorders>
            <w:shd w:val="clear" w:color="auto" w:fill="FFFFFF"/>
            <w:vAlign w:val="center"/>
          </w:tcPr>
          <w:p w14:paraId="22CC359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.024</w:t>
            </w:r>
          </w:p>
        </w:tc>
        <w:tc>
          <w:tcPr>
            <w:tcW w:w="1408" w:type="dxa"/>
            <w:tcBorders>
              <w:top w:val="nil"/>
              <w:bottom w:val="nil"/>
            </w:tcBorders>
            <w:shd w:val="clear" w:color="auto" w:fill="FFFFFF"/>
            <w:vAlign w:val="center"/>
          </w:tcPr>
          <w:p w14:paraId="0F2F948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.098</w:t>
            </w:r>
          </w:p>
        </w:tc>
        <w:tc>
          <w:tcPr>
            <w:tcW w:w="1553" w:type="dxa"/>
            <w:tcBorders>
              <w:top w:val="nil"/>
              <w:bottom w:val="nil"/>
            </w:tcBorders>
            <w:shd w:val="clear" w:color="auto" w:fill="FFFFFF"/>
            <w:vAlign w:val="center"/>
          </w:tcPr>
          <w:p w14:paraId="2F62CAC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.020</w:t>
            </w:r>
          </w:p>
        </w:tc>
        <w:tc>
          <w:tcPr>
            <w:tcW w:w="1083" w:type="dxa"/>
            <w:tcBorders>
              <w:top w:val="nil"/>
              <w:bottom w:val="nil"/>
            </w:tcBorders>
            <w:shd w:val="clear" w:color="auto" w:fill="FFFFFF"/>
            <w:vAlign w:val="center"/>
          </w:tcPr>
          <w:p w14:paraId="7C09064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.247</w:t>
            </w:r>
          </w:p>
        </w:tc>
        <w:tc>
          <w:tcPr>
            <w:tcW w:w="1083" w:type="dxa"/>
            <w:tcBorders>
              <w:top w:val="nil"/>
              <w:bottom w:val="nil"/>
            </w:tcBorders>
            <w:shd w:val="clear" w:color="auto" w:fill="FFFFFF"/>
            <w:vAlign w:val="center"/>
          </w:tcPr>
          <w:p w14:paraId="0143E76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.809</w:t>
            </w:r>
          </w:p>
        </w:tc>
        <w:tc>
          <w:tcPr>
            <w:tcW w:w="1196" w:type="dxa"/>
            <w:tcBorders>
              <w:top w:val="nil"/>
              <w:bottom w:val="nil"/>
            </w:tcBorders>
            <w:shd w:val="clear" w:color="auto" w:fill="FFFFFF"/>
            <w:vAlign w:val="center"/>
          </w:tcPr>
          <w:p w14:paraId="2510569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.123</w:t>
            </w:r>
          </w:p>
        </w:tc>
        <w:tc>
          <w:tcPr>
            <w:tcW w:w="810" w:type="dxa"/>
            <w:tcBorders>
              <w:top w:val="nil"/>
              <w:bottom w:val="nil"/>
              <w:right w:val="single" w:sz="16" w:space="0" w:color="000000"/>
            </w:tcBorders>
            <w:shd w:val="clear" w:color="auto" w:fill="FFFFFF"/>
            <w:vAlign w:val="center"/>
          </w:tcPr>
          <w:p w14:paraId="7ED7D83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8.117</w:t>
            </w:r>
          </w:p>
        </w:tc>
      </w:tr>
      <w:tr w:rsidR="00F91A4F" w:rsidRPr="00E656C1" w14:paraId="0C703AAC"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10AF555F"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316ACF1E"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Regulations_of_Emotions</w:t>
            </w:r>
            <w:proofErr w:type="spellEnd"/>
          </w:p>
        </w:tc>
        <w:tc>
          <w:tcPr>
            <w:tcW w:w="1408" w:type="dxa"/>
            <w:tcBorders>
              <w:top w:val="nil"/>
              <w:left w:val="single" w:sz="16" w:space="0" w:color="000000"/>
              <w:bottom w:val="nil"/>
            </w:tcBorders>
            <w:shd w:val="clear" w:color="auto" w:fill="FFFFFF"/>
            <w:vAlign w:val="center"/>
          </w:tcPr>
          <w:p w14:paraId="69986ED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-.027</w:t>
            </w:r>
          </w:p>
        </w:tc>
        <w:tc>
          <w:tcPr>
            <w:tcW w:w="1408" w:type="dxa"/>
            <w:tcBorders>
              <w:top w:val="nil"/>
              <w:bottom w:val="nil"/>
            </w:tcBorders>
            <w:shd w:val="clear" w:color="auto" w:fill="FFFFFF"/>
            <w:vAlign w:val="center"/>
          </w:tcPr>
          <w:p w14:paraId="17E0154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.051</w:t>
            </w:r>
          </w:p>
        </w:tc>
        <w:tc>
          <w:tcPr>
            <w:tcW w:w="1553" w:type="dxa"/>
            <w:tcBorders>
              <w:top w:val="nil"/>
              <w:bottom w:val="nil"/>
            </w:tcBorders>
            <w:shd w:val="clear" w:color="auto" w:fill="FFFFFF"/>
            <w:vAlign w:val="center"/>
          </w:tcPr>
          <w:p w14:paraId="0A9C237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-.022</w:t>
            </w:r>
          </w:p>
        </w:tc>
        <w:tc>
          <w:tcPr>
            <w:tcW w:w="1083" w:type="dxa"/>
            <w:tcBorders>
              <w:top w:val="nil"/>
              <w:bottom w:val="nil"/>
            </w:tcBorders>
            <w:shd w:val="clear" w:color="auto" w:fill="FFFFFF"/>
            <w:vAlign w:val="center"/>
          </w:tcPr>
          <w:p w14:paraId="2309B007"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-.527</w:t>
            </w:r>
          </w:p>
        </w:tc>
        <w:tc>
          <w:tcPr>
            <w:tcW w:w="1083" w:type="dxa"/>
            <w:tcBorders>
              <w:top w:val="nil"/>
              <w:bottom w:val="nil"/>
            </w:tcBorders>
            <w:shd w:val="clear" w:color="auto" w:fill="FFFFFF"/>
            <w:vAlign w:val="center"/>
          </w:tcPr>
          <w:p w14:paraId="45B2B29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.607</w:t>
            </w:r>
          </w:p>
        </w:tc>
        <w:tc>
          <w:tcPr>
            <w:tcW w:w="1196" w:type="dxa"/>
            <w:tcBorders>
              <w:top w:val="nil"/>
              <w:bottom w:val="nil"/>
            </w:tcBorders>
            <w:shd w:val="clear" w:color="auto" w:fill="FFFFFF"/>
            <w:vAlign w:val="center"/>
          </w:tcPr>
          <w:p w14:paraId="73793D17"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.452</w:t>
            </w:r>
          </w:p>
        </w:tc>
        <w:tc>
          <w:tcPr>
            <w:tcW w:w="810" w:type="dxa"/>
            <w:tcBorders>
              <w:top w:val="nil"/>
              <w:bottom w:val="nil"/>
              <w:right w:val="single" w:sz="16" w:space="0" w:color="000000"/>
            </w:tcBorders>
            <w:shd w:val="clear" w:color="auto" w:fill="FFFFFF"/>
            <w:vAlign w:val="center"/>
          </w:tcPr>
          <w:p w14:paraId="0D29821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2.212</w:t>
            </w:r>
          </w:p>
        </w:tc>
      </w:tr>
      <w:tr w:rsidR="00F91A4F" w:rsidRPr="00E656C1" w14:paraId="20139823"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48878032"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114DE259"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Use_of_Emotions</w:t>
            </w:r>
            <w:proofErr w:type="spellEnd"/>
          </w:p>
        </w:tc>
        <w:tc>
          <w:tcPr>
            <w:tcW w:w="1408" w:type="dxa"/>
            <w:tcBorders>
              <w:top w:val="nil"/>
              <w:left w:val="single" w:sz="16" w:space="0" w:color="000000"/>
              <w:bottom w:val="nil"/>
            </w:tcBorders>
            <w:shd w:val="clear" w:color="auto" w:fill="FFFFFF"/>
            <w:vAlign w:val="center"/>
          </w:tcPr>
          <w:p w14:paraId="73F11E2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-.110</w:t>
            </w:r>
          </w:p>
        </w:tc>
        <w:tc>
          <w:tcPr>
            <w:tcW w:w="1408" w:type="dxa"/>
            <w:tcBorders>
              <w:top w:val="nil"/>
              <w:bottom w:val="nil"/>
            </w:tcBorders>
            <w:shd w:val="clear" w:color="auto" w:fill="FFFFFF"/>
            <w:vAlign w:val="center"/>
          </w:tcPr>
          <w:p w14:paraId="041FF793"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.131</w:t>
            </w:r>
          </w:p>
        </w:tc>
        <w:tc>
          <w:tcPr>
            <w:tcW w:w="1553" w:type="dxa"/>
            <w:tcBorders>
              <w:top w:val="nil"/>
              <w:bottom w:val="nil"/>
            </w:tcBorders>
            <w:shd w:val="clear" w:color="auto" w:fill="FFFFFF"/>
            <w:vAlign w:val="center"/>
          </w:tcPr>
          <w:p w14:paraId="596977AD"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-.097</w:t>
            </w:r>
          </w:p>
        </w:tc>
        <w:tc>
          <w:tcPr>
            <w:tcW w:w="1083" w:type="dxa"/>
            <w:tcBorders>
              <w:top w:val="nil"/>
              <w:bottom w:val="nil"/>
            </w:tcBorders>
            <w:shd w:val="clear" w:color="auto" w:fill="FFFFFF"/>
            <w:vAlign w:val="center"/>
          </w:tcPr>
          <w:p w14:paraId="3E21074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-.836</w:t>
            </w:r>
          </w:p>
        </w:tc>
        <w:tc>
          <w:tcPr>
            <w:tcW w:w="1083" w:type="dxa"/>
            <w:tcBorders>
              <w:top w:val="nil"/>
              <w:bottom w:val="nil"/>
            </w:tcBorders>
            <w:shd w:val="clear" w:color="auto" w:fill="FFFFFF"/>
            <w:vAlign w:val="center"/>
          </w:tcPr>
          <w:p w14:paraId="142224E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.418</w:t>
            </w:r>
          </w:p>
        </w:tc>
        <w:tc>
          <w:tcPr>
            <w:tcW w:w="1196" w:type="dxa"/>
            <w:tcBorders>
              <w:top w:val="nil"/>
              <w:bottom w:val="nil"/>
            </w:tcBorders>
            <w:shd w:val="clear" w:color="auto" w:fill="FFFFFF"/>
            <w:vAlign w:val="center"/>
          </w:tcPr>
          <w:p w14:paraId="7CEED5D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.061</w:t>
            </w:r>
          </w:p>
        </w:tc>
        <w:tc>
          <w:tcPr>
            <w:tcW w:w="810" w:type="dxa"/>
            <w:tcBorders>
              <w:top w:val="nil"/>
              <w:bottom w:val="nil"/>
              <w:right w:val="single" w:sz="16" w:space="0" w:color="000000"/>
            </w:tcBorders>
            <w:shd w:val="clear" w:color="auto" w:fill="FFFFFF"/>
            <w:vAlign w:val="center"/>
          </w:tcPr>
          <w:p w14:paraId="718F433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16.333</w:t>
            </w:r>
          </w:p>
        </w:tc>
      </w:tr>
      <w:tr w:rsidR="00F91A4F" w:rsidRPr="00E656C1" w14:paraId="37C0A176"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2AC03EDF"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2C38C7C8"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Affective_Job_Commitment</w:t>
            </w:r>
            <w:proofErr w:type="spellEnd"/>
          </w:p>
        </w:tc>
        <w:tc>
          <w:tcPr>
            <w:tcW w:w="1408" w:type="dxa"/>
            <w:tcBorders>
              <w:top w:val="nil"/>
              <w:left w:val="single" w:sz="16" w:space="0" w:color="000000"/>
              <w:bottom w:val="nil"/>
            </w:tcBorders>
            <w:shd w:val="clear" w:color="auto" w:fill="FFFFFF"/>
            <w:vAlign w:val="center"/>
          </w:tcPr>
          <w:p w14:paraId="1955042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1.551</w:t>
            </w:r>
          </w:p>
        </w:tc>
        <w:tc>
          <w:tcPr>
            <w:tcW w:w="1408" w:type="dxa"/>
            <w:tcBorders>
              <w:top w:val="nil"/>
              <w:bottom w:val="nil"/>
            </w:tcBorders>
            <w:shd w:val="clear" w:color="auto" w:fill="FFFFFF"/>
            <w:vAlign w:val="center"/>
          </w:tcPr>
          <w:p w14:paraId="6D8DCE85"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.094</w:t>
            </w:r>
          </w:p>
        </w:tc>
        <w:tc>
          <w:tcPr>
            <w:tcW w:w="1553" w:type="dxa"/>
            <w:tcBorders>
              <w:top w:val="nil"/>
              <w:bottom w:val="nil"/>
            </w:tcBorders>
            <w:shd w:val="clear" w:color="auto" w:fill="FFFFFF"/>
            <w:vAlign w:val="center"/>
          </w:tcPr>
          <w:p w14:paraId="7438A98B"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1.313</w:t>
            </w:r>
          </w:p>
        </w:tc>
        <w:tc>
          <w:tcPr>
            <w:tcW w:w="1083" w:type="dxa"/>
            <w:tcBorders>
              <w:top w:val="nil"/>
              <w:bottom w:val="nil"/>
            </w:tcBorders>
            <w:shd w:val="clear" w:color="auto" w:fill="FFFFFF"/>
            <w:vAlign w:val="center"/>
          </w:tcPr>
          <w:p w14:paraId="3CCD229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16.461</w:t>
            </w:r>
          </w:p>
        </w:tc>
        <w:tc>
          <w:tcPr>
            <w:tcW w:w="1083" w:type="dxa"/>
            <w:tcBorders>
              <w:top w:val="nil"/>
              <w:bottom w:val="nil"/>
            </w:tcBorders>
            <w:shd w:val="clear" w:color="auto" w:fill="FFFFFF"/>
            <w:vAlign w:val="center"/>
          </w:tcPr>
          <w:p w14:paraId="24B6019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.000</w:t>
            </w:r>
          </w:p>
        </w:tc>
        <w:tc>
          <w:tcPr>
            <w:tcW w:w="1196" w:type="dxa"/>
            <w:tcBorders>
              <w:top w:val="nil"/>
              <w:bottom w:val="nil"/>
            </w:tcBorders>
            <w:shd w:val="clear" w:color="auto" w:fill="FFFFFF"/>
            <w:vAlign w:val="center"/>
          </w:tcPr>
          <w:p w14:paraId="75687AF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.129</w:t>
            </w:r>
          </w:p>
        </w:tc>
        <w:tc>
          <w:tcPr>
            <w:tcW w:w="810" w:type="dxa"/>
            <w:tcBorders>
              <w:top w:val="nil"/>
              <w:bottom w:val="nil"/>
              <w:right w:val="single" w:sz="16" w:space="0" w:color="000000"/>
            </w:tcBorders>
            <w:shd w:val="clear" w:color="auto" w:fill="FFFFFF"/>
            <w:vAlign w:val="center"/>
          </w:tcPr>
          <w:p w14:paraId="44421F8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7.733</w:t>
            </w:r>
          </w:p>
        </w:tc>
      </w:tr>
      <w:tr w:rsidR="00F91A4F" w:rsidRPr="00E656C1" w14:paraId="3429F590"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73FF0BC6"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single" w:sz="16" w:space="0" w:color="000000"/>
              <w:right w:val="single" w:sz="16" w:space="0" w:color="000000"/>
            </w:tcBorders>
            <w:shd w:val="clear" w:color="auto" w:fill="FFFFFF"/>
          </w:tcPr>
          <w:p w14:paraId="1A7397F4"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Job_Stress</w:t>
            </w:r>
            <w:proofErr w:type="spellEnd"/>
          </w:p>
        </w:tc>
        <w:tc>
          <w:tcPr>
            <w:tcW w:w="1408" w:type="dxa"/>
            <w:tcBorders>
              <w:top w:val="nil"/>
              <w:left w:val="single" w:sz="16" w:space="0" w:color="000000"/>
              <w:bottom w:val="single" w:sz="16" w:space="0" w:color="000000"/>
            </w:tcBorders>
            <w:shd w:val="clear" w:color="auto" w:fill="FFFFFF"/>
            <w:vAlign w:val="center"/>
          </w:tcPr>
          <w:p w14:paraId="5F992A34"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.079</w:t>
            </w:r>
          </w:p>
        </w:tc>
        <w:tc>
          <w:tcPr>
            <w:tcW w:w="1408" w:type="dxa"/>
            <w:tcBorders>
              <w:top w:val="nil"/>
              <w:bottom w:val="single" w:sz="16" w:space="0" w:color="000000"/>
            </w:tcBorders>
            <w:shd w:val="clear" w:color="auto" w:fill="FFFFFF"/>
            <w:vAlign w:val="center"/>
          </w:tcPr>
          <w:p w14:paraId="11F5006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.043</w:t>
            </w:r>
          </w:p>
        </w:tc>
        <w:tc>
          <w:tcPr>
            <w:tcW w:w="1553" w:type="dxa"/>
            <w:tcBorders>
              <w:top w:val="nil"/>
              <w:bottom w:val="single" w:sz="16" w:space="0" w:color="000000"/>
            </w:tcBorders>
            <w:shd w:val="clear" w:color="auto" w:fill="FFFFFF"/>
            <w:vAlign w:val="center"/>
          </w:tcPr>
          <w:p w14:paraId="7F1E593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.076</w:t>
            </w:r>
          </w:p>
        </w:tc>
        <w:tc>
          <w:tcPr>
            <w:tcW w:w="1083" w:type="dxa"/>
            <w:tcBorders>
              <w:top w:val="nil"/>
              <w:bottom w:val="single" w:sz="16" w:space="0" w:color="000000"/>
            </w:tcBorders>
            <w:shd w:val="clear" w:color="auto" w:fill="FFFFFF"/>
            <w:vAlign w:val="center"/>
          </w:tcPr>
          <w:p w14:paraId="4A52A53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1.841</w:t>
            </w:r>
          </w:p>
        </w:tc>
        <w:tc>
          <w:tcPr>
            <w:tcW w:w="1083" w:type="dxa"/>
            <w:tcBorders>
              <w:top w:val="nil"/>
              <w:bottom w:val="single" w:sz="16" w:space="0" w:color="000000"/>
            </w:tcBorders>
            <w:shd w:val="clear" w:color="auto" w:fill="FFFFFF"/>
            <w:vAlign w:val="center"/>
          </w:tcPr>
          <w:p w14:paraId="5F984ACD"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.089</w:t>
            </w:r>
          </w:p>
        </w:tc>
        <w:tc>
          <w:tcPr>
            <w:tcW w:w="1196" w:type="dxa"/>
            <w:tcBorders>
              <w:top w:val="nil"/>
              <w:bottom w:val="single" w:sz="16" w:space="0" w:color="000000"/>
            </w:tcBorders>
            <w:shd w:val="clear" w:color="auto" w:fill="FFFFFF"/>
            <w:vAlign w:val="center"/>
          </w:tcPr>
          <w:p w14:paraId="707A79E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.487</w:t>
            </w:r>
          </w:p>
        </w:tc>
        <w:tc>
          <w:tcPr>
            <w:tcW w:w="810" w:type="dxa"/>
            <w:tcBorders>
              <w:top w:val="nil"/>
              <w:bottom w:val="single" w:sz="16" w:space="0" w:color="000000"/>
              <w:right w:val="single" w:sz="16" w:space="0" w:color="000000"/>
            </w:tcBorders>
            <w:shd w:val="clear" w:color="auto" w:fill="FFFFFF"/>
            <w:vAlign w:val="center"/>
          </w:tcPr>
          <w:p w14:paraId="25A4890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2.051</w:t>
            </w:r>
          </w:p>
        </w:tc>
      </w:tr>
      <w:tr w:rsidR="00F91A4F" w:rsidRPr="00E656C1" w14:paraId="4A7EF693" w14:textId="77777777" w:rsidTr="00F91A4F">
        <w:trPr>
          <w:cantSplit/>
          <w:jc w:val="center"/>
        </w:trPr>
        <w:tc>
          <w:tcPr>
            <w:tcW w:w="11623" w:type="dxa"/>
            <w:gridSpan w:val="9"/>
            <w:tcBorders>
              <w:top w:val="nil"/>
              <w:left w:val="nil"/>
              <w:bottom w:val="nil"/>
              <w:right w:val="nil"/>
            </w:tcBorders>
            <w:shd w:val="clear" w:color="auto" w:fill="FFFFFF"/>
          </w:tcPr>
          <w:p w14:paraId="48BE603E"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 xml:space="preserve">a. Dependent Variable: </w:t>
            </w:r>
            <w:proofErr w:type="spellStart"/>
            <w:r w:rsidRPr="00E656C1">
              <w:rPr>
                <w:rFonts w:ascii="Arial" w:hAnsi="Arial" w:cs="Arial"/>
                <w:color w:val="000000"/>
                <w:sz w:val="18"/>
                <w:szCs w:val="18"/>
              </w:rPr>
              <w:t>Job_Performance</w:t>
            </w:r>
            <w:proofErr w:type="spellEnd"/>
          </w:p>
        </w:tc>
      </w:tr>
    </w:tbl>
    <w:p w14:paraId="71E6C917" w14:textId="77777777" w:rsidR="00BD10F8" w:rsidRPr="00BD10F8" w:rsidRDefault="00BD10F8" w:rsidP="00BD10F8">
      <w:pPr>
        <w:spacing w:line="360" w:lineRule="auto"/>
        <w:rPr>
          <w:rFonts w:ascii="Arial" w:hAnsi="Arial" w:cs="Arial"/>
          <w:sz w:val="24"/>
          <w:szCs w:val="24"/>
          <w:lang w:eastAsia="zh-TW"/>
        </w:rPr>
      </w:pPr>
    </w:p>
    <w:p w14:paraId="3DBD73A9"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Interpretation:</w:t>
      </w:r>
    </w:p>
    <w:p w14:paraId="280B016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 xml:space="preserve">B: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 beta is -0.380 its mean that there is -38.0% variation in the dependent variable (job performance) due to Independent variable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).if we increase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 value by one unit the job performance will decrease by 0.380 </w:t>
      </w:r>
    </w:p>
    <w:p w14:paraId="49425CB5"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Other_Emotional_Appraisal</w:t>
      </w:r>
      <w:proofErr w:type="spellEnd"/>
      <w:r w:rsidRPr="00BD10F8">
        <w:rPr>
          <w:rFonts w:ascii="Arial" w:hAnsi="Arial" w:cs="Arial"/>
          <w:sz w:val="24"/>
          <w:szCs w:val="24"/>
          <w:lang w:eastAsia="zh-TW"/>
        </w:rPr>
        <w:t xml:space="preserve"> beta is 0.24 its mean that there is 24.0% variation in the dependent variable due to independent variable, if we increase </w:t>
      </w:r>
      <w:proofErr w:type="spellStart"/>
      <w:r w:rsidRPr="00BD10F8">
        <w:rPr>
          <w:rFonts w:ascii="Arial" w:hAnsi="Arial" w:cs="Arial"/>
          <w:sz w:val="24"/>
          <w:szCs w:val="24"/>
          <w:lang w:eastAsia="zh-TW"/>
        </w:rPr>
        <w:t>Other_Emotional_Appraisal</w:t>
      </w:r>
      <w:proofErr w:type="spellEnd"/>
      <w:r w:rsidRPr="00BD10F8">
        <w:rPr>
          <w:rFonts w:ascii="Arial" w:hAnsi="Arial" w:cs="Arial"/>
          <w:sz w:val="24"/>
          <w:szCs w:val="24"/>
          <w:lang w:eastAsia="zh-TW"/>
        </w:rPr>
        <w:t xml:space="preserve"> by one unit the job performance will increase by 0.24</w:t>
      </w:r>
    </w:p>
    <w:p w14:paraId="11EB68BE"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Regulations_of_Emotions</w:t>
      </w:r>
      <w:proofErr w:type="spellEnd"/>
      <w:r w:rsidRPr="00BD10F8">
        <w:rPr>
          <w:rFonts w:ascii="Arial" w:hAnsi="Arial" w:cs="Arial"/>
          <w:sz w:val="24"/>
          <w:szCs w:val="24"/>
          <w:lang w:eastAsia="zh-TW"/>
        </w:rPr>
        <w:t xml:space="preserve"> beta is -.027 its mean that there is -27.0 % variation in the dependent variable due to independent variable, if we increase </w:t>
      </w:r>
      <w:proofErr w:type="spellStart"/>
      <w:r w:rsidRPr="00BD10F8">
        <w:rPr>
          <w:rFonts w:ascii="Arial" w:hAnsi="Arial" w:cs="Arial"/>
          <w:sz w:val="24"/>
          <w:szCs w:val="24"/>
          <w:lang w:eastAsia="zh-TW"/>
        </w:rPr>
        <w:t>Regulations_of_Emotions</w:t>
      </w:r>
      <w:proofErr w:type="spellEnd"/>
      <w:r w:rsidRPr="00BD10F8">
        <w:rPr>
          <w:rFonts w:ascii="Arial" w:hAnsi="Arial" w:cs="Arial"/>
          <w:sz w:val="24"/>
          <w:szCs w:val="24"/>
          <w:lang w:eastAsia="zh-TW"/>
        </w:rPr>
        <w:t xml:space="preserve"> by one unit the job performance will decrease by -.027</w:t>
      </w:r>
    </w:p>
    <w:p w14:paraId="0F1E0476"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Use_of_Emotions</w:t>
      </w:r>
      <w:proofErr w:type="spellEnd"/>
      <w:r w:rsidRPr="00BD10F8">
        <w:rPr>
          <w:rFonts w:ascii="Arial" w:hAnsi="Arial" w:cs="Arial"/>
          <w:sz w:val="24"/>
          <w:szCs w:val="24"/>
          <w:lang w:eastAsia="zh-TW"/>
        </w:rPr>
        <w:t xml:space="preserve"> beta is -.110 its mean that there is 11.0% variation in the dependent variable due to independent variable, if we increase </w:t>
      </w:r>
      <w:proofErr w:type="spellStart"/>
      <w:r w:rsidRPr="00BD10F8">
        <w:rPr>
          <w:rFonts w:ascii="Arial" w:hAnsi="Arial" w:cs="Arial"/>
          <w:sz w:val="24"/>
          <w:szCs w:val="24"/>
          <w:lang w:eastAsia="zh-TW"/>
        </w:rPr>
        <w:t>Use_of_Emotions</w:t>
      </w:r>
      <w:proofErr w:type="spellEnd"/>
      <w:r w:rsidRPr="00BD10F8">
        <w:rPr>
          <w:rFonts w:ascii="Arial" w:hAnsi="Arial" w:cs="Arial"/>
          <w:sz w:val="24"/>
          <w:szCs w:val="24"/>
          <w:lang w:eastAsia="zh-TW"/>
        </w:rPr>
        <w:t xml:space="preserve"> by one unit the job performance will decrease by -.110</w:t>
      </w:r>
    </w:p>
    <w:p w14:paraId="0D9DE8A1"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Affective_Job_Commitment</w:t>
      </w:r>
      <w:proofErr w:type="spellEnd"/>
      <w:r w:rsidRPr="00BD10F8">
        <w:rPr>
          <w:rFonts w:ascii="Arial" w:hAnsi="Arial" w:cs="Arial"/>
          <w:sz w:val="24"/>
          <w:szCs w:val="24"/>
          <w:lang w:eastAsia="zh-TW"/>
        </w:rPr>
        <w:t xml:space="preserve"> beta is 1.551 its mean that there is 155.1% variation in the dependent variable due to independent variable, if we increase </w:t>
      </w:r>
      <w:proofErr w:type="spellStart"/>
      <w:r w:rsidRPr="00BD10F8">
        <w:rPr>
          <w:rFonts w:ascii="Arial" w:hAnsi="Arial" w:cs="Arial"/>
          <w:sz w:val="24"/>
          <w:szCs w:val="24"/>
          <w:lang w:eastAsia="zh-TW"/>
        </w:rPr>
        <w:t>Affective_Job_Commitment</w:t>
      </w:r>
      <w:proofErr w:type="spellEnd"/>
      <w:r w:rsidRPr="00BD10F8">
        <w:rPr>
          <w:rFonts w:ascii="Arial" w:hAnsi="Arial" w:cs="Arial"/>
          <w:sz w:val="24"/>
          <w:szCs w:val="24"/>
          <w:lang w:eastAsia="zh-TW"/>
        </w:rPr>
        <w:t xml:space="preserve"> by one unit the job performance will increase by 155.1%.</w:t>
      </w:r>
    </w:p>
    <w:p w14:paraId="7DF22015"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lastRenderedPageBreak/>
        <w:t>Job_Stress</w:t>
      </w:r>
      <w:proofErr w:type="spellEnd"/>
      <w:r w:rsidRPr="00BD10F8">
        <w:rPr>
          <w:rFonts w:ascii="Arial" w:hAnsi="Arial" w:cs="Arial"/>
          <w:sz w:val="24"/>
          <w:szCs w:val="24"/>
          <w:lang w:eastAsia="zh-TW"/>
        </w:rPr>
        <w:t xml:space="preserve"> beta is 0.079 its mean that there is 07.9% variation in the dependent variable due to independent variable, if we increase </w:t>
      </w:r>
      <w:proofErr w:type="spellStart"/>
      <w:r w:rsidRPr="00BD10F8">
        <w:rPr>
          <w:rFonts w:ascii="Arial" w:hAnsi="Arial" w:cs="Arial"/>
          <w:sz w:val="24"/>
          <w:szCs w:val="24"/>
          <w:lang w:eastAsia="zh-TW"/>
        </w:rPr>
        <w:t>Job_Stress</w:t>
      </w:r>
      <w:proofErr w:type="spellEnd"/>
      <w:r w:rsidRPr="00BD10F8">
        <w:rPr>
          <w:rFonts w:ascii="Arial" w:hAnsi="Arial" w:cs="Arial"/>
          <w:sz w:val="24"/>
          <w:szCs w:val="24"/>
          <w:lang w:eastAsia="zh-TW"/>
        </w:rPr>
        <w:t xml:space="preserve"> by one unit the job performance will increase by 07.9%.</w:t>
      </w:r>
    </w:p>
    <w:p w14:paraId="4CC5BD4A" w14:textId="70884119" w:rsidR="00BD10F8" w:rsidRDefault="00BD10F8" w:rsidP="00BD10F8">
      <w:pPr>
        <w:spacing w:line="360" w:lineRule="auto"/>
        <w:rPr>
          <w:rFonts w:ascii="Arial" w:hAnsi="Arial" w:cs="Arial"/>
          <w:sz w:val="24"/>
          <w:szCs w:val="24"/>
          <w:lang w:eastAsia="zh-TW"/>
        </w:rPr>
      </w:pPr>
      <w:r w:rsidRPr="00BD10F8">
        <w:rPr>
          <w:rFonts w:ascii="Arial" w:hAnsi="Arial" w:cs="Arial"/>
          <w:b/>
          <w:sz w:val="24"/>
          <w:szCs w:val="24"/>
          <w:lang w:eastAsia="zh-TW"/>
        </w:rPr>
        <w:t>Multi-Collinearity:</w:t>
      </w:r>
      <w:r w:rsidRPr="00BD10F8">
        <w:rPr>
          <w:rFonts w:ascii="Arial" w:hAnsi="Arial" w:cs="Arial"/>
          <w:sz w:val="24"/>
          <w:szCs w:val="24"/>
          <w:lang w:eastAsia="zh-TW"/>
        </w:rPr>
        <w:t xml:space="preserve"> The VIF’S value is less than 10 which mean the multicollinearity does not exist among the variables except the variable use of emotions.</w:t>
      </w:r>
    </w:p>
    <w:p w14:paraId="36364EE0" w14:textId="5C7CA557" w:rsidR="00EC21E6" w:rsidRDefault="00EC21E6" w:rsidP="00BD10F8">
      <w:pPr>
        <w:spacing w:line="360" w:lineRule="auto"/>
        <w:rPr>
          <w:rFonts w:ascii="Arial" w:hAnsi="Arial" w:cs="Arial"/>
          <w:sz w:val="24"/>
          <w:szCs w:val="24"/>
          <w:lang w:eastAsia="zh-TW"/>
        </w:rPr>
      </w:pPr>
    </w:p>
    <w:p w14:paraId="34DFDCC3" w14:textId="0B24FCBC" w:rsidR="00EC21E6" w:rsidRDefault="00EC21E6" w:rsidP="00BD10F8">
      <w:pPr>
        <w:spacing w:line="360" w:lineRule="auto"/>
        <w:rPr>
          <w:rFonts w:ascii="Arial" w:hAnsi="Arial" w:cs="Arial"/>
          <w:sz w:val="24"/>
          <w:szCs w:val="24"/>
          <w:lang w:eastAsia="zh-TW"/>
        </w:rPr>
      </w:pPr>
    </w:p>
    <w:p w14:paraId="25006E3F" w14:textId="1C923856" w:rsidR="00EC21E6" w:rsidRDefault="00EC21E6" w:rsidP="00BD10F8">
      <w:pPr>
        <w:spacing w:line="360" w:lineRule="auto"/>
        <w:rPr>
          <w:rFonts w:ascii="Arial" w:hAnsi="Arial" w:cs="Arial"/>
          <w:sz w:val="24"/>
          <w:szCs w:val="24"/>
          <w:lang w:eastAsia="zh-TW"/>
        </w:rPr>
      </w:pPr>
    </w:p>
    <w:p w14:paraId="3087FFBA" w14:textId="6C6A5D28" w:rsidR="00EC21E6" w:rsidRDefault="00EC21E6" w:rsidP="00BD10F8">
      <w:pPr>
        <w:spacing w:line="360" w:lineRule="auto"/>
        <w:rPr>
          <w:rFonts w:ascii="Arial" w:hAnsi="Arial" w:cs="Arial"/>
          <w:sz w:val="24"/>
          <w:szCs w:val="24"/>
          <w:lang w:eastAsia="zh-TW"/>
        </w:rPr>
      </w:pPr>
    </w:p>
    <w:p w14:paraId="4784B886" w14:textId="49A7C339" w:rsidR="00EC21E6" w:rsidRDefault="00EC21E6" w:rsidP="00BD10F8">
      <w:pPr>
        <w:spacing w:line="360" w:lineRule="auto"/>
        <w:rPr>
          <w:rFonts w:ascii="Arial" w:hAnsi="Arial" w:cs="Arial"/>
          <w:sz w:val="24"/>
          <w:szCs w:val="24"/>
          <w:lang w:eastAsia="zh-TW"/>
        </w:rPr>
      </w:pPr>
    </w:p>
    <w:p w14:paraId="43F933AE" w14:textId="4A40691C" w:rsidR="00EC21E6" w:rsidRDefault="00EC21E6" w:rsidP="00BD10F8">
      <w:pPr>
        <w:spacing w:line="360" w:lineRule="auto"/>
        <w:rPr>
          <w:rFonts w:ascii="Arial" w:hAnsi="Arial" w:cs="Arial"/>
          <w:sz w:val="24"/>
          <w:szCs w:val="24"/>
          <w:lang w:eastAsia="zh-TW"/>
        </w:rPr>
      </w:pPr>
    </w:p>
    <w:p w14:paraId="240D3B47" w14:textId="2AA7E00C" w:rsidR="00EC21E6" w:rsidRDefault="00EC21E6" w:rsidP="00BD10F8">
      <w:pPr>
        <w:spacing w:line="360" w:lineRule="auto"/>
        <w:rPr>
          <w:rFonts w:ascii="Arial" w:hAnsi="Arial" w:cs="Arial"/>
          <w:sz w:val="24"/>
          <w:szCs w:val="24"/>
          <w:lang w:eastAsia="zh-TW"/>
        </w:rPr>
      </w:pPr>
    </w:p>
    <w:p w14:paraId="054AEA41" w14:textId="26097471" w:rsidR="00EC21E6" w:rsidRDefault="00EC21E6" w:rsidP="00BD10F8">
      <w:pPr>
        <w:spacing w:line="360" w:lineRule="auto"/>
        <w:rPr>
          <w:rFonts w:ascii="Arial" w:hAnsi="Arial" w:cs="Arial"/>
          <w:sz w:val="24"/>
          <w:szCs w:val="24"/>
          <w:lang w:eastAsia="zh-TW"/>
        </w:rPr>
      </w:pPr>
    </w:p>
    <w:p w14:paraId="53C4C8B3" w14:textId="3F5456F7" w:rsidR="00EC21E6" w:rsidRDefault="00EC21E6" w:rsidP="00BD10F8">
      <w:pPr>
        <w:spacing w:line="360" w:lineRule="auto"/>
        <w:rPr>
          <w:rFonts w:ascii="Arial" w:hAnsi="Arial" w:cs="Arial"/>
          <w:sz w:val="24"/>
          <w:szCs w:val="24"/>
          <w:lang w:eastAsia="zh-TW"/>
        </w:rPr>
      </w:pPr>
    </w:p>
    <w:p w14:paraId="219916B4" w14:textId="0908AA1F" w:rsidR="00EC21E6" w:rsidRDefault="00EC21E6" w:rsidP="00BD10F8">
      <w:pPr>
        <w:spacing w:line="360" w:lineRule="auto"/>
        <w:rPr>
          <w:rFonts w:ascii="Arial" w:hAnsi="Arial" w:cs="Arial"/>
          <w:sz w:val="24"/>
          <w:szCs w:val="24"/>
          <w:lang w:eastAsia="zh-TW"/>
        </w:rPr>
      </w:pPr>
    </w:p>
    <w:p w14:paraId="2C73199D" w14:textId="56AA7845" w:rsidR="00EC21E6" w:rsidRDefault="00EC21E6" w:rsidP="00BD10F8">
      <w:pPr>
        <w:spacing w:line="360" w:lineRule="auto"/>
        <w:rPr>
          <w:rFonts w:ascii="Arial" w:hAnsi="Arial" w:cs="Arial"/>
          <w:sz w:val="24"/>
          <w:szCs w:val="24"/>
          <w:lang w:eastAsia="zh-TW"/>
        </w:rPr>
      </w:pPr>
    </w:p>
    <w:p w14:paraId="64D4DFE8" w14:textId="559EB640" w:rsidR="00EC21E6" w:rsidRDefault="00EC21E6" w:rsidP="00BD10F8">
      <w:pPr>
        <w:spacing w:line="360" w:lineRule="auto"/>
        <w:rPr>
          <w:rFonts w:ascii="Arial" w:hAnsi="Arial" w:cs="Arial"/>
          <w:sz w:val="24"/>
          <w:szCs w:val="24"/>
          <w:lang w:eastAsia="zh-TW"/>
        </w:rPr>
      </w:pPr>
    </w:p>
    <w:p w14:paraId="44C28F77" w14:textId="77069661" w:rsidR="00EC21E6" w:rsidRDefault="00EC21E6" w:rsidP="00BD10F8">
      <w:pPr>
        <w:spacing w:line="360" w:lineRule="auto"/>
        <w:rPr>
          <w:rFonts w:ascii="Arial" w:hAnsi="Arial" w:cs="Arial"/>
          <w:sz w:val="24"/>
          <w:szCs w:val="24"/>
          <w:lang w:eastAsia="zh-TW"/>
        </w:rPr>
      </w:pPr>
    </w:p>
    <w:p w14:paraId="52C3F263" w14:textId="42369037" w:rsidR="00EC21E6" w:rsidRDefault="00EC21E6" w:rsidP="00BD10F8">
      <w:pPr>
        <w:spacing w:line="360" w:lineRule="auto"/>
        <w:rPr>
          <w:rFonts w:ascii="Arial" w:hAnsi="Arial" w:cs="Arial"/>
          <w:sz w:val="24"/>
          <w:szCs w:val="24"/>
          <w:lang w:eastAsia="zh-TW"/>
        </w:rPr>
      </w:pPr>
    </w:p>
    <w:p w14:paraId="42475610" w14:textId="45BD739C" w:rsidR="00EC21E6" w:rsidRDefault="00EC21E6" w:rsidP="00BD10F8">
      <w:pPr>
        <w:spacing w:line="360" w:lineRule="auto"/>
        <w:rPr>
          <w:rFonts w:ascii="Arial" w:hAnsi="Arial" w:cs="Arial"/>
          <w:sz w:val="24"/>
          <w:szCs w:val="24"/>
          <w:lang w:eastAsia="zh-TW"/>
        </w:rPr>
      </w:pPr>
    </w:p>
    <w:p w14:paraId="100912AC" w14:textId="471E12A5" w:rsidR="00EC21E6" w:rsidRDefault="00EC21E6" w:rsidP="00BD10F8">
      <w:pPr>
        <w:spacing w:line="360" w:lineRule="auto"/>
        <w:rPr>
          <w:rFonts w:ascii="Arial" w:hAnsi="Arial" w:cs="Arial"/>
          <w:sz w:val="24"/>
          <w:szCs w:val="24"/>
          <w:lang w:eastAsia="zh-TW"/>
        </w:rPr>
      </w:pPr>
    </w:p>
    <w:p w14:paraId="67BE2CB0" w14:textId="05C55999" w:rsidR="00EC21E6" w:rsidRDefault="00EC21E6" w:rsidP="00BD10F8">
      <w:pPr>
        <w:spacing w:line="360" w:lineRule="auto"/>
        <w:rPr>
          <w:rFonts w:ascii="Arial" w:hAnsi="Arial" w:cs="Arial"/>
          <w:sz w:val="24"/>
          <w:szCs w:val="24"/>
          <w:lang w:eastAsia="zh-TW"/>
        </w:rPr>
      </w:pPr>
    </w:p>
    <w:p w14:paraId="7F0AE725" w14:textId="605268DB" w:rsidR="00EC21E6" w:rsidRDefault="00EC21E6" w:rsidP="00BD10F8">
      <w:pPr>
        <w:spacing w:line="360" w:lineRule="auto"/>
        <w:rPr>
          <w:rFonts w:ascii="Arial" w:hAnsi="Arial" w:cs="Arial"/>
          <w:sz w:val="24"/>
          <w:szCs w:val="24"/>
          <w:lang w:eastAsia="zh-TW"/>
        </w:rPr>
      </w:pPr>
    </w:p>
    <w:p w14:paraId="548D817C" w14:textId="53AD496A" w:rsidR="00EC21E6" w:rsidRDefault="00EC21E6" w:rsidP="00BD10F8">
      <w:pPr>
        <w:spacing w:line="360" w:lineRule="auto"/>
        <w:rPr>
          <w:rFonts w:ascii="Arial" w:hAnsi="Arial" w:cs="Arial"/>
          <w:sz w:val="24"/>
          <w:szCs w:val="24"/>
          <w:lang w:eastAsia="zh-TW"/>
        </w:rPr>
      </w:pPr>
    </w:p>
    <w:p w14:paraId="2C5E8A4C" w14:textId="77777777" w:rsidR="00EC21E6" w:rsidRPr="00032FFE" w:rsidRDefault="00EC21E6" w:rsidP="00032FFE">
      <w:pPr>
        <w:pStyle w:val="Heading1"/>
        <w:jc w:val="center"/>
        <w:rPr>
          <w:rFonts w:ascii="Arial" w:hAnsi="Arial" w:cs="Arial"/>
          <w:color w:val="auto"/>
          <w:lang w:val="en-GB" w:eastAsia="zh-TW"/>
        </w:rPr>
      </w:pPr>
      <w:bookmarkStart w:id="43" w:name="_Toc59990167"/>
      <w:r w:rsidRPr="00032FFE">
        <w:rPr>
          <w:rFonts w:ascii="Arial" w:hAnsi="Arial" w:cs="Arial"/>
          <w:color w:val="auto"/>
          <w:lang w:val="en-GB" w:eastAsia="zh-TW"/>
        </w:rPr>
        <w:lastRenderedPageBreak/>
        <w:t>Conclusion</w:t>
      </w:r>
      <w:bookmarkEnd w:id="43"/>
    </w:p>
    <w:p w14:paraId="41EC619F" w14:textId="77777777" w:rsidR="00EC21E6" w:rsidRPr="00EC21E6" w:rsidRDefault="00EC21E6" w:rsidP="00EC21E6">
      <w:pPr>
        <w:spacing w:line="360" w:lineRule="auto"/>
        <w:rPr>
          <w:rFonts w:ascii="Arial" w:hAnsi="Arial" w:cs="Arial"/>
          <w:sz w:val="24"/>
          <w:szCs w:val="24"/>
          <w:lang w:val="en-GB" w:eastAsia="zh-TW"/>
        </w:rPr>
      </w:pPr>
    </w:p>
    <w:p w14:paraId="2469ECB3" w14:textId="0E34F50A"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Emotional intelligence assumes a significant amount in upgrading positive enthusiastic responsibility. Further to this, work execution of the people matches such. Discontinuously, teachers are engaged with a circumstance where positive and, later, negative feelings impact their yield and effectiveness. Thus, the representatives’ observation and assessment of their feelings have a significant potential to acquire a positive variety in their inevitable execution. In a similar vein, mindfulness with the feelings of directors, associates and subordinates as well as fitness to manage them will help in the creation of a dynamic workplace. Enthusiastic reactions give a beneficial comprehension of where consideration may be directed and engaged, although unmanaged feelings can impede the powerful data handling. The purpose behind this research was to inspect the dimension of emotional intelligence and their impact on organizational commitment and job performance in Hong Kong. A total of 20 questionnaires were found usable from teachers in Honk Kong, with Structural Equation Modelling (PLS-SEM) was used to evaluate the relations. Moreover, the result shows that the relationship between IV and DV is positive and significant. </w:t>
      </w:r>
    </w:p>
    <w:p w14:paraId="0EAA6400" w14:textId="77777777" w:rsidR="00EC21E6" w:rsidRPr="00EC21E6" w:rsidRDefault="00EC21E6" w:rsidP="00EC21E6">
      <w:pPr>
        <w:spacing w:line="360" w:lineRule="auto"/>
        <w:rPr>
          <w:rFonts w:ascii="Arial" w:hAnsi="Arial" w:cs="Arial"/>
          <w:sz w:val="24"/>
          <w:szCs w:val="24"/>
          <w:lang w:val="en-GB" w:eastAsia="zh-TW"/>
        </w:rPr>
      </w:pPr>
    </w:p>
    <w:p w14:paraId="39CB06BA" w14:textId="145F57FF" w:rsidR="00EC21E6" w:rsidRPr="00032FFE" w:rsidRDefault="00032FFE" w:rsidP="00032FFE">
      <w:pPr>
        <w:pStyle w:val="Heading2"/>
        <w:rPr>
          <w:color w:val="auto"/>
          <w:lang w:val="en-GB" w:eastAsia="zh-TW"/>
        </w:rPr>
      </w:pPr>
      <w:bookmarkStart w:id="44" w:name="_Toc59990168"/>
      <w:r w:rsidRPr="00032FFE">
        <w:rPr>
          <w:color w:val="auto"/>
          <w:lang w:val="en-GB" w:eastAsia="zh-TW"/>
        </w:rPr>
        <w:t xml:space="preserve">5.1  </w:t>
      </w:r>
      <w:r w:rsidR="00EC21E6" w:rsidRPr="00032FFE">
        <w:rPr>
          <w:color w:val="auto"/>
          <w:lang w:val="en-GB" w:eastAsia="zh-TW"/>
        </w:rPr>
        <w:t>Managerial implications / Policy Makers/ Recommendations</w:t>
      </w:r>
      <w:bookmarkEnd w:id="44"/>
    </w:p>
    <w:p w14:paraId="3CCDE649" w14:textId="77777777" w:rsidR="00EC21E6" w:rsidRPr="00EC21E6" w:rsidRDefault="00EC21E6" w:rsidP="00EC21E6">
      <w:pPr>
        <w:spacing w:line="360" w:lineRule="auto"/>
        <w:rPr>
          <w:rFonts w:ascii="Arial" w:hAnsi="Arial" w:cs="Arial"/>
          <w:sz w:val="24"/>
          <w:szCs w:val="24"/>
          <w:lang w:val="en-GB" w:eastAsia="zh-TW"/>
        </w:rPr>
      </w:pPr>
    </w:p>
    <w:p w14:paraId="42085AC2" w14:textId="77777777"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We would recommend the managers that they should forward and implement this work as the result shows has a positive and significant relationship which would be beneficial to both employees and businesses. Emotional intelligence is an important factor for teachers to enhance and excel in their organizational commitment and job performance. Therefore, school managers should assure the validation related to their employees’ EI. Also, it would be productive to provide training in order to spread awareness regarding the implementation of EI in the workplace. Once a good idea of EI/EQ level has been established, individuals can build upon two components of emotional intelligence: personal competence and social competence. Personal competence can be built through greater self-awareness and self-management, </w:t>
      </w:r>
      <w:r w:rsidRPr="00EC21E6">
        <w:rPr>
          <w:rFonts w:ascii="Arial" w:hAnsi="Arial" w:cs="Arial"/>
          <w:sz w:val="24"/>
          <w:szCs w:val="24"/>
          <w:lang w:val="en-GB" w:eastAsia="zh-TW"/>
        </w:rPr>
        <w:lastRenderedPageBreak/>
        <w:t>while social competence can be built up through improved social awareness and relationship management.</w:t>
      </w:r>
    </w:p>
    <w:p w14:paraId="1A37F542" w14:textId="77777777" w:rsidR="00EC21E6" w:rsidRDefault="00EC21E6" w:rsidP="00EC21E6">
      <w:pPr>
        <w:spacing w:line="360" w:lineRule="auto"/>
        <w:rPr>
          <w:rFonts w:ascii="Arial" w:hAnsi="Arial" w:cs="Arial"/>
          <w:sz w:val="24"/>
          <w:szCs w:val="24"/>
          <w:lang w:val="en-GB" w:eastAsia="zh-TW"/>
        </w:rPr>
      </w:pPr>
    </w:p>
    <w:p w14:paraId="558E8EF4" w14:textId="13B7C389" w:rsidR="00EC21E6" w:rsidRPr="00032FFE" w:rsidRDefault="00032FFE" w:rsidP="00032FFE">
      <w:pPr>
        <w:pStyle w:val="Heading2"/>
        <w:rPr>
          <w:color w:val="auto"/>
          <w:lang w:val="en-GB" w:eastAsia="zh-TW"/>
        </w:rPr>
      </w:pPr>
      <w:bookmarkStart w:id="45" w:name="_Toc59990169"/>
      <w:r w:rsidRPr="00032FFE">
        <w:rPr>
          <w:color w:val="auto"/>
          <w:lang w:val="en-GB" w:eastAsia="zh-TW"/>
        </w:rPr>
        <w:t xml:space="preserve">5.2  </w:t>
      </w:r>
      <w:r w:rsidR="00EC21E6" w:rsidRPr="00032FFE">
        <w:rPr>
          <w:color w:val="auto"/>
          <w:lang w:val="en-GB" w:eastAsia="zh-TW"/>
        </w:rPr>
        <w:t>Future Recommendations</w:t>
      </w:r>
      <w:bookmarkEnd w:id="45"/>
    </w:p>
    <w:p w14:paraId="590F159C" w14:textId="77777777" w:rsidR="00EC21E6" w:rsidRPr="00EC21E6" w:rsidRDefault="00EC21E6" w:rsidP="000C06D1">
      <w:pPr>
        <w:spacing w:line="360" w:lineRule="auto"/>
        <w:rPr>
          <w:rFonts w:ascii="Arial" w:hAnsi="Arial" w:cs="Arial"/>
          <w:sz w:val="24"/>
          <w:szCs w:val="24"/>
          <w:lang w:val="en-GB" w:eastAsia="zh-TW"/>
        </w:rPr>
      </w:pPr>
    </w:p>
    <w:p w14:paraId="32BCDBE3" w14:textId="77777777" w:rsidR="00EC21E6" w:rsidRPr="00EC21E6" w:rsidRDefault="00EC21E6" w:rsidP="000C06D1">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In the future, research projects can investigate the impact of different social networking sites within this framework. In addition, they have potential to add more, relevant variables in order to examine the impact of several variables. Researchers can do research on managers or employees. As organizations </w:t>
      </w:r>
      <w:proofErr w:type="spellStart"/>
      <w:r w:rsidRPr="00EC21E6">
        <w:rPr>
          <w:rFonts w:ascii="Arial" w:hAnsi="Arial" w:cs="Arial"/>
          <w:sz w:val="24"/>
          <w:szCs w:val="24"/>
          <w:lang w:val="en-GB" w:eastAsia="zh-TW"/>
        </w:rPr>
        <w:t>center</w:t>
      </w:r>
      <w:proofErr w:type="spellEnd"/>
      <w:r w:rsidRPr="00EC21E6">
        <w:rPr>
          <w:rFonts w:ascii="Arial" w:hAnsi="Arial" w:cs="Arial"/>
          <w:sz w:val="24"/>
          <w:szCs w:val="24"/>
          <w:lang w:val="en-GB" w:eastAsia="zh-TW"/>
        </w:rPr>
        <w:t xml:space="preserve"> more around IQ than emotional intelligence, employers and employees are frequently co-founded in light of the fact that they have to depend on instructed knowledge which is based on achievement. Researchers can recommend companies, especially in the area of technical companies, that emotional intelligence can predict job performance and they can also add more relevant variables in order to examine the impact of several variables in their future researches.</w:t>
      </w:r>
    </w:p>
    <w:p w14:paraId="39E63968" w14:textId="71C72D04" w:rsidR="00EC21E6" w:rsidRDefault="00EC21E6" w:rsidP="000C06D1">
      <w:pPr>
        <w:spacing w:line="360" w:lineRule="auto"/>
        <w:rPr>
          <w:rFonts w:ascii="Arial" w:hAnsi="Arial" w:cs="Arial"/>
          <w:sz w:val="24"/>
          <w:szCs w:val="24"/>
          <w:lang w:val="en-GB" w:eastAsia="zh-TW"/>
        </w:rPr>
      </w:pPr>
    </w:p>
    <w:p w14:paraId="0116DC8E" w14:textId="6517EEDA" w:rsidR="00EC21E6" w:rsidRDefault="00EC21E6" w:rsidP="000C06D1">
      <w:pPr>
        <w:spacing w:line="360" w:lineRule="auto"/>
        <w:rPr>
          <w:rFonts w:ascii="Arial" w:hAnsi="Arial" w:cs="Arial"/>
          <w:sz w:val="24"/>
          <w:szCs w:val="24"/>
          <w:lang w:val="en-GB" w:eastAsia="zh-TW"/>
        </w:rPr>
      </w:pPr>
    </w:p>
    <w:p w14:paraId="62331509" w14:textId="5CBAD887" w:rsidR="00EC21E6" w:rsidRDefault="00EC21E6" w:rsidP="00BD10F8">
      <w:pPr>
        <w:spacing w:line="360" w:lineRule="auto"/>
        <w:rPr>
          <w:rFonts w:ascii="Arial" w:hAnsi="Arial" w:cs="Arial"/>
          <w:sz w:val="24"/>
          <w:szCs w:val="24"/>
          <w:lang w:val="en-GB" w:eastAsia="zh-TW"/>
        </w:rPr>
      </w:pPr>
    </w:p>
    <w:p w14:paraId="0711A038" w14:textId="4A3C2A68" w:rsidR="00EC21E6" w:rsidRDefault="00EC21E6" w:rsidP="00BD10F8">
      <w:pPr>
        <w:spacing w:line="360" w:lineRule="auto"/>
        <w:rPr>
          <w:rFonts w:ascii="Arial" w:hAnsi="Arial" w:cs="Arial"/>
          <w:sz w:val="24"/>
          <w:szCs w:val="24"/>
          <w:lang w:val="en-GB" w:eastAsia="zh-TW"/>
        </w:rPr>
      </w:pPr>
    </w:p>
    <w:p w14:paraId="0133BC1D" w14:textId="38C46054" w:rsidR="00EC21E6" w:rsidRDefault="00EC21E6" w:rsidP="00BD10F8">
      <w:pPr>
        <w:spacing w:line="360" w:lineRule="auto"/>
        <w:rPr>
          <w:rFonts w:ascii="Arial" w:hAnsi="Arial" w:cs="Arial"/>
          <w:sz w:val="24"/>
          <w:szCs w:val="24"/>
          <w:lang w:val="en-GB" w:eastAsia="zh-TW"/>
        </w:rPr>
      </w:pPr>
    </w:p>
    <w:p w14:paraId="60B04E68" w14:textId="66BCD38E" w:rsidR="00EC21E6" w:rsidRDefault="00EC21E6" w:rsidP="00BD10F8">
      <w:pPr>
        <w:spacing w:line="360" w:lineRule="auto"/>
        <w:rPr>
          <w:rFonts w:ascii="Arial" w:hAnsi="Arial" w:cs="Arial"/>
          <w:sz w:val="24"/>
          <w:szCs w:val="24"/>
          <w:lang w:val="en-GB" w:eastAsia="zh-TW"/>
        </w:rPr>
      </w:pPr>
    </w:p>
    <w:p w14:paraId="750CDE60" w14:textId="09BC0961" w:rsidR="00EC21E6" w:rsidRDefault="00EC21E6" w:rsidP="00BD10F8">
      <w:pPr>
        <w:spacing w:line="360" w:lineRule="auto"/>
        <w:rPr>
          <w:rFonts w:ascii="Arial" w:hAnsi="Arial" w:cs="Arial"/>
          <w:sz w:val="24"/>
          <w:szCs w:val="24"/>
          <w:lang w:val="en-GB" w:eastAsia="zh-TW"/>
        </w:rPr>
      </w:pPr>
    </w:p>
    <w:p w14:paraId="0DC09580" w14:textId="3033F903" w:rsidR="00EC21E6" w:rsidRDefault="00EC21E6" w:rsidP="00BD10F8">
      <w:pPr>
        <w:spacing w:line="360" w:lineRule="auto"/>
        <w:rPr>
          <w:rFonts w:ascii="Arial" w:hAnsi="Arial" w:cs="Arial"/>
          <w:sz w:val="24"/>
          <w:szCs w:val="24"/>
          <w:lang w:val="en-GB" w:eastAsia="zh-TW"/>
        </w:rPr>
      </w:pPr>
    </w:p>
    <w:p w14:paraId="54E4B3B1" w14:textId="64CE71B4" w:rsidR="00EC21E6" w:rsidRDefault="00EC21E6" w:rsidP="00BD10F8">
      <w:pPr>
        <w:spacing w:line="360" w:lineRule="auto"/>
        <w:rPr>
          <w:rFonts w:ascii="Arial" w:hAnsi="Arial" w:cs="Arial"/>
          <w:sz w:val="24"/>
          <w:szCs w:val="24"/>
          <w:lang w:val="en-GB" w:eastAsia="zh-TW"/>
        </w:rPr>
      </w:pPr>
    </w:p>
    <w:p w14:paraId="5EECEF83" w14:textId="42AD6EB9" w:rsidR="00EC21E6" w:rsidRDefault="00EC21E6" w:rsidP="00BD10F8">
      <w:pPr>
        <w:spacing w:line="360" w:lineRule="auto"/>
        <w:rPr>
          <w:rFonts w:ascii="Arial" w:hAnsi="Arial" w:cs="Arial"/>
          <w:sz w:val="24"/>
          <w:szCs w:val="24"/>
          <w:lang w:val="en-GB" w:eastAsia="zh-TW"/>
        </w:rPr>
      </w:pPr>
    </w:p>
    <w:p w14:paraId="127D8BE5" w14:textId="756C9E1D" w:rsidR="00EC21E6" w:rsidRDefault="00EC21E6" w:rsidP="00BD10F8">
      <w:pPr>
        <w:spacing w:line="360" w:lineRule="auto"/>
        <w:rPr>
          <w:rFonts w:ascii="Arial" w:hAnsi="Arial" w:cs="Arial"/>
          <w:sz w:val="24"/>
          <w:szCs w:val="24"/>
          <w:lang w:val="en-GB" w:eastAsia="zh-TW"/>
        </w:rPr>
      </w:pPr>
    </w:p>
    <w:p w14:paraId="4EC494C7" w14:textId="77777777" w:rsidR="00A76B7F" w:rsidRPr="00A76B7F" w:rsidRDefault="00A76B7F" w:rsidP="00A76B7F">
      <w:pPr>
        <w:pStyle w:val="Heading2"/>
        <w:jc w:val="center"/>
        <w:rPr>
          <w:rFonts w:ascii="Arial" w:hAnsi="Arial" w:cs="Arial"/>
          <w:color w:val="auto"/>
          <w:sz w:val="24"/>
          <w:szCs w:val="24"/>
          <w:lang w:val="en-GB"/>
        </w:rPr>
      </w:pPr>
      <w:bookmarkStart w:id="46" w:name="_Toc59990170"/>
      <w:r w:rsidRPr="00A76B7F">
        <w:rPr>
          <w:rFonts w:ascii="Arial" w:hAnsi="Arial" w:cs="Arial"/>
          <w:color w:val="auto"/>
          <w:sz w:val="24"/>
          <w:szCs w:val="24"/>
        </w:rPr>
        <w:lastRenderedPageBreak/>
        <w:t>Bibliography</w:t>
      </w:r>
      <w:bookmarkEnd w:id="46"/>
    </w:p>
    <w:p w14:paraId="668C70BB" w14:textId="77777777" w:rsidR="00A76B7F" w:rsidRPr="00A76B7F" w:rsidRDefault="00A76B7F" w:rsidP="00A76B7F">
      <w:pPr>
        <w:spacing w:line="480" w:lineRule="auto"/>
        <w:jc w:val="both"/>
        <w:rPr>
          <w:rFonts w:ascii="Arial" w:hAnsi="Arial" w:cs="Arial"/>
          <w:color w:val="000000" w:themeColor="text1"/>
          <w:sz w:val="24"/>
          <w:szCs w:val="24"/>
          <w:shd w:val="clear" w:color="auto" w:fill="FFFFFF"/>
          <w:lang w:val="en-GB"/>
        </w:rPr>
      </w:pPr>
    </w:p>
    <w:p w14:paraId="4E7300B2" w14:textId="751E8E5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Ahmad, N; </w:t>
      </w:r>
      <w:proofErr w:type="spellStart"/>
      <w:r w:rsidRPr="00A76B7F">
        <w:rPr>
          <w:rFonts w:ascii="Arial" w:hAnsi="Arial" w:cs="Arial"/>
          <w:color w:val="000000" w:themeColor="text1"/>
          <w:sz w:val="24"/>
          <w:szCs w:val="24"/>
          <w:shd w:val="clear" w:color="auto" w:fill="FFFFFF"/>
          <w:lang w:val="en-GB"/>
        </w:rPr>
        <w:t>Oranye</w:t>
      </w:r>
      <w:proofErr w:type="spellEnd"/>
      <w:r w:rsidRPr="00A76B7F">
        <w:rPr>
          <w:rFonts w:ascii="Arial" w:hAnsi="Arial" w:cs="Arial"/>
          <w:color w:val="000000" w:themeColor="text1"/>
          <w:sz w:val="24"/>
          <w:szCs w:val="24"/>
          <w:shd w:val="clear" w:color="auto" w:fill="FFFFFF"/>
          <w:lang w:val="en-GB"/>
        </w:rPr>
        <w:t>, N. O. (2015). "Empowerment, job satisfaction and organizational commitment: A comparative analysis of nurses working in Malaysia and England".</w:t>
      </w:r>
      <w:r w:rsidRPr="00A76B7F">
        <w:rPr>
          <w:rFonts w:ascii="Arial" w:hAnsi="Arial" w:cs="Arial"/>
          <w:i/>
          <w:color w:val="000000" w:themeColor="text1"/>
          <w:sz w:val="24"/>
          <w:szCs w:val="24"/>
          <w:shd w:val="clear" w:color="auto" w:fill="FFFFFF"/>
          <w:lang w:val="en-GB"/>
        </w:rPr>
        <w:t xml:space="preserve"> Journal of Nursing Management. 18 (5): 582–91. </w:t>
      </w:r>
      <w:r w:rsidRPr="00A76B7F">
        <w:rPr>
          <w:rFonts w:ascii="Arial" w:hAnsi="Arial" w:cs="Arial"/>
          <w:color w:val="000000" w:themeColor="text1"/>
          <w:sz w:val="24"/>
          <w:szCs w:val="24"/>
          <w:shd w:val="clear" w:color="auto" w:fill="FFFFFF"/>
          <w:lang w:val="en-GB"/>
        </w:rPr>
        <w:t xml:space="preserve">DOI:10.1111/j.1365-2834.2010.01093.x. PMID 20636507. </w:t>
      </w:r>
    </w:p>
    <w:p w14:paraId="54604368" w14:textId="3047727A"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Antón, C (2016). "The impact of role stress on workers' behaviour through job satisfaction and organizational commitment". </w:t>
      </w:r>
      <w:r w:rsidRPr="00A76B7F">
        <w:rPr>
          <w:rFonts w:ascii="Arial" w:hAnsi="Arial" w:cs="Arial"/>
          <w:i/>
          <w:color w:val="000000" w:themeColor="text1"/>
          <w:sz w:val="24"/>
          <w:szCs w:val="24"/>
          <w:shd w:val="clear" w:color="auto" w:fill="FFFFFF"/>
          <w:lang w:val="en-GB"/>
        </w:rPr>
        <w:t>International Journal of Psychology. 44</w:t>
      </w:r>
      <w:r w:rsidRPr="00A76B7F">
        <w:rPr>
          <w:rFonts w:ascii="Arial" w:hAnsi="Arial" w:cs="Arial"/>
          <w:color w:val="000000" w:themeColor="text1"/>
          <w:sz w:val="24"/>
          <w:szCs w:val="24"/>
          <w:shd w:val="clear" w:color="auto" w:fill="FFFFFF"/>
          <w:lang w:val="en-GB"/>
        </w:rPr>
        <w:t xml:space="preserve"> (3): 187–94. DOI:10.1080/00207590701700511. PMID 22029494.</w:t>
      </w:r>
    </w:p>
    <w:p w14:paraId="7CF59CCC" w14:textId="3FFF884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Aghdasi</w:t>
      </w:r>
      <w:proofErr w:type="spellEnd"/>
      <w:r w:rsidRPr="00A76B7F">
        <w:rPr>
          <w:rFonts w:ascii="Arial" w:hAnsi="Arial" w:cs="Arial"/>
          <w:color w:val="000000" w:themeColor="text1"/>
          <w:sz w:val="24"/>
          <w:szCs w:val="24"/>
          <w:shd w:val="clear" w:color="auto" w:fill="FFFFFF"/>
          <w:lang w:val="en-GB"/>
        </w:rPr>
        <w:t xml:space="preserve">, S., </w:t>
      </w:r>
      <w:proofErr w:type="spellStart"/>
      <w:r w:rsidRPr="00A76B7F">
        <w:rPr>
          <w:rFonts w:ascii="Arial" w:hAnsi="Arial" w:cs="Arial"/>
          <w:color w:val="000000" w:themeColor="text1"/>
          <w:sz w:val="24"/>
          <w:szCs w:val="24"/>
          <w:shd w:val="clear" w:color="auto" w:fill="FFFFFF"/>
          <w:lang w:val="en-GB"/>
        </w:rPr>
        <w:t>Kiamanesh</w:t>
      </w:r>
      <w:proofErr w:type="spellEnd"/>
      <w:r w:rsidRPr="00A76B7F">
        <w:rPr>
          <w:rFonts w:ascii="Arial" w:hAnsi="Arial" w:cs="Arial"/>
          <w:color w:val="000000" w:themeColor="text1"/>
          <w:sz w:val="24"/>
          <w:szCs w:val="24"/>
          <w:shd w:val="clear" w:color="auto" w:fill="FFFFFF"/>
          <w:lang w:val="en-GB"/>
        </w:rPr>
        <w:t xml:space="preserve">, R.A. and Ebrahim, N.A. (2015) Emotional Intelligence and Testing the Mediatory Role Occupational Stress and Job Satisfaction. </w:t>
      </w:r>
      <w:r w:rsidRPr="00A76B7F">
        <w:rPr>
          <w:rFonts w:ascii="Arial" w:hAnsi="Arial" w:cs="Arial"/>
          <w:i/>
          <w:color w:val="000000" w:themeColor="text1"/>
          <w:sz w:val="24"/>
          <w:szCs w:val="24"/>
          <w:shd w:val="clear" w:color="auto" w:fill="FFFFFF"/>
          <w:lang w:val="en-GB"/>
        </w:rPr>
        <w:t xml:space="preserve">Social and Behavioural Sciences, Organisational Commitment Vol. 29, </w:t>
      </w:r>
      <w:r w:rsidRPr="00A76B7F">
        <w:rPr>
          <w:rFonts w:ascii="Arial" w:hAnsi="Arial" w:cs="Arial"/>
          <w:color w:val="000000" w:themeColor="text1"/>
          <w:sz w:val="24"/>
          <w:szCs w:val="24"/>
          <w:shd w:val="clear" w:color="auto" w:fill="FFFFFF"/>
          <w:lang w:val="en-GB"/>
        </w:rPr>
        <w:t>pp: 1965-1976.</w:t>
      </w:r>
    </w:p>
    <w:p w14:paraId="47B32831" w14:textId="7C2ACBD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Aghdasi</w:t>
      </w:r>
      <w:proofErr w:type="spellEnd"/>
      <w:r w:rsidRPr="00A76B7F">
        <w:rPr>
          <w:rFonts w:ascii="Arial" w:hAnsi="Arial" w:cs="Arial"/>
          <w:color w:val="000000" w:themeColor="text1"/>
          <w:sz w:val="24"/>
          <w:szCs w:val="24"/>
          <w:shd w:val="clear" w:color="auto" w:fill="FFFFFF"/>
          <w:lang w:val="en-GB"/>
        </w:rPr>
        <w:t xml:space="preserve">, S., </w:t>
      </w:r>
      <w:proofErr w:type="spellStart"/>
      <w:r w:rsidRPr="00A76B7F">
        <w:rPr>
          <w:rFonts w:ascii="Arial" w:hAnsi="Arial" w:cs="Arial"/>
          <w:color w:val="000000" w:themeColor="text1"/>
          <w:sz w:val="24"/>
          <w:szCs w:val="24"/>
          <w:shd w:val="clear" w:color="auto" w:fill="FFFFFF"/>
          <w:lang w:val="en-GB"/>
        </w:rPr>
        <w:t>Kiamanesh</w:t>
      </w:r>
      <w:proofErr w:type="spellEnd"/>
      <w:r w:rsidRPr="00A76B7F">
        <w:rPr>
          <w:rFonts w:ascii="Arial" w:hAnsi="Arial" w:cs="Arial"/>
          <w:color w:val="000000" w:themeColor="text1"/>
          <w:sz w:val="24"/>
          <w:szCs w:val="24"/>
          <w:shd w:val="clear" w:color="auto" w:fill="FFFFFF"/>
          <w:lang w:val="en-GB"/>
        </w:rPr>
        <w:t xml:space="preserve">, R.A. and Ebrahim, N.A.. (2011). Emotional Intelligence and Organizational Commitment: Testing the Mediatory Role of Occupational Stress and Job Satisfaction. </w:t>
      </w:r>
      <w:r w:rsidRPr="00A76B7F">
        <w:rPr>
          <w:rFonts w:ascii="Arial" w:hAnsi="Arial" w:cs="Arial"/>
          <w:i/>
          <w:color w:val="000000" w:themeColor="text1"/>
          <w:sz w:val="24"/>
          <w:szCs w:val="24"/>
          <w:shd w:val="clear" w:color="auto" w:fill="FFFFFF"/>
          <w:lang w:val="en-GB"/>
        </w:rPr>
        <w:t>Procedia - Social and Behavioural Sciences</w:t>
      </w:r>
      <w:r w:rsidRPr="00A76B7F">
        <w:rPr>
          <w:rFonts w:ascii="Arial" w:hAnsi="Arial" w:cs="Arial"/>
          <w:color w:val="000000" w:themeColor="text1"/>
          <w:sz w:val="24"/>
          <w:szCs w:val="24"/>
          <w:shd w:val="clear" w:color="auto" w:fill="FFFFFF"/>
          <w:lang w:val="en-GB"/>
        </w:rPr>
        <w:t>. 29. 1965-1976. 10.1016/j.sbspro.2011.11.447.</w:t>
      </w:r>
    </w:p>
    <w:p w14:paraId="567B36B3" w14:textId="393D5BC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Bar-On, R (2016). "The Bar-On model of emotional-social intelligence (ESI)". </w:t>
      </w:r>
      <w:proofErr w:type="spellStart"/>
      <w:r w:rsidRPr="00A76B7F">
        <w:rPr>
          <w:rFonts w:ascii="Arial" w:hAnsi="Arial" w:cs="Arial"/>
          <w:i/>
          <w:color w:val="000000" w:themeColor="text1"/>
          <w:sz w:val="24"/>
          <w:szCs w:val="24"/>
          <w:shd w:val="clear" w:color="auto" w:fill="FFFFFF"/>
          <w:lang w:val="en-GB"/>
        </w:rPr>
        <w:t>Psicothema</w:t>
      </w:r>
      <w:proofErr w:type="spellEnd"/>
      <w:r w:rsidRPr="00A76B7F">
        <w:rPr>
          <w:rFonts w:ascii="Arial" w:hAnsi="Arial" w:cs="Arial"/>
          <w:color w:val="000000" w:themeColor="text1"/>
          <w:sz w:val="24"/>
          <w:szCs w:val="24"/>
          <w:shd w:val="clear" w:color="auto" w:fill="FFFFFF"/>
          <w:lang w:val="en-GB"/>
        </w:rPr>
        <w:t xml:space="preserve">. 18: 13–25. PMID 17295953. </w:t>
      </w:r>
    </w:p>
    <w:p w14:paraId="074D0F33" w14:textId="793F01E5"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Brackett, Marc &amp; </w:t>
      </w:r>
      <w:proofErr w:type="spellStart"/>
      <w:r w:rsidRPr="00A76B7F">
        <w:rPr>
          <w:rFonts w:ascii="Arial" w:hAnsi="Arial" w:cs="Arial"/>
          <w:color w:val="000000" w:themeColor="text1"/>
          <w:sz w:val="24"/>
          <w:szCs w:val="24"/>
          <w:shd w:val="clear" w:color="auto" w:fill="FFFFFF"/>
          <w:lang w:val="en-GB"/>
        </w:rPr>
        <w:t>Palomera</w:t>
      </w:r>
      <w:proofErr w:type="spellEnd"/>
      <w:r w:rsidRPr="00A76B7F">
        <w:rPr>
          <w:rFonts w:ascii="Arial" w:hAnsi="Arial" w:cs="Arial"/>
          <w:color w:val="000000" w:themeColor="text1"/>
          <w:sz w:val="24"/>
          <w:szCs w:val="24"/>
          <w:shd w:val="clear" w:color="auto" w:fill="FFFFFF"/>
          <w:lang w:val="en-GB"/>
        </w:rPr>
        <w:t xml:space="preserve">, Raquel &amp; </w:t>
      </w:r>
      <w:proofErr w:type="spellStart"/>
      <w:r w:rsidRPr="00A76B7F">
        <w:rPr>
          <w:rFonts w:ascii="Arial" w:hAnsi="Arial" w:cs="Arial"/>
          <w:color w:val="000000" w:themeColor="text1"/>
          <w:sz w:val="24"/>
          <w:szCs w:val="24"/>
          <w:shd w:val="clear" w:color="auto" w:fill="FFFFFF"/>
          <w:lang w:val="en-GB"/>
        </w:rPr>
        <w:t>Mojsa-Kaja</w:t>
      </w:r>
      <w:proofErr w:type="spellEnd"/>
      <w:r w:rsidRPr="00A76B7F">
        <w:rPr>
          <w:rFonts w:ascii="Arial" w:hAnsi="Arial" w:cs="Arial"/>
          <w:color w:val="000000" w:themeColor="text1"/>
          <w:sz w:val="24"/>
          <w:szCs w:val="24"/>
          <w:shd w:val="clear" w:color="auto" w:fill="FFFFFF"/>
          <w:lang w:val="en-GB"/>
        </w:rPr>
        <w:t>, Justyna &amp; Reyes, Chin &amp; Salovey, Peter. (2010). Emotion-Regulation ability, burnout, and job satisfaction among British secondary</w:t>
      </w:r>
      <w:r w:rsidRPr="00A76B7F">
        <w:rPr>
          <w:rFonts w:ascii="Cambria Math" w:hAnsi="Cambria Math" w:cs="Cambria Math"/>
          <w:color w:val="000000" w:themeColor="text1"/>
          <w:sz w:val="24"/>
          <w:szCs w:val="24"/>
          <w:shd w:val="clear" w:color="auto" w:fill="FFFFFF"/>
          <w:lang w:val="en-GB"/>
        </w:rPr>
        <w:t>‐</w:t>
      </w:r>
      <w:r w:rsidRPr="00A76B7F">
        <w:rPr>
          <w:rFonts w:ascii="Arial" w:hAnsi="Arial" w:cs="Arial"/>
          <w:color w:val="000000" w:themeColor="text1"/>
          <w:sz w:val="24"/>
          <w:szCs w:val="24"/>
          <w:shd w:val="clear" w:color="auto" w:fill="FFFFFF"/>
          <w:lang w:val="en-GB"/>
        </w:rPr>
        <w:t>school teachers.</w:t>
      </w:r>
      <w:r>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Psychology in the Schools</w:t>
      </w:r>
      <w:r w:rsidRPr="00A76B7F">
        <w:rPr>
          <w:rFonts w:ascii="Arial" w:hAnsi="Arial" w:cs="Arial"/>
          <w:color w:val="000000" w:themeColor="text1"/>
          <w:sz w:val="24"/>
          <w:szCs w:val="24"/>
          <w:shd w:val="clear" w:color="auto" w:fill="FFFFFF"/>
          <w:lang w:val="en-GB"/>
        </w:rPr>
        <w:t xml:space="preserve">. 47. 406 - 417. 10.1002/pits.20478. </w:t>
      </w:r>
    </w:p>
    <w:p w14:paraId="4617C26A" w14:textId="0138A242"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Campbell, J. P., McCloy, R. A., </w:t>
      </w:r>
      <w:proofErr w:type="spellStart"/>
      <w:r w:rsidRPr="00A76B7F">
        <w:rPr>
          <w:rFonts w:ascii="Arial" w:hAnsi="Arial" w:cs="Arial"/>
          <w:color w:val="000000" w:themeColor="text1"/>
          <w:sz w:val="24"/>
          <w:szCs w:val="24"/>
          <w:shd w:val="clear" w:color="auto" w:fill="FFFFFF"/>
          <w:lang w:val="en-GB"/>
        </w:rPr>
        <w:t>Oppler</w:t>
      </w:r>
      <w:proofErr w:type="spellEnd"/>
      <w:r w:rsidRPr="00A76B7F">
        <w:rPr>
          <w:rFonts w:ascii="Arial" w:hAnsi="Arial" w:cs="Arial"/>
          <w:color w:val="000000" w:themeColor="text1"/>
          <w:sz w:val="24"/>
          <w:szCs w:val="24"/>
          <w:shd w:val="clear" w:color="auto" w:fill="FFFFFF"/>
          <w:lang w:val="en-GB"/>
        </w:rPr>
        <w:t xml:space="preserve">, S. H., &amp; Sager, C. E. (2016). A theory of performance: In N. Schmitt &amp; W. C. Borman (Eds.), </w:t>
      </w:r>
      <w:r w:rsidRPr="00A76B7F">
        <w:rPr>
          <w:rFonts w:ascii="Arial" w:hAnsi="Arial" w:cs="Arial"/>
          <w:i/>
          <w:color w:val="000000" w:themeColor="text1"/>
          <w:sz w:val="24"/>
          <w:szCs w:val="24"/>
          <w:shd w:val="clear" w:color="auto" w:fill="FFFFFF"/>
          <w:lang w:val="en-GB"/>
        </w:rPr>
        <w:t>Personnel Selection in Organizations</w:t>
      </w:r>
      <w:r w:rsidRPr="00A76B7F">
        <w:rPr>
          <w:rFonts w:ascii="Arial" w:hAnsi="Arial" w:cs="Arial"/>
          <w:color w:val="000000" w:themeColor="text1"/>
          <w:sz w:val="24"/>
          <w:szCs w:val="24"/>
          <w:shd w:val="clear" w:color="auto" w:fill="FFFFFF"/>
          <w:lang w:val="en-GB"/>
        </w:rPr>
        <w:t xml:space="preserve"> (pp. 35-70). San Francisco: Jossey-Bass. </w:t>
      </w:r>
    </w:p>
    <w:p w14:paraId="0BDD68C8" w14:textId="74B57F6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Cavazotte</w:t>
      </w:r>
      <w:proofErr w:type="spellEnd"/>
      <w:r w:rsidRPr="00A76B7F">
        <w:rPr>
          <w:rFonts w:ascii="Arial" w:hAnsi="Arial" w:cs="Arial"/>
          <w:color w:val="000000" w:themeColor="text1"/>
          <w:sz w:val="24"/>
          <w:szCs w:val="24"/>
          <w:shd w:val="clear" w:color="auto" w:fill="FFFFFF"/>
          <w:lang w:val="en-GB"/>
        </w:rPr>
        <w:t xml:space="preserve">, Flavia; Moreno, </w:t>
      </w:r>
      <w:proofErr w:type="spellStart"/>
      <w:r w:rsidRPr="00A76B7F">
        <w:rPr>
          <w:rFonts w:ascii="Arial" w:hAnsi="Arial" w:cs="Arial"/>
          <w:color w:val="000000" w:themeColor="text1"/>
          <w:sz w:val="24"/>
          <w:szCs w:val="24"/>
          <w:shd w:val="clear" w:color="auto" w:fill="FFFFFF"/>
          <w:lang w:val="en-GB"/>
        </w:rPr>
        <w:t>Valter</w:t>
      </w:r>
      <w:proofErr w:type="spellEnd"/>
      <w:r w:rsidRPr="00A76B7F">
        <w:rPr>
          <w:rFonts w:ascii="Arial" w:hAnsi="Arial" w:cs="Arial"/>
          <w:color w:val="000000" w:themeColor="text1"/>
          <w:sz w:val="24"/>
          <w:szCs w:val="24"/>
          <w:shd w:val="clear" w:color="auto" w:fill="FFFFFF"/>
          <w:lang w:val="en-GB"/>
        </w:rPr>
        <w:t xml:space="preserve">; Hickmann, Mateus (2017). "Effects of leader intelligence, personality and emotional intelligence on transformational leadership and managerial performance". </w:t>
      </w:r>
      <w:r w:rsidRPr="00A76B7F">
        <w:rPr>
          <w:rFonts w:ascii="Arial" w:hAnsi="Arial" w:cs="Arial"/>
          <w:i/>
          <w:color w:val="000000" w:themeColor="text1"/>
          <w:sz w:val="24"/>
          <w:szCs w:val="24"/>
          <w:shd w:val="clear" w:color="auto" w:fill="FFFFFF"/>
          <w:lang w:val="en-GB"/>
        </w:rPr>
        <w:t xml:space="preserve">The </w:t>
      </w:r>
      <w:r w:rsidRPr="00A76B7F">
        <w:rPr>
          <w:rFonts w:ascii="Arial" w:hAnsi="Arial" w:cs="Arial"/>
          <w:i/>
          <w:color w:val="000000" w:themeColor="text1"/>
          <w:sz w:val="24"/>
          <w:szCs w:val="24"/>
          <w:shd w:val="clear" w:color="auto" w:fill="FFFFFF"/>
          <w:lang w:val="en-GB"/>
        </w:rPr>
        <w:tab/>
        <w:t>Leadership Quarterly. 23 (3):</w:t>
      </w:r>
      <w:r w:rsidRPr="00A76B7F">
        <w:rPr>
          <w:rFonts w:ascii="Arial" w:hAnsi="Arial" w:cs="Arial"/>
          <w:color w:val="000000" w:themeColor="text1"/>
          <w:sz w:val="24"/>
          <w:szCs w:val="24"/>
          <w:shd w:val="clear" w:color="auto" w:fill="FFFFFF"/>
          <w:lang w:val="en-GB"/>
        </w:rPr>
        <w:t xml:space="preserve"> 443–455. DOI:10.1016/j.leaqua.2011.10.003.</w:t>
      </w:r>
    </w:p>
    <w:p w14:paraId="2C0FA12A" w14:textId="75C2402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Coetsee</w:t>
      </w:r>
      <w:proofErr w:type="spellEnd"/>
      <w:r w:rsidRPr="00A76B7F">
        <w:rPr>
          <w:rFonts w:ascii="Arial" w:hAnsi="Arial" w:cs="Arial"/>
          <w:color w:val="000000" w:themeColor="text1"/>
          <w:sz w:val="24"/>
          <w:szCs w:val="24"/>
          <w:shd w:val="clear" w:color="auto" w:fill="FFFFFF"/>
          <w:lang w:val="en-GB"/>
        </w:rPr>
        <w:t xml:space="preserve">, Leon (2017). "From Resistance to Commitment". </w:t>
      </w:r>
      <w:r w:rsidRPr="00A76B7F">
        <w:rPr>
          <w:rFonts w:ascii="Arial" w:hAnsi="Arial" w:cs="Arial"/>
          <w:i/>
          <w:color w:val="000000" w:themeColor="text1"/>
          <w:sz w:val="24"/>
          <w:szCs w:val="24"/>
          <w:shd w:val="clear" w:color="auto" w:fill="FFFFFF"/>
          <w:lang w:val="en-GB"/>
        </w:rPr>
        <w:t>Public Administration Quarterly. 23</w:t>
      </w:r>
      <w:r w:rsidRPr="00A76B7F">
        <w:rPr>
          <w:rFonts w:ascii="Arial" w:hAnsi="Arial" w:cs="Arial"/>
          <w:color w:val="000000" w:themeColor="text1"/>
          <w:sz w:val="24"/>
          <w:szCs w:val="24"/>
          <w:shd w:val="clear" w:color="auto" w:fill="FFFFFF"/>
          <w:lang w:val="en-GB"/>
        </w:rPr>
        <w:t xml:space="preserve"> (2): 204–222. JSTOR 40861780.</w:t>
      </w:r>
    </w:p>
    <w:p w14:paraId="08FEB242" w14:textId="3DFD52FB"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Chan, David &amp; Schmitt, Neal. (2015). Situational Judgment and Job Performance. Human</w:t>
      </w:r>
      <w:r>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Performance – </w:t>
      </w:r>
      <w:r w:rsidRPr="00A76B7F">
        <w:rPr>
          <w:rFonts w:ascii="Arial" w:hAnsi="Arial" w:cs="Arial"/>
          <w:i/>
          <w:color w:val="000000" w:themeColor="text1"/>
          <w:sz w:val="24"/>
          <w:szCs w:val="24"/>
          <w:shd w:val="clear" w:color="auto" w:fill="FFFFFF"/>
          <w:lang w:val="en-GB"/>
        </w:rPr>
        <w:t>HUM PERFORM. 15. 233-254</w:t>
      </w:r>
      <w:r w:rsidRPr="00A76B7F">
        <w:rPr>
          <w:rFonts w:ascii="Arial" w:hAnsi="Arial" w:cs="Arial"/>
          <w:color w:val="000000" w:themeColor="text1"/>
          <w:sz w:val="24"/>
          <w:szCs w:val="24"/>
          <w:shd w:val="clear" w:color="auto" w:fill="FFFFFF"/>
          <w:lang w:val="en-GB"/>
        </w:rPr>
        <w:t>. 10.1207/S15327043HUP1503_01.</w:t>
      </w:r>
    </w:p>
    <w:p w14:paraId="3562C254" w14:textId="62CDE4A0" w:rsid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Chung-Yan, Greg. (2010). the Nonlinear Effects of Job Complexity and Autonomy on Job Satisfaction, Turnover, And Psychological Well-Being. </w:t>
      </w:r>
      <w:r w:rsidRPr="00A76B7F">
        <w:rPr>
          <w:rFonts w:ascii="Arial" w:hAnsi="Arial" w:cs="Arial"/>
          <w:i/>
          <w:color w:val="000000" w:themeColor="text1"/>
          <w:sz w:val="24"/>
          <w:szCs w:val="24"/>
          <w:shd w:val="clear" w:color="auto" w:fill="FFFFFF"/>
          <w:lang w:val="en-GB"/>
        </w:rPr>
        <w:t xml:space="preserve">Journal of occupational health psychology. </w:t>
      </w:r>
      <w:r w:rsidRPr="00A76B7F">
        <w:rPr>
          <w:rFonts w:ascii="Arial" w:hAnsi="Arial" w:cs="Arial"/>
          <w:color w:val="000000" w:themeColor="text1"/>
          <w:sz w:val="24"/>
          <w:szCs w:val="24"/>
          <w:shd w:val="clear" w:color="auto" w:fill="FFFFFF"/>
          <w:lang w:val="en-GB"/>
        </w:rPr>
        <w:t>15. 237-51. 10.1037/a0019823.</w:t>
      </w:r>
    </w:p>
    <w:p w14:paraId="0FC8CC75" w14:textId="6A9A1FDE" w:rsidR="000C06D1" w:rsidRPr="00A76B7F" w:rsidRDefault="000C06D1"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Ciarrochi</w:t>
      </w:r>
      <w:proofErr w:type="spellEnd"/>
      <w:r w:rsidRPr="00A76B7F">
        <w:rPr>
          <w:rFonts w:ascii="Arial" w:hAnsi="Arial" w:cs="Arial"/>
          <w:color w:val="000000" w:themeColor="text1"/>
          <w:sz w:val="24"/>
          <w:szCs w:val="24"/>
          <w:shd w:val="clear" w:color="auto" w:fill="FFFFFF"/>
          <w:lang w:val="en-GB"/>
        </w:rPr>
        <w:t>, Joseph &amp; Chan, Amy &amp;</w:t>
      </w:r>
      <w:r>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Caputi</w:t>
      </w:r>
      <w:proofErr w:type="spellEnd"/>
      <w:r w:rsidRPr="00A76B7F">
        <w:rPr>
          <w:rFonts w:ascii="Arial" w:hAnsi="Arial" w:cs="Arial"/>
          <w:color w:val="000000" w:themeColor="text1"/>
          <w:sz w:val="24"/>
          <w:szCs w:val="24"/>
          <w:shd w:val="clear" w:color="auto" w:fill="FFFFFF"/>
          <w:lang w:val="en-GB"/>
        </w:rPr>
        <w:t xml:space="preserve">, Peter. (2000). A </w:t>
      </w:r>
      <w:r w:rsidRPr="00A76B7F">
        <w:rPr>
          <w:rFonts w:ascii="Arial" w:hAnsi="Arial" w:cs="Arial"/>
          <w:i/>
          <w:color w:val="000000" w:themeColor="text1"/>
          <w:sz w:val="24"/>
          <w:szCs w:val="24"/>
          <w:shd w:val="clear" w:color="auto" w:fill="FFFFFF"/>
          <w:lang w:val="en-GB"/>
        </w:rPr>
        <w:t>Critical Evaluation of the Emotional Intelligence Construct</w:t>
      </w:r>
      <w:r w:rsidRPr="00A76B7F">
        <w:rPr>
          <w:rFonts w:ascii="Arial" w:hAnsi="Arial" w:cs="Arial"/>
          <w:color w:val="000000" w:themeColor="text1"/>
          <w:sz w:val="24"/>
          <w:szCs w:val="24"/>
          <w:shd w:val="clear" w:color="auto" w:fill="FFFFFF"/>
          <w:lang w:val="en-GB"/>
        </w:rPr>
        <w:t xml:space="preserve"> </w:t>
      </w:r>
      <w:hyperlink r:id="rId7" w:history="1">
        <w:r w:rsidRPr="00A76B7F">
          <w:rPr>
            <w:rStyle w:val="Hyperlink"/>
            <w:rFonts w:ascii="Arial" w:hAnsi="Arial" w:cs="Arial"/>
            <w:color w:val="000000" w:themeColor="text1"/>
            <w:sz w:val="24"/>
            <w:szCs w:val="24"/>
            <w:shd w:val="clear" w:color="auto" w:fill="FFFFFF"/>
            <w:lang w:val="en-GB"/>
          </w:rPr>
          <w:t>https://doi.org/10.1016/j.ijnurstu.2008.02.004</w:t>
        </w:r>
      </w:hyperlink>
    </w:p>
    <w:p w14:paraId="28C5E8B5"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Côté</w:t>
      </w:r>
      <w:proofErr w:type="spellEnd"/>
      <w:r w:rsidRPr="00A76B7F">
        <w:rPr>
          <w:rFonts w:ascii="Arial" w:hAnsi="Arial" w:cs="Arial"/>
          <w:color w:val="000000" w:themeColor="text1"/>
          <w:sz w:val="24"/>
          <w:szCs w:val="24"/>
          <w:shd w:val="clear" w:color="auto" w:fill="FFFFFF"/>
          <w:lang w:val="en-GB"/>
        </w:rPr>
        <w:t xml:space="preserve">, S., &amp; Miners, C., (2016). Emotional Intelligence, Cognitive Intelligence, and Job </w:t>
      </w:r>
    </w:p>
    <w:p w14:paraId="4B7D3993"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Performance. </w:t>
      </w:r>
      <w:r w:rsidRPr="00A76B7F">
        <w:rPr>
          <w:rFonts w:ascii="Arial" w:hAnsi="Arial" w:cs="Arial"/>
          <w:i/>
          <w:color w:val="000000" w:themeColor="text1"/>
          <w:sz w:val="24"/>
          <w:szCs w:val="24"/>
          <w:shd w:val="clear" w:color="auto" w:fill="FFFFFF"/>
          <w:lang w:val="en-GB"/>
        </w:rPr>
        <w:t>Administrative Science Quarterly</w:t>
      </w:r>
      <w:r w:rsidRPr="00A76B7F">
        <w:rPr>
          <w:rFonts w:ascii="Arial" w:hAnsi="Arial" w:cs="Arial"/>
          <w:color w:val="000000" w:themeColor="text1"/>
          <w:sz w:val="24"/>
          <w:szCs w:val="24"/>
          <w:shd w:val="clear" w:color="auto" w:fill="FFFFFF"/>
          <w:lang w:val="en-GB"/>
        </w:rPr>
        <w:t>, 51(1), 1-28.</w:t>
      </w:r>
    </w:p>
    <w:p w14:paraId="659402EA" w14:textId="59AA52C8"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Côté</w:t>
      </w:r>
      <w:proofErr w:type="spellEnd"/>
      <w:r w:rsidRPr="00A76B7F">
        <w:rPr>
          <w:rFonts w:ascii="Arial" w:hAnsi="Arial" w:cs="Arial"/>
          <w:color w:val="000000" w:themeColor="text1"/>
          <w:sz w:val="24"/>
          <w:szCs w:val="24"/>
          <w:shd w:val="clear" w:color="auto" w:fill="FFFFFF"/>
          <w:lang w:val="en-GB"/>
        </w:rPr>
        <w:t xml:space="preserve">, Stéphane&amp; M. Morgan, Laura. (2002). A longitudinal analysis of the association between Emotion regulation, Job satisfaction, and intentions to quit. </w:t>
      </w:r>
      <w:r w:rsidRPr="00A76B7F">
        <w:rPr>
          <w:rFonts w:ascii="Arial" w:hAnsi="Arial" w:cs="Arial"/>
          <w:i/>
          <w:color w:val="000000" w:themeColor="text1"/>
          <w:sz w:val="24"/>
          <w:szCs w:val="24"/>
          <w:shd w:val="clear" w:color="auto" w:fill="FFFFFF"/>
          <w:lang w:val="en-GB"/>
        </w:rPr>
        <w:t xml:space="preserve">Journal of Organizational Behaviour. 23. 947+. </w:t>
      </w:r>
      <w:r w:rsidRPr="00A76B7F">
        <w:rPr>
          <w:rFonts w:ascii="Arial" w:hAnsi="Arial" w:cs="Arial"/>
          <w:color w:val="000000" w:themeColor="text1"/>
          <w:sz w:val="24"/>
          <w:szCs w:val="24"/>
          <w:shd w:val="clear" w:color="auto" w:fill="FFFFFF"/>
          <w:lang w:val="en-GB"/>
        </w:rPr>
        <w:t xml:space="preserve">10.1002/job.174. </w:t>
      </w:r>
    </w:p>
    <w:p w14:paraId="20C0FF50" w14:textId="35C56DB4"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Darwish A. Yousef, (2002) "Job satisfaction as a mediator of the relationship between rol</w:t>
      </w:r>
      <w:r>
        <w:rPr>
          <w:rFonts w:ascii="Arial" w:hAnsi="Arial" w:cs="Arial"/>
          <w:color w:val="000000" w:themeColor="text1"/>
          <w:sz w:val="24"/>
          <w:szCs w:val="24"/>
          <w:shd w:val="clear" w:color="auto" w:fill="FFFFFF"/>
          <w:lang w:val="en-GB"/>
        </w:rPr>
        <w:t xml:space="preserve">e </w:t>
      </w:r>
      <w:r w:rsidRPr="00A76B7F">
        <w:rPr>
          <w:rFonts w:ascii="Arial" w:hAnsi="Arial" w:cs="Arial"/>
          <w:color w:val="000000" w:themeColor="text1"/>
          <w:sz w:val="24"/>
          <w:szCs w:val="24"/>
          <w:shd w:val="clear" w:color="auto" w:fill="FFFFFF"/>
          <w:lang w:val="en-GB"/>
        </w:rPr>
        <w:t xml:space="preserve">Stressors and Organizational commitment: A study from an Arabic cultural perspective", </w:t>
      </w:r>
      <w:r w:rsidRPr="00A76B7F">
        <w:rPr>
          <w:rFonts w:ascii="Arial" w:hAnsi="Arial" w:cs="Arial"/>
          <w:i/>
          <w:color w:val="000000" w:themeColor="text1"/>
          <w:sz w:val="24"/>
          <w:szCs w:val="24"/>
          <w:shd w:val="clear" w:color="auto" w:fill="FFFFFF"/>
          <w:lang w:val="en-GB"/>
        </w:rPr>
        <w:t>Journal of Managerial Psychology, Vol. 17</w:t>
      </w:r>
      <w:r w:rsidRPr="00A76B7F">
        <w:rPr>
          <w:rFonts w:ascii="Arial" w:hAnsi="Arial" w:cs="Arial"/>
          <w:color w:val="000000" w:themeColor="text1"/>
          <w:sz w:val="24"/>
          <w:szCs w:val="24"/>
          <w:shd w:val="clear" w:color="auto" w:fill="FFFFFF"/>
          <w:lang w:val="en-GB"/>
        </w:rPr>
        <w:t xml:space="preserve"> Issue: 4, pp.250-266, </w:t>
      </w:r>
      <w:hyperlink r:id="rId8" w:history="1">
        <w:r w:rsidRPr="00A76B7F">
          <w:rPr>
            <w:rStyle w:val="Hyperlink"/>
            <w:rFonts w:ascii="Arial" w:hAnsi="Arial" w:cs="Arial"/>
            <w:color w:val="000000" w:themeColor="text1"/>
            <w:sz w:val="24"/>
            <w:szCs w:val="24"/>
            <w:shd w:val="clear" w:color="auto" w:fill="FFFFFF"/>
            <w:lang w:val="en-GB"/>
          </w:rPr>
          <w:t>https://doi.org/10.1108/02683940210428074</w:t>
        </w:r>
      </w:hyperlink>
      <w:r w:rsidRPr="00A76B7F">
        <w:rPr>
          <w:rFonts w:ascii="Arial" w:hAnsi="Arial" w:cs="Arial"/>
          <w:color w:val="000000" w:themeColor="text1"/>
          <w:sz w:val="24"/>
          <w:szCs w:val="24"/>
          <w:shd w:val="clear" w:color="auto" w:fill="FFFFFF"/>
          <w:lang w:val="en-GB"/>
        </w:rPr>
        <w:t>.</w:t>
      </w:r>
    </w:p>
    <w:p w14:paraId="12A59F91" w14:textId="65F5444D"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Davies, Michaela &amp;Stankov, Lazar &amp; Roberts, Richard. (1998). Emotional Intelligence: In The search of an elusive Construct. </w:t>
      </w:r>
      <w:r w:rsidRPr="00A76B7F">
        <w:rPr>
          <w:rFonts w:ascii="Arial" w:hAnsi="Arial" w:cs="Arial"/>
          <w:i/>
          <w:color w:val="000000" w:themeColor="text1"/>
          <w:sz w:val="24"/>
          <w:szCs w:val="24"/>
          <w:shd w:val="clear" w:color="auto" w:fill="FFFFFF"/>
          <w:lang w:val="en-GB"/>
        </w:rPr>
        <w:t>Journal of personality and social psychology</w:t>
      </w:r>
      <w:r w:rsidRPr="00A76B7F">
        <w:rPr>
          <w:rFonts w:ascii="Arial" w:hAnsi="Arial" w:cs="Arial"/>
          <w:color w:val="000000" w:themeColor="text1"/>
          <w:sz w:val="24"/>
          <w:szCs w:val="24"/>
          <w:shd w:val="clear" w:color="auto" w:fill="FFFFFF"/>
          <w:lang w:val="en-GB"/>
        </w:rPr>
        <w:t>. 75. 989-1015. 10.1037//0022-3514.75.4.989.</w:t>
      </w:r>
    </w:p>
    <w:p w14:paraId="1E2D38A7" w14:textId="0D4A2BAC"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Dressler, Gary (2015). "How to Earn Your Employees' Commitment" (PDF). Academy of Management </w:t>
      </w:r>
      <w:r w:rsidRPr="00A76B7F">
        <w:rPr>
          <w:rFonts w:ascii="Arial" w:hAnsi="Arial" w:cs="Arial"/>
          <w:color w:val="000000" w:themeColor="text1"/>
          <w:sz w:val="24"/>
          <w:szCs w:val="24"/>
          <w:shd w:val="clear" w:color="auto" w:fill="FFFFFF"/>
          <w:lang w:val="en-GB"/>
        </w:rPr>
        <w:tab/>
        <w:t>Executive. 13 (2): 58–67</w:t>
      </w:r>
      <w:r w:rsidRPr="00A76B7F">
        <w:rPr>
          <w:rFonts w:ascii="Arial" w:hAnsi="Arial" w:cs="Arial"/>
          <w:i/>
          <w:color w:val="000000" w:themeColor="text1"/>
          <w:sz w:val="24"/>
          <w:szCs w:val="24"/>
          <w:shd w:val="clear" w:color="auto" w:fill="FFFFFF"/>
          <w:lang w:val="en-GB"/>
        </w:rPr>
        <w:t xml:space="preserve">. JSTOR 4165540. </w:t>
      </w:r>
      <w:r w:rsidRPr="00A76B7F">
        <w:rPr>
          <w:rFonts w:ascii="Arial" w:hAnsi="Arial" w:cs="Arial"/>
          <w:color w:val="000000" w:themeColor="text1"/>
          <w:sz w:val="24"/>
          <w:szCs w:val="24"/>
          <w:shd w:val="clear" w:color="auto" w:fill="FFFFFF"/>
          <w:lang w:val="en-GB"/>
        </w:rPr>
        <w:t>Retrieved 2014-04-15.</w:t>
      </w:r>
    </w:p>
    <w:p w14:paraId="70104685" w14:textId="717A15F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Dirk </w:t>
      </w:r>
      <w:proofErr w:type="spellStart"/>
      <w:r w:rsidRPr="00A76B7F">
        <w:rPr>
          <w:rFonts w:ascii="Arial" w:hAnsi="Arial" w:cs="Arial"/>
          <w:color w:val="000000" w:themeColor="text1"/>
          <w:sz w:val="24"/>
          <w:szCs w:val="24"/>
          <w:shd w:val="clear" w:color="auto" w:fill="FFFFFF"/>
          <w:lang w:val="en-GB"/>
        </w:rPr>
        <w:t>Lindebaum</w:t>
      </w:r>
      <w:proofErr w:type="spellEnd"/>
      <w:r w:rsidRPr="00A76B7F">
        <w:rPr>
          <w:rFonts w:ascii="Arial" w:hAnsi="Arial" w:cs="Arial"/>
          <w:color w:val="000000" w:themeColor="text1"/>
          <w:sz w:val="24"/>
          <w:szCs w:val="24"/>
          <w:shd w:val="clear" w:color="auto" w:fill="FFFFFF"/>
          <w:lang w:val="en-GB"/>
        </w:rPr>
        <w:t xml:space="preserve"> (2015). A Qualitative Study of Emotional Intelligence and It's </w:t>
      </w:r>
      <w:proofErr w:type="spellStart"/>
      <w:r w:rsidRPr="00A76B7F">
        <w:rPr>
          <w:rFonts w:ascii="Arial" w:hAnsi="Arial" w:cs="Arial"/>
          <w:color w:val="000000" w:themeColor="text1"/>
          <w:sz w:val="24"/>
          <w:szCs w:val="24"/>
          <w:shd w:val="clear" w:color="auto" w:fill="FFFFFF"/>
          <w:lang w:val="en-GB"/>
        </w:rPr>
        <w:t>UnderlyingProcesses</w:t>
      </w:r>
      <w:proofErr w:type="spellEnd"/>
      <w:r w:rsidRPr="00A76B7F">
        <w:rPr>
          <w:rFonts w:ascii="Arial" w:hAnsi="Arial" w:cs="Arial"/>
          <w:color w:val="000000" w:themeColor="text1"/>
          <w:sz w:val="24"/>
          <w:szCs w:val="24"/>
          <w:shd w:val="clear" w:color="auto" w:fill="FFFFFF"/>
          <w:lang w:val="en-GB"/>
        </w:rPr>
        <w:t xml:space="preserve"> and Outcomes In </w:t>
      </w:r>
      <w:r w:rsidRPr="00A76B7F">
        <w:rPr>
          <w:rFonts w:ascii="Arial" w:hAnsi="Arial" w:cs="Arial"/>
          <w:i/>
          <w:color w:val="000000" w:themeColor="text1"/>
          <w:sz w:val="24"/>
          <w:szCs w:val="24"/>
          <w:shd w:val="clear" w:color="auto" w:fill="FFFFFF"/>
          <w:lang w:val="en-GB"/>
        </w:rPr>
        <w:t>Management Studies. Vol. 11, pp: 109-137</w:t>
      </w:r>
      <w:r w:rsidRPr="00A76B7F">
        <w:rPr>
          <w:rFonts w:ascii="Arial" w:hAnsi="Arial" w:cs="Arial"/>
          <w:color w:val="000000" w:themeColor="text1"/>
          <w:sz w:val="24"/>
          <w:szCs w:val="24"/>
          <w:shd w:val="clear" w:color="auto" w:fill="FFFFFF"/>
          <w:lang w:val="en-GB"/>
        </w:rPr>
        <w:t>, DOI: 10.1108/S1746-979120150000011006</w:t>
      </w:r>
    </w:p>
    <w:p w14:paraId="1367717F" w14:textId="73A96C3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Duffy, R. D.; Bott, E. M.; Allan, B. A.; Torrey, C. L.; </w:t>
      </w:r>
      <w:proofErr w:type="spellStart"/>
      <w:r w:rsidRPr="00A76B7F">
        <w:rPr>
          <w:rFonts w:ascii="Arial" w:hAnsi="Arial" w:cs="Arial"/>
          <w:color w:val="000000" w:themeColor="text1"/>
          <w:sz w:val="24"/>
          <w:szCs w:val="24"/>
          <w:shd w:val="clear" w:color="auto" w:fill="FFFFFF"/>
          <w:lang w:val="en-GB"/>
        </w:rPr>
        <w:t>Dik</w:t>
      </w:r>
      <w:proofErr w:type="spellEnd"/>
      <w:r w:rsidRPr="00A76B7F">
        <w:rPr>
          <w:rFonts w:ascii="Arial" w:hAnsi="Arial" w:cs="Arial"/>
          <w:color w:val="000000" w:themeColor="text1"/>
          <w:sz w:val="24"/>
          <w:szCs w:val="24"/>
          <w:shd w:val="clear" w:color="auto" w:fill="FFFFFF"/>
          <w:lang w:val="en-GB"/>
        </w:rPr>
        <w:t xml:space="preserve">, B. J. (2016). "Perceiving a calling, living a </w:t>
      </w:r>
      <w:r w:rsidRPr="00A76B7F">
        <w:rPr>
          <w:rFonts w:ascii="Arial" w:hAnsi="Arial" w:cs="Arial"/>
          <w:color w:val="000000" w:themeColor="text1"/>
          <w:sz w:val="24"/>
          <w:szCs w:val="24"/>
          <w:shd w:val="clear" w:color="auto" w:fill="FFFFFF"/>
          <w:lang w:val="en-GB"/>
        </w:rPr>
        <w:tab/>
        <w:t xml:space="preserve">calling, and job satisfaction: Testing a moderated, multiple mediator models". </w:t>
      </w:r>
      <w:r w:rsidRPr="00A76B7F">
        <w:rPr>
          <w:rFonts w:ascii="Arial" w:hAnsi="Arial" w:cs="Arial"/>
          <w:i/>
          <w:color w:val="000000" w:themeColor="text1"/>
          <w:sz w:val="24"/>
          <w:szCs w:val="24"/>
          <w:shd w:val="clear" w:color="auto" w:fill="FFFFFF"/>
          <w:lang w:val="en-GB"/>
        </w:rPr>
        <w:t xml:space="preserve">Journal of </w:t>
      </w:r>
      <w:r w:rsidRPr="00A76B7F">
        <w:rPr>
          <w:rFonts w:ascii="Arial" w:hAnsi="Arial" w:cs="Arial"/>
          <w:i/>
          <w:color w:val="000000" w:themeColor="text1"/>
          <w:sz w:val="24"/>
          <w:szCs w:val="24"/>
          <w:shd w:val="clear" w:color="auto" w:fill="FFFFFF"/>
          <w:lang w:val="en-GB"/>
        </w:rPr>
        <w:tab/>
      </w:r>
      <w:proofErr w:type="spellStart"/>
      <w:r w:rsidRPr="00A76B7F">
        <w:rPr>
          <w:rFonts w:ascii="Arial" w:hAnsi="Arial" w:cs="Arial"/>
          <w:i/>
          <w:color w:val="000000" w:themeColor="text1"/>
          <w:sz w:val="24"/>
          <w:szCs w:val="24"/>
          <w:shd w:val="clear" w:color="auto" w:fill="FFFFFF"/>
          <w:lang w:val="en-GB"/>
        </w:rPr>
        <w:t>Counseling</w:t>
      </w:r>
      <w:proofErr w:type="spellEnd"/>
      <w:r w:rsidRPr="00A76B7F">
        <w:rPr>
          <w:rFonts w:ascii="Arial" w:hAnsi="Arial" w:cs="Arial"/>
          <w:i/>
          <w:color w:val="000000" w:themeColor="text1"/>
          <w:sz w:val="24"/>
          <w:szCs w:val="24"/>
          <w:shd w:val="clear" w:color="auto" w:fill="FFFFFF"/>
          <w:lang w:val="en-GB"/>
        </w:rPr>
        <w:t xml:space="preserve"> Psychology. 5</w:t>
      </w:r>
      <w:r w:rsidRPr="00A76B7F">
        <w:rPr>
          <w:rFonts w:ascii="Arial" w:hAnsi="Arial" w:cs="Arial"/>
          <w:color w:val="000000" w:themeColor="text1"/>
          <w:sz w:val="24"/>
          <w:szCs w:val="24"/>
          <w:shd w:val="clear" w:color="auto" w:fill="FFFFFF"/>
          <w:lang w:val="en-GB"/>
        </w:rPr>
        <w:t xml:space="preserve">9 (1): 50–9. DOI:10.1037/a0026129. PMID 22059426. </w:t>
      </w:r>
    </w:p>
    <w:p w14:paraId="0279E2C4"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Dong-</w:t>
      </w:r>
      <w:proofErr w:type="spellStart"/>
      <w:r w:rsidRPr="00A76B7F">
        <w:rPr>
          <w:rFonts w:ascii="Arial" w:hAnsi="Arial" w:cs="Arial"/>
          <w:color w:val="000000" w:themeColor="text1"/>
          <w:sz w:val="24"/>
          <w:szCs w:val="24"/>
          <w:shd w:val="clear" w:color="auto" w:fill="FFFFFF"/>
          <w:lang w:val="en-GB"/>
        </w:rPr>
        <w:t>Yeol</w:t>
      </w:r>
      <w:proofErr w:type="spellEnd"/>
      <w:r w:rsidRPr="00A76B7F">
        <w:rPr>
          <w:rFonts w:ascii="Arial" w:hAnsi="Arial" w:cs="Arial"/>
          <w:color w:val="000000" w:themeColor="text1"/>
          <w:sz w:val="24"/>
          <w:szCs w:val="24"/>
          <w:shd w:val="clear" w:color="auto" w:fill="FFFFFF"/>
          <w:lang w:val="en-GB"/>
        </w:rPr>
        <w:t xml:space="preserve"> Yoon, Seung-</w:t>
      </w:r>
      <w:proofErr w:type="spellStart"/>
      <w:r w:rsidRPr="00A76B7F">
        <w:rPr>
          <w:rFonts w:ascii="Arial" w:hAnsi="Arial" w:cs="Arial"/>
          <w:color w:val="000000" w:themeColor="text1"/>
          <w:sz w:val="24"/>
          <w:szCs w:val="24"/>
          <w:shd w:val="clear" w:color="auto" w:fill="FFFFFF"/>
          <w:lang w:val="en-GB"/>
        </w:rPr>
        <w:t>hyun</w:t>
      </w:r>
      <w:proofErr w:type="spellEnd"/>
      <w:r w:rsidRPr="00A76B7F">
        <w:rPr>
          <w:rFonts w:ascii="Arial" w:hAnsi="Arial" w:cs="Arial"/>
          <w:color w:val="000000" w:themeColor="text1"/>
          <w:sz w:val="24"/>
          <w:szCs w:val="24"/>
          <w:shd w:val="clear" w:color="auto" w:fill="FFFFFF"/>
          <w:lang w:val="en-GB"/>
        </w:rPr>
        <w:t xml:space="preserve"> Han, </w:t>
      </w:r>
      <w:proofErr w:type="spellStart"/>
      <w:r w:rsidRPr="00A76B7F">
        <w:rPr>
          <w:rFonts w:ascii="Arial" w:hAnsi="Arial" w:cs="Arial"/>
          <w:color w:val="000000" w:themeColor="text1"/>
          <w:sz w:val="24"/>
          <w:szCs w:val="24"/>
          <w:shd w:val="clear" w:color="auto" w:fill="FFFFFF"/>
          <w:lang w:val="en-GB"/>
        </w:rPr>
        <w:t>Moonju</w:t>
      </w:r>
      <w:proofErr w:type="spellEnd"/>
      <w:r w:rsidRPr="00A76B7F">
        <w:rPr>
          <w:rFonts w:ascii="Arial" w:hAnsi="Arial" w:cs="Arial"/>
          <w:color w:val="000000" w:themeColor="text1"/>
          <w:sz w:val="24"/>
          <w:szCs w:val="24"/>
          <w:shd w:val="clear" w:color="auto" w:fill="FFFFFF"/>
          <w:lang w:val="en-GB"/>
        </w:rPr>
        <w:t xml:space="preserve"> Sung, Jun Cho, (2018) "Informal learning, </w:t>
      </w:r>
    </w:p>
    <w:p w14:paraId="18FD3393" w14:textId="720E550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Organizational commitment And self-efficacy: A study of a structural equation mode</w:t>
      </w:r>
      <w:r w:rsidR="002F1D1B">
        <w:rPr>
          <w:rFonts w:ascii="Arial" w:hAnsi="Arial" w:cs="Arial"/>
          <w:color w:val="000000" w:themeColor="text1"/>
          <w:sz w:val="24"/>
          <w:szCs w:val="24"/>
          <w:shd w:val="clear" w:color="auto" w:fill="FFFFFF"/>
          <w:lang w:val="en-GB"/>
        </w:rPr>
        <w:t xml:space="preserve">l </w:t>
      </w:r>
      <w:r w:rsidRPr="00A76B7F">
        <w:rPr>
          <w:rFonts w:ascii="Arial" w:hAnsi="Arial" w:cs="Arial"/>
          <w:color w:val="000000" w:themeColor="text1"/>
          <w:sz w:val="24"/>
          <w:szCs w:val="24"/>
          <w:shd w:val="clear" w:color="auto" w:fill="FFFFFF"/>
          <w:lang w:val="en-GB"/>
        </w:rPr>
        <w:t xml:space="preserve">exploring mediation", </w:t>
      </w:r>
      <w:r w:rsidRPr="00A76B7F">
        <w:rPr>
          <w:rFonts w:ascii="Arial" w:hAnsi="Arial" w:cs="Arial"/>
          <w:i/>
          <w:color w:val="000000" w:themeColor="text1"/>
          <w:sz w:val="24"/>
          <w:szCs w:val="24"/>
          <w:shd w:val="clear" w:color="auto" w:fill="FFFFFF"/>
          <w:lang w:val="en-GB"/>
        </w:rPr>
        <w:t>Journal of Workplace Learning, Vol. 30 Issue</w:t>
      </w:r>
      <w:r w:rsidRPr="00A76B7F">
        <w:rPr>
          <w:rFonts w:ascii="Arial" w:hAnsi="Arial" w:cs="Arial"/>
          <w:color w:val="000000" w:themeColor="text1"/>
          <w:sz w:val="24"/>
          <w:szCs w:val="24"/>
          <w:shd w:val="clear" w:color="auto" w:fill="FFFFFF"/>
          <w:lang w:val="en-GB"/>
        </w:rPr>
        <w:t xml:space="preserve">: 8, pp.640-657, </w:t>
      </w:r>
      <w:hyperlink r:id="rId9" w:history="1">
        <w:r w:rsidRPr="00A76B7F">
          <w:rPr>
            <w:rStyle w:val="Hyperlink"/>
            <w:rFonts w:ascii="Arial" w:hAnsi="Arial" w:cs="Arial"/>
            <w:color w:val="000000" w:themeColor="text1"/>
            <w:sz w:val="24"/>
            <w:szCs w:val="24"/>
            <w:shd w:val="clear" w:color="auto" w:fill="FFFFFF"/>
            <w:lang w:val="en-GB"/>
          </w:rPr>
          <w:t>https://doi.org/10.1108/JWL-02-2018-0034</w:t>
        </w:r>
      </w:hyperlink>
      <w:r w:rsidRPr="00A76B7F">
        <w:rPr>
          <w:rFonts w:ascii="Arial" w:hAnsi="Arial" w:cs="Arial"/>
          <w:color w:val="000000" w:themeColor="text1"/>
          <w:sz w:val="24"/>
          <w:szCs w:val="24"/>
          <w:shd w:val="clear" w:color="auto" w:fill="FFFFFF"/>
          <w:lang w:val="en-GB"/>
        </w:rPr>
        <w:t>.</w:t>
      </w:r>
    </w:p>
    <w:p w14:paraId="3BB93C70" w14:textId="07EB201D"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Edwin A. Locke and Landy (2005). “Why Emotional Intelligence is an Invalid Concept. </w:t>
      </w:r>
      <w:r w:rsidRPr="00A76B7F">
        <w:rPr>
          <w:rFonts w:ascii="Arial" w:hAnsi="Arial" w:cs="Arial"/>
          <w:i/>
          <w:color w:val="000000" w:themeColor="text1"/>
          <w:sz w:val="24"/>
          <w:szCs w:val="24"/>
          <w:shd w:val="clear" w:color="auto" w:fill="FFFFFF"/>
          <w:lang w:val="en-GB"/>
        </w:rPr>
        <w:t xml:space="preserve">Journal Of Organizational Behaviour”. </w:t>
      </w:r>
      <w:r w:rsidRPr="00A76B7F">
        <w:rPr>
          <w:rFonts w:ascii="Arial" w:hAnsi="Arial" w:cs="Arial"/>
          <w:color w:val="000000" w:themeColor="text1"/>
          <w:sz w:val="24"/>
          <w:szCs w:val="24"/>
          <w:shd w:val="clear" w:color="auto" w:fill="FFFFFF"/>
          <w:lang w:val="en-GB"/>
        </w:rPr>
        <w:t xml:space="preserve">26. 425 - 431. 10.1002/job.318. </w:t>
      </w:r>
    </w:p>
    <w:p w14:paraId="40FE2D22" w14:textId="623BB66D"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Elizabeth &amp;Boyatzis, Richard &amp; Taylor, Scott. (2002). Competency development through an Integrated MBA Program, a longitudinal examination. Academy of Management Learning and Education Journal, 1 (1), 150-162. </w:t>
      </w:r>
      <w:r w:rsidRPr="00A76B7F">
        <w:rPr>
          <w:rFonts w:ascii="Arial" w:hAnsi="Arial" w:cs="Arial"/>
          <w:i/>
          <w:color w:val="000000" w:themeColor="text1"/>
          <w:sz w:val="24"/>
          <w:szCs w:val="24"/>
          <w:shd w:val="clear" w:color="auto" w:fill="FFFFFF"/>
          <w:lang w:val="en-GB"/>
        </w:rPr>
        <w:t>Academy of Management Learning and Education</w:t>
      </w:r>
      <w:r w:rsidRPr="00A76B7F">
        <w:rPr>
          <w:rFonts w:ascii="Arial" w:hAnsi="Arial" w:cs="Arial"/>
          <w:color w:val="000000" w:themeColor="text1"/>
          <w:sz w:val="24"/>
          <w:szCs w:val="24"/>
          <w:shd w:val="clear" w:color="auto" w:fill="FFFFFF"/>
          <w:lang w:val="en-GB"/>
        </w:rPr>
        <w:t xml:space="preserve">, The. 1. 150-162. </w:t>
      </w:r>
    </w:p>
    <w:p w14:paraId="5D9719BA" w14:textId="2ADFCD3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Elizabeth J. </w:t>
      </w:r>
      <w:proofErr w:type="spellStart"/>
      <w:r w:rsidRPr="00A76B7F">
        <w:rPr>
          <w:rFonts w:ascii="Arial" w:hAnsi="Arial" w:cs="Arial"/>
          <w:color w:val="000000" w:themeColor="text1"/>
          <w:sz w:val="24"/>
          <w:szCs w:val="24"/>
          <w:shd w:val="clear" w:color="auto" w:fill="FFFFFF"/>
          <w:lang w:val="en-GB"/>
        </w:rPr>
        <w:t>Rozell</w:t>
      </w:r>
      <w:proofErr w:type="spellEnd"/>
      <w:r w:rsidRPr="00A76B7F">
        <w:rPr>
          <w:rFonts w:ascii="Arial" w:hAnsi="Arial" w:cs="Arial"/>
          <w:color w:val="000000" w:themeColor="text1"/>
          <w:sz w:val="24"/>
          <w:szCs w:val="24"/>
          <w:shd w:val="clear" w:color="auto" w:fill="FFFFFF"/>
          <w:lang w:val="en-GB"/>
        </w:rPr>
        <w:t xml:space="preserve">, Charles E. </w:t>
      </w:r>
      <w:proofErr w:type="spellStart"/>
      <w:r w:rsidRPr="00A76B7F">
        <w:rPr>
          <w:rFonts w:ascii="Arial" w:hAnsi="Arial" w:cs="Arial"/>
          <w:color w:val="000000" w:themeColor="text1"/>
          <w:sz w:val="24"/>
          <w:szCs w:val="24"/>
          <w:shd w:val="clear" w:color="auto" w:fill="FFFFFF"/>
          <w:lang w:val="en-GB"/>
        </w:rPr>
        <w:t>Pettijohn</w:t>
      </w:r>
      <w:proofErr w:type="spellEnd"/>
      <w:r w:rsidRPr="00A76B7F">
        <w:rPr>
          <w:rFonts w:ascii="Arial" w:hAnsi="Arial" w:cs="Arial"/>
          <w:color w:val="000000" w:themeColor="text1"/>
          <w:sz w:val="24"/>
          <w:szCs w:val="24"/>
          <w:shd w:val="clear" w:color="auto" w:fill="FFFFFF"/>
          <w:lang w:val="en-GB"/>
        </w:rPr>
        <w:t xml:space="preserve">, R. Stephen Parker, (2002) "An empirical evaluation of </w:t>
      </w:r>
      <w:r>
        <w:rPr>
          <w:rFonts w:ascii="Arial" w:hAnsi="Arial" w:cs="Arial"/>
          <w:color w:val="000000" w:themeColor="text1"/>
          <w:sz w:val="24"/>
          <w:szCs w:val="24"/>
          <w:shd w:val="clear" w:color="auto" w:fill="FFFFFF"/>
          <w:lang w:val="en-GB"/>
        </w:rPr>
        <w:t>e</w:t>
      </w:r>
      <w:r w:rsidRPr="00A76B7F">
        <w:rPr>
          <w:rFonts w:ascii="Arial" w:hAnsi="Arial" w:cs="Arial"/>
          <w:color w:val="000000" w:themeColor="text1"/>
          <w:sz w:val="24"/>
          <w:szCs w:val="24"/>
          <w:shd w:val="clear" w:color="auto" w:fill="FFFFFF"/>
          <w:lang w:val="en-GB"/>
        </w:rPr>
        <w:t xml:space="preserve">motional Intelligence: The impact on management development", </w:t>
      </w:r>
      <w:r w:rsidRPr="00A76B7F">
        <w:rPr>
          <w:rFonts w:ascii="Arial" w:hAnsi="Arial" w:cs="Arial"/>
          <w:i/>
          <w:color w:val="000000" w:themeColor="text1"/>
          <w:sz w:val="24"/>
          <w:szCs w:val="24"/>
          <w:shd w:val="clear" w:color="auto" w:fill="FFFFFF"/>
          <w:lang w:val="en-GB"/>
        </w:rPr>
        <w:t>Journal of Management Development, Vol. 21 Issue: 4, pp.272-289</w:t>
      </w:r>
      <w:r w:rsidRPr="00A76B7F">
        <w:rPr>
          <w:rFonts w:ascii="Arial" w:hAnsi="Arial" w:cs="Arial"/>
          <w:color w:val="000000" w:themeColor="text1"/>
          <w:sz w:val="24"/>
          <w:szCs w:val="24"/>
          <w:shd w:val="clear" w:color="auto" w:fill="FFFFFF"/>
          <w:lang w:val="en-GB"/>
        </w:rPr>
        <w:t xml:space="preserve">, </w:t>
      </w:r>
      <w:hyperlink r:id="rId10" w:history="1">
        <w:r w:rsidRPr="00A76B7F">
          <w:rPr>
            <w:rStyle w:val="Hyperlink"/>
            <w:rFonts w:ascii="Arial" w:hAnsi="Arial" w:cs="Arial"/>
            <w:color w:val="000000" w:themeColor="text1"/>
            <w:sz w:val="24"/>
            <w:szCs w:val="24"/>
            <w:shd w:val="clear" w:color="auto" w:fill="FFFFFF"/>
            <w:lang w:val="en-GB"/>
          </w:rPr>
          <w:t>https://doi.org/10.1108/02621710210430272</w:t>
        </w:r>
      </w:hyperlink>
      <w:r w:rsidRPr="00A76B7F">
        <w:rPr>
          <w:rFonts w:ascii="Arial" w:hAnsi="Arial" w:cs="Arial"/>
          <w:color w:val="000000" w:themeColor="text1"/>
          <w:sz w:val="24"/>
          <w:szCs w:val="24"/>
          <w:shd w:val="clear" w:color="auto" w:fill="FFFFFF"/>
          <w:lang w:val="en-GB"/>
        </w:rPr>
        <w:t>.</w:t>
      </w:r>
    </w:p>
    <w:p w14:paraId="38B9B2AC" w14:textId="1D857FC2"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Elizabeth Stubbs </w:t>
      </w:r>
      <w:proofErr w:type="spellStart"/>
      <w:r w:rsidRPr="00A76B7F">
        <w:rPr>
          <w:rFonts w:ascii="Arial" w:hAnsi="Arial" w:cs="Arial"/>
          <w:color w:val="000000" w:themeColor="text1"/>
          <w:sz w:val="24"/>
          <w:szCs w:val="24"/>
          <w:shd w:val="clear" w:color="auto" w:fill="FFFFFF"/>
          <w:lang w:val="en-GB"/>
        </w:rPr>
        <w:t>Koman</w:t>
      </w:r>
      <w:proofErr w:type="spellEnd"/>
      <w:r w:rsidRPr="00A76B7F">
        <w:rPr>
          <w:rFonts w:ascii="Arial" w:hAnsi="Arial" w:cs="Arial"/>
          <w:color w:val="000000" w:themeColor="text1"/>
          <w:sz w:val="24"/>
          <w:szCs w:val="24"/>
          <w:shd w:val="clear" w:color="auto" w:fill="FFFFFF"/>
          <w:lang w:val="en-GB"/>
        </w:rPr>
        <w:t>, Richard E. Boyatzis and Scott N. Taylor. (2002). Boyatzis,</w:t>
      </w:r>
      <w:r w:rsidR="002F1D1B">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R.E.,Stubbs</w:t>
      </w:r>
      <w:proofErr w:type="spellEnd"/>
      <w:r w:rsidRPr="00A76B7F">
        <w:rPr>
          <w:rFonts w:ascii="Arial" w:hAnsi="Arial" w:cs="Arial"/>
          <w:color w:val="000000" w:themeColor="text1"/>
          <w:sz w:val="24"/>
          <w:szCs w:val="24"/>
          <w:shd w:val="clear" w:color="auto" w:fill="FFFFFF"/>
          <w:lang w:val="en-GB"/>
        </w:rPr>
        <w:t xml:space="preserve">, E.; &amp; Taylor, (2002) Competency development through an integrated MBA program, a longitudinal examination. Academy of Management Learning and Education Journal, 1 (1), 150-162. </w:t>
      </w:r>
      <w:r w:rsidRPr="00A76B7F">
        <w:rPr>
          <w:rFonts w:ascii="Arial" w:hAnsi="Arial" w:cs="Arial"/>
          <w:i/>
          <w:color w:val="000000" w:themeColor="text1"/>
          <w:sz w:val="24"/>
          <w:szCs w:val="24"/>
          <w:shd w:val="clear" w:color="auto" w:fill="FFFFFF"/>
          <w:lang w:val="en-GB"/>
        </w:rPr>
        <w:t>Academy of Management Learning and Education</w:t>
      </w:r>
      <w:r w:rsidRPr="00A76B7F">
        <w:rPr>
          <w:rFonts w:ascii="Arial" w:hAnsi="Arial" w:cs="Arial"/>
          <w:color w:val="000000" w:themeColor="text1"/>
          <w:sz w:val="24"/>
          <w:szCs w:val="24"/>
          <w:shd w:val="clear" w:color="auto" w:fill="FFFFFF"/>
          <w:lang w:val="en-GB"/>
        </w:rPr>
        <w:t xml:space="preserve">, The. 1. 150-162. </w:t>
      </w:r>
    </w:p>
    <w:p w14:paraId="250F58B4" w14:textId="0D4D8C0E"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Erez</w:t>
      </w:r>
      <w:proofErr w:type="spellEnd"/>
      <w:r w:rsidRPr="00A76B7F">
        <w:rPr>
          <w:rFonts w:ascii="Arial" w:hAnsi="Arial" w:cs="Arial"/>
          <w:color w:val="000000" w:themeColor="text1"/>
          <w:sz w:val="24"/>
          <w:szCs w:val="24"/>
          <w:shd w:val="clear" w:color="auto" w:fill="FFFFFF"/>
          <w:lang w:val="en-GB"/>
        </w:rPr>
        <w:t xml:space="preserve">, Amir and M </w:t>
      </w:r>
      <w:proofErr w:type="spellStart"/>
      <w:r w:rsidRPr="00A76B7F">
        <w:rPr>
          <w:rFonts w:ascii="Arial" w:hAnsi="Arial" w:cs="Arial"/>
          <w:color w:val="000000" w:themeColor="text1"/>
          <w:sz w:val="24"/>
          <w:szCs w:val="24"/>
          <w:shd w:val="clear" w:color="auto" w:fill="FFFFFF"/>
          <w:lang w:val="en-GB"/>
        </w:rPr>
        <w:t>Isen</w:t>
      </w:r>
      <w:proofErr w:type="spellEnd"/>
      <w:r w:rsidRPr="00A76B7F">
        <w:rPr>
          <w:rFonts w:ascii="Arial" w:hAnsi="Arial" w:cs="Arial"/>
          <w:color w:val="000000" w:themeColor="text1"/>
          <w:sz w:val="24"/>
          <w:szCs w:val="24"/>
          <w:shd w:val="clear" w:color="auto" w:fill="FFFFFF"/>
          <w:lang w:val="en-GB"/>
        </w:rPr>
        <w:t>, Alice. (2003). The influence of positive effect on the components of</w:t>
      </w:r>
      <w:r w:rsidR="002F1D1B">
        <w:rPr>
          <w:rFonts w:ascii="Arial" w:hAnsi="Arial" w:cs="Arial"/>
          <w:color w:val="000000" w:themeColor="text1"/>
          <w:sz w:val="24"/>
          <w:szCs w:val="24"/>
          <w:shd w:val="clear" w:color="auto" w:fill="FFFFFF"/>
          <w:lang w:val="en-GB"/>
        </w:rPr>
        <w:t xml:space="preserve"> e</w:t>
      </w:r>
      <w:r w:rsidRPr="00A76B7F">
        <w:rPr>
          <w:rFonts w:ascii="Arial" w:hAnsi="Arial" w:cs="Arial"/>
          <w:color w:val="000000" w:themeColor="text1"/>
          <w:sz w:val="24"/>
          <w:szCs w:val="24"/>
          <w:shd w:val="clear" w:color="auto" w:fill="FFFFFF"/>
          <w:lang w:val="en-GB"/>
        </w:rPr>
        <w:t xml:space="preserve">xpectancy </w:t>
      </w:r>
      <w:proofErr w:type="spellStart"/>
      <w:r w:rsidRPr="00A76B7F">
        <w:rPr>
          <w:rFonts w:ascii="Arial" w:hAnsi="Arial" w:cs="Arial"/>
          <w:color w:val="000000" w:themeColor="text1"/>
          <w:sz w:val="24"/>
          <w:szCs w:val="24"/>
          <w:shd w:val="clear" w:color="auto" w:fill="FFFFFF"/>
          <w:lang w:val="en-GB"/>
        </w:rPr>
        <w:t>motivation.</w:t>
      </w:r>
      <w:r w:rsidRPr="00A76B7F">
        <w:rPr>
          <w:rFonts w:ascii="Arial" w:hAnsi="Arial" w:cs="Arial"/>
          <w:i/>
          <w:color w:val="000000" w:themeColor="text1"/>
          <w:sz w:val="24"/>
          <w:szCs w:val="24"/>
          <w:shd w:val="clear" w:color="auto" w:fill="FFFFFF"/>
          <w:lang w:val="en-GB"/>
        </w:rPr>
        <w:t>The</w:t>
      </w:r>
      <w:proofErr w:type="spellEnd"/>
      <w:r w:rsidRPr="00A76B7F">
        <w:rPr>
          <w:rFonts w:ascii="Arial" w:hAnsi="Arial" w:cs="Arial"/>
          <w:i/>
          <w:color w:val="000000" w:themeColor="text1"/>
          <w:sz w:val="24"/>
          <w:szCs w:val="24"/>
          <w:shd w:val="clear" w:color="auto" w:fill="FFFFFF"/>
          <w:lang w:val="en-GB"/>
        </w:rPr>
        <w:t xml:space="preserve"> Journal of applied psychology</w:t>
      </w:r>
      <w:r w:rsidRPr="00A76B7F">
        <w:rPr>
          <w:rFonts w:ascii="Arial" w:hAnsi="Arial" w:cs="Arial"/>
          <w:color w:val="000000" w:themeColor="text1"/>
          <w:sz w:val="24"/>
          <w:szCs w:val="24"/>
          <w:shd w:val="clear" w:color="auto" w:fill="FFFFFF"/>
          <w:lang w:val="en-GB"/>
        </w:rPr>
        <w:t xml:space="preserve">. 87. 1055-67. 10.1037//0021-9010.87.6.1055. </w:t>
      </w:r>
    </w:p>
    <w:p w14:paraId="757378A8" w14:textId="66CFDC17"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Eric G. Lambert and Nancy L. Hogan (2018). “Exploring How Workplace Factors are Associated with Role Strain Among Jail staff: </w:t>
      </w:r>
      <w:r w:rsidRPr="00A76B7F">
        <w:rPr>
          <w:rFonts w:ascii="Arial" w:hAnsi="Arial" w:cs="Arial"/>
          <w:i/>
          <w:color w:val="000000" w:themeColor="text1"/>
          <w:sz w:val="24"/>
          <w:szCs w:val="24"/>
          <w:shd w:val="clear" w:color="auto" w:fill="FFFFFF"/>
          <w:lang w:val="en-GB"/>
        </w:rPr>
        <w:t>A</w:t>
      </w:r>
      <w:r w:rsidRPr="00A76B7F">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 xml:space="preserve">Replication ad Expansion Study.” Vol.45 Issue: </w:t>
      </w:r>
      <w:r w:rsidRPr="00A76B7F">
        <w:rPr>
          <w:rFonts w:ascii="Arial" w:hAnsi="Arial" w:cs="Arial"/>
          <w:color w:val="000000" w:themeColor="text1"/>
          <w:sz w:val="24"/>
          <w:szCs w:val="24"/>
          <w:shd w:val="clear" w:color="auto" w:fill="FFFFFF"/>
          <w:lang w:val="en-GB"/>
        </w:rPr>
        <w:t xml:space="preserve">1008-1027, </w:t>
      </w:r>
      <w:hyperlink r:id="rId11" w:history="1">
        <w:r w:rsidRPr="00A76B7F">
          <w:rPr>
            <w:rStyle w:val="Hyperlink"/>
            <w:rFonts w:ascii="Arial" w:hAnsi="Arial" w:cs="Arial"/>
            <w:color w:val="000000" w:themeColor="text1"/>
            <w:sz w:val="24"/>
            <w:szCs w:val="24"/>
            <w:shd w:val="clear" w:color="auto" w:fill="FFFFFF"/>
            <w:lang w:val="en-GB"/>
          </w:rPr>
          <w:t>https://doi.org/10.1177%2F0093854818780480</w:t>
        </w:r>
      </w:hyperlink>
    </w:p>
    <w:p w14:paraId="206231E0" w14:textId="4F3B51E5"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Gerald Matthews, Moshe </w:t>
      </w:r>
      <w:proofErr w:type="spellStart"/>
      <w:r w:rsidRPr="00A76B7F">
        <w:rPr>
          <w:rFonts w:ascii="Arial" w:hAnsi="Arial" w:cs="Arial"/>
          <w:color w:val="000000" w:themeColor="text1"/>
          <w:sz w:val="24"/>
          <w:szCs w:val="24"/>
          <w:shd w:val="clear" w:color="auto" w:fill="FFFFFF"/>
          <w:lang w:val="en-GB"/>
        </w:rPr>
        <w:t>Zeidner</w:t>
      </w:r>
      <w:proofErr w:type="spellEnd"/>
      <w:r w:rsidRPr="00A76B7F">
        <w:rPr>
          <w:rFonts w:ascii="Arial" w:hAnsi="Arial" w:cs="Arial"/>
          <w:color w:val="000000" w:themeColor="text1"/>
          <w:sz w:val="24"/>
          <w:szCs w:val="24"/>
          <w:shd w:val="clear" w:color="auto" w:fill="FFFFFF"/>
          <w:lang w:val="en-GB"/>
        </w:rPr>
        <w:t xml:space="preserve">, Richard D. Roberts (2011). Emotional Intelligence: A Promise Unfulfilled?” </w:t>
      </w:r>
      <w:r w:rsidRPr="00A76B7F">
        <w:rPr>
          <w:rFonts w:ascii="Arial" w:hAnsi="Arial" w:cs="Arial"/>
          <w:i/>
          <w:color w:val="000000" w:themeColor="text1"/>
          <w:sz w:val="24"/>
          <w:szCs w:val="24"/>
          <w:shd w:val="clear" w:color="auto" w:fill="FFFFFF"/>
          <w:lang w:val="en-GB"/>
        </w:rPr>
        <w:t>Japanese Psychological Journal, Vol. 54,</w:t>
      </w:r>
      <w:r w:rsidRPr="00A76B7F">
        <w:rPr>
          <w:rFonts w:ascii="Arial" w:hAnsi="Arial" w:cs="Arial"/>
          <w:color w:val="000000" w:themeColor="text1"/>
          <w:sz w:val="24"/>
          <w:szCs w:val="24"/>
          <w:shd w:val="clear" w:color="auto" w:fill="FFFFFF"/>
          <w:lang w:val="en-GB"/>
        </w:rPr>
        <w:t xml:space="preserve"> Issue: 2, </w:t>
      </w:r>
      <w:hyperlink r:id="rId12" w:history="1">
        <w:r w:rsidRPr="00A76B7F">
          <w:rPr>
            <w:rStyle w:val="Hyperlink"/>
            <w:rFonts w:ascii="Arial" w:hAnsi="Arial" w:cs="Arial"/>
            <w:color w:val="000000" w:themeColor="text1"/>
            <w:sz w:val="24"/>
            <w:szCs w:val="24"/>
            <w:shd w:val="clear" w:color="auto" w:fill="FFFFFF"/>
            <w:lang w:val="en-GB"/>
          </w:rPr>
          <w:t>https://doi.org/10.1111/j.1468-5884.2011.00502.x</w:t>
        </w:r>
      </w:hyperlink>
    </w:p>
    <w:p w14:paraId="72202781" w14:textId="77777777"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Goleman, D. (2016). Working With Emotional Intelligence. New York, NY. </w:t>
      </w:r>
      <w:proofErr w:type="spellStart"/>
      <w:r w:rsidRPr="00A76B7F">
        <w:rPr>
          <w:rFonts w:ascii="Arial" w:hAnsi="Arial" w:cs="Arial"/>
          <w:color w:val="000000" w:themeColor="text1"/>
          <w:sz w:val="24"/>
          <w:szCs w:val="24"/>
          <w:shd w:val="clear" w:color="auto" w:fill="FFFFFF"/>
          <w:lang w:val="en-GB"/>
        </w:rPr>
        <w:t>Bantum</w:t>
      </w:r>
      <w:proofErr w:type="spellEnd"/>
      <w:r w:rsidRPr="00A76B7F">
        <w:rPr>
          <w:rFonts w:ascii="Arial" w:hAnsi="Arial" w:cs="Arial"/>
          <w:color w:val="000000" w:themeColor="text1"/>
          <w:sz w:val="24"/>
          <w:szCs w:val="24"/>
          <w:shd w:val="clear" w:color="auto" w:fill="FFFFFF"/>
          <w:lang w:val="en-GB"/>
        </w:rPr>
        <w:t xml:space="preserve"> Books. Goleman, D. (1995). Emotional intelligence: </w:t>
      </w:r>
      <w:r w:rsidRPr="00A76B7F">
        <w:rPr>
          <w:rFonts w:ascii="Arial" w:hAnsi="Arial" w:cs="Arial"/>
          <w:i/>
          <w:color w:val="000000" w:themeColor="text1"/>
          <w:sz w:val="24"/>
          <w:szCs w:val="24"/>
          <w:shd w:val="clear" w:color="auto" w:fill="FFFFFF"/>
          <w:lang w:val="en-GB"/>
        </w:rPr>
        <w:t>Why it can matter more than IQ. New York: Bantam Books.</w:t>
      </w:r>
    </w:p>
    <w:p w14:paraId="2F540D84" w14:textId="269C63C4"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Goris, J. R., Vaught, B. C., &amp; Pettit, J. D. (2003). Effects of trust in superiors and influence of </w:t>
      </w:r>
      <w:r w:rsidR="002F1D1B">
        <w:rPr>
          <w:rFonts w:ascii="Arial" w:hAnsi="Arial" w:cs="Arial"/>
          <w:color w:val="000000" w:themeColor="text1"/>
          <w:sz w:val="24"/>
          <w:szCs w:val="24"/>
          <w:shd w:val="clear" w:color="auto" w:fill="FFFFFF"/>
          <w:lang w:val="en-GB"/>
        </w:rPr>
        <w:t>s</w:t>
      </w:r>
      <w:r w:rsidRPr="00A76B7F">
        <w:rPr>
          <w:rFonts w:ascii="Arial" w:hAnsi="Arial" w:cs="Arial"/>
          <w:color w:val="000000" w:themeColor="text1"/>
          <w:sz w:val="24"/>
          <w:szCs w:val="24"/>
          <w:shd w:val="clear" w:color="auto" w:fill="FFFFFF"/>
          <w:lang w:val="en-GB"/>
        </w:rPr>
        <w:t xml:space="preserve">uperiors on </w:t>
      </w:r>
      <w:r w:rsidR="002F1D1B">
        <w:rPr>
          <w:rFonts w:ascii="Arial" w:hAnsi="Arial" w:cs="Arial"/>
          <w:color w:val="000000" w:themeColor="text1"/>
          <w:sz w:val="24"/>
          <w:szCs w:val="24"/>
          <w:shd w:val="clear" w:color="auto" w:fill="FFFFFF"/>
          <w:lang w:val="en-GB"/>
        </w:rPr>
        <w:t>t</w:t>
      </w:r>
      <w:r w:rsidRPr="00A76B7F">
        <w:rPr>
          <w:rFonts w:ascii="Arial" w:hAnsi="Arial" w:cs="Arial"/>
          <w:color w:val="000000" w:themeColor="text1"/>
          <w:sz w:val="24"/>
          <w:szCs w:val="24"/>
          <w:shd w:val="clear" w:color="auto" w:fill="FFFFFF"/>
          <w:lang w:val="en-GB"/>
        </w:rPr>
        <w:t>he association between individual-job congruence and job performance/satisfaction. </w:t>
      </w:r>
      <w:r w:rsidRPr="00A76B7F">
        <w:rPr>
          <w:rFonts w:ascii="Arial" w:hAnsi="Arial" w:cs="Arial"/>
          <w:i/>
          <w:iCs/>
          <w:color w:val="000000" w:themeColor="text1"/>
          <w:sz w:val="24"/>
          <w:szCs w:val="24"/>
          <w:shd w:val="clear" w:color="auto" w:fill="FFFFFF"/>
          <w:lang w:val="en-GB"/>
        </w:rPr>
        <w:t>Journal of Business and Psychology</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17</w:t>
      </w:r>
      <w:r w:rsidRPr="00A76B7F">
        <w:rPr>
          <w:rFonts w:ascii="Arial" w:hAnsi="Arial" w:cs="Arial"/>
          <w:color w:val="000000" w:themeColor="text1"/>
          <w:sz w:val="24"/>
          <w:szCs w:val="24"/>
          <w:shd w:val="clear" w:color="auto" w:fill="FFFFFF"/>
          <w:lang w:val="en-GB"/>
        </w:rPr>
        <w:t>(3), 327-343.</w:t>
      </w:r>
    </w:p>
    <w:p w14:paraId="35CB2335" w14:textId="6F4150D2"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Grandey</w:t>
      </w:r>
      <w:proofErr w:type="spellEnd"/>
      <w:r w:rsidRPr="00A76B7F">
        <w:rPr>
          <w:rFonts w:ascii="Arial" w:hAnsi="Arial" w:cs="Arial"/>
          <w:color w:val="000000" w:themeColor="text1"/>
          <w:sz w:val="24"/>
          <w:szCs w:val="24"/>
          <w:shd w:val="clear" w:color="auto" w:fill="FFFFFF"/>
          <w:lang w:val="en-GB"/>
        </w:rPr>
        <w:t xml:space="preserve">, Alicia. (2000). Emotion regulation in the workplace: A new way to conceptualize </w:t>
      </w:r>
      <w:r w:rsidR="002F1D1B">
        <w:rPr>
          <w:rFonts w:ascii="Arial" w:hAnsi="Arial" w:cs="Arial"/>
          <w:color w:val="000000" w:themeColor="text1"/>
          <w:sz w:val="24"/>
          <w:szCs w:val="24"/>
          <w:shd w:val="clear" w:color="auto" w:fill="FFFFFF"/>
          <w:lang w:val="en-GB"/>
        </w:rPr>
        <w:t>e</w:t>
      </w:r>
      <w:r w:rsidRPr="00A76B7F">
        <w:rPr>
          <w:rFonts w:ascii="Arial" w:hAnsi="Arial" w:cs="Arial"/>
          <w:color w:val="000000" w:themeColor="text1"/>
          <w:sz w:val="24"/>
          <w:szCs w:val="24"/>
          <w:shd w:val="clear" w:color="auto" w:fill="FFFFFF"/>
          <w:lang w:val="en-GB"/>
        </w:rPr>
        <w:t xml:space="preserve">motional labour. </w:t>
      </w:r>
      <w:r w:rsidRPr="00A76B7F">
        <w:rPr>
          <w:rFonts w:ascii="Arial" w:hAnsi="Arial" w:cs="Arial"/>
          <w:i/>
          <w:color w:val="000000" w:themeColor="text1"/>
          <w:sz w:val="24"/>
          <w:szCs w:val="24"/>
          <w:shd w:val="clear" w:color="auto" w:fill="FFFFFF"/>
          <w:lang w:val="en-GB"/>
        </w:rPr>
        <w:t>Journal Of occupational health psychology.</w:t>
      </w:r>
      <w:r w:rsidRPr="00A76B7F">
        <w:rPr>
          <w:rFonts w:ascii="Arial" w:hAnsi="Arial" w:cs="Arial"/>
          <w:color w:val="000000" w:themeColor="text1"/>
          <w:sz w:val="24"/>
          <w:szCs w:val="24"/>
          <w:shd w:val="clear" w:color="auto" w:fill="FFFFFF"/>
          <w:lang w:val="en-GB"/>
        </w:rPr>
        <w:t xml:space="preserve"> 5. 95-110. 10.1037//1076-8998.5.1.95.</w:t>
      </w:r>
    </w:p>
    <w:p w14:paraId="48DAA320" w14:textId="77777777" w:rsidR="002F1D1B"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Guleryuz</w:t>
      </w:r>
      <w:proofErr w:type="spellEnd"/>
      <w:r w:rsidRPr="00A76B7F">
        <w:rPr>
          <w:rFonts w:ascii="Arial" w:hAnsi="Arial" w:cs="Arial"/>
          <w:color w:val="000000" w:themeColor="text1"/>
          <w:sz w:val="24"/>
          <w:szCs w:val="24"/>
          <w:shd w:val="clear" w:color="auto" w:fill="FFFFFF"/>
          <w:lang w:val="en-GB"/>
        </w:rPr>
        <w:t xml:space="preserve"> G, </w:t>
      </w:r>
      <w:proofErr w:type="spellStart"/>
      <w:r w:rsidRPr="00A76B7F">
        <w:rPr>
          <w:rFonts w:ascii="Arial" w:hAnsi="Arial" w:cs="Arial"/>
          <w:color w:val="000000" w:themeColor="text1"/>
          <w:sz w:val="24"/>
          <w:szCs w:val="24"/>
          <w:shd w:val="clear" w:color="auto" w:fill="FFFFFF"/>
          <w:lang w:val="en-GB"/>
        </w:rPr>
        <w:t>Guney</w:t>
      </w:r>
      <w:proofErr w:type="spellEnd"/>
      <w:r w:rsidRPr="00A76B7F">
        <w:rPr>
          <w:rFonts w:ascii="Arial" w:hAnsi="Arial" w:cs="Arial"/>
          <w:color w:val="000000" w:themeColor="text1"/>
          <w:sz w:val="24"/>
          <w:szCs w:val="24"/>
          <w:shd w:val="clear" w:color="auto" w:fill="FFFFFF"/>
          <w:lang w:val="en-GB"/>
        </w:rPr>
        <w:t xml:space="preserve"> S., Aydin EM, Asan O. (2008). “The mediating effect of job satisfaction </w:t>
      </w:r>
      <w:r w:rsidR="002F1D1B">
        <w:rPr>
          <w:rFonts w:ascii="Arial" w:hAnsi="Arial" w:cs="Arial"/>
          <w:color w:val="000000" w:themeColor="text1"/>
          <w:sz w:val="24"/>
          <w:szCs w:val="24"/>
          <w:shd w:val="clear" w:color="auto" w:fill="FFFFFF"/>
          <w:lang w:val="en-GB"/>
        </w:rPr>
        <w:t>b</w:t>
      </w:r>
      <w:r w:rsidRPr="00A76B7F">
        <w:rPr>
          <w:rFonts w:ascii="Arial" w:hAnsi="Arial" w:cs="Arial"/>
          <w:color w:val="000000" w:themeColor="text1"/>
          <w:sz w:val="24"/>
          <w:szCs w:val="24"/>
          <w:shd w:val="clear" w:color="auto" w:fill="FFFFFF"/>
          <w:lang w:val="en-GB"/>
        </w:rPr>
        <w:t>etween Emotional</w:t>
      </w:r>
      <w:r w:rsidR="002F1D1B">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Intelligence and organisational commitment of nurses: a questionnaire survey.” 45(11):1625-35. </w:t>
      </w:r>
    </w:p>
    <w:p w14:paraId="5A041A40" w14:textId="31D109ED"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Herscovitch</w:t>
      </w:r>
      <w:proofErr w:type="spellEnd"/>
      <w:r w:rsidRPr="00A76B7F">
        <w:rPr>
          <w:rFonts w:ascii="Arial" w:hAnsi="Arial" w:cs="Arial"/>
          <w:color w:val="000000" w:themeColor="text1"/>
          <w:sz w:val="24"/>
          <w:szCs w:val="24"/>
          <w:shd w:val="clear" w:color="auto" w:fill="FFFFFF"/>
          <w:lang w:val="en-GB"/>
        </w:rPr>
        <w:t xml:space="preserve">, L; Meyer, J. P. (2015). "Commitment to organizational change: Extension of a three-component model". </w:t>
      </w:r>
      <w:r w:rsidRPr="00A76B7F">
        <w:rPr>
          <w:rFonts w:ascii="Arial" w:hAnsi="Arial" w:cs="Arial"/>
          <w:i/>
          <w:color w:val="000000" w:themeColor="text1"/>
          <w:sz w:val="24"/>
          <w:szCs w:val="24"/>
          <w:shd w:val="clear" w:color="auto" w:fill="FFFFFF"/>
          <w:lang w:val="en-GB"/>
        </w:rPr>
        <w:t>The Journal of Applied Psychology. 87 (3):</w:t>
      </w:r>
      <w:r w:rsidRPr="00A76B7F">
        <w:rPr>
          <w:rFonts w:ascii="Arial" w:hAnsi="Arial" w:cs="Arial"/>
          <w:color w:val="000000" w:themeColor="text1"/>
          <w:sz w:val="24"/>
          <w:szCs w:val="24"/>
          <w:shd w:val="clear" w:color="auto" w:fill="FFFFFF"/>
          <w:lang w:val="en-GB"/>
        </w:rPr>
        <w:t xml:space="preserve"> 474–87. DOI:10.1037/0021-</w:t>
      </w:r>
      <w:r w:rsidRPr="00A76B7F">
        <w:rPr>
          <w:rFonts w:ascii="Arial" w:hAnsi="Arial" w:cs="Arial"/>
          <w:color w:val="000000" w:themeColor="text1"/>
          <w:sz w:val="24"/>
          <w:szCs w:val="24"/>
          <w:shd w:val="clear" w:color="auto" w:fill="FFFFFF"/>
          <w:lang w:val="en-GB"/>
        </w:rPr>
        <w:tab/>
        <w:t>9010.87.3.474. PMID 12090605.</w:t>
      </w:r>
    </w:p>
    <w:p w14:paraId="6583CBB1" w14:textId="3B76A6C2" w:rsidR="00A76B7F" w:rsidRP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Holman, David &amp;Martínez-</w:t>
      </w:r>
      <w:proofErr w:type="spellStart"/>
      <w:r w:rsidRPr="00A76B7F">
        <w:rPr>
          <w:rFonts w:ascii="Arial" w:hAnsi="Arial" w:cs="Arial"/>
          <w:color w:val="000000" w:themeColor="text1"/>
          <w:sz w:val="24"/>
          <w:szCs w:val="24"/>
          <w:shd w:val="clear" w:color="auto" w:fill="FFFFFF"/>
          <w:lang w:val="en-GB"/>
        </w:rPr>
        <w:t>Iñigo</w:t>
      </w:r>
      <w:proofErr w:type="spellEnd"/>
      <w:r w:rsidRPr="00A76B7F">
        <w:rPr>
          <w:rFonts w:ascii="Arial" w:hAnsi="Arial" w:cs="Arial"/>
          <w:color w:val="000000" w:themeColor="text1"/>
          <w:sz w:val="24"/>
          <w:szCs w:val="24"/>
          <w:shd w:val="clear" w:color="auto" w:fill="FFFFFF"/>
          <w:lang w:val="en-GB"/>
        </w:rPr>
        <w:t>, David &amp;</w:t>
      </w:r>
      <w:proofErr w:type="spellStart"/>
      <w:r w:rsidRPr="00A76B7F">
        <w:rPr>
          <w:rFonts w:ascii="Arial" w:hAnsi="Arial" w:cs="Arial"/>
          <w:color w:val="000000" w:themeColor="text1"/>
          <w:sz w:val="24"/>
          <w:szCs w:val="24"/>
          <w:shd w:val="clear" w:color="auto" w:fill="FFFFFF"/>
          <w:lang w:val="en-GB"/>
        </w:rPr>
        <w:t>Totterdell</w:t>
      </w:r>
      <w:proofErr w:type="spellEnd"/>
      <w:r w:rsidRPr="00A76B7F">
        <w:rPr>
          <w:rFonts w:ascii="Arial" w:hAnsi="Arial" w:cs="Arial"/>
          <w:color w:val="000000" w:themeColor="text1"/>
          <w:sz w:val="24"/>
          <w:szCs w:val="24"/>
          <w:shd w:val="clear" w:color="auto" w:fill="FFFFFF"/>
          <w:lang w:val="en-GB"/>
        </w:rPr>
        <w:t xml:space="preserve">, Peter. (2008). </w:t>
      </w:r>
      <w:r w:rsidRPr="00A76B7F">
        <w:rPr>
          <w:rFonts w:ascii="Arial" w:hAnsi="Arial" w:cs="Arial"/>
          <w:i/>
          <w:color w:val="000000" w:themeColor="text1"/>
          <w:sz w:val="24"/>
          <w:szCs w:val="24"/>
          <w:shd w:val="clear" w:color="auto" w:fill="FFFFFF"/>
          <w:lang w:val="en-GB"/>
        </w:rPr>
        <w:t xml:space="preserve">Emotional </w:t>
      </w:r>
      <w:proofErr w:type="spellStart"/>
      <w:r w:rsidRPr="00A76B7F">
        <w:rPr>
          <w:rFonts w:ascii="Arial" w:hAnsi="Arial" w:cs="Arial"/>
          <w:i/>
          <w:color w:val="000000" w:themeColor="text1"/>
          <w:sz w:val="24"/>
          <w:szCs w:val="24"/>
          <w:shd w:val="clear" w:color="auto" w:fill="FFFFFF"/>
          <w:lang w:val="en-GB"/>
        </w:rPr>
        <w:t>Labor</w:t>
      </w:r>
      <w:proofErr w:type="spellEnd"/>
      <w:r w:rsidRPr="00A76B7F">
        <w:rPr>
          <w:rFonts w:ascii="Arial" w:hAnsi="Arial" w:cs="Arial"/>
          <w:i/>
          <w:color w:val="000000" w:themeColor="text1"/>
          <w:sz w:val="24"/>
          <w:szCs w:val="24"/>
          <w:shd w:val="clear" w:color="auto" w:fill="FFFFFF"/>
          <w:lang w:val="en-GB"/>
        </w:rPr>
        <w:t xml:space="preserve">, Well-Being, and Performance. </w:t>
      </w:r>
      <w:r w:rsidRPr="00A76B7F">
        <w:rPr>
          <w:rFonts w:ascii="Arial" w:hAnsi="Arial" w:cs="Arial"/>
          <w:color w:val="000000" w:themeColor="text1"/>
          <w:sz w:val="24"/>
          <w:szCs w:val="24"/>
          <w:shd w:val="clear" w:color="auto" w:fill="FFFFFF"/>
          <w:lang w:val="en-GB"/>
        </w:rPr>
        <w:t>10.1093/</w:t>
      </w:r>
      <w:proofErr w:type="spellStart"/>
      <w:r w:rsidRPr="00A76B7F">
        <w:rPr>
          <w:rFonts w:ascii="Arial" w:hAnsi="Arial" w:cs="Arial"/>
          <w:color w:val="000000" w:themeColor="text1"/>
          <w:sz w:val="24"/>
          <w:szCs w:val="24"/>
          <w:shd w:val="clear" w:color="auto" w:fill="FFFFFF"/>
          <w:lang w:val="en-GB"/>
        </w:rPr>
        <w:t>oxfordhb</w:t>
      </w:r>
      <w:proofErr w:type="spellEnd"/>
      <w:r w:rsidRPr="00A76B7F">
        <w:rPr>
          <w:rFonts w:ascii="Arial" w:hAnsi="Arial" w:cs="Arial"/>
          <w:color w:val="000000" w:themeColor="text1"/>
          <w:sz w:val="24"/>
          <w:szCs w:val="24"/>
          <w:shd w:val="clear" w:color="auto" w:fill="FFFFFF"/>
          <w:lang w:val="en-GB"/>
        </w:rPr>
        <w:t xml:space="preserve">/9780199211913.003.0014. </w:t>
      </w:r>
    </w:p>
    <w:p w14:paraId="0C2A38EB"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 D. Mayer, P. Salovey and D. R. Caruso (2004). “Emotional Intelligence: </w:t>
      </w:r>
      <w:r w:rsidRPr="00A76B7F">
        <w:rPr>
          <w:rFonts w:ascii="Arial" w:hAnsi="Arial" w:cs="Arial"/>
          <w:i/>
          <w:color w:val="000000" w:themeColor="text1"/>
          <w:sz w:val="24"/>
          <w:szCs w:val="24"/>
          <w:shd w:val="clear" w:color="auto" w:fill="FFFFFF"/>
          <w:lang w:val="en-GB"/>
        </w:rPr>
        <w:t xml:space="preserve">Theory, Findings, And </w:t>
      </w:r>
      <w:r w:rsidRPr="00A76B7F">
        <w:rPr>
          <w:rFonts w:ascii="Arial" w:hAnsi="Arial" w:cs="Arial"/>
          <w:i/>
          <w:color w:val="000000" w:themeColor="text1"/>
          <w:sz w:val="24"/>
          <w:szCs w:val="24"/>
          <w:shd w:val="clear" w:color="auto" w:fill="FFFFFF"/>
          <w:lang w:val="en-GB"/>
        </w:rPr>
        <w:tab/>
        <w:t xml:space="preserve">Implications. </w:t>
      </w:r>
      <w:r w:rsidRPr="00A76B7F">
        <w:rPr>
          <w:rFonts w:ascii="Arial" w:hAnsi="Arial" w:cs="Arial"/>
          <w:color w:val="000000" w:themeColor="text1"/>
          <w:sz w:val="24"/>
          <w:szCs w:val="24"/>
          <w:shd w:val="clear" w:color="auto" w:fill="FFFFFF"/>
          <w:lang w:val="en-GB"/>
        </w:rPr>
        <w:t>Psychological Inquiry, 15, 197-215.</w:t>
      </w:r>
    </w:p>
    <w:p w14:paraId="1A5EDE88" w14:textId="33130E2C"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 Gross, James. (1998). the Emerging Field of Emotion Regulation: An Integrative Review. </w:t>
      </w:r>
      <w:r w:rsidRPr="00A76B7F">
        <w:rPr>
          <w:rFonts w:ascii="Arial" w:hAnsi="Arial" w:cs="Arial"/>
          <w:i/>
          <w:color w:val="000000" w:themeColor="text1"/>
          <w:sz w:val="24"/>
          <w:szCs w:val="24"/>
          <w:shd w:val="clear" w:color="auto" w:fill="FFFFFF"/>
          <w:lang w:val="en-GB"/>
        </w:rPr>
        <w:t xml:space="preserve">Review of </w:t>
      </w:r>
      <w:r w:rsidRPr="00A76B7F">
        <w:rPr>
          <w:rFonts w:ascii="Arial" w:hAnsi="Arial" w:cs="Arial"/>
          <w:i/>
          <w:color w:val="000000" w:themeColor="text1"/>
          <w:sz w:val="24"/>
          <w:szCs w:val="24"/>
          <w:shd w:val="clear" w:color="auto" w:fill="FFFFFF"/>
          <w:lang w:val="en-GB"/>
        </w:rPr>
        <w:tab/>
        <w:t xml:space="preserve">General Psychology. 2. 271-299. </w:t>
      </w:r>
      <w:r w:rsidRPr="00A76B7F">
        <w:rPr>
          <w:rFonts w:ascii="Arial" w:hAnsi="Arial" w:cs="Arial"/>
          <w:color w:val="000000" w:themeColor="text1"/>
          <w:sz w:val="24"/>
          <w:szCs w:val="24"/>
          <w:shd w:val="clear" w:color="auto" w:fill="FFFFFF"/>
          <w:lang w:val="en-GB"/>
        </w:rPr>
        <w:t xml:space="preserve">10.1037/1089-2680.2.3.271. </w:t>
      </w:r>
    </w:p>
    <w:p w14:paraId="271B2126" w14:textId="7AB0AAA9"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lastRenderedPageBreak/>
        <w:t>Jin</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Hyojin</w:t>
      </w:r>
      <w:proofErr w:type="spellEnd"/>
      <w:r w:rsidRPr="00A76B7F">
        <w:rPr>
          <w:rFonts w:ascii="Arial" w:hAnsi="Arial" w:cs="Arial"/>
          <w:color w:val="000000" w:themeColor="text1"/>
          <w:sz w:val="24"/>
          <w:szCs w:val="24"/>
          <w:shd w:val="clear" w:color="auto" w:fill="FFFFFF"/>
          <w:lang w:val="en-GB"/>
        </w:rPr>
        <w:t xml:space="preserve">&amp; Yoon, Tae Kyung &amp; Begum, Most &amp; Lee, </w:t>
      </w:r>
      <w:proofErr w:type="spellStart"/>
      <w:r w:rsidRPr="00A76B7F">
        <w:rPr>
          <w:rFonts w:ascii="Arial" w:hAnsi="Arial" w:cs="Arial"/>
          <w:color w:val="000000" w:themeColor="text1"/>
          <w:sz w:val="24"/>
          <w:szCs w:val="24"/>
          <w:shd w:val="clear" w:color="auto" w:fill="FFFFFF"/>
          <w:lang w:val="en-GB"/>
        </w:rPr>
        <w:t>Eun</w:t>
      </w:r>
      <w:proofErr w:type="spellEnd"/>
      <w:r w:rsidRPr="00A76B7F">
        <w:rPr>
          <w:rFonts w:ascii="Arial" w:hAnsi="Arial" w:cs="Arial"/>
          <w:color w:val="000000" w:themeColor="text1"/>
          <w:sz w:val="24"/>
          <w:szCs w:val="24"/>
          <w:shd w:val="clear" w:color="auto" w:fill="FFFFFF"/>
          <w:lang w:val="en-GB"/>
        </w:rPr>
        <w:t xml:space="preserve">-Ju&amp; Oh, </w:t>
      </w:r>
      <w:proofErr w:type="spellStart"/>
      <w:r w:rsidRPr="00A76B7F">
        <w:rPr>
          <w:rFonts w:ascii="Arial" w:hAnsi="Arial" w:cs="Arial"/>
          <w:color w:val="000000" w:themeColor="text1"/>
          <w:sz w:val="24"/>
          <w:szCs w:val="24"/>
          <w:shd w:val="clear" w:color="auto" w:fill="FFFFFF"/>
          <w:lang w:val="en-GB"/>
        </w:rPr>
        <w:t>Neung</w:t>
      </w:r>
      <w:proofErr w:type="spellEnd"/>
      <w:r w:rsidRPr="00A76B7F">
        <w:rPr>
          <w:rFonts w:ascii="Arial" w:hAnsi="Arial" w:cs="Arial"/>
          <w:color w:val="000000" w:themeColor="text1"/>
          <w:sz w:val="24"/>
          <w:szCs w:val="24"/>
          <w:shd w:val="clear" w:color="auto" w:fill="FFFFFF"/>
          <w:lang w:val="en-GB"/>
        </w:rPr>
        <w:t xml:space="preserve">-Hwan &amp; Kang, </w:t>
      </w:r>
      <w:proofErr w:type="spellStart"/>
      <w:r w:rsidRPr="00A76B7F">
        <w:rPr>
          <w:rFonts w:ascii="Arial" w:hAnsi="Arial" w:cs="Arial"/>
          <w:color w:val="000000" w:themeColor="text1"/>
          <w:sz w:val="24"/>
          <w:szCs w:val="24"/>
          <w:shd w:val="clear" w:color="auto" w:fill="FFFFFF"/>
          <w:lang w:val="en-GB"/>
        </w:rPr>
        <w:t>Namgoo</w:t>
      </w:r>
      <w:proofErr w:type="spellEnd"/>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&amp; Park, Ji Hyung.(2018). Longitudinal discontinuities in riverine greenhouse gas dynamics generated by dams and urban wastewater. </w:t>
      </w:r>
      <w:proofErr w:type="spellStart"/>
      <w:r w:rsidRPr="00A76B7F">
        <w:rPr>
          <w:rFonts w:ascii="Arial" w:hAnsi="Arial" w:cs="Arial"/>
          <w:i/>
          <w:color w:val="000000" w:themeColor="text1"/>
          <w:sz w:val="24"/>
          <w:szCs w:val="24"/>
          <w:shd w:val="clear" w:color="auto" w:fill="FFFFFF"/>
          <w:lang w:val="en-GB"/>
        </w:rPr>
        <w:t>Biogeosciences</w:t>
      </w:r>
      <w:proofErr w:type="spellEnd"/>
      <w:r w:rsidRPr="00A76B7F">
        <w:rPr>
          <w:rFonts w:ascii="Arial" w:hAnsi="Arial" w:cs="Arial"/>
          <w:i/>
          <w:color w:val="000000" w:themeColor="text1"/>
          <w:sz w:val="24"/>
          <w:szCs w:val="24"/>
          <w:shd w:val="clear" w:color="auto" w:fill="FFFFFF"/>
          <w:lang w:val="en-GB"/>
        </w:rPr>
        <w:t>. 15. 6349-6369. 1</w:t>
      </w:r>
      <w:r w:rsidRPr="00A76B7F">
        <w:rPr>
          <w:rFonts w:ascii="Arial" w:hAnsi="Arial" w:cs="Arial"/>
          <w:color w:val="000000" w:themeColor="text1"/>
          <w:sz w:val="24"/>
          <w:szCs w:val="24"/>
          <w:shd w:val="clear" w:color="auto" w:fill="FFFFFF"/>
          <w:lang w:val="en-GB"/>
        </w:rPr>
        <w:t>0.5194/bg-15-6349-2018.</w:t>
      </w:r>
    </w:p>
    <w:p w14:paraId="5103DB09" w14:textId="77777777" w:rsid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John D. Mayer, Peter Salovey and David R. Caruso (2016). The Ability Model of Emotional Intelligence Principles and Updates, Marina Fiori and Ashley Vesey </w:t>
      </w:r>
      <w:proofErr w:type="spellStart"/>
      <w:r w:rsidRPr="00A76B7F">
        <w:rPr>
          <w:rFonts w:ascii="Arial" w:hAnsi="Arial" w:cs="Arial"/>
          <w:color w:val="000000" w:themeColor="text1"/>
          <w:sz w:val="24"/>
          <w:szCs w:val="24"/>
          <w:shd w:val="clear" w:color="auto" w:fill="FFFFFF"/>
          <w:lang w:val="en-GB"/>
        </w:rPr>
        <w:t>Maillefer</w:t>
      </w:r>
      <w:proofErr w:type="spellEnd"/>
      <w:r w:rsidRPr="00A76B7F">
        <w:rPr>
          <w:rFonts w:ascii="Arial" w:hAnsi="Arial" w:cs="Arial"/>
          <w:color w:val="000000" w:themeColor="text1"/>
          <w:sz w:val="24"/>
          <w:szCs w:val="24"/>
          <w:shd w:val="clear" w:color="auto" w:fill="FFFFFF"/>
          <w:lang w:val="en-GB"/>
        </w:rPr>
        <w:t xml:space="preserve"> (2017). Emotional Intelligence as an Ability: </w:t>
      </w:r>
      <w:r w:rsidRPr="00A76B7F">
        <w:rPr>
          <w:rFonts w:ascii="Arial" w:hAnsi="Arial" w:cs="Arial"/>
          <w:i/>
          <w:color w:val="000000" w:themeColor="text1"/>
          <w:sz w:val="24"/>
          <w:szCs w:val="24"/>
          <w:shd w:val="clear" w:color="auto" w:fill="FFFFFF"/>
          <w:lang w:val="en-GB"/>
        </w:rPr>
        <w:t>Theory, Challenges, And New Directions</w:t>
      </w:r>
    </w:p>
    <w:p w14:paraId="0613ACCD" w14:textId="31C19B7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i/>
          <w:color w:val="000000" w:themeColor="text1"/>
          <w:sz w:val="24"/>
          <w:szCs w:val="24"/>
          <w:shd w:val="clear" w:color="auto" w:fill="FFFFFF"/>
          <w:lang w:val="en-GB"/>
        </w:rPr>
        <w:t>Rebecca</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Turner and Lloyd-</w:t>
      </w:r>
      <w:r w:rsidRPr="00A76B7F">
        <w:rPr>
          <w:rFonts w:ascii="Arial" w:hAnsi="Arial" w:cs="Arial"/>
          <w:color w:val="000000" w:themeColor="text1"/>
          <w:sz w:val="24"/>
          <w:szCs w:val="24"/>
          <w:shd w:val="clear" w:color="auto" w:fill="FFFFFF"/>
          <w:lang w:val="en-GB"/>
        </w:rPr>
        <w:t xml:space="preserve">Walker (2008). “Emotional intelligence (EI) capabilities training: can it develop EI in project teams?” </w:t>
      </w:r>
      <w:r w:rsidRPr="00A76B7F">
        <w:rPr>
          <w:rFonts w:ascii="Arial" w:hAnsi="Arial" w:cs="Arial"/>
          <w:i/>
          <w:color w:val="000000" w:themeColor="text1"/>
          <w:sz w:val="24"/>
          <w:szCs w:val="24"/>
          <w:shd w:val="clear" w:color="auto" w:fill="FFFFFF"/>
          <w:lang w:val="en-GB"/>
        </w:rPr>
        <w:t>International Journal of Managing Projects in Business, Vol. 1 Issue</w:t>
      </w:r>
      <w:r w:rsidRPr="00A76B7F">
        <w:rPr>
          <w:rFonts w:ascii="Arial" w:hAnsi="Arial" w:cs="Arial"/>
          <w:color w:val="000000" w:themeColor="text1"/>
          <w:sz w:val="24"/>
          <w:szCs w:val="24"/>
          <w:shd w:val="clear" w:color="auto" w:fill="FFFFFF"/>
          <w:lang w:val="en-GB"/>
        </w:rPr>
        <w:t xml:space="preserve">: 4, pp.512-534, </w:t>
      </w:r>
      <w:hyperlink r:id="rId13" w:history="1">
        <w:r w:rsidRPr="00A76B7F">
          <w:rPr>
            <w:rStyle w:val="Hyperlink"/>
            <w:rFonts w:ascii="Arial" w:hAnsi="Arial" w:cs="Arial"/>
            <w:color w:val="000000" w:themeColor="text1"/>
            <w:sz w:val="24"/>
            <w:szCs w:val="24"/>
            <w:shd w:val="clear" w:color="auto" w:fill="FFFFFF"/>
            <w:lang w:val="en-GB"/>
          </w:rPr>
          <w:t>https://doi.org/10.1108/17538370810906237</w:t>
        </w:r>
      </w:hyperlink>
    </w:p>
    <w:p w14:paraId="08B204B3" w14:textId="7EC2F035"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Joo</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Baek-Kyoo</w:t>
      </w:r>
      <w:proofErr w:type="spellEnd"/>
      <w:r w:rsidRPr="00A76B7F">
        <w:rPr>
          <w:rFonts w:ascii="Arial" w:hAnsi="Arial" w:cs="Arial"/>
          <w:color w:val="000000" w:themeColor="text1"/>
          <w:sz w:val="24"/>
          <w:szCs w:val="24"/>
          <w:shd w:val="clear" w:color="auto" w:fill="FFFFFF"/>
          <w:lang w:val="en-GB"/>
        </w:rPr>
        <w:t xml:space="preserve">&amp; Hyun Shim, Ji. (2010). Psychological empowerment and organizational </w:t>
      </w:r>
      <w:r w:rsidR="000C06D1">
        <w:rPr>
          <w:rFonts w:ascii="Arial" w:hAnsi="Arial" w:cs="Arial"/>
          <w:color w:val="000000" w:themeColor="text1"/>
          <w:sz w:val="24"/>
          <w:szCs w:val="24"/>
          <w:shd w:val="clear" w:color="auto" w:fill="FFFFFF"/>
          <w:lang w:val="en-GB"/>
        </w:rPr>
        <w:t>c</w:t>
      </w:r>
      <w:r w:rsidRPr="00A76B7F">
        <w:rPr>
          <w:rFonts w:ascii="Arial" w:hAnsi="Arial" w:cs="Arial"/>
          <w:color w:val="000000" w:themeColor="text1"/>
          <w:sz w:val="24"/>
          <w:szCs w:val="24"/>
          <w:shd w:val="clear" w:color="auto" w:fill="FFFFFF"/>
          <w:lang w:val="en-GB"/>
        </w:rPr>
        <w:t xml:space="preserve">ommitment: The Moderating Effect of an organizational learning culture. </w:t>
      </w:r>
      <w:r w:rsidRPr="00A76B7F">
        <w:rPr>
          <w:rFonts w:ascii="Arial" w:hAnsi="Arial" w:cs="Arial"/>
          <w:i/>
          <w:color w:val="000000" w:themeColor="text1"/>
          <w:sz w:val="24"/>
          <w:szCs w:val="24"/>
          <w:shd w:val="clear" w:color="auto" w:fill="FFFFFF"/>
          <w:lang w:val="en-GB"/>
        </w:rPr>
        <w:t>Human Resource Development International. 13. 425-441. 10.1080</w:t>
      </w:r>
      <w:r w:rsidRPr="00A76B7F">
        <w:rPr>
          <w:rFonts w:ascii="Arial" w:hAnsi="Arial" w:cs="Arial"/>
          <w:color w:val="000000" w:themeColor="text1"/>
          <w:sz w:val="24"/>
          <w:szCs w:val="24"/>
          <w:shd w:val="clear" w:color="auto" w:fill="FFFFFF"/>
          <w:lang w:val="en-GB"/>
        </w:rPr>
        <w:t>/13678868.2010.501963.</w:t>
      </w:r>
    </w:p>
    <w:p w14:paraId="11588CB7" w14:textId="17860B5B"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Judge, T. A., &amp; Bono, J. E. (2001). Relationship of Core Self-Evaluations Traits—Self-Esteem, Generalized Self Efficacy, Locus of Control, and Emotional Stability—With Job Satisfaction and Job Performance: A Meta-Analysis. </w:t>
      </w:r>
      <w:r w:rsidRPr="00A76B7F">
        <w:rPr>
          <w:rFonts w:ascii="Arial" w:hAnsi="Arial" w:cs="Arial"/>
          <w:i/>
          <w:color w:val="000000" w:themeColor="text1"/>
          <w:sz w:val="24"/>
          <w:szCs w:val="24"/>
          <w:shd w:val="clear" w:color="auto" w:fill="FFFFFF"/>
          <w:lang w:val="en-GB"/>
        </w:rPr>
        <w:t>Journal of Applied Psychology</w:t>
      </w:r>
      <w:r w:rsidRPr="00A76B7F">
        <w:rPr>
          <w:rFonts w:ascii="Arial" w:hAnsi="Arial" w:cs="Arial"/>
          <w:color w:val="000000" w:themeColor="text1"/>
          <w:sz w:val="24"/>
          <w:szCs w:val="24"/>
          <w:shd w:val="clear" w:color="auto" w:fill="FFFFFF"/>
          <w:lang w:val="en-GB"/>
        </w:rPr>
        <w:t xml:space="preserve">, 86, 80-92. </w:t>
      </w:r>
    </w:p>
    <w:p w14:paraId="5DCB087D" w14:textId="586DDF11"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Khalid, J., Khaleel, M., Ali, A. J., &amp; Islam, M. S. (2018). Multiple dimensions of emotional </w:t>
      </w:r>
      <w:r w:rsidR="000C06D1">
        <w:rPr>
          <w:rFonts w:ascii="Arial" w:hAnsi="Arial" w:cs="Arial"/>
          <w:color w:val="000000" w:themeColor="text1"/>
          <w:sz w:val="24"/>
          <w:szCs w:val="24"/>
          <w:shd w:val="clear" w:color="auto" w:fill="FFFFFF"/>
          <w:lang w:val="en-GB"/>
        </w:rPr>
        <w:t>i</w:t>
      </w:r>
      <w:r w:rsidRPr="00A76B7F">
        <w:rPr>
          <w:rFonts w:ascii="Arial" w:hAnsi="Arial" w:cs="Arial"/>
          <w:color w:val="000000" w:themeColor="text1"/>
          <w:sz w:val="24"/>
          <w:szCs w:val="24"/>
          <w:shd w:val="clear" w:color="auto" w:fill="FFFFFF"/>
          <w:lang w:val="en-GB"/>
        </w:rPr>
        <w:t>ntelligence and Their impacts on organizational commitment and job performance. </w:t>
      </w:r>
      <w:r w:rsidRPr="00A76B7F">
        <w:rPr>
          <w:rFonts w:ascii="Arial" w:hAnsi="Arial" w:cs="Arial"/>
          <w:i/>
          <w:iCs/>
          <w:color w:val="000000" w:themeColor="text1"/>
          <w:sz w:val="24"/>
          <w:szCs w:val="24"/>
          <w:shd w:val="clear" w:color="auto" w:fill="FFFFFF"/>
          <w:lang w:val="en-GB"/>
        </w:rPr>
        <w:t>International Journal of Ethics and Systems</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34</w:t>
      </w:r>
      <w:r w:rsidRPr="00A76B7F">
        <w:rPr>
          <w:rFonts w:ascii="Arial" w:hAnsi="Arial" w:cs="Arial"/>
          <w:color w:val="000000" w:themeColor="text1"/>
          <w:sz w:val="24"/>
          <w:szCs w:val="24"/>
          <w:shd w:val="clear" w:color="auto" w:fill="FFFFFF"/>
          <w:lang w:val="en-GB"/>
        </w:rPr>
        <w:t>(2), 221-232.</w:t>
      </w:r>
    </w:p>
    <w:p w14:paraId="26B9D507" w14:textId="29C9CC63"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Khalid, Jamshed&amp; Ali, </w:t>
      </w:r>
      <w:proofErr w:type="spellStart"/>
      <w:r w:rsidRPr="00A76B7F">
        <w:rPr>
          <w:rFonts w:ascii="Arial" w:hAnsi="Arial" w:cs="Arial"/>
          <w:color w:val="000000" w:themeColor="text1"/>
          <w:sz w:val="24"/>
          <w:szCs w:val="24"/>
          <w:shd w:val="clear" w:color="auto" w:fill="FFFFFF"/>
          <w:lang w:val="en-GB"/>
        </w:rPr>
        <w:t>Anees</w:t>
      </w:r>
      <w:proofErr w:type="spellEnd"/>
      <w:r w:rsidRPr="00A76B7F">
        <w:rPr>
          <w:rFonts w:ascii="Arial" w:hAnsi="Arial" w:cs="Arial"/>
          <w:color w:val="000000" w:themeColor="text1"/>
          <w:sz w:val="24"/>
          <w:szCs w:val="24"/>
          <w:shd w:val="clear" w:color="auto" w:fill="FFFFFF"/>
          <w:lang w:val="en-GB"/>
        </w:rPr>
        <w:t xml:space="preserve">&amp; Islam, </w:t>
      </w:r>
      <w:proofErr w:type="spellStart"/>
      <w:r w:rsidRPr="00A76B7F">
        <w:rPr>
          <w:rFonts w:ascii="Arial" w:hAnsi="Arial" w:cs="Arial"/>
          <w:color w:val="000000" w:themeColor="text1"/>
          <w:sz w:val="24"/>
          <w:szCs w:val="24"/>
          <w:shd w:val="clear" w:color="auto" w:fill="FFFFFF"/>
          <w:lang w:val="en-GB"/>
        </w:rPr>
        <w:t>MdShamimul&amp;Khalee</w:t>
      </w:r>
      <w:proofErr w:type="spellEnd"/>
      <w:r w:rsidRPr="00A76B7F">
        <w:rPr>
          <w:rFonts w:ascii="Arial" w:hAnsi="Arial" w:cs="Arial"/>
          <w:color w:val="000000" w:themeColor="text1"/>
          <w:sz w:val="24"/>
          <w:szCs w:val="24"/>
          <w:shd w:val="clear" w:color="auto" w:fill="FFFFFF"/>
          <w:lang w:val="en-GB"/>
        </w:rPr>
        <w:t>, Muhammad &amp; Fang Shu, Qi.</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(2017). Internationalization as Investment for Higher Education Institutions: </w:t>
      </w:r>
      <w:r w:rsidRPr="00A76B7F">
        <w:rPr>
          <w:rFonts w:ascii="Arial" w:hAnsi="Arial" w:cs="Arial"/>
          <w:i/>
          <w:color w:val="000000" w:themeColor="text1"/>
          <w:sz w:val="24"/>
          <w:szCs w:val="24"/>
          <w:shd w:val="clear" w:color="auto" w:fill="FFFFFF"/>
          <w:lang w:val="en-GB"/>
        </w:rPr>
        <w:t>Introducing a Framework to Enhance Investment in Internalization Practice</w:t>
      </w:r>
      <w:r w:rsidRPr="00A76B7F">
        <w:rPr>
          <w:rFonts w:ascii="Arial" w:hAnsi="Arial" w:cs="Arial"/>
          <w:color w:val="000000" w:themeColor="text1"/>
          <w:sz w:val="24"/>
          <w:szCs w:val="24"/>
          <w:shd w:val="clear" w:color="auto" w:fill="FFFFFF"/>
          <w:lang w:val="en-GB"/>
        </w:rPr>
        <w:t>s.</w:t>
      </w:r>
    </w:p>
    <w:p w14:paraId="01F728FD" w14:textId="3DB2BB52" w:rsidR="00A76B7F" w:rsidRP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Korkaew</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Jankingthong</w:t>
      </w:r>
      <w:proofErr w:type="spellEnd"/>
      <w:r w:rsidRPr="00A76B7F">
        <w:rPr>
          <w:rFonts w:ascii="Arial" w:hAnsi="Arial" w:cs="Arial"/>
          <w:color w:val="000000" w:themeColor="text1"/>
          <w:sz w:val="24"/>
          <w:szCs w:val="24"/>
          <w:shd w:val="clear" w:color="auto" w:fill="FFFFFF"/>
          <w:lang w:val="en-GB"/>
        </w:rPr>
        <w:t xml:space="preserve"> and </w:t>
      </w:r>
      <w:proofErr w:type="spellStart"/>
      <w:r w:rsidRPr="00A76B7F">
        <w:rPr>
          <w:rFonts w:ascii="Arial" w:hAnsi="Arial" w:cs="Arial"/>
          <w:color w:val="000000" w:themeColor="text1"/>
          <w:sz w:val="24"/>
          <w:szCs w:val="24"/>
          <w:shd w:val="clear" w:color="auto" w:fill="FFFFFF"/>
          <w:lang w:val="en-GB"/>
        </w:rPr>
        <w:t>Suthinee</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Rurkkhum</w:t>
      </w:r>
      <w:proofErr w:type="spellEnd"/>
      <w:r w:rsidRPr="00A76B7F">
        <w:rPr>
          <w:rFonts w:ascii="Arial" w:hAnsi="Arial" w:cs="Arial"/>
          <w:color w:val="000000" w:themeColor="text1"/>
          <w:sz w:val="24"/>
          <w:szCs w:val="24"/>
          <w:shd w:val="clear" w:color="auto" w:fill="FFFFFF"/>
          <w:lang w:val="en-GB"/>
        </w:rPr>
        <w:t xml:space="preserve"> (2012). “Factors Affecting Job Performance: </w:t>
      </w:r>
      <w:r w:rsidRPr="00A76B7F">
        <w:rPr>
          <w:rFonts w:ascii="Arial" w:hAnsi="Arial" w:cs="Arial"/>
          <w:i/>
          <w:color w:val="000000" w:themeColor="text1"/>
          <w:sz w:val="24"/>
          <w:szCs w:val="24"/>
          <w:shd w:val="clear" w:color="auto" w:fill="FFFFFF"/>
          <w:lang w:val="en-GB"/>
        </w:rPr>
        <w:t xml:space="preserve">A Review of Literature”, </w:t>
      </w:r>
      <w:r w:rsidRPr="00A76B7F">
        <w:rPr>
          <w:rFonts w:ascii="Arial" w:hAnsi="Arial" w:cs="Arial"/>
          <w:color w:val="000000" w:themeColor="text1"/>
          <w:sz w:val="24"/>
          <w:szCs w:val="24"/>
          <w:shd w:val="clear" w:color="auto" w:fill="FFFFFF"/>
          <w:lang w:val="en-GB"/>
        </w:rPr>
        <w:t>Vol. 12(2) Issue: 115-127.</w:t>
      </w:r>
    </w:p>
    <w:p w14:paraId="01EC1F19"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Landa</w:t>
      </w:r>
      <w:proofErr w:type="spellEnd"/>
      <w:r w:rsidRPr="00A76B7F">
        <w:rPr>
          <w:rFonts w:ascii="Arial" w:hAnsi="Arial" w:cs="Arial"/>
          <w:color w:val="000000" w:themeColor="text1"/>
          <w:sz w:val="24"/>
          <w:szCs w:val="24"/>
          <w:shd w:val="clear" w:color="auto" w:fill="FFFFFF"/>
          <w:lang w:val="en-GB"/>
        </w:rPr>
        <w:t xml:space="preserve">, José. (2010). the Impact of Emotional Intelligence on Nursing: An Overview. </w:t>
      </w:r>
    </w:p>
    <w:p w14:paraId="5A71A380" w14:textId="77777777"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i/>
          <w:color w:val="000000" w:themeColor="text1"/>
          <w:sz w:val="24"/>
          <w:szCs w:val="24"/>
          <w:shd w:val="clear" w:color="auto" w:fill="FFFFFF"/>
          <w:lang w:val="en-GB"/>
        </w:rPr>
        <w:t>Psychology.01. 50-</w:t>
      </w:r>
      <w:r w:rsidRPr="00A76B7F">
        <w:rPr>
          <w:rFonts w:ascii="Arial" w:hAnsi="Arial" w:cs="Arial"/>
          <w:i/>
          <w:color w:val="000000" w:themeColor="text1"/>
          <w:sz w:val="24"/>
          <w:szCs w:val="24"/>
          <w:shd w:val="clear" w:color="auto" w:fill="FFFFFF"/>
          <w:lang w:val="en-GB"/>
        </w:rPr>
        <w:tab/>
        <w:t>58.10.4236/psych.2010.11008.</w:t>
      </w:r>
    </w:p>
    <w:p w14:paraId="400047CB" w14:textId="07193A05"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Law, K. S., Wong, C. S., Huang, G. H., &amp; Li, X. (2008). The effects of emotional intelligence on </w:t>
      </w:r>
      <w:r w:rsidR="000C06D1">
        <w:rPr>
          <w:rFonts w:ascii="Arial" w:hAnsi="Arial" w:cs="Arial"/>
          <w:color w:val="000000" w:themeColor="text1"/>
          <w:sz w:val="24"/>
          <w:szCs w:val="24"/>
          <w:shd w:val="clear" w:color="auto" w:fill="FFFFFF"/>
          <w:lang w:val="en-GB"/>
        </w:rPr>
        <w:t>j</w:t>
      </w:r>
      <w:r w:rsidRPr="00A76B7F">
        <w:rPr>
          <w:rFonts w:ascii="Arial" w:hAnsi="Arial" w:cs="Arial"/>
          <w:color w:val="000000" w:themeColor="text1"/>
          <w:sz w:val="24"/>
          <w:szCs w:val="24"/>
          <w:shd w:val="clear" w:color="auto" w:fill="FFFFFF"/>
          <w:lang w:val="en-GB"/>
        </w:rPr>
        <w:t>ob Performance and life satisfaction for the research and development scientists in China. </w:t>
      </w:r>
      <w:r w:rsidRPr="00A76B7F">
        <w:rPr>
          <w:rFonts w:ascii="Arial" w:hAnsi="Arial" w:cs="Arial"/>
          <w:i/>
          <w:iCs/>
          <w:color w:val="000000" w:themeColor="text1"/>
          <w:sz w:val="24"/>
          <w:szCs w:val="24"/>
          <w:shd w:val="clear" w:color="auto" w:fill="FFFFFF"/>
          <w:lang w:val="en-GB"/>
        </w:rPr>
        <w:t>Asia Pacific Journal of Management</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25</w:t>
      </w:r>
      <w:r w:rsidRPr="00A76B7F">
        <w:rPr>
          <w:rFonts w:ascii="Arial" w:hAnsi="Arial" w:cs="Arial"/>
          <w:color w:val="000000" w:themeColor="text1"/>
          <w:sz w:val="24"/>
          <w:szCs w:val="24"/>
          <w:shd w:val="clear" w:color="auto" w:fill="FFFFFF"/>
          <w:lang w:val="en-GB"/>
        </w:rPr>
        <w:t>(1), 51-69.</w:t>
      </w:r>
    </w:p>
    <w:p w14:paraId="52CD86E6" w14:textId="3C112D8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Lerner, Jennifer &amp;Keltner, </w:t>
      </w:r>
      <w:proofErr w:type="spellStart"/>
      <w:r w:rsidRPr="00A76B7F">
        <w:rPr>
          <w:rFonts w:ascii="Arial" w:hAnsi="Arial" w:cs="Arial"/>
          <w:color w:val="000000" w:themeColor="text1"/>
          <w:sz w:val="24"/>
          <w:szCs w:val="24"/>
          <w:shd w:val="clear" w:color="auto" w:fill="FFFFFF"/>
          <w:lang w:val="en-GB"/>
        </w:rPr>
        <w:t>Dacher</w:t>
      </w:r>
      <w:proofErr w:type="spellEnd"/>
      <w:r w:rsidRPr="00A76B7F">
        <w:rPr>
          <w:rFonts w:ascii="Arial" w:hAnsi="Arial" w:cs="Arial"/>
          <w:color w:val="000000" w:themeColor="text1"/>
          <w:sz w:val="24"/>
          <w:szCs w:val="24"/>
          <w:shd w:val="clear" w:color="auto" w:fill="FFFFFF"/>
          <w:lang w:val="en-GB"/>
        </w:rPr>
        <w:t>. (2001). beyond valence: Toward a model of emotion-</w:t>
      </w:r>
      <w:r w:rsidR="000C06D1">
        <w:rPr>
          <w:rFonts w:ascii="Arial" w:hAnsi="Arial" w:cs="Arial"/>
          <w:color w:val="000000" w:themeColor="text1"/>
          <w:sz w:val="24"/>
          <w:szCs w:val="24"/>
          <w:shd w:val="clear" w:color="auto" w:fill="FFFFFF"/>
          <w:lang w:val="en-GB"/>
        </w:rPr>
        <w:t>s</w:t>
      </w:r>
      <w:r w:rsidRPr="00A76B7F">
        <w:rPr>
          <w:rFonts w:ascii="Arial" w:hAnsi="Arial" w:cs="Arial"/>
          <w:color w:val="000000" w:themeColor="text1"/>
          <w:sz w:val="24"/>
          <w:szCs w:val="24"/>
          <w:shd w:val="clear" w:color="auto" w:fill="FFFFFF"/>
          <w:lang w:val="en-GB"/>
        </w:rPr>
        <w:t xml:space="preserve">pecific influences on Judgement and </w:t>
      </w:r>
      <w:proofErr w:type="spellStart"/>
      <w:r w:rsidRPr="00A76B7F">
        <w:rPr>
          <w:rFonts w:ascii="Arial" w:hAnsi="Arial" w:cs="Arial"/>
          <w:color w:val="000000" w:themeColor="text1"/>
          <w:sz w:val="24"/>
          <w:szCs w:val="24"/>
          <w:shd w:val="clear" w:color="auto" w:fill="FFFFFF"/>
          <w:lang w:val="en-GB"/>
        </w:rPr>
        <w:t>choice.</w:t>
      </w:r>
      <w:r w:rsidRPr="00A76B7F">
        <w:rPr>
          <w:rFonts w:ascii="Arial" w:hAnsi="Arial" w:cs="Arial"/>
          <w:i/>
          <w:color w:val="000000" w:themeColor="text1"/>
          <w:sz w:val="24"/>
          <w:szCs w:val="24"/>
          <w:shd w:val="clear" w:color="auto" w:fill="FFFFFF"/>
          <w:lang w:val="en-GB"/>
        </w:rPr>
        <w:t>Cognition</w:t>
      </w:r>
      <w:proofErr w:type="spellEnd"/>
      <w:r w:rsidRPr="00A76B7F">
        <w:rPr>
          <w:rFonts w:ascii="Arial" w:hAnsi="Arial" w:cs="Arial"/>
          <w:i/>
          <w:color w:val="000000" w:themeColor="text1"/>
          <w:sz w:val="24"/>
          <w:szCs w:val="24"/>
          <w:shd w:val="clear" w:color="auto" w:fill="FFFFFF"/>
          <w:lang w:val="en-GB"/>
        </w:rPr>
        <w:t xml:space="preserve"> and Emotion.</w:t>
      </w:r>
      <w:r w:rsidRPr="00A76B7F">
        <w:rPr>
          <w:rFonts w:ascii="Arial" w:hAnsi="Arial" w:cs="Arial"/>
          <w:color w:val="000000" w:themeColor="text1"/>
          <w:sz w:val="24"/>
          <w:szCs w:val="24"/>
          <w:shd w:val="clear" w:color="auto" w:fill="FFFFFF"/>
          <w:lang w:val="en-GB"/>
        </w:rPr>
        <w:t xml:space="preserve"> 14. 473-493. 10.1080/026999300402763.</w:t>
      </w:r>
    </w:p>
    <w:p w14:paraId="3A11BDB3" w14:textId="277D1027"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Libbrecht N., De </w:t>
      </w:r>
      <w:proofErr w:type="spellStart"/>
      <w:r w:rsidRPr="00A76B7F">
        <w:rPr>
          <w:rFonts w:ascii="Arial" w:hAnsi="Arial" w:cs="Arial"/>
          <w:color w:val="000000" w:themeColor="text1"/>
          <w:sz w:val="24"/>
          <w:szCs w:val="24"/>
          <w:shd w:val="clear" w:color="auto" w:fill="FFFFFF"/>
          <w:lang w:val="en-GB"/>
        </w:rPr>
        <w:t>Beuckelaer</w:t>
      </w:r>
      <w:proofErr w:type="spellEnd"/>
      <w:r w:rsidRPr="00A76B7F">
        <w:rPr>
          <w:rFonts w:ascii="Arial" w:hAnsi="Arial" w:cs="Arial"/>
          <w:color w:val="000000" w:themeColor="text1"/>
          <w:sz w:val="24"/>
          <w:szCs w:val="24"/>
          <w:shd w:val="clear" w:color="auto" w:fill="FFFFFF"/>
          <w:lang w:val="en-GB"/>
        </w:rPr>
        <w:t xml:space="preserve">. A, </w:t>
      </w:r>
      <w:proofErr w:type="spellStart"/>
      <w:r w:rsidRPr="00A76B7F">
        <w:rPr>
          <w:rFonts w:ascii="Arial" w:hAnsi="Arial" w:cs="Arial"/>
          <w:color w:val="000000" w:themeColor="text1"/>
          <w:sz w:val="24"/>
          <w:szCs w:val="24"/>
          <w:shd w:val="clear" w:color="auto" w:fill="FFFFFF"/>
          <w:lang w:val="en-GB"/>
        </w:rPr>
        <w:t>Lievens</w:t>
      </w:r>
      <w:proofErr w:type="spellEnd"/>
      <w:r w:rsidRPr="00A76B7F">
        <w:rPr>
          <w:rFonts w:ascii="Arial" w:hAnsi="Arial" w:cs="Arial"/>
          <w:color w:val="000000" w:themeColor="text1"/>
          <w:sz w:val="24"/>
          <w:szCs w:val="24"/>
          <w:shd w:val="clear" w:color="auto" w:fill="FFFFFF"/>
          <w:lang w:val="en-GB"/>
        </w:rPr>
        <w:t xml:space="preserve">, Filip, and </w:t>
      </w:r>
      <w:proofErr w:type="spellStart"/>
      <w:r w:rsidRPr="00A76B7F">
        <w:rPr>
          <w:rFonts w:ascii="Arial" w:hAnsi="Arial" w:cs="Arial"/>
          <w:color w:val="000000" w:themeColor="text1"/>
          <w:sz w:val="24"/>
          <w:szCs w:val="24"/>
          <w:shd w:val="clear" w:color="auto" w:fill="FFFFFF"/>
          <w:lang w:val="en-GB"/>
        </w:rPr>
        <w:t>Rockstuhl</w:t>
      </w:r>
      <w:proofErr w:type="spellEnd"/>
      <w:r w:rsidRPr="00A76B7F">
        <w:rPr>
          <w:rFonts w:ascii="Arial" w:hAnsi="Arial" w:cs="Arial"/>
          <w:color w:val="000000" w:themeColor="text1"/>
          <w:sz w:val="24"/>
          <w:szCs w:val="24"/>
          <w:shd w:val="clear" w:color="auto" w:fill="FFFFFF"/>
          <w:lang w:val="en-GB"/>
        </w:rPr>
        <w:t>, (2014). “Measurement Invariance of the Wong and Law Emotional Intelligence Scale Scores: Does the</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Measurement Structure Hold across Far Eastern and European Countries</w:t>
      </w:r>
      <w:r w:rsidRPr="00A76B7F">
        <w:rPr>
          <w:rFonts w:ascii="Arial" w:hAnsi="Arial" w:cs="Arial"/>
          <w:i/>
          <w:color w:val="000000" w:themeColor="text1"/>
          <w:sz w:val="24"/>
          <w:szCs w:val="24"/>
          <w:shd w:val="clear" w:color="auto" w:fill="FFFFFF"/>
          <w:lang w:val="en-GB"/>
        </w:rPr>
        <w:t>?” Applied Psychology.</w:t>
      </w:r>
      <w:r w:rsidRPr="00A76B7F">
        <w:rPr>
          <w:rFonts w:ascii="Arial" w:hAnsi="Arial" w:cs="Arial"/>
          <w:color w:val="000000" w:themeColor="text1"/>
          <w:sz w:val="24"/>
          <w:szCs w:val="24"/>
          <w:shd w:val="clear" w:color="auto" w:fill="FFFFFF"/>
          <w:lang w:val="en-GB"/>
        </w:rPr>
        <w:t xml:space="preserve"> 63, (2), 223-237. </w:t>
      </w:r>
    </w:p>
    <w:p w14:paraId="1108C6A4" w14:textId="03E17D97"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Martins, A.; </w:t>
      </w:r>
      <w:proofErr w:type="spellStart"/>
      <w:r w:rsidRPr="00A76B7F">
        <w:rPr>
          <w:rFonts w:ascii="Arial" w:hAnsi="Arial" w:cs="Arial"/>
          <w:color w:val="000000" w:themeColor="text1"/>
          <w:sz w:val="24"/>
          <w:szCs w:val="24"/>
          <w:shd w:val="clear" w:color="auto" w:fill="FFFFFF"/>
          <w:lang w:val="en-GB"/>
        </w:rPr>
        <w:t>Ramalho</w:t>
      </w:r>
      <w:proofErr w:type="spellEnd"/>
      <w:r w:rsidRPr="00A76B7F">
        <w:rPr>
          <w:rFonts w:ascii="Arial" w:hAnsi="Arial" w:cs="Arial"/>
          <w:color w:val="000000" w:themeColor="text1"/>
          <w:sz w:val="24"/>
          <w:szCs w:val="24"/>
          <w:shd w:val="clear" w:color="auto" w:fill="FFFFFF"/>
          <w:lang w:val="en-GB"/>
        </w:rPr>
        <w:t xml:space="preserve">, N.; Morin, E. (2016). "A comprehensive meta-analysis of the relationship between emotional intelligence and health". </w:t>
      </w:r>
      <w:r w:rsidRPr="00A76B7F">
        <w:rPr>
          <w:rFonts w:ascii="Arial" w:hAnsi="Arial" w:cs="Arial"/>
          <w:i/>
          <w:color w:val="000000" w:themeColor="text1"/>
          <w:sz w:val="24"/>
          <w:szCs w:val="24"/>
          <w:shd w:val="clear" w:color="auto" w:fill="FFFFFF"/>
          <w:lang w:val="en-GB"/>
        </w:rPr>
        <w:t>Journal of Personality and Individual Differences</w:t>
      </w:r>
      <w:r w:rsidRPr="00A76B7F">
        <w:rPr>
          <w:rFonts w:ascii="Arial" w:hAnsi="Arial" w:cs="Arial"/>
          <w:color w:val="000000" w:themeColor="text1"/>
          <w:sz w:val="24"/>
          <w:szCs w:val="24"/>
          <w:shd w:val="clear" w:color="auto" w:fill="FFFFFF"/>
          <w:lang w:val="en-GB"/>
        </w:rPr>
        <w:t xml:space="preserve">. 49 (6): </w:t>
      </w:r>
      <w:r w:rsidRPr="00A76B7F">
        <w:rPr>
          <w:rFonts w:ascii="Arial" w:hAnsi="Arial" w:cs="Arial"/>
          <w:color w:val="000000" w:themeColor="text1"/>
          <w:sz w:val="24"/>
          <w:szCs w:val="24"/>
          <w:shd w:val="clear" w:color="auto" w:fill="FFFFFF"/>
          <w:lang w:val="en-GB"/>
        </w:rPr>
        <w:tab/>
        <w:t>554–564. DOI:10.1016/j.paid.2010.05.029.</w:t>
      </w:r>
    </w:p>
    <w:p w14:paraId="14F5C319" w14:textId="1CF5110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Mayer, J. D., </w:t>
      </w:r>
      <w:proofErr w:type="spellStart"/>
      <w:r w:rsidRPr="00A76B7F">
        <w:rPr>
          <w:rFonts w:ascii="Arial" w:hAnsi="Arial" w:cs="Arial"/>
          <w:color w:val="000000" w:themeColor="text1"/>
          <w:sz w:val="24"/>
          <w:szCs w:val="24"/>
          <w:shd w:val="clear" w:color="auto" w:fill="FFFFFF"/>
          <w:lang w:val="en-GB"/>
        </w:rPr>
        <w:t>DiPaolo</w:t>
      </w:r>
      <w:proofErr w:type="spellEnd"/>
      <w:r w:rsidRPr="00A76B7F">
        <w:rPr>
          <w:rFonts w:ascii="Arial" w:hAnsi="Arial" w:cs="Arial"/>
          <w:color w:val="000000" w:themeColor="text1"/>
          <w:sz w:val="24"/>
          <w:szCs w:val="24"/>
          <w:shd w:val="clear" w:color="auto" w:fill="FFFFFF"/>
          <w:lang w:val="en-GB"/>
        </w:rPr>
        <w:t xml:space="preserve">, M., &amp;Salovey, P. (1990). Perceiving affective content in ambiguous </w:t>
      </w:r>
      <w:r w:rsidR="000C06D1">
        <w:rPr>
          <w:rFonts w:ascii="Arial" w:hAnsi="Arial" w:cs="Arial"/>
          <w:color w:val="000000" w:themeColor="text1"/>
          <w:sz w:val="24"/>
          <w:szCs w:val="24"/>
          <w:shd w:val="clear" w:color="auto" w:fill="FFFFFF"/>
          <w:lang w:val="en-GB"/>
        </w:rPr>
        <w:t>v</w:t>
      </w:r>
      <w:r w:rsidRPr="00A76B7F">
        <w:rPr>
          <w:rFonts w:ascii="Arial" w:hAnsi="Arial" w:cs="Arial"/>
          <w:color w:val="000000" w:themeColor="text1"/>
          <w:sz w:val="24"/>
          <w:szCs w:val="24"/>
          <w:shd w:val="clear" w:color="auto" w:fill="FFFFFF"/>
          <w:lang w:val="en-GB"/>
        </w:rPr>
        <w:t xml:space="preserve">isual stimuli: A Component of emotional intelligence. </w:t>
      </w:r>
      <w:r w:rsidRPr="00A76B7F">
        <w:rPr>
          <w:rFonts w:ascii="Arial" w:hAnsi="Arial" w:cs="Arial"/>
          <w:i/>
          <w:color w:val="000000" w:themeColor="text1"/>
          <w:sz w:val="24"/>
          <w:szCs w:val="24"/>
          <w:shd w:val="clear" w:color="auto" w:fill="FFFFFF"/>
          <w:lang w:val="en-GB"/>
        </w:rPr>
        <w:t>Journal of Personality Assessment</w:t>
      </w:r>
      <w:r w:rsidRPr="00A76B7F">
        <w:rPr>
          <w:rFonts w:ascii="Arial" w:hAnsi="Arial" w:cs="Arial"/>
          <w:color w:val="000000" w:themeColor="text1"/>
          <w:sz w:val="24"/>
          <w:szCs w:val="24"/>
          <w:shd w:val="clear" w:color="auto" w:fill="FFFFFF"/>
          <w:lang w:val="en-GB"/>
        </w:rPr>
        <w:t>, 54, 772-781.</w:t>
      </w:r>
    </w:p>
    <w:p w14:paraId="42C13276" w14:textId="39119552"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Mercurio</w:t>
      </w:r>
      <w:proofErr w:type="spellEnd"/>
      <w:r w:rsidRPr="00A76B7F">
        <w:rPr>
          <w:rFonts w:ascii="Arial" w:hAnsi="Arial" w:cs="Arial"/>
          <w:color w:val="000000" w:themeColor="text1"/>
          <w:sz w:val="24"/>
          <w:szCs w:val="24"/>
          <w:shd w:val="clear" w:color="auto" w:fill="FFFFFF"/>
          <w:lang w:val="en-GB"/>
        </w:rPr>
        <w:t xml:space="preserve">, Zachary A. (2015-12-01). "Affective Commitment as a Core Essence of Organizational Commitment An Integrative Literature Review". </w:t>
      </w:r>
      <w:r w:rsidRPr="00A76B7F">
        <w:rPr>
          <w:rFonts w:ascii="Arial" w:hAnsi="Arial" w:cs="Arial"/>
          <w:i/>
          <w:color w:val="000000" w:themeColor="text1"/>
          <w:sz w:val="24"/>
          <w:szCs w:val="24"/>
          <w:shd w:val="clear" w:color="auto" w:fill="FFFFFF"/>
          <w:lang w:val="en-GB"/>
        </w:rPr>
        <w:t>Human Resource Development Review</w:t>
      </w:r>
      <w:r w:rsidRPr="00A76B7F">
        <w:rPr>
          <w:rFonts w:ascii="Arial" w:hAnsi="Arial" w:cs="Arial"/>
          <w:color w:val="000000" w:themeColor="text1"/>
          <w:sz w:val="24"/>
          <w:szCs w:val="24"/>
          <w:shd w:val="clear" w:color="auto" w:fill="FFFFFF"/>
          <w:lang w:val="en-GB"/>
        </w:rPr>
        <w:t>. 14 (4): 389–414.</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DOI:10.1177/1534484315603612. ISSN 1534-4843</w:t>
      </w:r>
    </w:p>
    <w:p w14:paraId="540FDDB2" w14:textId="74ECB19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Meyer, J. P., Allen, N. J., &amp; Smith, C. A. (1993). Commitment to organizations and occupations:</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Extension And test of a three-component conceptualization. </w:t>
      </w:r>
      <w:r w:rsidRPr="00A76B7F">
        <w:rPr>
          <w:rFonts w:ascii="Arial" w:hAnsi="Arial" w:cs="Arial"/>
          <w:i/>
          <w:iCs/>
          <w:color w:val="000000" w:themeColor="text1"/>
          <w:sz w:val="24"/>
          <w:szCs w:val="24"/>
          <w:shd w:val="clear" w:color="auto" w:fill="FFFFFF"/>
          <w:lang w:val="en-GB"/>
        </w:rPr>
        <w:t>Journal of applied psychology</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78</w:t>
      </w:r>
      <w:r w:rsidRPr="00A76B7F">
        <w:rPr>
          <w:rFonts w:ascii="Arial" w:hAnsi="Arial" w:cs="Arial"/>
          <w:color w:val="000000" w:themeColor="text1"/>
          <w:sz w:val="24"/>
          <w:szCs w:val="24"/>
          <w:shd w:val="clear" w:color="auto" w:fill="FFFFFF"/>
          <w:lang w:val="en-GB"/>
        </w:rPr>
        <w:t>(4), 538.</w:t>
      </w:r>
    </w:p>
    <w:p w14:paraId="729B1B66" w14:textId="344BF55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N. M. </w:t>
      </w:r>
      <w:proofErr w:type="spellStart"/>
      <w:r w:rsidRPr="00A76B7F">
        <w:rPr>
          <w:rFonts w:ascii="Arial" w:hAnsi="Arial" w:cs="Arial"/>
          <w:color w:val="000000" w:themeColor="text1"/>
          <w:sz w:val="24"/>
          <w:szCs w:val="24"/>
          <w:shd w:val="clear" w:color="auto" w:fill="FFFFFF"/>
          <w:lang w:val="en-GB"/>
        </w:rPr>
        <w:t>Ashkanasy</w:t>
      </w:r>
      <w:proofErr w:type="spellEnd"/>
      <w:r w:rsidRPr="00A76B7F">
        <w:rPr>
          <w:rFonts w:ascii="Arial" w:hAnsi="Arial" w:cs="Arial"/>
          <w:color w:val="000000" w:themeColor="text1"/>
          <w:sz w:val="24"/>
          <w:szCs w:val="24"/>
          <w:shd w:val="clear" w:color="auto" w:fill="FFFFFF"/>
          <w:lang w:val="en-GB"/>
        </w:rPr>
        <w:t xml:space="preserve"> and C. S. </w:t>
      </w:r>
      <w:proofErr w:type="spellStart"/>
      <w:r w:rsidRPr="00A76B7F">
        <w:rPr>
          <w:rFonts w:ascii="Arial" w:hAnsi="Arial" w:cs="Arial"/>
          <w:color w:val="000000" w:themeColor="text1"/>
          <w:sz w:val="24"/>
          <w:szCs w:val="24"/>
          <w:shd w:val="clear" w:color="auto" w:fill="FFFFFF"/>
          <w:lang w:val="en-GB"/>
        </w:rPr>
        <w:t>Daus</w:t>
      </w:r>
      <w:proofErr w:type="spellEnd"/>
      <w:r w:rsidRPr="00A76B7F">
        <w:rPr>
          <w:rFonts w:ascii="Arial" w:hAnsi="Arial" w:cs="Arial"/>
          <w:color w:val="000000" w:themeColor="text1"/>
          <w:sz w:val="24"/>
          <w:szCs w:val="24"/>
          <w:shd w:val="clear" w:color="auto" w:fill="FFFFFF"/>
          <w:lang w:val="en-GB"/>
        </w:rPr>
        <w:t xml:space="preserve"> (2002). "Emotions in the Workplace: The New Challenges for</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Managers. </w:t>
      </w:r>
      <w:r w:rsidRPr="00A76B7F">
        <w:rPr>
          <w:rFonts w:ascii="Arial" w:hAnsi="Arial" w:cs="Arial"/>
          <w:i/>
          <w:color w:val="000000" w:themeColor="text1"/>
          <w:sz w:val="24"/>
          <w:szCs w:val="24"/>
          <w:shd w:val="clear" w:color="auto" w:fill="FFFFFF"/>
          <w:lang w:val="en-GB"/>
        </w:rPr>
        <w:t>Academy Of Management Executives</w:t>
      </w:r>
      <w:r w:rsidRPr="00A76B7F">
        <w:rPr>
          <w:rFonts w:ascii="Arial" w:hAnsi="Arial" w:cs="Arial"/>
          <w:color w:val="000000" w:themeColor="text1"/>
          <w:sz w:val="24"/>
          <w:szCs w:val="24"/>
          <w:shd w:val="clear" w:color="auto" w:fill="FFFFFF"/>
          <w:lang w:val="en-GB"/>
        </w:rPr>
        <w:t xml:space="preserve"> 16 (1) 76-86.</w:t>
      </w:r>
    </w:p>
    <w:p w14:paraId="4AB0F04F" w14:textId="61105E0D"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Nikolaou, I., &amp;</w:t>
      </w:r>
      <w:proofErr w:type="spellStart"/>
      <w:r w:rsidRPr="00A76B7F">
        <w:rPr>
          <w:rFonts w:ascii="Arial" w:hAnsi="Arial" w:cs="Arial"/>
          <w:color w:val="000000" w:themeColor="text1"/>
          <w:sz w:val="24"/>
          <w:szCs w:val="24"/>
          <w:shd w:val="clear" w:color="auto" w:fill="FFFFFF"/>
          <w:lang w:val="en-GB"/>
        </w:rPr>
        <w:t>Tsaousis</w:t>
      </w:r>
      <w:proofErr w:type="spellEnd"/>
      <w:r w:rsidRPr="00A76B7F">
        <w:rPr>
          <w:rFonts w:ascii="Arial" w:hAnsi="Arial" w:cs="Arial"/>
          <w:color w:val="000000" w:themeColor="text1"/>
          <w:sz w:val="24"/>
          <w:szCs w:val="24"/>
          <w:shd w:val="clear" w:color="auto" w:fill="FFFFFF"/>
          <w:lang w:val="en-GB"/>
        </w:rPr>
        <w:t>, I. (2002). Emotional Intelligence in the Workplace: Exploring its Effects on Occupational Stress and Organizational Commitment</w:t>
      </w:r>
      <w:r w:rsidRPr="00A76B7F">
        <w:rPr>
          <w:rFonts w:ascii="Arial" w:hAnsi="Arial" w:cs="Arial"/>
          <w:i/>
          <w:color w:val="000000" w:themeColor="text1"/>
          <w:sz w:val="24"/>
          <w:szCs w:val="24"/>
          <w:shd w:val="clear" w:color="auto" w:fill="FFFFFF"/>
          <w:lang w:val="en-GB"/>
        </w:rPr>
        <w:t>. The International Journal of Organizational Analysis,</w:t>
      </w:r>
      <w:r w:rsidRPr="00A76B7F">
        <w:rPr>
          <w:rFonts w:ascii="Arial" w:hAnsi="Arial" w:cs="Arial"/>
          <w:color w:val="000000" w:themeColor="text1"/>
          <w:sz w:val="24"/>
          <w:szCs w:val="24"/>
          <w:shd w:val="clear" w:color="auto" w:fill="FFFFFF"/>
          <w:lang w:val="en-GB"/>
        </w:rPr>
        <w:t xml:space="preserve"> 10 (4), 327-342.</w:t>
      </w:r>
    </w:p>
    <w:p w14:paraId="752A6AB9" w14:textId="4BF50931"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Nikolaou, </w:t>
      </w:r>
      <w:proofErr w:type="spellStart"/>
      <w:r w:rsidRPr="00A76B7F">
        <w:rPr>
          <w:rFonts w:ascii="Arial" w:hAnsi="Arial" w:cs="Arial"/>
          <w:color w:val="000000" w:themeColor="text1"/>
          <w:sz w:val="24"/>
          <w:szCs w:val="24"/>
          <w:shd w:val="clear" w:color="auto" w:fill="FFFFFF"/>
          <w:lang w:val="en-GB"/>
        </w:rPr>
        <w:t>Ioannis&amp;Tsaousis</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Ioannis</w:t>
      </w:r>
      <w:proofErr w:type="spellEnd"/>
      <w:r w:rsidRPr="00A76B7F">
        <w:rPr>
          <w:rFonts w:ascii="Arial" w:hAnsi="Arial" w:cs="Arial"/>
          <w:color w:val="000000" w:themeColor="text1"/>
          <w:sz w:val="24"/>
          <w:szCs w:val="24"/>
          <w:shd w:val="clear" w:color="auto" w:fill="FFFFFF"/>
          <w:lang w:val="en-GB"/>
        </w:rPr>
        <w:t xml:space="preserve">. (2002). Emotional Intelligence in the Workplace: Exploring its Effects on Occupational Stress and Organizational Commitment. International </w:t>
      </w:r>
      <w:r w:rsidRPr="00A76B7F">
        <w:rPr>
          <w:rFonts w:ascii="Arial" w:hAnsi="Arial" w:cs="Arial"/>
          <w:i/>
          <w:color w:val="000000" w:themeColor="text1"/>
          <w:sz w:val="24"/>
          <w:szCs w:val="24"/>
          <w:shd w:val="clear" w:color="auto" w:fill="FFFFFF"/>
          <w:lang w:val="en-GB"/>
        </w:rPr>
        <w:t>Journal of Organizational Analysis. 10. 327-342</w:t>
      </w:r>
      <w:r w:rsidRPr="00A76B7F">
        <w:rPr>
          <w:rFonts w:ascii="Arial" w:hAnsi="Arial" w:cs="Arial"/>
          <w:color w:val="000000" w:themeColor="text1"/>
          <w:sz w:val="24"/>
          <w:szCs w:val="24"/>
          <w:shd w:val="clear" w:color="auto" w:fill="FFFFFF"/>
          <w:lang w:val="en-GB"/>
        </w:rPr>
        <w:t>. 10.1108/eb028956.</w:t>
      </w:r>
    </w:p>
    <w:p w14:paraId="65ED8AE2" w14:textId="6B7676A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Panagiotis </w:t>
      </w:r>
      <w:proofErr w:type="spellStart"/>
      <w:r w:rsidRPr="00A76B7F">
        <w:rPr>
          <w:rFonts w:ascii="Arial" w:hAnsi="Arial" w:cs="Arial"/>
          <w:color w:val="000000" w:themeColor="text1"/>
          <w:sz w:val="24"/>
          <w:szCs w:val="24"/>
          <w:shd w:val="clear" w:color="auto" w:fill="FFFFFF"/>
          <w:lang w:val="en-GB"/>
        </w:rPr>
        <w:t>Trivellas</w:t>
      </w:r>
      <w:proofErr w:type="spellEnd"/>
      <w:r w:rsidRPr="00A76B7F">
        <w:rPr>
          <w:rFonts w:ascii="Arial" w:hAnsi="Arial" w:cs="Arial"/>
          <w:color w:val="000000" w:themeColor="text1"/>
          <w:sz w:val="24"/>
          <w:szCs w:val="24"/>
          <w:shd w:val="clear" w:color="auto" w:fill="FFFFFF"/>
          <w:lang w:val="en-GB"/>
        </w:rPr>
        <w:t xml:space="preserve">, Vassilis </w:t>
      </w:r>
      <w:proofErr w:type="spellStart"/>
      <w:r w:rsidRPr="00A76B7F">
        <w:rPr>
          <w:rFonts w:ascii="Arial" w:hAnsi="Arial" w:cs="Arial"/>
          <w:color w:val="000000" w:themeColor="text1"/>
          <w:sz w:val="24"/>
          <w:szCs w:val="24"/>
          <w:shd w:val="clear" w:color="auto" w:fill="FFFFFF"/>
          <w:lang w:val="en-GB"/>
        </w:rPr>
        <w:t>Gerogiannis</w:t>
      </w:r>
      <w:proofErr w:type="spellEnd"/>
      <w:r w:rsidRPr="00A76B7F">
        <w:rPr>
          <w:rFonts w:ascii="Arial" w:hAnsi="Arial" w:cs="Arial"/>
          <w:color w:val="000000" w:themeColor="text1"/>
          <w:sz w:val="24"/>
          <w:szCs w:val="24"/>
          <w:shd w:val="clear" w:color="auto" w:fill="FFFFFF"/>
          <w:lang w:val="en-GB"/>
        </w:rPr>
        <w:t xml:space="preserve"> and Sofia </w:t>
      </w:r>
      <w:proofErr w:type="spellStart"/>
      <w:r w:rsidRPr="00A76B7F">
        <w:rPr>
          <w:rFonts w:ascii="Arial" w:hAnsi="Arial" w:cs="Arial"/>
          <w:color w:val="000000" w:themeColor="text1"/>
          <w:sz w:val="24"/>
          <w:szCs w:val="24"/>
          <w:shd w:val="clear" w:color="auto" w:fill="FFFFFF"/>
          <w:lang w:val="en-GB"/>
        </w:rPr>
        <w:t>Svarna</w:t>
      </w:r>
      <w:proofErr w:type="spellEnd"/>
      <w:r w:rsidRPr="00A76B7F">
        <w:rPr>
          <w:rFonts w:ascii="Arial" w:hAnsi="Arial" w:cs="Arial"/>
          <w:color w:val="000000" w:themeColor="text1"/>
          <w:sz w:val="24"/>
          <w:szCs w:val="24"/>
          <w:shd w:val="clear" w:color="auto" w:fill="FFFFFF"/>
          <w:lang w:val="en-GB"/>
        </w:rPr>
        <w:t xml:space="preserve"> (2015). “Exploring Workplace Implications of Emotional Intelligence (WLEIS) in Hospitals: Job Satisfaction and Turnover Intentions” </w:t>
      </w:r>
      <w:r w:rsidRPr="00A76B7F">
        <w:rPr>
          <w:rFonts w:ascii="Arial" w:hAnsi="Arial" w:cs="Arial"/>
          <w:i/>
          <w:color w:val="000000" w:themeColor="text1"/>
          <w:sz w:val="24"/>
          <w:szCs w:val="24"/>
          <w:shd w:val="clear" w:color="auto" w:fill="FFFFFF"/>
          <w:lang w:val="en-GB"/>
        </w:rPr>
        <w:t>Vol. 73 pp: 701-709</w:t>
      </w:r>
      <w:r w:rsidRPr="00A76B7F">
        <w:rPr>
          <w:rFonts w:ascii="Arial" w:hAnsi="Arial" w:cs="Arial"/>
          <w:color w:val="000000" w:themeColor="text1"/>
          <w:sz w:val="24"/>
          <w:szCs w:val="24"/>
          <w:shd w:val="clear" w:color="auto" w:fill="FFFFFF"/>
          <w:lang w:val="en-GB"/>
        </w:rPr>
        <w:t xml:space="preserve">, </w:t>
      </w:r>
      <w:hyperlink r:id="rId14" w:history="1">
        <w:r w:rsidRPr="00A76B7F">
          <w:rPr>
            <w:rStyle w:val="Hyperlink"/>
            <w:rFonts w:ascii="Arial" w:hAnsi="Arial" w:cs="Arial"/>
            <w:color w:val="000000" w:themeColor="text1"/>
            <w:sz w:val="24"/>
            <w:szCs w:val="24"/>
            <w:shd w:val="clear" w:color="auto" w:fill="FFFFFF"/>
            <w:lang w:val="en-GB"/>
          </w:rPr>
          <w:t>https://doi.org/10.1016/j.sbspro.2013.02.108</w:t>
        </w:r>
      </w:hyperlink>
    </w:p>
    <w:p w14:paraId="4A6B598B" w14:textId="3AB1DA2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Patricia G. Avery, Richard Beach, </w:t>
      </w:r>
      <w:proofErr w:type="spellStart"/>
      <w:r w:rsidRPr="00A76B7F">
        <w:rPr>
          <w:rFonts w:ascii="Arial" w:hAnsi="Arial" w:cs="Arial"/>
          <w:color w:val="000000" w:themeColor="text1"/>
          <w:sz w:val="24"/>
          <w:szCs w:val="24"/>
          <w:shd w:val="clear" w:color="auto" w:fill="FFFFFF"/>
          <w:lang w:val="en-GB"/>
        </w:rPr>
        <w:t>JodiannColer</w:t>
      </w:r>
      <w:proofErr w:type="spellEnd"/>
      <w:r w:rsidRPr="00A76B7F">
        <w:rPr>
          <w:rFonts w:ascii="Arial" w:hAnsi="Arial" w:cs="Arial"/>
          <w:color w:val="000000" w:themeColor="text1"/>
          <w:sz w:val="24"/>
          <w:szCs w:val="24"/>
          <w:shd w:val="clear" w:color="auto" w:fill="FFFFFF"/>
          <w:lang w:val="en-GB"/>
        </w:rPr>
        <w:t xml:space="preserve"> (2003). The impact of Minnesota's "Profile of Learning" on Teaching and learning in English and social studies classrooms, </w:t>
      </w:r>
      <w:r w:rsidRPr="00A76B7F">
        <w:rPr>
          <w:rFonts w:ascii="Arial" w:hAnsi="Arial" w:cs="Arial"/>
          <w:i/>
          <w:color w:val="000000" w:themeColor="text1"/>
          <w:sz w:val="24"/>
          <w:szCs w:val="24"/>
          <w:shd w:val="clear" w:color="auto" w:fill="FFFFFF"/>
          <w:lang w:val="en-GB"/>
        </w:rPr>
        <w:t>Education Policy Analysis Archives, 11(7).</w:t>
      </w:r>
      <w:r w:rsidRPr="00A76B7F">
        <w:rPr>
          <w:rFonts w:ascii="Arial" w:hAnsi="Arial" w:cs="Arial"/>
          <w:color w:val="000000" w:themeColor="text1"/>
          <w:sz w:val="24"/>
          <w:szCs w:val="24"/>
          <w:shd w:val="clear" w:color="auto" w:fill="FFFFFF"/>
          <w:lang w:val="en-GB"/>
        </w:rPr>
        <w:t xml:space="preserve"> </w:t>
      </w:r>
      <w:hyperlink r:id="rId15" w:history="1">
        <w:r w:rsidRPr="00A76B7F">
          <w:rPr>
            <w:rStyle w:val="Hyperlink"/>
            <w:rFonts w:ascii="Arial" w:hAnsi="Arial" w:cs="Arial"/>
            <w:color w:val="000000" w:themeColor="text1"/>
            <w:sz w:val="24"/>
            <w:szCs w:val="24"/>
            <w:shd w:val="clear" w:color="auto" w:fill="FFFFFF"/>
            <w:lang w:val="en-GB"/>
          </w:rPr>
          <w:t>http://epaa.asu.edu/epaa/v11n7/</w:t>
        </w:r>
      </w:hyperlink>
      <w:r w:rsidRPr="00A76B7F">
        <w:rPr>
          <w:rFonts w:ascii="Arial" w:hAnsi="Arial" w:cs="Arial"/>
          <w:color w:val="000000" w:themeColor="text1"/>
          <w:sz w:val="24"/>
          <w:szCs w:val="24"/>
          <w:shd w:val="clear" w:color="auto" w:fill="FFFFFF"/>
          <w:lang w:val="en-GB"/>
        </w:rPr>
        <w:t>.</w:t>
      </w:r>
    </w:p>
    <w:p w14:paraId="13571805"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Peter Salovey and John D. Mayer (1990). “Emotional Intelligence” </w:t>
      </w:r>
      <w:r w:rsidRPr="00A76B7F">
        <w:rPr>
          <w:rFonts w:ascii="Arial" w:hAnsi="Arial" w:cs="Arial"/>
          <w:i/>
          <w:color w:val="000000" w:themeColor="text1"/>
          <w:sz w:val="24"/>
          <w:szCs w:val="24"/>
          <w:shd w:val="clear" w:color="auto" w:fill="FFFFFF"/>
          <w:lang w:val="en-GB"/>
        </w:rPr>
        <w:t>Vol. 9 Issue</w:t>
      </w:r>
      <w:r w:rsidRPr="00A76B7F">
        <w:rPr>
          <w:rFonts w:ascii="Arial" w:hAnsi="Arial" w:cs="Arial"/>
          <w:color w:val="000000" w:themeColor="text1"/>
          <w:sz w:val="24"/>
          <w:szCs w:val="24"/>
          <w:shd w:val="clear" w:color="auto" w:fill="FFFFFF"/>
          <w:lang w:val="en-GB"/>
        </w:rPr>
        <w:t>: 185-211.</w:t>
      </w:r>
    </w:p>
    <w:p w14:paraId="0F412839"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Salovey, Peter; Mayer, John; Caruso, David (2016), "Emotional Intelligence: </w:t>
      </w:r>
      <w:r w:rsidRPr="00A76B7F">
        <w:rPr>
          <w:rFonts w:ascii="Arial" w:hAnsi="Arial" w:cs="Arial"/>
          <w:i/>
          <w:color w:val="000000" w:themeColor="text1"/>
          <w:sz w:val="24"/>
          <w:szCs w:val="24"/>
          <w:shd w:val="clear" w:color="auto" w:fill="FFFFFF"/>
          <w:lang w:val="en-GB"/>
        </w:rPr>
        <w:t xml:space="preserve">Theory, Findings, and </w:t>
      </w:r>
      <w:r w:rsidRPr="00A76B7F">
        <w:rPr>
          <w:rFonts w:ascii="Arial" w:hAnsi="Arial" w:cs="Arial"/>
          <w:i/>
          <w:color w:val="000000" w:themeColor="text1"/>
          <w:sz w:val="24"/>
          <w:szCs w:val="24"/>
          <w:shd w:val="clear" w:color="auto" w:fill="FFFFFF"/>
          <w:lang w:val="en-GB"/>
        </w:rPr>
        <w:tab/>
        <w:t>Implications", Psychological Inquiry,</w:t>
      </w:r>
      <w:r w:rsidRPr="00A76B7F">
        <w:rPr>
          <w:rFonts w:ascii="Arial" w:hAnsi="Arial" w:cs="Arial"/>
          <w:color w:val="000000" w:themeColor="text1"/>
          <w:sz w:val="24"/>
          <w:szCs w:val="24"/>
          <w:shd w:val="clear" w:color="auto" w:fill="FFFFFF"/>
          <w:lang w:val="en-GB"/>
        </w:rPr>
        <w:t xml:space="preserve"> pp. 197–215 </w:t>
      </w:r>
    </w:p>
    <w:p w14:paraId="07A3F43F" w14:textId="402D15A6"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Scarborough, D., &amp; Somers, M. J. (2006). Neural Networks in Organizational Research: </w:t>
      </w:r>
      <w:r w:rsidRPr="00A76B7F">
        <w:rPr>
          <w:rFonts w:ascii="Arial" w:hAnsi="Arial" w:cs="Arial"/>
          <w:i/>
          <w:color w:val="000000" w:themeColor="text1"/>
          <w:sz w:val="24"/>
          <w:szCs w:val="24"/>
          <w:shd w:val="clear" w:color="auto" w:fill="FFFFFF"/>
          <w:lang w:val="en-GB"/>
        </w:rPr>
        <w:t>Applying pattern recognition to the analysis or organizational behaviour.10</w:t>
      </w:r>
      <w:r w:rsidRPr="00A76B7F">
        <w:rPr>
          <w:rFonts w:ascii="Arial" w:hAnsi="Arial" w:cs="Arial"/>
          <w:color w:val="000000" w:themeColor="text1"/>
          <w:sz w:val="24"/>
          <w:szCs w:val="24"/>
          <w:shd w:val="clear" w:color="auto" w:fill="FFFFFF"/>
          <w:lang w:val="en-GB"/>
        </w:rPr>
        <w:t>.1037/11465-000.</w:t>
      </w:r>
    </w:p>
    <w:p w14:paraId="541155CC" w14:textId="67C5320F"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Silverman, David (Ed). (2015). Qualitative Research: Issues of Theory, Method and Practice, </w:t>
      </w:r>
      <w:r w:rsidRPr="00A76B7F">
        <w:rPr>
          <w:rFonts w:ascii="Arial" w:hAnsi="Arial" w:cs="Arial"/>
          <w:i/>
          <w:color w:val="000000" w:themeColor="text1"/>
          <w:sz w:val="24"/>
          <w:szCs w:val="24"/>
          <w:shd w:val="clear" w:color="auto" w:fill="FFFFFF"/>
          <w:lang w:val="en-GB"/>
        </w:rPr>
        <w:t xml:space="preserve">Third Edition. London, Thousand Oaks, New Delhi, Singapore: </w:t>
      </w:r>
      <w:r w:rsidRPr="00A76B7F">
        <w:rPr>
          <w:rFonts w:ascii="Arial" w:hAnsi="Arial" w:cs="Arial"/>
          <w:color w:val="000000" w:themeColor="text1"/>
          <w:sz w:val="24"/>
          <w:szCs w:val="24"/>
          <w:shd w:val="clear" w:color="auto" w:fill="FFFFFF"/>
          <w:lang w:val="en-GB"/>
        </w:rPr>
        <w:t>Sage Publications</w:t>
      </w:r>
    </w:p>
    <w:p w14:paraId="28016C3D" w14:textId="5409DD2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Stephane Cote, </w:t>
      </w:r>
      <w:proofErr w:type="spellStart"/>
      <w:r w:rsidRPr="00A76B7F">
        <w:rPr>
          <w:rFonts w:ascii="Arial" w:hAnsi="Arial" w:cs="Arial"/>
          <w:color w:val="000000" w:themeColor="text1"/>
          <w:sz w:val="24"/>
          <w:szCs w:val="24"/>
          <w:shd w:val="clear" w:color="auto" w:fill="FFFFFF"/>
          <w:lang w:val="en-GB"/>
        </w:rPr>
        <w:t>Chritopher</w:t>
      </w:r>
      <w:proofErr w:type="spellEnd"/>
      <w:r w:rsidRPr="00A76B7F">
        <w:rPr>
          <w:rFonts w:ascii="Arial" w:hAnsi="Arial" w:cs="Arial"/>
          <w:color w:val="000000" w:themeColor="text1"/>
          <w:sz w:val="24"/>
          <w:szCs w:val="24"/>
          <w:shd w:val="clear" w:color="auto" w:fill="FFFFFF"/>
          <w:lang w:val="en-GB"/>
        </w:rPr>
        <w:t xml:space="preserve"> T. H. Miners (2006). “Emotional Intelligence, Cognitive Intelligence, And Job Performance” </w:t>
      </w:r>
      <w:r w:rsidRPr="00A76B7F">
        <w:rPr>
          <w:rFonts w:ascii="Arial" w:hAnsi="Arial" w:cs="Arial"/>
          <w:i/>
          <w:color w:val="000000" w:themeColor="text1"/>
          <w:sz w:val="24"/>
          <w:szCs w:val="24"/>
          <w:shd w:val="clear" w:color="auto" w:fill="FFFFFF"/>
          <w:lang w:val="en-GB"/>
        </w:rPr>
        <w:t>Vol. 51 Issue: 1, pp. 1-28</w:t>
      </w:r>
      <w:r w:rsidRPr="00A76B7F">
        <w:rPr>
          <w:rFonts w:ascii="Arial" w:hAnsi="Arial" w:cs="Arial"/>
          <w:color w:val="000000" w:themeColor="text1"/>
          <w:sz w:val="24"/>
          <w:szCs w:val="24"/>
          <w:shd w:val="clear" w:color="auto" w:fill="FFFFFF"/>
          <w:lang w:val="en-GB"/>
        </w:rPr>
        <w:t xml:space="preserve">, </w:t>
      </w:r>
      <w:hyperlink r:id="rId16" w:history="1">
        <w:r w:rsidRPr="00A76B7F">
          <w:rPr>
            <w:rStyle w:val="Hyperlink"/>
            <w:rFonts w:ascii="Arial" w:hAnsi="Arial" w:cs="Arial"/>
            <w:color w:val="000000" w:themeColor="text1"/>
            <w:sz w:val="24"/>
            <w:szCs w:val="24"/>
            <w:shd w:val="clear" w:color="auto" w:fill="FFFFFF"/>
            <w:lang w:val="en-GB"/>
          </w:rPr>
          <w:t>https://doi.org/10.2189%2Fasqu.51.1.1</w:t>
        </w:r>
      </w:hyperlink>
    </w:p>
    <w:p w14:paraId="3DC078E2" w14:textId="52550FF3"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Sy, T., Tram. S. &amp; O’Hara, L. (2006). Relation of employee and manager to job satisfaction and </w:t>
      </w:r>
      <w:r w:rsidR="000C06D1">
        <w:rPr>
          <w:rFonts w:ascii="Arial" w:hAnsi="Arial" w:cs="Arial"/>
          <w:color w:val="000000" w:themeColor="text1"/>
          <w:sz w:val="24"/>
          <w:szCs w:val="24"/>
          <w:shd w:val="clear" w:color="auto" w:fill="FFFFFF"/>
          <w:lang w:val="en-GB"/>
        </w:rPr>
        <w:t>pe</w:t>
      </w:r>
      <w:r w:rsidRPr="00A76B7F">
        <w:rPr>
          <w:rFonts w:ascii="Arial" w:hAnsi="Arial" w:cs="Arial"/>
          <w:color w:val="000000" w:themeColor="text1"/>
          <w:sz w:val="24"/>
          <w:szCs w:val="24"/>
          <w:shd w:val="clear" w:color="auto" w:fill="FFFFFF"/>
          <w:lang w:val="en-GB"/>
        </w:rPr>
        <w:t xml:space="preserve">rformance: </w:t>
      </w:r>
      <w:r w:rsidRPr="00A76B7F">
        <w:rPr>
          <w:rFonts w:ascii="Arial" w:hAnsi="Arial" w:cs="Arial"/>
          <w:i/>
          <w:color w:val="000000" w:themeColor="text1"/>
          <w:sz w:val="24"/>
          <w:szCs w:val="24"/>
          <w:shd w:val="clear" w:color="auto" w:fill="FFFFFF"/>
          <w:lang w:val="en-GB"/>
        </w:rPr>
        <w:t>Journal of Vocational Behaviour</w:t>
      </w:r>
      <w:r w:rsidRPr="00A76B7F">
        <w:rPr>
          <w:rFonts w:ascii="Arial" w:hAnsi="Arial" w:cs="Arial"/>
          <w:color w:val="000000" w:themeColor="text1"/>
          <w:sz w:val="24"/>
          <w:szCs w:val="24"/>
          <w:shd w:val="clear" w:color="auto" w:fill="FFFFFF"/>
          <w:lang w:val="en-GB"/>
        </w:rPr>
        <w:t>, 68(3), 461-443.</w:t>
      </w:r>
    </w:p>
    <w:p w14:paraId="04C4FC5A" w14:textId="2451AD9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Thomas E. Becker, Robert S. Billings, Daniel M. Eveleth ad Nicole L. </w:t>
      </w:r>
      <w:proofErr w:type="spellStart"/>
      <w:r w:rsidRPr="00A76B7F">
        <w:rPr>
          <w:rFonts w:ascii="Arial" w:hAnsi="Arial" w:cs="Arial"/>
          <w:color w:val="000000" w:themeColor="text1"/>
          <w:sz w:val="24"/>
          <w:szCs w:val="24"/>
          <w:shd w:val="clear" w:color="auto" w:fill="FFFFFF"/>
          <w:lang w:val="en-GB"/>
        </w:rPr>
        <w:t>Gibert</w:t>
      </w:r>
      <w:proofErr w:type="spellEnd"/>
      <w:r w:rsidRPr="00A76B7F">
        <w:rPr>
          <w:rFonts w:ascii="Arial" w:hAnsi="Arial" w:cs="Arial"/>
          <w:color w:val="000000" w:themeColor="text1"/>
          <w:sz w:val="24"/>
          <w:szCs w:val="24"/>
          <w:shd w:val="clear" w:color="auto" w:fill="FFFFFF"/>
          <w:lang w:val="en-GB"/>
        </w:rPr>
        <w:t xml:space="preserve"> (2017). “Foci and Bases of </w:t>
      </w:r>
      <w:proofErr w:type="spellStart"/>
      <w:r w:rsidRPr="00A76B7F">
        <w:rPr>
          <w:rFonts w:ascii="Arial" w:hAnsi="Arial" w:cs="Arial"/>
          <w:color w:val="000000" w:themeColor="text1"/>
          <w:sz w:val="24"/>
          <w:szCs w:val="24"/>
          <w:shd w:val="clear" w:color="auto" w:fill="FFFFFF"/>
          <w:lang w:val="en-GB"/>
        </w:rPr>
        <w:t>EmployeeCommitment</w:t>
      </w:r>
      <w:proofErr w:type="spellEnd"/>
      <w:r w:rsidRPr="00A76B7F">
        <w:rPr>
          <w:rFonts w:ascii="Arial" w:hAnsi="Arial" w:cs="Arial"/>
          <w:color w:val="000000" w:themeColor="text1"/>
          <w:sz w:val="24"/>
          <w:szCs w:val="24"/>
          <w:shd w:val="clear" w:color="auto" w:fill="FFFFFF"/>
          <w:lang w:val="en-GB"/>
        </w:rPr>
        <w:t>: Implication for Job Performance</w:t>
      </w:r>
      <w:r w:rsidRPr="00A76B7F">
        <w:rPr>
          <w:rFonts w:ascii="Arial" w:hAnsi="Arial" w:cs="Arial"/>
          <w:i/>
          <w:color w:val="000000" w:themeColor="text1"/>
          <w:sz w:val="24"/>
          <w:szCs w:val="24"/>
          <w:shd w:val="clear" w:color="auto" w:fill="FFFFFF"/>
          <w:lang w:val="en-GB"/>
        </w:rPr>
        <w:t>,” Academy of Management Journal 1996</w:t>
      </w:r>
      <w:r w:rsidRPr="00A76B7F">
        <w:rPr>
          <w:rFonts w:ascii="Arial" w:hAnsi="Arial" w:cs="Arial"/>
          <w:color w:val="000000" w:themeColor="text1"/>
          <w:sz w:val="24"/>
          <w:szCs w:val="24"/>
          <w:shd w:val="clear" w:color="auto" w:fill="FFFFFF"/>
          <w:lang w:val="en-GB"/>
        </w:rPr>
        <w:t xml:space="preserve"> 39:2, 464-482.</w:t>
      </w:r>
    </w:p>
    <w:p w14:paraId="05A0CA5A" w14:textId="6C7DBBFE"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lastRenderedPageBreak/>
        <w:t>Trivellas</w:t>
      </w:r>
      <w:proofErr w:type="spellEnd"/>
      <w:r w:rsidRPr="00A76B7F">
        <w:rPr>
          <w:rFonts w:ascii="Arial" w:hAnsi="Arial" w:cs="Arial"/>
          <w:color w:val="000000" w:themeColor="text1"/>
          <w:sz w:val="24"/>
          <w:szCs w:val="24"/>
          <w:shd w:val="clear" w:color="auto" w:fill="FFFFFF"/>
          <w:lang w:val="en-GB"/>
        </w:rPr>
        <w:t xml:space="preserve">, P., </w:t>
      </w:r>
      <w:proofErr w:type="spellStart"/>
      <w:r w:rsidRPr="00A76B7F">
        <w:rPr>
          <w:rFonts w:ascii="Arial" w:hAnsi="Arial" w:cs="Arial"/>
          <w:color w:val="000000" w:themeColor="text1"/>
          <w:sz w:val="24"/>
          <w:szCs w:val="24"/>
          <w:shd w:val="clear" w:color="auto" w:fill="FFFFFF"/>
          <w:lang w:val="en-GB"/>
        </w:rPr>
        <w:t>Gerogiannis</w:t>
      </w:r>
      <w:proofErr w:type="spellEnd"/>
      <w:r w:rsidRPr="00A76B7F">
        <w:rPr>
          <w:rFonts w:ascii="Arial" w:hAnsi="Arial" w:cs="Arial"/>
          <w:color w:val="000000" w:themeColor="text1"/>
          <w:sz w:val="24"/>
          <w:szCs w:val="24"/>
          <w:shd w:val="clear" w:color="auto" w:fill="FFFFFF"/>
          <w:lang w:val="en-GB"/>
        </w:rPr>
        <w:t>, V., &amp;</w:t>
      </w:r>
      <w:proofErr w:type="spellStart"/>
      <w:r w:rsidRPr="00A76B7F">
        <w:rPr>
          <w:rFonts w:ascii="Arial" w:hAnsi="Arial" w:cs="Arial"/>
          <w:color w:val="000000" w:themeColor="text1"/>
          <w:sz w:val="24"/>
          <w:szCs w:val="24"/>
          <w:shd w:val="clear" w:color="auto" w:fill="FFFFFF"/>
          <w:lang w:val="en-GB"/>
        </w:rPr>
        <w:t>Svarna</w:t>
      </w:r>
      <w:proofErr w:type="spellEnd"/>
      <w:r w:rsidRPr="00A76B7F">
        <w:rPr>
          <w:rFonts w:ascii="Arial" w:hAnsi="Arial" w:cs="Arial"/>
          <w:color w:val="000000" w:themeColor="text1"/>
          <w:sz w:val="24"/>
          <w:szCs w:val="24"/>
          <w:shd w:val="clear" w:color="auto" w:fill="FFFFFF"/>
          <w:lang w:val="en-GB"/>
        </w:rPr>
        <w:t>, S. (2013). Exploring workplace implications of Emotional Intelligence (WLEIS) in hospitals: Job satisfaction and turnover Intentions. </w:t>
      </w:r>
      <w:r w:rsidRPr="00A76B7F">
        <w:rPr>
          <w:rFonts w:ascii="Arial" w:hAnsi="Arial" w:cs="Arial"/>
          <w:i/>
          <w:iCs/>
          <w:color w:val="000000" w:themeColor="text1"/>
          <w:sz w:val="24"/>
          <w:szCs w:val="24"/>
          <w:shd w:val="clear" w:color="auto" w:fill="FFFFFF"/>
          <w:lang w:val="en-GB"/>
        </w:rPr>
        <w:t>Procedia-Social and Behavioural Sciences</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73</w:t>
      </w:r>
      <w:r w:rsidRPr="00A76B7F">
        <w:rPr>
          <w:rFonts w:ascii="Arial" w:hAnsi="Arial" w:cs="Arial"/>
          <w:color w:val="000000" w:themeColor="text1"/>
          <w:sz w:val="24"/>
          <w:szCs w:val="24"/>
          <w:shd w:val="clear" w:color="auto" w:fill="FFFFFF"/>
          <w:lang w:val="en-GB"/>
        </w:rPr>
        <w:t>, 701-709.</w:t>
      </w:r>
    </w:p>
    <w:p w14:paraId="2E1A2805" w14:textId="05B22672" w:rsidR="00A76B7F" w:rsidRPr="00A76B7F"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Weitz, Ely &amp;Yoav, </w:t>
      </w:r>
      <w:proofErr w:type="spellStart"/>
      <w:r w:rsidRPr="00A76B7F">
        <w:rPr>
          <w:rFonts w:ascii="Arial" w:hAnsi="Arial" w:cs="Arial"/>
          <w:color w:val="000000" w:themeColor="text1"/>
          <w:sz w:val="24"/>
          <w:szCs w:val="24"/>
          <w:shd w:val="clear" w:color="auto" w:fill="FFFFFF"/>
          <w:lang w:val="en-GB"/>
        </w:rPr>
        <w:t>Vardi</w:t>
      </w:r>
      <w:proofErr w:type="spellEnd"/>
      <w:r w:rsidRPr="00A76B7F">
        <w:rPr>
          <w:rFonts w:ascii="Arial" w:hAnsi="Arial" w:cs="Arial"/>
          <w:color w:val="000000" w:themeColor="text1"/>
          <w:sz w:val="24"/>
          <w:szCs w:val="24"/>
          <w:shd w:val="clear" w:color="auto" w:fill="FFFFFF"/>
          <w:lang w:val="en-GB"/>
        </w:rPr>
        <w:t xml:space="preserve">. (2004). Misbehaviour in Organizations: </w:t>
      </w:r>
      <w:r w:rsidRPr="00A76B7F">
        <w:rPr>
          <w:rFonts w:ascii="Arial" w:hAnsi="Arial" w:cs="Arial"/>
          <w:i/>
          <w:color w:val="000000" w:themeColor="text1"/>
          <w:sz w:val="24"/>
          <w:szCs w:val="24"/>
          <w:shd w:val="clear" w:color="auto" w:fill="FFFFFF"/>
          <w:lang w:val="en-GB"/>
        </w:rPr>
        <w:t>Theory Research and Management.</w:t>
      </w:r>
    </w:p>
    <w:p w14:paraId="49F5A8B5" w14:textId="20B2C812"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Zampetakis</w:t>
      </w:r>
      <w:proofErr w:type="spellEnd"/>
      <w:r w:rsidRPr="00A76B7F">
        <w:rPr>
          <w:rFonts w:ascii="Arial" w:hAnsi="Arial" w:cs="Arial"/>
          <w:color w:val="000000" w:themeColor="text1"/>
          <w:sz w:val="24"/>
          <w:szCs w:val="24"/>
          <w:shd w:val="clear" w:color="auto" w:fill="FFFFFF"/>
          <w:lang w:val="en-GB"/>
        </w:rPr>
        <w:t xml:space="preserve">, L. A., </w:t>
      </w:r>
      <w:proofErr w:type="spellStart"/>
      <w:r w:rsidRPr="00A76B7F">
        <w:rPr>
          <w:rFonts w:ascii="Arial" w:hAnsi="Arial" w:cs="Arial"/>
          <w:color w:val="000000" w:themeColor="text1"/>
          <w:sz w:val="24"/>
          <w:szCs w:val="24"/>
          <w:shd w:val="clear" w:color="auto" w:fill="FFFFFF"/>
          <w:lang w:val="en-GB"/>
        </w:rPr>
        <w:t>Beldekos</w:t>
      </w:r>
      <w:proofErr w:type="spellEnd"/>
      <w:r w:rsidRPr="00A76B7F">
        <w:rPr>
          <w:rFonts w:ascii="Arial" w:hAnsi="Arial" w:cs="Arial"/>
          <w:color w:val="000000" w:themeColor="text1"/>
          <w:sz w:val="24"/>
          <w:szCs w:val="24"/>
          <w:shd w:val="clear" w:color="auto" w:fill="FFFFFF"/>
          <w:lang w:val="en-GB"/>
        </w:rPr>
        <w:t>, P., &amp;</w:t>
      </w:r>
      <w:proofErr w:type="spellStart"/>
      <w:r w:rsidRPr="00A76B7F">
        <w:rPr>
          <w:rFonts w:ascii="Arial" w:hAnsi="Arial" w:cs="Arial"/>
          <w:color w:val="000000" w:themeColor="text1"/>
          <w:sz w:val="24"/>
          <w:szCs w:val="24"/>
          <w:shd w:val="clear" w:color="auto" w:fill="FFFFFF"/>
          <w:lang w:val="en-GB"/>
        </w:rPr>
        <w:t>Moustakis</w:t>
      </w:r>
      <w:proofErr w:type="spellEnd"/>
      <w:r w:rsidRPr="00A76B7F">
        <w:rPr>
          <w:rFonts w:ascii="Arial" w:hAnsi="Arial" w:cs="Arial"/>
          <w:color w:val="000000" w:themeColor="text1"/>
          <w:sz w:val="24"/>
          <w:szCs w:val="24"/>
          <w:shd w:val="clear" w:color="auto" w:fill="FFFFFF"/>
          <w:lang w:val="en-GB"/>
        </w:rPr>
        <w:t xml:space="preserve">, V. S. (2016).‘‘Day-to-day” entrepreneurship </w:t>
      </w:r>
      <w:r w:rsidR="000C06D1">
        <w:rPr>
          <w:rFonts w:ascii="Arial" w:hAnsi="Arial" w:cs="Arial"/>
          <w:color w:val="000000" w:themeColor="text1"/>
          <w:sz w:val="24"/>
          <w:szCs w:val="24"/>
          <w:shd w:val="clear" w:color="auto" w:fill="FFFFFF"/>
          <w:lang w:val="en-GB"/>
        </w:rPr>
        <w:t>w</w:t>
      </w:r>
      <w:r w:rsidRPr="00A76B7F">
        <w:rPr>
          <w:rFonts w:ascii="Arial" w:hAnsi="Arial" w:cs="Arial"/>
          <w:color w:val="000000" w:themeColor="text1"/>
          <w:sz w:val="24"/>
          <w:szCs w:val="24"/>
          <w:shd w:val="clear" w:color="auto" w:fill="FFFFFF"/>
          <w:lang w:val="en-GB"/>
        </w:rPr>
        <w:t>ithin Organizations: The role of trait Emotional Intelligence and Perceived Organizational Support. </w:t>
      </w:r>
      <w:r w:rsidRPr="00A76B7F">
        <w:rPr>
          <w:rFonts w:ascii="Arial" w:hAnsi="Arial" w:cs="Arial"/>
          <w:i/>
          <w:iCs/>
          <w:color w:val="000000" w:themeColor="text1"/>
          <w:sz w:val="24"/>
          <w:szCs w:val="24"/>
          <w:shd w:val="clear" w:color="auto" w:fill="FFFFFF"/>
          <w:lang w:val="en-GB"/>
        </w:rPr>
        <w:t>European Management Journal</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27</w:t>
      </w:r>
      <w:r w:rsidRPr="00A76B7F">
        <w:rPr>
          <w:rFonts w:ascii="Arial" w:hAnsi="Arial" w:cs="Arial"/>
          <w:color w:val="000000" w:themeColor="text1"/>
          <w:sz w:val="24"/>
          <w:szCs w:val="24"/>
          <w:shd w:val="clear" w:color="auto" w:fill="FFFFFF"/>
          <w:lang w:val="en-GB"/>
        </w:rPr>
        <w:t>(3), 165-175.</w:t>
      </w:r>
    </w:p>
    <w:p w14:paraId="62FABB24" w14:textId="77777777" w:rsidR="00EC21E6" w:rsidRPr="002F455E" w:rsidRDefault="00EC21E6" w:rsidP="00BD10F8">
      <w:pPr>
        <w:spacing w:line="360" w:lineRule="auto"/>
        <w:rPr>
          <w:rFonts w:ascii="Arial" w:hAnsi="Arial" w:cs="Arial"/>
          <w:sz w:val="24"/>
          <w:szCs w:val="24"/>
          <w:lang w:eastAsia="zh-TW"/>
        </w:rPr>
      </w:pPr>
    </w:p>
    <w:sectPr w:rsidR="00EC21E6" w:rsidRPr="002F455E" w:rsidSect="00DF7DE2">
      <w:footerReference w:type="even" r:id="rId17"/>
      <w:footerReference w:type="default" r:id="rId18"/>
      <w:pgSz w:w="11900" w:h="1682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48981" w14:textId="77777777" w:rsidR="00CF4187" w:rsidRDefault="00CF4187" w:rsidP="002F455E">
      <w:pPr>
        <w:spacing w:after="0" w:line="240" w:lineRule="auto"/>
      </w:pPr>
      <w:r>
        <w:separator/>
      </w:r>
    </w:p>
  </w:endnote>
  <w:endnote w:type="continuationSeparator" w:id="0">
    <w:p w14:paraId="4F23AB77" w14:textId="77777777" w:rsidR="00CF4187" w:rsidRDefault="00CF4187" w:rsidP="002F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9005574"/>
      <w:docPartObj>
        <w:docPartGallery w:val="Page Numbers (Bottom of Page)"/>
        <w:docPartUnique/>
      </w:docPartObj>
    </w:sdtPr>
    <w:sdtContent>
      <w:p w14:paraId="2059EE73" w14:textId="15715C78" w:rsidR="00DF7DE2" w:rsidRDefault="00DF7DE2" w:rsidP="00681A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sdtContent>
  </w:sdt>
  <w:p w14:paraId="1FABB1E8" w14:textId="77777777" w:rsidR="002F455E" w:rsidRDefault="002F455E" w:rsidP="002F455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321526"/>
      <w:docPartObj>
        <w:docPartGallery w:val="Page Numbers (Bottom of Page)"/>
        <w:docPartUnique/>
      </w:docPartObj>
    </w:sdtPr>
    <w:sdtContent>
      <w:p w14:paraId="1DA188AC" w14:textId="63DB06BE" w:rsidR="002F455E" w:rsidRDefault="002F455E" w:rsidP="00DF7D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3BF515F" w14:textId="77777777" w:rsidR="002F455E" w:rsidRDefault="002F455E" w:rsidP="002F455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7F6DB" w14:textId="77777777" w:rsidR="00CF4187" w:rsidRDefault="00CF4187" w:rsidP="002F455E">
      <w:pPr>
        <w:spacing w:after="0" w:line="240" w:lineRule="auto"/>
      </w:pPr>
      <w:r>
        <w:separator/>
      </w:r>
    </w:p>
  </w:footnote>
  <w:footnote w:type="continuationSeparator" w:id="0">
    <w:p w14:paraId="7438A93D" w14:textId="77777777" w:rsidR="00CF4187" w:rsidRDefault="00CF4187" w:rsidP="002F4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44B65"/>
    <w:multiLevelType w:val="multilevel"/>
    <w:tmpl w:val="FFFFFFFF"/>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62B55"/>
    <w:multiLevelType w:val="multilevel"/>
    <w:tmpl w:val="4DA2A57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FE751A3"/>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51620"/>
    <w:multiLevelType w:val="multilevel"/>
    <w:tmpl w:val="B0600424"/>
    <w:lvl w:ilvl="0">
      <w:start w:val="4"/>
      <w:numFmt w:val="decimal"/>
      <w:lvlText w:val="%1"/>
      <w:lvlJc w:val="left"/>
      <w:pPr>
        <w:ind w:left="910" w:hanging="390"/>
      </w:pPr>
      <w:rPr>
        <w:lang w:val="en-US" w:eastAsia="en-US" w:bidi="ar-SA"/>
      </w:rPr>
    </w:lvl>
    <w:lvl w:ilvl="1">
      <w:start w:val="1"/>
      <w:numFmt w:val="decimal"/>
      <w:lvlText w:val="%1.%2"/>
      <w:lvlJc w:val="left"/>
      <w:pPr>
        <w:ind w:left="910" w:hanging="390"/>
      </w:pPr>
      <w:rPr>
        <w:b/>
        <w:bCs/>
        <w:spacing w:val="-7"/>
        <w:w w:val="99"/>
        <w:lang w:val="en-US" w:eastAsia="en-US" w:bidi="ar-SA"/>
      </w:rPr>
    </w:lvl>
    <w:lvl w:ilvl="2">
      <w:start w:val="1"/>
      <w:numFmt w:val="decimal"/>
      <w:lvlText w:val="%1.%2.%3"/>
      <w:lvlJc w:val="left"/>
      <w:pPr>
        <w:ind w:left="1015" w:hanging="495"/>
      </w:pPr>
      <w:rPr>
        <w:b/>
        <w:bCs/>
        <w:spacing w:val="-8"/>
        <w:w w:val="99"/>
        <w:lang w:val="en-US" w:eastAsia="en-US" w:bidi="ar-SA"/>
      </w:rPr>
    </w:lvl>
    <w:lvl w:ilvl="3">
      <w:numFmt w:val="bullet"/>
      <w:lvlText w:val="•"/>
      <w:lvlJc w:val="left"/>
      <w:pPr>
        <w:ind w:left="3144" w:hanging="495"/>
      </w:pPr>
      <w:rPr>
        <w:lang w:val="en-US" w:eastAsia="en-US" w:bidi="ar-SA"/>
      </w:rPr>
    </w:lvl>
    <w:lvl w:ilvl="4">
      <w:numFmt w:val="bullet"/>
      <w:lvlText w:val="•"/>
      <w:lvlJc w:val="left"/>
      <w:pPr>
        <w:ind w:left="4206" w:hanging="495"/>
      </w:pPr>
      <w:rPr>
        <w:lang w:val="en-US" w:eastAsia="en-US" w:bidi="ar-SA"/>
      </w:rPr>
    </w:lvl>
    <w:lvl w:ilvl="5">
      <w:numFmt w:val="bullet"/>
      <w:lvlText w:val="•"/>
      <w:lvlJc w:val="left"/>
      <w:pPr>
        <w:ind w:left="5268" w:hanging="495"/>
      </w:pPr>
      <w:rPr>
        <w:lang w:val="en-US" w:eastAsia="en-US" w:bidi="ar-SA"/>
      </w:rPr>
    </w:lvl>
    <w:lvl w:ilvl="6">
      <w:numFmt w:val="bullet"/>
      <w:lvlText w:val="•"/>
      <w:lvlJc w:val="left"/>
      <w:pPr>
        <w:ind w:left="6331" w:hanging="495"/>
      </w:pPr>
      <w:rPr>
        <w:lang w:val="en-US" w:eastAsia="en-US" w:bidi="ar-SA"/>
      </w:rPr>
    </w:lvl>
    <w:lvl w:ilvl="7">
      <w:numFmt w:val="bullet"/>
      <w:lvlText w:val="•"/>
      <w:lvlJc w:val="left"/>
      <w:pPr>
        <w:ind w:left="7393" w:hanging="495"/>
      </w:pPr>
      <w:rPr>
        <w:lang w:val="en-US" w:eastAsia="en-US" w:bidi="ar-SA"/>
      </w:rPr>
    </w:lvl>
    <w:lvl w:ilvl="8">
      <w:numFmt w:val="bullet"/>
      <w:lvlText w:val="•"/>
      <w:lvlJc w:val="left"/>
      <w:pPr>
        <w:ind w:left="8455" w:hanging="495"/>
      </w:pPr>
      <w:rPr>
        <w:lang w:val="en-US" w:eastAsia="en-US" w:bidi="ar-SA"/>
      </w:rPr>
    </w:lvl>
  </w:abstractNum>
  <w:abstractNum w:abstractNumId="4" w15:restartNumberingAfterBreak="0">
    <w:nsid w:val="226D76AF"/>
    <w:multiLevelType w:val="multilevel"/>
    <w:tmpl w:val="FFFFFFFF"/>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0E6A71"/>
    <w:multiLevelType w:val="multilevel"/>
    <w:tmpl w:val="F3769A7E"/>
    <w:lvl w:ilvl="0">
      <w:start w:val="4"/>
      <w:numFmt w:val="decimal"/>
      <w:lvlText w:val="%1"/>
      <w:lvlJc w:val="left"/>
      <w:pPr>
        <w:ind w:left="910" w:hanging="390"/>
      </w:pPr>
      <w:rPr>
        <w:rFonts w:hint="default"/>
        <w:lang w:val="en-US" w:eastAsia="en-US" w:bidi="ar-SA"/>
      </w:rPr>
    </w:lvl>
    <w:lvl w:ilvl="1">
      <w:start w:val="1"/>
      <w:numFmt w:val="decimal"/>
      <w:lvlText w:val="%1.%2"/>
      <w:lvlJc w:val="left"/>
      <w:pPr>
        <w:ind w:left="910" w:hanging="390"/>
      </w:pPr>
      <w:rPr>
        <w:rFonts w:hint="default"/>
        <w:b/>
        <w:bCs/>
        <w:spacing w:val="-7"/>
        <w:w w:val="99"/>
        <w:lang w:val="en-US" w:eastAsia="en-US" w:bidi="ar-SA"/>
      </w:rPr>
    </w:lvl>
    <w:lvl w:ilvl="2">
      <w:start w:val="1"/>
      <w:numFmt w:val="decimal"/>
      <w:lvlText w:val="%1.%2.%3"/>
      <w:lvlJc w:val="left"/>
      <w:pPr>
        <w:ind w:left="1015" w:hanging="495"/>
      </w:pPr>
      <w:rPr>
        <w:rFonts w:hint="default"/>
        <w:b/>
        <w:bCs/>
        <w:spacing w:val="-8"/>
        <w:w w:val="99"/>
        <w:lang w:val="en-US" w:eastAsia="en-US" w:bidi="ar-SA"/>
      </w:rPr>
    </w:lvl>
    <w:lvl w:ilvl="3">
      <w:numFmt w:val="bullet"/>
      <w:lvlText w:val="•"/>
      <w:lvlJc w:val="left"/>
      <w:pPr>
        <w:ind w:left="3144" w:hanging="495"/>
      </w:pPr>
      <w:rPr>
        <w:rFonts w:hint="default"/>
        <w:lang w:val="en-US" w:eastAsia="en-US" w:bidi="ar-SA"/>
      </w:rPr>
    </w:lvl>
    <w:lvl w:ilvl="4">
      <w:numFmt w:val="bullet"/>
      <w:lvlText w:val="•"/>
      <w:lvlJc w:val="left"/>
      <w:pPr>
        <w:ind w:left="4206" w:hanging="495"/>
      </w:pPr>
      <w:rPr>
        <w:rFonts w:hint="default"/>
        <w:lang w:val="en-US" w:eastAsia="en-US" w:bidi="ar-SA"/>
      </w:rPr>
    </w:lvl>
    <w:lvl w:ilvl="5">
      <w:numFmt w:val="bullet"/>
      <w:lvlText w:val="•"/>
      <w:lvlJc w:val="left"/>
      <w:pPr>
        <w:ind w:left="5268" w:hanging="495"/>
      </w:pPr>
      <w:rPr>
        <w:rFonts w:hint="default"/>
        <w:lang w:val="en-US" w:eastAsia="en-US" w:bidi="ar-SA"/>
      </w:rPr>
    </w:lvl>
    <w:lvl w:ilvl="6">
      <w:numFmt w:val="bullet"/>
      <w:lvlText w:val="•"/>
      <w:lvlJc w:val="left"/>
      <w:pPr>
        <w:ind w:left="6331" w:hanging="495"/>
      </w:pPr>
      <w:rPr>
        <w:rFonts w:hint="default"/>
        <w:lang w:val="en-US" w:eastAsia="en-US" w:bidi="ar-SA"/>
      </w:rPr>
    </w:lvl>
    <w:lvl w:ilvl="7">
      <w:numFmt w:val="bullet"/>
      <w:lvlText w:val="•"/>
      <w:lvlJc w:val="left"/>
      <w:pPr>
        <w:ind w:left="7393" w:hanging="495"/>
      </w:pPr>
      <w:rPr>
        <w:rFonts w:hint="default"/>
        <w:lang w:val="en-US" w:eastAsia="en-US" w:bidi="ar-SA"/>
      </w:rPr>
    </w:lvl>
    <w:lvl w:ilvl="8">
      <w:numFmt w:val="bullet"/>
      <w:lvlText w:val="•"/>
      <w:lvlJc w:val="left"/>
      <w:pPr>
        <w:ind w:left="8455" w:hanging="495"/>
      </w:pPr>
      <w:rPr>
        <w:rFonts w:hint="default"/>
        <w:lang w:val="en-US" w:eastAsia="en-US" w:bidi="ar-SA"/>
      </w:rPr>
    </w:lvl>
  </w:abstractNum>
  <w:num w:numId="1">
    <w:abstractNumId w:val="3"/>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mirrorMargins/>
  <w:proofState w:spelling="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CF8"/>
    <w:rsid w:val="00032FFE"/>
    <w:rsid w:val="000A0CF8"/>
    <w:rsid w:val="000C06D1"/>
    <w:rsid w:val="002230E4"/>
    <w:rsid w:val="00261CA3"/>
    <w:rsid w:val="002F1D1B"/>
    <w:rsid w:val="002F455E"/>
    <w:rsid w:val="003A6EDC"/>
    <w:rsid w:val="003F287C"/>
    <w:rsid w:val="004D2A5E"/>
    <w:rsid w:val="00512632"/>
    <w:rsid w:val="00734AD6"/>
    <w:rsid w:val="0078520D"/>
    <w:rsid w:val="007F6457"/>
    <w:rsid w:val="008237B0"/>
    <w:rsid w:val="009001FD"/>
    <w:rsid w:val="009626A0"/>
    <w:rsid w:val="00A22E69"/>
    <w:rsid w:val="00A26FE5"/>
    <w:rsid w:val="00A6226E"/>
    <w:rsid w:val="00A76B7F"/>
    <w:rsid w:val="00AB3794"/>
    <w:rsid w:val="00BB2E93"/>
    <w:rsid w:val="00BD10F8"/>
    <w:rsid w:val="00CF4187"/>
    <w:rsid w:val="00D43BA6"/>
    <w:rsid w:val="00DF7DE2"/>
    <w:rsid w:val="00E35B67"/>
    <w:rsid w:val="00E61CC8"/>
    <w:rsid w:val="00E844BF"/>
    <w:rsid w:val="00EC21E6"/>
    <w:rsid w:val="00F91A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09FF010"/>
  <w14:defaultImageDpi w14:val="32767"/>
  <w15:chartTrackingRefBased/>
  <w15:docId w15:val="{BBBE0278-6370-2743-909B-6C225C42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A0CF8"/>
    <w:pPr>
      <w:spacing w:after="200" w:line="276" w:lineRule="auto"/>
    </w:pPr>
    <w:rPr>
      <w:rFonts w:eastAsia="PMingLiU"/>
      <w:sz w:val="22"/>
      <w:szCs w:val="22"/>
      <w:lang w:val="en-US" w:eastAsia="en-US"/>
    </w:rPr>
  </w:style>
  <w:style w:type="paragraph" w:styleId="Heading1">
    <w:name w:val="heading 1"/>
    <w:basedOn w:val="Normal"/>
    <w:next w:val="Normal"/>
    <w:link w:val="Heading1Char"/>
    <w:uiPriority w:val="9"/>
    <w:qFormat/>
    <w:rsid w:val="00A622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C21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622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457"/>
    <w:pPr>
      <w:ind w:left="720"/>
      <w:contextualSpacing/>
    </w:pPr>
  </w:style>
  <w:style w:type="character" w:styleId="Hyperlink">
    <w:name w:val="Hyperlink"/>
    <w:basedOn w:val="DefaultParagraphFont"/>
    <w:uiPriority w:val="99"/>
    <w:unhideWhenUsed/>
    <w:qFormat/>
    <w:rsid w:val="00EC21E6"/>
    <w:rPr>
      <w:color w:val="0000FF" w:themeColor="hyperlink"/>
      <w:u w:val="single"/>
    </w:rPr>
  </w:style>
  <w:style w:type="character" w:styleId="UnresolvedMention">
    <w:name w:val="Unresolved Mention"/>
    <w:basedOn w:val="DefaultParagraphFont"/>
    <w:uiPriority w:val="99"/>
    <w:rsid w:val="00EC21E6"/>
    <w:rPr>
      <w:color w:val="605E5C"/>
      <w:shd w:val="clear" w:color="auto" w:fill="E1DFDD"/>
    </w:rPr>
  </w:style>
  <w:style w:type="character" w:customStyle="1" w:styleId="Heading2Char">
    <w:name w:val="Heading 2 Char"/>
    <w:basedOn w:val="DefaultParagraphFont"/>
    <w:link w:val="Heading2"/>
    <w:uiPriority w:val="9"/>
    <w:qFormat/>
    <w:rsid w:val="00EC21E6"/>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A6226E"/>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uiPriority w:val="9"/>
    <w:rsid w:val="00A6226E"/>
    <w:rPr>
      <w:rFonts w:asciiTheme="majorHAnsi" w:eastAsiaTheme="majorEastAsia" w:hAnsiTheme="majorHAnsi" w:cstheme="majorBidi"/>
      <w:color w:val="243F60" w:themeColor="accent1" w:themeShade="7F"/>
      <w:lang w:val="en-US" w:eastAsia="en-US"/>
    </w:rPr>
  </w:style>
  <w:style w:type="paragraph" w:styleId="TOC1">
    <w:name w:val="toc 1"/>
    <w:basedOn w:val="Normal"/>
    <w:next w:val="Normal"/>
    <w:autoRedefine/>
    <w:uiPriority w:val="39"/>
    <w:unhideWhenUsed/>
    <w:rsid w:val="002F455E"/>
    <w:pPr>
      <w:tabs>
        <w:tab w:val="right" w:leader="dot" w:pos="9010"/>
      </w:tabs>
      <w:spacing w:after="100"/>
      <w:jc w:val="center"/>
    </w:pPr>
    <w:rPr>
      <w:rFonts w:ascii="Arial" w:hAnsi="Arial" w:cs="Arial"/>
      <w:b/>
      <w:bCs/>
      <w:sz w:val="24"/>
      <w:szCs w:val="24"/>
      <w:lang w:eastAsia="zh-TW"/>
    </w:rPr>
  </w:style>
  <w:style w:type="paragraph" w:styleId="TOC2">
    <w:name w:val="toc 2"/>
    <w:basedOn w:val="Normal"/>
    <w:next w:val="Normal"/>
    <w:autoRedefine/>
    <w:uiPriority w:val="39"/>
    <w:unhideWhenUsed/>
    <w:rsid w:val="002F455E"/>
    <w:pPr>
      <w:spacing w:after="100"/>
      <w:ind w:left="220"/>
    </w:pPr>
  </w:style>
  <w:style w:type="paragraph" w:styleId="TOC3">
    <w:name w:val="toc 3"/>
    <w:basedOn w:val="Normal"/>
    <w:next w:val="Normal"/>
    <w:autoRedefine/>
    <w:uiPriority w:val="39"/>
    <w:unhideWhenUsed/>
    <w:rsid w:val="002F455E"/>
    <w:pPr>
      <w:spacing w:after="100"/>
      <w:ind w:left="440"/>
    </w:pPr>
  </w:style>
  <w:style w:type="paragraph" w:styleId="Footer">
    <w:name w:val="footer"/>
    <w:basedOn w:val="Normal"/>
    <w:link w:val="FooterChar"/>
    <w:uiPriority w:val="99"/>
    <w:unhideWhenUsed/>
    <w:rsid w:val="002F4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55E"/>
    <w:rPr>
      <w:rFonts w:eastAsia="PMingLiU"/>
      <w:sz w:val="22"/>
      <w:szCs w:val="22"/>
      <w:lang w:val="en-US" w:eastAsia="en-US"/>
    </w:rPr>
  </w:style>
  <w:style w:type="character" w:styleId="PageNumber">
    <w:name w:val="page number"/>
    <w:basedOn w:val="DefaultParagraphFont"/>
    <w:uiPriority w:val="99"/>
    <w:semiHidden/>
    <w:unhideWhenUsed/>
    <w:rsid w:val="002F4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83940210428074" TargetMode="External"/><Relationship Id="rId13" Type="http://schemas.openxmlformats.org/officeDocument/2006/relationships/hyperlink" Target="https://doi.org/10.1108/17538370810906237"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16/j.ijnurstu.2008.02.004" TargetMode="External"/><Relationship Id="rId12" Type="http://schemas.openxmlformats.org/officeDocument/2006/relationships/hyperlink" Target="https://doi.org/10.1111/j.1468-5884.2011.00502.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2189%2Fasqu.51.1.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0093854818780480" TargetMode="External"/><Relationship Id="rId5" Type="http://schemas.openxmlformats.org/officeDocument/2006/relationships/footnotes" Target="footnotes.xml"/><Relationship Id="rId15" Type="http://schemas.openxmlformats.org/officeDocument/2006/relationships/hyperlink" Target="http://epaa.asu.edu/epaa/v11n7/" TargetMode="External"/><Relationship Id="rId10" Type="http://schemas.openxmlformats.org/officeDocument/2006/relationships/hyperlink" Target="https://doi.org/10.1108/0262171021043027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JWL-02-2018-0034" TargetMode="External"/><Relationship Id="rId14" Type="http://schemas.openxmlformats.org/officeDocument/2006/relationships/hyperlink" Target="https://doi.org/10.1016/j.sbspro.2013.02.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44</Pages>
  <Words>9761</Words>
  <Characters>57688</Characters>
  <Application>Microsoft Office Word</Application>
  <DocSecurity>0</DocSecurity>
  <Lines>1518</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Chum</dc:creator>
  <cp:keywords/>
  <dc:description/>
  <cp:lastModifiedBy>Peter Chum</cp:lastModifiedBy>
  <cp:revision>5</cp:revision>
  <cp:lastPrinted>2020-12-26T16:04:00Z</cp:lastPrinted>
  <dcterms:created xsi:type="dcterms:W3CDTF">2020-12-26T14:03:00Z</dcterms:created>
  <dcterms:modified xsi:type="dcterms:W3CDTF">2020-12-27T11:39:00Z</dcterms:modified>
</cp:coreProperties>
</file>