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E01EF" w:rsidRDefault="002E01EF"/>
    <w:sdt>
      <w:sdtPr>
        <w:id w:val="-1615896632"/>
        <w:docPartObj>
          <w:docPartGallery w:val="Cover Pages"/>
          <w:docPartUnique/>
        </w:docPartObj>
      </w:sdtPr>
      <w:sdtContent>
        <w:p w:rsidR="00901121" w:rsidRDefault="00901121">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742DC" w:rsidRDefault="001742DC" w:rsidP="00901121">
                                <w:pPr>
                                  <w:pStyle w:val="NoSpacing"/>
                                  <w:rPr>
                                    <w:color w:val="5B9BD5"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rsidR="001742DC" w:rsidRDefault="001742DC" w:rsidP="00901121">
                          <w:pPr>
                            <w:pStyle w:val="NoSpacing"/>
                            <w:rPr>
                              <w:color w:val="5B9BD5" w:themeColor="accent1"/>
                              <w:sz w:val="28"/>
                              <w:szCs w:val="28"/>
                            </w:rPr>
                          </w:pPr>
                        </w:p>
                      </w:txbxContent>
                    </v:textbox>
                    <w10:wrap type="square" anchorx="page" anchory="page"/>
                  </v:shape>
                </w:pict>
              </mc:Fallback>
            </mc:AlternateContent>
          </w:r>
        </w:p>
        <w:p w:rsidR="004A174E" w:rsidRDefault="005F28FD" w:rsidP="004A174E">
          <w:r>
            <w:rPr>
              <w:noProof/>
              <w:lang w:eastAsia="en-GB"/>
            </w:rPr>
            <mc:AlternateContent>
              <mc:Choice Requires="wps">
                <w:drawing>
                  <wp:anchor distT="45720" distB="45720" distL="114300" distR="114300" simplePos="0" relativeHeight="251698176" behindDoc="1" locked="0" layoutInCell="1" allowOverlap="1">
                    <wp:simplePos x="0" y="0"/>
                    <wp:positionH relativeFrom="column">
                      <wp:posOffset>2694075</wp:posOffset>
                    </wp:positionH>
                    <wp:positionV relativeFrom="paragraph">
                      <wp:posOffset>8922750</wp:posOffset>
                    </wp:positionV>
                    <wp:extent cx="4017523" cy="417775"/>
                    <wp:effectExtent l="0" t="0" r="2540" b="1905"/>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7523" cy="417775"/>
                            </a:xfrm>
                            <a:prstGeom prst="rect">
                              <a:avLst/>
                            </a:prstGeom>
                            <a:solidFill>
                              <a:srgbClr val="FFFFFF"/>
                            </a:solidFill>
                            <a:ln w="9525">
                              <a:noFill/>
                              <a:miter lim="800000"/>
                              <a:headEnd/>
                              <a:tailEnd/>
                            </a:ln>
                          </wps:spPr>
                          <wps:txbx>
                            <w:txbxContent>
                              <w:p w:rsidR="001742DC" w:rsidRDefault="001742DC">
                                <w:r>
                                  <w:t>Rachel Thomas   2312291        ECEY4001</w:t>
                                </w:r>
                                <w:r>
                                  <w:tab/>
                                  <w:t xml:space="preserve">                December 2023 </w:t>
                                </w:r>
                                <w:r>
                                  <w:tab/>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212.15pt;margin-top:702.6pt;width:316.35pt;height:32.9pt;z-index:-2516183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" stroked="f">
                    <v:textbox>
                      <w:txbxContent>
                        <w:p w:rsidR="001742DC" w:rsidRDefault="001742DC">
                          <w:r>
                            <w:t>Rachel Thomas   2312291        ECEY4001</w:t>
                          </w:r>
                          <w:r>
                            <w:tab/>
                            <w:t xml:space="preserve">                December 2023 </w:t>
                          </w:r>
                          <w:r>
                            <w:tab/>
                          </w:r>
                        </w:p>
                      </w:txbxContent>
                    </v:textbox>
                  </v:shape>
                </w:pict>
              </mc:Fallback>
            </mc:AlternateContent>
          </w:r>
          <w:r w:rsidR="002E01EF" w:rsidRPr="002E01EF">
            <w:drawing>
              <wp:anchor distT="0" distB="0" distL="114300" distR="114300" simplePos="0" relativeHeight="251665408" behindDoc="1" locked="0" layoutInCell="1" allowOverlap="1">
                <wp:simplePos x="0" y="0"/>
                <wp:positionH relativeFrom="margin">
                  <wp:align>right</wp:align>
                </wp:positionH>
                <wp:positionV relativeFrom="paragraph">
                  <wp:posOffset>4847217</wp:posOffset>
                </wp:positionV>
                <wp:extent cx="5027538" cy="2492188"/>
                <wp:effectExtent l="0" t="0" r="1905" b="381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rot="10800000">
                          <a:off x="0" y="0"/>
                          <a:ext cx="5027538" cy="2492188"/>
                        </a:xfrm>
                        <a:prstGeom prst="rect">
                          <a:avLst/>
                        </a:prstGeom>
                      </pic:spPr>
                    </pic:pic>
                  </a:graphicData>
                </a:graphic>
                <wp14:sizeRelH relativeFrom="margin">
                  <wp14:pctWidth>0</wp14:pctWidth>
                </wp14:sizeRelH>
                <wp14:sizeRelV relativeFrom="margin">
                  <wp14:pctHeight>0</wp14:pctHeight>
                </wp14:sizeRelV>
              </wp:anchor>
            </w:drawing>
          </w:r>
          <w:r w:rsidR="002E01EF" w:rsidRPr="002E01EF">
            <w:drawing>
              <wp:anchor distT="0" distB="0" distL="114300" distR="114300" simplePos="0" relativeHeight="251664384" behindDoc="1" locked="0" layoutInCell="1" allowOverlap="1">
                <wp:simplePos x="0" y="0"/>
                <wp:positionH relativeFrom="column">
                  <wp:posOffset>268344</wp:posOffset>
                </wp:positionH>
                <wp:positionV relativeFrom="paragraph">
                  <wp:posOffset>342265</wp:posOffset>
                </wp:positionV>
                <wp:extent cx="5502275" cy="2581275"/>
                <wp:effectExtent l="0" t="0" r="3175"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502275" cy="2581275"/>
                        </a:xfrm>
                        <a:prstGeom prst="rect">
                          <a:avLst/>
                        </a:prstGeom>
                      </pic:spPr>
                    </pic:pic>
                  </a:graphicData>
                </a:graphic>
              </wp:anchor>
            </w:drawing>
          </w:r>
          <w:r w:rsidR="002E01EF">
            <w:rPr>
              <w:noProof/>
              <w:lang w:eastAsia="en-GB"/>
            </w:rPr>
            <mc:AlternateContent>
              <mc:Choice Requires="wps">
                <w:drawing>
                  <wp:anchor distT="45720" distB="45720" distL="114300" distR="114300" simplePos="0" relativeHeight="251663360" behindDoc="0" locked="0" layoutInCell="1" allowOverlap="1">
                    <wp:simplePos x="0" y="0"/>
                    <wp:positionH relativeFrom="margin">
                      <wp:align>right</wp:align>
                    </wp:positionH>
                    <wp:positionV relativeFrom="paragraph">
                      <wp:posOffset>2636595</wp:posOffset>
                    </wp:positionV>
                    <wp:extent cx="5486400" cy="22098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0" cy="2209800"/>
                            </a:xfrm>
                            <a:prstGeom prst="rect">
                              <a:avLst/>
                            </a:prstGeom>
                            <a:solidFill>
                              <a:srgbClr val="FFFFFF"/>
                            </a:solidFill>
                            <a:ln w="9525">
                              <a:solidFill>
                                <a:schemeClr val="bg1"/>
                              </a:solidFill>
                              <a:miter lim="800000"/>
                              <a:headEnd/>
                              <a:tailEnd/>
                            </a:ln>
                          </wps:spPr>
                          <wps:txbx>
                            <w:txbxContent>
                              <w:p w:rsidR="001742DC" w:rsidRPr="002E01EF" w:rsidRDefault="001742DC" w:rsidP="002E01EF">
                                <w:pPr>
                                  <w:jc w:val="center"/>
                                  <w:rPr>
                                    <w:sz w:val="36"/>
                                  </w:rPr>
                                </w:pPr>
                                <w:r w:rsidRPr="002E01EF">
                                  <w:rPr>
                                    <w:rFonts w:ascii="Algerian" w:hAnsi="Algerian"/>
                                    <w:sz w:val="96"/>
                                  </w:rPr>
                                  <w:t>THE TRANSITION</w:t>
                                </w:r>
                                <w:r w:rsidRPr="002E01EF">
                                  <w:rPr>
                                    <w:rFonts w:ascii="Algerian" w:hAnsi="Algerian"/>
                                    <w:sz w:val="48"/>
                                  </w:rPr>
                                  <w:br/>
                                </w:r>
                                <w:r w:rsidRPr="002E01EF">
                                  <w:rPr>
                                    <w:rFonts w:ascii="Algerian" w:hAnsi="Algerian"/>
                                    <w:sz w:val="96"/>
                                  </w:rPr>
                                  <w:t>HANDBOOK</w:t>
                                </w:r>
                                <w:r>
                                  <w:rPr>
                                    <w:sz w:val="48"/>
                                  </w:rPr>
                                  <w:br/>
                                </w:r>
                                <w:r>
                                  <w:rPr>
                                    <w:sz w:val="36"/>
                                  </w:rPr>
                                  <w:t>FROM HOME TO SCHOOL NURSERY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380.8pt;margin-top:207.6pt;width:6in;height:174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" strokecolor="white [3212]">
                    <v:textbox>
                      <w:txbxContent>
                        <w:p w:rsidR="001742DC" w:rsidRPr="002E01EF" w:rsidRDefault="001742DC" w:rsidP="002E01EF">
                          <w:pPr>
                            <w:jc w:val="center"/>
                            <w:rPr>
                              <w:sz w:val="36"/>
                            </w:rPr>
                          </w:pPr>
                          <w:r w:rsidRPr="002E01EF">
                            <w:rPr>
                              <w:rFonts w:ascii="Algerian" w:hAnsi="Algerian"/>
                              <w:sz w:val="96"/>
                            </w:rPr>
                            <w:t>THE TRANSITION</w:t>
                          </w:r>
                          <w:r w:rsidRPr="002E01EF">
                            <w:rPr>
                              <w:rFonts w:ascii="Algerian" w:hAnsi="Algerian"/>
                              <w:sz w:val="48"/>
                            </w:rPr>
                            <w:br/>
                          </w:r>
                          <w:r w:rsidRPr="002E01EF">
                            <w:rPr>
                              <w:rFonts w:ascii="Algerian" w:hAnsi="Algerian"/>
                              <w:sz w:val="96"/>
                            </w:rPr>
                            <w:t>HANDBOOK</w:t>
                          </w:r>
                          <w:r>
                            <w:rPr>
                              <w:sz w:val="48"/>
                            </w:rPr>
                            <w:br/>
                          </w:r>
                          <w:r>
                            <w:rPr>
                              <w:sz w:val="36"/>
                            </w:rPr>
                            <w:t>FROM HOME TO SCHOOL NURSERY</w:t>
                          </w:r>
                        </w:p>
                      </w:txbxContent>
                    </v:textbox>
                    <w10:wrap type="square" anchorx="margin"/>
                  </v:shape>
                </w:pict>
              </mc:Fallback>
            </mc:AlternateContent>
          </w:r>
          <w:r w:rsidR="00901121">
            <w:br w:type="page"/>
          </w:r>
        </w:p>
      </w:sdtContent>
    </w:sdt>
    <w:p w:rsidR="004608C6" w:rsidRPr="004A174E" w:rsidRDefault="005760E9" w:rsidP="004A174E">
      <w:r>
        <w:rPr>
          <w:noProof/>
        </w:rPr>
        <w:lastRenderedPageBreak/>
        <mc:AlternateContent>
          <mc:Choice Requires="wps">
            <w:drawing>
              <wp:anchor distT="0" distB="0" distL="114300" distR="114300" simplePos="0" relativeHeight="251693056" behindDoc="0" locked="0" layoutInCell="1" allowOverlap="1" wp14:anchorId="25637F83" wp14:editId="751F9762">
                <wp:simplePos x="0" y="0"/>
                <wp:positionH relativeFrom="column">
                  <wp:posOffset>-749002</wp:posOffset>
                </wp:positionH>
                <wp:positionV relativeFrom="paragraph">
                  <wp:posOffset>-818705</wp:posOffset>
                </wp:positionV>
                <wp:extent cx="1828800" cy="182880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1742DC" w:rsidRPr="00920F12" w:rsidRDefault="001742DC" w:rsidP="00920F12">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920F12">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Table </w:t>
                            </w:r>
                            <w:proofErr w:type="gramStart"/>
                            <w:r w:rsidRPr="00920F12">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Of</w:t>
                            </w:r>
                            <w:proofErr w:type="gramEnd"/>
                            <w:r w:rsidRPr="00920F12">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Contents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5637F83" id="Text Box 25" o:spid="_x0000_s1029" type="#_x0000_t202" style="position:absolute;margin-left:-59pt;margin-top:-64.45pt;width:2in;height:2in;z-index:2516930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" filled="f" stroked="f">
                <v:fill o:detectmouseclick="t"/>
                <v:textbox style="mso-fit-shape-to-text:t">
                  <w:txbxContent>
                    <w:p w:rsidR="001742DC" w:rsidRPr="00920F12" w:rsidRDefault="001742DC" w:rsidP="00920F12">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920F12">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Table </w:t>
                      </w:r>
                      <w:proofErr w:type="gramStart"/>
                      <w:r w:rsidRPr="00920F12">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Of</w:t>
                      </w:r>
                      <w:proofErr w:type="gramEnd"/>
                      <w:r w:rsidRPr="00920F12">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Contents</w:t>
                      </w:r>
                    </w:p>
                  </w:txbxContent>
                </v:textbox>
              </v:shape>
            </w:pict>
          </mc:Fallback>
        </mc:AlternateContent>
      </w:r>
      <w:r>
        <w:rPr>
          <w:noProof/>
          <w:lang w:eastAsia="en-GB"/>
        </w:rPr>
        <mc:AlternateContent>
          <mc:Choice Requires="wps">
            <w:drawing>
              <wp:anchor distT="0" distB="0" distL="114300" distR="114300" simplePos="0" relativeHeight="251696128" behindDoc="1" locked="0" layoutInCell="1" allowOverlap="1" wp14:anchorId="5EB995D5" wp14:editId="10B5FBA7">
                <wp:simplePos x="0" y="0"/>
                <wp:positionH relativeFrom="margin">
                  <wp:posOffset>-758190</wp:posOffset>
                </wp:positionH>
                <wp:positionV relativeFrom="paragraph">
                  <wp:posOffset>-807085</wp:posOffset>
                </wp:positionV>
                <wp:extent cx="7192108" cy="1072661"/>
                <wp:effectExtent l="0" t="0" r="27940" b="13335"/>
                <wp:wrapNone/>
                <wp:docPr id="27" name="Rectangle 27"/>
                <wp:cNvGraphicFramePr/>
                <a:graphic xmlns:a="http://schemas.openxmlformats.org/drawingml/2006/main">
                  <a:graphicData uri="http://schemas.microsoft.com/office/word/2010/wordprocessingShape">
                    <wps:wsp>
                      <wps:cNvSpPr/>
                      <wps:spPr>
                        <a:xfrm>
                          <a:off x="0" y="0"/>
                          <a:ext cx="7192108" cy="1072661"/>
                        </a:xfrm>
                        <a:prstGeom prst="rect">
                          <a:avLst/>
                        </a:prstGeom>
                        <a:solidFill>
                          <a:srgbClr val="FFC000">
                            <a:lumMod val="75000"/>
                          </a:srgbClr>
                        </a:solidFill>
                        <a:ln w="12700" cap="flat" cmpd="sng" algn="ctr">
                          <a:solidFill>
                            <a:srgbClr val="5B9BD5">
                              <a:shade val="50000"/>
                            </a:srgbClr>
                          </a:solidFill>
                          <a:prstDash val="solid"/>
                          <a:miter lim="800000"/>
                        </a:ln>
                        <a:effectLst/>
                      </wps:spPr>
                      <wps:txbx>
                        <w:txbxContent>
                          <w:p w:rsidR="001742DC" w:rsidRPr="005C76E8" w:rsidRDefault="001742DC" w:rsidP="005760E9">
                            <w:pPr>
                              <w:rPr>
                                <w:sz w:val="4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B995D5" id="Rectangle 27" o:spid="_x0000_s1030" style="position:absolute;margin-left:-59.7pt;margin-top:-63.55pt;width:566.3pt;height:84.45pt;z-index:-25162035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" fillcolor="#bf9000" strokecolor="#41719c" strokeweight="1pt">
                <v:textbox>
                  <w:txbxContent>
                    <w:p w:rsidR="001742DC" w:rsidRPr="005C76E8" w:rsidRDefault="001742DC" w:rsidP="005760E9">
                      <w:pPr>
                        <w:rPr>
                          <w:sz w:val="44"/>
                        </w:rPr>
                      </w:pPr>
                    </w:p>
                  </w:txbxContent>
                </v:textbox>
                <w10:wrap anchorx="margin"/>
              </v:rect>
            </w:pict>
          </mc:Fallback>
        </mc:AlternateContent>
      </w:r>
    </w:p>
    <w:p w:rsidR="00174EFB" w:rsidRDefault="00174EFB" w:rsidP="00174EFB">
      <w:pPr>
        <w:spacing w:before="100" w:beforeAutospacing="1" w:after="165" w:line="240" w:lineRule="auto"/>
      </w:pPr>
    </w:p>
    <w:p w:rsidR="00174EFB" w:rsidRPr="00BE2E8A" w:rsidRDefault="00174EFB" w:rsidP="00174EFB">
      <w:pPr>
        <w:spacing w:before="100" w:beforeAutospacing="1" w:after="165" w:line="240" w:lineRule="auto"/>
        <w:rPr>
          <w:rFonts w:ascii="Segoe UI" w:eastAsia="Times New Roman" w:hAnsi="Segoe UI" w:cs="Segoe UI"/>
          <w:sz w:val="21"/>
          <w:szCs w:val="21"/>
          <w:lang w:eastAsia="en-GB"/>
        </w:rPr>
      </w:pPr>
      <w:r w:rsidRPr="00BE2E8A">
        <w:rPr>
          <w:rFonts w:ascii="Calibri" w:eastAsia="Times New Roman" w:hAnsi="Calibri" w:cs="Calibri"/>
          <w:sz w:val="28"/>
          <w:szCs w:val="28"/>
          <w:lang w:eastAsia="en-GB"/>
        </w:rPr>
        <w:t>The role of the adult</w:t>
      </w:r>
      <w:r>
        <w:rPr>
          <w:rFonts w:ascii="Calibri" w:eastAsia="Times New Roman" w:hAnsi="Calibri" w:cs="Calibri"/>
          <w:sz w:val="28"/>
          <w:szCs w:val="28"/>
          <w:lang w:eastAsia="en-GB"/>
        </w:rPr>
        <w:t>:</w:t>
      </w:r>
      <w:r w:rsidR="004E340D">
        <w:rPr>
          <w:rFonts w:ascii="Calibri" w:eastAsia="Times New Roman" w:hAnsi="Calibri" w:cs="Calibri"/>
          <w:sz w:val="28"/>
          <w:szCs w:val="28"/>
          <w:lang w:eastAsia="en-GB"/>
        </w:rPr>
        <w:t xml:space="preserve"> … 3</w:t>
      </w:r>
    </w:p>
    <w:p w:rsidR="00174EFB" w:rsidRPr="00BE2E8A" w:rsidRDefault="00174EFB" w:rsidP="00174EFB">
      <w:pPr>
        <w:numPr>
          <w:ilvl w:val="0"/>
          <w:numId w:val="7"/>
        </w:numPr>
        <w:spacing w:before="100" w:beforeAutospacing="1" w:after="100" w:afterAutospacing="1" w:line="240" w:lineRule="auto"/>
        <w:rPr>
          <w:rFonts w:ascii="Segoe UI" w:eastAsia="Times New Roman" w:hAnsi="Segoe UI" w:cs="Segoe UI"/>
          <w:sz w:val="21"/>
          <w:szCs w:val="21"/>
          <w:lang w:eastAsia="en-GB"/>
        </w:rPr>
      </w:pPr>
      <w:r w:rsidRPr="00BE2E8A">
        <w:rPr>
          <w:rFonts w:ascii="Calibri" w:eastAsia="Times New Roman" w:hAnsi="Calibri" w:cs="Calibri"/>
          <w:sz w:val="28"/>
          <w:szCs w:val="28"/>
          <w:lang w:eastAsia="en-GB"/>
        </w:rPr>
        <w:t>Providing suitable environment</w:t>
      </w:r>
    </w:p>
    <w:p w:rsidR="00174EFB" w:rsidRPr="00BE2E8A" w:rsidRDefault="00174EFB" w:rsidP="00174EFB">
      <w:pPr>
        <w:numPr>
          <w:ilvl w:val="0"/>
          <w:numId w:val="7"/>
        </w:numPr>
        <w:spacing w:before="100" w:beforeAutospacing="1" w:after="100" w:afterAutospacing="1" w:line="240" w:lineRule="auto"/>
        <w:rPr>
          <w:rFonts w:ascii="Segoe UI" w:eastAsia="Times New Roman" w:hAnsi="Segoe UI" w:cs="Segoe UI"/>
          <w:sz w:val="21"/>
          <w:szCs w:val="21"/>
          <w:lang w:eastAsia="en-GB"/>
        </w:rPr>
      </w:pPr>
      <w:r w:rsidRPr="00BE2E8A">
        <w:rPr>
          <w:rFonts w:ascii="Calibri" w:eastAsia="Times New Roman" w:hAnsi="Calibri" w:cs="Calibri"/>
          <w:sz w:val="28"/>
          <w:szCs w:val="28"/>
          <w:lang w:eastAsia="en-GB"/>
        </w:rPr>
        <w:t>Bowlby attachment theory</w:t>
      </w:r>
    </w:p>
    <w:p w:rsidR="00174EFB" w:rsidRPr="00BE2E8A" w:rsidRDefault="00174EFB" w:rsidP="00174EFB">
      <w:pPr>
        <w:spacing w:before="100" w:beforeAutospacing="1" w:after="165" w:line="240" w:lineRule="auto"/>
        <w:rPr>
          <w:rFonts w:ascii="Segoe UI" w:eastAsia="Times New Roman" w:hAnsi="Segoe UI" w:cs="Segoe UI"/>
          <w:sz w:val="21"/>
          <w:szCs w:val="21"/>
          <w:lang w:eastAsia="en-GB"/>
        </w:rPr>
      </w:pPr>
      <w:r w:rsidRPr="00BE2E8A">
        <w:rPr>
          <w:rFonts w:ascii="Calibri" w:eastAsia="Times New Roman" w:hAnsi="Calibri" w:cs="Calibri"/>
          <w:sz w:val="28"/>
          <w:szCs w:val="28"/>
          <w:lang w:eastAsia="en-GB"/>
        </w:rPr>
        <w:t>The needs of the child</w:t>
      </w:r>
      <w:r>
        <w:rPr>
          <w:rFonts w:ascii="Calibri" w:eastAsia="Times New Roman" w:hAnsi="Calibri" w:cs="Calibri"/>
          <w:sz w:val="28"/>
          <w:szCs w:val="28"/>
          <w:lang w:eastAsia="en-GB"/>
        </w:rPr>
        <w:t>:</w:t>
      </w:r>
      <w:r w:rsidR="004E340D">
        <w:rPr>
          <w:rFonts w:ascii="Calibri" w:eastAsia="Times New Roman" w:hAnsi="Calibri" w:cs="Calibri"/>
          <w:sz w:val="28"/>
          <w:szCs w:val="28"/>
          <w:lang w:eastAsia="en-GB"/>
        </w:rPr>
        <w:t xml:space="preserve"> ….4-5</w:t>
      </w:r>
    </w:p>
    <w:p w:rsidR="00174EFB" w:rsidRPr="00BE2E8A" w:rsidRDefault="00174EFB" w:rsidP="00174EFB">
      <w:pPr>
        <w:numPr>
          <w:ilvl w:val="0"/>
          <w:numId w:val="8"/>
        </w:numPr>
        <w:spacing w:before="100" w:beforeAutospacing="1" w:after="100" w:afterAutospacing="1" w:line="240" w:lineRule="auto"/>
        <w:rPr>
          <w:rFonts w:ascii="Segoe UI" w:eastAsia="Times New Roman" w:hAnsi="Segoe UI" w:cs="Segoe UI"/>
          <w:sz w:val="21"/>
          <w:szCs w:val="21"/>
          <w:lang w:eastAsia="en-GB"/>
        </w:rPr>
      </w:pPr>
      <w:r w:rsidRPr="00BE2E8A">
        <w:rPr>
          <w:rFonts w:ascii="Calibri" w:eastAsia="Times New Roman" w:hAnsi="Calibri" w:cs="Calibri"/>
          <w:sz w:val="28"/>
          <w:szCs w:val="28"/>
          <w:lang w:eastAsia="en-GB"/>
        </w:rPr>
        <w:t>Maslow hierarchy of needs</w:t>
      </w:r>
    </w:p>
    <w:p w:rsidR="00174EFB" w:rsidRPr="00BE2E8A" w:rsidRDefault="00174EFB" w:rsidP="00174EFB">
      <w:pPr>
        <w:numPr>
          <w:ilvl w:val="0"/>
          <w:numId w:val="8"/>
        </w:numPr>
        <w:spacing w:before="100" w:beforeAutospacing="1" w:after="100" w:afterAutospacing="1" w:line="240" w:lineRule="auto"/>
        <w:rPr>
          <w:rFonts w:ascii="Segoe UI" w:eastAsia="Times New Roman" w:hAnsi="Segoe UI" w:cs="Segoe UI"/>
          <w:sz w:val="21"/>
          <w:szCs w:val="21"/>
          <w:lang w:eastAsia="en-GB"/>
        </w:rPr>
      </w:pPr>
      <w:r w:rsidRPr="00BE2E8A">
        <w:rPr>
          <w:rFonts w:ascii="Calibri" w:eastAsia="Times New Roman" w:hAnsi="Calibri" w:cs="Calibri"/>
          <w:sz w:val="28"/>
          <w:szCs w:val="28"/>
          <w:lang w:eastAsia="en-GB"/>
        </w:rPr>
        <w:t xml:space="preserve">Relationships and interactions </w:t>
      </w:r>
    </w:p>
    <w:p w:rsidR="00174EFB" w:rsidRPr="00BE2E8A" w:rsidRDefault="00174EFB" w:rsidP="00174EFB">
      <w:pPr>
        <w:numPr>
          <w:ilvl w:val="0"/>
          <w:numId w:val="8"/>
        </w:numPr>
        <w:spacing w:before="100" w:beforeAutospacing="1" w:after="165" w:line="240" w:lineRule="auto"/>
        <w:rPr>
          <w:rFonts w:ascii="Segoe UI" w:eastAsia="Times New Roman" w:hAnsi="Segoe UI" w:cs="Segoe UI"/>
          <w:sz w:val="21"/>
          <w:szCs w:val="21"/>
          <w:lang w:eastAsia="en-GB"/>
        </w:rPr>
      </w:pPr>
      <w:r w:rsidRPr="00BE2E8A">
        <w:rPr>
          <w:rFonts w:ascii="Calibri" w:eastAsia="Times New Roman" w:hAnsi="Calibri" w:cs="Calibri"/>
          <w:sz w:val="28"/>
          <w:szCs w:val="28"/>
          <w:lang w:eastAsia="en-GB"/>
        </w:rPr>
        <w:t>Play</w:t>
      </w:r>
    </w:p>
    <w:p w:rsidR="00174EFB" w:rsidRPr="00BE2E8A" w:rsidRDefault="00174EFB" w:rsidP="00174EFB">
      <w:pPr>
        <w:spacing w:before="100" w:beforeAutospacing="1" w:after="165" w:line="240" w:lineRule="auto"/>
        <w:rPr>
          <w:rFonts w:ascii="Segoe UI" w:eastAsia="Times New Roman" w:hAnsi="Segoe UI" w:cs="Segoe UI"/>
          <w:sz w:val="21"/>
          <w:szCs w:val="21"/>
          <w:lang w:eastAsia="en-GB"/>
        </w:rPr>
      </w:pPr>
      <w:r w:rsidRPr="00BE2E8A">
        <w:rPr>
          <w:rFonts w:ascii="Calibri" w:eastAsia="Times New Roman" w:hAnsi="Calibri" w:cs="Calibri"/>
          <w:sz w:val="28"/>
          <w:szCs w:val="28"/>
          <w:lang w:eastAsia="en-GB"/>
        </w:rPr>
        <w:t>Partnerships</w:t>
      </w:r>
      <w:r>
        <w:rPr>
          <w:rFonts w:ascii="Calibri" w:eastAsia="Times New Roman" w:hAnsi="Calibri" w:cs="Calibri"/>
          <w:sz w:val="28"/>
          <w:szCs w:val="28"/>
          <w:lang w:eastAsia="en-GB"/>
        </w:rPr>
        <w:t>:</w:t>
      </w:r>
      <w:r w:rsidR="004E340D">
        <w:rPr>
          <w:rFonts w:ascii="Calibri" w:eastAsia="Times New Roman" w:hAnsi="Calibri" w:cs="Calibri"/>
          <w:sz w:val="28"/>
          <w:szCs w:val="28"/>
          <w:lang w:eastAsia="en-GB"/>
        </w:rPr>
        <w:t xml:space="preserve"> …6-7</w:t>
      </w:r>
    </w:p>
    <w:p w:rsidR="00174EFB" w:rsidRPr="00BE2E8A" w:rsidRDefault="00174EFB" w:rsidP="00174EFB">
      <w:pPr>
        <w:numPr>
          <w:ilvl w:val="0"/>
          <w:numId w:val="9"/>
        </w:numPr>
        <w:spacing w:before="100" w:beforeAutospacing="1" w:after="100" w:afterAutospacing="1" w:line="240" w:lineRule="auto"/>
        <w:rPr>
          <w:rFonts w:ascii="Segoe UI" w:eastAsia="Times New Roman" w:hAnsi="Segoe UI" w:cs="Segoe UI"/>
          <w:sz w:val="21"/>
          <w:szCs w:val="21"/>
          <w:lang w:eastAsia="en-GB"/>
        </w:rPr>
      </w:pPr>
      <w:r w:rsidRPr="00BE2E8A">
        <w:rPr>
          <w:rFonts w:ascii="Calibri" w:eastAsia="Times New Roman" w:hAnsi="Calibri" w:cs="Calibri"/>
          <w:sz w:val="28"/>
          <w:szCs w:val="28"/>
          <w:lang w:eastAsia="en-GB"/>
        </w:rPr>
        <w:t>Parents</w:t>
      </w:r>
    </w:p>
    <w:p w:rsidR="00174EFB" w:rsidRPr="00BE2E8A" w:rsidRDefault="00174EFB" w:rsidP="00174EFB">
      <w:pPr>
        <w:numPr>
          <w:ilvl w:val="0"/>
          <w:numId w:val="9"/>
        </w:numPr>
        <w:spacing w:before="100" w:beforeAutospacing="1" w:after="100" w:afterAutospacing="1" w:line="240" w:lineRule="auto"/>
        <w:rPr>
          <w:rFonts w:ascii="Segoe UI" w:eastAsia="Times New Roman" w:hAnsi="Segoe UI" w:cs="Segoe UI"/>
          <w:sz w:val="21"/>
          <w:szCs w:val="21"/>
          <w:lang w:eastAsia="en-GB"/>
        </w:rPr>
      </w:pPr>
      <w:r w:rsidRPr="00BE2E8A">
        <w:rPr>
          <w:rFonts w:ascii="Calibri" w:eastAsia="Times New Roman" w:hAnsi="Calibri" w:cs="Calibri"/>
          <w:sz w:val="28"/>
          <w:szCs w:val="28"/>
          <w:lang w:eastAsia="en-GB"/>
        </w:rPr>
        <w:t>Multi-agencies</w:t>
      </w:r>
    </w:p>
    <w:p w:rsidR="00174EFB" w:rsidRPr="00BE2E8A" w:rsidRDefault="00174EFB" w:rsidP="00174EFB">
      <w:pPr>
        <w:numPr>
          <w:ilvl w:val="0"/>
          <w:numId w:val="9"/>
        </w:numPr>
        <w:spacing w:before="100" w:beforeAutospacing="1" w:after="165" w:line="240" w:lineRule="auto"/>
        <w:rPr>
          <w:rFonts w:ascii="Segoe UI" w:eastAsia="Times New Roman" w:hAnsi="Segoe UI" w:cs="Segoe UI"/>
          <w:sz w:val="21"/>
          <w:szCs w:val="21"/>
          <w:lang w:eastAsia="en-GB"/>
        </w:rPr>
      </w:pPr>
      <w:r w:rsidRPr="00BE2E8A">
        <w:rPr>
          <w:rFonts w:ascii="Calibri" w:eastAsia="Times New Roman" w:hAnsi="Calibri" w:cs="Calibri"/>
          <w:sz w:val="28"/>
          <w:szCs w:val="28"/>
          <w:lang w:eastAsia="en-GB"/>
        </w:rPr>
        <w:t>Bronfenbrenner</w:t>
      </w:r>
    </w:p>
    <w:p w:rsidR="00174EFB" w:rsidRPr="00BE2E8A" w:rsidRDefault="00174EFB" w:rsidP="00174EFB">
      <w:pPr>
        <w:spacing w:before="100" w:beforeAutospacing="1" w:after="165" w:line="240" w:lineRule="auto"/>
        <w:rPr>
          <w:rFonts w:ascii="Segoe UI" w:eastAsia="Times New Roman" w:hAnsi="Segoe UI" w:cs="Segoe UI"/>
          <w:sz w:val="21"/>
          <w:szCs w:val="21"/>
          <w:lang w:eastAsia="en-GB"/>
        </w:rPr>
      </w:pPr>
      <w:r>
        <w:rPr>
          <w:rFonts w:ascii="Calibri" w:eastAsia="Times New Roman" w:hAnsi="Calibri" w:cs="Calibri"/>
          <w:sz w:val="28"/>
          <w:szCs w:val="28"/>
          <w:lang w:eastAsia="en-GB"/>
        </w:rPr>
        <w:t xml:space="preserve">Interventions: </w:t>
      </w:r>
      <w:r w:rsidR="004E340D">
        <w:rPr>
          <w:rFonts w:ascii="Calibri" w:eastAsia="Times New Roman" w:hAnsi="Calibri" w:cs="Calibri"/>
          <w:sz w:val="28"/>
          <w:szCs w:val="28"/>
          <w:lang w:eastAsia="en-GB"/>
        </w:rPr>
        <w:t>…8</w:t>
      </w:r>
    </w:p>
    <w:p w:rsidR="00174EFB" w:rsidRPr="00BE2E8A" w:rsidRDefault="00174EFB" w:rsidP="00174EFB">
      <w:pPr>
        <w:numPr>
          <w:ilvl w:val="0"/>
          <w:numId w:val="10"/>
        </w:numPr>
        <w:spacing w:before="100" w:beforeAutospacing="1" w:after="100" w:afterAutospacing="1" w:line="240" w:lineRule="auto"/>
        <w:rPr>
          <w:rFonts w:ascii="Segoe UI" w:eastAsia="Times New Roman" w:hAnsi="Segoe UI" w:cs="Segoe UI"/>
          <w:sz w:val="21"/>
          <w:szCs w:val="21"/>
          <w:lang w:eastAsia="en-GB"/>
        </w:rPr>
      </w:pPr>
      <w:r w:rsidRPr="00BE2E8A">
        <w:rPr>
          <w:rFonts w:ascii="Calibri" w:eastAsia="Times New Roman" w:hAnsi="Calibri" w:cs="Calibri"/>
          <w:sz w:val="28"/>
          <w:szCs w:val="28"/>
          <w:lang w:eastAsia="en-GB"/>
        </w:rPr>
        <w:t>Home visit</w:t>
      </w:r>
      <w:r>
        <w:rPr>
          <w:rFonts w:ascii="Calibri" w:eastAsia="Times New Roman" w:hAnsi="Calibri" w:cs="Calibri"/>
          <w:sz w:val="28"/>
          <w:szCs w:val="28"/>
          <w:lang w:eastAsia="en-GB"/>
        </w:rPr>
        <w:t xml:space="preserve"> </w:t>
      </w:r>
    </w:p>
    <w:p w:rsidR="00174EFB" w:rsidRPr="00BE2E8A" w:rsidRDefault="00174EFB" w:rsidP="00174EFB">
      <w:pPr>
        <w:numPr>
          <w:ilvl w:val="0"/>
          <w:numId w:val="10"/>
        </w:numPr>
        <w:spacing w:before="100" w:beforeAutospacing="1" w:after="100" w:afterAutospacing="1" w:line="240" w:lineRule="auto"/>
        <w:rPr>
          <w:rFonts w:ascii="Segoe UI" w:eastAsia="Times New Roman" w:hAnsi="Segoe UI" w:cs="Segoe UI"/>
          <w:sz w:val="21"/>
          <w:szCs w:val="21"/>
          <w:lang w:eastAsia="en-GB"/>
        </w:rPr>
      </w:pPr>
      <w:r w:rsidRPr="00BE2E8A">
        <w:rPr>
          <w:rFonts w:ascii="Calibri" w:eastAsia="Times New Roman" w:hAnsi="Calibri" w:cs="Calibri"/>
          <w:sz w:val="28"/>
          <w:szCs w:val="28"/>
          <w:lang w:eastAsia="en-GB"/>
        </w:rPr>
        <w:t>Stay and play sessions</w:t>
      </w:r>
    </w:p>
    <w:p w:rsidR="00174EFB" w:rsidRPr="00BE2E8A" w:rsidRDefault="00174EFB" w:rsidP="00174EFB">
      <w:pPr>
        <w:numPr>
          <w:ilvl w:val="0"/>
          <w:numId w:val="10"/>
        </w:numPr>
        <w:spacing w:before="100" w:beforeAutospacing="1" w:after="100" w:afterAutospacing="1" w:line="240" w:lineRule="auto"/>
        <w:rPr>
          <w:rFonts w:ascii="Segoe UI" w:eastAsia="Times New Roman" w:hAnsi="Segoe UI" w:cs="Segoe UI"/>
          <w:sz w:val="21"/>
          <w:szCs w:val="21"/>
          <w:lang w:eastAsia="en-GB"/>
        </w:rPr>
      </w:pPr>
      <w:r w:rsidRPr="00BE2E8A">
        <w:rPr>
          <w:rFonts w:ascii="Calibri" w:eastAsia="Times New Roman" w:hAnsi="Calibri" w:cs="Calibri"/>
          <w:sz w:val="28"/>
          <w:szCs w:val="28"/>
          <w:lang w:eastAsia="en-GB"/>
        </w:rPr>
        <w:t>Info sessions for parents</w:t>
      </w:r>
    </w:p>
    <w:p w:rsidR="00174EFB" w:rsidRPr="00BE2E8A" w:rsidRDefault="00174EFB" w:rsidP="00174EFB">
      <w:pPr>
        <w:numPr>
          <w:ilvl w:val="0"/>
          <w:numId w:val="10"/>
        </w:numPr>
        <w:spacing w:before="100" w:beforeAutospacing="1" w:after="100" w:afterAutospacing="1" w:line="240" w:lineRule="auto"/>
        <w:rPr>
          <w:rFonts w:ascii="Segoe UI" w:eastAsia="Times New Roman" w:hAnsi="Segoe UI" w:cs="Segoe UI"/>
          <w:sz w:val="21"/>
          <w:szCs w:val="21"/>
          <w:lang w:eastAsia="en-GB"/>
        </w:rPr>
      </w:pPr>
      <w:r w:rsidRPr="00BE2E8A">
        <w:rPr>
          <w:rFonts w:ascii="Calibri" w:eastAsia="Times New Roman" w:hAnsi="Calibri" w:cs="Calibri"/>
          <w:sz w:val="28"/>
          <w:szCs w:val="28"/>
          <w:lang w:eastAsia="en-GB"/>
        </w:rPr>
        <w:t>Settling in policy</w:t>
      </w:r>
    </w:p>
    <w:p w:rsidR="00174EFB" w:rsidRPr="00BE2E8A" w:rsidRDefault="00174EFB" w:rsidP="00174EFB">
      <w:pPr>
        <w:numPr>
          <w:ilvl w:val="0"/>
          <w:numId w:val="10"/>
        </w:numPr>
        <w:spacing w:before="100" w:beforeAutospacing="1" w:after="165" w:line="240" w:lineRule="auto"/>
        <w:rPr>
          <w:rFonts w:ascii="Segoe UI" w:eastAsia="Times New Roman" w:hAnsi="Segoe UI" w:cs="Segoe UI"/>
          <w:sz w:val="21"/>
          <w:szCs w:val="21"/>
          <w:lang w:eastAsia="en-GB"/>
        </w:rPr>
      </w:pPr>
      <w:r w:rsidRPr="00BE2E8A">
        <w:rPr>
          <w:rFonts w:ascii="Calibri" w:eastAsia="Times New Roman" w:hAnsi="Calibri" w:cs="Calibri"/>
          <w:sz w:val="28"/>
          <w:szCs w:val="28"/>
          <w:lang w:eastAsia="en-GB"/>
        </w:rPr>
        <w:t>Home school link book</w:t>
      </w:r>
    </w:p>
    <w:p w:rsidR="00174EFB" w:rsidRPr="00BE2E8A" w:rsidRDefault="00174EFB" w:rsidP="00174EFB">
      <w:pPr>
        <w:spacing w:before="100" w:beforeAutospacing="1" w:after="165" w:line="240" w:lineRule="auto"/>
        <w:rPr>
          <w:rFonts w:ascii="Segoe UI" w:eastAsia="Times New Roman" w:hAnsi="Segoe UI" w:cs="Segoe UI"/>
          <w:sz w:val="21"/>
          <w:szCs w:val="21"/>
          <w:lang w:eastAsia="en-GB"/>
        </w:rPr>
      </w:pPr>
      <w:r w:rsidRPr="00BE2E8A">
        <w:rPr>
          <w:rFonts w:ascii="Calibri" w:eastAsia="Times New Roman" w:hAnsi="Calibri" w:cs="Calibri"/>
          <w:sz w:val="28"/>
          <w:szCs w:val="28"/>
          <w:lang w:eastAsia="en-GB"/>
        </w:rPr>
        <w:t>Proposed outcomes</w:t>
      </w:r>
      <w:r>
        <w:rPr>
          <w:rFonts w:ascii="Calibri" w:eastAsia="Times New Roman" w:hAnsi="Calibri" w:cs="Calibri"/>
          <w:sz w:val="28"/>
          <w:szCs w:val="28"/>
          <w:lang w:eastAsia="en-GB"/>
        </w:rPr>
        <w:t>…</w:t>
      </w:r>
      <w:r w:rsidR="004E340D">
        <w:rPr>
          <w:rFonts w:ascii="Calibri" w:eastAsia="Times New Roman" w:hAnsi="Calibri" w:cs="Calibri"/>
          <w:sz w:val="28"/>
          <w:szCs w:val="28"/>
          <w:lang w:eastAsia="en-GB"/>
        </w:rPr>
        <w:t>9</w:t>
      </w:r>
    </w:p>
    <w:p w:rsidR="00174EFB" w:rsidRDefault="00174EFB" w:rsidP="00174EFB">
      <w:pPr>
        <w:spacing w:before="100" w:beforeAutospacing="1" w:after="165" w:line="240" w:lineRule="auto"/>
        <w:rPr>
          <w:rFonts w:ascii="Calibri" w:eastAsia="Times New Roman" w:hAnsi="Calibri" w:cs="Calibri"/>
          <w:sz w:val="28"/>
          <w:szCs w:val="28"/>
          <w:lang w:eastAsia="en-GB"/>
        </w:rPr>
      </w:pPr>
      <w:r w:rsidRPr="00BE2E8A">
        <w:rPr>
          <w:rFonts w:ascii="Calibri" w:eastAsia="Times New Roman" w:hAnsi="Calibri" w:cs="Calibri"/>
          <w:sz w:val="28"/>
          <w:szCs w:val="28"/>
          <w:lang w:eastAsia="en-GB"/>
        </w:rPr>
        <w:t>Reference list</w:t>
      </w:r>
      <w:r>
        <w:rPr>
          <w:rFonts w:ascii="Calibri" w:eastAsia="Times New Roman" w:hAnsi="Calibri" w:cs="Calibri"/>
          <w:sz w:val="28"/>
          <w:szCs w:val="28"/>
          <w:lang w:eastAsia="en-GB"/>
        </w:rPr>
        <w:t>…</w:t>
      </w:r>
      <w:r w:rsidR="004E340D">
        <w:rPr>
          <w:rFonts w:ascii="Calibri" w:eastAsia="Times New Roman" w:hAnsi="Calibri" w:cs="Calibri"/>
          <w:sz w:val="28"/>
          <w:szCs w:val="28"/>
          <w:lang w:eastAsia="en-GB"/>
        </w:rPr>
        <w:t>10</w:t>
      </w:r>
    </w:p>
    <w:p w:rsidR="0004312E" w:rsidRDefault="0004312E"/>
    <w:p w:rsidR="00DC38F4" w:rsidRDefault="00DC38F4"/>
    <w:p w:rsidR="00DC38F4" w:rsidRDefault="00DC38F4"/>
    <w:p w:rsidR="00DC38F4" w:rsidRDefault="00DC38F4"/>
    <w:p w:rsidR="00DC38F4" w:rsidRDefault="00DC38F4"/>
    <w:p w:rsidR="00DC38F4" w:rsidRDefault="00DC38F4"/>
    <w:p w:rsidR="00DC38F4" w:rsidRDefault="00DC38F4"/>
    <w:p w:rsidR="00DC38F4" w:rsidRDefault="00DC38F4"/>
    <w:p w:rsidR="00DC38F4" w:rsidRDefault="00174EFB">
      <w:r>
        <w:rPr>
          <w:noProof/>
          <w:lang w:eastAsia="en-GB"/>
        </w:rPr>
        <w:lastRenderedPageBreak/>
        <mc:AlternateContent>
          <mc:Choice Requires="wps">
            <w:drawing>
              <wp:anchor distT="0" distB="0" distL="114300" distR="114300" simplePos="0" relativeHeight="251682816" behindDoc="1" locked="0" layoutInCell="1" allowOverlap="1" wp14:anchorId="0FD5A581" wp14:editId="123AFCDD">
                <wp:simplePos x="0" y="0"/>
                <wp:positionH relativeFrom="margin">
                  <wp:align>center</wp:align>
                </wp:positionH>
                <wp:positionV relativeFrom="paragraph">
                  <wp:posOffset>-745490</wp:posOffset>
                </wp:positionV>
                <wp:extent cx="7192108" cy="1072661"/>
                <wp:effectExtent l="0" t="0" r="27940" b="13335"/>
                <wp:wrapNone/>
                <wp:docPr id="16" name="Rectangle 16"/>
                <wp:cNvGraphicFramePr/>
                <a:graphic xmlns:a="http://schemas.openxmlformats.org/drawingml/2006/main">
                  <a:graphicData uri="http://schemas.microsoft.com/office/word/2010/wordprocessingShape">
                    <wps:wsp>
                      <wps:cNvSpPr/>
                      <wps:spPr>
                        <a:xfrm>
                          <a:off x="0" y="0"/>
                          <a:ext cx="7192108" cy="1072661"/>
                        </a:xfrm>
                        <a:prstGeom prst="rect">
                          <a:avLst/>
                        </a:prstGeom>
                        <a:solidFill>
                          <a:schemeClr val="accent4">
                            <a:lumMod val="75000"/>
                          </a:schemeClr>
                        </a:solidFill>
                        <a:ln w="12700" cap="flat" cmpd="sng" algn="ctr">
                          <a:solidFill>
                            <a:srgbClr val="5B9BD5">
                              <a:shade val="50000"/>
                            </a:srgbClr>
                          </a:solidFill>
                          <a:prstDash val="solid"/>
                          <a:miter lim="800000"/>
                        </a:ln>
                        <a:effectLst/>
                      </wps:spPr>
                      <wps:txbx>
                        <w:txbxContent>
                          <w:p w:rsidR="001742DC" w:rsidRPr="005C76E8" w:rsidRDefault="001742DC" w:rsidP="00DD09D3">
                            <w:pPr>
                              <w:rPr>
                                <w:sz w:val="44"/>
                              </w:rPr>
                            </w:pPr>
                            <w:r>
                              <w:rPr>
                                <w:sz w:val="44"/>
                              </w:rPr>
                              <w:t xml:space="preserve">Introduction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FD5A581" id="Rectangle 16" o:spid="_x0000_s1031" style="position:absolute;margin-left:0;margin-top:-58.7pt;width:566.3pt;height:84.45pt;z-index:-25163366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" fillcolor="#bf8f00 [2407]" strokecolor="#41719c" strokeweight="1pt">
                <v:textbox>
                  <w:txbxContent>
                    <w:p w:rsidR="001742DC" w:rsidRPr="005C76E8" w:rsidRDefault="001742DC" w:rsidP="00DD09D3">
                      <w:pPr>
                        <w:rPr>
                          <w:sz w:val="44"/>
                        </w:rPr>
                      </w:pPr>
                      <w:r>
                        <w:rPr>
                          <w:sz w:val="44"/>
                        </w:rPr>
                        <w:t xml:space="preserve">Introduction </w:t>
                      </w:r>
                    </w:p>
                  </w:txbxContent>
                </v:textbox>
                <w10:wrap anchorx="margin"/>
              </v:rect>
            </w:pict>
          </mc:Fallback>
        </mc:AlternateContent>
      </w:r>
    </w:p>
    <w:p w:rsidR="00DC38F4" w:rsidRDefault="00DC38F4"/>
    <w:p w:rsidR="0004312E" w:rsidRPr="009C6364" w:rsidRDefault="0004312E">
      <w:pPr>
        <w:rPr>
          <w:sz w:val="28"/>
        </w:rPr>
      </w:pPr>
      <w:r w:rsidRPr="009C6364">
        <w:rPr>
          <w:sz w:val="28"/>
        </w:rPr>
        <w:t xml:space="preserve">Within this handbook we will be focussing on </w:t>
      </w:r>
      <w:r w:rsidR="00556121" w:rsidRPr="009C6364">
        <w:rPr>
          <w:sz w:val="28"/>
        </w:rPr>
        <w:t>transitions</w:t>
      </w:r>
      <w:r w:rsidR="00FB78C5" w:rsidRPr="009C6364">
        <w:rPr>
          <w:sz w:val="28"/>
        </w:rPr>
        <w:t xml:space="preserve"> </w:t>
      </w:r>
      <w:r w:rsidR="003F5F1C">
        <w:rPr>
          <w:sz w:val="28"/>
        </w:rPr>
        <w:t>with</w:t>
      </w:r>
      <w:r w:rsidR="00FB78C5" w:rsidRPr="009C6364">
        <w:rPr>
          <w:sz w:val="28"/>
        </w:rPr>
        <w:t xml:space="preserve">in early years specifically transition from home to school nursery. </w:t>
      </w:r>
      <w:r w:rsidR="00593661" w:rsidRPr="009C6364">
        <w:rPr>
          <w:sz w:val="28"/>
        </w:rPr>
        <w:t>This handbook has been written</w:t>
      </w:r>
      <w:r w:rsidR="00D57BDF">
        <w:rPr>
          <w:sz w:val="28"/>
        </w:rPr>
        <w:t xml:space="preserve"> and created</w:t>
      </w:r>
      <w:r w:rsidR="00593661" w:rsidRPr="009C6364">
        <w:rPr>
          <w:sz w:val="28"/>
        </w:rPr>
        <w:t xml:space="preserve"> to support practitioners on helping a child transition, by </w:t>
      </w:r>
      <w:r w:rsidR="003F5F1C">
        <w:rPr>
          <w:sz w:val="28"/>
        </w:rPr>
        <w:t xml:space="preserve">giving an insight on what the child needs in order to transition and factors that need to </w:t>
      </w:r>
      <w:proofErr w:type="gramStart"/>
      <w:r w:rsidR="003F5F1C">
        <w:rPr>
          <w:sz w:val="28"/>
        </w:rPr>
        <w:t>be considered</w:t>
      </w:r>
      <w:proofErr w:type="gramEnd"/>
      <w:r w:rsidR="003F5F1C">
        <w:rPr>
          <w:sz w:val="28"/>
        </w:rPr>
        <w:t xml:space="preserve">. It will also provide a list of </w:t>
      </w:r>
      <w:proofErr w:type="gramStart"/>
      <w:r w:rsidR="003F5F1C">
        <w:rPr>
          <w:sz w:val="28"/>
        </w:rPr>
        <w:t>external agencies that practitioners may work with, and what they are able to help with</w:t>
      </w:r>
      <w:proofErr w:type="gramEnd"/>
      <w:r w:rsidR="003F5F1C">
        <w:rPr>
          <w:sz w:val="28"/>
        </w:rPr>
        <w:t>. Giving ideas on how to support a child during their transition period and what outcomes that should take place if all the sections are carefully but effectively done.</w:t>
      </w:r>
    </w:p>
    <w:p w:rsidR="004A174E" w:rsidRDefault="004A174E"/>
    <w:p w:rsidR="00DC38F4" w:rsidRDefault="008022A6">
      <w:r>
        <w:rPr>
          <w:noProof/>
          <w:lang w:eastAsia="en-GB"/>
        </w:rPr>
        <w:drawing>
          <wp:anchor distT="0" distB="0" distL="114300" distR="114300" simplePos="0" relativeHeight="251687936" behindDoc="1" locked="0" layoutInCell="1" allowOverlap="1">
            <wp:simplePos x="0" y="0"/>
            <wp:positionH relativeFrom="column">
              <wp:posOffset>1990559</wp:posOffset>
            </wp:positionH>
            <wp:positionV relativeFrom="paragraph">
              <wp:posOffset>48371</wp:posOffset>
            </wp:positionV>
            <wp:extent cx="5524500" cy="6096000"/>
            <wp:effectExtent l="0" t="38100" r="95250" b="28575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cogwheel-145804_640[1].png"/>
                    <pic:cNvPicPr/>
                  </pic:nvPicPr>
                  <pic:blipFill>
                    <a:blip r:embed="rId1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5524500" cy="6096000"/>
                    </a:xfrm>
                    <a:prstGeom prst="rect">
                      <a:avLst/>
                    </a:prstGeom>
                    <a:ln>
                      <a:noFill/>
                    </a:ln>
                    <a:effectLst>
                      <a:outerShdw blurRad="149987" dist="250190" dir="8460000" algn="ctr">
                        <a:srgbClr val="000000">
                          <a:alpha val="28000"/>
                        </a:srgbClr>
                      </a:outerShdw>
                    </a:effectLst>
                    <a:scene3d>
                      <a:camera prst="perspectiveLeft"/>
                      <a:lightRig rig="contrasting" dir="t">
                        <a:rot lat="0" lon="0" rev="1500000"/>
                      </a:lightRig>
                    </a:scene3d>
                    <a:sp3d prstMaterial="metal"/>
                  </pic:spPr>
                </pic:pic>
              </a:graphicData>
            </a:graphic>
          </wp:anchor>
        </w:drawing>
      </w:r>
    </w:p>
    <w:p w:rsidR="00DC38F4" w:rsidRDefault="00DC38F4"/>
    <w:p w:rsidR="00DC38F4" w:rsidRDefault="00DC38F4"/>
    <w:p w:rsidR="00DC38F4" w:rsidRDefault="00DC38F4"/>
    <w:p w:rsidR="00DC38F4" w:rsidRDefault="00DC38F4"/>
    <w:p w:rsidR="00DC38F4" w:rsidRDefault="00DC38F4"/>
    <w:p w:rsidR="00DC38F4" w:rsidRDefault="00DC38F4"/>
    <w:p w:rsidR="00DC38F4" w:rsidRDefault="00DC38F4"/>
    <w:p w:rsidR="00DC38F4" w:rsidRDefault="00DC38F4"/>
    <w:p w:rsidR="00DC38F4" w:rsidRDefault="00DC38F4"/>
    <w:p w:rsidR="00DC38F4" w:rsidRDefault="00DC38F4"/>
    <w:p w:rsidR="00DC38F4" w:rsidRDefault="00DC38F4"/>
    <w:p w:rsidR="00DC38F4" w:rsidRDefault="00DC38F4"/>
    <w:p w:rsidR="00DC38F4" w:rsidRDefault="00DC38F4"/>
    <w:p w:rsidR="00DC38F4" w:rsidRDefault="00DC38F4"/>
    <w:p w:rsidR="00DC38F4" w:rsidRDefault="00DC38F4"/>
    <w:p w:rsidR="00DC38F4" w:rsidRDefault="00DC38F4"/>
    <w:p w:rsidR="00DC38F4" w:rsidRDefault="00DC38F4"/>
    <w:p w:rsidR="00DC38F4" w:rsidRDefault="00DC38F4"/>
    <w:p w:rsidR="00DC38F4" w:rsidRDefault="00DC38F4"/>
    <w:p w:rsidR="00AE55DA" w:rsidRDefault="00AE55DA"/>
    <w:p w:rsidR="00DC38F4" w:rsidRDefault="001742DC">
      <w:r>
        <w:rPr>
          <w:noProof/>
          <w:lang w:eastAsia="en-GB"/>
        </w:rPr>
        <w:lastRenderedPageBreak/>
        <mc:AlternateContent>
          <mc:Choice Requires="wps">
            <w:drawing>
              <wp:anchor distT="0" distB="0" distL="114300" distR="114300" simplePos="0" relativeHeight="251672576" behindDoc="1" locked="0" layoutInCell="1" allowOverlap="1">
                <wp:simplePos x="0" y="0"/>
                <wp:positionH relativeFrom="margin">
                  <wp:posOffset>-715037</wp:posOffset>
                </wp:positionH>
                <wp:positionV relativeFrom="paragraph">
                  <wp:posOffset>-679315</wp:posOffset>
                </wp:positionV>
                <wp:extent cx="7192108" cy="1072661"/>
                <wp:effectExtent l="0" t="0" r="27940" b="13335"/>
                <wp:wrapNone/>
                <wp:docPr id="8" name="Rectangle 8"/>
                <wp:cNvGraphicFramePr/>
                <a:graphic xmlns:a="http://schemas.openxmlformats.org/drawingml/2006/main">
                  <a:graphicData uri="http://schemas.microsoft.com/office/word/2010/wordprocessingShape">
                    <wps:wsp>
                      <wps:cNvSpPr/>
                      <wps:spPr>
                        <a:xfrm>
                          <a:off x="0" y="0"/>
                          <a:ext cx="7192108" cy="1072661"/>
                        </a:xfrm>
                        <a:prstGeom prst="rect">
                          <a:avLst/>
                        </a:prstGeom>
                        <a:solidFill>
                          <a:schemeClr val="accent4">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1742DC" w:rsidRPr="005C76E8" w:rsidRDefault="001742DC" w:rsidP="005C76E8">
                            <w:pPr>
                              <w:rPr>
                                <w:sz w:val="44"/>
                              </w:rPr>
                            </w:pPr>
                            <w:r w:rsidRPr="005C76E8">
                              <w:rPr>
                                <w:sz w:val="44"/>
                              </w:rPr>
                              <w:t xml:space="preserve">The Role </w:t>
                            </w:r>
                            <w:r>
                              <w:rPr>
                                <w:sz w:val="44"/>
                              </w:rPr>
                              <w:t>of the</w:t>
                            </w:r>
                            <w:r w:rsidRPr="005C76E8">
                              <w:rPr>
                                <w:sz w:val="44"/>
                              </w:rPr>
                              <w:t xml:space="preserve"> Adult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8" o:spid="_x0000_s1032" style="position:absolute;margin-left:-56.3pt;margin-top:-53.5pt;width:566.3pt;height:84.45pt;z-index:-25164390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" fillcolor="#bf8f00 [2407]" strokecolor="#1f4d78 [1604]" strokeweight="1pt">
                <v:textbox>
                  <w:txbxContent>
                    <w:p w:rsidR="001742DC" w:rsidRPr="005C76E8" w:rsidRDefault="001742DC" w:rsidP="005C76E8">
                      <w:pPr>
                        <w:rPr>
                          <w:sz w:val="44"/>
                        </w:rPr>
                      </w:pPr>
                      <w:r w:rsidRPr="005C76E8">
                        <w:rPr>
                          <w:sz w:val="44"/>
                        </w:rPr>
                        <w:t xml:space="preserve">The Role </w:t>
                      </w:r>
                      <w:r>
                        <w:rPr>
                          <w:sz w:val="44"/>
                        </w:rPr>
                        <w:t>of the</w:t>
                      </w:r>
                      <w:r w:rsidRPr="005C76E8">
                        <w:rPr>
                          <w:sz w:val="44"/>
                        </w:rPr>
                        <w:t xml:space="preserve"> Adult</w:t>
                      </w:r>
                    </w:p>
                  </w:txbxContent>
                </v:textbox>
                <w10:wrap anchorx="margin"/>
              </v:rect>
            </w:pict>
          </mc:Fallback>
        </mc:AlternateContent>
      </w:r>
    </w:p>
    <w:p w:rsidR="00DC38F4" w:rsidRDefault="00DC38F4"/>
    <w:p w:rsidR="00DC38F4" w:rsidRDefault="00DC38F4"/>
    <w:p w:rsidR="00DC38F4" w:rsidRPr="001742DC" w:rsidRDefault="005C76E8">
      <w:r w:rsidRPr="00174EFB">
        <w:rPr>
          <w:sz w:val="28"/>
        </w:rPr>
        <w:t>The adult will play a very important role during a child’s transition period and it usually begins before the child starts within that setting. Meeting the child/</w:t>
      </w:r>
      <w:r w:rsidR="0057334D" w:rsidRPr="00174EFB">
        <w:rPr>
          <w:sz w:val="28"/>
        </w:rPr>
        <w:t>child</w:t>
      </w:r>
      <w:r w:rsidRPr="00174EFB">
        <w:rPr>
          <w:sz w:val="28"/>
        </w:rPr>
        <w:t>ren before they begin their new journey can</w:t>
      </w:r>
      <w:r w:rsidR="0057334D" w:rsidRPr="00174EFB">
        <w:rPr>
          <w:sz w:val="28"/>
        </w:rPr>
        <w:t xml:space="preserve"> </w:t>
      </w:r>
      <w:r w:rsidR="006F1563" w:rsidRPr="00174EFB">
        <w:rPr>
          <w:sz w:val="28"/>
        </w:rPr>
        <w:t xml:space="preserve">often help settle them when they start, </w:t>
      </w:r>
      <w:r w:rsidR="00A154BC" w:rsidRPr="00174EFB">
        <w:rPr>
          <w:sz w:val="28"/>
        </w:rPr>
        <w:t xml:space="preserve">as they feel comfortable, as the practitioner </w:t>
      </w:r>
      <w:proofErr w:type="gramStart"/>
      <w:r w:rsidR="00A154BC" w:rsidRPr="00174EFB">
        <w:rPr>
          <w:sz w:val="28"/>
        </w:rPr>
        <w:t>is</w:t>
      </w:r>
      <w:r w:rsidR="00A33689" w:rsidRPr="00174EFB">
        <w:rPr>
          <w:sz w:val="28"/>
        </w:rPr>
        <w:t xml:space="preserve"> no</w:t>
      </w:r>
      <w:r w:rsidR="002A0759" w:rsidRPr="00174EFB">
        <w:rPr>
          <w:sz w:val="28"/>
        </w:rPr>
        <w:t>t now seen</w:t>
      </w:r>
      <w:proofErr w:type="gramEnd"/>
      <w:r w:rsidR="002A0759" w:rsidRPr="00174EFB">
        <w:rPr>
          <w:sz w:val="28"/>
        </w:rPr>
        <w:t xml:space="preserve"> </w:t>
      </w:r>
      <w:r w:rsidR="00A33689" w:rsidRPr="00174EFB">
        <w:rPr>
          <w:sz w:val="28"/>
        </w:rPr>
        <w:t xml:space="preserve">to them as a </w:t>
      </w:r>
      <w:r w:rsidR="006F1563" w:rsidRPr="00174EFB">
        <w:rPr>
          <w:sz w:val="28"/>
        </w:rPr>
        <w:t>stranger</w:t>
      </w:r>
      <w:r w:rsidR="00A33689" w:rsidRPr="00174EFB">
        <w:rPr>
          <w:sz w:val="28"/>
        </w:rPr>
        <w:t>. Making bonds with the chi</w:t>
      </w:r>
      <w:r w:rsidR="002A0759" w:rsidRPr="00174EFB">
        <w:rPr>
          <w:sz w:val="28"/>
        </w:rPr>
        <w:t xml:space="preserve">ld before they begin can have </w:t>
      </w:r>
      <w:r w:rsidR="00A33689" w:rsidRPr="00174EFB">
        <w:rPr>
          <w:sz w:val="28"/>
        </w:rPr>
        <w:t>very positive outc</w:t>
      </w:r>
      <w:r w:rsidR="002A0759" w:rsidRPr="00174EFB">
        <w:rPr>
          <w:sz w:val="28"/>
        </w:rPr>
        <w:t xml:space="preserve">omes. </w:t>
      </w:r>
      <w:r w:rsidR="00174EFB" w:rsidRPr="00174EFB">
        <w:rPr>
          <w:sz w:val="28"/>
        </w:rPr>
        <w:t>“</w:t>
      </w:r>
      <w:r w:rsidR="002A0759" w:rsidRPr="00174EFB">
        <w:rPr>
          <w:rFonts w:ascii="Calibri" w:hAnsi="Calibri" w:cs="Calibri"/>
          <w:sz w:val="28"/>
          <w:szCs w:val="30"/>
        </w:rPr>
        <w:t>Without a good initial bond, children are less likely to grow up to become happy, independent and resilient adults</w:t>
      </w:r>
      <w:proofErr w:type="gramStart"/>
      <w:r w:rsidR="00174EFB" w:rsidRPr="00174EFB">
        <w:rPr>
          <w:rFonts w:ascii="Calibri" w:hAnsi="Calibri" w:cs="Calibri"/>
          <w:sz w:val="28"/>
          <w:szCs w:val="30"/>
        </w:rPr>
        <w:t>”(</w:t>
      </w:r>
      <w:proofErr w:type="gramEnd"/>
      <w:r w:rsidR="00174EFB" w:rsidRPr="00174EFB">
        <w:rPr>
          <w:rFonts w:ascii="Calibri" w:hAnsi="Calibri" w:cs="Calibri"/>
          <w:sz w:val="28"/>
          <w:szCs w:val="30"/>
        </w:rPr>
        <w:t xml:space="preserve"> Winston, R. and </w:t>
      </w:r>
      <w:proofErr w:type="spellStart"/>
      <w:r w:rsidR="00174EFB" w:rsidRPr="00174EFB">
        <w:rPr>
          <w:rFonts w:ascii="Calibri" w:hAnsi="Calibri" w:cs="Calibri"/>
          <w:sz w:val="28"/>
          <w:szCs w:val="30"/>
        </w:rPr>
        <w:t>Chilcot</w:t>
      </w:r>
      <w:proofErr w:type="spellEnd"/>
      <w:r w:rsidR="00174EFB" w:rsidRPr="00174EFB">
        <w:rPr>
          <w:rFonts w:ascii="Calibri" w:hAnsi="Calibri" w:cs="Calibri"/>
          <w:sz w:val="28"/>
          <w:szCs w:val="30"/>
        </w:rPr>
        <w:t xml:space="preserve">, R. 2016) </w:t>
      </w:r>
    </w:p>
    <w:p w:rsidR="00174EFB" w:rsidRDefault="00624A62" w:rsidP="00174EFB">
      <w:pPr>
        <w:rPr>
          <w:sz w:val="28"/>
        </w:rPr>
      </w:pPr>
      <w:r w:rsidRPr="00A33689">
        <w:rPr>
          <w:sz w:val="28"/>
        </w:rPr>
        <w:t>Transitioning through the school years should be smooth and been seen as a continued journey rather than separate journeys</w:t>
      </w:r>
      <w:r w:rsidR="00A33689">
        <w:rPr>
          <w:sz w:val="28"/>
        </w:rPr>
        <w:t>, the child should be familiar with other staff faces and naturally feel a sense of security</w:t>
      </w:r>
      <w:r w:rsidR="003E483B">
        <w:rPr>
          <w:sz w:val="28"/>
        </w:rPr>
        <w:t xml:space="preserve"> as the environment should feel suitable and stable.</w:t>
      </w:r>
    </w:p>
    <w:p w:rsidR="001742DC" w:rsidRDefault="001742DC" w:rsidP="00174EFB">
      <w:pPr>
        <w:rPr>
          <w:sz w:val="28"/>
        </w:rPr>
      </w:pPr>
    </w:p>
    <w:p w:rsidR="00624A62" w:rsidRDefault="004D2EBA">
      <w:pPr>
        <w:rPr>
          <w:rFonts w:eastAsia="+mn-ea" w:cstheme="minorHAnsi"/>
          <w:kern w:val="24"/>
          <w:sz w:val="28"/>
          <w:szCs w:val="56"/>
        </w:rPr>
      </w:pPr>
      <w:r w:rsidRPr="004D2EBA">
        <w:rPr>
          <w:rFonts w:eastAsia="+mn-ea" w:cstheme="minorHAnsi"/>
          <w:kern w:val="24"/>
          <w:sz w:val="28"/>
          <w:szCs w:val="56"/>
        </w:rPr>
        <w:t xml:space="preserve">John Bowlby Developed a model of the relationship between children and their </w:t>
      </w:r>
      <w:r w:rsidRPr="004D2EBA">
        <w:rPr>
          <w:rFonts w:eastAsia="+mn-ea" w:cstheme="minorHAnsi"/>
          <w:iCs/>
          <w:kern w:val="24"/>
          <w:sz w:val="28"/>
          <w:szCs w:val="56"/>
        </w:rPr>
        <w:t xml:space="preserve">prime caregiver </w:t>
      </w:r>
      <w:r w:rsidRPr="004D2EBA">
        <w:rPr>
          <w:rFonts w:eastAsia="+mn-ea" w:cstheme="minorHAnsi"/>
          <w:kern w:val="24"/>
          <w:sz w:val="28"/>
          <w:szCs w:val="56"/>
        </w:rPr>
        <w:t>(known as attachment theory</w:t>
      </w:r>
      <w:r w:rsidR="00E03924">
        <w:rPr>
          <w:rFonts w:eastAsia="+mn-ea" w:cstheme="minorHAnsi"/>
          <w:kern w:val="24"/>
          <w:sz w:val="28"/>
          <w:szCs w:val="56"/>
        </w:rPr>
        <w:t>, there are four stages of attachment.</w:t>
      </w:r>
    </w:p>
    <w:p w:rsidR="004D2EBA" w:rsidRPr="003E483B" w:rsidRDefault="004D2EBA" w:rsidP="004D2EBA">
      <w:pPr>
        <w:numPr>
          <w:ilvl w:val="0"/>
          <w:numId w:val="6"/>
        </w:numPr>
        <w:spacing w:after="0" w:line="216" w:lineRule="auto"/>
        <w:ind w:left="1080"/>
        <w:contextualSpacing/>
        <w:rPr>
          <w:rFonts w:eastAsia="Times New Roman" w:cstheme="minorHAnsi"/>
          <w:sz w:val="28"/>
          <w:szCs w:val="24"/>
          <w:lang w:eastAsia="en-GB"/>
        </w:rPr>
      </w:pPr>
      <w:r w:rsidRPr="003E483B">
        <w:rPr>
          <w:rFonts w:eastAsia="+mn-ea" w:cstheme="minorHAnsi"/>
          <w:bCs/>
          <w:kern w:val="24"/>
          <w:sz w:val="28"/>
          <w:szCs w:val="56"/>
          <w:lang w:eastAsia="en-GB"/>
        </w:rPr>
        <w:t>Secure</w:t>
      </w:r>
      <w:r w:rsidRPr="003E483B">
        <w:rPr>
          <w:rFonts w:eastAsia="+mn-ea" w:cstheme="minorHAnsi"/>
          <w:kern w:val="24"/>
          <w:sz w:val="28"/>
          <w:szCs w:val="56"/>
          <w:lang w:eastAsia="en-GB"/>
        </w:rPr>
        <w:t xml:space="preserve"> attachment</w:t>
      </w:r>
      <w:r w:rsidR="003E483B" w:rsidRPr="003E483B">
        <w:rPr>
          <w:rFonts w:eastAsia="+mn-ea" w:cstheme="minorHAnsi"/>
          <w:kern w:val="24"/>
          <w:sz w:val="28"/>
          <w:szCs w:val="56"/>
          <w:lang w:eastAsia="en-GB"/>
        </w:rPr>
        <w:t xml:space="preserve"> child is usually happy, secure and explorative by direct result of caregiver being responsive, sensitive and consistent.</w:t>
      </w:r>
      <w:r w:rsidR="003E483B" w:rsidRPr="003E483B">
        <w:rPr>
          <w:rFonts w:eastAsia="+mn-ea" w:cstheme="minorHAnsi"/>
          <w:kern w:val="24"/>
          <w:sz w:val="28"/>
          <w:szCs w:val="56"/>
          <w:lang w:eastAsia="en-GB"/>
        </w:rPr>
        <w:br/>
        <w:t xml:space="preserve"> </w:t>
      </w:r>
    </w:p>
    <w:p w:rsidR="004D2EBA" w:rsidRPr="003E483B" w:rsidRDefault="004D2EBA" w:rsidP="004D2EBA">
      <w:pPr>
        <w:numPr>
          <w:ilvl w:val="0"/>
          <w:numId w:val="6"/>
        </w:numPr>
        <w:spacing w:after="0" w:line="216" w:lineRule="auto"/>
        <w:ind w:left="1080"/>
        <w:contextualSpacing/>
        <w:rPr>
          <w:rFonts w:eastAsia="Times New Roman" w:cstheme="minorHAnsi"/>
          <w:sz w:val="28"/>
          <w:szCs w:val="24"/>
          <w:lang w:eastAsia="en-GB"/>
        </w:rPr>
      </w:pPr>
      <w:r w:rsidRPr="003E483B">
        <w:rPr>
          <w:rFonts w:eastAsia="+mn-ea" w:cstheme="minorHAnsi"/>
          <w:kern w:val="24"/>
          <w:sz w:val="28"/>
          <w:szCs w:val="56"/>
          <w:lang w:eastAsia="en-GB"/>
        </w:rPr>
        <w:t>Ambivalent (anxious) attachment (</w:t>
      </w:r>
      <w:r w:rsidRPr="003E483B">
        <w:rPr>
          <w:rFonts w:eastAsia="+mn-ea" w:cstheme="minorHAnsi"/>
          <w:bCs/>
          <w:kern w:val="24"/>
          <w:sz w:val="28"/>
          <w:szCs w:val="56"/>
          <w:lang w:eastAsia="en-GB"/>
        </w:rPr>
        <w:t>insecure</w:t>
      </w:r>
      <w:r w:rsidRPr="003E483B">
        <w:rPr>
          <w:rFonts w:eastAsia="+mn-ea" w:cstheme="minorHAnsi"/>
          <w:kern w:val="24"/>
          <w:sz w:val="28"/>
          <w:szCs w:val="56"/>
          <w:lang w:eastAsia="en-GB"/>
        </w:rPr>
        <w:t>)</w:t>
      </w:r>
      <w:r w:rsidR="003E483B" w:rsidRPr="003E483B">
        <w:rPr>
          <w:rFonts w:eastAsia="+mn-ea" w:cstheme="minorHAnsi"/>
          <w:kern w:val="24"/>
          <w:sz w:val="28"/>
          <w:szCs w:val="56"/>
          <w:lang w:eastAsia="en-GB"/>
        </w:rPr>
        <w:t xml:space="preserve"> – a child with this stage of attachment will ordinarily display anxiousness, anger and insecurity this may be due to the prime caregiver being inconsistent and sometimes neglectful.</w:t>
      </w:r>
      <w:r w:rsidR="003E483B" w:rsidRPr="003E483B">
        <w:rPr>
          <w:rFonts w:eastAsia="+mn-ea" w:cstheme="minorHAnsi"/>
          <w:kern w:val="24"/>
          <w:sz w:val="28"/>
          <w:szCs w:val="56"/>
          <w:lang w:eastAsia="en-GB"/>
        </w:rPr>
        <w:br/>
      </w:r>
    </w:p>
    <w:p w:rsidR="004D2EBA" w:rsidRPr="003E483B" w:rsidRDefault="004D2EBA" w:rsidP="004D2EBA">
      <w:pPr>
        <w:numPr>
          <w:ilvl w:val="0"/>
          <w:numId w:val="6"/>
        </w:numPr>
        <w:spacing w:after="0" w:line="216" w:lineRule="auto"/>
        <w:ind w:left="1080"/>
        <w:contextualSpacing/>
        <w:rPr>
          <w:rFonts w:eastAsia="Times New Roman" w:cstheme="minorHAnsi"/>
          <w:sz w:val="28"/>
          <w:szCs w:val="24"/>
          <w:lang w:eastAsia="en-GB"/>
        </w:rPr>
      </w:pPr>
      <w:r w:rsidRPr="003E483B">
        <w:rPr>
          <w:rFonts w:eastAsia="+mn-ea" w:cstheme="minorHAnsi"/>
          <w:kern w:val="24"/>
          <w:sz w:val="28"/>
          <w:szCs w:val="56"/>
          <w:lang w:eastAsia="en-GB"/>
        </w:rPr>
        <w:t>Avoidant attachment (</w:t>
      </w:r>
      <w:r w:rsidRPr="003E483B">
        <w:rPr>
          <w:rFonts w:eastAsia="+mn-ea" w:cstheme="minorHAnsi"/>
          <w:bCs/>
          <w:kern w:val="24"/>
          <w:sz w:val="28"/>
          <w:szCs w:val="56"/>
          <w:lang w:eastAsia="en-GB"/>
        </w:rPr>
        <w:t>insecure</w:t>
      </w:r>
      <w:r w:rsidRPr="003E483B">
        <w:rPr>
          <w:rFonts w:eastAsia="+mn-ea" w:cstheme="minorHAnsi"/>
          <w:kern w:val="24"/>
          <w:sz w:val="28"/>
          <w:szCs w:val="56"/>
          <w:lang w:eastAsia="en-GB"/>
        </w:rPr>
        <w:t>)</w:t>
      </w:r>
      <w:r w:rsidR="003E483B" w:rsidRPr="003E483B">
        <w:rPr>
          <w:rFonts w:eastAsia="+mn-ea" w:cstheme="minorHAnsi"/>
          <w:kern w:val="24"/>
          <w:sz w:val="28"/>
          <w:szCs w:val="56"/>
          <w:lang w:eastAsia="en-GB"/>
        </w:rPr>
        <w:t xml:space="preserve"> – A child will be quiet, withdrawn and does not explore learning areas, this is because the caregiver is neglectful, distant and disengaged </w:t>
      </w:r>
      <w:r w:rsidR="003E483B" w:rsidRPr="003E483B">
        <w:rPr>
          <w:rFonts w:eastAsia="+mn-ea" w:cstheme="minorHAnsi"/>
          <w:kern w:val="24"/>
          <w:sz w:val="28"/>
          <w:szCs w:val="56"/>
          <w:lang w:eastAsia="en-GB"/>
        </w:rPr>
        <w:br/>
      </w:r>
    </w:p>
    <w:p w:rsidR="00624A62" w:rsidRPr="003E483B" w:rsidRDefault="004D2EBA" w:rsidP="004D2EBA">
      <w:pPr>
        <w:numPr>
          <w:ilvl w:val="0"/>
          <w:numId w:val="6"/>
        </w:numPr>
        <w:spacing w:after="0" w:line="216" w:lineRule="auto"/>
        <w:ind w:left="1080"/>
        <w:contextualSpacing/>
        <w:rPr>
          <w:rFonts w:eastAsia="Times New Roman" w:cstheme="minorHAnsi"/>
          <w:sz w:val="28"/>
          <w:szCs w:val="28"/>
          <w:lang w:eastAsia="en-GB"/>
        </w:rPr>
      </w:pPr>
      <w:r w:rsidRPr="003E483B">
        <w:rPr>
          <w:rFonts w:eastAsia="+mn-ea" w:cstheme="minorHAnsi"/>
          <w:kern w:val="24"/>
          <w:sz w:val="28"/>
          <w:szCs w:val="56"/>
          <w:lang w:eastAsia="en-GB"/>
        </w:rPr>
        <w:t>Disorga</w:t>
      </w:r>
      <w:r w:rsidRPr="003E483B">
        <w:rPr>
          <w:rFonts w:eastAsia="+mn-ea" w:cstheme="minorHAnsi"/>
          <w:kern w:val="24"/>
          <w:sz w:val="28"/>
          <w:szCs w:val="28"/>
          <w:lang w:eastAsia="en-GB"/>
        </w:rPr>
        <w:t>nised attachment (</w:t>
      </w:r>
      <w:r w:rsidRPr="003E483B">
        <w:rPr>
          <w:rFonts w:eastAsia="+mn-ea" w:cstheme="minorHAnsi"/>
          <w:bCs/>
          <w:kern w:val="24"/>
          <w:sz w:val="28"/>
          <w:szCs w:val="28"/>
          <w:lang w:eastAsia="en-GB"/>
        </w:rPr>
        <w:t>insecure</w:t>
      </w:r>
      <w:r w:rsidR="003E483B" w:rsidRPr="003E483B">
        <w:rPr>
          <w:rFonts w:eastAsia="+mn-ea" w:cstheme="minorHAnsi"/>
          <w:bCs/>
          <w:kern w:val="24"/>
          <w:sz w:val="28"/>
          <w:szCs w:val="28"/>
          <w:lang w:eastAsia="en-GB"/>
        </w:rPr>
        <w:t>) – The child will usually be depressed, angry, passive and unresponsive as a direct result of being frightened by caregiver</w:t>
      </w:r>
    </w:p>
    <w:p w:rsidR="00624A62" w:rsidRDefault="00624A62"/>
    <w:p w:rsidR="00624A62" w:rsidRDefault="00624A62"/>
    <w:p w:rsidR="00624A62" w:rsidRDefault="00624A62"/>
    <w:p w:rsidR="00624A62" w:rsidRDefault="001742DC">
      <w:r>
        <w:rPr>
          <w:noProof/>
          <w:lang w:eastAsia="en-GB"/>
        </w:rPr>
        <w:lastRenderedPageBreak/>
        <mc:AlternateContent>
          <mc:Choice Requires="wps">
            <w:drawing>
              <wp:anchor distT="0" distB="0" distL="114300" distR="114300" simplePos="0" relativeHeight="251674624" behindDoc="1" locked="0" layoutInCell="1" allowOverlap="1" wp14:anchorId="08C1469E" wp14:editId="79BECE0C">
                <wp:simplePos x="0" y="0"/>
                <wp:positionH relativeFrom="margin">
                  <wp:align>center</wp:align>
                </wp:positionH>
                <wp:positionV relativeFrom="paragraph">
                  <wp:posOffset>-754056</wp:posOffset>
                </wp:positionV>
                <wp:extent cx="7192108" cy="1072661"/>
                <wp:effectExtent l="0" t="0" r="27940" b="13335"/>
                <wp:wrapNone/>
                <wp:docPr id="11" name="Rectangle 11"/>
                <wp:cNvGraphicFramePr/>
                <a:graphic xmlns:a="http://schemas.openxmlformats.org/drawingml/2006/main">
                  <a:graphicData uri="http://schemas.microsoft.com/office/word/2010/wordprocessingShape">
                    <wps:wsp>
                      <wps:cNvSpPr/>
                      <wps:spPr>
                        <a:xfrm>
                          <a:off x="0" y="0"/>
                          <a:ext cx="7192108" cy="1072661"/>
                        </a:xfrm>
                        <a:prstGeom prst="rect">
                          <a:avLst/>
                        </a:prstGeom>
                        <a:solidFill>
                          <a:srgbClr val="FFC000">
                            <a:lumMod val="75000"/>
                          </a:srgbClr>
                        </a:solidFill>
                        <a:ln w="12700" cap="flat" cmpd="sng" algn="ctr">
                          <a:solidFill>
                            <a:srgbClr val="5B9BD5">
                              <a:shade val="50000"/>
                            </a:srgbClr>
                          </a:solidFill>
                          <a:prstDash val="solid"/>
                          <a:miter lim="800000"/>
                        </a:ln>
                        <a:effectLst/>
                      </wps:spPr>
                      <wps:txbx>
                        <w:txbxContent>
                          <w:p w:rsidR="001742DC" w:rsidRPr="005C76E8" w:rsidRDefault="001742DC" w:rsidP="00624A62">
                            <w:pPr>
                              <w:rPr>
                                <w:sz w:val="44"/>
                              </w:rPr>
                            </w:pPr>
                            <w:r>
                              <w:rPr>
                                <w:sz w:val="44"/>
                              </w:rPr>
                              <w:t>The needs of the child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C1469E" id="Rectangle 11" o:spid="_x0000_s1033" style="position:absolute;margin-left:0;margin-top:-59.35pt;width:566.3pt;height:84.45pt;z-index:-25164185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" fillcolor="#bf9000" strokecolor="#41719c" strokeweight="1pt">
                <v:textbox>
                  <w:txbxContent>
                    <w:p w:rsidR="001742DC" w:rsidRPr="005C76E8" w:rsidRDefault="001742DC" w:rsidP="00624A62">
                      <w:pPr>
                        <w:rPr>
                          <w:sz w:val="44"/>
                        </w:rPr>
                      </w:pPr>
                      <w:r>
                        <w:rPr>
                          <w:sz w:val="44"/>
                        </w:rPr>
                        <w:t>The needs of the child</w:t>
                      </w:r>
                    </w:p>
                  </w:txbxContent>
                </v:textbox>
                <w10:wrap anchorx="margin"/>
              </v:rect>
            </w:pict>
          </mc:Fallback>
        </mc:AlternateContent>
      </w:r>
    </w:p>
    <w:p w:rsidR="00D57BDF" w:rsidRDefault="00D57BDF"/>
    <w:p w:rsidR="00DC38F4" w:rsidRPr="00174EFB" w:rsidRDefault="00B822FC">
      <w:pPr>
        <w:rPr>
          <w:sz w:val="28"/>
        </w:rPr>
      </w:pPr>
      <w:r>
        <w:rPr>
          <w:noProof/>
          <w:lang w:eastAsia="en-GB"/>
        </w:rPr>
        <w:drawing>
          <wp:anchor distT="0" distB="0" distL="114300" distR="114300" simplePos="0" relativeHeight="251703296" behindDoc="1" locked="0" layoutInCell="1" allowOverlap="1">
            <wp:simplePos x="0" y="0"/>
            <wp:positionH relativeFrom="page">
              <wp:posOffset>3160092</wp:posOffset>
            </wp:positionH>
            <wp:positionV relativeFrom="paragraph">
              <wp:posOffset>1455641</wp:posOffset>
            </wp:positionV>
            <wp:extent cx="4041858" cy="2234530"/>
            <wp:effectExtent l="0" t="0" r="0" b="0"/>
            <wp:wrapNone/>
            <wp:docPr id="1026" name="Picture 2" descr="Maslow's Hierarchy of Needs">
              <a:extLst xmlns:a="http://schemas.openxmlformats.org/drawingml/2006/main">
                <a:ext uri="{FF2B5EF4-FFF2-40B4-BE49-F238E27FC236}">
                  <a16:creationId xmlns:a16="http://schemas.microsoft.com/office/drawing/2014/main" id="{90F6CDC1-438E-7046-A113-AED474A2C98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slow's Hierarchy of Needs">
                      <a:extLst>
                        <a:ext uri="{FF2B5EF4-FFF2-40B4-BE49-F238E27FC236}">
                          <a16:creationId xmlns:a16="http://schemas.microsoft.com/office/drawing/2014/main" id="{90F6CDC1-438E-7046-A113-AED474A2C98F}"/>
                        </a:ext>
                      </a:extLst>
                    </pic:cNvPr>
                    <pic:cNvPicPr>
                      <a:picLocks noChangeAspect="1" noChangeArrowheads="1"/>
                    </pic:cNvPicPr>
                  </pic:nvPicPr>
                  <pic:blipFill>
                    <a:blip r:embed="rId12">
                      <a:extLst>
                        <a:ext uri="{BEBA8EAE-BF5A-486C-A8C5-ECC9F3942E4B}">
                          <a14:imgProps xmlns:a14="http://schemas.microsoft.com/office/drawing/2010/main">
                            <a14:imgLayer r:embed="rId13">
                              <a14:imgEffect>
                                <a14:brightnessContrast bright="33000" contrast="-52000"/>
                              </a14:imgEffect>
                            </a14:imgLayer>
                          </a14:imgProps>
                        </a:ext>
                        <a:ext uri="{28A0092B-C50C-407E-A947-70E740481C1C}">
                          <a14:useLocalDpi xmlns:a14="http://schemas.microsoft.com/office/drawing/2010/main" val="0"/>
                        </a:ext>
                      </a:extLst>
                    </a:blip>
                    <a:srcRect/>
                    <a:stretch>
                      <a:fillRect/>
                    </a:stretch>
                  </pic:blipFill>
                  <pic:spPr bwMode="auto">
                    <a:xfrm>
                      <a:off x="0" y="0"/>
                      <a:ext cx="4041858" cy="2234530"/>
                    </a:xfrm>
                    <a:prstGeom prst="rect">
                      <a:avLst/>
                    </a:prstGeom>
                    <a:noFill/>
                    <a:extLst/>
                  </pic:spPr>
                </pic:pic>
              </a:graphicData>
            </a:graphic>
            <wp14:sizeRelH relativeFrom="margin">
              <wp14:pctWidth>0</wp14:pctWidth>
            </wp14:sizeRelH>
            <wp14:sizeRelV relativeFrom="margin">
              <wp14:pctHeight>0</wp14:pctHeight>
            </wp14:sizeRelV>
          </wp:anchor>
        </w:drawing>
      </w:r>
      <w:r w:rsidR="00AE6BC2" w:rsidRPr="00174EFB">
        <w:rPr>
          <w:sz w:val="28"/>
        </w:rPr>
        <w:t xml:space="preserve">What does it mean by the needs of a child? Quite simply put it is the basic fundamental needs </w:t>
      </w:r>
      <w:r w:rsidR="00A33689" w:rsidRPr="00174EFB">
        <w:rPr>
          <w:sz w:val="28"/>
        </w:rPr>
        <w:t>of a child. Every child should have</w:t>
      </w:r>
      <w:r w:rsidR="00AE6BC2" w:rsidRPr="00174EFB">
        <w:rPr>
          <w:sz w:val="28"/>
        </w:rPr>
        <w:t xml:space="preserve"> the same and equal opportunities</w:t>
      </w:r>
      <w:r w:rsidR="002A1BC0" w:rsidRPr="00174EFB">
        <w:rPr>
          <w:sz w:val="28"/>
        </w:rPr>
        <w:t xml:space="preserve"> no matter their</w:t>
      </w:r>
      <w:r w:rsidR="001C68E3" w:rsidRPr="00174EFB">
        <w:rPr>
          <w:sz w:val="28"/>
        </w:rPr>
        <w:t xml:space="preserve"> age, disability,</w:t>
      </w:r>
      <w:r w:rsidR="002A1BC0" w:rsidRPr="00174EFB">
        <w:rPr>
          <w:sz w:val="28"/>
        </w:rPr>
        <w:t xml:space="preserve"> </w:t>
      </w:r>
      <w:r w:rsidR="00D57BDF">
        <w:rPr>
          <w:sz w:val="28"/>
        </w:rPr>
        <w:t xml:space="preserve">or </w:t>
      </w:r>
      <w:r w:rsidR="002A1BC0" w:rsidRPr="00174EFB">
        <w:rPr>
          <w:sz w:val="28"/>
        </w:rPr>
        <w:t>background</w:t>
      </w:r>
      <w:r w:rsidR="00D57BDF">
        <w:rPr>
          <w:sz w:val="28"/>
        </w:rPr>
        <w:t xml:space="preserve">. </w:t>
      </w:r>
      <w:r>
        <w:rPr>
          <w:sz w:val="28"/>
        </w:rPr>
        <w:t xml:space="preserve">All children have the same basic survival needs such as shelter, food, clothing, medical care and protection from harm.  </w:t>
      </w:r>
      <w:r>
        <w:rPr>
          <w:sz w:val="28"/>
        </w:rPr>
        <w:br/>
      </w:r>
      <w:r w:rsidR="001C68E3" w:rsidRPr="00174EFB">
        <w:rPr>
          <w:sz w:val="28"/>
        </w:rPr>
        <w:t>According to Maslow</w:t>
      </w:r>
      <w:r>
        <w:rPr>
          <w:sz w:val="28"/>
        </w:rPr>
        <w:t>’s hierarchy of needs there are five things that contribute to an individual’s behaviour as pictured</w:t>
      </w:r>
      <w:proofErr w:type="gramStart"/>
      <w:r>
        <w:rPr>
          <w:sz w:val="28"/>
        </w:rPr>
        <w:t>;</w:t>
      </w:r>
      <w:proofErr w:type="gramEnd"/>
      <w:r>
        <w:rPr>
          <w:sz w:val="28"/>
        </w:rPr>
        <w:t xml:space="preserve"> </w:t>
      </w:r>
    </w:p>
    <w:p w:rsidR="00DC38F4" w:rsidRPr="00174EFB" w:rsidRDefault="00DC38F4">
      <w:pPr>
        <w:rPr>
          <w:sz w:val="28"/>
        </w:rPr>
      </w:pPr>
    </w:p>
    <w:p w:rsidR="00B822FC" w:rsidRDefault="00B822FC">
      <w:pPr>
        <w:rPr>
          <w:sz w:val="28"/>
        </w:rPr>
      </w:pPr>
    </w:p>
    <w:p w:rsidR="00B822FC" w:rsidRDefault="00B822FC">
      <w:pPr>
        <w:rPr>
          <w:sz w:val="28"/>
        </w:rPr>
      </w:pPr>
    </w:p>
    <w:p w:rsidR="00B822FC" w:rsidRDefault="00B822FC">
      <w:pPr>
        <w:rPr>
          <w:sz w:val="28"/>
        </w:rPr>
      </w:pPr>
    </w:p>
    <w:p w:rsidR="00B822FC" w:rsidRDefault="00B822FC">
      <w:pPr>
        <w:rPr>
          <w:sz w:val="28"/>
        </w:rPr>
      </w:pPr>
    </w:p>
    <w:p w:rsidR="00B822FC" w:rsidRDefault="00B822FC">
      <w:pPr>
        <w:rPr>
          <w:sz w:val="28"/>
        </w:rPr>
      </w:pPr>
    </w:p>
    <w:p w:rsidR="00B822FC" w:rsidRDefault="00B822FC">
      <w:pPr>
        <w:rPr>
          <w:sz w:val="28"/>
        </w:rPr>
      </w:pPr>
    </w:p>
    <w:p w:rsidR="00B822FC" w:rsidRDefault="00B822FC" w:rsidP="00B822FC">
      <w:pPr>
        <w:numPr>
          <w:ilvl w:val="0"/>
          <w:numId w:val="12"/>
        </w:numPr>
        <w:shd w:val="clear" w:color="auto" w:fill="FFFFFF"/>
        <w:spacing w:beforeAutospacing="1" w:after="0" w:afterAutospacing="1" w:line="240" w:lineRule="auto"/>
        <w:textAlignment w:val="baseline"/>
        <w:rPr>
          <w:rFonts w:eastAsia="Times New Roman" w:cstheme="minorHAnsi"/>
          <w:color w:val="000000"/>
          <w:sz w:val="28"/>
          <w:szCs w:val="30"/>
          <w:lang w:eastAsia="en-GB"/>
        </w:rPr>
      </w:pPr>
      <w:r w:rsidRPr="00DF7AED">
        <w:rPr>
          <w:rFonts w:eastAsia="Times New Roman" w:cstheme="minorHAnsi"/>
          <w:b/>
          <w:bCs/>
          <w:color w:val="000000"/>
          <w:sz w:val="28"/>
          <w:szCs w:val="30"/>
          <w:bdr w:val="none" w:sz="0" w:space="0" w:color="auto" w:frame="1"/>
          <w:lang w:eastAsia="en-GB"/>
        </w:rPr>
        <w:t>Physiological needs</w:t>
      </w:r>
      <w:r w:rsidRPr="00B822FC">
        <w:rPr>
          <w:rFonts w:eastAsia="Times New Roman" w:cstheme="minorHAnsi"/>
          <w:color w:val="000000"/>
          <w:sz w:val="28"/>
          <w:szCs w:val="30"/>
          <w:lang w:eastAsia="en-GB"/>
        </w:rPr>
        <w:t xml:space="preserve">: The first of the </w:t>
      </w:r>
      <w:r w:rsidR="00DF7AED">
        <w:rPr>
          <w:rFonts w:eastAsia="Times New Roman" w:cstheme="minorHAnsi"/>
          <w:color w:val="000000"/>
          <w:sz w:val="28"/>
          <w:szCs w:val="30"/>
          <w:lang w:eastAsia="en-GB"/>
        </w:rPr>
        <w:t xml:space="preserve">needs </w:t>
      </w:r>
      <w:proofErr w:type="gramStart"/>
      <w:r w:rsidR="00DF7AED">
        <w:rPr>
          <w:rFonts w:eastAsia="Times New Roman" w:cstheme="minorHAnsi"/>
          <w:color w:val="000000"/>
          <w:sz w:val="28"/>
          <w:szCs w:val="30"/>
          <w:lang w:eastAsia="en-GB"/>
        </w:rPr>
        <w:t>is seen</w:t>
      </w:r>
      <w:proofErr w:type="gramEnd"/>
      <w:r w:rsidR="00DF7AED">
        <w:rPr>
          <w:rFonts w:eastAsia="Times New Roman" w:cstheme="minorHAnsi"/>
          <w:color w:val="000000"/>
          <w:sz w:val="28"/>
          <w:szCs w:val="30"/>
          <w:lang w:eastAsia="en-GB"/>
        </w:rPr>
        <w:t xml:space="preserve"> to be on the </w:t>
      </w:r>
      <w:r w:rsidRPr="00B822FC">
        <w:rPr>
          <w:rFonts w:eastAsia="Times New Roman" w:cstheme="minorHAnsi"/>
          <w:color w:val="000000"/>
          <w:sz w:val="28"/>
          <w:szCs w:val="30"/>
          <w:lang w:eastAsia="en-GB"/>
        </w:rPr>
        <w:t>lower</w:t>
      </w:r>
      <w:r w:rsidR="00DF7AED">
        <w:rPr>
          <w:rFonts w:eastAsia="Times New Roman" w:cstheme="minorHAnsi"/>
          <w:color w:val="000000"/>
          <w:sz w:val="28"/>
          <w:szCs w:val="30"/>
          <w:lang w:eastAsia="en-GB"/>
        </w:rPr>
        <w:t xml:space="preserve"> end of</w:t>
      </w:r>
      <w:r w:rsidRPr="00B822FC">
        <w:rPr>
          <w:rFonts w:eastAsia="Times New Roman" w:cstheme="minorHAnsi"/>
          <w:color w:val="000000"/>
          <w:sz w:val="28"/>
          <w:szCs w:val="30"/>
          <w:lang w:eastAsia="en-GB"/>
        </w:rPr>
        <w:t xml:space="preserve"> needs on Maslow's hierarchy are</w:t>
      </w:r>
      <w:r w:rsidR="00DF7AED">
        <w:rPr>
          <w:rFonts w:eastAsia="Times New Roman" w:cstheme="minorHAnsi"/>
          <w:color w:val="000000"/>
          <w:sz w:val="28"/>
          <w:szCs w:val="30"/>
          <w:lang w:eastAsia="en-GB"/>
        </w:rPr>
        <w:t xml:space="preserve"> the</w:t>
      </w:r>
      <w:r w:rsidRPr="00B822FC">
        <w:rPr>
          <w:rFonts w:eastAsia="Times New Roman" w:cstheme="minorHAnsi"/>
          <w:color w:val="000000"/>
          <w:sz w:val="28"/>
          <w:szCs w:val="30"/>
          <w:lang w:eastAsia="en-GB"/>
        </w:rPr>
        <w:t xml:space="preserve"> physiological needs. These </w:t>
      </w:r>
      <w:r w:rsidR="00DF7AED">
        <w:rPr>
          <w:rFonts w:eastAsia="Times New Roman" w:cstheme="minorHAnsi"/>
          <w:color w:val="000000"/>
          <w:sz w:val="28"/>
          <w:szCs w:val="30"/>
          <w:lang w:eastAsia="en-GB"/>
        </w:rPr>
        <w:t xml:space="preserve">are the </w:t>
      </w:r>
      <w:r w:rsidRPr="00B822FC">
        <w:rPr>
          <w:rFonts w:eastAsia="Times New Roman" w:cstheme="minorHAnsi"/>
          <w:color w:val="000000"/>
          <w:sz w:val="28"/>
          <w:szCs w:val="30"/>
          <w:lang w:eastAsia="en-GB"/>
        </w:rPr>
        <w:t xml:space="preserve">most basic human survival </w:t>
      </w:r>
      <w:r w:rsidR="003F5F1C" w:rsidRPr="00B822FC">
        <w:rPr>
          <w:rFonts w:eastAsia="Times New Roman" w:cstheme="minorHAnsi"/>
          <w:color w:val="000000"/>
          <w:sz w:val="28"/>
          <w:szCs w:val="30"/>
          <w:lang w:eastAsia="en-GB"/>
        </w:rPr>
        <w:t>needs, which</w:t>
      </w:r>
      <w:r w:rsidR="00DF7AED">
        <w:rPr>
          <w:rFonts w:eastAsia="Times New Roman" w:cstheme="minorHAnsi"/>
          <w:color w:val="000000"/>
          <w:sz w:val="28"/>
          <w:szCs w:val="30"/>
          <w:lang w:eastAsia="en-GB"/>
        </w:rPr>
        <w:t xml:space="preserve"> include food and water, </w:t>
      </w:r>
      <w:r w:rsidRPr="00B822FC">
        <w:rPr>
          <w:rFonts w:eastAsia="Times New Roman" w:cstheme="minorHAnsi"/>
          <w:color w:val="000000"/>
          <w:sz w:val="28"/>
          <w:szCs w:val="30"/>
          <w:lang w:eastAsia="en-GB"/>
        </w:rPr>
        <w:t xml:space="preserve">rest, clothing and shelter, overall health, and reproduction. </w:t>
      </w:r>
      <w:r w:rsidR="00DF7AED">
        <w:rPr>
          <w:rFonts w:eastAsia="Times New Roman" w:cstheme="minorHAnsi"/>
          <w:color w:val="000000"/>
          <w:sz w:val="28"/>
          <w:szCs w:val="30"/>
          <w:lang w:eastAsia="en-GB"/>
        </w:rPr>
        <w:t>Maslow states that these basic</w:t>
      </w:r>
      <w:r w:rsidRPr="00B822FC">
        <w:rPr>
          <w:rFonts w:eastAsia="Times New Roman" w:cstheme="minorHAnsi"/>
          <w:color w:val="000000"/>
          <w:sz w:val="28"/>
          <w:szCs w:val="30"/>
          <w:lang w:eastAsia="en-GB"/>
        </w:rPr>
        <w:t xml:space="preserve"> needs </w:t>
      </w:r>
      <w:proofErr w:type="gramStart"/>
      <w:r w:rsidRPr="00B822FC">
        <w:rPr>
          <w:rFonts w:eastAsia="Times New Roman" w:cstheme="minorHAnsi"/>
          <w:color w:val="000000"/>
          <w:sz w:val="28"/>
          <w:szCs w:val="30"/>
          <w:lang w:eastAsia="en-GB"/>
        </w:rPr>
        <w:t xml:space="preserve">must be </w:t>
      </w:r>
      <w:r w:rsidR="00DF7AED">
        <w:rPr>
          <w:rFonts w:eastAsia="Times New Roman" w:cstheme="minorHAnsi"/>
          <w:color w:val="000000"/>
          <w:sz w:val="28"/>
          <w:szCs w:val="30"/>
          <w:lang w:eastAsia="en-GB"/>
        </w:rPr>
        <w:t>met</w:t>
      </w:r>
      <w:proofErr w:type="gramEnd"/>
      <w:r w:rsidR="00DF7AED">
        <w:rPr>
          <w:rFonts w:eastAsia="Times New Roman" w:cstheme="minorHAnsi"/>
          <w:color w:val="000000"/>
          <w:sz w:val="28"/>
          <w:szCs w:val="30"/>
          <w:lang w:eastAsia="en-GB"/>
        </w:rPr>
        <w:t xml:space="preserve"> before moving on to the next.</w:t>
      </w:r>
    </w:p>
    <w:p w:rsidR="00DF7AED" w:rsidRPr="00B822FC" w:rsidRDefault="00DF7AED" w:rsidP="00DF7AED">
      <w:pPr>
        <w:shd w:val="clear" w:color="auto" w:fill="FFFFFF"/>
        <w:spacing w:beforeAutospacing="1" w:after="0" w:afterAutospacing="1" w:line="240" w:lineRule="auto"/>
        <w:ind w:left="720"/>
        <w:textAlignment w:val="baseline"/>
        <w:rPr>
          <w:rFonts w:eastAsia="Times New Roman" w:cstheme="minorHAnsi"/>
          <w:color w:val="000000"/>
          <w:sz w:val="28"/>
          <w:szCs w:val="30"/>
          <w:lang w:eastAsia="en-GB"/>
        </w:rPr>
      </w:pPr>
    </w:p>
    <w:p w:rsidR="00B822FC" w:rsidRPr="00B822FC" w:rsidRDefault="00B822FC" w:rsidP="00B822FC">
      <w:pPr>
        <w:numPr>
          <w:ilvl w:val="0"/>
          <w:numId w:val="12"/>
        </w:numPr>
        <w:shd w:val="clear" w:color="auto" w:fill="FFFFFF"/>
        <w:spacing w:beforeAutospacing="1" w:after="0" w:afterAutospacing="1" w:line="240" w:lineRule="auto"/>
        <w:textAlignment w:val="baseline"/>
        <w:rPr>
          <w:rFonts w:eastAsia="Times New Roman" w:cstheme="minorHAnsi"/>
          <w:color w:val="000000"/>
          <w:sz w:val="28"/>
          <w:szCs w:val="30"/>
          <w:lang w:eastAsia="en-GB"/>
        </w:rPr>
      </w:pPr>
      <w:r w:rsidRPr="00DF7AED">
        <w:rPr>
          <w:rFonts w:eastAsia="Times New Roman" w:cstheme="minorHAnsi"/>
          <w:b/>
          <w:bCs/>
          <w:color w:val="000000"/>
          <w:sz w:val="28"/>
          <w:szCs w:val="30"/>
          <w:bdr w:val="none" w:sz="0" w:space="0" w:color="auto" w:frame="1"/>
          <w:lang w:eastAsia="en-GB"/>
        </w:rPr>
        <w:t>Safety needs</w:t>
      </w:r>
      <w:r w:rsidRPr="00B822FC">
        <w:rPr>
          <w:rFonts w:eastAsia="Times New Roman" w:cstheme="minorHAnsi"/>
          <w:color w:val="000000"/>
          <w:sz w:val="28"/>
          <w:szCs w:val="30"/>
          <w:lang w:eastAsia="en-GB"/>
        </w:rPr>
        <w:t>: Safety needs include protection from violence and theft, emotional stability and well-being, health security, and financial security.</w:t>
      </w:r>
      <w:r w:rsidR="00DF7AED">
        <w:rPr>
          <w:rFonts w:eastAsia="Times New Roman" w:cstheme="minorHAnsi"/>
          <w:color w:val="000000"/>
          <w:sz w:val="28"/>
          <w:szCs w:val="30"/>
          <w:lang w:eastAsia="en-GB"/>
        </w:rPr>
        <w:br/>
      </w:r>
    </w:p>
    <w:p w:rsidR="00B822FC" w:rsidRPr="00B822FC" w:rsidRDefault="00B822FC" w:rsidP="00B822FC">
      <w:pPr>
        <w:numPr>
          <w:ilvl w:val="0"/>
          <w:numId w:val="12"/>
        </w:numPr>
        <w:shd w:val="clear" w:color="auto" w:fill="FFFFFF"/>
        <w:spacing w:beforeAutospacing="1" w:after="0" w:afterAutospacing="1" w:line="240" w:lineRule="auto"/>
        <w:textAlignment w:val="baseline"/>
        <w:rPr>
          <w:rFonts w:eastAsia="Times New Roman" w:cstheme="minorHAnsi"/>
          <w:color w:val="000000"/>
          <w:sz w:val="28"/>
          <w:szCs w:val="30"/>
          <w:lang w:eastAsia="en-GB"/>
        </w:rPr>
      </w:pPr>
      <w:r w:rsidRPr="00B822FC">
        <w:rPr>
          <w:rFonts w:eastAsia="Times New Roman" w:cstheme="minorHAnsi"/>
          <w:color w:val="000000"/>
          <w:sz w:val="28"/>
          <w:szCs w:val="30"/>
          <w:lang w:eastAsia="en-GB"/>
        </w:rPr>
        <w:t> </w:t>
      </w:r>
      <w:r w:rsidRPr="00DF7AED">
        <w:rPr>
          <w:rFonts w:eastAsia="Times New Roman" w:cstheme="minorHAnsi"/>
          <w:b/>
          <w:bCs/>
          <w:color w:val="000000"/>
          <w:sz w:val="28"/>
          <w:szCs w:val="30"/>
          <w:bdr w:val="none" w:sz="0" w:space="0" w:color="auto" w:frame="1"/>
          <w:lang w:eastAsia="en-GB"/>
        </w:rPr>
        <w:t>Love and belonging needs</w:t>
      </w:r>
      <w:r w:rsidRPr="00B822FC">
        <w:rPr>
          <w:rFonts w:eastAsia="Times New Roman" w:cstheme="minorHAnsi"/>
          <w:color w:val="000000"/>
          <w:sz w:val="28"/>
          <w:szCs w:val="30"/>
          <w:lang w:eastAsia="en-GB"/>
        </w:rPr>
        <w:t>: The social needs</w:t>
      </w:r>
      <w:r w:rsidR="00DF7AED">
        <w:rPr>
          <w:rFonts w:eastAsia="Times New Roman" w:cstheme="minorHAnsi"/>
          <w:color w:val="000000"/>
          <w:sz w:val="28"/>
          <w:szCs w:val="30"/>
          <w:lang w:eastAsia="en-GB"/>
        </w:rPr>
        <w:t xml:space="preserve"> </w:t>
      </w:r>
      <w:proofErr w:type="gramStart"/>
      <w:r w:rsidR="00DF7AED">
        <w:rPr>
          <w:rFonts w:eastAsia="Times New Roman" w:cstheme="minorHAnsi"/>
          <w:color w:val="000000"/>
          <w:sz w:val="28"/>
          <w:szCs w:val="30"/>
          <w:lang w:eastAsia="en-GB"/>
        </w:rPr>
        <w:t>are based</w:t>
      </w:r>
      <w:proofErr w:type="gramEnd"/>
      <w:r w:rsidR="00DF7AED">
        <w:rPr>
          <w:rFonts w:eastAsia="Times New Roman" w:cstheme="minorHAnsi"/>
          <w:color w:val="000000"/>
          <w:sz w:val="28"/>
          <w:szCs w:val="30"/>
          <w:lang w:eastAsia="en-GB"/>
        </w:rPr>
        <w:t xml:space="preserve"> around the need of human interaction. </w:t>
      </w:r>
      <w:r w:rsidRPr="00B822FC">
        <w:rPr>
          <w:rFonts w:eastAsia="Times New Roman" w:cstheme="minorHAnsi"/>
          <w:color w:val="000000"/>
          <w:sz w:val="28"/>
          <w:szCs w:val="30"/>
          <w:lang w:eastAsia="en-GB"/>
        </w:rPr>
        <w:t>Among these needs are friendships and family bonds</w:t>
      </w:r>
      <w:r w:rsidR="00DF7AED">
        <w:rPr>
          <w:rFonts w:eastAsia="Times New Roman" w:cstheme="minorHAnsi"/>
          <w:color w:val="000000"/>
          <w:sz w:val="28"/>
          <w:szCs w:val="30"/>
          <w:lang w:eastAsia="en-GB"/>
        </w:rPr>
        <w:t xml:space="preserve">, </w:t>
      </w:r>
      <w:r w:rsidRPr="00B822FC">
        <w:rPr>
          <w:rFonts w:eastAsia="Times New Roman" w:cstheme="minorHAnsi"/>
          <w:color w:val="000000"/>
          <w:sz w:val="28"/>
          <w:szCs w:val="30"/>
          <w:lang w:eastAsia="en-GB"/>
        </w:rPr>
        <w:t>Physical and emotional intimacy</w:t>
      </w:r>
      <w:r w:rsidR="00DF7AED">
        <w:rPr>
          <w:rFonts w:eastAsia="Times New Roman" w:cstheme="minorHAnsi"/>
          <w:color w:val="000000"/>
          <w:sz w:val="28"/>
          <w:szCs w:val="30"/>
          <w:lang w:eastAsia="en-GB"/>
        </w:rPr>
        <w:t>. As well as</w:t>
      </w:r>
      <w:r w:rsidRPr="00B822FC">
        <w:rPr>
          <w:rFonts w:eastAsia="Times New Roman" w:cstheme="minorHAnsi"/>
          <w:color w:val="000000"/>
          <w:sz w:val="28"/>
          <w:szCs w:val="30"/>
          <w:lang w:eastAsia="en-GB"/>
        </w:rPr>
        <w:t>, membership in social groups contributes to meeting this ne</w:t>
      </w:r>
      <w:r w:rsidR="00DF7AED">
        <w:rPr>
          <w:rFonts w:eastAsia="Times New Roman" w:cstheme="minorHAnsi"/>
          <w:color w:val="000000"/>
          <w:sz w:val="28"/>
          <w:szCs w:val="30"/>
          <w:lang w:eastAsia="en-GB"/>
        </w:rPr>
        <w:t xml:space="preserve">ed, from belonging to a team </w:t>
      </w:r>
      <w:r w:rsidRPr="00B822FC">
        <w:rPr>
          <w:rFonts w:eastAsia="Times New Roman" w:cstheme="minorHAnsi"/>
          <w:color w:val="000000"/>
          <w:sz w:val="28"/>
          <w:szCs w:val="30"/>
          <w:lang w:eastAsia="en-GB"/>
        </w:rPr>
        <w:t>for</w:t>
      </w:r>
      <w:r w:rsidR="00DF7AED">
        <w:rPr>
          <w:rFonts w:eastAsia="Times New Roman" w:cstheme="minorHAnsi"/>
          <w:color w:val="000000"/>
          <w:sz w:val="28"/>
          <w:szCs w:val="30"/>
          <w:lang w:eastAsia="en-GB"/>
        </w:rPr>
        <w:t>ming</w:t>
      </w:r>
      <w:r w:rsidRPr="00B822FC">
        <w:rPr>
          <w:rFonts w:eastAsia="Times New Roman" w:cstheme="minorHAnsi"/>
          <w:color w:val="000000"/>
          <w:sz w:val="28"/>
          <w:szCs w:val="30"/>
          <w:lang w:eastAsia="en-GB"/>
        </w:rPr>
        <w:t xml:space="preserve"> an iden</w:t>
      </w:r>
      <w:r w:rsidR="00DF7AED">
        <w:rPr>
          <w:rFonts w:eastAsia="Times New Roman" w:cstheme="minorHAnsi"/>
          <w:color w:val="000000"/>
          <w:sz w:val="28"/>
          <w:szCs w:val="30"/>
          <w:lang w:eastAsia="en-GB"/>
        </w:rPr>
        <w:t>tity in a union, club, or group.</w:t>
      </w:r>
    </w:p>
    <w:p w:rsidR="00B822FC" w:rsidRPr="00B822FC" w:rsidRDefault="00B822FC" w:rsidP="00B822FC">
      <w:pPr>
        <w:numPr>
          <w:ilvl w:val="0"/>
          <w:numId w:val="12"/>
        </w:numPr>
        <w:shd w:val="clear" w:color="auto" w:fill="FFFFFF"/>
        <w:spacing w:beforeAutospacing="1" w:after="0" w:afterAutospacing="1" w:line="240" w:lineRule="auto"/>
        <w:textAlignment w:val="baseline"/>
        <w:rPr>
          <w:rFonts w:eastAsia="Times New Roman" w:cstheme="minorHAnsi"/>
          <w:color w:val="000000"/>
          <w:sz w:val="28"/>
          <w:szCs w:val="30"/>
          <w:lang w:eastAsia="en-GB"/>
        </w:rPr>
      </w:pPr>
      <w:r w:rsidRPr="00DF7AED">
        <w:rPr>
          <w:rFonts w:eastAsia="Times New Roman" w:cstheme="minorHAnsi"/>
          <w:b/>
          <w:bCs/>
          <w:color w:val="000000"/>
          <w:sz w:val="28"/>
          <w:szCs w:val="30"/>
          <w:bdr w:val="none" w:sz="0" w:space="0" w:color="auto" w:frame="1"/>
          <w:lang w:eastAsia="en-GB"/>
        </w:rPr>
        <w:t>Esteem needs</w:t>
      </w:r>
      <w:r w:rsidRPr="00B822FC">
        <w:rPr>
          <w:rFonts w:eastAsia="Times New Roman" w:cstheme="minorHAnsi"/>
          <w:color w:val="000000"/>
          <w:sz w:val="28"/>
          <w:szCs w:val="30"/>
          <w:lang w:eastAsia="en-GB"/>
        </w:rPr>
        <w:t>:</w:t>
      </w:r>
      <w:r w:rsidR="00DF7AED">
        <w:rPr>
          <w:rFonts w:eastAsia="Times New Roman" w:cstheme="minorHAnsi"/>
          <w:color w:val="000000"/>
          <w:sz w:val="28"/>
          <w:szCs w:val="30"/>
          <w:lang w:eastAsia="en-GB"/>
        </w:rPr>
        <w:t xml:space="preserve"> These </w:t>
      </w:r>
      <w:proofErr w:type="gramStart"/>
      <w:r w:rsidR="00DF7AED">
        <w:rPr>
          <w:rFonts w:eastAsia="Times New Roman" w:cstheme="minorHAnsi"/>
          <w:color w:val="000000"/>
          <w:sz w:val="28"/>
          <w:szCs w:val="30"/>
          <w:lang w:eastAsia="en-GB"/>
        </w:rPr>
        <w:t>are looked at</w:t>
      </w:r>
      <w:proofErr w:type="gramEnd"/>
      <w:r w:rsidR="00DF7AED">
        <w:rPr>
          <w:rFonts w:eastAsia="Times New Roman" w:cstheme="minorHAnsi"/>
          <w:color w:val="000000"/>
          <w:sz w:val="28"/>
          <w:szCs w:val="30"/>
          <w:lang w:eastAsia="en-GB"/>
        </w:rPr>
        <w:t xml:space="preserve"> as </w:t>
      </w:r>
      <w:r w:rsidRPr="00B822FC">
        <w:rPr>
          <w:rFonts w:eastAsia="Times New Roman" w:cstheme="minorHAnsi"/>
          <w:color w:val="000000"/>
          <w:sz w:val="28"/>
          <w:szCs w:val="30"/>
          <w:lang w:eastAsia="en-GB"/>
        </w:rPr>
        <w:t xml:space="preserve">ego-driven needs. </w:t>
      </w:r>
      <w:r w:rsidR="00DF7AED">
        <w:rPr>
          <w:rFonts w:eastAsia="Times New Roman" w:cstheme="minorHAnsi"/>
          <w:color w:val="000000"/>
          <w:sz w:val="28"/>
          <w:szCs w:val="30"/>
          <w:lang w:eastAsia="en-GB"/>
        </w:rPr>
        <w:t>Having</w:t>
      </w:r>
      <w:r w:rsidRPr="00B822FC">
        <w:rPr>
          <w:rFonts w:eastAsia="Times New Roman" w:cstheme="minorHAnsi"/>
          <w:color w:val="000000"/>
          <w:sz w:val="28"/>
          <w:szCs w:val="30"/>
          <w:lang w:eastAsia="en-GB"/>
        </w:rPr>
        <w:t xml:space="preserve"> self-respect (the belief that you are v</w:t>
      </w:r>
      <w:r w:rsidR="00DF7AED">
        <w:rPr>
          <w:rFonts w:eastAsia="Times New Roman" w:cstheme="minorHAnsi"/>
          <w:color w:val="000000"/>
          <w:sz w:val="28"/>
          <w:szCs w:val="30"/>
          <w:lang w:eastAsia="en-GB"/>
        </w:rPr>
        <w:t>aluable and deserving</w:t>
      </w:r>
      <w:r w:rsidRPr="00B822FC">
        <w:rPr>
          <w:rFonts w:eastAsia="Times New Roman" w:cstheme="minorHAnsi"/>
          <w:color w:val="000000"/>
          <w:sz w:val="28"/>
          <w:szCs w:val="30"/>
          <w:lang w:eastAsia="en-GB"/>
        </w:rPr>
        <w:t xml:space="preserve">) and self-esteem (confidence in your </w:t>
      </w:r>
      <w:proofErr w:type="gramStart"/>
      <w:r w:rsidRPr="00B822FC">
        <w:rPr>
          <w:rFonts w:eastAsia="Times New Roman" w:cstheme="minorHAnsi"/>
          <w:color w:val="000000"/>
          <w:sz w:val="28"/>
          <w:szCs w:val="30"/>
          <w:lang w:eastAsia="en-GB"/>
        </w:rPr>
        <w:t>po</w:t>
      </w:r>
      <w:r w:rsidR="00DF7AED">
        <w:rPr>
          <w:rFonts w:eastAsia="Times New Roman" w:cstheme="minorHAnsi"/>
          <w:color w:val="000000"/>
          <w:sz w:val="28"/>
          <w:szCs w:val="30"/>
          <w:lang w:eastAsia="en-GB"/>
        </w:rPr>
        <w:t>tential )</w:t>
      </w:r>
      <w:proofErr w:type="gramEnd"/>
      <w:r w:rsidR="00DF7AED">
        <w:rPr>
          <w:rFonts w:eastAsia="Times New Roman" w:cstheme="minorHAnsi"/>
          <w:color w:val="000000"/>
          <w:sz w:val="28"/>
          <w:szCs w:val="30"/>
          <w:lang w:eastAsia="en-GB"/>
        </w:rPr>
        <w:t>.</w:t>
      </w:r>
    </w:p>
    <w:p w:rsidR="00B822FC" w:rsidRPr="00B822FC" w:rsidRDefault="00B822FC" w:rsidP="00B822FC">
      <w:pPr>
        <w:numPr>
          <w:ilvl w:val="0"/>
          <w:numId w:val="12"/>
        </w:numPr>
        <w:shd w:val="clear" w:color="auto" w:fill="FFFFFF"/>
        <w:spacing w:beforeAutospacing="1" w:after="0" w:afterAutospacing="1" w:line="240" w:lineRule="auto"/>
        <w:textAlignment w:val="baseline"/>
        <w:rPr>
          <w:rFonts w:eastAsia="Times New Roman" w:cstheme="minorHAnsi"/>
          <w:color w:val="000000"/>
          <w:sz w:val="28"/>
          <w:szCs w:val="30"/>
          <w:lang w:eastAsia="en-GB"/>
        </w:rPr>
      </w:pPr>
      <w:r w:rsidRPr="00DF7AED">
        <w:rPr>
          <w:rFonts w:eastAsia="Times New Roman" w:cstheme="minorHAnsi"/>
          <w:b/>
          <w:bCs/>
          <w:color w:val="000000"/>
          <w:sz w:val="28"/>
          <w:szCs w:val="30"/>
          <w:bdr w:val="none" w:sz="0" w:space="0" w:color="auto" w:frame="1"/>
          <w:lang w:eastAsia="en-GB"/>
        </w:rPr>
        <w:lastRenderedPageBreak/>
        <w:t>Self-actualization needs</w:t>
      </w:r>
      <w:r w:rsidRPr="00B822FC">
        <w:rPr>
          <w:rFonts w:eastAsia="Times New Roman" w:cstheme="minorHAnsi"/>
          <w:color w:val="000000"/>
          <w:sz w:val="28"/>
          <w:szCs w:val="30"/>
          <w:lang w:eastAsia="en-GB"/>
        </w:rPr>
        <w:t xml:space="preserve">: Self-actualization describes the </w:t>
      </w:r>
      <w:r w:rsidR="00DF7AED" w:rsidRPr="00B822FC">
        <w:rPr>
          <w:rFonts w:eastAsia="Times New Roman" w:cstheme="minorHAnsi"/>
          <w:color w:val="000000"/>
          <w:sz w:val="28"/>
          <w:szCs w:val="30"/>
          <w:lang w:eastAsia="en-GB"/>
        </w:rPr>
        <w:t>fulfilment</w:t>
      </w:r>
      <w:r w:rsidRPr="00B822FC">
        <w:rPr>
          <w:rFonts w:eastAsia="Times New Roman" w:cstheme="minorHAnsi"/>
          <w:color w:val="000000"/>
          <w:sz w:val="28"/>
          <w:szCs w:val="30"/>
          <w:lang w:eastAsia="en-GB"/>
        </w:rPr>
        <w:t xml:space="preserve"> of your full potential as a person. So</w:t>
      </w:r>
      <w:r w:rsidR="00DF7AED">
        <w:rPr>
          <w:rFonts w:eastAsia="Times New Roman" w:cstheme="minorHAnsi"/>
          <w:color w:val="000000"/>
          <w:sz w:val="28"/>
          <w:szCs w:val="30"/>
          <w:lang w:eastAsia="en-GB"/>
        </w:rPr>
        <w:t>metimes called self-fulfilment</w:t>
      </w:r>
      <w:r w:rsidRPr="00B822FC">
        <w:rPr>
          <w:rFonts w:eastAsia="Times New Roman" w:cstheme="minorHAnsi"/>
          <w:color w:val="000000"/>
          <w:sz w:val="28"/>
          <w:szCs w:val="30"/>
          <w:lang w:eastAsia="en-GB"/>
        </w:rPr>
        <w:t>. Self-actualization needs inclu</w:t>
      </w:r>
      <w:r w:rsidR="00DF7AED">
        <w:rPr>
          <w:rFonts w:eastAsia="Times New Roman" w:cstheme="minorHAnsi"/>
          <w:color w:val="000000"/>
          <w:sz w:val="28"/>
          <w:szCs w:val="30"/>
          <w:lang w:eastAsia="en-GB"/>
        </w:rPr>
        <w:t xml:space="preserve">de education, skill development, </w:t>
      </w:r>
      <w:r w:rsidR="00DF7AED" w:rsidRPr="00B822FC">
        <w:rPr>
          <w:rFonts w:eastAsia="Times New Roman" w:cstheme="minorHAnsi"/>
          <w:color w:val="000000"/>
          <w:sz w:val="28"/>
          <w:szCs w:val="30"/>
          <w:lang w:eastAsia="en-GB"/>
        </w:rPr>
        <w:t>and talents</w:t>
      </w:r>
      <w:r w:rsidRPr="00B822FC">
        <w:rPr>
          <w:rFonts w:eastAsia="Times New Roman" w:cstheme="minorHAnsi"/>
          <w:color w:val="000000"/>
          <w:sz w:val="28"/>
          <w:szCs w:val="30"/>
          <w:lang w:eastAsia="en-GB"/>
        </w:rPr>
        <w:t xml:space="preserve"> in areas such as music, athletics, </w:t>
      </w:r>
      <w:r w:rsidR="00DF7AED" w:rsidRPr="00B822FC">
        <w:rPr>
          <w:rFonts w:eastAsia="Times New Roman" w:cstheme="minorHAnsi"/>
          <w:color w:val="000000"/>
          <w:sz w:val="28"/>
          <w:szCs w:val="30"/>
          <w:lang w:eastAsia="en-GB"/>
        </w:rPr>
        <w:t>and design</w:t>
      </w:r>
      <w:r w:rsidR="00DF7AED">
        <w:rPr>
          <w:rFonts w:eastAsia="Times New Roman" w:cstheme="minorHAnsi"/>
          <w:color w:val="000000"/>
          <w:sz w:val="28"/>
          <w:szCs w:val="30"/>
          <w:lang w:eastAsia="en-GB"/>
        </w:rPr>
        <w:t>. C</w:t>
      </w:r>
      <w:r w:rsidRPr="00B822FC">
        <w:rPr>
          <w:rFonts w:eastAsia="Times New Roman" w:cstheme="minorHAnsi"/>
          <w:color w:val="000000"/>
          <w:sz w:val="28"/>
          <w:szCs w:val="30"/>
          <w:lang w:eastAsia="en-GB"/>
        </w:rPr>
        <w:t>aring</w:t>
      </w:r>
      <w:r w:rsidR="00DF7AED">
        <w:rPr>
          <w:rFonts w:eastAsia="Times New Roman" w:cstheme="minorHAnsi"/>
          <w:color w:val="000000"/>
          <w:sz w:val="28"/>
          <w:szCs w:val="30"/>
          <w:lang w:eastAsia="en-GB"/>
        </w:rPr>
        <w:t xml:space="preserve"> for others, and broader goals such as</w:t>
      </w:r>
      <w:r w:rsidRPr="00B822FC">
        <w:rPr>
          <w:rFonts w:eastAsia="Times New Roman" w:cstheme="minorHAnsi"/>
          <w:color w:val="000000"/>
          <w:sz w:val="28"/>
          <w:szCs w:val="30"/>
          <w:lang w:eastAsia="en-GB"/>
        </w:rPr>
        <w:t xml:space="preserve"> winning awards.</w:t>
      </w:r>
    </w:p>
    <w:p w:rsidR="00DC38F4" w:rsidRPr="00174EFB" w:rsidRDefault="003F5F1C" w:rsidP="00B822FC">
      <w:pPr>
        <w:rPr>
          <w:sz w:val="28"/>
        </w:rPr>
      </w:pPr>
      <w:r>
        <w:rPr>
          <w:sz w:val="28"/>
        </w:rPr>
        <w:t>Brain development also plays a big part in a child’s ability to transition brain development begins from conception</w:t>
      </w:r>
      <w:r w:rsidR="007C6261">
        <w:rPr>
          <w:sz w:val="28"/>
        </w:rPr>
        <w:t xml:space="preserve"> and has extraordinary rates of growth </w:t>
      </w:r>
      <w:r w:rsidR="007E4CB9">
        <w:rPr>
          <w:sz w:val="28"/>
        </w:rPr>
        <w:t>;</w:t>
      </w:r>
      <w:r w:rsidR="0096561D">
        <w:rPr>
          <w:sz w:val="28"/>
        </w:rPr>
        <w:t xml:space="preserve"> by three months </w:t>
      </w:r>
      <w:r w:rsidR="007E4CB9">
        <w:rPr>
          <w:sz w:val="28"/>
        </w:rPr>
        <w:t xml:space="preserve">conception they have 1 million cells by 6 months hundreds of millions and by eight to nine months tens of billions. </w:t>
      </w:r>
    </w:p>
    <w:p w:rsidR="007C6261" w:rsidRDefault="007C6261">
      <w:pPr>
        <w:rPr>
          <w:sz w:val="28"/>
        </w:rPr>
      </w:pPr>
    </w:p>
    <w:p w:rsidR="005F28FD" w:rsidRDefault="005F28FD">
      <w:pPr>
        <w:rPr>
          <w:sz w:val="28"/>
        </w:rPr>
      </w:pPr>
      <w:r w:rsidRPr="00174EFB">
        <w:rPr>
          <w:sz w:val="28"/>
        </w:rPr>
        <w:t>Relationships</w:t>
      </w:r>
      <w:r w:rsidR="00D01966">
        <w:rPr>
          <w:sz w:val="28"/>
        </w:rPr>
        <w:t xml:space="preserve"> with children need to be consistent </w:t>
      </w:r>
    </w:p>
    <w:p w:rsidR="00322FC6" w:rsidRPr="00322FC6" w:rsidRDefault="00322FC6" w:rsidP="00322FC6">
      <w:pPr>
        <w:numPr>
          <w:ilvl w:val="0"/>
          <w:numId w:val="11"/>
        </w:numPr>
        <w:spacing w:after="0" w:line="216" w:lineRule="auto"/>
        <w:ind w:left="1080"/>
        <w:contextualSpacing/>
        <w:rPr>
          <w:rFonts w:ascii="Times New Roman" w:eastAsia="Times New Roman" w:hAnsi="Times New Roman" w:cs="Times New Roman"/>
          <w:sz w:val="28"/>
          <w:szCs w:val="24"/>
          <w:lang w:eastAsia="en-GB"/>
        </w:rPr>
      </w:pPr>
      <w:r w:rsidRPr="00322FC6">
        <w:rPr>
          <w:rFonts w:eastAsiaTheme="minorEastAsia" w:hAnsi="Arial"/>
          <w:kern w:val="24"/>
          <w:sz w:val="28"/>
          <w:szCs w:val="56"/>
          <w:lang w:eastAsia="en-GB"/>
        </w:rPr>
        <w:t>Fundamental</w:t>
      </w:r>
    </w:p>
    <w:p w:rsidR="00322FC6" w:rsidRPr="00322FC6" w:rsidRDefault="00322FC6" w:rsidP="00322FC6">
      <w:pPr>
        <w:numPr>
          <w:ilvl w:val="0"/>
          <w:numId w:val="11"/>
        </w:numPr>
        <w:spacing w:after="0" w:line="216" w:lineRule="auto"/>
        <w:ind w:left="1080"/>
        <w:contextualSpacing/>
        <w:rPr>
          <w:rFonts w:ascii="Times New Roman" w:eastAsia="Times New Roman" w:hAnsi="Times New Roman" w:cs="Times New Roman"/>
          <w:sz w:val="28"/>
          <w:szCs w:val="24"/>
          <w:lang w:eastAsia="en-GB"/>
        </w:rPr>
      </w:pPr>
      <w:r w:rsidRPr="00322FC6">
        <w:rPr>
          <w:rFonts w:eastAsiaTheme="minorEastAsia" w:hAnsi="Arial"/>
          <w:kern w:val="24"/>
          <w:sz w:val="28"/>
          <w:szCs w:val="56"/>
          <w:lang w:eastAsia="en-GB"/>
        </w:rPr>
        <w:t>Two-way</w:t>
      </w:r>
    </w:p>
    <w:p w:rsidR="00322FC6" w:rsidRPr="00322FC6" w:rsidRDefault="00322FC6" w:rsidP="00322FC6">
      <w:pPr>
        <w:numPr>
          <w:ilvl w:val="0"/>
          <w:numId w:val="11"/>
        </w:numPr>
        <w:spacing w:after="0" w:line="216" w:lineRule="auto"/>
        <w:ind w:left="1080"/>
        <w:contextualSpacing/>
        <w:rPr>
          <w:rFonts w:ascii="Times New Roman" w:eastAsia="Times New Roman" w:hAnsi="Times New Roman" w:cs="Times New Roman"/>
          <w:sz w:val="28"/>
          <w:szCs w:val="24"/>
          <w:lang w:eastAsia="en-GB"/>
        </w:rPr>
      </w:pPr>
      <w:r w:rsidRPr="00322FC6">
        <w:rPr>
          <w:rFonts w:eastAsiaTheme="minorEastAsia" w:hAnsi="Arial"/>
          <w:kern w:val="24"/>
          <w:sz w:val="28"/>
          <w:szCs w:val="56"/>
          <w:lang w:eastAsia="en-GB"/>
        </w:rPr>
        <w:t>Honest</w:t>
      </w:r>
    </w:p>
    <w:p w:rsidR="00322FC6" w:rsidRPr="00322FC6" w:rsidRDefault="00322FC6" w:rsidP="00322FC6">
      <w:pPr>
        <w:numPr>
          <w:ilvl w:val="0"/>
          <w:numId w:val="11"/>
        </w:numPr>
        <w:spacing w:after="0" w:line="216" w:lineRule="auto"/>
        <w:ind w:left="1080"/>
        <w:contextualSpacing/>
        <w:rPr>
          <w:rFonts w:ascii="Times New Roman" w:eastAsia="Times New Roman" w:hAnsi="Times New Roman" w:cs="Times New Roman"/>
          <w:sz w:val="28"/>
          <w:szCs w:val="24"/>
          <w:lang w:eastAsia="en-GB"/>
        </w:rPr>
      </w:pPr>
      <w:r w:rsidRPr="00322FC6">
        <w:rPr>
          <w:rFonts w:eastAsiaTheme="minorEastAsia" w:hAnsi="Arial"/>
          <w:kern w:val="24"/>
          <w:sz w:val="28"/>
          <w:szCs w:val="56"/>
          <w:lang w:eastAsia="en-GB"/>
        </w:rPr>
        <w:t>Respectful</w:t>
      </w:r>
    </w:p>
    <w:p w:rsidR="00322FC6" w:rsidRPr="00322FC6" w:rsidRDefault="00322FC6" w:rsidP="00322FC6">
      <w:pPr>
        <w:numPr>
          <w:ilvl w:val="0"/>
          <w:numId w:val="11"/>
        </w:numPr>
        <w:spacing w:after="0" w:line="216" w:lineRule="auto"/>
        <w:ind w:left="1080"/>
        <w:contextualSpacing/>
        <w:rPr>
          <w:rFonts w:ascii="Times New Roman" w:eastAsia="Times New Roman" w:hAnsi="Times New Roman" w:cs="Times New Roman"/>
          <w:sz w:val="28"/>
          <w:szCs w:val="24"/>
          <w:lang w:eastAsia="en-GB"/>
        </w:rPr>
      </w:pPr>
      <w:r w:rsidRPr="00322FC6">
        <w:rPr>
          <w:rFonts w:eastAsiaTheme="minorEastAsia" w:hAnsi="Arial"/>
          <w:kern w:val="24"/>
          <w:sz w:val="28"/>
          <w:szCs w:val="56"/>
          <w:lang w:eastAsia="en-GB"/>
        </w:rPr>
        <w:t>Inclusive</w:t>
      </w:r>
    </w:p>
    <w:p w:rsidR="00322FC6" w:rsidRPr="00322FC6" w:rsidRDefault="00322FC6" w:rsidP="006679AC">
      <w:pPr>
        <w:spacing w:after="0" w:line="216" w:lineRule="auto"/>
        <w:ind w:left="1080"/>
        <w:contextualSpacing/>
        <w:rPr>
          <w:rFonts w:ascii="Times New Roman" w:eastAsia="Times New Roman" w:hAnsi="Times New Roman" w:cs="Times New Roman"/>
          <w:sz w:val="28"/>
          <w:szCs w:val="24"/>
          <w:lang w:eastAsia="en-GB"/>
        </w:rPr>
      </w:pPr>
    </w:p>
    <w:p w:rsidR="00322FC6" w:rsidRPr="00174EFB" w:rsidRDefault="00322FC6">
      <w:pPr>
        <w:rPr>
          <w:sz w:val="28"/>
        </w:rPr>
      </w:pPr>
    </w:p>
    <w:p w:rsidR="00DC38F4" w:rsidRPr="00D01966" w:rsidRDefault="009642E7">
      <w:pPr>
        <w:rPr>
          <w:sz w:val="28"/>
        </w:rPr>
      </w:pPr>
      <w:r w:rsidRPr="00174EFB">
        <w:rPr>
          <w:sz w:val="28"/>
        </w:rPr>
        <w:t>Children</w:t>
      </w:r>
      <w:r w:rsidR="001112EE" w:rsidRPr="00174EFB">
        <w:rPr>
          <w:sz w:val="28"/>
        </w:rPr>
        <w:t>’</w:t>
      </w:r>
      <w:r w:rsidRPr="00174EFB">
        <w:rPr>
          <w:sz w:val="28"/>
        </w:rPr>
        <w:t>s rights to play and need to play</w:t>
      </w:r>
      <w:r w:rsidR="00D01966">
        <w:rPr>
          <w:sz w:val="28"/>
        </w:rPr>
        <w:t xml:space="preserve"> should be paramount in the planning process of child led learning and adult planned learning, the majority of a child’s development is learnt through play and it is very important for a child to experience play in natural settings also , what is known as home play or free play. The learning experiences for a child that plays can be about themselves and the world. </w:t>
      </w:r>
      <w:hyperlink r:id="rId14" w:history="1">
        <w:r w:rsidR="00D01966" w:rsidRPr="00D01966">
          <w:rPr>
            <w:rFonts w:cstheme="minorHAnsi"/>
            <w:sz w:val="28"/>
            <w:bdr w:val="none" w:sz="0" w:space="0" w:color="auto" w:frame="1"/>
            <w:shd w:val="clear" w:color="auto" w:fill="FFFFFF"/>
          </w:rPr>
          <w:t>Article 31</w:t>
        </w:r>
      </w:hyperlink>
      <w:r w:rsidR="00D01966" w:rsidRPr="00D01966">
        <w:rPr>
          <w:rFonts w:cstheme="minorHAnsi"/>
          <w:sz w:val="28"/>
          <w:shd w:val="clear" w:color="auto" w:fill="FFFFFF"/>
        </w:rPr>
        <w:t> </w:t>
      </w:r>
      <w:r w:rsidR="00D01966" w:rsidRPr="00D01966">
        <w:rPr>
          <w:rFonts w:cstheme="minorHAnsi"/>
          <w:sz w:val="28"/>
          <w:shd w:val="clear" w:color="auto" w:fill="FFFFFF"/>
        </w:rPr>
        <w:t xml:space="preserve">of the UN Convention </w:t>
      </w:r>
      <w:r w:rsidR="00D01966" w:rsidRPr="00D01966">
        <w:rPr>
          <w:rFonts w:cstheme="minorHAnsi"/>
          <w:sz w:val="28"/>
          <w:shd w:val="clear" w:color="auto" w:fill="FFFFFF"/>
        </w:rPr>
        <w:t>states that countries must “</w:t>
      </w:r>
      <w:r w:rsidR="00D01966" w:rsidRPr="00D01966">
        <w:rPr>
          <w:rFonts w:cstheme="minorHAnsi"/>
          <w:sz w:val="28"/>
          <w:bdr w:val="none" w:sz="0" w:space="0" w:color="auto" w:frame="1"/>
          <w:shd w:val="clear" w:color="auto" w:fill="FFFFFF"/>
        </w:rPr>
        <w:t>recognize the right of the child to rest and leisure, to engage in play and recreational activities appropriate to the age of the child and to participate freely in cultural life and the arts.” </w:t>
      </w:r>
      <w:hyperlink r:id="rId15" w:history="1">
        <w:r w:rsidR="00D01966" w:rsidRPr="00D01966">
          <w:rPr>
            <w:rFonts w:cstheme="minorHAnsi"/>
            <w:sz w:val="28"/>
            <w:bdr w:val="none" w:sz="0" w:space="0" w:color="auto" w:frame="1"/>
            <w:shd w:val="clear" w:color="auto" w:fill="FFFFFF"/>
          </w:rPr>
          <w:t>General Comment 17</w:t>
        </w:r>
      </w:hyperlink>
      <w:r w:rsidR="00D01966" w:rsidRPr="00D01966">
        <w:rPr>
          <w:rFonts w:cstheme="minorHAnsi"/>
          <w:sz w:val="28"/>
          <w:shd w:val="clear" w:color="auto" w:fill="FFFFFF"/>
        </w:rPr>
        <w:t> further clarifies that governments are expected to ‘</w:t>
      </w:r>
      <w:r w:rsidR="00D01966" w:rsidRPr="00D01966">
        <w:rPr>
          <w:rFonts w:cstheme="minorHAnsi"/>
          <w:sz w:val="28"/>
          <w:bdr w:val="none" w:sz="0" w:space="0" w:color="auto" w:frame="1"/>
          <w:shd w:val="clear" w:color="auto" w:fill="FFFFFF"/>
        </w:rPr>
        <w:t>respect, protect and fulfil’</w:t>
      </w:r>
      <w:r w:rsidR="00D01966" w:rsidRPr="00D01966">
        <w:rPr>
          <w:rFonts w:cstheme="minorHAnsi"/>
          <w:sz w:val="28"/>
          <w:shd w:val="clear" w:color="auto" w:fill="FFFFFF"/>
        </w:rPr>
        <w:t> this right.</w:t>
      </w:r>
    </w:p>
    <w:p w:rsidR="00DC38F4" w:rsidRPr="00174EFB" w:rsidRDefault="00DC38F4">
      <w:pPr>
        <w:rPr>
          <w:sz w:val="28"/>
        </w:rPr>
      </w:pPr>
    </w:p>
    <w:p w:rsidR="00DC38F4" w:rsidRPr="00174EFB" w:rsidRDefault="00DC38F4">
      <w:pPr>
        <w:rPr>
          <w:sz w:val="28"/>
        </w:rPr>
      </w:pPr>
    </w:p>
    <w:p w:rsidR="00DC38F4" w:rsidRDefault="00DC38F4"/>
    <w:p w:rsidR="00DC38F4" w:rsidRDefault="00DC38F4"/>
    <w:p w:rsidR="00DC38F4" w:rsidRDefault="00DC38F4"/>
    <w:p w:rsidR="001742DC" w:rsidRDefault="001742DC"/>
    <w:p w:rsidR="001742DC" w:rsidRDefault="00D01966">
      <w:r>
        <w:rPr>
          <w:noProof/>
          <w:lang w:eastAsia="en-GB"/>
        </w:rPr>
        <w:lastRenderedPageBreak/>
        <mc:AlternateContent>
          <mc:Choice Requires="wps">
            <w:drawing>
              <wp:anchor distT="0" distB="0" distL="114300" distR="114300" simplePos="0" relativeHeight="251676672" behindDoc="1" locked="0" layoutInCell="1" allowOverlap="1" wp14:anchorId="08C1469E" wp14:editId="79BECE0C">
                <wp:simplePos x="0" y="0"/>
                <wp:positionH relativeFrom="margin">
                  <wp:posOffset>-656671</wp:posOffset>
                </wp:positionH>
                <wp:positionV relativeFrom="paragraph">
                  <wp:posOffset>-609546</wp:posOffset>
                </wp:positionV>
                <wp:extent cx="7192108" cy="1072661"/>
                <wp:effectExtent l="0" t="0" r="27940" b="13335"/>
                <wp:wrapNone/>
                <wp:docPr id="12" name="Rectangle 12"/>
                <wp:cNvGraphicFramePr/>
                <a:graphic xmlns:a="http://schemas.openxmlformats.org/drawingml/2006/main">
                  <a:graphicData uri="http://schemas.microsoft.com/office/word/2010/wordprocessingShape">
                    <wps:wsp>
                      <wps:cNvSpPr/>
                      <wps:spPr>
                        <a:xfrm>
                          <a:off x="0" y="0"/>
                          <a:ext cx="7192108" cy="1072661"/>
                        </a:xfrm>
                        <a:prstGeom prst="rect">
                          <a:avLst/>
                        </a:prstGeom>
                        <a:solidFill>
                          <a:srgbClr val="FFC000">
                            <a:lumMod val="75000"/>
                          </a:srgbClr>
                        </a:solidFill>
                        <a:ln w="12700" cap="flat" cmpd="sng" algn="ctr">
                          <a:solidFill>
                            <a:srgbClr val="5B9BD5">
                              <a:shade val="50000"/>
                            </a:srgbClr>
                          </a:solidFill>
                          <a:prstDash val="solid"/>
                          <a:miter lim="800000"/>
                        </a:ln>
                        <a:effectLst/>
                      </wps:spPr>
                      <wps:txbx>
                        <w:txbxContent>
                          <w:p w:rsidR="001742DC" w:rsidRPr="005C76E8" w:rsidRDefault="001742DC" w:rsidP="00624A62">
                            <w:pPr>
                              <w:rPr>
                                <w:sz w:val="44"/>
                              </w:rPr>
                            </w:pPr>
                            <w:r>
                              <w:rPr>
                                <w:sz w:val="44"/>
                              </w:rPr>
                              <w:t>Partnerships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C1469E" id="Rectangle 12" o:spid="_x0000_s1034" style="position:absolute;margin-left:-51.7pt;margin-top:-48pt;width:566.3pt;height:84.45pt;z-index:-25163980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" fillcolor="#bf9000" strokecolor="#41719c" strokeweight="1pt">
                <v:textbox>
                  <w:txbxContent>
                    <w:p w:rsidR="001742DC" w:rsidRPr="005C76E8" w:rsidRDefault="001742DC" w:rsidP="00624A62">
                      <w:pPr>
                        <w:rPr>
                          <w:sz w:val="44"/>
                        </w:rPr>
                      </w:pPr>
                      <w:r>
                        <w:rPr>
                          <w:sz w:val="44"/>
                        </w:rPr>
                        <w:t>Partnerships</w:t>
                      </w:r>
                    </w:p>
                  </w:txbxContent>
                </v:textbox>
                <w10:wrap anchorx="margin"/>
              </v:rect>
            </w:pict>
          </mc:Fallback>
        </mc:AlternateContent>
      </w:r>
    </w:p>
    <w:p w:rsidR="001742DC" w:rsidRDefault="001742DC"/>
    <w:p w:rsidR="00D01966" w:rsidRDefault="00D01966"/>
    <w:p w:rsidR="00F242D7" w:rsidRDefault="00AE6BC2">
      <w:pPr>
        <w:rPr>
          <w:sz w:val="28"/>
        </w:rPr>
      </w:pPr>
      <w:r w:rsidRPr="001112EE">
        <w:rPr>
          <w:sz w:val="28"/>
        </w:rPr>
        <w:t xml:space="preserve">Within a child’s </w:t>
      </w:r>
      <w:r w:rsidR="000A3E82" w:rsidRPr="001112EE">
        <w:rPr>
          <w:sz w:val="28"/>
        </w:rPr>
        <w:t>life,</w:t>
      </w:r>
      <w:r w:rsidRPr="001112EE">
        <w:rPr>
          <w:sz w:val="28"/>
        </w:rPr>
        <w:t xml:space="preserve"> it is important for professionals to have partnerships</w:t>
      </w:r>
      <w:r w:rsidR="000A3E82" w:rsidRPr="001112EE">
        <w:rPr>
          <w:sz w:val="28"/>
        </w:rPr>
        <w:t xml:space="preserve"> with external agencies to help one another to be able to support the child and family as best as possible. </w:t>
      </w:r>
      <w:r w:rsidR="00B822FC">
        <w:rPr>
          <w:sz w:val="28"/>
        </w:rPr>
        <w:t xml:space="preserve"> </w:t>
      </w:r>
      <w:r w:rsidR="00FE7C75" w:rsidRPr="001112EE">
        <w:rPr>
          <w:sz w:val="28"/>
        </w:rPr>
        <w:t>Parents would be</w:t>
      </w:r>
      <w:r w:rsidR="000A3E82" w:rsidRPr="001112EE">
        <w:rPr>
          <w:sz w:val="28"/>
        </w:rPr>
        <w:t xml:space="preserve"> able to</w:t>
      </w:r>
      <w:r w:rsidR="00FE7C75" w:rsidRPr="001112EE">
        <w:rPr>
          <w:sz w:val="28"/>
        </w:rPr>
        <w:t xml:space="preserve"> go</w:t>
      </w:r>
      <w:r w:rsidR="000A3E82" w:rsidRPr="001112EE">
        <w:rPr>
          <w:sz w:val="28"/>
        </w:rPr>
        <w:t xml:space="preserve"> in on a non-appointment based meeting or discussion with any concerns they have with their child or with the setting that may be sensitive information for example</w:t>
      </w:r>
      <w:r w:rsidR="006372EC" w:rsidRPr="001112EE">
        <w:rPr>
          <w:sz w:val="28"/>
        </w:rPr>
        <w:t>,</w:t>
      </w:r>
      <w:r w:rsidR="000A3E82" w:rsidRPr="001112EE">
        <w:rPr>
          <w:sz w:val="28"/>
        </w:rPr>
        <w:t xml:space="preserve"> a change of home life for a child </w:t>
      </w:r>
      <w:r w:rsidR="001112EE" w:rsidRPr="001112EE">
        <w:rPr>
          <w:sz w:val="28"/>
        </w:rPr>
        <w:t>(parent</w:t>
      </w:r>
      <w:r w:rsidR="000A3E82" w:rsidRPr="001112EE">
        <w:rPr>
          <w:sz w:val="28"/>
        </w:rPr>
        <w:t xml:space="preserve"> separation) or an incident at the setting that the parent </w:t>
      </w:r>
      <w:r w:rsidR="001112EE" w:rsidRPr="001112EE">
        <w:rPr>
          <w:sz w:val="28"/>
        </w:rPr>
        <w:t>did not</w:t>
      </w:r>
      <w:r w:rsidR="000A3E82" w:rsidRPr="001112EE">
        <w:rPr>
          <w:sz w:val="28"/>
        </w:rPr>
        <w:t xml:space="preserve"> feel </w:t>
      </w:r>
      <w:proofErr w:type="gramStart"/>
      <w:r w:rsidR="000A3E82" w:rsidRPr="001112EE">
        <w:rPr>
          <w:sz w:val="28"/>
        </w:rPr>
        <w:t>was dealt with</w:t>
      </w:r>
      <w:proofErr w:type="gramEnd"/>
      <w:r w:rsidR="000A3E82" w:rsidRPr="001112EE">
        <w:rPr>
          <w:sz w:val="28"/>
        </w:rPr>
        <w:t xml:space="preserve"> correctly. It is also important that the </w:t>
      </w:r>
      <w:proofErr w:type="spellStart"/>
      <w:r w:rsidR="000A3E82" w:rsidRPr="001112EE">
        <w:rPr>
          <w:sz w:val="28"/>
        </w:rPr>
        <w:t>parent</w:t>
      </w:r>
      <w:r w:rsidR="009642E7" w:rsidRPr="001112EE">
        <w:rPr>
          <w:sz w:val="28"/>
        </w:rPr>
        <w:t>’s</w:t>
      </w:r>
      <w:proofErr w:type="spellEnd"/>
      <w:r w:rsidR="009642E7" w:rsidRPr="001112EE">
        <w:rPr>
          <w:sz w:val="28"/>
        </w:rPr>
        <w:t xml:space="preserve"> </w:t>
      </w:r>
      <w:proofErr w:type="gramStart"/>
      <w:r w:rsidR="009642E7" w:rsidRPr="001112EE">
        <w:rPr>
          <w:sz w:val="28"/>
        </w:rPr>
        <w:t>are</w:t>
      </w:r>
      <w:r w:rsidR="000A3E82" w:rsidRPr="001112EE">
        <w:rPr>
          <w:sz w:val="28"/>
        </w:rPr>
        <w:t xml:space="preserve"> kept</w:t>
      </w:r>
      <w:proofErr w:type="gramEnd"/>
      <w:r w:rsidR="000A3E82" w:rsidRPr="001112EE">
        <w:rPr>
          <w:sz w:val="28"/>
        </w:rPr>
        <w:t xml:space="preserve"> up to date on their child’s development </w:t>
      </w:r>
      <w:r w:rsidR="009642E7" w:rsidRPr="001112EE">
        <w:rPr>
          <w:sz w:val="28"/>
        </w:rPr>
        <w:t>this could be done effectively by keeping daily diaries of the child this not only gives the parents peace of mind but will also benefit the practitioner by</w:t>
      </w:r>
      <w:r w:rsidR="001012B9" w:rsidRPr="001112EE">
        <w:rPr>
          <w:sz w:val="28"/>
        </w:rPr>
        <w:t xml:space="preserve"> enabling them </w:t>
      </w:r>
      <w:r w:rsidR="009642E7" w:rsidRPr="001112EE">
        <w:rPr>
          <w:sz w:val="28"/>
        </w:rPr>
        <w:t>to better understand</w:t>
      </w:r>
      <w:r w:rsidR="001012B9" w:rsidRPr="001112EE">
        <w:rPr>
          <w:sz w:val="28"/>
        </w:rPr>
        <w:t xml:space="preserve"> the child’s</w:t>
      </w:r>
      <w:r w:rsidR="009642E7" w:rsidRPr="001112EE">
        <w:rPr>
          <w:sz w:val="28"/>
        </w:rPr>
        <w:t xml:space="preserve"> deve</w:t>
      </w:r>
      <w:r w:rsidR="006372EC" w:rsidRPr="001112EE">
        <w:rPr>
          <w:sz w:val="28"/>
        </w:rPr>
        <w:t>lopment and at what rate</w:t>
      </w:r>
      <w:r w:rsidR="009642E7" w:rsidRPr="001112EE">
        <w:rPr>
          <w:sz w:val="28"/>
        </w:rPr>
        <w:t xml:space="preserve">. </w:t>
      </w:r>
    </w:p>
    <w:p w:rsidR="00F242D7" w:rsidRDefault="001012B9">
      <w:pPr>
        <w:rPr>
          <w:sz w:val="28"/>
        </w:rPr>
      </w:pPr>
      <w:r w:rsidRPr="001112EE">
        <w:rPr>
          <w:sz w:val="28"/>
        </w:rPr>
        <w:t xml:space="preserve">Another great way of building great partnerships with parents is </w:t>
      </w:r>
      <w:r w:rsidR="000A3E82" w:rsidRPr="001112EE">
        <w:rPr>
          <w:sz w:val="28"/>
        </w:rPr>
        <w:t>hos</w:t>
      </w:r>
      <w:r w:rsidRPr="001112EE">
        <w:rPr>
          <w:sz w:val="28"/>
        </w:rPr>
        <w:t>ting coffee mornings within the setting, this will allow parents to interact with their children</w:t>
      </w:r>
      <w:r w:rsidR="006372EC" w:rsidRPr="001112EE">
        <w:rPr>
          <w:sz w:val="28"/>
        </w:rPr>
        <w:t xml:space="preserve"> and see how they play alongside their peers, but</w:t>
      </w:r>
      <w:r w:rsidRPr="001112EE">
        <w:rPr>
          <w:sz w:val="28"/>
        </w:rPr>
        <w:t xml:space="preserve"> also</w:t>
      </w:r>
      <w:r w:rsidR="006372EC" w:rsidRPr="001112EE">
        <w:rPr>
          <w:sz w:val="28"/>
        </w:rPr>
        <w:t xml:space="preserve"> gives parents the opportunity to interact with the practitioner. C</w:t>
      </w:r>
      <w:r w:rsidRPr="001112EE">
        <w:rPr>
          <w:sz w:val="28"/>
        </w:rPr>
        <w:t>offee mornings allow the practitioners to build good rapport with the parents in an informal way</w:t>
      </w:r>
      <w:r w:rsidR="00FE7C75" w:rsidRPr="001112EE">
        <w:rPr>
          <w:sz w:val="28"/>
        </w:rPr>
        <w:t xml:space="preserve">. </w:t>
      </w:r>
      <w:r w:rsidR="001324E9" w:rsidRPr="001112EE">
        <w:rPr>
          <w:sz w:val="28"/>
        </w:rPr>
        <w:t>Lastly,</w:t>
      </w:r>
      <w:r w:rsidR="00FE7C75" w:rsidRPr="001112EE">
        <w:rPr>
          <w:sz w:val="28"/>
        </w:rPr>
        <w:t xml:space="preserve"> </w:t>
      </w:r>
      <w:r w:rsidR="001112EE" w:rsidRPr="001112EE">
        <w:rPr>
          <w:sz w:val="28"/>
        </w:rPr>
        <w:t>parent’s</w:t>
      </w:r>
      <w:r w:rsidR="00FE7C75" w:rsidRPr="001112EE">
        <w:rPr>
          <w:sz w:val="28"/>
        </w:rPr>
        <w:t xml:space="preserve"> evenings, settings should always offer a minimum of one academic progression meeting per academic year. Usually settings will offer more than this for example one being to discuss the child’s settling in progress one academic progress and another at the end of the academic year, as an open evening for the parents to be able to view their child’s work and view their new classroom before transitioning into the next year group.</w:t>
      </w:r>
      <w:r w:rsidR="00FE7C75" w:rsidRPr="001112EE">
        <w:rPr>
          <w:sz w:val="28"/>
        </w:rPr>
        <w:br/>
      </w:r>
    </w:p>
    <w:p w:rsidR="00433DD1" w:rsidRDefault="001112EE">
      <w:r w:rsidRPr="001324E9">
        <w:rPr>
          <w:sz w:val="28"/>
        </w:rPr>
        <w:t>Another important partnership</w:t>
      </w:r>
      <w:r w:rsidR="001324E9" w:rsidRPr="001324E9">
        <w:rPr>
          <w:sz w:val="28"/>
        </w:rPr>
        <w:t xml:space="preserve"> for practitioners to have</w:t>
      </w:r>
      <w:r w:rsidRPr="001324E9">
        <w:rPr>
          <w:sz w:val="28"/>
        </w:rPr>
        <w:t xml:space="preserve"> is </w:t>
      </w:r>
      <w:r w:rsidR="00624A62" w:rsidRPr="001324E9">
        <w:rPr>
          <w:sz w:val="28"/>
        </w:rPr>
        <w:t xml:space="preserve">Multi </w:t>
      </w:r>
      <w:r w:rsidR="001324E9" w:rsidRPr="001324E9">
        <w:rPr>
          <w:sz w:val="28"/>
        </w:rPr>
        <w:t>agency; this can be anyone from</w:t>
      </w:r>
      <w:r w:rsidR="004E5649">
        <w:rPr>
          <w:sz w:val="28"/>
        </w:rPr>
        <w:t xml:space="preserve"> Health V</w:t>
      </w:r>
      <w:r w:rsidR="003006CA" w:rsidRPr="001324E9">
        <w:rPr>
          <w:sz w:val="28"/>
        </w:rPr>
        <w:t>isitor</w:t>
      </w:r>
      <w:r w:rsidR="001324E9" w:rsidRPr="001324E9">
        <w:rPr>
          <w:sz w:val="28"/>
        </w:rPr>
        <w:t>s</w:t>
      </w:r>
      <w:r w:rsidR="004E5649">
        <w:rPr>
          <w:sz w:val="28"/>
        </w:rPr>
        <w:t>, CAMHs, Social Services, Speech and Language T</w:t>
      </w:r>
      <w:r w:rsidR="003006CA" w:rsidRPr="001324E9">
        <w:rPr>
          <w:sz w:val="28"/>
        </w:rPr>
        <w:t>herapist</w:t>
      </w:r>
      <w:r w:rsidR="004E5649">
        <w:rPr>
          <w:sz w:val="28"/>
        </w:rPr>
        <w:t>s, Behaviour Support, E</w:t>
      </w:r>
      <w:r w:rsidR="003006CA" w:rsidRPr="001324E9">
        <w:rPr>
          <w:sz w:val="28"/>
        </w:rPr>
        <w:t>arly hel</w:t>
      </w:r>
      <w:r w:rsidR="004E5649">
        <w:rPr>
          <w:sz w:val="28"/>
        </w:rPr>
        <w:t>p hub, Educational P</w:t>
      </w:r>
      <w:r w:rsidR="001324E9" w:rsidRPr="001324E9">
        <w:rPr>
          <w:sz w:val="28"/>
        </w:rPr>
        <w:t xml:space="preserve">sychologist </w:t>
      </w:r>
      <w:r w:rsidR="004E5649">
        <w:rPr>
          <w:sz w:val="28"/>
        </w:rPr>
        <w:t>and a multitude of other agencies.</w:t>
      </w:r>
      <w:r w:rsidR="001324E9" w:rsidRPr="001324E9">
        <w:rPr>
          <w:sz w:val="28"/>
        </w:rPr>
        <w:t xml:space="preserve"> All of these agencies will </w:t>
      </w:r>
      <w:r w:rsidR="004E5649">
        <w:rPr>
          <w:sz w:val="28"/>
        </w:rPr>
        <w:t xml:space="preserve">be able to guide </w:t>
      </w:r>
      <w:r w:rsidR="001324E9" w:rsidRPr="001324E9">
        <w:rPr>
          <w:sz w:val="28"/>
        </w:rPr>
        <w:t>and support practitioners on decisions regarding the child and what strategy will give the best outcome</w:t>
      </w:r>
      <w:r w:rsidR="001324E9" w:rsidRPr="00AC6F59">
        <w:rPr>
          <w:sz w:val="28"/>
        </w:rPr>
        <w:t>.</w:t>
      </w:r>
      <w:r w:rsidR="00BD7C74" w:rsidRPr="00AC6F59">
        <w:rPr>
          <w:sz w:val="28"/>
        </w:rPr>
        <w:t xml:space="preserve"> According to </w:t>
      </w:r>
      <w:proofErr w:type="spellStart"/>
      <w:r w:rsidR="00BD7C74" w:rsidRPr="00AC6F59">
        <w:rPr>
          <w:sz w:val="28"/>
        </w:rPr>
        <w:t>Croner</w:t>
      </w:r>
      <w:proofErr w:type="spellEnd"/>
      <w:r w:rsidR="00BD7C74" w:rsidRPr="00AC6F59">
        <w:rPr>
          <w:sz w:val="28"/>
        </w:rPr>
        <w:t xml:space="preserve">-I, </w:t>
      </w:r>
      <w:r w:rsidR="00BD7C74" w:rsidRPr="00AC6F59">
        <w:rPr>
          <w:i/>
          <w:sz w:val="28"/>
        </w:rPr>
        <w:t>Partnership working towards helping children</w:t>
      </w:r>
      <w:r w:rsidR="00AC6F59" w:rsidRPr="00AC6F59">
        <w:rPr>
          <w:sz w:val="28"/>
        </w:rPr>
        <w:t xml:space="preserve"> (2020) </w:t>
      </w:r>
      <w:r w:rsidR="00BD7C74" w:rsidRPr="00AC6F59">
        <w:rPr>
          <w:sz w:val="28"/>
        </w:rPr>
        <w:t xml:space="preserve"> </w:t>
      </w:r>
      <w:hyperlink r:id="rId16" w:history="1">
        <w:r w:rsidR="00AC6F59" w:rsidRPr="00AC6F59">
          <w:rPr>
            <w:rStyle w:val="Hyperlink"/>
            <w:sz w:val="28"/>
          </w:rPr>
          <w:t>https://app.croneri.co.uk/feature-articles/partnership-working-support-children</w:t>
        </w:r>
      </w:hyperlink>
      <w:r w:rsidR="00AC6F59">
        <w:t xml:space="preserve">, </w:t>
      </w:r>
      <w:r w:rsidR="00BD7C74" w:rsidRPr="00BD7C74">
        <w:rPr>
          <w:sz w:val="28"/>
        </w:rPr>
        <w:t xml:space="preserve">Sometimes children need intervention by other agencies that are professionals within that field which maybe outside of the scope of individual practitioners qualifications, in doing </w:t>
      </w:r>
      <w:r w:rsidR="00BD7C74" w:rsidRPr="00BD7C74">
        <w:rPr>
          <w:sz w:val="28"/>
        </w:rPr>
        <w:lastRenderedPageBreak/>
        <w:t>this holistic approach settings can achieve the best outcomes for the child as they are part of a team</w:t>
      </w:r>
      <w:r w:rsidR="006D4E06" w:rsidRPr="00BD7C74">
        <w:rPr>
          <w:rStyle w:val="Strong"/>
          <w:rFonts w:ascii="Arial" w:hAnsi="Arial" w:cs="Arial"/>
          <w:color w:val="394753"/>
          <w:sz w:val="24"/>
          <w:szCs w:val="21"/>
          <w:shd w:val="clear" w:color="auto" w:fill="F8F8F8"/>
        </w:rPr>
        <w:t xml:space="preserve"> </w:t>
      </w:r>
    </w:p>
    <w:p w:rsidR="00004287" w:rsidRDefault="00004287" w:rsidP="00004287">
      <w:r w:rsidRPr="00A80A9D">
        <w:rPr>
          <w:sz w:val="28"/>
        </w:rPr>
        <w:t>Theorist Bronfenbrenner ecological model breakdown</w:t>
      </w:r>
      <w:r>
        <w:rPr>
          <w:sz w:val="28"/>
        </w:rPr>
        <w:t xml:space="preserve"> </w:t>
      </w:r>
      <w:r w:rsidRPr="00A80A9D">
        <w:rPr>
          <w:sz w:val="28"/>
        </w:rPr>
        <w:t>is what he believes is the core values of human development. That when the practitioner and parents have good communication and work with one another it benefits the child by strengthening development of the ecological system as it positively shapes the child’s development.</w:t>
      </w:r>
      <w:r>
        <w:rPr>
          <w:sz w:val="28"/>
        </w:rPr>
        <w:t xml:space="preserve"> Guy-Evans, O. </w:t>
      </w:r>
      <w:r w:rsidRPr="006D4E06">
        <w:rPr>
          <w:i/>
          <w:sz w:val="28"/>
        </w:rPr>
        <w:t>B</w:t>
      </w:r>
      <w:r>
        <w:rPr>
          <w:i/>
          <w:sz w:val="28"/>
        </w:rPr>
        <w:t>ronf</w:t>
      </w:r>
      <w:r w:rsidRPr="006D4E06">
        <w:rPr>
          <w:i/>
          <w:sz w:val="28"/>
        </w:rPr>
        <w:t>enbrenner ecological systems theory</w:t>
      </w:r>
      <w:r>
        <w:rPr>
          <w:i/>
          <w:sz w:val="28"/>
        </w:rPr>
        <w:t xml:space="preserve"> (2023)</w:t>
      </w:r>
      <w:r>
        <w:rPr>
          <w:sz w:val="28"/>
        </w:rPr>
        <w:t>.</w:t>
      </w:r>
      <w:r w:rsidRPr="006D4E06">
        <w:rPr>
          <w:sz w:val="28"/>
        </w:rPr>
        <w:t>https://www.simplypsychology.org/bronfenbrenner.html</w:t>
      </w:r>
      <w:r>
        <w:rPr>
          <w:sz w:val="28"/>
        </w:rPr>
        <w:t>.</w:t>
      </w:r>
    </w:p>
    <w:p w:rsidR="00433DD1" w:rsidRDefault="007C6261">
      <w:r>
        <w:rPr>
          <w:noProof/>
          <w:lang w:eastAsia="en-GB"/>
        </w:rPr>
        <w:drawing>
          <wp:anchor distT="0" distB="0" distL="114300" distR="114300" simplePos="0" relativeHeight="251688960" behindDoc="1" locked="0" layoutInCell="1" allowOverlap="1">
            <wp:simplePos x="0" y="0"/>
            <wp:positionH relativeFrom="margin">
              <wp:align>left</wp:align>
            </wp:positionH>
            <wp:positionV relativeFrom="paragraph">
              <wp:posOffset>-1242</wp:posOffset>
            </wp:positionV>
            <wp:extent cx="5475535" cy="4124739"/>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80094" cy="4128174"/>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DC38F4" w:rsidRDefault="00DC38F4"/>
    <w:p w:rsidR="00BA67A6" w:rsidRDefault="00BA67A6"/>
    <w:p w:rsidR="00BA67A6" w:rsidRDefault="00BA67A6"/>
    <w:p w:rsidR="00BA67A6" w:rsidRDefault="00BA67A6"/>
    <w:p w:rsidR="00BA67A6" w:rsidRDefault="00BA67A6"/>
    <w:p w:rsidR="00BA67A6" w:rsidRDefault="00BA67A6"/>
    <w:p w:rsidR="00BA67A6" w:rsidRDefault="00BA67A6"/>
    <w:p w:rsidR="00BA67A6" w:rsidRDefault="00BA67A6"/>
    <w:p w:rsidR="00BA67A6" w:rsidRDefault="00BA67A6"/>
    <w:p w:rsidR="007F68D9" w:rsidRDefault="007F68D9"/>
    <w:p w:rsidR="007F68D9" w:rsidRDefault="007F68D9"/>
    <w:p w:rsidR="007F68D9" w:rsidRDefault="007F68D9"/>
    <w:p w:rsidR="007F68D9" w:rsidRDefault="007F68D9"/>
    <w:p w:rsidR="007F68D9" w:rsidRDefault="007F68D9"/>
    <w:p w:rsidR="007F68D9" w:rsidRDefault="007F68D9"/>
    <w:p w:rsidR="007F68D9" w:rsidRDefault="007F68D9"/>
    <w:p w:rsidR="007F68D9" w:rsidRDefault="007F68D9"/>
    <w:p w:rsidR="007F68D9" w:rsidRDefault="007F68D9"/>
    <w:p w:rsidR="007F68D9" w:rsidRDefault="007F68D9"/>
    <w:p w:rsidR="007F68D9" w:rsidRDefault="007F68D9"/>
    <w:p w:rsidR="007F68D9" w:rsidRDefault="007F68D9"/>
    <w:p w:rsidR="007F68D9" w:rsidRDefault="007F68D9"/>
    <w:p w:rsidR="0088596D" w:rsidRDefault="004E340D">
      <w:r>
        <w:rPr>
          <w:noProof/>
          <w:lang w:eastAsia="en-GB"/>
        </w:rPr>
        <w:lastRenderedPageBreak/>
        <mc:AlternateContent>
          <mc:Choice Requires="wps">
            <w:drawing>
              <wp:anchor distT="0" distB="0" distL="114300" distR="114300" simplePos="0" relativeHeight="251678720" behindDoc="1" locked="0" layoutInCell="1" allowOverlap="1" wp14:anchorId="08C1469E" wp14:editId="79BECE0C">
                <wp:simplePos x="0" y="0"/>
                <wp:positionH relativeFrom="margin">
                  <wp:posOffset>-764098</wp:posOffset>
                </wp:positionH>
                <wp:positionV relativeFrom="paragraph">
                  <wp:posOffset>-831491</wp:posOffset>
                </wp:positionV>
                <wp:extent cx="7192108" cy="1072661"/>
                <wp:effectExtent l="0" t="0" r="27940" b="13335"/>
                <wp:wrapNone/>
                <wp:docPr id="13" name="Rectangle 13"/>
                <wp:cNvGraphicFramePr/>
                <a:graphic xmlns:a="http://schemas.openxmlformats.org/drawingml/2006/main">
                  <a:graphicData uri="http://schemas.microsoft.com/office/word/2010/wordprocessingShape">
                    <wps:wsp>
                      <wps:cNvSpPr/>
                      <wps:spPr>
                        <a:xfrm>
                          <a:off x="0" y="0"/>
                          <a:ext cx="7192108" cy="1072661"/>
                        </a:xfrm>
                        <a:prstGeom prst="rect">
                          <a:avLst/>
                        </a:prstGeom>
                        <a:solidFill>
                          <a:srgbClr val="FFC000">
                            <a:lumMod val="75000"/>
                          </a:srgbClr>
                        </a:solidFill>
                        <a:ln w="12700" cap="flat" cmpd="sng" algn="ctr">
                          <a:solidFill>
                            <a:srgbClr val="5B9BD5">
                              <a:shade val="50000"/>
                            </a:srgbClr>
                          </a:solidFill>
                          <a:prstDash val="solid"/>
                          <a:miter lim="800000"/>
                        </a:ln>
                        <a:effectLst/>
                      </wps:spPr>
                      <wps:txbx>
                        <w:txbxContent>
                          <w:p w:rsidR="001742DC" w:rsidRPr="005C76E8" w:rsidRDefault="001742DC" w:rsidP="00624A62">
                            <w:pPr>
                              <w:rPr>
                                <w:sz w:val="44"/>
                              </w:rPr>
                            </w:pPr>
                            <w:r>
                              <w:rPr>
                                <w:sz w:val="44"/>
                              </w:rPr>
                              <w:t>Interventions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C1469E" id="Rectangle 13" o:spid="_x0000_s1035" style="position:absolute;margin-left:-60.15pt;margin-top:-65.45pt;width:566.3pt;height:84.45pt;z-index:-25163776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" fillcolor="#bf9000" strokecolor="#41719c" strokeweight="1pt">
                <v:textbox>
                  <w:txbxContent>
                    <w:p w:rsidR="001742DC" w:rsidRPr="005C76E8" w:rsidRDefault="001742DC" w:rsidP="00624A62">
                      <w:pPr>
                        <w:rPr>
                          <w:sz w:val="44"/>
                        </w:rPr>
                      </w:pPr>
                      <w:r>
                        <w:rPr>
                          <w:sz w:val="44"/>
                        </w:rPr>
                        <w:t>Interventions</w:t>
                      </w:r>
                    </w:p>
                  </w:txbxContent>
                </v:textbox>
                <w10:wrap anchorx="margin"/>
              </v:rect>
            </w:pict>
          </mc:Fallback>
        </mc:AlternateContent>
      </w:r>
    </w:p>
    <w:p w:rsidR="003006CA" w:rsidRPr="002A0759" w:rsidRDefault="002A0759">
      <w:pPr>
        <w:rPr>
          <w:sz w:val="28"/>
        </w:rPr>
      </w:pPr>
      <w:r>
        <w:rPr>
          <w:sz w:val="28"/>
        </w:rPr>
        <w:t>Within this section, the main topic will be reviewing w</w:t>
      </w:r>
      <w:r w:rsidR="00233563">
        <w:rPr>
          <w:sz w:val="28"/>
        </w:rPr>
        <w:t xml:space="preserve">hat interventions </w:t>
      </w:r>
      <w:proofErr w:type="gramStart"/>
      <w:r w:rsidR="00233563">
        <w:rPr>
          <w:sz w:val="28"/>
        </w:rPr>
        <w:t xml:space="preserve">could </w:t>
      </w:r>
      <w:r w:rsidR="003006CA" w:rsidRPr="002A0759">
        <w:rPr>
          <w:sz w:val="28"/>
        </w:rPr>
        <w:t>be put</w:t>
      </w:r>
      <w:proofErr w:type="gramEnd"/>
      <w:r w:rsidR="003006CA" w:rsidRPr="002A0759">
        <w:rPr>
          <w:sz w:val="28"/>
        </w:rPr>
        <w:t xml:space="preserve"> in place to support </w:t>
      </w:r>
      <w:r w:rsidRPr="002A0759">
        <w:rPr>
          <w:sz w:val="28"/>
        </w:rPr>
        <w:t>transitions.</w:t>
      </w:r>
      <w:r>
        <w:rPr>
          <w:sz w:val="28"/>
        </w:rPr>
        <w:t xml:space="preserve"> </w:t>
      </w:r>
      <w:r w:rsidR="0050601C">
        <w:rPr>
          <w:sz w:val="28"/>
        </w:rPr>
        <w:t>Let us</w:t>
      </w:r>
      <w:r>
        <w:rPr>
          <w:sz w:val="28"/>
        </w:rPr>
        <w:t xml:space="preserve"> begin by looking at the positive effects some i</w:t>
      </w:r>
      <w:r w:rsidR="00233563">
        <w:rPr>
          <w:sz w:val="28"/>
        </w:rPr>
        <w:t>ntervention can have on a child’s development.</w:t>
      </w:r>
    </w:p>
    <w:p w:rsidR="00B63638" w:rsidRDefault="00624A62" w:rsidP="00B63638">
      <w:pPr>
        <w:pStyle w:val="ListParagraph"/>
        <w:numPr>
          <w:ilvl w:val="0"/>
          <w:numId w:val="4"/>
        </w:numPr>
        <w:rPr>
          <w:sz w:val="28"/>
        </w:rPr>
      </w:pPr>
      <w:r w:rsidRPr="002C50A4">
        <w:rPr>
          <w:sz w:val="28"/>
        </w:rPr>
        <w:t>Home visit</w:t>
      </w:r>
      <w:r w:rsidR="002A0759" w:rsidRPr="002C50A4">
        <w:rPr>
          <w:sz w:val="28"/>
        </w:rPr>
        <w:t>s,</w:t>
      </w:r>
      <w:r w:rsidR="0050601C">
        <w:rPr>
          <w:sz w:val="28"/>
        </w:rPr>
        <w:t xml:space="preserve"> this helps the child </w:t>
      </w:r>
      <w:r w:rsidR="00D57BDF">
        <w:rPr>
          <w:sz w:val="28"/>
        </w:rPr>
        <w:t>and</w:t>
      </w:r>
      <w:r w:rsidR="0050601C">
        <w:rPr>
          <w:sz w:val="28"/>
        </w:rPr>
        <w:t xml:space="preserve"> the practitioner</w:t>
      </w:r>
      <w:r w:rsidR="002A0759" w:rsidRPr="002C50A4">
        <w:rPr>
          <w:sz w:val="28"/>
        </w:rPr>
        <w:t xml:space="preserve"> by</w:t>
      </w:r>
      <w:r w:rsidR="0050601C">
        <w:rPr>
          <w:sz w:val="28"/>
        </w:rPr>
        <w:t xml:space="preserve"> being able to</w:t>
      </w:r>
      <w:r w:rsidR="00D2743F" w:rsidRPr="002C50A4">
        <w:rPr>
          <w:sz w:val="28"/>
        </w:rPr>
        <w:t xml:space="preserve"> build trust</w:t>
      </w:r>
      <w:r w:rsidR="0050601C">
        <w:rPr>
          <w:sz w:val="28"/>
        </w:rPr>
        <w:t xml:space="preserve"> by learning about the likes and dislikes and being open with the child. It can also give the practitioner the opportunity to</w:t>
      </w:r>
      <w:r w:rsidR="00D2743F" w:rsidRPr="002C50A4">
        <w:rPr>
          <w:sz w:val="28"/>
        </w:rPr>
        <w:t xml:space="preserve"> identi</w:t>
      </w:r>
      <w:r w:rsidR="0050601C">
        <w:rPr>
          <w:sz w:val="28"/>
        </w:rPr>
        <w:t>fy any e</w:t>
      </w:r>
      <w:r w:rsidR="00D2743F" w:rsidRPr="002C50A4">
        <w:rPr>
          <w:sz w:val="28"/>
        </w:rPr>
        <w:t>arly support</w:t>
      </w:r>
      <w:r w:rsidR="0050601C">
        <w:rPr>
          <w:sz w:val="28"/>
        </w:rPr>
        <w:t xml:space="preserve"> they feel like the child needs or that they could benefit from. C</w:t>
      </w:r>
      <w:r w:rsidR="00D2743F" w:rsidRPr="002C50A4">
        <w:rPr>
          <w:sz w:val="28"/>
        </w:rPr>
        <w:t>hildren that have a higher</w:t>
      </w:r>
      <w:r w:rsidR="00F242D7" w:rsidRPr="002C50A4">
        <w:rPr>
          <w:sz w:val="28"/>
        </w:rPr>
        <w:t xml:space="preserve"> percentage of</w:t>
      </w:r>
      <w:r w:rsidR="00D2743F" w:rsidRPr="002C50A4">
        <w:rPr>
          <w:sz w:val="28"/>
        </w:rPr>
        <w:t xml:space="preserve"> achieving poor outcomes such as academic difficulties, soc</w:t>
      </w:r>
      <w:r w:rsidR="00F242D7" w:rsidRPr="002C50A4">
        <w:rPr>
          <w:sz w:val="28"/>
        </w:rPr>
        <w:t>ial and emotional difficulties and</w:t>
      </w:r>
      <w:r w:rsidR="00D2743F" w:rsidRPr="002C50A4">
        <w:rPr>
          <w:sz w:val="28"/>
        </w:rPr>
        <w:t xml:space="preserve"> health problems, ef</w:t>
      </w:r>
      <w:r w:rsidR="00F242D7" w:rsidRPr="002C50A4">
        <w:rPr>
          <w:sz w:val="28"/>
        </w:rPr>
        <w:t>fective early intervention can help reduce or</w:t>
      </w:r>
      <w:r w:rsidR="00D2743F" w:rsidRPr="002C50A4">
        <w:rPr>
          <w:sz w:val="28"/>
        </w:rPr>
        <w:t xml:space="preserve"> prevent problems occurring</w:t>
      </w:r>
      <w:r w:rsidR="00F242D7" w:rsidRPr="002C50A4">
        <w:rPr>
          <w:sz w:val="28"/>
        </w:rPr>
        <w:t>.</w:t>
      </w:r>
      <w:r w:rsidR="004E340D" w:rsidRPr="004E340D">
        <w:rPr>
          <w:rFonts w:ascii="Arial" w:hAnsi="Arial" w:cs="Arial"/>
          <w:color w:val="202124"/>
          <w:sz w:val="30"/>
          <w:szCs w:val="30"/>
          <w:shd w:val="clear" w:color="auto" w:fill="FFFFFF"/>
        </w:rPr>
        <w:t xml:space="preserve"> </w:t>
      </w:r>
      <w:r w:rsidR="004E340D">
        <w:rPr>
          <w:rFonts w:ascii="Arial" w:hAnsi="Arial" w:cs="Arial"/>
          <w:color w:val="202124"/>
          <w:sz w:val="30"/>
          <w:szCs w:val="30"/>
          <w:shd w:val="clear" w:color="auto" w:fill="FFFFFF"/>
        </w:rPr>
        <w:t>“</w:t>
      </w:r>
      <w:r w:rsidR="004E340D" w:rsidRPr="004E340D">
        <w:rPr>
          <w:rFonts w:cstheme="minorHAnsi"/>
          <w:color w:val="202124"/>
          <w:sz w:val="28"/>
          <w:szCs w:val="30"/>
          <w:shd w:val="clear" w:color="auto" w:fill="FFFFFF"/>
        </w:rPr>
        <w:t>Home visiting programs can </w:t>
      </w:r>
      <w:r w:rsidR="004E340D" w:rsidRPr="004E340D">
        <w:rPr>
          <w:rFonts w:cstheme="minorHAnsi"/>
          <w:color w:val="040C28"/>
          <w:sz w:val="28"/>
          <w:szCs w:val="30"/>
        </w:rPr>
        <w:t>mitigate the effects of toxic stress, enhancing parenting skills and creating more positive early childhood experiences</w:t>
      </w:r>
      <w:r w:rsidR="004E340D">
        <w:rPr>
          <w:rFonts w:cstheme="minorHAnsi"/>
          <w:color w:val="040C28"/>
          <w:sz w:val="28"/>
          <w:szCs w:val="30"/>
        </w:rPr>
        <w:t>”</w:t>
      </w:r>
      <w:r w:rsidR="00AE3E59" w:rsidRPr="00AE3E59">
        <w:rPr>
          <w:rFonts w:ascii="Times New Roman" w:eastAsia="Times New Roman" w:hAnsi="Times New Roman" w:cs="Times New Roman"/>
          <w:i/>
          <w:iCs/>
          <w:sz w:val="24"/>
          <w:szCs w:val="24"/>
          <w:lang w:eastAsia="en-GB"/>
        </w:rPr>
        <w:t xml:space="preserve"> </w:t>
      </w:r>
      <w:proofErr w:type="spellStart"/>
      <w:r w:rsidR="00AE3E59" w:rsidRPr="00AE3E59">
        <w:rPr>
          <w:rFonts w:ascii="Times New Roman" w:eastAsia="Times New Roman" w:hAnsi="Times New Roman" w:cs="Times New Roman"/>
          <w:i/>
          <w:iCs/>
          <w:sz w:val="24"/>
          <w:szCs w:val="24"/>
          <w:lang w:eastAsia="en-GB"/>
        </w:rPr>
        <w:t>Encyclopedia</w:t>
      </w:r>
      <w:proofErr w:type="spellEnd"/>
      <w:r w:rsidR="00AE3E59" w:rsidRPr="00AE3E59">
        <w:rPr>
          <w:rFonts w:ascii="Times New Roman" w:eastAsia="Times New Roman" w:hAnsi="Times New Roman" w:cs="Times New Roman"/>
          <w:i/>
          <w:iCs/>
          <w:sz w:val="24"/>
          <w:szCs w:val="24"/>
          <w:lang w:eastAsia="en-GB"/>
        </w:rPr>
        <w:t xml:space="preserve"> on Early Childhood Development</w:t>
      </w:r>
      <w:r w:rsidR="00AE3E59" w:rsidRPr="00AE3E59">
        <w:rPr>
          <w:rFonts w:ascii="Times New Roman" w:eastAsia="Times New Roman" w:hAnsi="Times New Roman" w:cs="Times New Roman"/>
          <w:iCs/>
          <w:sz w:val="24"/>
          <w:szCs w:val="24"/>
          <w:lang w:eastAsia="en-GB"/>
        </w:rPr>
        <w:t>(2022)</w:t>
      </w:r>
    </w:p>
    <w:p w:rsidR="00DC38F4" w:rsidRPr="00B63638" w:rsidRDefault="00B63638" w:rsidP="00B63638">
      <w:pPr>
        <w:pStyle w:val="ListParagraph"/>
        <w:rPr>
          <w:sz w:val="28"/>
        </w:rPr>
      </w:pPr>
      <w:r>
        <w:rPr>
          <w:sz w:val="28"/>
        </w:rPr>
        <w:t xml:space="preserve"> </w:t>
      </w:r>
      <w:r w:rsidR="00D2743F" w:rsidRPr="00B63638">
        <w:rPr>
          <w:sz w:val="28"/>
        </w:rPr>
        <w:t xml:space="preserve"> </w:t>
      </w:r>
    </w:p>
    <w:p w:rsidR="00624A62" w:rsidRPr="002C50A4" w:rsidRDefault="00624A62" w:rsidP="002C50A4">
      <w:pPr>
        <w:pStyle w:val="ListParagraph"/>
        <w:numPr>
          <w:ilvl w:val="0"/>
          <w:numId w:val="4"/>
        </w:numPr>
        <w:rPr>
          <w:sz w:val="28"/>
        </w:rPr>
      </w:pPr>
      <w:r w:rsidRPr="002C50A4">
        <w:rPr>
          <w:sz w:val="28"/>
        </w:rPr>
        <w:t>Stay and play</w:t>
      </w:r>
      <w:r w:rsidR="00F242D7" w:rsidRPr="002C50A4">
        <w:rPr>
          <w:sz w:val="28"/>
        </w:rPr>
        <w:t xml:space="preserve"> sessions are a great way of helping a child during their transition, </w:t>
      </w:r>
      <w:r w:rsidR="0050601C">
        <w:rPr>
          <w:sz w:val="28"/>
        </w:rPr>
        <w:t>as it gives the child the opportunity to become familiar with the space th</w:t>
      </w:r>
      <w:r w:rsidR="0050601C" w:rsidRPr="00E03924">
        <w:rPr>
          <w:sz w:val="28"/>
          <w:szCs w:val="28"/>
        </w:rPr>
        <w:t>at they will</w:t>
      </w:r>
      <w:r w:rsidR="00B63638" w:rsidRPr="00E03924">
        <w:rPr>
          <w:sz w:val="28"/>
          <w:szCs w:val="28"/>
        </w:rPr>
        <w:t xml:space="preserve"> </w:t>
      </w:r>
      <w:r w:rsidR="00E03924" w:rsidRPr="00E03924">
        <w:rPr>
          <w:sz w:val="28"/>
          <w:szCs w:val="28"/>
        </w:rPr>
        <w:t xml:space="preserve">be joining. </w:t>
      </w:r>
      <w:r w:rsidR="00E03924">
        <w:rPr>
          <w:sz w:val="28"/>
          <w:szCs w:val="28"/>
        </w:rPr>
        <w:t>“</w:t>
      </w:r>
      <w:r w:rsidR="00E03924" w:rsidRPr="00E03924">
        <w:rPr>
          <w:sz w:val="28"/>
          <w:szCs w:val="28"/>
        </w:rPr>
        <w:t>The purpose of the sessions is to offer a high quality provision within a safe, informative, and stimulating environment which is welcoming and supportive to all</w:t>
      </w:r>
      <w:r w:rsidR="00E03924">
        <w:rPr>
          <w:sz w:val="28"/>
          <w:szCs w:val="28"/>
        </w:rPr>
        <w:t xml:space="preserve">” </w:t>
      </w:r>
      <w:proofErr w:type="spellStart"/>
      <w:r w:rsidR="00E03924">
        <w:rPr>
          <w:sz w:val="28"/>
          <w:szCs w:val="28"/>
        </w:rPr>
        <w:t>Oxforshire.goverment</w:t>
      </w:r>
      <w:proofErr w:type="spellEnd"/>
      <w:r w:rsidR="00E03924">
        <w:rPr>
          <w:sz w:val="28"/>
          <w:szCs w:val="28"/>
        </w:rPr>
        <w:t>(no date )</w:t>
      </w:r>
    </w:p>
    <w:p w:rsidR="00624A62" w:rsidRPr="002C50A4" w:rsidRDefault="00624A62" w:rsidP="002C50A4">
      <w:pPr>
        <w:pStyle w:val="ListParagraph"/>
        <w:numPr>
          <w:ilvl w:val="0"/>
          <w:numId w:val="4"/>
        </w:numPr>
        <w:rPr>
          <w:sz w:val="28"/>
        </w:rPr>
      </w:pPr>
      <w:r w:rsidRPr="002C50A4">
        <w:rPr>
          <w:sz w:val="28"/>
        </w:rPr>
        <w:t>Info sessions for parents</w:t>
      </w:r>
      <w:r w:rsidR="00D2743F" w:rsidRPr="002C50A4">
        <w:rPr>
          <w:sz w:val="28"/>
        </w:rPr>
        <w:t xml:space="preserve"> – host </w:t>
      </w:r>
      <w:r w:rsidR="00D57BDF" w:rsidRPr="002C50A4">
        <w:rPr>
          <w:sz w:val="28"/>
        </w:rPr>
        <w:t>an</w:t>
      </w:r>
      <w:r w:rsidR="00D2743F" w:rsidRPr="002C50A4">
        <w:rPr>
          <w:sz w:val="28"/>
        </w:rPr>
        <w:t xml:space="preserve"> information evening providing parents with information about the setting, showing them around, getting to know the staff members </w:t>
      </w:r>
    </w:p>
    <w:p w:rsidR="00624A62" w:rsidRPr="002C50A4" w:rsidRDefault="00624A62" w:rsidP="002C50A4">
      <w:pPr>
        <w:pStyle w:val="ListParagraph"/>
        <w:numPr>
          <w:ilvl w:val="0"/>
          <w:numId w:val="4"/>
        </w:numPr>
        <w:rPr>
          <w:sz w:val="28"/>
        </w:rPr>
      </w:pPr>
      <w:r w:rsidRPr="002C50A4">
        <w:rPr>
          <w:sz w:val="28"/>
        </w:rPr>
        <w:t>Settling in policy</w:t>
      </w:r>
      <w:r w:rsidR="00D2743F" w:rsidRPr="002C50A4">
        <w:rPr>
          <w:sz w:val="28"/>
        </w:rPr>
        <w:t xml:space="preserve"> – most settings will have a settling in policy in place </w:t>
      </w:r>
    </w:p>
    <w:p w:rsidR="00624A62" w:rsidRPr="002C50A4" w:rsidRDefault="00E03924" w:rsidP="002C50A4">
      <w:pPr>
        <w:pStyle w:val="ListParagraph"/>
        <w:numPr>
          <w:ilvl w:val="0"/>
          <w:numId w:val="4"/>
        </w:numPr>
        <w:rPr>
          <w:sz w:val="28"/>
        </w:rPr>
      </w:pPr>
      <w:r>
        <w:rPr>
          <w:noProof/>
          <w:lang w:eastAsia="en-GB"/>
        </w:rPr>
        <w:drawing>
          <wp:anchor distT="0" distB="0" distL="114300" distR="114300" simplePos="0" relativeHeight="251683840" behindDoc="1" locked="0" layoutInCell="1" allowOverlap="1">
            <wp:simplePos x="0" y="0"/>
            <wp:positionH relativeFrom="column">
              <wp:posOffset>3735815</wp:posOffset>
            </wp:positionH>
            <wp:positionV relativeFrom="paragraph">
              <wp:posOffset>1196174</wp:posOffset>
            </wp:positionV>
            <wp:extent cx="2611315" cy="2210087"/>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11315" cy="2210087"/>
                    </a:xfrm>
                    <a:prstGeom prst="rect">
                      <a:avLst/>
                    </a:prstGeom>
                    <a:noFill/>
                    <a:ln>
                      <a:noFill/>
                    </a:ln>
                  </pic:spPr>
                </pic:pic>
              </a:graphicData>
            </a:graphic>
          </wp:anchor>
        </w:drawing>
      </w:r>
      <w:r w:rsidR="00624A62" w:rsidRPr="002C50A4">
        <w:rPr>
          <w:sz w:val="28"/>
        </w:rPr>
        <w:t xml:space="preserve">Home and school link book </w:t>
      </w:r>
      <w:r w:rsidR="000D396E">
        <w:rPr>
          <w:sz w:val="28"/>
        </w:rPr>
        <w:t xml:space="preserve">– having this book is a great form of communication between the parent and practitioner not only to see the child’s academic development progress but also to see how the child’s day has been and note any concerns the child has had for example behaviour, socialising regulating emotions </w:t>
      </w:r>
      <w:r w:rsidR="00D57BDF">
        <w:rPr>
          <w:sz w:val="28"/>
        </w:rPr>
        <w:t>etc.</w:t>
      </w:r>
      <w:r w:rsidR="000D396E">
        <w:rPr>
          <w:sz w:val="28"/>
        </w:rPr>
        <w:t xml:space="preserve"> that day. </w:t>
      </w:r>
    </w:p>
    <w:p w:rsidR="00DC38F4" w:rsidRDefault="00E03924">
      <w:r>
        <w:rPr>
          <w:noProof/>
          <w:lang w:eastAsia="en-GB"/>
        </w:rPr>
        <w:drawing>
          <wp:anchor distT="0" distB="0" distL="114300" distR="114300" simplePos="0" relativeHeight="251686912" behindDoc="0" locked="0" layoutInCell="1" allowOverlap="1">
            <wp:simplePos x="0" y="0"/>
            <wp:positionH relativeFrom="column">
              <wp:posOffset>-774700</wp:posOffset>
            </wp:positionH>
            <wp:positionV relativeFrom="paragraph">
              <wp:posOffset>6350</wp:posOffset>
            </wp:positionV>
            <wp:extent cx="3201035" cy="2066925"/>
            <wp:effectExtent l="0" t="0" r="0" b="952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01035" cy="20669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DC38F4" w:rsidRDefault="00DC38F4"/>
    <w:p w:rsidR="00624A62" w:rsidRDefault="00624A62"/>
    <w:p w:rsidR="00624A62" w:rsidRDefault="00624A62" w:rsidP="001324E9">
      <w:pPr>
        <w:ind w:firstLine="720"/>
      </w:pPr>
    </w:p>
    <w:p w:rsidR="00624A62" w:rsidRDefault="00E03924">
      <w:r>
        <w:rPr>
          <w:noProof/>
          <w:lang w:eastAsia="en-GB"/>
        </w:rPr>
        <mc:AlternateContent>
          <mc:Choice Requires="wps">
            <w:drawing>
              <wp:anchor distT="45720" distB="45720" distL="114300" distR="114300" simplePos="0" relativeHeight="251685888" behindDoc="1" locked="0" layoutInCell="1" allowOverlap="1">
                <wp:simplePos x="0" y="0"/>
                <wp:positionH relativeFrom="column">
                  <wp:posOffset>-178352</wp:posOffset>
                </wp:positionH>
                <wp:positionV relativeFrom="paragraph">
                  <wp:posOffset>857692</wp:posOffset>
                </wp:positionV>
                <wp:extent cx="2360930" cy="1404620"/>
                <wp:effectExtent l="0" t="0" r="12700" b="1397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rsidR="001742DC" w:rsidRDefault="001742DC">
                            <w:proofErr w:type="spellStart"/>
                            <w:r>
                              <w:t>Government.wales</w:t>
                            </w:r>
                            <w:proofErr w:type="spellEnd"/>
                            <w:r>
                              <w:t xml:space="preserve"> – Families First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6" type="#_x0000_t202" style="position:absolute;margin-left:-14.05pt;margin-top:67.55pt;width:185.9pt;height:110.6pt;z-index:-25163059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" strokecolor="white [3212]">
                <v:textbox style="mso-fit-shape-to-text:t">
                  <w:txbxContent>
                    <w:p w:rsidR="001742DC" w:rsidRDefault="001742DC">
                      <w:proofErr w:type="spellStart"/>
                      <w:r>
                        <w:t>Government.wales</w:t>
                      </w:r>
                      <w:proofErr w:type="spellEnd"/>
                      <w:r>
                        <w:t xml:space="preserve"> – Families First</w:t>
                      </w:r>
                    </w:p>
                  </w:txbxContent>
                </v:textbox>
              </v:shape>
            </w:pict>
          </mc:Fallback>
        </mc:AlternateContent>
      </w:r>
    </w:p>
    <w:p w:rsidR="00624A62" w:rsidRDefault="00E03924">
      <w:r>
        <w:rPr>
          <w:noProof/>
          <w:lang w:eastAsia="en-GB"/>
        </w:rPr>
        <w:lastRenderedPageBreak/>
        <mc:AlternateContent>
          <mc:Choice Requires="wps">
            <w:drawing>
              <wp:anchor distT="0" distB="0" distL="114300" distR="114300" simplePos="0" relativeHeight="251680768" behindDoc="1" locked="0" layoutInCell="1" allowOverlap="1" wp14:anchorId="08C1469E" wp14:editId="79BECE0C">
                <wp:simplePos x="0" y="0"/>
                <wp:positionH relativeFrom="margin">
                  <wp:posOffset>-694469</wp:posOffset>
                </wp:positionH>
                <wp:positionV relativeFrom="paragraph">
                  <wp:posOffset>-727682</wp:posOffset>
                </wp:positionV>
                <wp:extent cx="7192108" cy="1072661"/>
                <wp:effectExtent l="0" t="0" r="27940" b="13335"/>
                <wp:wrapNone/>
                <wp:docPr id="14" name="Rectangle 14"/>
                <wp:cNvGraphicFramePr/>
                <a:graphic xmlns:a="http://schemas.openxmlformats.org/drawingml/2006/main">
                  <a:graphicData uri="http://schemas.microsoft.com/office/word/2010/wordprocessingShape">
                    <wps:wsp>
                      <wps:cNvSpPr/>
                      <wps:spPr>
                        <a:xfrm>
                          <a:off x="0" y="0"/>
                          <a:ext cx="7192108" cy="1072661"/>
                        </a:xfrm>
                        <a:prstGeom prst="rect">
                          <a:avLst/>
                        </a:prstGeom>
                        <a:solidFill>
                          <a:srgbClr val="FFC000">
                            <a:lumMod val="75000"/>
                          </a:srgbClr>
                        </a:solidFill>
                        <a:ln w="12700" cap="flat" cmpd="sng" algn="ctr">
                          <a:solidFill>
                            <a:srgbClr val="5B9BD5">
                              <a:shade val="50000"/>
                            </a:srgbClr>
                          </a:solidFill>
                          <a:prstDash val="solid"/>
                          <a:miter lim="800000"/>
                        </a:ln>
                        <a:effectLst/>
                      </wps:spPr>
                      <wps:txbx>
                        <w:txbxContent>
                          <w:p w:rsidR="001742DC" w:rsidRPr="005C76E8" w:rsidRDefault="001742DC" w:rsidP="00624A62">
                            <w:pPr>
                              <w:rPr>
                                <w:sz w:val="44"/>
                              </w:rPr>
                            </w:pPr>
                            <w:r>
                              <w:rPr>
                                <w:sz w:val="44"/>
                              </w:rPr>
                              <w:t>Proposed Outcomes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C1469E" id="Rectangle 14" o:spid="_x0000_s1037" style="position:absolute;margin-left:-54.7pt;margin-top:-57.3pt;width:566.3pt;height:84.45pt;z-index:-2516357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" fillcolor="#bf9000" strokecolor="#41719c" strokeweight="1pt">
                <v:textbox>
                  <w:txbxContent>
                    <w:p w:rsidR="001742DC" w:rsidRPr="005C76E8" w:rsidRDefault="001742DC" w:rsidP="00624A62">
                      <w:pPr>
                        <w:rPr>
                          <w:sz w:val="44"/>
                        </w:rPr>
                      </w:pPr>
                      <w:r>
                        <w:rPr>
                          <w:sz w:val="44"/>
                        </w:rPr>
                        <w:t>Proposed Outcomes</w:t>
                      </w:r>
                    </w:p>
                  </w:txbxContent>
                </v:textbox>
                <w10:wrap anchorx="margin"/>
              </v:rect>
            </w:pict>
          </mc:Fallback>
        </mc:AlternateContent>
      </w:r>
    </w:p>
    <w:p w:rsidR="00624A62" w:rsidRDefault="00624A62"/>
    <w:p w:rsidR="00624A62" w:rsidRDefault="00624A62"/>
    <w:p w:rsidR="00920F12" w:rsidRPr="00B36895" w:rsidRDefault="005F28FD">
      <w:pPr>
        <w:rPr>
          <w:sz w:val="28"/>
        </w:rPr>
      </w:pPr>
      <w:r w:rsidRPr="000E1F5C">
        <w:rPr>
          <w:sz w:val="28"/>
        </w:rPr>
        <w:t>Proposed outcomes for an effective transition should i</w:t>
      </w:r>
      <w:r w:rsidR="000E1F5C" w:rsidRPr="000E1F5C">
        <w:rPr>
          <w:sz w:val="28"/>
        </w:rPr>
        <w:t xml:space="preserve">ndicate that the child is </w:t>
      </w:r>
      <w:r w:rsidR="0050601C" w:rsidRPr="000E1F5C">
        <w:rPr>
          <w:sz w:val="28"/>
        </w:rPr>
        <w:t>happy;</w:t>
      </w:r>
      <w:r w:rsidR="000E1F5C" w:rsidRPr="000E1F5C">
        <w:rPr>
          <w:sz w:val="28"/>
        </w:rPr>
        <w:t xml:space="preserve"> socialising with their peers, engaging in</w:t>
      </w:r>
      <w:r w:rsidR="000E1F5C">
        <w:rPr>
          <w:sz w:val="28"/>
        </w:rPr>
        <w:t xml:space="preserve"> the</w:t>
      </w:r>
      <w:r w:rsidR="00517184">
        <w:rPr>
          <w:sz w:val="28"/>
        </w:rPr>
        <w:t>ir</w:t>
      </w:r>
      <w:r w:rsidR="000E1F5C">
        <w:rPr>
          <w:sz w:val="28"/>
        </w:rPr>
        <w:t xml:space="preserve"> environment</w:t>
      </w:r>
      <w:r w:rsidR="00B36895">
        <w:rPr>
          <w:sz w:val="28"/>
        </w:rPr>
        <w:t>, the child should be making progress developmentally and socially and feel at ease</w:t>
      </w:r>
      <w:r w:rsidR="0050601C">
        <w:rPr>
          <w:sz w:val="28"/>
        </w:rPr>
        <w:t xml:space="preserve"> within the setting </w:t>
      </w:r>
    </w:p>
    <w:p w:rsidR="00920F12" w:rsidRDefault="00920F12"/>
    <w:p w:rsidR="0088596D" w:rsidRDefault="0088596D"/>
    <w:p w:rsidR="0088596D" w:rsidRDefault="0088596D"/>
    <w:p w:rsidR="0088596D" w:rsidRDefault="0088596D"/>
    <w:p w:rsidR="0088596D" w:rsidRDefault="0088596D"/>
    <w:p w:rsidR="00E03924" w:rsidRDefault="00E03924"/>
    <w:p w:rsidR="00E03924" w:rsidRDefault="00E03924"/>
    <w:p w:rsidR="00E03924" w:rsidRDefault="00E03924"/>
    <w:p w:rsidR="00E03924" w:rsidRDefault="00E03924"/>
    <w:p w:rsidR="00E03924" w:rsidRDefault="00E03924"/>
    <w:p w:rsidR="00E03924" w:rsidRDefault="00E03924"/>
    <w:p w:rsidR="00E03924" w:rsidRDefault="00E03924"/>
    <w:p w:rsidR="00E03924" w:rsidRDefault="00E03924"/>
    <w:p w:rsidR="00E03924" w:rsidRDefault="00E03924"/>
    <w:p w:rsidR="00E03924" w:rsidRDefault="00E03924"/>
    <w:p w:rsidR="00E03924" w:rsidRDefault="00E03924"/>
    <w:p w:rsidR="00E03924" w:rsidRDefault="00E03924"/>
    <w:p w:rsidR="00E03924" w:rsidRDefault="00E03924"/>
    <w:p w:rsidR="00E03924" w:rsidRDefault="00E03924"/>
    <w:p w:rsidR="00E03924" w:rsidRDefault="00E03924"/>
    <w:p w:rsidR="00E03924" w:rsidRDefault="00E03924"/>
    <w:p w:rsidR="00E03924" w:rsidRDefault="00E03924"/>
    <w:p w:rsidR="0088596D" w:rsidRDefault="0088596D"/>
    <w:p w:rsidR="0088596D" w:rsidRDefault="0088596D"/>
    <w:p w:rsidR="0088596D" w:rsidRDefault="0025323E">
      <w:r>
        <w:rPr>
          <w:noProof/>
          <w:lang w:eastAsia="en-GB"/>
        </w:rPr>
        <w:lastRenderedPageBreak/>
        <mc:AlternateContent>
          <mc:Choice Requires="wps">
            <w:drawing>
              <wp:anchor distT="0" distB="0" distL="114300" distR="114300" simplePos="0" relativeHeight="251691008" behindDoc="1" locked="0" layoutInCell="1" allowOverlap="1" wp14:anchorId="7C388186" wp14:editId="1ECDE0F3">
                <wp:simplePos x="0" y="0"/>
                <wp:positionH relativeFrom="margin">
                  <wp:align>center</wp:align>
                </wp:positionH>
                <wp:positionV relativeFrom="paragraph">
                  <wp:posOffset>-700985</wp:posOffset>
                </wp:positionV>
                <wp:extent cx="7192108" cy="1072661"/>
                <wp:effectExtent l="0" t="0" r="27940" b="13335"/>
                <wp:wrapNone/>
                <wp:docPr id="24" name="Rectangle 24"/>
                <wp:cNvGraphicFramePr/>
                <a:graphic xmlns:a="http://schemas.openxmlformats.org/drawingml/2006/main">
                  <a:graphicData uri="http://schemas.microsoft.com/office/word/2010/wordprocessingShape">
                    <wps:wsp>
                      <wps:cNvSpPr/>
                      <wps:spPr>
                        <a:xfrm>
                          <a:off x="0" y="0"/>
                          <a:ext cx="7192108" cy="1072661"/>
                        </a:xfrm>
                        <a:prstGeom prst="rect">
                          <a:avLst/>
                        </a:prstGeom>
                        <a:solidFill>
                          <a:srgbClr val="FFC000">
                            <a:lumMod val="75000"/>
                          </a:srgbClr>
                        </a:solidFill>
                        <a:ln w="12700" cap="flat" cmpd="sng" algn="ctr">
                          <a:solidFill>
                            <a:srgbClr val="5B9BD5">
                              <a:shade val="50000"/>
                            </a:srgbClr>
                          </a:solidFill>
                          <a:prstDash val="solid"/>
                          <a:miter lim="800000"/>
                        </a:ln>
                        <a:effectLst/>
                      </wps:spPr>
                      <wps:txbx>
                        <w:txbxContent>
                          <w:p w:rsidR="001742DC" w:rsidRPr="005C76E8" w:rsidRDefault="001742DC" w:rsidP="00920F12">
                            <w:pPr>
                              <w:rPr>
                                <w:sz w:val="44"/>
                              </w:rPr>
                            </w:pPr>
                            <w:r>
                              <w:rPr>
                                <w:sz w:val="44"/>
                              </w:rPr>
                              <w:t>Reference list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388186" id="Rectangle 24" o:spid="_x0000_s1038" style="position:absolute;margin-left:0;margin-top:-55.2pt;width:566.3pt;height:84.45pt;z-index:-25162547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" fillcolor="#bf9000" strokecolor="#41719c" strokeweight="1pt">
                <v:textbox>
                  <w:txbxContent>
                    <w:p w:rsidR="001742DC" w:rsidRPr="005C76E8" w:rsidRDefault="001742DC" w:rsidP="00920F12">
                      <w:pPr>
                        <w:rPr>
                          <w:sz w:val="44"/>
                        </w:rPr>
                      </w:pPr>
                      <w:r>
                        <w:rPr>
                          <w:sz w:val="44"/>
                        </w:rPr>
                        <w:t>Reference list</w:t>
                      </w:r>
                    </w:p>
                  </w:txbxContent>
                </v:textbox>
                <w10:wrap anchorx="margin"/>
              </v:rect>
            </w:pict>
          </mc:Fallback>
        </mc:AlternateContent>
      </w:r>
    </w:p>
    <w:p w:rsidR="0088596D" w:rsidRDefault="0088596D"/>
    <w:p w:rsidR="00920F12" w:rsidRDefault="00920F12"/>
    <w:p w:rsidR="009C6364" w:rsidRDefault="00D57BDF" w:rsidP="008022A6">
      <w:pPr>
        <w:pStyle w:val="ListParagraph"/>
        <w:numPr>
          <w:ilvl w:val="0"/>
          <w:numId w:val="13"/>
        </w:numPr>
      </w:pPr>
      <w:r>
        <w:t>UK</w:t>
      </w:r>
      <w:r w:rsidR="009C6364">
        <w:t xml:space="preserve"> </w:t>
      </w:r>
      <w:r w:rsidR="005F28FD">
        <w:t>Government</w:t>
      </w:r>
      <w:r w:rsidR="008022A6">
        <w:br/>
      </w:r>
    </w:p>
    <w:p w:rsidR="008022A6" w:rsidRDefault="002A0759" w:rsidP="008022A6">
      <w:pPr>
        <w:pStyle w:val="ListParagraph"/>
        <w:numPr>
          <w:ilvl w:val="0"/>
          <w:numId w:val="13"/>
        </w:numPr>
      </w:pPr>
      <w:hyperlink r:id="rId20" w:history="1">
        <w:r w:rsidRPr="00030C26">
          <w:rPr>
            <w:rStyle w:val="Hyperlink"/>
          </w:rPr>
          <w:t>https://www.structural-learning.com/post/bronfenbrenners-ecological-model</w:t>
        </w:r>
      </w:hyperlink>
      <w:r>
        <w:t xml:space="preserve"> </w:t>
      </w:r>
      <w:r w:rsidR="009C6364">
        <w:t>(2023</w:t>
      </w:r>
      <w:r w:rsidR="008022A6">
        <w:t>)</w:t>
      </w:r>
      <w:r w:rsidR="008022A6">
        <w:br/>
      </w:r>
    </w:p>
    <w:p w:rsidR="008022A6" w:rsidRPr="008022A6" w:rsidRDefault="008022A6" w:rsidP="008022A6">
      <w:pPr>
        <w:pStyle w:val="ListParagraph"/>
        <w:numPr>
          <w:ilvl w:val="0"/>
          <w:numId w:val="13"/>
        </w:numPr>
      </w:pPr>
      <w:proofErr w:type="spellStart"/>
      <w:r w:rsidRPr="008022A6">
        <w:rPr>
          <w:rFonts w:ascii="Times New Roman" w:eastAsia="Times New Roman" w:hAnsi="Times New Roman" w:cs="Times New Roman"/>
          <w:sz w:val="24"/>
          <w:szCs w:val="24"/>
          <w:lang w:eastAsia="en-GB"/>
        </w:rPr>
        <w:t>Croner-i</w:t>
      </w:r>
      <w:proofErr w:type="spellEnd"/>
      <w:r w:rsidRPr="008022A6">
        <w:rPr>
          <w:rFonts w:ascii="Times New Roman" w:eastAsia="Times New Roman" w:hAnsi="Times New Roman" w:cs="Times New Roman"/>
          <w:sz w:val="24"/>
          <w:szCs w:val="24"/>
          <w:lang w:eastAsia="en-GB"/>
        </w:rPr>
        <w:t xml:space="preserve"> (2020). </w:t>
      </w:r>
      <w:r w:rsidRPr="008022A6">
        <w:rPr>
          <w:rFonts w:ascii="Times New Roman" w:eastAsia="Times New Roman" w:hAnsi="Times New Roman" w:cs="Times New Roman"/>
          <w:i/>
          <w:iCs/>
          <w:sz w:val="24"/>
          <w:szCs w:val="24"/>
          <w:lang w:eastAsia="en-GB"/>
        </w:rPr>
        <w:t xml:space="preserve">Partnership Working to Support </w:t>
      </w:r>
      <w:proofErr w:type="gramStart"/>
      <w:r w:rsidRPr="008022A6">
        <w:rPr>
          <w:rFonts w:ascii="Times New Roman" w:eastAsia="Times New Roman" w:hAnsi="Times New Roman" w:cs="Times New Roman"/>
          <w:i/>
          <w:iCs/>
          <w:sz w:val="24"/>
          <w:szCs w:val="24"/>
          <w:lang w:eastAsia="en-GB"/>
        </w:rPr>
        <w:t xml:space="preserve">Children </w:t>
      </w:r>
      <w:r w:rsidRPr="008022A6">
        <w:rPr>
          <w:rFonts w:ascii="Times New Roman" w:eastAsia="Times New Roman" w:hAnsi="Times New Roman" w:cs="Times New Roman"/>
          <w:sz w:val="24"/>
          <w:szCs w:val="24"/>
          <w:lang w:eastAsia="en-GB"/>
        </w:rPr>
        <w:t>.</w:t>
      </w:r>
      <w:proofErr w:type="gramEnd"/>
      <w:r w:rsidRPr="008022A6">
        <w:rPr>
          <w:rFonts w:ascii="Times New Roman" w:eastAsia="Times New Roman" w:hAnsi="Times New Roman" w:cs="Times New Roman"/>
          <w:sz w:val="24"/>
          <w:szCs w:val="24"/>
          <w:lang w:eastAsia="en-GB"/>
        </w:rPr>
        <w:t xml:space="preserve"> [</w:t>
      </w:r>
      <w:proofErr w:type="gramStart"/>
      <w:r w:rsidRPr="008022A6">
        <w:rPr>
          <w:rFonts w:ascii="Times New Roman" w:eastAsia="Times New Roman" w:hAnsi="Times New Roman" w:cs="Times New Roman"/>
          <w:sz w:val="24"/>
          <w:szCs w:val="24"/>
          <w:lang w:eastAsia="en-GB"/>
        </w:rPr>
        <w:t>online</w:t>
      </w:r>
      <w:proofErr w:type="gramEnd"/>
      <w:r w:rsidRPr="008022A6">
        <w:rPr>
          <w:rFonts w:ascii="Times New Roman" w:eastAsia="Times New Roman" w:hAnsi="Times New Roman" w:cs="Times New Roman"/>
          <w:sz w:val="24"/>
          <w:szCs w:val="24"/>
          <w:lang w:eastAsia="en-GB"/>
        </w:rPr>
        <w:t>] app.croneri.co.uk. Available at: https://app.croneri.co.uk/feature-articles/partnership-working-support-children-additional-needs.</w:t>
      </w:r>
      <w:r w:rsidR="004E340D">
        <w:rPr>
          <w:rFonts w:ascii="Times New Roman" w:eastAsia="Times New Roman" w:hAnsi="Times New Roman" w:cs="Times New Roman"/>
          <w:sz w:val="24"/>
          <w:szCs w:val="24"/>
          <w:lang w:eastAsia="en-GB"/>
        </w:rPr>
        <w:br/>
      </w:r>
    </w:p>
    <w:p w:rsidR="008022A6" w:rsidRPr="008022A6" w:rsidRDefault="008022A6" w:rsidP="008022A6">
      <w:pPr>
        <w:pStyle w:val="ListParagraph"/>
        <w:numPr>
          <w:ilvl w:val="0"/>
          <w:numId w:val="13"/>
        </w:numPr>
        <w:spacing w:after="240" w:line="360" w:lineRule="auto"/>
        <w:rPr>
          <w:rFonts w:ascii="Times New Roman" w:eastAsia="Times New Roman" w:hAnsi="Times New Roman" w:cs="Times New Roman"/>
          <w:sz w:val="24"/>
          <w:szCs w:val="24"/>
          <w:lang w:eastAsia="en-GB"/>
        </w:rPr>
      </w:pPr>
      <w:r w:rsidRPr="008022A6">
        <w:rPr>
          <w:rFonts w:ascii="Times New Roman" w:eastAsia="Times New Roman" w:hAnsi="Times New Roman" w:cs="Times New Roman"/>
          <w:sz w:val="24"/>
          <w:szCs w:val="24"/>
          <w:lang w:eastAsia="en-GB"/>
        </w:rPr>
        <w:t xml:space="preserve">Guy-Evans, O. (2023). </w:t>
      </w:r>
      <w:r w:rsidRPr="008022A6">
        <w:rPr>
          <w:rFonts w:ascii="Times New Roman" w:eastAsia="Times New Roman" w:hAnsi="Times New Roman" w:cs="Times New Roman"/>
          <w:i/>
          <w:iCs/>
          <w:sz w:val="24"/>
          <w:szCs w:val="24"/>
          <w:lang w:eastAsia="en-GB"/>
        </w:rPr>
        <w:t>Bronfenbrenner’s ecological systems theory</w:t>
      </w:r>
      <w:r w:rsidRPr="008022A6">
        <w:rPr>
          <w:rFonts w:ascii="Times New Roman" w:eastAsia="Times New Roman" w:hAnsi="Times New Roman" w:cs="Times New Roman"/>
          <w:sz w:val="24"/>
          <w:szCs w:val="24"/>
          <w:lang w:eastAsia="en-GB"/>
        </w:rPr>
        <w:t>. Simply Psychology.</w:t>
      </w:r>
      <w:r w:rsidR="004E340D">
        <w:rPr>
          <w:rFonts w:ascii="Times New Roman" w:eastAsia="Times New Roman" w:hAnsi="Times New Roman" w:cs="Times New Roman"/>
          <w:sz w:val="24"/>
          <w:szCs w:val="24"/>
          <w:lang w:eastAsia="en-GB"/>
        </w:rPr>
        <w:br/>
      </w:r>
    </w:p>
    <w:p w:rsidR="008022A6" w:rsidRPr="008022A6" w:rsidRDefault="008022A6" w:rsidP="008022A6">
      <w:pPr>
        <w:pStyle w:val="ListParagraph"/>
        <w:numPr>
          <w:ilvl w:val="0"/>
          <w:numId w:val="13"/>
        </w:numPr>
        <w:spacing w:after="240" w:line="360" w:lineRule="auto"/>
        <w:rPr>
          <w:rFonts w:ascii="Times New Roman" w:eastAsia="Times New Roman" w:hAnsi="Times New Roman" w:cs="Times New Roman"/>
          <w:sz w:val="24"/>
          <w:szCs w:val="24"/>
          <w:lang w:eastAsia="en-GB"/>
        </w:rPr>
      </w:pPr>
      <w:r w:rsidRPr="008022A6">
        <w:rPr>
          <w:rFonts w:ascii="Times New Roman" w:eastAsia="Times New Roman" w:hAnsi="Times New Roman" w:cs="Times New Roman"/>
          <w:sz w:val="24"/>
          <w:szCs w:val="24"/>
          <w:lang w:eastAsia="en-GB"/>
        </w:rPr>
        <w:t xml:space="preserve">Winston, R. and </w:t>
      </w:r>
      <w:proofErr w:type="spellStart"/>
      <w:r w:rsidRPr="008022A6">
        <w:rPr>
          <w:rFonts w:ascii="Times New Roman" w:eastAsia="Times New Roman" w:hAnsi="Times New Roman" w:cs="Times New Roman"/>
          <w:sz w:val="24"/>
          <w:szCs w:val="24"/>
          <w:lang w:eastAsia="en-GB"/>
        </w:rPr>
        <w:t>Chicot</w:t>
      </w:r>
      <w:proofErr w:type="spellEnd"/>
      <w:r w:rsidRPr="008022A6">
        <w:rPr>
          <w:rFonts w:ascii="Times New Roman" w:eastAsia="Times New Roman" w:hAnsi="Times New Roman" w:cs="Times New Roman"/>
          <w:sz w:val="24"/>
          <w:szCs w:val="24"/>
          <w:lang w:eastAsia="en-GB"/>
        </w:rPr>
        <w:t xml:space="preserve">, R. (2016). The importance of early bonding on the long-term mental health and resilience of children. </w:t>
      </w:r>
      <w:r w:rsidRPr="008022A6">
        <w:rPr>
          <w:rFonts w:ascii="Times New Roman" w:eastAsia="Times New Roman" w:hAnsi="Times New Roman" w:cs="Times New Roman"/>
          <w:i/>
          <w:iCs/>
          <w:sz w:val="24"/>
          <w:szCs w:val="24"/>
          <w:lang w:eastAsia="en-GB"/>
        </w:rPr>
        <w:t>London Journal of Primary Care</w:t>
      </w:r>
      <w:r w:rsidRPr="008022A6">
        <w:rPr>
          <w:rFonts w:ascii="Times New Roman" w:eastAsia="Times New Roman" w:hAnsi="Times New Roman" w:cs="Times New Roman"/>
          <w:sz w:val="24"/>
          <w:szCs w:val="24"/>
          <w:lang w:eastAsia="en-GB"/>
        </w:rPr>
        <w:t xml:space="preserve">, 8(1), pp.12–14. </w:t>
      </w:r>
      <w:proofErr w:type="spellStart"/>
      <w:r w:rsidRPr="008022A6">
        <w:rPr>
          <w:rFonts w:ascii="Times New Roman" w:eastAsia="Times New Roman" w:hAnsi="Times New Roman" w:cs="Times New Roman"/>
          <w:sz w:val="24"/>
          <w:szCs w:val="24"/>
          <w:lang w:eastAsia="en-GB"/>
        </w:rPr>
        <w:t>doi:https</w:t>
      </w:r>
      <w:proofErr w:type="spellEnd"/>
      <w:r w:rsidRPr="008022A6">
        <w:rPr>
          <w:rFonts w:ascii="Times New Roman" w:eastAsia="Times New Roman" w:hAnsi="Times New Roman" w:cs="Times New Roman"/>
          <w:sz w:val="24"/>
          <w:szCs w:val="24"/>
          <w:lang w:eastAsia="en-GB"/>
        </w:rPr>
        <w:t>://doi.org/10.1080/17571472.2015.1133012.</w:t>
      </w:r>
    </w:p>
    <w:p w:rsidR="0025323E" w:rsidRDefault="00AE3E59" w:rsidP="00E03924">
      <w:pPr>
        <w:pStyle w:val="ListParagraph"/>
        <w:numPr>
          <w:ilvl w:val="0"/>
          <w:numId w:val="13"/>
        </w:numPr>
        <w:spacing w:after="240" w:line="360" w:lineRule="auto"/>
        <w:rPr>
          <w:rFonts w:ascii="Times New Roman" w:eastAsia="Times New Roman" w:hAnsi="Times New Roman" w:cs="Times New Roman"/>
          <w:sz w:val="24"/>
          <w:szCs w:val="24"/>
          <w:lang w:eastAsia="en-GB"/>
        </w:rPr>
      </w:pPr>
      <w:proofErr w:type="gramStart"/>
      <w:r w:rsidRPr="00AE3E59">
        <w:rPr>
          <w:rFonts w:ascii="Times New Roman" w:eastAsia="Times New Roman" w:hAnsi="Times New Roman" w:cs="Times New Roman"/>
          <w:sz w:val="24"/>
          <w:szCs w:val="24"/>
          <w:lang w:eastAsia="en-GB"/>
        </w:rPr>
        <w:t>www.child-encyclopedia.com</w:t>
      </w:r>
      <w:proofErr w:type="gramEnd"/>
      <w:r w:rsidRPr="00AE3E59">
        <w:rPr>
          <w:rFonts w:ascii="Times New Roman" w:eastAsia="Times New Roman" w:hAnsi="Times New Roman" w:cs="Times New Roman"/>
          <w:sz w:val="24"/>
          <w:szCs w:val="24"/>
          <w:lang w:eastAsia="en-GB"/>
        </w:rPr>
        <w:t xml:space="preserve">. (2022). </w:t>
      </w:r>
      <w:r w:rsidRPr="00AE3E59">
        <w:rPr>
          <w:rFonts w:ascii="Times New Roman" w:eastAsia="Times New Roman" w:hAnsi="Times New Roman" w:cs="Times New Roman"/>
          <w:i/>
          <w:iCs/>
          <w:sz w:val="24"/>
          <w:szCs w:val="24"/>
          <w:lang w:eastAsia="en-GB"/>
        </w:rPr>
        <w:t xml:space="preserve">Home visiting: Impact on school readiness | </w:t>
      </w:r>
      <w:proofErr w:type="spellStart"/>
      <w:r w:rsidRPr="00AE3E59">
        <w:rPr>
          <w:rFonts w:ascii="Times New Roman" w:eastAsia="Times New Roman" w:hAnsi="Times New Roman" w:cs="Times New Roman"/>
          <w:i/>
          <w:iCs/>
          <w:sz w:val="24"/>
          <w:szCs w:val="24"/>
          <w:lang w:eastAsia="en-GB"/>
        </w:rPr>
        <w:t>Encyclopedia</w:t>
      </w:r>
      <w:proofErr w:type="spellEnd"/>
      <w:r w:rsidRPr="00AE3E59">
        <w:rPr>
          <w:rFonts w:ascii="Times New Roman" w:eastAsia="Times New Roman" w:hAnsi="Times New Roman" w:cs="Times New Roman"/>
          <w:i/>
          <w:iCs/>
          <w:sz w:val="24"/>
          <w:szCs w:val="24"/>
          <w:lang w:eastAsia="en-GB"/>
        </w:rPr>
        <w:t xml:space="preserve"> on Early Childhood Development</w:t>
      </w:r>
      <w:r>
        <w:rPr>
          <w:rFonts w:ascii="Times New Roman" w:eastAsia="Times New Roman" w:hAnsi="Times New Roman" w:cs="Times New Roman"/>
          <w:sz w:val="24"/>
          <w:szCs w:val="24"/>
          <w:lang w:eastAsia="en-GB"/>
        </w:rPr>
        <w:t xml:space="preserve">. </w:t>
      </w:r>
      <w:r w:rsidRPr="00AE3E59">
        <w:rPr>
          <w:rFonts w:ascii="Times New Roman" w:eastAsia="Times New Roman" w:hAnsi="Times New Roman" w:cs="Times New Roman"/>
          <w:sz w:val="24"/>
          <w:szCs w:val="24"/>
          <w:lang w:eastAsia="en-GB"/>
        </w:rPr>
        <w:t>https://www.child-encyclopedia.com/home-visiting/according-experts/impacts-home-visiting-</w:t>
      </w:r>
      <w:r>
        <w:rPr>
          <w:rFonts w:ascii="Times New Roman" w:eastAsia="Times New Roman" w:hAnsi="Times New Roman" w:cs="Times New Roman"/>
          <w:sz w:val="24"/>
          <w:szCs w:val="24"/>
          <w:lang w:eastAsia="en-GB"/>
        </w:rPr>
        <w:t>programs-young-childrens-school</w:t>
      </w:r>
      <w:r w:rsidRPr="00AE3E59">
        <w:rPr>
          <w:rFonts w:ascii="Times New Roman" w:eastAsia="Times New Roman" w:hAnsi="Times New Roman" w:cs="Times New Roman"/>
          <w:sz w:val="24"/>
          <w:szCs w:val="24"/>
          <w:lang w:eastAsia="en-GB"/>
        </w:rPr>
        <w:t xml:space="preserve"> [Accessed 3 Dec. 2023].</w:t>
      </w:r>
    </w:p>
    <w:p w:rsidR="00E22295" w:rsidRPr="00E22295" w:rsidRDefault="00E22295" w:rsidP="00E22295">
      <w:pPr>
        <w:pStyle w:val="ListParagraph"/>
        <w:numPr>
          <w:ilvl w:val="0"/>
          <w:numId w:val="13"/>
        </w:numPr>
        <w:spacing w:after="240" w:line="360" w:lineRule="auto"/>
        <w:rPr>
          <w:rFonts w:ascii="Times New Roman" w:eastAsia="Times New Roman" w:hAnsi="Times New Roman" w:cs="Times New Roman"/>
          <w:sz w:val="24"/>
          <w:szCs w:val="24"/>
          <w:lang w:eastAsia="en-GB"/>
        </w:rPr>
      </w:pPr>
      <w:r w:rsidRPr="00E22295">
        <w:rPr>
          <w:rFonts w:ascii="Times New Roman" w:eastAsia="Times New Roman" w:hAnsi="Times New Roman" w:cs="Times New Roman"/>
          <w:sz w:val="24"/>
          <w:szCs w:val="24"/>
          <w:lang w:eastAsia="en-GB"/>
        </w:rPr>
        <w:t>Playing Out. (</w:t>
      </w:r>
      <w:proofErr w:type="spellStart"/>
      <w:r w:rsidRPr="00E22295">
        <w:rPr>
          <w:rFonts w:ascii="Times New Roman" w:eastAsia="Times New Roman" w:hAnsi="Times New Roman" w:cs="Times New Roman"/>
          <w:sz w:val="24"/>
          <w:szCs w:val="24"/>
          <w:lang w:eastAsia="en-GB"/>
        </w:rPr>
        <w:t>n.d.</w:t>
      </w:r>
      <w:proofErr w:type="spellEnd"/>
      <w:r w:rsidRPr="00E22295">
        <w:rPr>
          <w:rFonts w:ascii="Times New Roman" w:eastAsia="Times New Roman" w:hAnsi="Times New Roman" w:cs="Times New Roman"/>
          <w:sz w:val="24"/>
          <w:szCs w:val="24"/>
          <w:lang w:eastAsia="en-GB"/>
        </w:rPr>
        <w:t xml:space="preserve">). </w:t>
      </w:r>
      <w:r w:rsidRPr="00E22295">
        <w:rPr>
          <w:rFonts w:ascii="Times New Roman" w:eastAsia="Times New Roman" w:hAnsi="Times New Roman" w:cs="Times New Roman"/>
          <w:i/>
          <w:iCs/>
          <w:sz w:val="24"/>
          <w:szCs w:val="24"/>
          <w:lang w:eastAsia="en-GB"/>
        </w:rPr>
        <w:t>UN Convention on Right to Play</w:t>
      </w:r>
      <w:r w:rsidRPr="00E22295">
        <w:rPr>
          <w:rFonts w:ascii="Times New Roman" w:eastAsia="Times New Roman" w:hAnsi="Times New Roman" w:cs="Times New Roman"/>
          <w:sz w:val="24"/>
          <w:szCs w:val="24"/>
          <w:lang w:eastAsia="en-GB"/>
        </w:rPr>
        <w:t>. [online] Available at: https://playingout.net/why/childrens-right-to</w:t>
      </w:r>
      <w:r w:rsidR="003773A9">
        <w:rPr>
          <w:rFonts w:ascii="Times New Roman" w:eastAsia="Times New Roman" w:hAnsi="Times New Roman" w:cs="Times New Roman"/>
          <w:sz w:val="24"/>
          <w:szCs w:val="24"/>
          <w:lang w:eastAsia="en-GB"/>
        </w:rPr>
        <w:t>-play/</w:t>
      </w:r>
      <w:r w:rsidRPr="00E22295">
        <w:rPr>
          <w:rFonts w:ascii="Times New Roman" w:eastAsia="Times New Roman" w:hAnsi="Times New Roman" w:cs="Times New Roman"/>
          <w:sz w:val="24"/>
          <w:szCs w:val="24"/>
          <w:lang w:eastAsia="en-GB"/>
        </w:rPr>
        <w:t xml:space="preserve"> [Accessed 3 Dec. 2023].</w:t>
      </w:r>
    </w:p>
    <w:p w:rsidR="00E22295" w:rsidRPr="00E03924" w:rsidRDefault="00E22295" w:rsidP="003773A9">
      <w:pPr>
        <w:pStyle w:val="ListParagraph"/>
        <w:spacing w:after="240" w:line="360" w:lineRule="auto"/>
        <w:rPr>
          <w:rFonts w:ascii="Times New Roman" w:eastAsia="Times New Roman" w:hAnsi="Times New Roman" w:cs="Times New Roman"/>
          <w:sz w:val="24"/>
          <w:szCs w:val="24"/>
          <w:lang w:eastAsia="en-GB"/>
        </w:rPr>
      </w:pPr>
      <w:bookmarkStart w:id="0" w:name="_GoBack"/>
      <w:bookmarkEnd w:id="0"/>
    </w:p>
    <w:p w:rsidR="00085EA7" w:rsidRDefault="00085EA7"/>
    <w:sectPr w:rsidR="00085EA7" w:rsidSect="00901121">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C0AB3" w:rsidRDefault="00CC0AB3" w:rsidP="00DC38F4">
      <w:pPr>
        <w:spacing w:after="0" w:line="240" w:lineRule="auto"/>
      </w:pPr>
      <w:r>
        <w:separator/>
      </w:r>
    </w:p>
  </w:endnote>
  <w:endnote w:type="continuationSeparator" w:id="0">
    <w:p w:rsidR="00CC0AB3" w:rsidRDefault="00CC0AB3" w:rsidP="00DC38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lgerian">
    <w:panose1 w:val="04020705040A02060702"/>
    <w:charset w:val="00"/>
    <w:family w:val="decorativ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7194183"/>
      <w:docPartObj>
        <w:docPartGallery w:val="Page Numbers (Bottom of Page)"/>
        <w:docPartUnique/>
      </w:docPartObj>
    </w:sdtPr>
    <w:sdtEndPr>
      <w:rPr>
        <w:noProof/>
      </w:rPr>
    </w:sdtEndPr>
    <w:sdtContent>
      <w:p w:rsidR="001742DC" w:rsidRDefault="001742DC">
        <w:pPr>
          <w:pStyle w:val="Footer"/>
          <w:jc w:val="center"/>
        </w:pPr>
        <w:r>
          <w:fldChar w:fldCharType="begin"/>
        </w:r>
        <w:r>
          <w:instrText xml:space="preserve"> PAGE   \* MERGEFORMAT </w:instrText>
        </w:r>
        <w:r>
          <w:fldChar w:fldCharType="separate"/>
        </w:r>
        <w:r w:rsidR="003773A9">
          <w:rPr>
            <w:noProof/>
          </w:rPr>
          <w:t>9</w:t>
        </w:r>
        <w:r>
          <w:rPr>
            <w:noProof/>
          </w:rPr>
          <w:fldChar w:fldCharType="end"/>
        </w:r>
      </w:p>
    </w:sdtContent>
  </w:sdt>
  <w:p w:rsidR="001742DC" w:rsidRDefault="001742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C0AB3" w:rsidRDefault="00CC0AB3" w:rsidP="00DC38F4">
      <w:pPr>
        <w:spacing w:after="0" w:line="240" w:lineRule="auto"/>
      </w:pPr>
      <w:r>
        <w:separator/>
      </w:r>
    </w:p>
  </w:footnote>
  <w:footnote w:type="continuationSeparator" w:id="0">
    <w:p w:rsidR="00CC0AB3" w:rsidRDefault="00CC0AB3" w:rsidP="00DC38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96425F"/>
    <w:multiLevelType w:val="multilevel"/>
    <w:tmpl w:val="E872F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F7220A"/>
    <w:multiLevelType w:val="multilevel"/>
    <w:tmpl w:val="275E9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F141C7"/>
    <w:multiLevelType w:val="hybridMultilevel"/>
    <w:tmpl w:val="927C488C"/>
    <w:lvl w:ilvl="0" w:tplc="78C214E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3B1CF6"/>
    <w:multiLevelType w:val="hybridMultilevel"/>
    <w:tmpl w:val="A2C032EA"/>
    <w:lvl w:ilvl="0" w:tplc="A41088EE">
      <w:start w:val="1"/>
      <w:numFmt w:val="bullet"/>
      <w:lvlText w:val="•"/>
      <w:lvlJc w:val="left"/>
      <w:pPr>
        <w:tabs>
          <w:tab w:val="num" w:pos="4329"/>
        </w:tabs>
        <w:ind w:left="4329" w:hanging="360"/>
      </w:pPr>
      <w:rPr>
        <w:rFonts w:ascii="Arial" w:hAnsi="Arial" w:hint="default"/>
      </w:rPr>
    </w:lvl>
    <w:lvl w:ilvl="1" w:tplc="98A46700" w:tentative="1">
      <w:start w:val="1"/>
      <w:numFmt w:val="bullet"/>
      <w:lvlText w:val="•"/>
      <w:lvlJc w:val="left"/>
      <w:pPr>
        <w:tabs>
          <w:tab w:val="num" w:pos="5049"/>
        </w:tabs>
        <w:ind w:left="5049" w:hanging="360"/>
      </w:pPr>
      <w:rPr>
        <w:rFonts w:ascii="Arial" w:hAnsi="Arial" w:hint="default"/>
      </w:rPr>
    </w:lvl>
    <w:lvl w:ilvl="2" w:tplc="EE502B04" w:tentative="1">
      <w:start w:val="1"/>
      <w:numFmt w:val="bullet"/>
      <w:lvlText w:val="•"/>
      <w:lvlJc w:val="left"/>
      <w:pPr>
        <w:tabs>
          <w:tab w:val="num" w:pos="5769"/>
        </w:tabs>
        <w:ind w:left="5769" w:hanging="360"/>
      </w:pPr>
      <w:rPr>
        <w:rFonts w:ascii="Arial" w:hAnsi="Arial" w:hint="default"/>
      </w:rPr>
    </w:lvl>
    <w:lvl w:ilvl="3" w:tplc="99222782" w:tentative="1">
      <w:start w:val="1"/>
      <w:numFmt w:val="bullet"/>
      <w:lvlText w:val="•"/>
      <w:lvlJc w:val="left"/>
      <w:pPr>
        <w:tabs>
          <w:tab w:val="num" w:pos="6489"/>
        </w:tabs>
        <w:ind w:left="6489" w:hanging="360"/>
      </w:pPr>
      <w:rPr>
        <w:rFonts w:ascii="Arial" w:hAnsi="Arial" w:hint="default"/>
      </w:rPr>
    </w:lvl>
    <w:lvl w:ilvl="4" w:tplc="21F0790C" w:tentative="1">
      <w:start w:val="1"/>
      <w:numFmt w:val="bullet"/>
      <w:lvlText w:val="•"/>
      <w:lvlJc w:val="left"/>
      <w:pPr>
        <w:tabs>
          <w:tab w:val="num" w:pos="7209"/>
        </w:tabs>
        <w:ind w:left="7209" w:hanging="360"/>
      </w:pPr>
      <w:rPr>
        <w:rFonts w:ascii="Arial" w:hAnsi="Arial" w:hint="default"/>
      </w:rPr>
    </w:lvl>
    <w:lvl w:ilvl="5" w:tplc="68726E9A" w:tentative="1">
      <w:start w:val="1"/>
      <w:numFmt w:val="bullet"/>
      <w:lvlText w:val="•"/>
      <w:lvlJc w:val="left"/>
      <w:pPr>
        <w:tabs>
          <w:tab w:val="num" w:pos="7929"/>
        </w:tabs>
        <w:ind w:left="7929" w:hanging="360"/>
      </w:pPr>
      <w:rPr>
        <w:rFonts w:ascii="Arial" w:hAnsi="Arial" w:hint="default"/>
      </w:rPr>
    </w:lvl>
    <w:lvl w:ilvl="6" w:tplc="9D9A8CE0" w:tentative="1">
      <w:start w:val="1"/>
      <w:numFmt w:val="bullet"/>
      <w:lvlText w:val="•"/>
      <w:lvlJc w:val="left"/>
      <w:pPr>
        <w:tabs>
          <w:tab w:val="num" w:pos="8649"/>
        </w:tabs>
        <w:ind w:left="8649" w:hanging="360"/>
      </w:pPr>
      <w:rPr>
        <w:rFonts w:ascii="Arial" w:hAnsi="Arial" w:hint="default"/>
      </w:rPr>
    </w:lvl>
    <w:lvl w:ilvl="7" w:tplc="04C0BB34" w:tentative="1">
      <w:start w:val="1"/>
      <w:numFmt w:val="bullet"/>
      <w:lvlText w:val="•"/>
      <w:lvlJc w:val="left"/>
      <w:pPr>
        <w:tabs>
          <w:tab w:val="num" w:pos="9369"/>
        </w:tabs>
        <w:ind w:left="9369" w:hanging="360"/>
      </w:pPr>
      <w:rPr>
        <w:rFonts w:ascii="Arial" w:hAnsi="Arial" w:hint="default"/>
      </w:rPr>
    </w:lvl>
    <w:lvl w:ilvl="8" w:tplc="408CA6BA" w:tentative="1">
      <w:start w:val="1"/>
      <w:numFmt w:val="bullet"/>
      <w:lvlText w:val="•"/>
      <w:lvlJc w:val="left"/>
      <w:pPr>
        <w:tabs>
          <w:tab w:val="num" w:pos="10089"/>
        </w:tabs>
        <w:ind w:left="10089" w:hanging="360"/>
      </w:pPr>
      <w:rPr>
        <w:rFonts w:ascii="Arial" w:hAnsi="Arial" w:hint="default"/>
      </w:rPr>
    </w:lvl>
  </w:abstractNum>
  <w:abstractNum w:abstractNumId="4" w15:restartNumberingAfterBreak="0">
    <w:nsid w:val="33E357B6"/>
    <w:multiLevelType w:val="hybridMultilevel"/>
    <w:tmpl w:val="AC76E0CC"/>
    <w:lvl w:ilvl="0" w:tplc="F498FB6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A84A48"/>
    <w:multiLevelType w:val="multilevel"/>
    <w:tmpl w:val="BF8E4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20290B"/>
    <w:multiLevelType w:val="hybridMultilevel"/>
    <w:tmpl w:val="90A0AD06"/>
    <w:lvl w:ilvl="0" w:tplc="04A239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C25D9F"/>
    <w:multiLevelType w:val="hybridMultilevel"/>
    <w:tmpl w:val="F30CBB3E"/>
    <w:lvl w:ilvl="0" w:tplc="06F8907E">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344652"/>
    <w:multiLevelType w:val="multilevel"/>
    <w:tmpl w:val="F3DE52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0A651C4"/>
    <w:multiLevelType w:val="multilevel"/>
    <w:tmpl w:val="39525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8F5EDA"/>
    <w:multiLevelType w:val="multilevel"/>
    <w:tmpl w:val="49106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3D4508"/>
    <w:multiLevelType w:val="hybridMultilevel"/>
    <w:tmpl w:val="D124F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967294"/>
    <w:multiLevelType w:val="hybridMultilevel"/>
    <w:tmpl w:val="DB1A00F0"/>
    <w:lvl w:ilvl="0" w:tplc="06F8907E">
      <w:start w:val="1"/>
      <w:numFmt w:val="bullet"/>
      <w:lvlText w:val="•"/>
      <w:lvlJc w:val="left"/>
      <w:pPr>
        <w:tabs>
          <w:tab w:val="num" w:pos="720"/>
        </w:tabs>
        <w:ind w:left="720" w:hanging="360"/>
      </w:pPr>
      <w:rPr>
        <w:rFonts w:ascii="Arial" w:hAnsi="Arial" w:hint="default"/>
      </w:rPr>
    </w:lvl>
    <w:lvl w:ilvl="1" w:tplc="B9B4B74C" w:tentative="1">
      <w:start w:val="1"/>
      <w:numFmt w:val="bullet"/>
      <w:lvlText w:val="•"/>
      <w:lvlJc w:val="left"/>
      <w:pPr>
        <w:tabs>
          <w:tab w:val="num" w:pos="1440"/>
        </w:tabs>
        <w:ind w:left="1440" w:hanging="360"/>
      </w:pPr>
      <w:rPr>
        <w:rFonts w:ascii="Arial" w:hAnsi="Arial" w:hint="default"/>
      </w:rPr>
    </w:lvl>
    <w:lvl w:ilvl="2" w:tplc="6546890E" w:tentative="1">
      <w:start w:val="1"/>
      <w:numFmt w:val="bullet"/>
      <w:lvlText w:val="•"/>
      <w:lvlJc w:val="left"/>
      <w:pPr>
        <w:tabs>
          <w:tab w:val="num" w:pos="2160"/>
        </w:tabs>
        <w:ind w:left="2160" w:hanging="360"/>
      </w:pPr>
      <w:rPr>
        <w:rFonts w:ascii="Arial" w:hAnsi="Arial" w:hint="default"/>
      </w:rPr>
    </w:lvl>
    <w:lvl w:ilvl="3" w:tplc="839C93AA" w:tentative="1">
      <w:start w:val="1"/>
      <w:numFmt w:val="bullet"/>
      <w:lvlText w:val="•"/>
      <w:lvlJc w:val="left"/>
      <w:pPr>
        <w:tabs>
          <w:tab w:val="num" w:pos="2880"/>
        </w:tabs>
        <w:ind w:left="2880" w:hanging="360"/>
      </w:pPr>
      <w:rPr>
        <w:rFonts w:ascii="Arial" w:hAnsi="Arial" w:hint="default"/>
      </w:rPr>
    </w:lvl>
    <w:lvl w:ilvl="4" w:tplc="67721F8C" w:tentative="1">
      <w:start w:val="1"/>
      <w:numFmt w:val="bullet"/>
      <w:lvlText w:val="•"/>
      <w:lvlJc w:val="left"/>
      <w:pPr>
        <w:tabs>
          <w:tab w:val="num" w:pos="3600"/>
        </w:tabs>
        <w:ind w:left="3600" w:hanging="360"/>
      </w:pPr>
      <w:rPr>
        <w:rFonts w:ascii="Arial" w:hAnsi="Arial" w:hint="default"/>
      </w:rPr>
    </w:lvl>
    <w:lvl w:ilvl="5" w:tplc="85DEFFD4" w:tentative="1">
      <w:start w:val="1"/>
      <w:numFmt w:val="bullet"/>
      <w:lvlText w:val="•"/>
      <w:lvlJc w:val="left"/>
      <w:pPr>
        <w:tabs>
          <w:tab w:val="num" w:pos="4320"/>
        </w:tabs>
        <w:ind w:left="4320" w:hanging="360"/>
      </w:pPr>
      <w:rPr>
        <w:rFonts w:ascii="Arial" w:hAnsi="Arial" w:hint="default"/>
      </w:rPr>
    </w:lvl>
    <w:lvl w:ilvl="6" w:tplc="2AE4C650" w:tentative="1">
      <w:start w:val="1"/>
      <w:numFmt w:val="bullet"/>
      <w:lvlText w:val="•"/>
      <w:lvlJc w:val="left"/>
      <w:pPr>
        <w:tabs>
          <w:tab w:val="num" w:pos="5040"/>
        </w:tabs>
        <w:ind w:left="5040" w:hanging="360"/>
      </w:pPr>
      <w:rPr>
        <w:rFonts w:ascii="Arial" w:hAnsi="Arial" w:hint="default"/>
      </w:rPr>
    </w:lvl>
    <w:lvl w:ilvl="7" w:tplc="7FBCF4D4" w:tentative="1">
      <w:start w:val="1"/>
      <w:numFmt w:val="bullet"/>
      <w:lvlText w:val="•"/>
      <w:lvlJc w:val="left"/>
      <w:pPr>
        <w:tabs>
          <w:tab w:val="num" w:pos="5760"/>
        </w:tabs>
        <w:ind w:left="5760" w:hanging="360"/>
      </w:pPr>
      <w:rPr>
        <w:rFonts w:ascii="Arial" w:hAnsi="Arial" w:hint="default"/>
      </w:rPr>
    </w:lvl>
    <w:lvl w:ilvl="8" w:tplc="16A06BD8"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4"/>
  </w:num>
  <w:num w:numId="3">
    <w:abstractNumId w:val="2"/>
  </w:num>
  <w:num w:numId="4">
    <w:abstractNumId w:val="11"/>
  </w:num>
  <w:num w:numId="5">
    <w:abstractNumId w:val="9"/>
  </w:num>
  <w:num w:numId="6">
    <w:abstractNumId w:val="12"/>
  </w:num>
  <w:num w:numId="7">
    <w:abstractNumId w:val="1"/>
  </w:num>
  <w:num w:numId="8">
    <w:abstractNumId w:val="5"/>
  </w:num>
  <w:num w:numId="9">
    <w:abstractNumId w:val="0"/>
  </w:num>
  <w:num w:numId="10">
    <w:abstractNumId w:val="10"/>
  </w:num>
  <w:num w:numId="11">
    <w:abstractNumId w:val="3"/>
  </w:num>
  <w:num w:numId="12">
    <w:abstractNumId w:val="8"/>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1121"/>
    <w:rsid w:val="00004287"/>
    <w:rsid w:val="0004312E"/>
    <w:rsid w:val="000647AE"/>
    <w:rsid w:val="00083020"/>
    <w:rsid w:val="00085EA7"/>
    <w:rsid w:val="000A3E82"/>
    <w:rsid w:val="000D396E"/>
    <w:rsid w:val="000E1F5C"/>
    <w:rsid w:val="001012B9"/>
    <w:rsid w:val="001112EE"/>
    <w:rsid w:val="00122608"/>
    <w:rsid w:val="001324E9"/>
    <w:rsid w:val="001742DC"/>
    <w:rsid w:val="00174EFB"/>
    <w:rsid w:val="001966E1"/>
    <w:rsid w:val="001C68E3"/>
    <w:rsid w:val="001E2091"/>
    <w:rsid w:val="0020710B"/>
    <w:rsid w:val="00233563"/>
    <w:rsid w:val="0025323E"/>
    <w:rsid w:val="002A0759"/>
    <w:rsid w:val="002A1BC0"/>
    <w:rsid w:val="002C50A4"/>
    <w:rsid w:val="002E01EF"/>
    <w:rsid w:val="003006CA"/>
    <w:rsid w:val="003107D6"/>
    <w:rsid w:val="00322FC6"/>
    <w:rsid w:val="003773A9"/>
    <w:rsid w:val="003A73C9"/>
    <w:rsid w:val="003D36B4"/>
    <w:rsid w:val="003E483B"/>
    <w:rsid w:val="003F5F1C"/>
    <w:rsid w:val="00402707"/>
    <w:rsid w:val="00433DD1"/>
    <w:rsid w:val="004608C6"/>
    <w:rsid w:val="004A174E"/>
    <w:rsid w:val="004D2EBA"/>
    <w:rsid w:val="004E340D"/>
    <w:rsid w:val="004E5649"/>
    <w:rsid w:val="0050601C"/>
    <w:rsid w:val="00517184"/>
    <w:rsid w:val="00556121"/>
    <w:rsid w:val="0057334D"/>
    <w:rsid w:val="005760E9"/>
    <w:rsid w:val="00586CA7"/>
    <w:rsid w:val="00593661"/>
    <w:rsid w:val="005C76E8"/>
    <w:rsid w:val="005F28FD"/>
    <w:rsid w:val="00624A62"/>
    <w:rsid w:val="006372EC"/>
    <w:rsid w:val="006679AC"/>
    <w:rsid w:val="006D4E06"/>
    <w:rsid w:val="006F1563"/>
    <w:rsid w:val="00743F4A"/>
    <w:rsid w:val="007C6261"/>
    <w:rsid w:val="007E4CB9"/>
    <w:rsid w:val="007F68D9"/>
    <w:rsid w:val="008022A6"/>
    <w:rsid w:val="00823585"/>
    <w:rsid w:val="0088596D"/>
    <w:rsid w:val="008B6AED"/>
    <w:rsid w:val="008E5C43"/>
    <w:rsid w:val="008E7E6F"/>
    <w:rsid w:val="008F3945"/>
    <w:rsid w:val="00901121"/>
    <w:rsid w:val="00920F12"/>
    <w:rsid w:val="009623B3"/>
    <w:rsid w:val="009642E7"/>
    <w:rsid w:val="0096561D"/>
    <w:rsid w:val="009C6364"/>
    <w:rsid w:val="00A154BC"/>
    <w:rsid w:val="00A33689"/>
    <w:rsid w:val="00A80A9D"/>
    <w:rsid w:val="00AC6F59"/>
    <w:rsid w:val="00AE3E59"/>
    <w:rsid w:val="00AE55DA"/>
    <w:rsid w:val="00AE6BC2"/>
    <w:rsid w:val="00B36895"/>
    <w:rsid w:val="00B62ABE"/>
    <w:rsid w:val="00B63638"/>
    <w:rsid w:val="00B822FC"/>
    <w:rsid w:val="00BA67A6"/>
    <w:rsid w:val="00BD734B"/>
    <w:rsid w:val="00BD7C74"/>
    <w:rsid w:val="00C66C98"/>
    <w:rsid w:val="00CC0AB3"/>
    <w:rsid w:val="00CC34A6"/>
    <w:rsid w:val="00CE03CF"/>
    <w:rsid w:val="00D01966"/>
    <w:rsid w:val="00D11443"/>
    <w:rsid w:val="00D2743F"/>
    <w:rsid w:val="00D57BDF"/>
    <w:rsid w:val="00DB3F47"/>
    <w:rsid w:val="00DC38F4"/>
    <w:rsid w:val="00DD09D3"/>
    <w:rsid w:val="00DF7AED"/>
    <w:rsid w:val="00E03924"/>
    <w:rsid w:val="00E22295"/>
    <w:rsid w:val="00E91D4E"/>
    <w:rsid w:val="00EA64D7"/>
    <w:rsid w:val="00F23D93"/>
    <w:rsid w:val="00F242D7"/>
    <w:rsid w:val="00F57420"/>
    <w:rsid w:val="00FB78C5"/>
    <w:rsid w:val="00FE7C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C085A"/>
  <w15:chartTrackingRefBased/>
  <w15:docId w15:val="{0B39448B-953E-476F-9F89-8F56CC785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022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011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1121"/>
    <w:rPr>
      <w:rFonts w:eastAsiaTheme="minorEastAsia"/>
      <w:lang w:val="en-US"/>
    </w:rPr>
  </w:style>
  <w:style w:type="paragraph" w:styleId="Header">
    <w:name w:val="header"/>
    <w:basedOn w:val="Normal"/>
    <w:link w:val="HeaderChar"/>
    <w:uiPriority w:val="99"/>
    <w:unhideWhenUsed/>
    <w:rsid w:val="00DC38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8F4"/>
  </w:style>
  <w:style w:type="paragraph" w:styleId="Footer">
    <w:name w:val="footer"/>
    <w:basedOn w:val="Normal"/>
    <w:link w:val="FooterChar"/>
    <w:uiPriority w:val="99"/>
    <w:unhideWhenUsed/>
    <w:rsid w:val="00DC38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8F4"/>
  </w:style>
  <w:style w:type="paragraph" w:styleId="ListParagraph">
    <w:name w:val="List Paragraph"/>
    <w:basedOn w:val="Normal"/>
    <w:uiPriority w:val="34"/>
    <w:qFormat/>
    <w:rsid w:val="004A174E"/>
    <w:pPr>
      <w:ind w:left="720"/>
      <w:contextualSpacing/>
    </w:pPr>
  </w:style>
  <w:style w:type="character" w:styleId="Hyperlink">
    <w:name w:val="Hyperlink"/>
    <w:basedOn w:val="DefaultParagraphFont"/>
    <w:uiPriority w:val="99"/>
    <w:unhideWhenUsed/>
    <w:rsid w:val="002A0759"/>
    <w:rPr>
      <w:color w:val="0563C1" w:themeColor="hyperlink"/>
      <w:u w:val="single"/>
    </w:rPr>
  </w:style>
  <w:style w:type="character" w:styleId="Strong">
    <w:name w:val="Strong"/>
    <w:basedOn w:val="DefaultParagraphFont"/>
    <w:uiPriority w:val="22"/>
    <w:qFormat/>
    <w:rsid w:val="006D4E06"/>
    <w:rPr>
      <w:b/>
      <w:bCs/>
    </w:rPr>
  </w:style>
  <w:style w:type="character" w:customStyle="1" w:styleId="Heading1Char">
    <w:name w:val="Heading 1 Char"/>
    <w:basedOn w:val="DefaultParagraphFont"/>
    <w:link w:val="Heading1"/>
    <w:uiPriority w:val="9"/>
    <w:rsid w:val="008022A6"/>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semiHidden/>
    <w:unhideWhenUsed/>
    <w:rsid w:val="00AE3E5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0266478">
      <w:bodyDiv w:val="1"/>
      <w:marLeft w:val="0"/>
      <w:marRight w:val="0"/>
      <w:marTop w:val="0"/>
      <w:marBottom w:val="0"/>
      <w:divBdr>
        <w:top w:val="none" w:sz="0" w:space="0" w:color="auto"/>
        <w:left w:val="none" w:sz="0" w:space="0" w:color="auto"/>
        <w:bottom w:val="none" w:sz="0" w:space="0" w:color="auto"/>
        <w:right w:val="none" w:sz="0" w:space="0" w:color="auto"/>
      </w:divBdr>
      <w:divsChild>
        <w:div w:id="1410998557">
          <w:marLeft w:val="360"/>
          <w:marRight w:val="0"/>
          <w:marTop w:val="200"/>
          <w:marBottom w:val="0"/>
          <w:divBdr>
            <w:top w:val="none" w:sz="0" w:space="0" w:color="auto"/>
            <w:left w:val="none" w:sz="0" w:space="0" w:color="auto"/>
            <w:bottom w:val="none" w:sz="0" w:space="0" w:color="auto"/>
            <w:right w:val="none" w:sz="0" w:space="0" w:color="auto"/>
          </w:divBdr>
        </w:div>
        <w:div w:id="403113931">
          <w:marLeft w:val="360"/>
          <w:marRight w:val="0"/>
          <w:marTop w:val="200"/>
          <w:marBottom w:val="0"/>
          <w:divBdr>
            <w:top w:val="none" w:sz="0" w:space="0" w:color="auto"/>
            <w:left w:val="none" w:sz="0" w:space="0" w:color="auto"/>
            <w:bottom w:val="none" w:sz="0" w:space="0" w:color="auto"/>
            <w:right w:val="none" w:sz="0" w:space="0" w:color="auto"/>
          </w:divBdr>
        </w:div>
        <w:div w:id="1352292285">
          <w:marLeft w:val="360"/>
          <w:marRight w:val="0"/>
          <w:marTop w:val="200"/>
          <w:marBottom w:val="0"/>
          <w:divBdr>
            <w:top w:val="none" w:sz="0" w:space="0" w:color="auto"/>
            <w:left w:val="none" w:sz="0" w:space="0" w:color="auto"/>
            <w:bottom w:val="none" w:sz="0" w:space="0" w:color="auto"/>
            <w:right w:val="none" w:sz="0" w:space="0" w:color="auto"/>
          </w:divBdr>
        </w:div>
      </w:divsChild>
    </w:div>
    <w:div w:id="495611837">
      <w:bodyDiv w:val="1"/>
      <w:marLeft w:val="0"/>
      <w:marRight w:val="0"/>
      <w:marTop w:val="0"/>
      <w:marBottom w:val="0"/>
      <w:divBdr>
        <w:top w:val="none" w:sz="0" w:space="0" w:color="auto"/>
        <w:left w:val="none" w:sz="0" w:space="0" w:color="auto"/>
        <w:bottom w:val="none" w:sz="0" w:space="0" w:color="auto"/>
        <w:right w:val="none" w:sz="0" w:space="0" w:color="auto"/>
      </w:divBdr>
      <w:divsChild>
        <w:div w:id="1385715562">
          <w:marLeft w:val="0"/>
          <w:marRight w:val="0"/>
          <w:marTop w:val="0"/>
          <w:marBottom w:val="0"/>
          <w:divBdr>
            <w:top w:val="none" w:sz="0" w:space="0" w:color="auto"/>
            <w:left w:val="none" w:sz="0" w:space="0" w:color="auto"/>
            <w:bottom w:val="none" w:sz="0" w:space="0" w:color="auto"/>
            <w:right w:val="none" w:sz="0" w:space="0" w:color="auto"/>
          </w:divBdr>
        </w:div>
      </w:divsChild>
    </w:div>
    <w:div w:id="590358547">
      <w:bodyDiv w:val="1"/>
      <w:marLeft w:val="0"/>
      <w:marRight w:val="0"/>
      <w:marTop w:val="0"/>
      <w:marBottom w:val="0"/>
      <w:divBdr>
        <w:top w:val="none" w:sz="0" w:space="0" w:color="auto"/>
        <w:left w:val="none" w:sz="0" w:space="0" w:color="auto"/>
        <w:bottom w:val="none" w:sz="0" w:space="0" w:color="auto"/>
        <w:right w:val="none" w:sz="0" w:space="0" w:color="auto"/>
      </w:divBdr>
      <w:divsChild>
        <w:div w:id="1230074077">
          <w:marLeft w:val="360"/>
          <w:marRight w:val="0"/>
          <w:marTop w:val="200"/>
          <w:marBottom w:val="0"/>
          <w:divBdr>
            <w:top w:val="none" w:sz="0" w:space="0" w:color="auto"/>
            <w:left w:val="none" w:sz="0" w:space="0" w:color="auto"/>
            <w:bottom w:val="none" w:sz="0" w:space="0" w:color="auto"/>
            <w:right w:val="none" w:sz="0" w:space="0" w:color="auto"/>
          </w:divBdr>
        </w:div>
        <w:div w:id="816342532">
          <w:marLeft w:val="360"/>
          <w:marRight w:val="0"/>
          <w:marTop w:val="200"/>
          <w:marBottom w:val="0"/>
          <w:divBdr>
            <w:top w:val="none" w:sz="0" w:space="0" w:color="auto"/>
            <w:left w:val="none" w:sz="0" w:space="0" w:color="auto"/>
            <w:bottom w:val="none" w:sz="0" w:space="0" w:color="auto"/>
            <w:right w:val="none" w:sz="0" w:space="0" w:color="auto"/>
          </w:divBdr>
        </w:div>
        <w:div w:id="1253591809">
          <w:marLeft w:val="360"/>
          <w:marRight w:val="0"/>
          <w:marTop w:val="200"/>
          <w:marBottom w:val="0"/>
          <w:divBdr>
            <w:top w:val="none" w:sz="0" w:space="0" w:color="auto"/>
            <w:left w:val="none" w:sz="0" w:space="0" w:color="auto"/>
            <w:bottom w:val="none" w:sz="0" w:space="0" w:color="auto"/>
            <w:right w:val="none" w:sz="0" w:space="0" w:color="auto"/>
          </w:divBdr>
        </w:div>
        <w:div w:id="1725711350">
          <w:marLeft w:val="360"/>
          <w:marRight w:val="0"/>
          <w:marTop w:val="200"/>
          <w:marBottom w:val="0"/>
          <w:divBdr>
            <w:top w:val="none" w:sz="0" w:space="0" w:color="auto"/>
            <w:left w:val="none" w:sz="0" w:space="0" w:color="auto"/>
            <w:bottom w:val="none" w:sz="0" w:space="0" w:color="auto"/>
            <w:right w:val="none" w:sz="0" w:space="0" w:color="auto"/>
          </w:divBdr>
        </w:div>
        <w:div w:id="2045909885">
          <w:marLeft w:val="360"/>
          <w:marRight w:val="0"/>
          <w:marTop w:val="200"/>
          <w:marBottom w:val="0"/>
          <w:divBdr>
            <w:top w:val="none" w:sz="0" w:space="0" w:color="auto"/>
            <w:left w:val="none" w:sz="0" w:space="0" w:color="auto"/>
            <w:bottom w:val="none" w:sz="0" w:space="0" w:color="auto"/>
            <w:right w:val="none" w:sz="0" w:space="0" w:color="auto"/>
          </w:divBdr>
        </w:div>
        <w:div w:id="299502136">
          <w:marLeft w:val="360"/>
          <w:marRight w:val="0"/>
          <w:marTop w:val="200"/>
          <w:marBottom w:val="0"/>
          <w:divBdr>
            <w:top w:val="none" w:sz="0" w:space="0" w:color="auto"/>
            <w:left w:val="none" w:sz="0" w:space="0" w:color="auto"/>
            <w:bottom w:val="none" w:sz="0" w:space="0" w:color="auto"/>
            <w:right w:val="none" w:sz="0" w:space="0" w:color="auto"/>
          </w:divBdr>
        </w:div>
      </w:divsChild>
    </w:div>
    <w:div w:id="1208106251">
      <w:bodyDiv w:val="1"/>
      <w:marLeft w:val="0"/>
      <w:marRight w:val="0"/>
      <w:marTop w:val="0"/>
      <w:marBottom w:val="0"/>
      <w:divBdr>
        <w:top w:val="none" w:sz="0" w:space="0" w:color="auto"/>
        <w:left w:val="none" w:sz="0" w:space="0" w:color="auto"/>
        <w:bottom w:val="none" w:sz="0" w:space="0" w:color="auto"/>
        <w:right w:val="none" w:sz="0" w:space="0" w:color="auto"/>
      </w:divBdr>
      <w:divsChild>
        <w:div w:id="17969177">
          <w:marLeft w:val="0"/>
          <w:marRight w:val="0"/>
          <w:marTop w:val="0"/>
          <w:marBottom w:val="0"/>
          <w:divBdr>
            <w:top w:val="none" w:sz="0" w:space="0" w:color="auto"/>
            <w:left w:val="none" w:sz="0" w:space="0" w:color="auto"/>
            <w:bottom w:val="none" w:sz="0" w:space="0" w:color="auto"/>
            <w:right w:val="none" w:sz="0" w:space="0" w:color="auto"/>
          </w:divBdr>
        </w:div>
      </w:divsChild>
    </w:div>
    <w:div w:id="1507864341">
      <w:bodyDiv w:val="1"/>
      <w:marLeft w:val="0"/>
      <w:marRight w:val="0"/>
      <w:marTop w:val="0"/>
      <w:marBottom w:val="0"/>
      <w:divBdr>
        <w:top w:val="none" w:sz="0" w:space="0" w:color="auto"/>
        <w:left w:val="none" w:sz="0" w:space="0" w:color="auto"/>
        <w:bottom w:val="none" w:sz="0" w:space="0" w:color="auto"/>
        <w:right w:val="none" w:sz="0" w:space="0" w:color="auto"/>
      </w:divBdr>
    </w:div>
    <w:div w:id="1816531303">
      <w:bodyDiv w:val="1"/>
      <w:marLeft w:val="0"/>
      <w:marRight w:val="0"/>
      <w:marTop w:val="0"/>
      <w:marBottom w:val="0"/>
      <w:divBdr>
        <w:top w:val="none" w:sz="0" w:space="0" w:color="auto"/>
        <w:left w:val="none" w:sz="0" w:space="0" w:color="auto"/>
        <w:bottom w:val="none" w:sz="0" w:space="0" w:color="auto"/>
        <w:right w:val="none" w:sz="0" w:space="0" w:color="auto"/>
      </w:divBdr>
      <w:divsChild>
        <w:div w:id="6421939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hdphoto" Target="media/hdphoto1.wdp"/><Relationship Id="rId18" Type="http://schemas.openxmlformats.org/officeDocument/2006/relationships/image" Target="media/image6.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app.croneri.co.uk/feature-articles/partnership-working-support-children" TargetMode="External"/><Relationship Id="rId20" Type="http://schemas.openxmlformats.org/officeDocument/2006/relationships/hyperlink" Target="https://www.structural-learning.com/post/bronfenbrenners-ecological-mode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playboard.org/wp-content/uploads/2023/02/UNCRC-General-Comment-17-Easy-To-Understand-2016.pdf"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ipaworld.org/childs-right-to-play/uncrc-article-31/un-convention-on-the-rights-of-the-child-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November 2023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A9A8F7-8E63-45E5-85CE-B36DF6A77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9958</TotalTime>
  <Pages>11</Pages>
  <Words>1854</Words>
  <Characters>10514</Characters>
  <Application>Microsoft Office Word</Application>
  <DocSecurity>0</DocSecurity>
  <Lines>500</Lines>
  <Paragraphs>103</Paragraphs>
  <ScaleCrop>false</ScaleCrop>
  <HeadingPairs>
    <vt:vector size="2" baseType="variant">
      <vt:variant>
        <vt:lpstr>Title</vt:lpstr>
      </vt:variant>
      <vt:variant>
        <vt:i4>1</vt:i4>
      </vt:variant>
    </vt:vector>
  </HeadingPairs>
  <TitlesOfParts>
    <vt:vector size="1" baseType="lpstr">
      <vt:lpstr>Effective transition</vt:lpstr>
    </vt:vector>
  </TitlesOfParts>
  <Company/>
  <LinksUpToDate>false</LinksUpToDate>
  <CharactersWithSpaces>12265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transition</dc:title>
  <dc:subject>FROM HOME TO SCHOOL NURSERY</dc:subject>
  <dc:creator>By Rachel Thomas 2312291</dc:creator>
  <cp:keywords/>
  <dc:description/>
  <cp:lastModifiedBy>Rachel Thomas</cp:lastModifiedBy>
  <cp:revision>15</cp:revision>
  <dcterms:created xsi:type="dcterms:W3CDTF">2023-11-26T17:38:00Z</dcterms:created>
  <dcterms:modified xsi:type="dcterms:W3CDTF">2023-12-03T23:14:00Z</dcterms:modified>
</cp:coreProperties>
</file>