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16CC5" w14:textId="6C2E5EBB" w:rsidR="00652D87" w:rsidRPr="00412B53" w:rsidRDefault="00652D87" w:rsidP="004D5EE9">
      <w:pPr>
        <w:pStyle w:val="Title"/>
        <w:rPr>
          <w:sz w:val="48"/>
          <w:szCs w:val="48"/>
        </w:rPr>
      </w:pPr>
      <w:r w:rsidRPr="00412B53">
        <w:rPr>
          <w:sz w:val="48"/>
          <w:szCs w:val="48"/>
        </w:rPr>
        <w:t>Bachelor of Arts Business Management</w:t>
      </w:r>
    </w:p>
    <w:p w14:paraId="58E1C530" w14:textId="77777777" w:rsidR="00652D87" w:rsidRPr="00412B53" w:rsidRDefault="00652D87" w:rsidP="004D5EE9">
      <w:pPr>
        <w:pStyle w:val="Title"/>
        <w:rPr>
          <w:sz w:val="48"/>
          <w:szCs w:val="48"/>
        </w:rPr>
      </w:pPr>
    </w:p>
    <w:p w14:paraId="3850828E" w14:textId="150C6BD1" w:rsidR="00652D87" w:rsidRPr="00412B53" w:rsidRDefault="00652D87" w:rsidP="004D5EE9">
      <w:pPr>
        <w:pStyle w:val="Title"/>
        <w:rPr>
          <w:sz w:val="48"/>
          <w:szCs w:val="48"/>
        </w:rPr>
      </w:pPr>
      <w:r w:rsidRPr="00412B53">
        <w:rPr>
          <w:sz w:val="48"/>
          <w:szCs w:val="48"/>
        </w:rPr>
        <w:t>Academic Skills LCBB4006</w:t>
      </w:r>
    </w:p>
    <w:p w14:paraId="26902305" w14:textId="77777777" w:rsidR="004D5EE9" w:rsidRPr="00412B53" w:rsidRDefault="004D5EE9" w:rsidP="004D5EE9">
      <w:pPr>
        <w:pStyle w:val="Title"/>
        <w:rPr>
          <w:sz w:val="48"/>
          <w:szCs w:val="48"/>
        </w:rPr>
      </w:pPr>
      <w:r w:rsidRPr="00412B53">
        <w:rPr>
          <w:sz w:val="48"/>
          <w:szCs w:val="48"/>
        </w:rPr>
        <w:t>Group Written Report</w:t>
      </w:r>
    </w:p>
    <w:p w14:paraId="1493B2BC" w14:textId="3594D554" w:rsidR="004D5EE9" w:rsidRDefault="004D5EE9" w:rsidP="004D5EE9">
      <w:pPr>
        <w:pStyle w:val="Title"/>
        <w:rPr>
          <w:sz w:val="48"/>
          <w:szCs w:val="48"/>
        </w:rPr>
      </w:pPr>
      <w:r w:rsidRPr="00412B53">
        <w:rPr>
          <w:sz w:val="48"/>
          <w:szCs w:val="48"/>
        </w:rPr>
        <w:t>(Component 2)</w:t>
      </w:r>
    </w:p>
    <w:p w14:paraId="29C8CB5D" w14:textId="77777777" w:rsidR="00412B53" w:rsidRPr="00412B53" w:rsidRDefault="00412B53" w:rsidP="00412B53"/>
    <w:p w14:paraId="15FE75EB" w14:textId="77777777" w:rsidR="00412B53" w:rsidRPr="00412B53" w:rsidRDefault="00652D87" w:rsidP="004D5EE9">
      <w:pPr>
        <w:pStyle w:val="Title"/>
        <w:rPr>
          <w:sz w:val="48"/>
          <w:szCs w:val="48"/>
        </w:rPr>
      </w:pPr>
      <w:r w:rsidRPr="00412B53">
        <w:rPr>
          <w:sz w:val="48"/>
          <w:szCs w:val="48"/>
        </w:rPr>
        <w:t>Student IDs:</w:t>
      </w:r>
      <w:r w:rsidR="00412B53" w:rsidRPr="00412B53">
        <w:rPr>
          <w:sz w:val="48"/>
          <w:szCs w:val="48"/>
        </w:rPr>
        <w:t xml:space="preserve"> </w:t>
      </w:r>
    </w:p>
    <w:p w14:paraId="6135A04A" w14:textId="232C1C24" w:rsidR="00652D87" w:rsidRPr="00412B53" w:rsidRDefault="00412B53" w:rsidP="004D5EE9">
      <w:pPr>
        <w:pStyle w:val="Title"/>
        <w:rPr>
          <w:sz w:val="48"/>
          <w:szCs w:val="48"/>
        </w:rPr>
      </w:pPr>
      <w:r w:rsidRPr="00412B53">
        <w:rPr>
          <w:sz w:val="48"/>
          <w:szCs w:val="48"/>
        </w:rPr>
        <w:t xml:space="preserve">Andrei – Florin </w:t>
      </w:r>
      <w:proofErr w:type="spellStart"/>
      <w:r w:rsidRPr="00412B53">
        <w:rPr>
          <w:sz w:val="48"/>
          <w:szCs w:val="48"/>
        </w:rPr>
        <w:t>Zaharia</w:t>
      </w:r>
      <w:proofErr w:type="spellEnd"/>
      <w:r w:rsidRPr="00412B53">
        <w:rPr>
          <w:sz w:val="48"/>
          <w:szCs w:val="48"/>
        </w:rPr>
        <w:t xml:space="preserve"> 2311195</w:t>
      </w:r>
    </w:p>
    <w:p w14:paraId="2342EBF6" w14:textId="6E404BF8" w:rsidR="00412B53" w:rsidRPr="00412B53" w:rsidRDefault="00412B53" w:rsidP="00412B53">
      <w:pPr>
        <w:jc w:val="center"/>
        <w:rPr>
          <w:rFonts w:eastAsiaTheme="majorEastAsia"/>
          <w:spacing w:val="-10"/>
          <w:kern w:val="28"/>
          <w:sz w:val="48"/>
          <w:szCs w:val="48"/>
        </w:rPr>
      </w:pPr>
      <w:r w:rsidRPr="00412B53">
        <w:rPr>
          <w:rFonts w:eastAsiaTheme="majorEastAsia"/>
          <w:spacing w:val="-10"/>
          <w:kern w:val="28"/>
          <w:sz w:val="48"/>
          <w:szCs w:val="48"/>
        </w:rPr>
        <w:t xml:space="preserve">Daniela </w:t>
      </w:r>
      <w:proofErr w:type="spellStart"/>
      <w:r w:rsidRPr="00412B53">
        <w:rPr>
          <w:rFonts w:eastAsiaTheme="majorEastAsia"/>
          <w:spacing w:val="-10"/>
          <w:kern w:val="28"/>
          <w:sz w:val="48"/>
          <w:szCs w:val="48"/>
        </w:rPr>
        <w:t>Zaharia</w:t>
      </w:r>
      <w:proofErr w:type="spellEnd"/>
      <w:r w:rsidRPr="00412B53">
        <w:rPr>
          <w:rFonts w:eastAsiaTheme="majorEastAsia"/>
          <w:spacing w:val="-10"/>
          <w:kern w:val="28"/>
          <w:sz w:val="48"/>
          <w:szCs w:val="48"/>
        </w:rPr>
        <w:t xml:space="preserve"> 2311196</w:t>
      </w:r>
    </w:p>
    <w:p w14:paraId="33AF6075" w14:textId="7FF8DBD9" w:rsidR="00412B53" w:rsidRPr="00412B53" w:rsidRDefault="00412B53" w:rsidP="00412B53">
      <w:pPr>
        <w:jc w:val="center"/>
        <w:rPr>
          <w:rFonts w:eastAsiaTheme="majorEastAsia"/>
          <w:spacing w:val="-10"/>
          <w:kern w:val="28"/>
          <w:sz w:val="48"/>
          <w:szCs w:val="48"/>
        </w:rPr>
      </w:pPr>
      <w:r w:rsidRPr="00412B53">
        <w:rPr>
          <w:rFonts w:eastAsiaTheme="majorEastAsia"/>
          <w:spacing w:val="-10"/>
          <w:kern w:val="28"/>
          <w:sz w:val="48"/>
          <w:szCs w:val="48"/>
        </w:rPr>
        <w:t xml:space="preserve">Ramona – </w:t>
      </w:r>
      <w:proofErr w:type="spellStart"/>
      <w:r w:rsidRPr="00412B53">
        <w:rPr>
          <w:rFonts w:eastAsiaTheme="majorEastAsia"/>
          <w:spacing w:val="-10"/>
          <w:kern w:val="28"/>
          <w:sz w:val="48"/>
          <w:szCs w:val="48"/>
        </w:rPr>
        <w:t>Iuliana</w:t>
      </w:r>
      <w:proofErr w:type="spellEnd"/>
      <w:r w:rsidRPr="00412B53">
        <w:rPr>
          <w:rFonts w:eastAsiaTheme="majorEastAsia"/>
          <w:spacing w:val="-10"/>
          <w:kern w:val="28"/>
          <w:sz w:val="48"/>
          <w:szCs w:val="48"/>
        </w:rPr>
        <w:t xml:space="preserve"> </w:t>
      </w:r>
      <w:proofErr w:type="spellStart"/>
      <w:r w:rsidRPr="00412B53">
        <w:rPr>
          <w:rFonts w:eastAsiaTheme="majorEastAsia"/>
          <w:spacing w:val="-10"/>
          <w:kern w:val="28"/>
          <w:sz w:val="48"/>
          <w:szCs w:val="48"/>
        </w:rPr>
        <w:t>Stoican</w:t>
      </w:r>
      <w:proofErr w:type="spellEnd"/>
      <w:r w:rsidRPr="00412B53">
        <w:rPr>
          <w:rFonts w:eastAsiaTheme="majorEastAsia"/>
          <w:spacing w:val="-10"/>
          <w:kern w:val="28"/>
          <w:sz w:val="48"/>
          <w:szCs w:val="48"/>
        </w:rPr>
        <w:t xml:space="preserve"> 2246688</w:t>
      </w:r>
    </w:p>
    <w:p w14:paraId="091716A9" w14:textId="4E970028" w:rsidR="00412B53" w:rsidRPr="00412B53" w:rsidRDefault="00412B53" w:rsidP="00412B53">
      <w:pPr>
        <w:jc w:val="center"/>
        <w:rPr>
          <w:rFonts w:eastAsiaTheme="majorEastAsia"/>
          <w:spacing w:val="-10"/>
          <w:kern w:val="28"/>
          <w:sz w:val="48"/>
          <w:szCs w:val="48"/>
        </w:rPr>
      </w:pPr>
      <w:r w:rsidRPr="00412B53">
        <w:rPr>
          <w:rFonts w:eastAsiaTheme="majorEastAsia"/>
          <w:spacing w:val="-10"/>
          <w:kern w:val="28"/>
          <w:sz w:val="48"/>
          <w:szCs w:val="48"/>
        </w:rPr>
        <w:t>Lucia Damian - 2311586</w:t>
      </w:r>
    </w:p>
    <w:p w14:paraId="36D9E36C" w14:textId="12AC86EC" w:rsidR="00412B53" w:rsidRPr="00412B53" w:rsidRDefault="00412B53" w:rsidP="00412B53">
      <w:pPr>
        <w:rPr>
          <w:sz w:val="48"/>
          <w:szCs w:val="48"/>
        </w:rPr>
      </w:pPr>
    </w:p>
    <w:p w14:paraId="2A68AF7D" w14:textId="3486C6F1" w:rsidR="00652D87" w:rsidRDefault="00652D87" w:rsidP="00652D87">
      <w:pPr>
        <w:rPr>
          <w:sz w:val="48"/>
          <w:szCs w:val="48"/>
        </w:rPr>
      </w:pPr>
    </w:p>
    <w:p w14:paraId="318AE3F8" w14:textId="77777777" w:rsidR="00412B53" w:rsidRPr="00412B53" w:rsidRDefault="00412B53" w:rsidP="00652D87">
      <w:pPr>
        <w:rPr>
          <w:sz w:val="48"/>
          <w:szCs w:val="48"/>
        </w:rPr>
      </w:pPr>
    </w:p>
    <w:p w14:paraId="4BB31530" w14:textId="77777777" w:rsidR="00652D87" w:rsidRDefault="00652D87" w:rsidP="00652D87"/>
    <w:p w14:paraId="05F1F691" w14:textId="3040C0BC" w:rsidR="00652D87" w:rsidRDefault="00652D87" w:rsidP="00652D87">
      <w:pPr>
        <w:pStyle w:val="Heading1"/>
      </w:pPr>
      <w:bookmarkStart w:id="0" w:name="_Toc150786868"/>
      <w:r w:rsidRPr="00652D87">
        <w:t>Executive Summary</w:t>
      </w:r>
      <w:bookmarkEnd w:id="0"/>
    </w:p>
    <w:p w14:paraId="77D7130E" w14:textId="47BD60CB" w:rsidR="00652D87" w:rsidRDefault="00E43399" w:rsidP="00E43399">
      <w:r w:rsidRPr="00E43399">
        <w:t xml:space="preserve">This study investigates the intrinsic value of </w:t>
      </w:r>
      <w:r w:rsidR="004B2753">
        <w:t>Teamworking</w:t>
      </w:r>
      <w:r w:rsidRPr="00E43399">
        <w:t xml:space="preserve"> among college students as well as the crucial function that it plays in the academic community. (Lyons and colleagues 2019, Bonebright 2010) This study examines key ideas and frameworks that apply to the growth and development of collaboration, such as Tuckman's phases and Belbin's team roles. </w:t>
      </w:r>
      <w:r>
        <w:t>Participating in group initiatives within university contexts that serve as opportunities to cultivate team building while meeting academic goals also promotes the growth of interpersonal skills necessary in professional settings. According to Adamis et al</w:t>
      </w:r>
      <w:r w:rsidR="004B2753">
        <w:t xml:space="preserve"> </w:t>
      </w:r>
      <w:r w:rsidR="004B2753" w:rsidRPr="004B2753">
        <w:t>(2023)</w:t>
      </w:r>
      <w:r>
        <w:t xml:space="preserve">., these abilities include communicating effectively with coworkers and clients as well as the ability to negotiate agreements effectively. </w:t>
      </w:r>
      <w:r w:rsidR="004B2753">
        <w:t>I</w:t>
      </w:r>
      <w:r>
        <w:t xml:space="preserve">t is crucial that teams provide community mental health services a clear understanding of and practice with Belbin's Team Role Balance to enable successful </w:t>
      </w:r>
      <w:r w:rsidR="004B2753">
        <w:t>Teamworking</w:t>
      </w:r>
      <w:r>
        <w:t xml:space="preserve"> among their teams. This holds true not only in academia, but also professionally - showing that skills learned in class may be put to good use outside the classroom in real-life scenarios. Collaboration's prevalence across numerous fields adds a fresh perspective to its relevance. Bednar and Ljudvigova (2020) detail how Belbin's roles are absolutely necessary for the accomplishments of startup teams, emphasizing their significance to reaching goals successfully. They emphasize this fact. Understanding one's role within a group and understanding its place within its overall scheme can greatly enhance productivity and results in any attempt</w:t>
      </w:r>
      <w:r w:rsidR="004417B3">
        <w:t xml:space="preserve"> (</w:t>
      </w:r>
      <w:r w:rsidR="004417B3" w:rsidRPr="004417B3">
        <w:t>Qamari,</w:t>
      </w:r>
      <w:r w:rsidR="004417B3">
        <w:t>, 2020)</w:t>
      </w:r>
      <w:r>
        <w:t xml:space="preserve">.  Friedrich et al.'s (2019) paper addresses common difficulties faced in teams, providing techniques for overcoming them and how they affect college students specifically.  According to Chaijum (2020), engineering education needs to emphasize using social media platforms during ideation sessions as part of its goal to nurture collaborative skills development, so as to allow students to collaborate efficiently.  Dinh et al. (2020), after conducting an in-depth examination of collaboration processes within the medical domain, stress the importance of </w:t>
      </w:r>
      <w:r w:rsidR="004B2753">
        <w:t>Teamworking</w:t>
      </w:r>
      <w:r>
        <w:t xml:space="preserve"> in education within healthcare services. They underscore this point by emphasizing its application across various academic subjects using an interdisciplinary lens approach. Fair and Kondo (2020) advocate for the wider implementation of collaborative and leadership abilities across an institution, not simply as isolated classes or tasks. </w:t>
      </w:r>
      <w:r w:rsidRPr="00E43399">
        <w:t xml:space="preserve">Specifically, the research focuses on the expansion and development of </w:t>
      </w:r>
      <w:r w:rsidR="004B2753">
        <w:t>Teamworking</w:t>
      </w:r>
      <w:r w:rsidRPr="00E43399">
        <w:t>. Students in a variety of academic fields are shown, via the application of real-world examples, how the benefits of working together in collaborative teams may improve their academic performance, level of participation, and information acquisition, as well as their overall pleasure of the experience.</w:t>
      </w:r>
      <w:r>
        <w:t xml:space="preserve"> </w:t>
      </w:r>
    </w:p>
    <w:p w14:paraId="3ECF35AD" w14:textId="77777777" w:rsidR="00E43399" w:rsidRDefault="00E43399" w:rsidP="00652D87"/>
    <w:sdt>
      <w:sdtPr>
        <w:rPr>
          <w:rFonts w:ascii="Arial" w:eastAsiaTheme="minorHAnsi" w:hAnsi="Arial" w:cs="Arial"/>
          <w:color w:val="auto"/>
          <w:kern w:val="2"/>
          <w:sz w:val="22"/>
          <w:szCs w:val="22"/>
          <w:lang w:val="en-GB"/>
          <w14:ligatures w14:val="standardContextual"/>
        </w:rPr>
        <w:id w:val="877133832"/>
        <w:docPartObj>
          <w:docPartGallery w:val="Table of Contents"/>
          <w:docPartUnique/>
        </w:docPartObj>
      </w:sdtPr>
      <w:sdtEndPr>
        <w:rPr>
          <w:b/>
          <w:bCs/>
          <w:noProof/>
        </w:rPr>
      </w:sdtEndPr>
      <w:sdtContent>
        <w:p w14:paraId="028A07B8" w14:textId="58202432" w:rsidR="00E43399" w:rsidRDefault="00E43399">
          <w:pPr>
            <w:pStyle w:val="TOCHeading"/>
          </w:pPr>
          <w:r>
            <w:t>Table of Contents</w:t>
          </w:r>
        </w:p>
        <w:p w14:paraId="7F6949B2" w14:textId="667849E0" w:rsidR="00412B53" w:rsidRDefault="00E43399">
          <w:pPr>
            <w:pStyle w:val="TOC1"/>
            <w:tabs>
              <w:tab w:val="right" w:leader="dot" w:pos="9350"/>
            </w:tabs>
            <w:rPr>
              <w:rFonts w:asciiTheme="minorHAnsi" w:eastAsiaTheme="minorEastAsia" w:hAnsiTheme="minorHAnsi" w:cstheme="minorBidi"/>
              <w:noProof/>
              <w:kern w:val="0"/>
              <w:lang w:eastAsia="en-GB"/>
              <w14:ligatures w14:val="none"/>
            </w:rPr>
          </w:pPr>
          <w:r>
            <w:fldChar w:fldCharType="begin"/>
          </w:r>
          <w:r>
            <w:instrText xml:space="preserve"> TOC \o "1-3" \h \z \u </w:instrText>
          </w:r>
          <w:r>
            <w:fldChar w:fldCharType="separate"/>
          </w:r>
          <w:hyperlink w:anchor="_Toc150786868" w:history="1">
            <w:r w:rsidR="00412B53" w:rsidRPr="00D417CF">
              <w:rPr>
                <w:rStyle w:val="Hyperlink"/>
                <w:noProof/>
              </w:rPr>
              <w:t>Executive Summary</w:t>
            </w:r>
            <w:r w:rsidR="00412B53">
              <w:rPr>
                <w:noProof/>
                <w:webHidden/>
              </w:rPr>
              <w:tab/>
            </w:r>
            <w:r w:rsidR="00412B53">
              <w:rPr>
                <w:noProof/>
                <w:webHidden/>
              </w:rPr>
              <w:fldChar w:fldCharType="begin"/>
            </w:r>
            <w:r w:rsidR="00412B53">
              <w:rPr>
                <w:noProof/>
                <w:webHidden/>
              </w:rPr>
              <w:instrText xml:space="preserve"> PAGEREF _Toc150786868 \h </w:instrText>
            </w:r>
            <w:r w:rsidR="00412B53">
              <w:rPr>
                <w:noProof/>
                <w:webHidden/>
              </w:rPr>
            </w:r>
            <w:r w:rsidR="00412B53">
              <w:rPr>
                <w:noProof/>
                <w:webHidden/>
              </w:rPr>
              <w:fldChar w:fldCharType="separate"/>
            </w:r>
            <w:r w:rsidR="00412B53">
              <w:rPr>
                <w:noProof/>
                <w:webHidden/>
              </w:rPr>
              <w:t>2</w:t>
            </w:r>
            <w:r w:rsidR="00412B53">
              <w:rPr>
                <w:noProof/>
                <w:webHidden/>
              </w:rPr>
              <w:fldChar w:fldCharType="end"/>
            </w:r>
          </w:hyperlink>
        </w:p>
        <w:p w14:paraId="053D3BC3" w14:textId="4A9140A2" w:rsidR="00412B53" w:rsidRDefault="00412B53">
          <w:pPr>
            <w:pStyle w:val="TOC1"/>
            <w:tabs>
              <w:tab w:val="right" w:leader="dot" w:pos="9350"/>
            </w:tabs>
            <w:rPr>
              <w:rFonts w:asciiTheme="minorHAnsi" w:eastAsiaTheme="minorEastAsia" w:hAnsiTheme="minorHAnsi" w:cstheme="minorBidi"/>
              <w:noProof/>
              <w:kern w:val="0"/>
              <w:lang w:eastAsia="en-GB"/>
              <w14:ligatures w14:val="none"/>
            </w:rPr>
          </w:pPr>
          <w:hyperlink w:anchor="_Toc150786869" w:history="1">
            <w:r w:rsidRPr="00D417CF">
              <w:rPr>
                <w:rStyle w:val="Hyperlink"/>
                <w:noProof/>
              </w:rPr>
              <w:t>Introduction</w:t>
            </w:r>
            <w:r>
              <w:rPr>
                <w:noProof/>
                <w:webHidden/>
              </w:rPr>
              <w:tab/>
            </w:r>
            <w:r>
              <w:rPr>
                <w:noProof/>
                <w:webHidden/>
              </w:rPr>
              <w:fldChar w:fldCharType="begin"/>
            </w:r>
            <w:r>
              <w:rPr>
                <w:noProof/>
                <w:webHidden/>
              </w:rPr>
              <w:instrText xml:space="preserve"> PAGEREF _Toc150786869 \h </w:instrText>
            </w:r>
            <w:r>
              <w:rPr>
                <w:noProof/>
                <w:webHidden/>
              </w:rPr>
            </w:r>
            <w:r>
              <w:rPr>
                <w:noProof/>
                <w:webHidden/>
              </w:rPr>
              <w:fldChar w:fldCharType="separate"/>
            </w:r>
            <w:r>
              <w:rPr>
                <w:noProof/>
                <w:webHidden/>
              </w:rPr>
              <w:t>4</w:t>
            </w:r>
            <w:r>
              <w:rPr>
                <w:noProof/>
                <w:webHidden/>
              </w:rPr>
              <w:fldChar w:fldCharType="end"/>
            </w:r>
          </w:hyperlink>
        </w:p>
        <w:p w14:paraId="192A5254" w14:textId="5980239F" w:rsidR="00412B53" w:rsidRDefault="00412B53">
          <w:pPr>
            <w:pStyle w:val="TOC1"/>
            <w:tabs>
              <w:tab w:val="right" w:leader="dot" w:pos="9350"/>
            </w:tabs>
            <w:rPr>
              <w:rFonts w:asciiTheme="minorHAnsi" w:eastAsiaTheme="minorEastAsia" w:hAnsiTheme="minorHAnsi" w:cstheme="minorBidi"/>
              <w:noProof/>
              <w:kern w:val="0"/>
              <w:lang w:eastAsia="en-GB"/>
              <w14:ligatures w14:val="none"/>
            </w:rPr>
          </w:pPr>
          <w:hyperlink w:anchor="_Toc150786870" w:history="1">
            <w:r w:rsidRPr="00D417CF">
              <w:rPr>
                <w:rStyle w:val="Hyperlink"/>
                <w:noProof/>
              </w:rPr>
              <w:t>Main Body</w:t>
            </w:r>
            <w:r>
              <w:rPr>
                <w:noProof/>
                <w:webHidden/>
              </w:rPr>
              <w:tab/>
            </w:r>
            <w:r>
              <w:rPr>
                <w:noProof/>
                <w:webHidden/>
              </w:rPr>
              <w:fldChar w:fldCharType="begin"/>
            </w:r>
            <w:r>
              <w:rPr>
                <w:noProof/>
                <w:webHidden/>
              </w:rPr>
              <w:instrText xml:space="preserve"> PAGEREF _Toc150786870 \h </w:instrText>
            </w:r>
            <w:r>
              <w:rPr>
                <w:noProof/>
                <w:webHidden/>
              </w:rPr>
            </w:r>
            <w:r>
              <w:rPr>
                <w:noProof/>
                <w:webHidden/>
              </w:rPr>
              <w:fldChar w:fldCharType="separate"/>
            </w:r>
            <w:r>
              <w:rPr>
                <w:noProof/>
                <w:webHidden/>
              </w:rPr>
              <w:t>4</w:t>
            </w:r>
            <w:r>
              <w:rPr>
                <w:noProof/>
                <w:webHidden/>
              </w:rPr>
              <w:fldChar w:fldCharType="end"/>
            </w:r>
          </w:hyperlink>
        </w:p>
        <w:p w14:paraId="07A5139F" w14:textId="63B18892" w:rsidR="00412B53" w:rsidRDefault="00412B53">
          <w:pPr>
            <w:pStyle w:val="TOC2"/>
            <w:tabs>
              <w:tab w:val="right" w:leader="dot" w:pos="9350"/>
            </w:tabs>
            <w:rPr>
              <w:rFonts w:asciiTheme="minorHAnsi" w:eastAsiaTheme="minorEastAsia" w:hAnsiTheme="minorHAnsi" w:cstheme="minorBidi"/>
              <w:noProof/>
              <w:kern w:val="0"/>
              <w:lang w:eastAsia="en-GB"/>
              <w14:ligatures w14:val="none"/>
            </w:rPr>
          </w:pPr>
          <w:hyperlink w:anchor="_Toc150786871" w:history="1">
            <w:r w:rsidRPr="00D417CF">
              <w:rPr>
                <w:rStyle w:val="Hyperlink"/>
                <w:noProof/>
              </w:rPr>
              <w:t>Defining Teamwork</w:t>
            </w:r>
            <w:r>
              <w:rPr>
                <w:noProof/>
                <w:webHidden/>
              </w:rPr>
              <w:tab/>
            </w:r>
            <w:r>
              <w:rPr>
                <w:noProof/>
                <w:webHidden/>
              </w:rPr>
              <w:fldChar w:fldCharType="begin"/>
            </w:r>
            <w:r>
              <w:rPr>
                <w:noProof/>
                <w:webHidden/>
              </w:rPr>
              <w:instrText xml:space="preserve"> PAGEREF _Toc150786871 \h </w:instrText>
            </w:r>
            <w:r>
              <w:rPr>
                <w:noProof/>
                <w:webHidden/>
              </w:rPr>
            </w:r>
            <w:r>
              <w:rPr>
                <w:noProof/>
                <w:webHidden/>
              </w:rPr>
              <w:fldChar w:fldCharType="separate"/>
            </w:r>
            <w:r>
              <w:rPr>
                <w:noProof/>
                <w:webHidden/>
              </w:rPr>
              <w:t>4</w:t>
            </w:r>
            <w:r>
              <w:rPr>
                <w:noProof/>
                <w:webHidden/>
              </w:rPr>
              <w:fldChar w:fldCharType="end"/>
            </w:r>
          </w:hyperlink>
        </w:p>
        <w:p w14:paraId="62EE6997" w14:textId="39CA6F67" w:rsidR="00412B53" w:rsidRDefault="00412B53">
          <w:pPr>
            <w:pStyle w:val="TOC2"/>
            <w:tabs>
              <w:tab w:val="right" w:leader="dot" w:pos="9350"/>
            </w:tabs>
            <w:rPr>
              <w:rFonts w:asciiTheme="minorHAnsi" w:eastAsiaTheme="minorEastAsia" w:hAnsiTheme="minorHAnsi" w:cstheme="minorBidi"/>
              <w:noProof/>
              <w:kern w:val="0"/>
              <w:lang w:eastAsia="en-GB"/>
              <w14:ligatures w14:val="none"/>
            </w:rPr>
          </w:pPr>
          <w:hyperlink w:anchor="_Toc150786872" w:history="1">
            <w:r w:rsidRPr="00D417CF">
              <w:rPr>
                <w:rStyle w:val="Hyperlink"/>
                <w:noProof/>
              </w:rPr>
              <w:t>Theories associated with managing groups and concepts</w:t>
            </w:r>
            <w:r>
              <w:rPr>
                <w:noProof/>
                <w:webHidden/>
              </w:rPr>
              <w:tab/>
            </w:r>
            <w:r>
              <w:rPr>
                <w:noProof/>
                <w:webHidden/>
              </w:rPr>
              <w:fldChar w:fldCharType="begin"/>
            </w:r>
            <w:r>
              <w:rPr>
                <w:noProof/>
                <w:webHidden/>
              </w:rPr>
              <w:instrText xml:space="preserve"> PAGEREF _Toc150786872 \h </w:instrText>
            </w:r>
            <w:r>
              <w:rPr>
                <w:noProof/>
                <w:webHidden/>
              </w:rPr>
            </w:r>
            <w:r>
              <w:rPr>
                <w:noProof/>
                <w:webHidden/>
              </w:rPr>
              <w:fldChar w:fldCharType="separate"/>
            </w:r>
            <w:r>
              <w:rPr>
                <w:noProof/>
                <w:webHidden/>
              </w:rPr>
              <w:t>5</w:t>
            </w:r>
            <w:r>
              <w:rPr>
                <w:noProof/>
                <w:webHidden/>
              </w:rPr>
              <w:fldChar w:fldCharType="end"/>
            </w:r>
          </w:hyperlink>
        </w:p>
        <w:p w14:paraId="6F55B3D9" w14:textId="446C37EF" w:rsidR="00412B53" w:rsidRDefault="00412B53">
          <w:pPr>
            <w:pStyle w:val="TOC2"/>
            <w:tabs>
              <w:tab w:val="right" w:leader="dot" w:pos="9350"/>
            </w:tabs>
            <w:rPr>
              <w:rFonts w:asciiTheme="minorHAnsi" w:eastAsiaTheme="minorEastAsia" w:hAnsiTheme="minorHAnsi" w:cstheme="minorBidi"/>
              <w:noProof/>
              <w:kern w:val="0"/>
              <w:lang w:eastAsia="en-GB"/>
              <w14:ligatures w14:val="none"/>
            </w:rPr>
          </w:pPr>
          <w:hyperlink w:anchor="_Toc150786873" w:history="1">
            <w:r w:rsidRPr="00D417CF">
              <w:rPr>
                <w:rStyle w:val="Hyperlink"/>
                <w:noProof/>
              </w:rPr>
              <w:t>Examples of team work</w:t>
            </w:r>
            <w:r>
              <w:rPr>
                <w:noProof/>
                <w:webHidden/>
              </w:rPr>
              <w:tab/>
            </w:r>
            <w:r>
              <w:rPr>
                <w:noProof/>
                <w:webHidden/>
              </w:rPr>
              <w:fldChar w:fldCharType="begin"/>
            </w:r>
            <w:r>
              <w:rPr>
                <w:noProof/>
                <w:webHidden/>
              </w:rPr>
              <w:instrText xml:space="preserve"> PAGEREF _Toc150786873 \h </w:instrText>
            </w:r>
            <w:r>
              <w:rPr>
                <w:noProof/>
                <w:webHidden/>
              </w:rPr>
            </w:r>
            <w:r>
              <w:rPr>
                <w:noProof/>
                <w:webHidden/>
              </w:rPr>
              <w:fldChar w:fldCharType="separate"/>
            </w:r>
            <w:r>
              <w:rPr>
                <w:noProof/>
                <w:webHidden/>
              </w:rPr>
              <w:t>8</w:t>
            </w:r>
            <w:r>
              <w:rPr>
                <w:noProof/>
                <w:webHidden/>
              </w:rPr>
              <w:fldChar w:fldCharType="end"/>
            </w:r>
          </w:hyperlink>
        </w:p>
        <w:p w14:paraId="45E17E8C" w14:textId="19B9A28D" w:rsidR="00412B53" w:rsidRDefault="00412B53">
          <w:pPr>
            <w:pStyle w:val="TOC2"/>
            <w:tabs>
              <w:tab w:val="right" w:leader="dot" w:pos="9350"/>
            </w:tabs>
            <w:rPr>
              <w:rFonts w:asciiTheme="minorHAnsi" w:eastAsiaTheme="minorEastAsia" w:hAnsiTheme="minorHAnsi" w:cstheme="minorBidi"/>
              <w:noProof/>
              <w:kern w:val="0"/>
              <w:lang w:eastAsia="en-GB"/>
              <w14:ligatures w14:val="none"/>
            </w:rPr>
          </w:pPr>
          <w:hyperlink w:anchor="_Toc150786874" w:history="1">
            <w:r w:rsidRPr="00D417CF">
              <w:rPr>
                <w:rStyle w:val="Hyperlink"/>
                <w:noProof/>
              </w:rPr>
              <w:t>Effectiveness of Approaches</w:t>
            </w:r>
            <w:r>
              <w:rPr>
                <w:noProof/>
                <w:webHidden/>
              </w:rPr>
              <w:tab/>
            </w:r>
            <w:r>
              <w:rPr>
                <w:noProof/>
                <w:webHidden/>
              </w:rPr>
              <w:fldChar w:fldCharType="begin"/>
            </w:r>
            <w:r>
              <w:rPr>
                <w:noProof/>
                <w:webHidden/>
              </w:rPr>
              <w:instrText xml:space="preserve"> PAGEREF _Toc150786874 \h </w:instrText>
            </w:r>
            <w:r>
              <w:rPr>
                <w:noProof/>
                <w:webHidden/>
              </w:rPr>
            </w:r>
            <w:r>
              <w:rPr>
                <w:noProof/>
                <w:webHidden/>
              </w:rPr>
              <w:fldChar w:fldCharType="separate"/>
            </w:r>
            <w:r>
              <w:rPr>
                <w:noProof/>
                <w:webHidden/>
              </w:rPr>
              <w:t>9</w:t>
            </w:r>
            <w:r>
              <w:rPr>
                <w:noProof/>
                <w:webHidden/>
              </w:rPr>
              <w:fldChar w:fldCharType="end"/>
            </w:r>
          </w:hyperlink>
        </w:p>
        <w:p w14:paraId="76C09E4B" w14:textId="4F05D765" w:rsidR="00412B53" w:rsidRDefault="00412B53">
          <w:pPr>
            <w:pStyle w:val="TOC2"/>
            <w:tabs>
              <w:tab w:val="right" w:leader="dot" w:pos="9350"/>
            </w:tabs>
            <w:rPr>
              <w:rFonts w:asciiTheme="minorHAnsi" w:eastAsiaTheme="minorEastAsia" w:hAnsiTheme="minorHAnsi" w:cstheme="minorBidi"/>
              <w:noProof/>
              <w:kern w:val="0"/>
              <w:lang w:eastAsia="en-GB"/>
              <w14:ligatures w14:val="none"/>
            </w:rPr>
          </w:pPr>
          <w:hyperlink w:anchor="_Toc150786875" w:history="1">
            <w:r w:rsidRPr="00D417CF">
              <w:rPr>
                <w:rStyle w:val="Hyperlink"/>
                <w:noProof/>
              </w:rPr>
              <w:t>Recommendations</w:t>
            </w:r>
            <w:r>
              <w:rPr>
                <w:noProof/>
                <w:webHidden/>
              </w:rPr>
              <w:tab/>
            </w:r>
            <w:r>
              <w:rPr>
                <w:noProof/>
                <w:webHidden/>
              </w:rPr>
              <w:fldChar w:fldCharType="begin"/>
            </w:r>
            <w:r>
              <w:rPr>
                <w:noProof/>
                <w:webHidden/>
              </w:rPr>
              <w:instrText xml:space="preserve"> PAGEREF _Toc150786875 \h </w:instrText>
            </w:r>
            <w:r>
              <w:rPr>
                <w:noProof/>
                <w:webHidden/>
              </w:rPr>
            </w:r>
            <w:r>
              <w:rPr>
                <w:noProof/>
                <w:webHidden/>
              </w:rPr>
              <w:fldChar w:fldCharType="separate"/>
            </w:r>
            <w:r>
              <w:rPr>
                <w:noProof/>
                <w:webHidden/>
              </w:rPr>
              <w:t>10</w:t>
            </w:r>
            <w:r>
              <w:rPr>
                <w:noProof/>
                <w:webHidden/>
              </w:rPr>
              <w:fldChar w:fldCharType="end"/>
            </w:r>
          </w:hyperlink>
        </w:p>
        <w:p w14:paraId="5685907E" w14:textId="2E04ACB9" w:rsidR="00412B53" w:rsidRDefault="00412B53">
          <w:pPr>
            <w:pStyle w:val="TOC1"/>
            <w:tabs>
              <w:tab w:val="right" w:leader="dot" w:pos="9350"/>
            </w:tabs>
            <w:rPr>
              <w:rFonts w:asciiTheme="minorHAnsi" w:eastAsiaTheme="minorEastAsia" w:hAnsiTheme="minorHAnsi" w:cstheme="minorBidi"/>
              <w:noProof/>
              <w:kern w:val="0"/>
              <w:lang w:eastAsia="en-GB"/>
              <w14:ligatures w14:val="none"/>
            </w:rPr>
          </w:pPr>
          <w:hyperlink w:anchor="_Toc150786876" w:history="1">
            <w:r w:rsidRPr="00D417CF">
              <w:rPr>
                <w:rStyle w:val="Hyperlink"/>
                <w:noProof/>
              </w:rPr>
              <w:t>Conclusion</w:t>
            </w:r>
            <w:r>
              <w:rPr>
                <w:noProof/>
                <w:webHidden/>
              </w:rPr>
              <w:tab/>
            </w:r>
            <w:r>
              <w:rPr>
                <w:noProof/>
                <w:webHidden/>
              </w:rPr>
              <w:fldChar w:fldCharType="begin"/>
            </w:r>
            <w:r>
              <w:rPr>
                <w:noProof/>
                <w:webHidden/>
              </w:rPr>
              <w:instrText xml:space="preserve"> PAGEREF _Toc150786876 \h </w:instrText>
            </w:r>
            <w:r>
              <w:rPr>
                <w:noProof/>
                <w:webHidden/>
              </w:rPr>
            </w:r>
            <w:r>
              <w:rPr>
                <w:noProof/>
                <w:webHidden/>
              </w:rPr>
              <w:fldChar w:fldCharType="separate"/>
            </w:r>
            <w:r>
              <w:rPr>
                <w:noProof/>
                <w:webHidden/>
              </w:rPr>
              <w:t>11</w:t>
            </w:r>
            <w:r>
              <w:rPr>
                <w:noProof/>
                <w:webHidden/>
              </w:rPr>
              <w:fldChar w:fldCharType="end"/>
            </w:r>
          </w:hyperlink>
        </w:p>
        <w:p w14:paraId="5D050551" w14:textId="5BFC8E46" w:rsidR="00412B53" w:rsidRDefault="00412B53">
          <w:pPr>
            <w:pStyle w:val="TOC1"/>
            <w:tabs>
              <w:tab w:val="right" w:leader="dot" w:pos="9350"/>
            </w:tabs>
            <w:rPr>
              <w:rFonts w:asciiTheme="minorHAnsi" w:eastAsiaTheme="minorEastAsia" w:hAnsiTheme="minorHAnsi" w:cstheme="minorBidi"/>
              <w:noProof/>
              <w:kern w:val="0"/>
              <w:lang w:eastAsia="en-GB"/>
              <w14:ligatures w14:val="none"/>
            </w:rPr>
          </w:pPr>
          <w:hyperlink w:anchor="_Toc150786877" w:history="1">
            <w:r w:rsidRPr="00D417CF">
              <w:rPr>
                <w:rStyle w:val="Hyperlink"/>
                <w:noProof/>
              </w:rPr>
              <w:t>References</w:t>
            </w:r>
            <w:r>
              <w:rPr>
                <w:noProof/>
                <w:webHidden/>
              </w:rPr>
              <w:tab/>
            </w:r>
            <w:r>
              <w:rPr>
                <w:noProof/>
                <w:webHidden/>
              </w:rPr>
              <w:fldChar w:fldCharType="begin"/>
            </w:r>
            <w:r>
              <w:rPr>
                <w:noProof/>
                <w:webHidden/>
              </w:rPr>
              <w:instrText xml:space="preserve"> PAGEREF _Toc150786877 \h </w:instrText>
            </w:r>
            <w:r>
              <w:rPr>
                <w:noProof/>
                <w:webHidden/>
              </w:rPr>
            </w:r>
            <w:r>
              <w:rPr>
                <w:noProof/>
                <w:webHidden/>
              </w:rPr>
              <w:fldChar w:fldCharType="separate"/>
            </w:r>
            <w:r>
              <w:rPr>
                <w:noProof/>
                <w:webHidden/>
              </w:rPr>
              <w:t>12</w:t>
            </w:r>
            <w:r>
              <w:rPr>
                <w:noProof/>
                <w:webHidden/>
              </w:rPr>
              <w:fldChar w:fldCharType="end"/>
            </w:r>
          </w:hyperlink>
        </w:p>
        <w:p w14:paraId="0456CD5A" w14:textId="24A9E293" w:rsidR="00E43399" w:rsidRDefault="00E43399">
          <w:r>
            <w:rPr>
              <w:b/>
              <w:bCs/>
              <w:noProof/>
            </w:rPr>
            <w:fldChar w:fldCharType="end"/>
          </w:r>
        </w:p>
      </w:sdtContent>
    </w:sdt>
    <w:p w14:paraId="0EB22547" w14:textId="77777777" w:rsidR="00E43399" w:rsidRDefault="00E43399" w:rsidP="00652D87"/>
    <w:p w14:paraId="78FADA8A" w14:textId="77777777" w:rsidR="00E43399" w:rsidRDefault="00E43399" w:rsidP="00652D87"/>
    <w:p w14:paraId="4C41F2B7" w14:textId="77777777" w:rsidR="00E43399" w:rsidRDefault="00E43399" w:rsidP="00652D87"/>
    <w:p w14:paraId="117E20BB" w14:textId="77777777" w:rsidR="00E43399" w:rsidRDefault="00E43399" w:rsidP="00652D87"/>
    <w:p w14:paraId="3E6F3E08" w14:textId="77777777" w:rsidR="00E43399" w:rsidRDefault="00E43399" w:rsidP="00652D87"/>
    <w:p w14:paraId="6D3D9A27" w14:textId="77777777" w:rsidR="00E43399" w:rsidRDefault="00E43399" w:rsidP="00652D87"/>
    <w:p w14:paraId="5EAF82C0" w14:textId="77777777" w:rsidR="00E43399" w:rsidRDefault="00E43399" w:rsidP="00652D87"/>
    <w:p w14:paraId="0F97C80C" w14:textId="77777777" w:rsidR="00E43399" w:rsidRDefault="00E43399" w:rsidP="00652D87"/>
    <w:p w14:paraId="1D8632BE" w14:textId="77777777" w:rsidR="00E43399" w:rsidRDefault="00E43399" w:rsidP="00652D87"/>
    <w:p w14:paraId="24E43E2C" w14:textId="77777777" w:rsidR="00E43399" w:rsidRDefault="00E43399" w:rsidP="00652D87"/>
    <w:p w14:paraId="0EEBEC1A" w14:textId="77777777" w:rsidR="00E43399" w:rsidRDefault="00E43399" w:rsidP="00652D87"/>
    <w:p w14:paraId="14BCE475" w14:textId="77777777" w:rsidR="00E43399" w:rsidRPr="00652D87" w:rsidRDefault="00E43399" w:rsidP="00652D87"/>
    <w:p w14:paraId="6D10285A" w14:textId="3F2EAE29" w:rsidR="00652D87" w:rsidRDefault="00652D87" w:rsidP="00652D87">
      <w:pPr>
        <w:pStyle w:val="Heading1"/>
      </w:pPr>
      <w:bookmarkStart w:id="1" w:name="_Toc150786869"/>
      <w:r w:rsidRPr="00652D87">
        <w:t>Introduction</w:t>
      </w:r>
      <w:bookmarkEnd w:id="1"/>
    </w:p>
    <w:p w14:paraId="391E006D" w14:textId="54131583" w:rsidR="00652D87" w:rsidRPr="00652D87" w:rsidRDefault="00E43399" w:rsidP="00E43399">
      <w:r>
        <w:t xml:space="preserve">This report's primary purpose is to demonstrate the significance of collaborative efforts within academic settings, with particular attention paid to students of higher education institutions as an audience for these efforts. Talent for working effectively in groups is highly prized in both business and academia, making a substantial impactful contribution to academic progress and overall university student satisfaction. Working on collaborative projects may bring many advantages, the primary of which being an increase in an individual's academic accomplishments. According to Oakley et al. (2004)'s study, collaborative activities were associated with improved student performance. Working together and interacting well in groups often results in greater outcomes compared to working alone separately. When people come together as teams to solve problems together they may create synergy which yields original ideas, greater depth understanding, and creates an educational experience which is both more interesting and exciting overall. Teamworking explores the significance of academic </w:t>
      </w:r>
      <w:r w:rsidR="004B2753">
        <w:t>Teamworking</w:t>
      </w:r>
      <w:r>
        <w:t xml:space="preserve"> beyond its potential impact on academic attainment, through examination of various theoretical frameworks, practical examples, and conceptual viewpoints. It provides a thorough overview of academic </w:t>
      </w:r>
      <w:r w:rsidR="004B2753">
        <w:t>Teamworking</w:t>
      </w:r>
      <w:r>
        <w:t xml:space="preserve"> that may facilitate its successful management.</w:t>
      </w:r>
    </w:p>
    <w:p w14:paraId="46881EAB" w14:textId="7CDC27C4" w:rsidR="00652D87" w:rsidRPr="00652D87" w:rsidRDefault="00652D87" w:rsidP="00652D87">
      <w:pPr>
        <w:pStyle w:val="Heading1"/>
      </w:pPr>
      <w:bookmarkStart w:id="2" w:name="_Toc150786870"/>
      <w:r w:rsidRPr="00652D87">
        <w:t>Main Body</w:t>
      </w:r>
      <w:bookmarkEnd w:id="2"/>
    </w:p>
    <w:p w14:paraId="03FA8EE5" w14:textId="34C5916F" w:rsidR="00652D87" w:rsidRDefault="00E43399" w:rsidP="00E43399">
      <w:pPr>
        <w:pStyle w:val="Heading2"/>
      </w:pPr>
      <w:bookmarkStart w:id="3" w:name="_Toc150786871"/>
      <w:r w:rsidRPr="00E43399">
        <w:t>Defining Teamwork</w:t>
      </w:r>
      <w:bookmarkEnd w:id="3"/>
    </w:p>
    <w:p w14:paraId="59074305" w14:textId="72705099" w:rsidR="00E43399" w:rsidRDefault="00E43399" w:rsidP="00E43399">
      <w:r>
        <w:t>The ability to work together to solve problems is an essential yet challenging part of the modern educational experience, particularly at the university level. According to Tarricone and Luca (2002), collaboration is defined as a group of students cooperating with one another to accomplish a common objective. Students from a variety of disciplines and backgrounds come together in the context of collaborative projects in higher education with the intention of solving a problem, advancing an effort, or doing research. Putting a focus on a "cooperative process" as a priority highlights the significance of open communication, helping one another, and working together</w:t>
      </w:r>
      <w:r w:rsidR="004417B3">
        <w:t xml:space="preserve"> (</w:t>
      </w:r>
      <w:r w:rsidR="004417B3" w:rsidRPr="004417B3">
        <w:t>Prada</w:t>
      </w:r>
      <w:r w:rsidR="004417B3">
        <w:t>, 2022)</w:t>
      </w:r>
      <w:r>
        <w:t xml:space="preserve">. </w:t>
      </w:r>
    </w:p>
    <w:p w14:paraId="03A45EB8" w14:textId="63FEA945" w:rsidR="00E43399" w:rsidRDefault="00E43399" w:rsidP="00E43399">
      <w:r>
        <w:t>In addition to fostering academic success, the collaborative approach fosters the development of important interpersonal skills such as effective communication, conflict resolution, and leadership. Students develop skills that will be beneficial to them in their future careers as they navigate the complexities and challenges that are inherent in working together. The collaborative character of team-based work, which students will definitely encounter in their professional lives, may be seen as a microcosm of academic collaboration, which serves as a model for such work. The team is provided with a feeling of purpose and direction by virtue of this common objective, which also serves to link the efforts and contributions of each individual member towards the achievement of a singular, final result</w:t>
      </w:r>
      <w:r w:rsidR="004417B3">
        <w:t xml:space="preserve"> (</w:t>
      </w:r>
      <w:r w:rsidR="004417B3" w:rsidRPr="004417B3">
        <w:t>Olson</w:t>
      </w:r>
      <w:r w:rsidR="004417B3">
        <w:t>, 2020)</w:t>
      </w:r>
      <w:r>
        <w:t xml:space="preserve">. </w:t>
      </w:r>
    </w:p>
    <w:p w14:paraId="067C1BD2" w14:textId="0F79F92D" w:rsidR="00E43399" w:rsidRPr="00E43399" w:rsidRDefault="00E43399" w:rsidP="00E43399">
      <w:r>
        <w:t xml:space="preserve">The idea of working together to complete tasks is only one application of collaboration, which has wider-ranging applications in educational theory and practise. It is necessary to provide a setting for education that promotes discussion, collaboration, and the exchange of knowledge among students. According to Lynch et al. (2019), one of the most crucial aspects of this strategy is having a grasp of and being able to execute the Belbin-conceptualized dynamics of team roles. This strategy helps students recognise and acknowledge the numerous duties and contributions that each team member offers, which ultimately results in an increase in the efficiency of the collaborative process. The idea of working together has further repercussions for the way in which teachers organise and oversee group projects and activities that involve </w:t>
      </w:r>
      <w:r w:rsidR="004B2753">
        <w:t>Teamworking</w:t>
      </w:r>
      <w:r>
        <w:t xml:space="preserve"> throughout the curriculum. According to Hogan and Young (2021), the process of producing group assignments that support the development of collaborative skills extends beyond just assigning students to groups. This is because developing group assignments that promote the development of collaboration abilities requires students to work together. The process of collaboration has to be meticulously controlled and planned out in advance in order to guarantee that it will be effective and relevant. </w:t>
      </w:r>
    </w:p>
    <w:p w14:paraId="6E7D99AB" w14:textId="77777777" w:rsidR="00652D87" w:rsidRDefault="00652D87" w:rsidP="00652D87">
      <w:pPr>
        <w:pStyle w:val="Heading2"/>
      </w:pPr>
      <w:bookmarkStart w:id="4" w:name="_Toc150786872"/>
      <w:r w:rsidRPr="00652D87">
        <w:t>Theories associated with managing groups and concepts</w:t>
      </w:r>
      <w:bookmarkEnd w:id="4"/>
    </w:p>
    <w:p w14:paraId="035998AD" w14:textId="4C1BDF9F" w:rsidR="00652D87" w:rsidRDefault="004B2753" w:rsidP="00652D87">
      <w:r w:rsidRPr="004B2753">
        <w:t xml:space="preserve">It is necessary to do research into a variety of theories and conceptual frameworks in order to get an understanding of the dynamics of </w:t>
      </w:r>
      <w:r>
        <w:t>Teamworking</w:t>
      </w:r>
      <w:r w:rsidRPr="004B2753">
        <w:t xml:space="preserve"> in academic contexts. These will help to explain how teams grow and operate. This paper has a particular emphasis on two well-known models, namely Tuckman's stages of group formation and Belbin's team roles, as explained by Bonebright (2010). Both of these models have been studied extensively.</w:t>
      </w:r>
      <w:r>
        <w:t xml:space="preserve"> Another key mention in terms of teamworking theory, will be the </w:t>
      </w:r>
      <w:r w:rsidRPr="004B2753">
        <w:t>Social Identity Theory of Leadership</w:t>
      </w:r>
      <w:r>
        <w:t>.</w:t>
      </w:r>
    </w:p>
    <w:p w14:paraId="6735E0CA" w14:textId="07149C92" w:rsidR="004B2753" w:rsidRDefault="004B2753" w:rsidP="00652D87">
      <w:r w:rsidRPr="004B2753">
        <w:t>Tuckman's model</w:t>
      </w:r>
    </w:p>
    <w:p w14:paraId="2E724FE4" w14:textId="6F93BD81" w:rsidR="004B2753" w:rsidRDefault="004417B3" w:rsidP="004B2753">
      <w:r w:rsidRPr="004417B3">
        <w:t>The stages of group development described by Tuckman are as follows: This model was developed by Bruce Tuckman in 1965, and it explains the four separate phases that are normally progressed through by a team. These stages are as follows: forming, storming, norming, and performing</w:t>
      </w:r>
      <w:r>
        <w:t xml:space="preserve"> (</w:t>
      </w:r>
      <w:r w:rsidRPr="004417B3">
        <w:t>Jones</w:t>
      </w:r>
      <w:r>
        <w:t>, 2019)</w:t>
      </w:r>
      <w:r w:rsidRPr="004417B3">
        <w:t xml:space="preserve">. </w:t>
      </w:r>
      <w:r>
        <w:t xml:space="preserve"> </w:t>
      </w:r>
      <w:r w:rsidR="004B2753">
        <w:t>The phases of team growth are outlined in Tuckman's model, which is a basic theory in group dynamics. These stages are as follows: forming, storming, norming, performing, and adjourning. This paradigm is essential to comprehending how teams progress throughout the course of time. During the first stage, referred to as "forming," members of the team become acquainted with one another and begin to get an understanding of both the job at hand and their respective duties. This is then followed by a phase known as "storming," during which members will establish their views and opinions, which may lead to conflict and rivalry. During the stage known as "norming," the group will begin to develop its norms and begin to discover its rhythm. During the stage known as "performing," the team works productively towards achieving the shared objective. The last step, known as "adjourning," entails disbanding the group after the mission at hand has been successfully accomplished. Having an understanding of these phases makes it easier to anticipate and effectively manage the natural dynamics that emerge within group situations.</w:t>
      </w:r>
    </w:p>
    <w:p w14:paraId="726FA0D0" w14:textId="331E4C7F" w:rsidR="004B2753" w:rsidRDefault="004B2753" w:rsidP="004B2753">
      <w:r w:rsidRPr="004B2753">
        <w:t>Belbin's team roles</w:t>
      </w:r>
    </w:p>
    <w:p w14:paraId="3F79343D" w14:textId="59A15BB0" w:rsidR="004B2753" w:rsidRDefault="004417B3" w:rsidP="004B2753">
      <w:r w:rsidRPr="004417B3">
        <w:t>Meredith Belbin's idea, which was developed in the 1970s, specifies nine team roles that people prefer to take while working in a group context. This theory is known as Belbin's Team Roles. These positions include the Shaper, the Implementer, the Completer-Finisher, the Coordinator, the Team Worker, the Resource Investigator, the Plant, and the Monitor Evaluator.</w:t>
      </w:r>
      <w:r>
        <w:t xml:space="preserve"> </w:t>
      </w:r>
      <w:r w:rsidR="004B2753">
        <w:t>Belbin's idea of team roles provides insight into the roles that people tend to accept within a team. This theory works in conjunction with Tuckman's model. According to Lynch et al. (2019), Belbin identified nine different team roles, each with its own set of strengths and limitations. Some examples of these roles are shapers, implementers, and completers. These roles are helpful in gaining an awareness of how different personalities and approaches to work may either add to or impede the efficiency of a team. As an example, in Tuckman's model, the term "shaper" refers to a member of the group who encourages others on the team to perform better. This kind of behaviour is essential during the "storming" stage. Similarly, at the "performing" stage, it is essential to have a "implementer," or someone who puts ideas into action. When these responsibilities are understood, teams have the ability to guarantee that their composition is balanced and successful, and that the abilities of each member are used.</w:t>
      </w:r>
    </w:p>
    <w:p w14:paraId="27D5D88F" w14:textId="45735CAC" w:rsidR="004B2753" w:rsidRDefault="004B2753" w:rsidP="004B2753">
      <w:r w:rsidRPr="004B2753">
        <w:t>Social Identity Theory of Leadership</w:t>
      </w:r>
    </w:p>
    <w:p w14:paraId="0BE2A716" w14:textId="4C960932" w:rsidR="004B2753" w:rsidRDefault="004417B3" w:rsidP="004B2753">
      <w:r w:rsidRPr="004417B3">
        <w:t>The idea that an individual's sense of self is influenced by the organisations in which they are engaged is fundamental to the Social Identity Theory. Within the framework of a team, there is a discernible tendency for people to cultivate a feeling of identification with the group, which in turn impacts the attitudes and actions of the members of the team. When there is a deeper feeling of identification with the group among the members, there is a greater likelihood that they will work together efficiently and be motivated to strive towards the attainment of the team's objectives.</w:t>
      </w:r>
      <w:r>
        <w:t xml:space="preserve"> </w:t>
      </w:r>
      <w:r w:rsidRPr="004417B3">
        <w:t>According to this theory, the most successful leaders are those that represent the qualities and principles that are characteristic of, or "prototypical" for, the group that they are tasked with guiding (Steffens, 2021). It is more probable that the group will follow these kinds of leaders due to the fact that they are seen as being more trustworthy and because they symbolise the group's traditions and identity. A student who exemplifies the group's shared beliefs or goals will naturally step into the position of team leader within the setting of a college group project. The Social Identity Theory places a significant amount of focus on the way in which a group's dynamics are affected by the social context in which they operate. This assertion argues that the cultural, institutional, or educational environment of the team impacts the way in which its members see and interact with the collective as well as the method in which they build connections with one another.</w:t>
      </w:r>
      <w:r>
        <w:t xml:space="preserve"> </w:t>
      </w:r>
      <w:r w:rsidRPr="004417B3">
        <w:t>According to this theory, intergroup conflicts may occur when members of a team maintain different social identities, which results in in-group (us) vs out-group (them) dynamics. This can lead to a sense of in-group superiority. On the other hand, it is conceivable to cooperate within a team when different social identities coexist inside that team. A complete awareness of these dynamics and the ability to deftly navigate them are both required for effective cooperation. It is the obligation of both the leaders of the team and the members to work together in order to build an atmosphere that is welcoming to people of different identities and respects the value of diversity. There will be significant repercussions resulting from the use of this theory in academic settings with the goal of improving leadership and the cohesiveness of teams. It is possible for professors to encourage their students to find areas of agreement and similar goals in order to cultivate a strong feeling of group identity within the student body. Participating in activities that foster an awareness and valuing of the distinctive contributions brought forth by each individual member of the team has the potential to reduce the possibility of disputes emerging as a result of the varied social identities of the individuals who make up the team (Steffens, 2021).</w:t>
      </w:r>
    </w:p>
    <w:p w14:paraId="23F9C718" w14:textId="4EACC21A" w:rsidR="004B2753" w:rsidRDefault="004417B3" w:rsidP="004B2753">
      <w:r w:rsidRPr="004417B3">
        <w:t xml:space="preserve">Each of these ideas sheds useful light on a different facet of collaboration and has important implications. The model developed by Tuckman gives a road map for the growth of teams, the roles developed by Belbin provide a framework for understanding individual contributions made within a team, and the Social Identity Theory elucidates the psychological and social components of team behaviour and leadership. </w:t>
      </w:r>
      <w:r>
        <w:t xml:space="preserve"> </w:t>
      </w:r>
      <w:r w:rsidR="004B2753">
        <w:t>The implementation of these theoretical frameworks into educational practise is very necessary for the successful growth of teams. To better prepare students for the collaborative difficulties they will face in the professional world, educational institutions should follow the recommendation made by Fair and Kondo (2020) and include these frameworks in their curricula.  Teams are able to build methods to overcome these challenges and improve their overall performance by adopting models developed by Tuckman and Belbin.</w:t>
      </w:r>
      <w:r>
        <w:t xml:space="preserve">  </w:t>
      </w:r>
      <w:r w:rsidRPr="004417B3">
        <w:t>Students may develop into more flexible and effective team members by developing a grasp of these ideas. This understanding will provide them with a better awareness of the dynamics that drive successful cooperation.</w:t>
      </w:r>
    </w:p>
    <w:p w14:paraId="00A6FD58" w14:textId="77777777" w:rsidR="004B2753" w:rsidRPr="00652D87" w:rsidRDefault="004B2753" w:rsidP="00652D87"/>
    <w:p w14:paraId="637D1B8C" w14:textId="77777777" w:rsidR="00652D87" w:rsidRDefault="00652D87" w:rsidP="00652D87">
      <w:pPr>
        <w:pStyle w:val="Heading2"/>
      </w:pPr>
      <w:bookmarkStart w:id="5" w:name="_Toc150786873"/>
      <w:r w:rsidRPr="00652D87">
        <w:t>Examples of team work</w:t>
      </w:r>
      <w:bookmarkEnd w:id="5"/>
    </w:p>
    <w:p w14:paraId="43D92E1D" w14:textId="162E430A" w:rsidR="004B2753" w:rsidRDefault="004B2753" w:rsidP="004B2753">
      <w:r>
        <w:t>An excellent way to grasp the theoretical components of Teamworking is to place them within their context in an educational setting. This section of this article focuses on real-life examples of effective teamwork found within postsecondary institutions' group projects and tasks; Oakley et al (2004) provides invaluable data that demonstrates just how essential good Teamworking is in driving student achievements, particularly within programming group projects.</w:t>
      </w:r>
    </w:p>
    <w:p w14:paraId="7DCAF15D" w14:textId="77777777" w:rsidR="004B2753" w:rsidRDefault="004B2753" w:rsidP="004B2753">
      <w:r>
        <w:t xml:space="preserve">Students enrolled in university classes often have opportunities to use what they have learned by participating in group assignments and projects that require collaboration among various people. Collaboration can be invaluable in certain fields such as computer science and engineering due to the complex activities involved. Oakley et al. (2004) outline this notion beautifully. (2004) conducted a study that revealed how academic performance significantly increased when students successfully collaborated on group programming projects with classmates.  </w:t>
      </w:r>
    </w:p>
    <w:p w14:paraId="6D9A6D06" w14:textId="77777777" w:rsidR="004B2753" w:rsidRDefault="004B2753" w:rsidP="004B2753"/>
    <w:p w14:paraId="58558347" w14:textId="77777777" w:rsidR="004B2753" w:rsidRDefault="004B2753" w:rsidP="004B2753">
      <w:r>
        <w:t>Chaijum (2020) suggests that collaborative efforts in educational contexts produce benefits beyond academic accomplishments alone. One method for incorporating technology into collaborative learning processes would be incentivizing engineering students to enhance their collaboration abilities by participating in social media-hosted online brainstorming sessions hosted on social media.</w:t>
      </w:r>
    </w:p>
    <w:p w14:paraId="639A1D9F" w14:textId="77777777" w:rsidR="004B2753" w:rsidRDefault="004B2753" w:rsidP="004B2753"/>
    <w:p w14:paraId="2A6F4D02" w14:textId="18D1AEA4" w:rsidR="004B2753" w:rsidRDefault="004B2753" w:rsidP="004B2753">
      <w:r>
        <w:t>Team learning provides learning to take place across a wide array of environments. Dinh et al. (2020) emphasizes the significance of Teamworking in clinical reasoning in healthcare education; students must work together effectively while diagnosing and treating patients effectively as part of this collaboration process. Collaboration requires not just technical competency but also effective communication, interaction with others, and emotional intelligence skills.</w:t>
      </w:r>
    </w:p>
    <w:p w14:paraId="0AE9FCF4" w14:textId="77777777" w:rsidR="004B2753" w:rsidRDefault="004B2753" w:rsidP="004B2753"/>
    <w:p w14:paraId="2011493D" w14:textId="0194B7BB" w:rsidR="004B2753" w:rsidRDefault="004B2753" w:rsidP="004B2753">
      <w:r>
        <w:t>Grading and organizing group projects by students working under the direction of professors are another unmistakable sign that Teamworking holds value</w:t>
      </w:r>
      <w:r w:rsidR="004417B3">
        <w:t xml:space="preserve"> (</w:t>
      </w:r>
      <w:r w:rsidR="004417B3" w:rsidRPr="004417B3">
        <w:t>Rojas</w:t>
      </w:r>
      <w:r w:rsidR="004417B3">
        <w:t>, 2021)</w:t>
      </w:r>
      <w:r>
        <w:t>. Hogan and Young (2021) state that creating cooperative group assignments requires careful consideration regarding team makeup, duties allotted, and evaluation techniques utilized. Cooperative group assignments provide students with essential opportunities for collaborative teamwork while at the same time giving them information and abilities applicable to their professional ambitions in the future</w:t>
      </w:r>
      <w:r w:rsidR="004417B3">
        <w:t xml:space="preserve"> (</w:t>
      </w:r>
      <w:r w:rsidR="004417B3" w:rsidRPr="004417B3">
        <w:t>Magana</w:t>
      </w:r>
      <w:r w:rsidR="004417B3">
        <w:t>, 2022)</w:t>
      </w:r>
      <w:r>
        <w:t>.</w:t>
      </w:r>
    </w:p>
    <w:p w14:paraId="6101CA60" w14:textId="2BA314BA" w:rsidR="00652D87" w:rsidRPr="00652D87" w:rsidRDefault="004417B3" w:rsidP="004B2753">
      <w:r w:rsidRPr="004417B3">
        <w:t>Rojas</w:t>
      </w:r>
      <w:r w:rsidR="004B2753">
        <w:t xml:space="preserve"> (20</w:t>
      </w:r>
      <w:r>
        <w:t>21</w:t>
      </w:r>
      <w:r w:rsidR="004B2753">
        <w:t>) highlight how successful implementation of collaboration requires overcoming numerous hurdles, from disagreement, unequal participation and communication problems to possible communication hurdles preventing communication among team members. Their research can be found here; their students can utilize such difficulties as part of their educational journey to acquire critical problem-solving and conflict resolution abilities; it also allows for personal growth as individuals</w:t>
      </w:r>
      <w:r>
        <w:t xml:space="preserve"> (</w:t>
      </w:r>
      <w:r w:rsidRPr="004417B3">
        <w:t>Li</w:t>
      </w:r>
      <w:r>
        <w:t>, 2021)</w:t>
      </w:r>
      <w:r w:rsidR="004B2753">
        <w:t>.</w:t>
      </w:r>
    </w:p>
    <w:p w14:paraId="5196AF63" w14:textId="13FD399D" w:rsidR="00652D87" w:rsidRDefault="00E43399" w:rsidP="00652D87">
      <w:pPr>
        <w:pStyle w:val="Heading2"/>
      </w:pPr>
      <w:bookmarkStart w:id="6" w:name="_Toc150786874"/>
      <w:r w:rsidRPr="00E43399">
        <w:t>Effectiveness of Approaches</w:t>
      </w:r>
      <w:bookmarkEnd w:id="6"/>
      <w:r>
        <w:t xml:space="preserve"> </w:t>
      </w:r>
    </w:p>
    <w:p w14:paraId="35BD3345" w14:textId="545636EE" w:rsidR="00652D87" w:rsidRDefault="004B2753" w:rsidP="00652D87">
      <w:r w:rsidRPr="004B2753">
        <w:t xml:space="preserve">It is essential to evaluate the usefulness of a variety of approaches and strategies that encourage improved team coordination and performance in order to maximise the advantages that may be reaped from interdisciplinary </w:t>
      </w:r>
      <w:r>
        <w:t>Teamworking</w:t>
      </w:r>
      <w:r w:rsidRPr="004B2753">
        <w:t xml:space="preserve"> in academic settings.</w:t>
      </w:r>
      <w:r>
        <w:t xml:space="preserve">  </w:t>
      </w:r>
      <w:r w:rsidRPr="004B2753">
        <w:t xml:space="preserve">The application of these ideas in the real world, on the other hand, calls for the creation of unique strategies that may guide groups of people towards productive forms of </w:t>
      </w:r>
      <w:r>
        <w:t>Teamworking</w:t>
      </w:r>
      <w:r w:rsidRPr="004B2753">
        <w:t>.</w:t>
      </w:r>
      <w:r>
        <w:t xml:space="preserve"> </w:t>
      </w:r>
      <w:r w:rsidRPr="004B2753">
        <w:t>The use of such rules makes it easier to establish a structured environment, one in which all members of the team are aware of the part they play in the accomplishment of the group's objectives, and in which the expectations of everyone involved are crystal clear.</w:t>
      </w:r>
    </w:p>
    <w:p w14:paraId="155545B0" w14:textId="438BFB4C" w:rsidR="004B2753" w:rsidRPr="00652D87" w:rsidRDefault="004B2753" w:rsidP="00652D87">
      <w:r w:rsidRPr="004B2753">
        <w:t>Additional important steps include setting up a meeting schedule to occur on a regular basis. The purpose of these sessions is to provide a platform in which members of the team may reflect on recent developments, discuss upcoming challenges, and adjust strategy as appropriate. These get-togethers may serve the purpose of providing opportunity for members of the team to participate in reflective activities, during which they can evaluate their own development and pinpoint areas in which they might need some improvement</w:t>
      </w:r>
      <w:r w:rsidR="004417B3">
        <w:t xml:space="preserve"> (</w:t>
      </w:r>
      <w:r w:rsidR="004417B3" w:rsidRPr="004417B3">
        <w:t>Magana</w:t>
      </w:r>
      <w:r w:rsidR="004417B3">
        <w:t>, 2022)</w:t>
      </w:r>
      <w:r w:rsidRPr="004B2753">
        <w:t xml:space="preserve">. For example, Friedrich et al. (2019) highlight the necessity of utilising organised approaches to overcome widespread issues in </w:t>
      </w:r>
      <w:r>
        <w:t>Teamworking</w:t>
      </w:r>
      <w:r w:rsidRPr="004B2753">
        <w:t>. These techniques include conflict management and effective communication. In a similar spirit, Hogan and Young (2021) emphasise the necessity of the obligation of educators to lead and assist these processes, ensuring not only that students take part in collaborative projects, but also that they gain useful skills as a result of the experience.</w:t>
      </w:r>
    </w:p>
    <w:p w14:paraId="1CD34787" w14:textId="77777777" w:rsidR="00652D87" w:rsidRDefault="00652D87" w:rsidP="00652D87">
      <w:pPr>
        <w:pStyle w:val="Heading2"/>
      </w:pPr>
      <w:bookmarkStart w:id="7" w:name="_Toc150786875"/>
      <w:r w:rsidRPr="00652D87">
        <w:t>Recommendations</w:t>
      </w:r>
      <w:bookmarkEnd w:id="7"/>
    </w:p>
    <w:p w14:paraId="77285F5E" w14:textId="1F8A06CE" w:rsidR="004B2753" w:rsidRDefault="004B2753" w:rsidP="004B2753">
      <w:r>
        <w:t xml:space="preserve">Teaching Conflict Resolution Techniques to Students: </w:t>
      </w:r>
      <w:r w:rsidRPr="004B2753">
        <w:t>Conflict is an inexorable part of team dynamics; therefore, effective conflict resolution techniques must be instilled within students as part of maintaining an efficient working environment. Students need to know how to utilize negotiation, empathy, and effective communication techniques as tools for dealing with conflicts effectively and fostering greater cohesion throughout a group dynamic</w:t>
      </w:r>
      <w:r w:rsidR="004417B3">
        <w:t xml:space="preserve"> (</w:t>
      </w:r>
      <w:r w:rsidR="004417B3" w:rsidRPr="004417B3">
        <w:t>Li</w:t>
      </w:r>
      <w:r w:rsidR="004417B3">
        <w:t>, 2021)</w:t>
      </w:r>
      <w:r>
        <w:t>.</w:t>
      </w:r>
    </w:p>
    <w:p w14:paraId="62DF88F1" w14:textId="77777777" w:rsidR="004B2753" w:rsidRDefault="004B2753" w:rsidP="004B2753"/>
    <w:p w14:paraId="34955FB1" w14:textId="109083D4" w:rsidR="004B2753" w:rsidRDefault="004B2753" w:rsidP="004B2753">
      <w:r>
        <w:t xml:space="preserve">Encouraging Self-Reflection on Teamwork Abilities: </w:t>
      </w:r>
      <w:r w:rsidRPr="004B2753">
        <w:t xml:space="preserve">Reflection can be an incredibly useful way of personal growth when applied to </w:t>
      </w:r>
      <w:r>
        <w:t>Teamworking</w:t>
      </w:r>
      <w:r w:rsidRPr="004B2753">
        <w:t>. With practiced reflection comes greater awareness of both their role within a team as well as how their collaborative talents may develop further.</w:t>
      </w:r>
    </w:p>
    <w:p w14:paraId="6184D07B" w14:textId="77777777" w:rsidR="004B2753" w:rsidRDefault="004B2753" w:rsidP="004B2753"/>
    <w:p w14:paraId="3F3EEDF4" w14:textId="52F260BB" w:rsidR="004B2753" w:rsidRDefault="004B2753" w:rsidP="004B2753">
      <w:r>
        <w:t xml:space="preserve">Providing Targeted Guidance and Training by Instructors: </w:t>
      </w:r>
      <w:r w:rsidRPr="004B2753">
        <w:t xml:space="preserve">Instructors' ability to provide targeted direction and instruction is central to students' experiences with </w:t>
      </w:r>
      <w:r>
        <w:t>Teamworking</w:t>
      </w:r>
      <w:r w:rsidRPr="004B2753">
        <w:t xml:space="preserve">. Instructors should provide tailored training and advice designed to aid them in understanding and successfully applying </w:t>
      </w:r>
      <w:r>
        <w:t>Teamworking</w:t>
      </w:r>
      <w:r w:rsidRPr="004B2753">
        <w:t xml:space="preserve"> frameworks and ideas, including workshops on team responsibilities, development stages, and effective communication tactics - providing an education that prepares not only academic efforts but future professional ones too.</w:t>
      </w:r>
    </w:p>
    <w:p w14:paraId="6C3B795D" w14:textId="77777777" w:rsidR="004B2753" w:rsidRDefault="004B2753" w:rsidP="004B2753"/>
    <w:p w14:paraId="40ABC8D1" w14:textId="69664B19" w:rsidR="004B2753" w:rsidRDefault="004B2753" w:rsidP="004B2753">
      <w:r>
        <w:t xml:space="preserve">Implementing Peer Evaluations: </w:t>
      </w:r>
      <w:r w:rsidR="004417B3" w:rsidRPr="004417B3">
        <w:t xml:space="preserve">Vaughan </w:t>
      </w:r>
      <w:r w:rsidRPr="004B2753">
        <w:t>(20</w:t>
      </w:r>
      <w:r w:rsidR="004417B3">
        <w:t>19</w:t>
      </w:r>
      <w:r w:rsidRPr="004B2753">
        <w:t>) advocated that including systematic peer assessments into group activities allows team members to give one another feedback about one another's contributions, encouraging greater student participation and responsibility as their efforts are evaluated not just by teachers but also their peers.</w:t>
      </w:r>
    </w:p>
    <w:p w14:paraId="1943C049" w14:textId="77777777" w:rsidR="004B2753" w:rsidRDefault="004B2753" w:rsidP="004B2753"/>
    <w:p w14:paraId="57347980" w14:textId="547DE929" w:rsidR="004B2753" w:rsidRDefault="004B2753" w:rsidP="004B2753">
      <w:r>
        <w:t xml:space="preserve">Integrating Technology in Teamwork: </w:t>
      </w:r>
      <w:r w:rsidRPr="004B2753">
        <w:t>Technology integration is an effective way to foster collaboration and efficiency, in line with current communication trends. Tools like project management software, online discussion forums, and collaboration platforms may help team members coordinate better and communicate more efficiently, particularly in remote or hybrid learning situations.</w:t>
      </w:r>
    </w:p>
    <w:p w14:paraId="4D63B9D2" w14:textId="668FEA5D" w:rsidR="00652D87" w:rsidRPr="00652D87" w:rsidRDefault="004B2753" w:rsidP="004B2753">
      <w:r>
        <w:t xml:space="preserve"> </w:t>
      </w:r>
    </w:p>
    <w:p w14:paraId="57A57A19" w14:textId="706BC25C" w:rsidR="00733DC9" w:rsidRDefault="00652D87" w:rsidP="00652D87">
      <w:pPr>
        <w:pStyle w:val="Heading1"/>
      </w:pPr>
      <w:bookmarkStart w:id="8" w:name="_Toc150786876"/>
      <w:r w:rsidRPr="00652D87">
        <w:t>Conclusion</w:t>
      </w:r>
      <w:bookmarkEnd w:id="8"/>
    </w:p>
    <w:p w14:paraId="2C304DC6" w14:textId="1128090E" w:rsidR="004B2753" w:rsidRDefault="004B2753" w:rsidP="00652D87">
      <w:r>
        <w:t>In conclusion,</w:t>
      </w:r>
      <w:r w:rsidRPr="004B2753">
        <w:t xml:space="preserve"> </w:t>
      </w:r>
      <w:r>
        <w:t>t</w:t>
      </w:r>
      <w:r w:rsidRPr="004B2753">
        <w:t xml:space="preserve">his report's primary aim is to demonstrate the significance of collaborative efforts within academic settings, with particular attention on higher education student populations as its target audience. Successful teamwork in business environments is highly prized; but its application to academia also brings many rewards, from increasing academic progress and student happiness, to contributing significantly towards improving academic progress and general happiness of university students. </w:t>
      </w:r>
      <w:r>
        <w:t>Teamworking</w:t>
      </w:r>
      <w:r w:rsidRPr="004B2753">
        <w:t xml:space="preserve"> plays a vital role in both areas; here, this study article investigates its effects on student accomplishment and unique dynamics that arise when teams of people come together as partners in effort.</w:t>
      </w:r>
      <w:r>
        <w:t xml:space="preserve"> </w:t>
      </w:r>
      <w:r w:rsidRPr="004B2753">
        <w:t xml:space="preserve">By exploring various theoretical frameworks, practical examples, and conceptual perspectives; its purpose is to give readers a comprehensive grasp of all that academic </w:t>
      </w:r>
      <w:r>
        <w:t>teamworking</w:t>
      </w:r>
      <w:r w:rsidRPr="004B2753">
        <w:t xml:space="preserve"> involves.</w:t>
      </w:r>
    </w:p>
    <w:p w14:paraId="7C73AB08" w14:textId="77777777" w:rsidR="004417B3" w:rsidRDefault="004417B3" w:rsidP="00652D87"/>
    <w:p w14:paraId="3B3AD529" w14:textId="77777777" w:rsidR="004417B3" w:rsidRDefault="004417B3" w:rsidP="00652D87"/>
    <w:p w14:paraId="5CDC0DBC" w14:textId="77777777" w:rsidR="004417B3" w:rsidRDefault="004417B3" w:rsidP="00652D87"/>
    <w:p w14:paraId="7FB3EFF2" w14:textId="77777777" w:rsidR="004417B3" w:rsidRDefault="004417B3" w:rsidP="00652D87"/>
    <w:p w14:paraId="44A11DF5" w14:textId="77777777" w:rsidR="004417B3" w:rsidRDefault="004417B3" w:rsidP="00652D87"/>
    <w:p w14:paraId="45050FBB" w14:textId="77777777" w:rsidR="004417B3" w:rsidRDefault="004417B3" w:rsidP="00652D87"/>
    <w:p w14:paraId="41D6189E" w14:textId="77777777" w:rsidR="004417B3" w:rsidRDefault="004417B3" w:rsidP="00652D87"/>
    <w:p w14:paraId="07A2ED9F" w14:textId="77777777" w:rsidR="004417B3" w:rsidRDefault="004417B3" w:rsidP="00652D87"/>
    <w:p w14:paraId="64E6D91B" w14:textId="77777777" w:rsidR="004417B3" w:rsidRDefault="004417B3" w:rsidP="00652D87"/>
    <w:p w14:paraId="6FFA1F71" w14:textId="77777777" w:rsidR="004417B3" w:rsidRDefault="004417B3" w:rsidP="00652D87"/>
    <w:p w14:paraId="747C4882" w14:textId="77777777" w:rsidR="004417B3" w:rsidRDefault="004417B3" w:rsidP="00652D87"/>
    <w:p w14:paraId="58EFF76B" w14:textId="77777777" w:rsidR="004417B3" w:rsidRPr="00652D87" w:rsidRDefault="004417B3" w:rsidP="00652D87"/>
    <w:p w14:paraId="379F653C" w14:textId="7486F55D" w:rsidR="004B2753" w:rsidRPr="00652D87" w:rsidRDefault="00652D87" w:rsidP="004417B3">
      <w:pPr>
        <w:pStyle w:val="Heading1"/>
      </w:pPr>
      <w:bookmarkStart w:id="9" w:name="_Toc150786877"/>
      <w:r>
        <w:t>References</w:t>
      </w:r>
      <w:bookmarkEnd w:id="9"/>
    </w:p>
    <w:p w14:paraId="6A18FBDF" w14:textId="77777777" w:rsidR="004417B3" w:rsidRPr="00652D87" w:rsidRDefault="004417B3" w:rsidP="00652D87">
      <w:r w:rsidRPr="00652D87">
        <w:t>Adamis, D., Krompa, G. M., Rauf, A., Mulligan, O., &amp; O’Mahony, E. (2023). Belbin’s Team Role Balance and Team Effectiveness in Community Mental Health Teams in an Area of Northwest Ireland: Implications for Leadership. Merits, 3(3), 604-614.</w:t>
      </w:r>
    </w:p>
    <w:p w14:paraId="5B8398F0" w14:textId="77777777" w:rsidR="004417B3" w:rsidRDefault="004417B3" w:rsidP="00652D87">
      <w:r w:rsidRPr="00652D87">
        <w:t>Bednár, R., &amp; Ljudvigová, I. (2020). Belbin team roles in a start-up team. In SHS Web of Conferences (Vol. 83, p. 01002). EDP Sciences.</w:t>
      </w:r>
    </w:p>
    <w:p w14:paraId="628F23D9" w14:textId="77777777" w:rsidR="004417B3" w:rsidRPr="00652D87" w:rsidRDefault="004417B3" w:rsidP="00652D87">
      <w:r w:rsidRPr="00652D87">
        <w:t>Bonebright, D. A. (2010). 40 years of storming: a historical review of Tuckman's model of small group development. Human Resource Development International, 13(1), 111-120.</w:t>
      </w:r>
    </w:p>
    <w:p w14:paraId="285F34EB" w14:textId="77777777" w:rsidR="004417B3" w:rsidRPr="00652D87" w:rsidRDefault="004417B3" w:rsidP="00652D87">
      <w:r w:rsidRPr="00652D87">
        <w:t>Chaijum, N. (2020). Using Brainstorming through Social Media to Promote Engineering Students' Teamwork Skills. European Journal of Science and Mathematics Education, 8(4), 170-176.</w:t>
      </w:r>
    </w:p>
    <w:p w14:paraId="677DE33A" w14:textId="77777777" w:rsidR="004417B3" w:rsidRPr="00652D87" w:rsidRDefault="004417B3" w:rsidP="00652D87">
      <w:r w:rsidRPr="00652D87">
        <w:t>Dinh, J. V., Traylor, A. M., Kilcullen, M. P., Perez, J. A., Schweissing, E. J., Venkatesh, A., &amp; Salas, E. (2020). Cross-disciplinary care: a systematic review on teamwork processes in health care. Small Group Research, 51(1), 125-166.</w:t>
      </w:r>
    </w:p>
    <w:p w14:paraId="63830953" w14:textId="77777777" w:rsidR="004417B3" w:rsidRPr="00652D87" w:rsidRDefault="004417B3" w:rsidP="00652D87">
      <w:r w:rsidRPr="00652D87">
        <w:t>Fair, J. D., &amp; Kondo, A. E. (2020). A university-wide approach to introduce and apply teamwork and leadership skills. In Integrating Professional Skills into Undergraduate Chemistry Curricula (pp. 197-216). American Chemical Society.</w:t>
      </w:r>
    </w:p>
    <w:p w14:paraId="3509AC84" w14:textId="77777777" w:rsidR="004417B3" w:rsidRPr="00652D87" w:rsidRDefault="004417B3" w:rsidP="00652D87">
      <w:r w:rsidRPr="00412B53">
        <w:rPr>
          <w:lang w:val="de-DE"/>
        </w:rPr>
        <w:t xml:space="preserve">Friedrich, A. L., Ulber, D., &amp; Friedrich, P. (2019). </w:t>
      </w:r>
      <w:r w:rsidRPr="00652D87">
        <w:t>The problems with teamwork, and how to solve them. Routledge.</w:t>
      </w:r>
    </w:p>
    <w:p w14:paraId="4F2C04FE" w14:textId="77777777" w:rsidR="004417B3" w:rsidRPr="00652D87" w:rsidRDefault="004417B3" w:rsidP="00652D87">
      <w:r w:rsidRPr="00652D87">
        <w:t>Hogan, M., &amp; Young, K. (2021). Designing group assignments to develop groupwork skills. Journal of Information Systems Education, 32(4), 274-282.</w:t>
      </w:r>
    </w:p>
    <w:p w14:paraId="66C85139" w14:textId="77777777" w:rsidR="004417B3" w:rsidRPr="00652D87" w:rsidRDefault="004417B3" w:rsidP="00652D87">
      <w:r w:rsidRPr="00652D87">
        <w:t>Jones, D. A. (2019). The Tuckman’s model implementation, effect, and analysis &amp; the new development of Jones LSI Model on a small group. Journal of Management, 6(4).</w:t>
      </w:r>
    </w:p>
    <w:p w14:paraId="2DE0E674" w14:textId="77777777" w:rsidR="004417B3" w:rsidRPr="00652D87" w:rsidRDefault="004417B3" w:rsidP="00652D87">
      <w:r w:rsidRPr="00652D87">
        <w:t>Li, Y., Li, K., Wei, W., Dong, J., Wang, C., Fu, Y., ... &amp; Peng, X. (2021). Critical thinking, emotional intelligence and conflict management styles of medical students: A cross-sectional study. Thinking Skills and Creativity, 40, 100799.</w:t>
      </w:r>
    </w:p>
    <w:p w14:paraId="27F5B573" w14:textId="77777777" w:rsidR="004417B3" w:rsidRPr="00652D87" w:rsidRDefault="004417B3" w:rsidP="00652D87">
      <w:r w:rsidRPr="00652D87">
        <w:t>Lynch, D. S., Lynch, M. J., &amp; Clemens, C. M. (2019). Belbin team roles. In The handbook of communication training: a best practices framework for assessing and developing competence. Routledge.</w:t>
      </w:r>
    </w:p>
    <w:p w14:paraId="183ED74B" w14:textId="77777777" w:rsidR="004417B3" w:rsidRPr="00652D87" w:rsidRDefault="004417B3" w:rsidP="00652D87">
      <w:r w:rsidRPr="00652D87">
        <w:t>Magana, A. J., Karabiyik, T., Thomas, P., Jaiswal, A., Perera, V., &amp; Dworkin, J. (2022). Teamwork facilitation and conflict resolution training in a HyFlex course during the COVID</w:t>
      </w:r>
      <w:r w:rsidRPr="00652D87">
        <w:rPr>
          <w:rFonts w:ascii="Cambria Math" w:hAnsi="Cambria Math" w:cs="Cambria Math"/>
        </w:rPr>
        <w:t>‐</w:t>
      </w:r>
      <w:r w:rsidRPr="00652D87">
        <w:t>19 pandemic. Journal of Engineering Education, 111(2), 446-473.</w:t>
      </w:r>
    </w:p>
    <w:p w14:paraId="3DD61BE8" w14:textId="77777777" w:rsidR="004417B3" w:rsidRPr="00652D87" w:rsidRDefault="004417B3" w:rsidP="00652D87">
      <w:r w:rsidRPr="00652D87">
        <w:t>Oakley, B., Felder, R. M., Brent, R., &amp; Elhajj, I. (2004). Turning student groups into effective teams. Journal of student centered learning, 2(1), 9-34.</w:t>
      </w:r>
    </w:p>
    <w:p w14:paraId="59F96DF1" w14:textId="77777777" w:rsidR="004417B3" w:rsidRPr="00652D87" w:rsidRDefault="004417B3" w:rsidP="00652D87">
      <w:r w:rsidRPr="00652D87">
        <w:t>Olson, A. P., Durning, S. J., Fernandez Branson, C., Sick, B., Lane, K. P., &amp; Rencic, J. J. (2020). Teamwork in clinical reasoning–cooperative or parallel play?. Diagnosis, 7(3), 307-312.</w:t>
      </w:r>
    </w:p>
    <w:p w14:paraId="50FBAE83" w14:textId="77777777" w:rsidR="004417B3" w:rsidRPr="00652D87" w:rsidRDefault="004417B3" w:rsidP="00652D87">
      <w:r w:rsidRPr="00652D87">
        <w:t>Prada, E. D., Mareque, M., &amp; Pino-Juste, M. (2022). Teamwork skills in higher education: is university training contributing to their mastery?. Psicologia: Reflexao e Critica, 35.</w:t>
      </w:r>
    </w:p>
    <w:p w14:paraId="6262AA02" w14:textId="77777777" w:rsidR="004417B3" w:rsidRPr="00652D87" w:rsidRDefault="004417B3" w:rsidP="00652D87">
      <w:r w:rsidRPr="00652D87">
        <w:t>Qamari, I. N., Ferdinand, A. T., Dwiatmadja, C., &amp; Yuniawan, A. (2020). Transformative interaction capability: the mediating role between quality of work life and teamwork performance. International Journal of Quality and Service Sciences, 12(2), 133-148.</w:t>
      </w:r>
    </w:p>
    <w:p w14:paraId="7E21076F" w14:textId="77777777" w:rsidR="004417B3" w:rsidRPr="00652D87" w:rsidRDefault="004417B3" w:rsidP="00652D87">
      <w:r w:rsidRPr="00652D87">
        <w:t>Rojas, R. R. (2021). Enhancing Organizational Workgroups: A Relational View of Tuckman's Team Development Model. Organizational Cultures: An International Journal, 21(2).</w:t>
      </w:r>
    </w:p>
    <w:p w14:paraId="54271F11" w14:textId="77777777" w:rsidR="004417B3" w:rsidRPr="00652D87" w:rsidRDefault="004417B3" w:rsidP="00652D87">
      <w:r w:rsidRPr="004417B3">
        <w:t>Steffens, N. K., Munt, K. A., van Knippenberg, D., Platow, M. J., &amp; Haslam, S. A. (2021). Advancing the social identity theory of leadership: A meta-analytic review of leader group prototypicality. Organizational Psychology Review, 11(1), 35-72.</w:t>
      </w:r>
    </w:p>
    <w:p w14:paraId="7BDF9ED2" w14:textId="77777777" w:rsidR="004417B3" w:rsidRPr="00652D87" w:rsidRDefault="004417B3" w:rsidP="00652D87">
      <w:r w:rsidRPr="00652D87">
        <w:t>Tarricone, P., &amp; Luca, J. (2002). Successful teamwork: A case study. In Quality conversations, 255-259.</w:t>
      </w:r>
    </w:p>
    <w:p w14:paraId="4CDCE1B6" w14:textId="77777777" w:rsidR="004417B3" w:rsidRPr="00652D87" w:rsidRDefault="004417B3" w:rsidP="00652D87">
      <w:r w:rsidRPr="00652D87">
        <w:t>Vaughan, B., Yoxall, J., &amp; Grace, S. (2019). Peer assessment of teamwork in group projects: Evaluation of a rubric. Issues in Educational Research, 29(3), 961-978.</w:t>
      </w:r>
    </w:p>
    <w:sectPr w:rsidR="004417B3" w:rsidRPr="00652D87" w:rsidSect="00412B53">
      <w:footerReference w:type="default" r:id="rId7"/>
      <w:pgSz w:w="12240" w:h="15840"/>
      <w:pgMar w:top="1440" w:right="1440" w:bottom="1440" w:left="1440" w:header="720" w:footer="58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3AFA7" w14:textId="77777777" w:rsidR="00412B53" w:rsidRDefault="00412B53" w:rsidP="00412B53">
      <w:pPr>
        <w:spacing w:after="0" w:line="240" w:lineRule="auto"/>
      </w:pPr>
      <w:r>
        <w:separator/>
      </w:r>
    </w:p>
  </w:endnote>
  <w:endnote w:type="continuationSeparator" w:id="0">
    <w:p w14:paraId="38F20E0B" w14:textId="77777777" w:rsidR="00412B53" w:rsidRDefault="00412B53" w:rsidP="00412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46269"/>
      <w:docPartObj>
        <w:docPartGallery w:val="Page Numbers (Bottom of Page)"/>
        <w:docPartUnique/>
      </w:docPartObj>
    </w:sdtPr>
    <w:sdtEndPr>
      <w:rPr>
        <w:noProof/>
      </w:rPr>
    </w:sdtEndPr>
    <w:sdtContent>
      <w:p w14:paraId="7E8178DE" w14:textId="4C13D4C4" w:rsidR="00412B53" w:rsidRDefault="00412B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D88BC" w14:textId="77777777" w:rsidR="00412B53" w:rsidRDefault="00412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525B0" w14:textId="77777777" w:rsidR="00412B53" w:rsidRDefault="00412B53" w:rsidP="00412B53">
      <w:pPr>
        <w:spacing w:after="0" w:line="240" w:lineRule="auto"/>
      </w:pPr>
      <w:r>
        <w:separator/>
      </w:r>
    </w:p>
  </w:footnote>
  <w:footnote w:type="continuationSeparator" w:id="0">
    <w:p w14:paraId="3886498B" w14:textId="77777777" w:rsidR="00412B53" w:rsidRDefault="00412B53" w:rsidP="00412B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D87"/>
    <w:rsid w:val="00393EFF"/>
    <w:rsid w:val="003A23BD"/>
    <w:rsid w:val="00405B4B"/>
    <w:rsid w:val="00412B53"/>
    <w:rsid w:val="00426C58"/>
    <w:rsid w:val="004417B3"/>
    <w:rsid w:val="004B2753"/>
    <w:rsid w:val="004D5EE9"/>
    <w:rsid w:val="00652D87"/>
    <w:rsid w:val="006C2637"/>
    <w:rsid w:val="00733DC9"/>
    <w:rsid w:val="0081143A"/>
    <w:rsid w:val="008C3599"/>
    <w:rsid w:val="00B41113"/>
    <w:rsid w:val="00B84685"/>
    <w:rsid w:val="00C7636A"/>
    <w:rsid w:val="00D95029"/>
    <w:rsid w:val="00E43399"/>
    <w:rsid w:val="00EE5C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2F483B"/>
  <w15:chartTrackingRefBased/>
  <w15:docId w15:val="{CD57BC1D-1536-4DC0-951C-09F23747B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D87"/>
    <w:pPr>
      <w:spacing w:line="360" w:lineRule="auto"/>
      <w:jc w:val="both"/>
    </w:pPr>
    <w:rPr>
      <w:rFonts w:ascii="Arial" w:hAnsi="Arial" w:cs="Arial"/>
    </w:rPr>
  </w:style>
  <w:style w:type="paragraph" w:styleId="Heading1">
    <w:name w:val="heading 1"/>
    <w:basedOn w:val="Normal"/>
    <w:next w:val="Normal"/>
    <w:link w:val="Heading1Char"/>
    <w:uiPriority w:val="9"/>
    <w:qFormat/>
    <w:rsid w:val="00652D87"/>
    <w:pPr>
      <w:keepNext/>
      <w:keepLines/>
      <w:spacing w:before="240" w:after="0"/>
      <w:outlineLvl w:val="0"/>
    </w:pPr>
    <w:rPr>
      <w:rFonts w:eastAsiaTheme="majorEastAsia"/>
      <w:sz w:val="28"/>
      <w:szCs w:val="28"/>
    </w:rPr>
  </w:style>
  <w:style w:type="paragraph" w:styleId="Heading2">
    <w:name w:val="heading 2"/>
    <w:basedOn w:val="Heading1"/>
    <w:next w:val="Normal"/>
    <w:link w:val="Heading2Char"/>
    <w:uiPriority w:val="9"/>
    <w:unhideWhenUsed/>
    <w:qFormat/>
    <w:rsid w:val="00652D87"/>
    <w:pPr>
      <w:outlineLvl w:val="1"/>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D87"/>
    <w:rPr>
      <w:rFonts w:ascii="Arial" w:eastAsiaTheme="majorEastAsia" w:hAnsi="Arial" w:cs="Arial"/>
      <w:sz w:val="28"/>
      <w:szCs w:val="28"/>
    </w:rPr>
  </w:style>
  <w:style w:type="character" w:customStyle="1" w:styleId="Heading2Char">
    <w:name w:val="Heading 2 Char"/>
    <w:basedOn w:val="DefaultParagraphFont"/>
    <w:link w:val="Heading2"/>
    <w:uiPriority w:val="9"/>
    <w:rsid w:val="00652D87"/>
    <w:rPr>
      <w:rFonts w:ascii="Arial" w:eastAsiaTheme="majorEastAsia" w:hAnsi="Arial" w:cs="Arial"/>
      <w:sz w:val="24"/>
      <w:szCs w:val="24"/>
    </w:rPr>
  </w:style>
  <w:style w:type="paragraph" w:styleId="Title">
    <w:name w:val="Title"/>
    <w:basedOn w:val="Normal"/>
    <w:next w:val="Normal"/>
    <w:link w:val="TitleChar"/>
    <w:uiPriority w:val="10"/>
    <w:qFormat/>
    <w:rsid w:val="00652D87"/>
    <w:pPr>
      <w:spacing w:after="0"/>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652D87"/>
    <w:rPr>
      <w:rFonts w:ascii="Arial" w:eastAsiaTheme="majorEastAsia" w:hAnsi="Arial" w:cs="Arial"/>
      <w:spacing w:val="-10"/>
      <w:kern w:val="28"/>
      <w:sz w:val="56"/>
      <w:szCs w:val="56"/>
    </w:rPr>
  </w:style>
  <w:style w:type="paragraph" w:styleId="TOCHeading">
    <w:name w:val="TOC Heading"/>
    <w:basedOn w:val="Heading1"/>
    <w:next w:val="Normal"/>
    <w:uiPriority w:val="39"/>
    <w:unhideWhenUsed/>
    <w:qFormat/>
    <w:rsid w:val="00E43399"/>
    <w:pPr>
      <w:spacing w:line="259" w:lineRule="auto"/>
      <w:jc w:val="left"/>
      <w:outlineLvl w:val="9"/>
    </w:pPr>
    <w:rPr>
      <w:rFonts w:asciiTheme="majorHAnsi" w:hAnsiTheme="majorHAnsi" w:cstheme="majorBidi"/>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43399"/>
    <w:pPr>
      <w:spacing w:after="100"/>
    </w:pPr>
  </w:style>
  <w:style w:type="paragraph" w:styleId="TOC2">
    <w:name w:val="toc 2"/>
    <w:basedOn w:val="Normal"/>
    <w:next w:val="Normal"/>
    <w:autoRedefine/>
    <w:uiPriority w:val="39"/>
    <w:unhideWhenUsed/>
    <w:rsid w:val="00E43399"/>
    <w:pPr>
      <w:spacing w:after="100"/>
      <w:ind w:left="220"/>
    </w:pPr>
  </w:style>
  <w:style w:type="character" w:styleId="Hyperlink">
    <w:name w:val="Hyperlink"/>
    <w:basedOn w:val="DefaultParagraphFont"/>
    <w:uiPriority w:val="99"/>
    <w:unhideWhenUsed/>
    <w:rsid w:val="00E43399"/>
    <w:rPr>
      <w:color w:val="0563C1" w:themeColor="hyperlink"/>
      <w:u w:val="single"/>
    </w:rPr>
  </w:style>
  <w:style w:type="paragraph" w:styleId="Header">
    <w:name w:val="header"/>
    <w:basedOn w:val="Normal"/>
    <w:link w:val="HeaderChar"/>
    <w:uiPriority w:val="99"/>
    <w:unhideWhenUsed/>
    <w:rsid w:val="00412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B53"/>
    <w:rPr>
      <w:rFonts w:ascii="Arial" w:hAnsi="Arial" w:cs="Arial"/>
    </w:rPr>
  </w:style>
  <w:style w:type="paragraph" w:styleId="Footer">
    <w:name w:val="footer"/>
    <w:basedOn w:val="Normal"/>
    <w:link w:val="FooterChar"/>
    <w:uiPriority w:val="99"/>
    <w:unhideWhenUsed/>
    <w:rsid w:val="00412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B5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14659">
      <w:bodyDiv w:val="1"/>
      <w:marLeft w:val="0"/>
      <w:marRight w:val="0"/>
      <w:marTop w:val="0"/>
      <w:marBottom w:val="0"/>
      <w:divBdr>
        <w:top w:val="none" w:sz="0" w:space="0" w:color="auto"/>
        <w:left w:val="none" w:sz="0" w:space="0" w:color="auto"/>
        <w:bottom w:val="none" w:sz="0" w:space="0" w:color="auto"/>
        <w:right w:val="none" w:sz="0" w:space="0" w:color="auto"/>
      </w:divBdr>
    </w:div>
    <w:div w:id="1711492055">
      <w:bodyDiv w:val="1"/>
      <w:marLeft w:val="0"/>
      <w:marRight w:val="0"/>
      <w:marTop w:val="0"/>
      <w:marBottom w:val="0"/>
      <w:divBdr>
        <w:top w:val="none" w:sz="0" w:space="0" w:color="auto"/>
        <w:left w:val="none" w:sz="0" w:space="0" w:color="auto"/>
        <w:bottom w:val="none" w:sz="0" w:space="0" w:color="auto"/>
        <w:right w:val="none" w:sz="0" w:space="0" w:color="auto"/>
      </w:divBdr>
    </w:div>
    <w:div w:id="1787894031">
      <w:bodyDiv w:val="1"/>
      <w:marLeft w:val="0"/>
      <w:marRight w:val="0"/>
      <w:marTop w:val="0"/>
      <w:marBottom w:val="0"/>
      <w:divBdr>
        <w:top w:val="none" w:sz="0" w:space="0" w:color="auto"/>
        <w:left w:val="none" w:sz="0" w:space="0" w:color="auto"/>
        <w:bottom w:val="none" w:sz="0" w:space="0" w:color="auto"/>
        <w:right w:val="none" w:sz="0" w:space="0" w:color="auto"/>
      </w:divBdr>
    </w:div>
    <w:div w:id="2043162600">
      <w:bodyDiv w:val="1"/>
      <w:marLeft w:val="0"/>
      <w:marRight w:val="0"/>
      <w:marTop w:val="0"/>
      <w:marBottom w:val="0"/>
      <w:divBdr>
        <w:top w:val="none" w:sz="0" w:space="0" w:color="auto"/>
        <w:left w:val="none" w:sz="0" w:space="0" w:color="auto"/>
        <w:bottom w:val="none" w:sz="0" w:space="0" w:color="auto"/>
        <w:right w:val="none" w:sz="0" w:space="0" w:color="auto"/>
      </w:divBdr>
      <w:divsChild>
        <w:div w:id="1726367379">
          <w:marLeft w:val="0"/>
          <w:marRight w:val="0"/>
          <w:marTop w:val="0"/>
          <w:marBottom w:val="0"/>
          <w:divBdr>
            <w:top w:val="none" w:sz="0" w:space="0" w:color="auto"/>
            <w:left w:val="none" w:sz="0" w:space="0" w:color="auto"/>
            <w:bottom w:val="none" w:sz="0" w:space="0" w:color="auto"/>
            <w:right w:val="none" w:sz="0" w:space="0" w:color="auto"/>
          </w:divBdr>
        </w:div>
      </w:divsChild>
    </w:div>
    <w:div w:id="206028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816C4-84F6-49AF-BD88-D2FCEBA888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4085</Words>
  <Characters>23291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lucia</dc:creator>
  <cp:keywords/>
  <dc:description/>
  <cp:lastModifiedBy>damian lucia</cp:lastModifiedBy>
  <cp:revision>3</cp:revision>
  <dcterms:created xsi:type="dcterms:W3CDTF">2023-11-12T12:32:00Z</dcterms:created>
  <dcterms:modified xsi:type="dcterms:W3CDTF">2023-11-13T16:56:00Z</dcterms:modified>
</cp:coreProperties>
</file>