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CB86B8" w14:textId="50AA52CA" w:rsidR="0013087F" w:rsidRPr="00F91996" w:rsidRDefault="0013087F">
      <w:pPr>
        <w:rPr>
          <w:b/>
          <w:bCs/>
          <w:sz w:val="24"/>
          <w:szCs w:val="32"/>
        </w:rPr>
      </w:pPr>
      <w:r w:rsidRPr="00F91996">
        <w:rPr>
          <w:b/>
          <w:bCs/>
          <w:sz w:val="24"/>
          <w:szCs w:val="32"/>
        </w:rPr>
        <w:t>Exam feedback CLAH6072 Latin Sources Nero (Suetonius Nero)</w:t>
      </w:r>
    </w:p>
    <w:p w14:paraId="3136F104" w14:textId="7B677983" w:rsidR="00F91996" w:rsidRDefault="00F91996">
      <w:pPr>
        <w:rPr>
          <w:sz w:val="24"/>
          <w:szCs w:val="32"/>
        </w:rPr>
      </w:pPr>
      <w:r>
        <w:rPr>
          <w:sz w:val="24"/>
          <w:szCs w:val="32"/>
        </w:rPr>
        <w:t xml:space="preserve">The exam paper is included at the end of the feedback sheet. </w:t>
      </w:r>
      <w:r w:rsidR="00246B1B">
        <w:rPr>
          <w:sz w:val="24"/>
          <w:szCs w:val="32"/>
        </w:rPr>
        <w:t xml:space="preserve">The recording of the exam is linked below. </w:t>
      </w:r>
    </w:p>
    <w:p w14:paraId="2CC0E36E" w14:textId="0A8925F1" w:rsidR="00A430D3" w:rsidRDefault="00E37805" w:rsidP="00A430D3">
      <w:pPr>
        <w:rPr>
          <w:sz w:val="24"/>
          <w:szCs w:val="32"/>
        </w:rPr>
      </w:pPr>
      <w:r>
        <w:rPr>
          <w:sz w:val="24"/>
          <w:szCs w:val="32"/>
        </w:rPr>
        <w:t>The student was given ten minutes to review the paper and select two (out of four) passages for translation.</w:t>
      </w:r>
      <w:r w:rsidR="004D1080">
        <w:rPr>
          <w:sz w:val="24"/>
          <w:szCs w:val="32"/>
        </w:rPr>
        <w:t xml:space="preserve"> The </w:t>
      </w:r>
      <w:r w:rsidR="00435623">
        <w:rPr>
          <w:sz w:val="24"/>
          <w:szCs w:val="32"/>
        </w:rPr>
        <w:t xml:space="preserve">translation of the first passage </w:t>
      </w:r>
      <w:r w:rsidR="004D1080">
        <w:rPr>
          <w:sz w:val="24"/>
          <w:szCs w:val="32"/>
        </w:rPr>
        <w:t>does show some reliance on guesswork and memory of context</w:t>
      </w:r>
      <w:r w:rsidR="00D50304">
        <w:rPr>
          <w:sz w:val="24"/>
          <w:szCs w:val="32"/>
        </w:rPr>
        <w:t>, but a degree of fluency in controlling vocab and syntax is also displayed (</w:t>
      </w:r>
      <w:proofErr w:type="spellStart"/>
      <w:r w:rsidR="00D50304" w:rsidRPr="009D0BB1">
        <w:rPr>
          <w:i/>
          <w:iCs/>
          <w:sz w:val="24"/>
          <w:szCs w:val="32"/>
        </w:rPr>
        <w:t>notissimu</w:t>
      </w:r>
      <w:r w:rsidR="009D0BB1" w:rsidRPr="009D0BB1">
        <w:rPr>
          <w:i/>
          <w:iCs/>
          <w:sz w:val="24"/>
          <w:szCs w:val="32"/>
        </w:rPr>
        <w:t>s</w:t>
      </w:r>
      <w:proofErr w:type="spellEnd"/>
      <w:r w:rsidR="009D0BB1">
        <w:rPr>
          <w:sz w:val="24"/>
          <w:szCs w:val="32"/>
        </w:rPr>
        <w:t xml:space="preserve"> to </w:t>
      </w:r>
      <w:proofErr w:type="spellStart"/>
      <w:r w:rsidR="009D0BB1" w:rsidRPr="009D0BB1">
        <w:rPr>
          <w:i/>
          <w:iCs/>
          <w:sz w:val="24"/>
          <w:szCs w:val="32"/>
        </w:rPr>
        <w:t>inscribitur</w:t>
      </w:r>
      <w:proofErr w:type="spellEnd"/>
      <w:r w:rsidR="009D0BB1">
        <w:rPr>
          <w:sz w:val="24"/>
          <w:szCs w:val="32"/>
        </w:rPr>
        <w:t xml:space="preserve">). The details of the list of gifts </w:t>
      </w:r>
      <w:r w:rsidR="00842249">
        <w:rPr>
          <w:sz w:val="24"/>
          <w:szCs w:val="32"/>
        </w:rPr>
        <w:t xml:space="preserve">is sketchier initially, but key objects identified and </w:t>
      </w:r>
      <w:proofErr w:type="spellStart"/>
      <w:r w:rsidR="00842249" w:rsidRPr="007F31FD">
        <w:rPr>
          <w:i/>
          <w:iCs/>
          <w:sz w:val="24"/>
          <w:szCs w:val="32"/>
        </w:rPr>
        <w:t>sparsa</w:t>
      </w:r>
      <w:proofErr w:type="spellEnd"/>
      <w:r w:rsidR="00842249" w:rsidRPr="007F31FD">
        <w:rPr>
          <w:i/>
          <w:iCs/>
          <w:sz w:val="24"/>
          <w:szCs w:val="32"/>
        </w:rPr>
        <w:t>…</w:t>
      </w:r>
      <w:r w:rsidR="007F31FD" w:rsidRPr="007F31FD">
        <w:rPr>
          <w:i/>
          <w:iCs/>
          <w:sz w:val="24"/>
          <w:szCs w:val="32"/>
        </w:rPr>
        <w:t xml:space="preserve">per </w:t>
      </w:r>
      <w:proofErr w:type="spellStart"/>
      <w:r w:rsidR="007F31FD" w:rsidRPr="007F31FD">
        <w:rPr>
          <w:i/>
          <w:iCs/>
          <w:sz w:val="24"/>
          <w:szCs w:val="32"/>
        </w:rPr>
        <w:t>omnes</w:t>
      </w:r>
      <w:proofErr w:type="spellEnd"/>
      <w:r w:rsidR="007F31FD" w:rsidRPr="007F31FD">
        <w:rPr>
          <w:i/>
          <w:iCs/>
          <w:sz w:val="24"/>
          <w:szCs w:val="32"/>
        </w:rPr>
        <w:t xml:space="preserve"> dies</w:t>
      </w:r>
      <w:r w:rsidR="007F31FD">
        <w:rPr>
          <w:sz w:val="24"/>
          <w:szCs w:val="32"/>
        </w:rPr>
        <w:t xml:space="preserve"> parse</w:t>
      </w:r>
      <w:r w:rsidR="00A430D3">
        <w:rPr>
          <w:sz w:val="24"/>
          <w:szCs w:val="32"/>
        </w:rPr>
        <w:t>d</w:t>
      </w:r>
      <w:r w:rsidR="00F94DA2">
        <w:rPr>
          <w:sz w:val="24"/>
          <w:szCs w:val="32"/>
        </w:rPr>
        <w:t>,</w:t>
      </w:r>
      <w:r w:rsidR="007F31FD">
        <w:rPr>
          <w:sz w:val="24"/>
          <w:szCs w:val="32"/>
        </w:rPr>
        <w:t xml:space="preserve"> and translated correctly with a degree of prompting. </w:t>
      </w:r>
      <w:r w:rsidR="003D47AF">
        <w:rPr>
          <w:sz w:val="24"/>
          <w:szCs w:val="32"/>
        </w:rPr>
        <w:t>A good degree of background knowledge (e.g. on theatre</w:t>
      </w:r>
      <w:r w:rsidR="00C31282">
        <w:rPr>
          <w:sz w:val="24"/>
          <w:szCs w:val="32"/>
        </w:rPr>
        <w:t>, and its importance to Nero</w:t>
      </w:r>
      <w:r w:rsidR="003D47AF">
        <w:rPr>
          <w:sz w:val="24"/>
          <w:szCs w:val="32"/>
        </w:rPr>
        <w:t>) is also evident</w:t>
      </w:r>
      <w:r w:rsidR="00C31282">
        <w:rPr>
          <w:sz w:val="24"/>
          <w:szCs w:val="32"/>
        </w:rPr>
        <w:t xml:space="preserve"> here and towards the end of the discussion</w:t>
      </w:r>
      <w:r w:rsidR="0052301E">
        <w:rPr>
          <w:sz w:val="24"/>
          <w:szCs w:val="32"/>
        </w:rPr>
        <w:t xml:space="preserve">. </w:t>
      </w:r>
      <w:r w:rsidR="00590579">
        <w:rPr>
          <w:sz w:val="24"/>
          <w:szCs w:val="32"/>
        </w:rPr>
        <w:t xml:space="preserve">The first translation is of higher 2:2 standard. </w:t>
      </w:r>
      <w:r w:rsidR="00280C28">
        <w:rPr>
          <w:sz w:val="24"/>
          <w:szCs w:val="32"/>
        </w:rPr>
        <w:t xml:space="preserve">Both explanation </w:t>
      </w:r>
      <w:r w:rsidR="009E5CC2">
        <w:rPr>
          <w:sz w:val="24"/>
          <w:szCs w:val="32"/>
        </w:rPr>
        <w:t>and translation of the second passage is significantly more fluent</w:t>
      </w:r>
      <w:r w:rsidR="00C26A66">
        <w:rPr>
          <w:sz w:val="24"/>
          <w:szCs w:val="32"/>
        </w:rPr>
        <w:t>, with a coherent translation offered without cues</w:t>
      </w:r>
      <w:r w:rsidR="003D0A54">
        <w:rPr>
          <w:sz w:val="24"/>
          <w:szCs w:val="32"/>
        </w:rPr>
        <w:t xml:space="preserve"> and syntactical analysis completed with </w:t>
      </w:r>
      <w:r w:rsidR="00FC625F">
        <w:rPr>
          <w:sz w:val="24"/>
          <w:szCs w:val="32"/>
        </w:rPr>
        <w:t>only little prompting</w:t>
      </w:r>
      <w:r w:rsidR="003B7AA1">
        <w:rPr>
          <w:sz w:val="24"/>
          <w:szCs w:val="32"/>
        </w:rPr>
        <w:t xml:space="preserve"> (e.g. on </w:t>
      </w:r>
      <w:proofErr w:type="spellStart"/>
      <w:r w:rsidR="003B7AA1" w:rsidRPr="003B7AA1">
        <w:rPr>
          <w:i/>
          <w:iCs/>
          <w:sz w:val="24"/>
          <w:szCs w:val="32"/>
        </w:rPr>
        <w:t>circumitis</w:t>
      </w:r>
      <w:proofErr w:type="spellEnd"/>
      <w:r w:rsidR="003B7AA1" w:rsidRPr="003B7AA1">
        <w:rPr>
          <w:i/>
          <w:iCs/>
          <w:sz w:val="24"/>
          <w:szCs w:val="32"/>
        </w:rPr>
        <w:t xml:space="preserve"> </w:t>
      </w:r>
      <w:proofErr w:type="spellStart"/>
      <w:r w:rsidR="003B7AA1" w:rsidRPr="003B7AA1">
        <w:rPr>
          <w:i/>
          <w:iCs/>
          <w:sz w:val="24"/>
          <w:szCs w:val="32"/>
        </w:rPr>
        <w:t>templis</w:t>
      </w:r>
      <w:proofErr w:type="spellEnd"/>
      <w:r w:rsidR="003B7AA1">
        <w:rPr>
          <w:sz w:val="24"/>
          <w:szCs w:val="32"/>
        </w:rPr>
        <w:t xml:space="preserve"> immediately identified as ablative absolute)</w:t>
      </w:r>
      <w:r w:rsidR="00FC625F">
        <w:rPr>
          <w:sz w:val="24"/>
          <w:szCs w:val="32"/>
        </w:rPr>
        <w:t xml:space="preserve">. Contextualisation </w:t>
      </w:r>
      <w:r w:rsidR="00004182">
        <w:rPr>
          <w:sz w:val="24"/>
          <w:szCs w:val="32"/>
        </w:rPr>
        <w:t xml:space="preserve">is sound and shows an ability to cross-reference other parts of the text, </w:t>
      </w:r>
      <w:r w:rsidR="005F01FF">
        <w:rPr>
          <w:sz w:val="24"/>
          <w:szCs w:val="32"/>
        </w:rPr>
        <w:t xml:space="preserve">and fill in observations on </w:t>
      </w:r>
      <w:r w:rsidR="00830FDC">
        <w:rPr>
          <w:sz w:val="24"/>
          <w:szCs w:val="32"/>
        </w:rPr>
        <w:t>comparison with other lives</w:t>
      </w:r>
      <w:r w:rsidR="00004182">
        <w:rPr>
          <w:sz w:val="24"/>
          <w:szCs w:val="32"/>
        </w:rPr>
        <w:t xml:space="preserve">. </w:t>
      </w:r>
      <w:r w:rsidR="00590579">
        <w:rPr>
          <w:sz w:val="24"/>
          <w:szCs w:val="32"/>
        </w:rPr>
        <w:t xml:space="preserve">This part of the exam is </w:t>
      </w:r>
      <w:r w:rsidR="0098349C">
        <w:rPr>
          <w:sz w:val="24"/>
          <w:szCs w:val="32"/>
        </w:rPr>
        <w:t xml:space="preserve">securely into the 2:1 bracket. </w:t>
      </w:r>
      <w:r w:rsidR="001235DA">
        <w:rPr>
          <w:sz w:val="24"/>
          <w:szCs w:val="32"/>
        </w:rPr>
        <w:t xml:space="preserve">Overall, </w:t>
      </w:r>
      <w:r w:rsidR="00C80586">
        <w:rPr>
          <w:sz w:val="24"/>
          <w:szCs w:val="32"/>
        </w:rPr>
        <w:t>while there are errors in the translation – especially in the first half</w:t>
      </w:r>
      <w:r w:rsidR="00D50C90">
        <w:rPr>
          <w:sz w:val="24"/>
          <w:szCs w:val="32"/>
        </w:rPr>
        <w:t xml:space="preserve">, </w:t>
      </w:r>
      <w:r w:rsidR="00510FC4">
        <w:rPr>
          <w:sz w:val="24"/>
          <w:szCs w:val="32"/>
        </w:rPr>
        <w:t xml:space="preserve">it is clear that the student has a reliable framework of Latin vocab and syntax </w:t>
      </w:r>
      <w:r w:rsidR="00336B28">
        <w:rPr>
          <w:sz w:val="24"/>
          <w:szCs w:val="32"/>
        </w:rPr>
        <w:t>at their disposal,</w:t>
      </w:r>
      <w:r w:rsidR="00F02C63">
        <w:rPr>
          <w:sz w:val="24"/>
          <w:szCs w:val="32"/>
        </w:rPr>
        <w:t xml:space="preserve"> </w:t>
      </w:r>
      <w:r w:rsidR="00187F52">
        <w:rPr>
          <w:sz w:val="24"/>
          <w:szCs w:val="32"/>
        </w:rPr>
        <w:t xml:space="preserve">is able to draw on it to explain details of the text, </w:t>
      </w:r>
      <w:r w:rsidR="00BB67BE">
        <w:rPr>
          <w:sz w:val="24"/>
          <w:szCs w:val="32"/>
        </w:rPr>
        <w:t xml:space="preserve">and </w:t>
      </w:r>
      <w:r w:rsidR="00F02C63">
        <w:rPr>
          <w:sz w:val="24"/>
          <w:szCs w:val="32"/>
        </w:rPr>
        <w:t xml:space="preserve">has a </w:t>
      </w:r>
      <w:r w:rsidR="00BB67BE">
        <w:rPr>
          <w:sz w:val="24"/>
          <w:szCs w:val="32"/>
        </w:rPr>
        <w:t>fair</w:t>
      </w:r>
      <w:r w:rsidR="00F02C63">
        <w:rPr>
          <w:sz w:val="24"/>
          <w:szCs w:val="32"/>
        </w:rPr>
        <w:t xml:space="preserve"> overview of the text</w:t>
      </w:r>
      <w:r w:rsidR="00B25E61">
        <w:rPr>
          <w:sz w:val="24"/>
          <w:szCs w:val="32"/>
        </w:rPr>
        <w:t xml:space="preserve"> and Suetonius’ perception/presentation of Nero. </w:t>
      </w:r>
    </w:p>
    <w:p w14:paraId="40BB3BEB" w14:textId="462FCE1D" w:rsidR="00590579" w:rsidRDefault="00590579" w:rsidP="00A430D3">
      <w:pPr>
        <w:rPr>
          <w:sz w:val="24"/>
          <w:szCs w:val="32"/>
        </w:rPr>
      </w:pPr>
      <w:r>
        <w:rPr>
          <w:sz w:val="24"/>
          <w:szCs w:val="32"/>
        </w:rPr>
        <w:t>Overall mark</w:t>
      </w:r>
      <w:r w:rsidR="0098349C">
        <w:rPr>
          <w:sz w:val="24"/>
          <w:szCs w:val="32"/>
        </w:rPr>
        <w:t xml:space="preserve"> </w:t>
      </w:r>
      <w:r w:rsidR="001425B3">
        <w:rPr>
          <w:sz w:val="24"/>
          <w:szCs w:val="32"/>
        </w:rPr>
        <w:t>62</w:t>
      </w:r>
    </w:p>
    <w:p w14:paraId="400BCE39" w14:textId="77777777" w:rsidR="00A430D3" w:rsidRDefault="00A430D3">
      <w:pPr>
        <w:rPr>
          <w:sz w:val="24"/>
          <w:szCs w:val="32"/>
        </w:rPr>
      </w:pPr>
      <w:r>
        <w:rPr>
          <w:sz w:val="24"/>
          <w:szCs w:val="32"/>
        </w:rPr>
        <w:br w:type="page"/>
      </w:r>
    </w:p>
    <w:p w14:paraId="7FC9820D" w14:textId="77777777" w:rsidR="0013087F" w:rsidRDefault="0013087F" w:rsidP="00A430D3">
      <w:pPr>
        <w:rPr>
          <w:sz w:val="32"/>
          <w:szCs w:val="32"/>
        </w:rPr>
      </w:pPr>
    </w:p>
    <w:p w14:paraId="5E19A1B8" w14:textId="0F64E564" w:rsidR="00B63811" w:rsidRDefault="00B63811" w:rsidP="00B63811">
      <w:pPr>
        <w:spacing w:line="360" w:lineRule="auto"/>
        <w:jc w:val="both"/>
        <w:rPr>
          <w:sz w:val="32"/>
          <w:szCs w:val="32"/>
        </w:rPr>
      </w:pPr>
      <w:r w:rsidRPr="00B63811">
        <w:rPr>
          <w:sz w:val="32"/>
          <w:szCs w:val="32"/>
        </w:rPr>
        <w:t xml:space="preserve">Select and prepare to translate into English and discuss </w:t>
      </w:r>
      <w:r w:rsidRPr="00B63811">
        <w:rPr>
          <w:b/>
          <w:bCs/>
          <w:sz w:val="32"/>
          <w:szCs w:val="32"/>
        </w:rPr>
        <w:t>two</w:t>
      </w:r>
      <w:r w:rsidRPr="00B63811">
        <w:rPr>
          <w:sz w:val="32"/>
          <w:szCs w:val="32"/>
        </w:rPr>
        <w:t xml:space="preserve"> of the </w:t>
      </w:r>
      <w:r w:rsidRPr="00B63811">
        <w:rPr>
          <w:b/>
          <w:bCs/>
          <w:sz w:val="32"/>
          <w:szCs w:val="32"/>
        </w:rPr>
        <w:t>four</w:t>
      </w:r>
      <w:r w:rsidRPr="00B63811">
        <w:rPr>
          <w:sz w:val="32"/>
          <w:szCs w:val="32"/>
        </w:rPr>
        <w:t xml:space="preserve"> passages below</w:t>
      </w:r>
      <w:r>
        <w:rPr>
          <w:sz w:val="32"/>
          <w:szCs w:val="32"/>
        </w:rPr>
        <w:t>. Sections in italics do not need to be translated.</w:t>
      </w:r>
    </w:p>
    <w:p w14:paraId="6E38B022" w14:textId="77777777" w:rsidR="00B63811" w:rsidRPr="00B63811" w:rsidRDefault="00B63811" w:rsidP="00B63811">
      <w:pPr>
        <w:spacing w:line="360" w:lineRule="auto"/>
        <w:jc w:val="both"/>
        <w:rPr>
          <w:sz w:val="32"/>
          <w:szCs w:val="32"/>
        </w:rPr>
      </w:pPr>
    </w:p>
    <w:p w14:paraId="517CF914" w14:textId="765661D6" w:rsidR="00B63811" w:rsidRPr="00B63811" w:rsidRDefault="00B63811" w:rsidP="00B63811">
      <w:pPr>
        <w:spacing w:line="360" w:lineRule="auto"/>
        <w:jc w:val="both"/>
        <w:rPr>
          <w:sz w:val="32"/>
          <w:szCs w:val="32"/>
        </w:rPr>
      </w:pPr>
      <w:r w:rsidRPr="00B63811">
        <w:rPr>
          <w:sz w:val="32"/>
          <w:szCs w:val="32"/>
        </w:rPr>
        <w:t xml:space="preserve">10. </w:t>
      </w:r>
      <w:proofErr w:type="spellStart"/>
      <w:r w:rsidRPr="00B63811">
        <w:rPr>
          <w:i/>
          <w:iCs/>
          <w:sz w:val="32"/>
          <w:szCs w:val="32"/>
        </w:rPr>
        <w:t>Ludis</w:t>
      </w:r>
      <w:proofErr w:type="spellEnd"/>
      <w:r w:rsidRPr="00B63811">
        <w:rPr>
          <w:i/>
          <w:iCs/>
          <w:sz w:val="32"/>
          <w:szCs w:val="32"/>
        </w:rPr>
        <w:t xml:space="preserve">, quos pro </w:t>
      </w:r>
      <w:proofErr w:type="spellStart"/>
      <w:r w:rsidRPr="00B63811">
        <w:rPr>
          <w:i/>
          <w:iCs/>
          <w:sz w:val="32"/>
          <w:szCs w:val="32"/>
        </w:rPr>
        <w:t>aeternitate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imperii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susceptos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appellari</w:t>
      </w:r>
      <w:proofErr w:type="spellEnd"/>
      <w:r w:rsidRPr="00B63811">
        <w:rPr>
          <w:i/>
          <w:iCs/>
          <w:sz w:val="32"/>
          <w:szCs w:val="32"/>
        </w:rPr>
        <w:t xml:space="preserve"> "</w:t>
      </w:r>
      <w:proofErr w:type="spellStart"/>
      <w:r w:rsidRPr="00B63811">
        <w:rPr>
          <w:i/>
          <w:iCs/>
          <w:sz w:val="32"/>
          <w:szCs w:val="32"/>
        </w:rPr>
        <w:t>maximos</w:t>
      </w:r>
      <w:proofErr w:type="spellEnd"/>
      <w:r w:rsidRPr="00B63811">
        <w:rPr>
          <w:i/>
          <w:iCs/>
          <w:sz w:val="32"/>
          <w:szCs w:val="32"/>
        </w:rPr>
        <w:t xml:space="preserve">" </w:t>
      </w:r>
      <w:proofErr w:type="spellStart"/>
      <w:r w:rsidRPr="00B63811">
        <w:rPr>
          <w:i/>
          <w:iCs/>
          <w:sz w:val="32"/>
          <w:szCs w:val="32"/>
        </w:rPr>
        <w:t>voluit</w:t>
      </w:r>
      <w:proofErr w:type="spellEnd"/>
      <w:r w:rsidRPr="00B63811">
        <w:rPr>
          <w:i/>
          <w:iCs/>
          <w:sz w:val="32"/>
          <w:szCs w:val="32"/>
        </w:rPr>
        <w:t xml:space="preserve">, ex utroque </w:t>
      </w:r>
      <w:proofErr w:type="spellStart"/>
      <w:r w:rsidRPr="00B63811">
        <w:rPr>
          <w:i/>
          <w:iCs/>
          <w:sz w:val="32"/>
          <w:szCs w:val="32"/>
        </w:rPr>
        <w:t>ordine</w:t>
      </w:r>
      <w:proofErr w:type="spellEnd"/>
      <w:r w:rsidRPr="00B63811">
        <w:rPr>
          <w:i/>
          <w:iCs/>
          <w:sz w:val="32"/>
          <w:szCs w:val="32"/>
        </w:rPr>
        <w:t xml:space="preserve"> et </w:t>
      </w:r>
      <w:proofErr w:type="spellStart"/>
      <w:r w:rsidRPr="00B63811">
        <w:rPr>
          <w:i/>
          <w:iCs/>
          <w:sz w:val="32"/>
          <w:szCs w:val="32"/>
        </w:rPr>
        <w:t>sexu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plerique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ludicras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partes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sustinuerunt</w:t>
      </w:r>
      <w:proofErr w:type="spellEnd"/>
      <w:r w:rsidRPr="00B63811">
        <w:rPr>
          <w:i/>
          <w:iCs/>
          <w:sz w:val="32"/>
          <w:szCs w:val="32"/>
        </w:rPr>
        <w:t>;</w:t>
      </w:r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notissimus</w:t>
      </w:r>
      <w:proofErr w:type="spellEnd"/>
      <w:r w:rsidRPr="00B63811">
        <w:rPr>
          <w:sz w:val="32"/>
          <w:szCs w:val="32"/>
        </w:rPr>
        <w:t xml:space="preserve"> eques R. </w:t>
      </w:r>
      <w:proofErr w:type="spellStart"/>
      <w:r w:rsidRPr="00B63811">
        <w:rPr>
          <w:sz w:val="32"/>
          <w:szCs w:val="32"/>
        </w:rPr>
        <w:t>elephanto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supersidens</w:t>
      </w:r>
      <w:proofErr w:type="spellEnd"/>
      <w:r w:rsidRPr="00B63811">
        <w:rPr>
          <w:sz w:val="32"/>
          <w:szCs w:val="32"/>
        </w:rPr>
        <w:t xml:space="preserve"> per </w:t>
      </w:r>
      <w:proofErr w:type="spellStart"/>
      <w:r w:rsidRPr="00B63811">
        <w:rPr>
          <w:sz w:val="32"/>
          <w:szCs w:val="32"/>
        </w:rPr>
        <w:t>catadromum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decucurrit</w:t>
      </w:r>
      <w:proofErr w:type="spellEnd"/>
      <w:r w:rsidRPr="00B63811">
        <w:rPr>
          <w:sz w:val="32"/>
          <w:szCs w:val="32"/>
        </w:rPr>
        <w:t xml:space="preserve">; </w:t>
      </w:r>
      <w:proofErr w:type="spellStart"/>
      <w:r w:rsidRPr="00B63811">
        <w:rPr>
          <w:sz w:val="32"/>
          <w:szCs w:val="32"/>
        </w:rPr>
        <w:t>inducta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Afrani</w:t>
      </w:r>
      <w:proofErr w:type="spellEnd"/>
      <w:r w:rsidRPr="00B63811">
        <w:rPr>
          <w:sz w:val="32"/>
          <w:szCs w:val="32"/>
        </w:rPr>
        <w:t xml:space="preserve"> togata, </w:t>
      </w:r>
      <w:proofErr w:type="spellStart"/>
      <w:r w:rsidRPr="00B63811">
        <w:rPr>
          <w:sz w:val="32"/>
          <w:szCs w:val="32"/>
        </w:rPr>
        <w:t>quae</w:t>
      </w:r>
      <w:proofErr w:type="spellEnd"/>
      <w:r w:rsidRPr="00B63811">
        <w:rPr>
          <w:sz w:val="32"/>
          <w:szCs w:val="32"/>
        </w:rPr>
        <w:t xml:space="preserve"> </w:t>
      </w:r>
      <w:r>
        <w:rPr>
          <w:sz w:val="32"/>
          <w:szCs w:val="32"/>
        </w:rPr>
        <w:t>‘</w:t>
      </w:r>
      <w:proofErr w:type="spellStart"/>
      <w:r w:rsidRPr="00B63811">
        <w:rPr>
          <w:sz w:val="32"/>
          <w:szCs w:val="32"/>
        </w:rPr>
        <w:t>Incendium</w:t>
      </w:r>
      <w:proofErr w:type="spellEnd"/>
      <w:r>
        <w:rPr>
          <w:sz w:val="32"/>
          <w:szCs w:val="32"/>
        </w:rPr>
        <w:t>’</w:t>
      </w:r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inscribitur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concessumque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ut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scaenici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ardentis</w:t>
      </w:r>
      <w:proofErr w:type="spellEnd"/>
      <w:r w:rsidRPr="00B63811">
        <w:rPr>
          <w:sz w:val="32"/>
          <w:szCs w:val="32"/>
        </w:rPr>
        <w:t xml:space="preserve"> domus </w:t>
      </w:r>
      <w:proofErr w:type="spellStart"/>
      <w:r w:rsidRPr="00B63811">
        <w:rPr>
          <w:sz w:val="32"/>
          <w:szCs w:val="32"/>
        </w:rPr>
        <w:t>supellectilem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diriperent</w:t>
      </w:r>
      <w:proofErr w:type="spellEnd"/>
      <w:r w:rsidRPr="00B63811">
        <w:rPr>
          <w:sz w:val="32"/>
          <w:szCs w:val="32"/>
        </w:rPr>
        <w:t xml:space="preserve"> ac </w:t>
      </w:r>
      <w:proofErr w:type="spellStart"/>
      <w:r w:rsidRPr="00B63811">
        <w:rPr>
          <w:sz w:val="32"/>
          <w:szCs w:val="32"/>
        </w:rPr>
        <w:t>sibi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haberent</w:t>
      </w:r>
      <w:proofErr w:type="spellEnd"/>
      <w:r w:rsidRPr="00B63811">
        <w:rPr>
          <w:sz w:val="32"/>
          <w:szCs w:val="32"/>
        </w:rPr>
        <w:t xml:space="preserve">; </w:t>
      </w:r>
      <w:proofErr w:type="spellStart"/>
      <w:r w:rsidRPr="00B63811">
        <w:rPr>
          <w:sz w:val="32"/>
          <w:szCs w:val="32"/>
        </w:rPr>
        <w:t>sparsa</w:t>
      </w:r>
      <w:proofErr w:type="spellEnd"/>
      <w:r w:rsidRPr="00B63811">
        <w:rPr>
          <w:sz w:val="32"/>
          <w:szCs w:val="32"/>
        </w:rPr>
        <w:t xml:space="preserve"> et populo </w:t>
      </w:r>
      <w:proofErr w:type="spellStart"/>
      <w:r w:rsidRPr="00B63811">
        <w:rPr>
          <w:sz w:val="32"/>
          <w:szCs w:val="32"/>
        </w:rPr>
        <w:t>missilia</w:t>
      </w:r>
      <w:proofErr w:type="spellEnd"/>
      <w:r w:rsidRPr="00B63811">
        <w:rPr>
          <w:sz w:val="32"/>
          <w:szCs w:val="32"/>
        </w:rPr>
        <w:t xml:space="preserve"> omnium rerum per </w:t>
      </w:r>
      <w:proofErr w:type="spellStart"/>
      <w:r w:rsidRPr="00B63811">
        <w:rPr>
          <w:sz w:val="32"/>
          <w:szCs w:val="32"/>
        </w:rPr>
        <w:t>omnes</w:t>
      </w:r>
      <w:proofErr w:type="spellEnd"/>
      <w:r w:rsidRPr="00B63811">
        <w:rPr>
          <w:sz w:val="32"/>
          <w:szCs w:val="32"/>
        </w:rPr>
        <w:t xml:space="preserve"> dies: </w:t>
      </w:r>
      <w:proofErr w:type="spellStart"/>
      <w:r w:rsidRPr="00B63811">
        <w:rPr>
          <w:sz w:val="32"/>
          <w:szCs w:val="32"/>
        </w:rPr>
        <w:t>singula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cotidie</w:t>
      </w:r>
      <w:proofErr w:type="spellEnd"/>
      <w:r w:rsidRPr="00B63811">
        <w:rPr>
          <w:sz w:val="32"/>
          <w:szCs w:val="32"/>
        </w:rPr>
        <w:t xml:space="preserve"> milia avium </w:t>
      </w:r>
      <w:proofErr w:type="spellStart"/>
      <w:r w:rsidRPr="00B63811">
        <w:rPr>
          <w:sz w:val="32"/>
          <w:szCs w:val="32"/>
        </w:rPr>
        <w:t>cuiusque</w:t>
      </w:r>
      <w:proofErr w:type="spellEnd"/>
      <w:r w:rsidRPr="00B63811">
        <w:rPr>
          <w:sz w:val="32"/>
          <w:szCs w:val="32"/>
        </w:rPr>
        <w:t xml:space="preserve"> generis, multiplex </w:t>
      </w:r>
      <w:proofErr w:type="spellStart"/>
      <w:r w:rsidRPr="00B63811">
        <w:rPr>
          <w:sz w:val="32"/>
          <w:szCs w:val="32"/>
        </w:rPr>
        <w:t>penus</w:t>
      </w:r>
      <w:proofErr w:type="spellEnd"/>
      <w:r w:rsidRPr="00B63811">
        <w:rPr>
          <w:sz w:val="32"/>
          <w:szCs w:val="32"/>
        </w:rPr>
        <w:t xml:space="preserve">, tesserae </w:t>
      </w:r>
      <w:proofErr w:type="spellStart"/>
      <w:r w:rsidRPr="00B63811">
        <w:rPr>
          <w:sz w:val="32"/>
          <w:szCs w:val="32"/>
        </w:rPr>
        <w:t>frumentariae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vestis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aurum</w:t>
      </w:r>
      <w:proofErr w:type="spellEnd"/>
      <w:r w:rsidRPr="00B63811">
        <w:rPr>
          <w:sz w:val="32"/>
          <w:szCs w:val="32"/>
        </w:rPr>
        <w:t xml:space="preserve">, argentum, </w:t>
      </w:r>
      <w:proofErr w:type="spellStart"/>
      <w:r w:rsidRPr="00B63811">
        <w:rPr>
          <w:sz w:val="32"/>
          <w:szCs w:val="32"/>
        </w:rPr>
        <w:t>gemmae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margaritae</w:t>
      </w:r>
      <w:proofErr w:type="spellEnd"/>
      <w:r w:rsidRPr="00B63811">
        <w:rPr>
          <w:sz w:val="32"/>
          <w:szCs w:val="32"/>
        </w:rPr>
        <w:t xml:space="preserve">, tabulae </w:t>
      </w:r>
      <w:proofErr w:type="spellStart"/>
      <w:r w:rsidRPr="00B63811">
        <w:rPr>
          <w:sz w:val="32"/>
          <w:szCs w:val="32"/>
        </w:rPr>
        <w:t>pictae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mancipia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iumenta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atque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etiam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mansuetae</w:t>
      </w:r>
      <w:proofErr w:type="spellEnd"/>
      <w:r w:rsidRPr="00B63811">
        <w:rPr>
          <w:sz w:val="32"/>
          <w:szCs w:val="32"/>
        </w:rPr>
        <w:t xml:space="preserve"> ferae, </w:t>
      </w:r>
      <w:proofErr w:type="spellStart"/>
      <w:r w:rsidRPr="00B63811">
        <w:rPr>
          <w:sz w:val="32"/>
          <w:szCs w:val="32"/>
        </w:rPr>
        <w:t>novissimae</w:t>
      </w:r>
      <w:proofErr w:type="spellEnd"/>
      <w:r w:rsidRPr="00B63811">
        <w:rPr>
          <w:sz w:val="32"/>
          <w:szCs w:val="32"/>
        </w:rPr>
        <w:t xml:space="preserve"> naves, insulae, agri.</w:t>
      </w:r>
    </w:p>
    <w:p w14:paraId="4ECF610F" w14:textId="77777777" w:rsidR="00B63811" w:rsidRPr="00B63811" w:rsidRDefault="00B63811" w:rsidP="00B63811">
      <w:pPr>
        <w:spacing w:line="360" w:lineRule="auto"/>
        <w:jc w:val="both"/>
        <w:rPr>
          <w:sz w:val="32"/>
          <w:szCs w:val="32"/>
        </w:rPr>
      </w:pPr>
    </w:p>
    <w:p w14:paraId="7ED4E77A" w14:textId="50E98144" w:rsidR="00B63811" w:rsidRPr="00B63811" w:rsidRDefault="00B63811" w:rsidP="00B63811">
      <w:pPr>
        <w:spacing w:line="360" w:lineRule="auto"/>
        <w:jc w:val="both"/>
        <w:rPr>
          <w:sz w:val="32"/>
          <w:szCs w:val="32"/>
        </w:rPr>
      </w:pPr>
      <w:r w:rsidRPr="00B63811">
        <w:rPr>
          <w:sz w:val="32"/>
          <w:szCs w:val="32"/>
        </w:rPr>
        <w:t xml:space="preserve">13. </w:t>
      </w:r>
      <w:r w:rsidRPr="00B63811">
        <w:rPr>
          <w:i/>
          <w:iCs/>
          <w:sz w:val="32"/>
          <w:szCs w:val="32"/>
        </w:rPr>
        <w:t xml:space="preserve">Non </w:t>
      </w:r>
      <w:proofErr w:type="spellStart"/>
      <w:r w:rsidRPr="00B63811">
        <w:rPr>
          <w:i/>
          <w:iCs/>
          <w:sz w:val="32"/>
          <w:szCs w:val="32"/>
        </w:rPr>
        <w:t>immerito</w:t>
      </w:r>
      <w:proofErr w:type="spellEnd"/>
      <w:r w:rsidRPr="00B63811">
        <w:rPr>
          <w:i/>
          <w:iCs/>
          <w:sz w:val="32"/>
          <w:szCs w:val="32"/>
        </w:rPr>
        <w:t xml:space="preserve"> inter </w:t>
      </w:r>
      <w:proofErr w:type="spellStart"/>
      <w:r w:rsidRPr="00B63811">
        <w:rPr>
          <w:i/>
          <w:iCs/>
          <w:sz w:val="32"/>
          <w:szCs w:val="32"/>
        </w:rPr>
        <w:t>spectacula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ad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eo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edita</w:t>
      </w:r>
      <w:proofErr w:type="spellEnd"/>
      <w:r w:rsidRPr="00B63811">
        <w:rPr>
          <w:i/>
          <w:iCs/>
          <w:sz w:val="32"/>
          <w:szCs w:val="32"/>
        </w:rPr>
        <w:t xml:space="preserve"> et </w:t>
      </w:r>
      <w:proofErr w:type="spellStart"/>
      <w:r w:rsidRPr="00B63811">
        <w:rPr>
          <w:i/>
          <w:iCs/>
          <w:sz w:val="32"/>
          <w:szCs w:val="32"/>
        </w:rPr>
        <w:t>Tiridatis</w:t>
      </w:r>
      <w:proofErr w:type="spellEnd"/>
      <w:r w:rsidRPr="00B63811">
        <w:rPr>
          <w:i/>
          <w:iCs/>
          <w:sz w:val="32"/>
          <w:szCs w:val="32"/>
        </w:rPr>
        <w:t xml:space="preserve"> in </w:t>
      </w:r>
      <w:proofErr w:type="spellStart"/>
      <w:r w:rsidRPr="00B63811">
        <w:rPr>
          <w:i/>
          <w:iCs/>
          <w:sz w:val="32"/>
          <w:szCs w:val="32"/>
        </w:rPr>
        <w:t>urbem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introitum</w:t>
      </w:r>
      <w:proofErr w:type="spellEnd"/>
      <w:r w:rsidRPr="00B63811">
        <w:rPr>
          <w:i/>
          <w:iCs/>
          <w:sz w:val="32"/>
          <w:szCs w:val="32"/>
        </w:rPr>
        <w:t xml:space="preserve"> </w:t>
      </w:r>
      <w:proofErr w:type="spellStart"/>
      <w:r w:rsidRPr="00B63811">
        <w:rPr>
          <w:i/>
          <w:iCs/>
          <w:sz w:val="32"/>
          <w:szCs w:val="32"/>
        </w:rPr>
        <w:t>rettulerim</w:t>
      </w:r>
      <w:proofErr w:type="spellEnd"/>
      <w:r w:rsidRPr="00B63811">
        <w:rPr>
          <w:i/>
          <w:iCs/>
          <w:sz w:val="32"/>
          <w:szCs w:val="32"/>
        </w:rPr>
        <w:t xml:space="preserve">. </w:t>
      </w:r>
      <w:proofErr w:type="spellStart"/>
      <w:r w:rsidRPr="00B63811">
        <w:rPr>
          <w:sz w:val="32"/>
          <w:szCs w:val="32"/>
        </w:rPr>
        <w:t>Quem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Armeniae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regem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magnis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pollicitationibus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sollicitatum</w:t>
      </w:r>
      <w:proofErr w:type="spellEnd"/>
      <w:r w:rsidRPr="00B63811">
        <w:rPr>
          <w:sz w:val="32"/>
          <w:szCs w:val="32"/>
        </w:rPr>
        <w:t xml:space="preserve">, cum </w:t>
      </w:r>
      <w:proofErr w:type="spellStart"/>
      <w:r w:rsidRPr="00B63811">
        <w:rPr>
          <w:sz w:val="32"/>
          <w:szCs w:val="32"/>
        </w:rPr>
        <w:t>destinato</w:t>
      </w:r>
      <w:proofErr w:type="spellEnd"/>
      <w:r w:rsidRPr="00B63811">
        <w:rPr>
          <w:sz w:val="32"/>
          <w:szCs w:val="32"/>
        </w:rPr>
        <w:t xml:space="preserve"> per </w:t>
      </w:r>
      <w:proofErr w:type="spellStart"/>
      <w:r w:rsidRPr="00B63811">
        <w:rPr>
          <w:sz w:val="32"/>
          <w:szCs w:val="32"/>
        </w:rPr>
        <w:t>edictum</w:t>
      </w:r>
      <w:proofErr w:type="spellEnd"/>
      <w:r w:rsidRPr="00B63811">
        <w:rPr>
          <w:sz w:val="32"/>
          <w:szCs w:val="32"/>
        </w:rPr>
        <w:t xml:space="preserve"> die </w:t>
      </w:r>
      <w:proofErr w:type="spellStart"/>
      <w:r w:rsidRPr="00B63811">
        <w:rPr>
          <w:sz w:val="32"/>
          <w:szCs w:val="32"/>
        </w:rPr>
        <w:t>ostensurus</w:t>
      </w:r>
      <w:proofErr w:type="spellEnd"/>
      <w:r w:rsidRPr="00B63811">
        <w:rPr>
          <w:sz w:val="32"/>
          <w:szCs w:val="32"/>
        </w:rPr>
        <w:t xml:space="preserve"> populo propter </w:t>
      </w:r>
      <w:proofErr w:type="spellStart"/>
      <w:r w:rsidRPr="00B63811">
        <w:rPr>
          <w:sz w:val="32"/>
          <w:szCs w:val="32"/>
        </w:rPr>
        <w:t>nubilum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distulisset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produxit</w:t>
      </w:r>
      <w:proofErr w:type="spellEnd"/>
      <w:r w:rsidRPr="00B63811">
        <w:rPr>
          <w:sz w:val="32"/>
          <w:szCs w:val="32"/>
        </w:rPr>
        <w:t xml:space="preserve"> quo </w:t>
      </w:r>
      <w:proofErr w:type="spellStart"/>
      <w:r w:rsidRPr="00B63811">
        <w:rPr>
          <w:sz w:val="32"/>
          <w:szCs w:val="32"/>
        </w:rPr>
        <w:t>opportunissime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potuit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dispositis</w:t>
      </w:r>
      <w:proofErr w:type="spellEnd"/>
      <w:r w:rsidRPr="00B63811">
        <w:rPr>
          <w:sz w:val="32"/>
          <w:szCs w:val="32"/>
        </w:rPr>
        <w:t xml:space="preserve"> circa </w:t>
      </w:r>
      <w:proofErr w:type="spellStart"/>
      <w:r w:rsidRPr="00B63811">
        <w:rPr>
          <w:sz w:val="32"/>
          <w:szCs w:val="32"/>
        </w:rPr>
        <w:t>Fori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templa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armatis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cohortibus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curuli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residens</w:t>
      </w:r>
      <w:proofErr w:type="spellEnd"/>
      <w:r w:rsidRPr="00B63811">
        <w:rPr>
          <w:sz w:val="32"/>
          <w:szCs w:val="32"/>
        </w:rPr>
        <w:t xml:space="preserve"> apud rostra </w:t>
      </w:r>
      <w:proofErr w:type="spellStart"/>
      <w:r w:rsidRPr="00B63811">
        <w:rPr>
          <w:sz w:val="32"/>
          <w:szCs w:val="32"/>
        </w:rPr>
        <w:t>triumphantis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habitu</w:t>
      </w:r>
      <w:proofErr w:type="spellEnd"/>
      <w:r w:rsidRPr="00B63811">
        <w:rPr>
          <w:sz w:val="32"/>
          <w:szCs w:val="32"/>
        </w:rPr>
        <w:t xml:space="preserve"> inter signa militaria </w:t>
      </w:r>
      <w:proofErr w:type="spellStart"/>
      <w:r w:rsidRPr="00B63811">
        <w:rPr>
          <w:sz w:val="32"/>
          <w:szCs w:val="32"/>
        </w:rPr>
        <w:t>atque</w:t>
      </w:r>
      <w:proofErr w:type="spellEnd"/>
      <w:r w:rsidRPr="00B63811">
        <w:rPr>
          <w:sz w:val="32"/>
          <w:szCs w:val="32"/>
        </w:rPr>
        <w:t xml:space="preserve"> vexilla.</w:t>
      </w:r>
    </w:p>
    <w:p w14:paraId="6314B5AB" w14:textId="77777777" w:rsidR="00B63811" w:rsidRPr="00B63811" w:rsidRDefault="00B63811" w:rsidP="00B63811">
      <w:pPr>
        <w:spacing w:line="360" w:lineRule="auto"/>
        <w:jc w:val="both"/>
        <w:rPr>
          <w:sz w:val="32"/>
          <w:szCs w:val="32"/>
        </w:rPr>
      </w:pPr>
    </w:p>
    <w:p w14:paraId="5C2F5721" w14:textId="0B600CBA" w:rsidR="00B63811" w:rsidRPr="00B63811" w:rsidRDefault="00B63811" w:rsidP="00B63811">
      <w:pPr>
        <w:spacing w:line="360" w:lineRule="auto"/>
        <w:jc w:val="both"/>
        <w:rPr>
          <w:sz w:val="32"/>
          <w:szCs w:val="32"/>
        </w:rPr>
      </w:pPr>
      <w:r w:rsidRPr="00B63811">
        <w:rPr>
          <w:sz w:val="32"/>
          <w:szCs w:val="32"/>
        </w:rPr>
        <w:t xml:space="preserve">19. </w:t>
      </w:r>
      <w:proofErr w:type="spellStart"/>
      <w:r w:rsidRPr="00B63811">
        <w:rPr>
          <w:sz w:val="32"/>
          <w:szCs w:val="32"/>
        </w:rPr>
        <w:t>Peregrinationes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duas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omnino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suscepit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Alexandrinam</w:t>
      </w:r>
      <w:proofErr w:type="spellEnd"/>
      <w:r w:rsidRPr="00B63811">
        <w:rPr>
          <w:sz w:val="32"/>
          <w:szCs w:val="32"/>
        </w:rPr>
        <w:t xml:space="preserve"> et </w:t>
      </w:r>
      <w:proofErr w:type="spellStart"/>
      <w:r w:rsidRPr="00B63811">
        <w:rPr>
          <w:sz w:val="32"/>
          <w:szCs w:val="32"/>
        </w:rPr>
        <w:t>Achaicam</w:t>
      </w:r>
      <w:proofErr w:type="spellEnd"/>
      <w:r w:rsidRPr="00B63811">
        <w:rPr>
          <w:sz w:val="32"/>
          <w:szCs w:val="32"/>
        </w:rPr>
        <w:t xml:space="preserve">; </w:t>
      </w:r>
      <w:proofErr w:type="spellStart"/>
      <w:r w:rsidRPr="00B63811">
        <w:rPr>
          <w:sz w:val="32"/>
          <w:szCs w:val="32"/>
        </w:rPr>
        <w:t>sed</w:t>
      </w:r>
      <w:proofErr w:type="spellEnd"/>
      <w:r w:rsidRPr="00B63811">
        <w:rPr>
          <w:sz w:val="32"/>
          <w:szCs w:val="32"/>
        </w:rPr>
        <w:t xml:space="preserve"> Alexandrina ipso </w:t>
      </w:r>
      <w:proofErr w:type="spellStart"/>
      <w:r w:rsidRPr="00B63811">
        <w:rPr>
          <w:sz w:val="32"/>
          <w:szCs w:val="32"/>
        </w:rPr>
        <w:t>profectionis</w:t>
      </w:r>
      <w:proofErr w:type="spellEnd"/>
      <w:r w:rsidRPr="00B63811">
        <w:rPr>
          <w:sz w:val="32"/>
          <w:szCs w:val="32"/>
        </w:rPr>
        <w:t xml:space="preserve"> die </w:t>
      </w:r>
      <w:proofErr w:type="spellStart"/>
      <w:r w:rsidRPr="00B63811">
        <w:rPr>
          <w:sz w:val="32"/>
          <w:szCs w:val="32"/>
        </w:rPr>
        <w:t>destitit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turbatus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religione</w:t>
      </w:r>
      <w:proofErr w:type="spellEnd"/>
      <w:r w:rsidRPr="00B63811">
        <w:rPr>
          <w:sz w:val="32"/>
          <w:szCs w:val="32"/>
        </w:rPr>
        <w:t xml:space="preserve"> simul ac </w:t>
      </w:r>
      <w:proofErr w:type="spellStart"/>
      <w:r w:rsidRPr="00B63811">
        <w:rPr>
          <w:sz w:val="32"/>
          <w:szCs w:val="32"/>
        </w:rPr>
        <w:t>periculo</w:t>
      </w:r>
      <w:proofErr w:type="spellEnd"/>
      <w:r w:rsidRPr="00B63811">
        <w:rPr>
          <w:sz w:val="32"/>
          <w:szCs w:val="32"/>
        </w:rPr>
        <w:t xml:space="preserve">. Nam cum </w:t>
      </w:r>
      <w:proofErr w:type="spellStart"/>
      <w:r w:rsidRPr="00B63811">
        <w:rPr>
          <w:sz w:val="32"/>
          <w:szCs w:val="32"/>
        </w:rPr>
        <w:t>circumitis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templis</w:t>
      </w:r>
      <w:proofErr w:type="spellEnd"/>
      <w:r w:rsidRPr="00B63811">
        <w:rPr>
          <w:sz w:val="32"/>
          <w:szCs w:val="32"/>
        </w:rPr>
        <w:t xml:space="preserve"> in </w:t>
      </w:r>
      <w:proofErr w:type="spellStart"/>
      <w:r w:rsidRPr="00B63811">
        <w:rPr>
          <w:sz w:val="32"/>
          <w:szCs w:val="32"/>
        </w:rPr>
        <w:t>aede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Vestae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resedisset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consurgenti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ei</w:t>
      </w:r>
      <w:proofErr w:type="spellEnd"/>
      <w:r w:rsidRPr="00B63811">
        <w:rPr>
          <w:sz w:val="32"/>
          <w:szCs w:val="32"/>
        </w:rPr>
        <w:t xml:space="preserve"> primum lacinia </w:t>
      </w:r>
      <w:proofErr w:type="spellStart"/>
      <w:r w:rsidRPr="00B63811">
        <w:rPr>
          <w:sz w:val="32"/>
          <w:szCs w:val="32"/>
        </w:rPr>
        <w:t>obhaesit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dein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tanta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oborta</w:t>
      </w:r>
      <w:proofErr w:type="spellEnd"/>
      <w:r w:rsidRPr="00B63811">
        <w:rPr>
          <w:sz w:val="32"/>
          <w:szCs w:val="32"/>
        </w:rPr>
        <w:t xml:space="preserve"> caligo </w:t>
      </w:r>
      <w:proofErr w:type="spellStart"/>
      <w:r w:rsidRPr="00B63811">
        <w:rPr>
          <w:sz w:val="32"/>
          <w:szCs w:val="32"/>
        </w:rPr>
        <w:t>est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ut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dispicere</w:t>
      </w:r>
      <w:proofErr w:type="spellEnd"/>
      <w:r w:rsidRPr="00B63811">
        <w:rPr>
          <w:sz w:val="32"/>
          <w:szCs w:val="32"/>
        </w:rPr>
        <w:t xml:space="preserve"> non posset.</w:t>
      </w:r>
    </w:p>
    <w:p w14:paraId="52794132" w14:textId="77777777" w:rsidR="00B63811" w:rsidRPr="00B63811" w:rsidRDefault="00B63811" w:rsidP="00B63811">
      <w:pPr>
        <w:spacing w:line="360" w:lineRule="auto"/>
        <w:jc w:val="both"/>
        <w:rPr>
          <w:sz w:val="32"/>
          <w:szCs w:val="32"/>
        </w:rPr>
      </w:pPr>
    </w:p>
    <w:p w14:paraId="4F94E291" w14:textId="6A7E53C1" w:rsidR="005A7D90" w:rsidRPr="00B63811" w:rsidRDefault="00B63811" w:rsidP="00B63811">
      <w:pPr>
        <w:spacing w:line="360" w:lineRule="auto"/>
        <w:jc w:val="both"/>
        <w:rPr>
          <w:sz w:val="32"/>
          <w:szCs w:val="32"/>
        </w:rPr>
      </w:pPr>
      <w:r w:rsidRPr="00B63811">
        <w:rPr>
          <w:sz w:val="32"/>
          <w:szCs w:val="32"/>
        </w:rPr>
        <w:t xml:space="preserve">20. inter </w:t>
      </w:r>
      <w:proofErr w:type="spellStart"/>
      <w:r w:rsidRPr="00B63811">
        <w:rPr>
          <w:sz w:val="32"/>
          <w:szCs w:val="32"/>
        </w:rPr>
        <w:t>ceteras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disciplinas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pueritiae</w:t>
      </w:r>
      <w:proofErr w:type="spellEnd"/>
      <w:r w:rsidRPr="00B63811">
        <w:rPr>
          <w:sz w:val="32"/>
          <w:szCs w:val="32"/>
        </w:rPr>
        <w:t xml:space="preserve"> tempore </w:t>
      </w:r>
      <w:proofErr w:type="spellStart"/>
      <w:r w:rsidRPr="00B63811">
        <w:rPr>
          <w:sz w:val="32"/>
          <w:szCs w:val="32"/>
        </w:rPr>
        <w:t>imbutus</w:t>
      </w:r>
      <w:proofErr w:type="spellEnd"/>
      <w:r w:rsidRPr="00B63811">
        <w:rPr>
          <w:sz w:val="32"/>
          <w:szCs w:val="32"/>
        </w:rPr>
        <w:t xml:space="preserve"> et </w:t>
      </w:r>
      <w:proofErr w:type="spellStart"/>
      <w:r w:rsidRPr="00B63811">
        <w:rPr>
          <w:sz w:val="32"/>
          <w:szCs w:val="32"/>
        </w:rPr>
        <w:t>musica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statim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ut</w:t>
      </w:r>
      <w:proofErr w:type="spellEnd"/>
      <w:r w:rsidRPr="00B63811">
        <w:rPr>
          <w:sz w:val="32"/>
          <w:szCs w:val="32"/>
        </w:rPr>
        <w:t xml:space="preserve"> imperium adeptus </w:t>
      </w:r>
      <w:proofErr w:type="spellStart"/>
      <w:r w:rsidRPr="00B63811">
        <w:rPr>
          <w:sz w:val="32"/>
          <w:szCs w:val="32"/>
        </w:rPr>
        <w:t>est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Terpnum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citharoedum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vigentem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tunc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praeter</w:t>
      </w:r>
      <w:proofErr w:type="spellEnd"/>
      <w:r w:rsidRPr="00B63811">
        <w:rPr>
          <w:sz w:val="32"/>
          <w:szCs w:val="32"/>
        </w:rPr>
        <w:t xml:space="preserve"> alios </w:t>
      </w:r>
      <w:proofErr w:type="spellStart"/>
      <w:r w:rsidRPr="00B63811">
        <w:rPr>
          <w:sz w:val="32"/>
          <w:szCs w:val="32"/>
        </w:rPr>
        <w:t>arcessiit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diebusque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continuis</w:t>
      </w:r>
      <w:proofErr w:type="spellEnd"/>
      <w:r w:rsidRPr="00B63811">
        <w:rPr>
          <w:sz w:val="32"/>
          <w:szCs w:val="32"/>
        </w:rPr>
        <w:t xml:space="preserve"> post </w:t>
      </w:r>
      <w:proofErr w:type="spellStart"/>
      <w:r w:rsidRPr="00B63811">
        <w:rPr>
          <w:sz w:val="32"/>
          <w:szCs w:val="32"/>
        </w:rPr>
        <w:t>cenam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canenti</w:t>
      </w:r>
      <w:proofErr w:type="spellEnd"/>
      <w:r w:rsidRPr="00B63811">
        <w:rPr>
          <w:sz w:val="32"/>
          <w:szCs w:val="32"/>
        </w:rPr>
        <w:t xml:space="preserve"> in </w:t>
      </w:r>
      <w:proofErr w:type="spellStart"/>
      <w:r w:rsidRPr="00B63811">
        <w:rPr>
          <w:sz w:val="32"/>
          <w:szCs w:val="32"/>
        </w:rPr>
        <w:t>multam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noctem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assidens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paulatim</w:t>
      </w:r>
      <w:proofErr w:type="spellEnd"/>
      <w:r w:rsidRPr="00B63811">
        <w:rPr>
          <w:sz w:val="32"/>
          <w:szCs w:val="32"/>
        </w:rPr>
        <w:t xml:space="preserve"> et ipse </w:t>
      </w:r>
      <w:proofErr w:type="spellStart"/>
      <w:r w:rsidRPr="00B63811">
        <w:rPr>
          <w:sz w:val="32"/>
          <w:szCs w:val="32"/>
        </w:rPr>
        <w:t>meditari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exercerique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coepit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neque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eorum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quicquam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omittere</w:t>
      </w:r>
      <w:proofErr w:type="spellEnd"/>
      <w:r w:rsidRPr="00B63811">
        <w:rPr>
          <w:sz w:val="32"/>
          <w:szCs w:val="32"/>
        </w:rPr>
        <w:t xml:space="preserve">, </w:t>
      </w:r>
      <w:proofErr w:type="spellStart"/>
      <w:r w:rsidRPr="00B63811">
        <w:rPr>
          <w:sz w:val="32"/>
          <w:szCs w:val="32"/>
        </w:rPr>
        <w:t>quae</w:t>
      </w:r>
      <w:proofErr w:type="spellEnd"/>
      <w:r w:rsidRPr="00B63811">
        <w:rPr>
          <w:sz w:val="32"/>
          <w:szCs w:val="32"/>
        </w:rPr>
        <w:t xml:space="preserve"> generis </w:t>
      </w:r>
      <w:proofErr w:type="spellStart"/>
      <w:r w:rsidRPr="00B63811">
        <w:rPr>
          <w:sz w:val="32"/>
          <w:szCs w:val="32"/>
        </w:rPr>
        <w:t>eius</w:t>
      </w:r>
      <w:proofErr w:type="spellEnd"/>
      <w:r w:rsidRPr="00B63811">
        <w:rPr>
          <w:sz w:val="32"/>
          <w:szCs w:val="32"/>
        </w:rPr>
        <w:t xml:space="preserve"> artifices </w:t>
      </w:r>
      <w:proofErr w:type="spellStart"/>
      <w:r w:rsidRPr="00B63811">
        <w:rPr>
          <w:sz w:val="32"/>
          <w:szCs w:val="32"/>
        </w:rPr>
        <w:t>vel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conservandae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vocis</w:t>
      </w:r>
      <w:proofErr w:type="spellEnd"/>
      <w:r w:rsidRPr="00B63811">
        <w:rPr>
          <w:sz w:val="32"/>
          <w:szCs w:val="32"/>
        </w:rPr>
        <w:t xml:space="preserve"> causa </w:t>
      </w:r>
      <w:proofErr w:type="spellStart"/>
      <w:r w:rsidRPr="00B63811">
        <w:rPr>
          <w:sz w:val="32"/>
          <w:szCs w:val="32"/>
        </w:rPr>
        <w:t>vel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augendae</w:t>
      </w:r>
      <w:proofErr w:type="spellEnd"/>
      <w:r w:rsidRPr="00B63811">
        <w:rPr>
          <w:sz w:val="32"/>
          <w:szCs w:val="32"/>
        </w:rPr>
        <w:t xml:space="preserve"> </w:t>
      </w:r>
      <w:proofErr w:type="spellStart"/>
      <w:r w:rsidRPr="00B63811">
        <w:rPr>
          <w:sz w:val="32"/>
          <w:szCs w:val="32"/>
        </w:rPr>
        <w:t>factitarent</w:t>
      </w:r>
      <w:proofErr w:type="spellEnd"/>
      <w:r w:rsidRPr="00B63811">
        <w:rPr>
          <w:sz w:val="32"/>
          <w:szCs w:val="32"/>
        </w:rPr>
        <w:t>;</w:t>
      </w:r>
    </w:p>
    <w:sectPr w:rsidR="005A7D90" w:rsidRPr="00B638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811"/>
    <w:rsid w:val="00004182"/>
    <w:rsid w:val="0001028C"/>
    <w:rsid w:val="0001685D"/>
    <w:rsid w:val="000223E8"/>
    <w:rsid w:val="0003157E"/>
    <w:rsid w:val="00034E5B"/>
    <w:rsid w:val="00035D19"/>
    <w:rsid w:val="00042CC0"/>
    <w:rsid w:val="00044C0C"/>
    <w:rsid w:val="0006734A"/>
    <w:rsid w:val="000B1B22"/>
    <w:rsid w:val="000B591B"/>
    <w:rsid w:val="000B676F"/>
    <w:rsid w:val="000C05F3"/>
    <w:rsid w:val="000D6537"/>
    <w:rsid w:val="000E7917"/>
    <w:rsid w:val="00105A6F"/>
    <w:rsid w:val="00105BA0"/>
    <w:rsid w:val="001235DA"/>
    <w:rsid w:val="00130155"/>
    <w:rsid w:val="0013087F"/>
    <w:rsid w:val="001340D6"/>
    <w:rsid w:val="001372CB"/>
    <w:rsid w:val="001425B3"/>
    <w:rsid w:val="00143AB7"/>
    <w:rsid w:val="00163C5B"/>
    <w:rsid w:val="00171C80"/>
    <w:rsid w:val="00187F52"/>
    <w:rsid w:val="00192DD2"/>
    <w:rsid w:val="001A56C8"/>
    <w:rsid w:val="001B2BC7"/>
    <w:rsid w:val="001B68F8"/>
    <w:rsid w:val="001C59C6"/>
    <w:rsid w:val="001D6DFE"/>
    <w:rsid w:val="001E7837"/>
    <w:rsid w:val="001F4B0C"/>
    <w:rsid w:val="00202485"/>
    <w:rsid w:val="002129E1"/>
    <w:rsid w:val="002351CE"/>
    <w:rsid w:val="00236FD3"/>
    <w:rsid w:val="00246B1B"/>
    <w:rsid w:val="00253D7B"/>
    <w:rsid w:val="00265AD9"/>
    <w:rsid w:val="00280C28"/>
    <w:rsid w:val="00282B0E"/>
    <w:rsid w:val="00291F81"/>
    <w:rsid w:val="002A1632"/>
    <w:rsid w:val="002C4653"/>
    <w:rsid w:val="002C6847"/>
    <w:rsid w:val="002D2FB1"/>
    <w:rsid w:val="002D5B99"/>
    <w:rsid w:val="002E127D"/>
    <w:rsid w:val="002E1BC2"/>
    <w:rsid w:val="002E58A4"/>
    <w:rsid w:val="002F40D5"/>
    <w:rsid w:val="00314C05"/>
    <w:rsid w:val="00336B28"/>
    <w:rsid w:val="00340A45"/>
    <w:rsid w:val="00343B10"/>
    <w:rsid w:val="00355D0B"/>
    <w:rsid w:val="0036130D"/>
    <w:rsid w:val="003649D1"/>
    <w:rsid w:val="0036565D"/>
    <w:rsid w:val="0038081C"/>
    <w:rsid w:val="0038327E"/>
    <w:rsid w:val="003955A1"/>
    <w:rsid w:val="00397408"/>
    <w:rsid w:val="003A4CAF"/>
    <w:rsid w:val="003A7D52"/>
    <w:rsid w:val="003B5D86"/>
    <w:rsid w:val="003B7AA1"/>
    <w:rsid w:val="003D0A54"/>
    <w:rsid w:val="003D4787"/>
    <w:rsid w:val="003D47AF"/>
    <w:rsid w:val="003E3492"/>
    <w:rsid w:val="003E5B54"/>
    <w:rsid w:val="0040154B"/>
    <w:rsid w:val="00417B94"/>
    <w:rsid w:val="00424B5F"/>
    <w:rsid w:val="00435623"/>
    <w:rsid w:val="00443107"/>
    <w:rsid w:val="00450260"/>
    <w:rsid w:val="004610C7"/>
    <w:rsid w:val="004664F8"/>
    <w:rsid w:val="004B2B73"/>
    <w:rsid w:val="004C135D"/>
    <w:rsid w:val="004C2EAD"/>
    <w:rsid w:val="004D1080"/>
    <w:rsid w:val="004D48BF"/>
    <w:rsid w:val="004E64B3"/>
    <w:rsid w:val="004F02E6"/>
    <w:rsid w:val="004F21CB"/>
    <w:rsid w:val="00502769"/>
    <w:rsid w:val="00504E73"/>
    <w:rsid w:val="00510FC4"/>
    <w:rsid w:val="005158B9"/>
    <w:rsid w:val="0052301E"/>
    <w:rsid w:val="0053379B"/>
    <w:rsid w:val="00546858"/>
    <w:rsid w:val="005662F8"/>
    <w:rsid w:val="00573049"/>
    <w:rsid w:val="00573BF0"/>
    <w:rsid w:val="005843C8"/>
    <w:rsid w:val="00590579"/>
    <w:rsid w:val="00597F52"/>
    <w:rsid w:val="005A54E2"/>
    <w:rsid w:val="005A7D90"/>
    <w:rsid w:val="005B5180"/>
    <w:rsid w:val="005D4B77"/>
    <w:rsid w:val="005E5E0E"/>
    <w:rsid w:val="005F01FF"/>
    <w:rsid w:val="00605D4F"/>
    <w:rsid w:val="006143B4"/>
    <w:rsid w:val="00623B9F"/>
    <w:rsid w:val="00626836"/>
    <w:rsid w:val="0064272F"/>
    <w:rsid w:val="00652F2A"/>
    <w:rsid w:val="00662FA2"/>
    <w:rsid w:val="00682F6F"/>
    <w:rsid w:val="006A1D74"/>
    <w:rsid w:val="006A711C"/>
    <w:rsid w:val="006B52CA"/>
    <w:rsid w:val="006B709D"/>
    <w:rsid w:val="006B7E87"/>
    <w:rsid w:val="006C6497"/>
    <w:rsid w:val="007202A2"/>
    <w:rsid w:val="007311E0"/>
    <w:rsid w:val="007813C1"/>
    <w:rsid w:val="0078230D"/>
    <w:rsid w:val="00797A6B"/>
    <w:rsid w:val="007A3FBA"/>
    <w:rsid w:val="007C03E8"/>
    <w:rsid w:val="007C52AA"/>
    <w:rsid w:val="007D0535"/>
    <w:rsid w:val="007D69C9"/>
    <w:rsid w:val="007E3FBB"/>
    <w:rsid w:val="007E757E"/>
    <w:rsid w:val="007F31FD"/>
    <w:rsid w:val="00806771"/>
    <w:rsid w:val="00810E1F"/>
    <w:rsid w:val="008237CC"/>
    <w:rsid w:val="00830FDC"/>
    <w:rsid w:val="00836E70"/>
    <w:rsid w:val="0083775B"/>
    <w:rsid w:val="00842249"/>
    <w:rsid w:val="00854DD8"/>
    <w:rsid w:val="00860BC0"/>
    <w:rsid w:val="00863136"/>
    <w:rsid w:val="00863752"/>
    <w:rsid w:val="00866DDF"/>
    <w:rsid w:val="008A28A9"/>
    <w:rsid w:val="008A432F"/>
    <w:rsid w:val="008B4CA8"/>
    <w:rsid w:val="008D3431"/>
    <w:rsid w:val="0090611C"/>
    <w:rsid w:val="00915525"/>
    <w:rsid w:val="0092284D"/>
    <w:rsid w:val="00931506"/>
    <w:rsid w:val="0094241E"/>
    <w:rsid w:val="00954A95"/>
    <w:rsid w:val="0096573E"/>
    <w:rsid w:val="0097372C"/>
    <w:rsid w:val="0098349C"/>
    <w:rsid w:val="009849AE"/>
    <w:rsid w:val="009B4687"/>
    <w:rsid w:val="009C427C"/>
    <w:rsid w:val="009D0BB1"/>
    <w:rsid w:val="009E5CC2"/>
    <w:rsid w:val="009E714A"/>
    <w:rsid w:val="009F6F28"/>
    <w:rsid w:val="00A12AF5"/>
    <w:rsid w:val="00A21875"/>
    <w:rsid w:val="00A239D4"/>
    <w:rsid w:val="00A33636"/>
    <w:rsid w:val="00A430D3"/>
    <w:rsid w:val="00A667A6"/>
    <w:rsid w:val="00A8385B"/>
    <w:rsid w:val="00A9127C"/>
    <w:rsid w:val="00A95E20"/>
    <w:rsid w:val="00AB2437"/>
    <w:rsid w:val="00AB50E6"/>
    <w:rsid w:val="00AD6D2A"/>
    <w:rsid w:val="00AF05EF"/>
    <w:rsid w:val="00AF6CFB"/>
    <w:rsid w:val="00B0059C"/>
    <w:rsid w:val="00B150F3"/>
    <w:rsid w:val="00B23D28"/>
    <w:rsid w:val="00B25E61"/>
    <w:rsid w:val="00B36C18"/>
    <w:rsid w:val="00B625F6"/>
    <w:rsid w:val="00B63811"/>
    <w:rsid w:val="00B70A78"/>
    <w:rsid w:val="00B95050"/>
    <w:rsid w:val="00BA413A"/>
    <w:rsid w:val="00BB67BE"/>
    <w:rsid w:val="00C01984"/>
    <w:rsid w:val="00C02807"/>
    <w:rsid w:val="00C06B12"/>
    <w:rsid w:val="00C26A66"/>
    <w:rsid w:val="00C30BA7"/>
    <w:rsid w:val="00C31282"/>
    <w:rsid w:val="00C377F2"/>
    <w:rsid w:val="00C400F9"/>
    <w:rsid w:val="00C4589A"/>
    <w:rsid w:val="00C5323A"/>
    <w:rsid w:val="00C5400D"/>
    <w:rsid w:val="00C6210C"/>
    <w:rsid w:val="00C65D4C"/>
    <w:rsid w:val="00C772CB"/>
    <w:rsid w:val="00C77EEA"/>
    <w:rsid w:val="00C80586"/>
    <w:rsid w:val="00CA5B82"/>
    <w:rsid w:val="00CA6E2A"/>
    <w:rsid w:val="00CB40DA"/>
    <w:rsid w:val="00CD470D"/>
    <w:rsid w:val="00CF348F"/>
    <w:rsid w:val="00CF60A7"/>
    <w:rsid w:val="00D03822"/>
    <w:rsid w:val="00D0403B"/>
    <w:rsid w:val="00D067E9"/>
    <w:rsid w:val="00D243B7"/>
    <w:rsid w:val="00D50304"/>
    <w:rsid w:val="00D50C90"/>
    <w:rsid w:val="00D5198C"/>
    <w:rsid w:val="00D6387E"/>
    <w:rsid w:val="00D72CFA"/>
    <w:rsid w:val="00D92DC0"/>
    <w:rsid w:val="00DA643B"/>
    <w:rsid w:val="00DA724B"/>
    <w:rsid w:val="00DB2850"/>
    <w:rsid w:val="00DB2AEC"/>
    <w:rsid w:val="00DD0494"/>
    <w:rsid w:val="00DD763C"/>
    <w:rsid w:val="00DE12E4"/>
    <w:rsid w:val="00DE3C58"/>
    <w:rsid w:val="00DF6C9C"/>
    <w:rsid w:val="00E168DB"/>
    <w:rsid w:val="00E25103"/>
    <w:rsid w:val="00E37805"/>
    <w:rsid w:val="00E42FE0"/>
    <w:rsid w:val="00E52D42"/>
    <w:rsid w:val="00E62684"/>
    <w:rsid w:val="00E7258E"/>
    <w:rsid w:val="00E867DB"/>
    <w:rsid w:val="00E97674"/>
    <w:rsid w:val="00EB7349"/>
    <w:rsid w:val="00EC011A"/>
    <w:rsid w:val="00EC6430"/>
    <w:rsid w:val="00EC6E11"/>
    <w:rsid w:val="00EF02D8"/>
    <w:rsid w:val="00EF3A78"/>
    <w:rsid w:val="00F02C63"/>
    <w:rsid w:val="00F03FFC"/>
    <w:rsid w:val="00F259D9"/>
    <w:rsid w:val="00F338EE"/>
    <w:rsid w:val="00F3450D"/>
    <w:rsid w:val="00F53F19"/>
    <w:rsid w:val="00F54FA3"/>
    <w:rsid w:val="00F826D3"/>
    <w:rsid w:val="00F85408"/>
    <w:rsid w:val="00F91535"/>
    <w:rsid w:val="00F91996"/>
    <w:rsid w:val="00F94DA2"/>
    <w:rsid w:val="00FA3293"/>
    <w:rsid w:val="00FA3C24"/>
    <w:rsid w:val="00FA743C"/>
    <w:rsid w:val="00FC3DC0"/>
    <w:rsid w:val="00FC625F"/>
    <w:rsid w:val="00FE6173"/>
    <w:rsid w:val="00FF1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8182F4"/>
  <w15:chartTrackingRefBased/>
  <w15:docId w15:val="{2815D85C-9DB9-44D2-9B2B-B60C4DC883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522</Words>
  <Characters>2982</Characters>
  <Application>Microsoft Office Word</Application>
  <DocSecurity>0</DocSecurity>
  <Lines>24</Lines>
  <Paragraphs>6</Paragraphs>
  <ScaleCrop>false</ScaleCrop>
  <Company/>
  <LinksUpToDate>false</LinksUpToDate>
  <CharactersWithSpaces>3498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Magdalena Ohrman</dc:creator>
  <cp:keywords/>
  <dc:description/>
  <cp:lastModifiedBy>Magdalena Ohrman</cp:lastModifiedBy>
  <cp:revision>48</cp:revision>
  <dcterms:created xsi:type="dcterms:W3CDTF">2021-10-08T14:01:00Z</dcterms:created>
  <dcterms:modified xsi:type="dcterms:W3CDTF">2021-10-19T10:39:00Z</dcterms:modified>
</cp:coreProperties>
</file>