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EF5D2" w14:textId="5D7B7E37" w:rsidR="00882E14" w:rsidRDefault="00CE5287" w:rsidP="00A07BF6">
      <w:pPr>
        <w:pStyle w:val="Heading1"/>
        <w:spacing w:before="120" w:line="240" w:lineRule="auto"/>
        <w:contextualSpacing/>
        <w:jc w:val="center"/>
        <w:rPr>
          <w:rFonts w:ascii="Times New Roman" w:hAnsi="Times New Roman" w:cs="Times New Roman"/>
          <w:b w:val="0"/>
          <w:color w:val="auto"/>
          <w:sz w:val="40"/>
          <w:szCs w:val="40"/>
        </w:rPr>
      </w:pPr>
      <w:r w:rsidRPr="00A07BF6">
        <w:rPr>
          <w:rFonts w:ascii="Times New Roman" w:hAnsi="Times New Roman" w:cs="Times New Roman"/>
          <w:b w:val="0"/>
          <w:color w:val="auto"/>
          <w:sz w:val="24"/>
          <w:szCs w:val="24"/>
        </w:rPr>
        <w:br/>
      </w:r>
      <w:r w:rsidRPr="00A07BF6">
        <w:rPr>
          <w:rFonts w:ascii="Times New Roman" w:hAnsi="Times New Roman" w:cs="Times New Roman"/>
          <w:b w:val="0"/>
          <w:color w:val="auto"/>
          <w:sz w:val="24"/>
          <w:szCs w:val="24"/>
        </w:rPr>
        <w:br/>
      </w:r>
      <w:r w:rsidRPr="00A07BF6">
        <w:rPr>
          <w:rFonts w:ascii="Times New Roman" w:hAnsi="Times New Roman" w:cs="Times New Roman"/>
          <w:b w:val="0"/>
          <w:color w:val="auto"/>
          <w:sz w:val="24"/>
          <w:szCs w:val="24"/>
        </w:rPr>
        <w:br/>
      </w:r>
      <w:r w:rsidRPr="00A07BF6">
        <w:rPr>
          <w:rFonts w:ascii="Times New Roman" w:hAnsi="Times New Roman" w:cs="Times New Roman"/>
          <w:b w:val="0"/>
          <w:color w:val="auto"/>
          <w:sz w:val="24"/>
          <w:szCs w:val="24"/>
        </w:rPr>
        <w:br/>
      </w:r>
      <w:r w:rsidRPr="00A07BF6">
        <w:rPr>
          <w:rFonts w:ascii="Times New Roman" w:hAnsi="Times New Roman" w:cs="Times New Roman"/>
          <w:b w:val="0"/>
          <w:color w:val="auto"/>
          <w:sz w:val="24"/>
          <w:szCs w:val="24"/>
        </w:rPr>
        <w:br/>
      </w:r>
      <w:r w:rsidRPr="00A07BF6">
        <w:rPr>
          <w:rFonts w:ascii="Times New Roman" w:hAnsi="Times New Roman" w:cs="Times New Roman"/>
          <w:b w:val="0"/>
          <w:color w:val="auto"/>
          <w:sz w:val="24"/>
          <w:szCs w:val="24"/>
        </w:rPr>
        <w:br/>
      </w:r>
      <w:r w:rsidRPr="00A07BF6">
        <w:rPr>
          <w:rFonts w:ascii="Times New Roman" w:hAnsi="Times New Roman" w:cs="Times New Roman"/>
          <w:b w:val="0"/>
          <w:color w:val="auto"/>
          <w:sz w:val="24"/>
          <w:szCs w:val="24"/>
        </w:rPr>
        <w:br/>
      </w:r>
      <w:r w:rsidRPr="005D7B47">
        <w:rPr>
          <w:rFonts w:ascii="Times New Roman" w:hAnsi="Times New Roman" w:cs="Times New Roman"/>
          <w:b w:val="0"/>
          <w:color w:val="auto"/>
          <w:sz w:val="52"/>
          <w:szCs w:val="52"/>
        </w:rPr>
        <w:t>Essay on community engagement</w:t>
      </w:r>
    </w:p>
    <w:p w14:paraId="65A5DC8B" w14:textId="270AB529" w:rsidR="005D7B47" w:rsidRDefault="005D7B47" w:rsidP="005D7B47"/>
    <w:p w14:paraId="60D4B89D" w14:textId="5BBB4D41" w:rsidR="005D7B47" w:rsidRDefault="005D7B47" w:rsidP="005D7B47"/>
    <w:p w14:paraId="3B8F97DF" w14:textId="0EC21703" w:rsidR="005D7B47" w:rsidRDefault="005D7B47" w:rsidP="005D7B47"/>
    <w:p w14:paraId="46F98F21" w14:textId="77777777" w:rsidR="005D7B47" w:rsidRPr="005D7B47" w:rsidRDefault="005D7B47" w:rsidP="005D7B47"/>
    <w:p w14:paraId="51696988" w14:textId="1A2BDBCC" w:rsidR="00CE5287" w:rsidRPr="0076723A" w:rsidRDefault="00CE5287" w:rsidP="005D7B47">
      <w:pPr>
        <w:spacing w:line="360" w:lineRule="auto"/>
        <w:rPr>
          <w:rFonts w:ascii="Times New Roman" w:hAnsi="Times New Roman" w:cs="Times New Roman"/>
          <w:sz w:val="32"/>
          <w:szCs w:val="32"/>
        </w:rPr>
      </w:pPr>
      <w:r w:rsidRPr="0076723A">
        <w:rPr>
          <w:rFonts w:ascii="Times New Roman" w:hAnsi="Times New Roman" w:cs="Times New Roman"/>
          <w:sz w:val="32"/>
          <w:szCs w:val="32"/>
        </w:rPr>
        <w:t>Student name:</w:t>
      </w:r>
      <w:r w:rsidR="005D7B47" w:rsidRPr="0076723A">
        <w:rPr>
          <w:rFonts w:ascii="Times New Roman" w:hAnsi="Times New Roman" w:cs="Times New Roman"/>
          <w:sz w:val="32"/>
          <w:szCs w:val="32"/>
        </w:rPr>
        <w:t xml:space="preserve"> Ileana Cristina </w:t>
      </w:r>
      <w:proofErr w:type="spellStart"/>
      <w:r w:rsidR="005D7B47" w:rsidRPr="0076723A">
        <w:rPr>
          <w:rFonts w:ascii="Times New Roman" w:hAnsi="Times New Roman" w:cs="Times New Roman"/>
          <w:sz w:val="32"/>
          <w:szCs w:val="32"/>
        </w:rPr>
        <w:t>Greurus</w:t>
      </w:r>
      <w:proofErr w:type="spellEnd"/>
    </w:p>
    <w:p w14:paraId="54026424" w14:textId="1AD5CC06" w:rsidR="00CE5287" w:rsidRPr="0076723A" w:rsidRDefault="00CE5287" w:rsidP="005D7B47">
      <w:pPr>
        <w:spacing w:line="360" w:lineRule="auto"/>
        <w:rPr>
          <w:rFonts w:ascii="Times New Roman" w:hAnsi="Times New Roman" w:cs="Times New Roman"/>
          <w:sz w:val="32"/>
          <w:szCs w:val="32"/>
        </w:rPr>
      </w:pPr>
      <w:r w:rsidRPr="0076723A">
        <w:rPr>
          <w:rFonts w:ascii="Times New Roman" w:hAnsi="Times New Roman" w:cs="Times New Roman"/>
          <w:sz w:val="32"/>
          <w:szCs w:val="32"/>
        </w:rPr>
        <w:t xml:space="preserve">Student </w:t>
      </w:r>
      <w:r w:rsidR="005D7B47" w:rsidRPr="0076723A">
        <w:rPr>
          <w:rFonts w:ascii="Times New Roman" w:hAnsi="Times New Roman" w:cs="Times New Roman"/>
          <w:sz w:val="32"/>
          <w:szCs w:val="32"/>
        </w:rPr>
        <w:t>ID: 2122653</w:t>
      </w:r>
    </w:p>
    <w:p w14:paraId="7AC89BD5" w14:textId="1124CDF5" w:rsidR="00CE5287" w:rsidRPr="0076723A" w:rsidRDefault="005D7B47" w:rsidP="005D7B47">
      <w:pPr>
        <w:spacing w:line="360" w:lineRule="auto"/>
        <w:rPr>
          <w:rFonts w:ascii="Times New Roman" w:hAnsi="Times New Roman" w:cs="Times New Roman"/>
          <w:sz w:val="32"/>
          <w:szCs w:val="32"/>
        </w:rPr>
      </w:pPr>
      <w:r w:rsidRPr="0076723A">
        <w:rPr>
          <w:rFonts w:ascii="Times New Roman" w:hAnsi="Times New Roman" w:cs="Times New Roman"/>
          <w:sz w:val="32"/>
          <w:szCs w:val="32"/>
        </w:rPr>
        <w:t>Module: LCBB4002</w:t>
      </w:r>
    </w:p>
    <w:p w14:paraId="7D0F23A6" w14:textId="77777777" w:rsidR="00CE5287" w:rsidRPr="00CE5287" w:rsidRDefault="00CE5287" w:rsidP="00CE5287"/>
    <w:p w14:paraId="48D79F73" w14:textId="77777777" w:rsidR="00CE5287" w:rsidRDefault="00CE5287">
      <w:pPr>
        <w:rPr>
          <w:rFonts w:ascii="Times New Roman" w:eastAsiaTheme="majorEastAsia" w:hAnsi="Times New Roman" w:cs="Times New Roman"/>
          <w:b/>
          <w:bCs/>
          <w:sz w:val="28"/>
          <w:szCs w:val="28"/>
        </w:rPr>
      </w:pPr>
      <w:r>
        <w:rPr>
          <w:rFonts w:ascii="Times New Roman" w:hAnsi="Times New Roman" w:cs="Times New Roman"/>
        </w:rPr>
        <w:br w:type="page"/>
      </w:r>
    </w:p>
    <w:p w14:paraId="4F989414" w14:textId="2227A481" w:rsidR="0076723A" w:rsidRDefault="0076723A" w:rsidP="00A07BF6">
      <w:pPr>
        <w:pStyle w:val="Heading1"/>
        <w:spacing w:before="120" w:line="240" w:lineRule="auto"/>
        <w:contextualSpacing/>
        <w:rPr>
          <w:rFonts w:ascii="Times New Roman" w:hAnsi="Times New Roman" w:cs="Times New Roman"/>
          <w:color w:val="auto"/>
          <w:sz w:val="24"/>
          <w:szCs w:val="24"/>
        </w:rPr>
      </w:pPr>
      <w:r>
        <w:rPr>
          <w:rFonts w:ascii="Times New Roman" w:hAnsi="Times New Roman" w:cs="Times New Roman"/>
          <w:color w:val="auto"/>
          <w:sz w:val="24"/>
          <w:szCs w:val="24"/>
        </w:rPr>
        <w:lastRenderedPageBreak/>
        <w:t>Executive summary</w:t>
      </w:r>
    </w:p>
    <w:p w14:paraId="65DEB43D" w14:textId="2BB57E06" w:rsidR="0076723A" w:rsidRDefault="0076723A" w:rsidP="0076723A"/>
    <w:p w14:paraId="6CB07B4D" w14:textId="39E565F2" w:rsidR="0076723A" w:rsidRPr="005170B9" w:rsidRDefault="0076723A" w:rsidP="0076723A">
      <w:pPr>
        <w:rPr>
          <w:rFonts w:ascii="Times New Roman" w:hAnsi="Times New Roman" w:cs="Times New Roman"/>
          <w:sz w:val="24"/>
          <w:szCs w:val="24"/>
        </w:rPr>
      </w:pPr>
      <w:r w:rsidRPr="005170B9">
        <w:rPr>
          <w:rFonts w:ascii="Times New Roman" w:hAnsi="Times New Roman" w:cs="Times New Roman"/>
          <w:sz w:val="24"/>
          <w:szCs w:val="24"/>
        </w:rPr>
        <w:t xml:space="preserve">This report </w:t>
      </w:r>
      <w:r w:rsidR="005170B9" w:rsidRPr="005170B9">
        <w:rPr>
          <w:rFonts w:ascii="Times New Roman" w:hAnsi="Times New Roman" w:cs="Times New Roman"/>
          <w:sz w:val="24"/>
          <w:szCs w:val="24"/>
        </w:rPr>
        <w:t xml:space="preserve">talks about different perspectives of community engagement, challenges and benefits.  </w:t>
      </w:r>
      <w:r w:rsidR="00A775C9">
        <w:rPr>
          <w:rFonts w:ascii="Times New Roman" w:hAnsi="Times New Roman" w:cs="Times New Roman"/>
          <w:sz w:val="24"/>
          <w:szCs w:val="24"/>
        </w:rPr>
        <w:t>This report aims it is to use</w:t>
      </w:r>
      <w:r w:rsidR="00A775C9" w:rsidRPr="00A07BF6">
        <w:rPr>
          <w:rFonts w:ascii="Times New Roman" w:hAnsi="Times New Roman" w:cs="Times New Roman"/>
          <w:sz w:val="24"/>
          <w:szCs w:val="24"/>
        </w:rPr>
        <w:t xml:space="preserve"> the potential </w:t>
      </w:r>
      <w:r w:rsidR="00A775C9">
        <w:rPr>
          <w:rFonts w:ascii="Times New Roman" w:hAnsi="Times New Roman" w:cs="Times New Roman"/>
          <w:sz w:val="24"/>
          <w:szCs w:val="24"/>
        </w:rPr>
        <w:t xml:space="preserve">which </w:t>
      </w:r>
      <w:r w:rsidR="00A775C9" w:rsidRPr="00A07BF6">
        <w:rPr>
          <w:rFonts w:ascii="Times New Roman" w:hAnsi="Times New Roman" w:cs="Times New Roman"/>
          <w:sz w:val="24"/>
          <w:szCs w:val="24"/>
        </w:rPr>
        <w:t>public involvement may have an impact on choices that impacts the delivery of services, long-term goals, and the maintenance of the community.</w:t>
      </w:r>
    </w:p>
    <w:p w14:paraId="5872597D"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6EA55751"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093FCFC2"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7C9119EC"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3C0988EC"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457021B5"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55730677"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01EC7632"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0FC4610D"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5739D450"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7C4F2850"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08F4AFA6"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4795139E"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517B22B9"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3E6896E7"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27416CE9"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4269CC39"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143B4339"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3A796CAD"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5A993848"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0097152C" w14:textId="7A314645"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4F61ACEB" w14:textId="713383EB" w:rsidR="0076723A" w:rsidRDefault="0076723A" w:rsidP="0076723A"/>
    <w:p w14:paraId="6058B253" w14:textId="45BDFFFB" w:rsidR="0076723A" w:rsidRDefault="0076723A" w:rsidP="0076723A"/>
    <w:p w14:paraId="25121441" w14:textId="419FD3CF" w:rsidR="0076723A" w:rsidRDefault="0076723A" w:rsidP="0076723A"/>
    <w:p w14:paraId="2B8D9001" w14:textId="70DA4E1A" w:rsidR="0076723A" w:rsidRDefault="0076723A" w:rsidP="0076723A"/>
    <w:p w14:paraId="01F33030" w14:textId="77777777" w:rsidR="0076723A" w:rsidRPr="0076723A" w:rsidRDefault="0076723A" w:rsidP="0076723A"/>
    <w:p w14:paraId="7841151C" w14:textId="77777777"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1EA34F98" w14:textId="698C54E9" w:rsidR="0076723A" w:rsidRDefault="0076723A" w:rsidP="00A07BF6">
      <w:pPr>
        <w:pStyle w:val="Heading1"/>
        <w:spacing w:before="120" w:line="240" w:lineRule="auto"/>
        <w:contextualSpacing/>
        <w:rPr>
          <w:rFonts w:ascii="Times New Roman" w:hAnsi="Times New Roman" w:cs="Times New Roman"/>
          <w:color w:val="auto"/>
          <w:sz w:val="24"/>
          <w:szCs w:val="24"/>
        </w:rPr>
      </w:pPr>
    </w:p>
    <w:p w14:paraId="47A266AF" w14:textId="3C4A119B" w:rsidR="0076723A" w:rsidRDefault="0076723A" w:rsidP="0076723A"/>
    <w:p w14:paraId="00922C79" w14:textId="02C0C42D" w:rsidR="0076723A" w:rsidRDefault="0076723A" w:rsidP="0076723A"/>
    <w:p w14:paraId="383297E4" w14:textId="07F9C4E2" w:rsidR="0076723A" w:rsidRDefault="0076723A" w:rsidP="0076723A"/>
    <w:p w14:paraId="1402BC10" w14:textId="47F580DD" w:rsidR="0076723A" w:rsidRDefault="0076723A" w:rsidP="0076723A"/>
    <w:p w14:paraId="305D69F7" w14:textId="0AB6EDBE" w:rsidR="0076723A" w:rsidRDefault="0076723A" w:rsidP="0076723A"/>
    <w:p w14:paraId="26CB50AA" w14:textId="60E25DE7" w:rsidR="0076723A" w:rsidRDefault="0076723A" w:rsidP="0076723A"/>
    <w:p w14:paraId="67394015" w14:textId="77777777" w:rsidR="0076723A" w:rsidRPr="0076723A" w:rsidRDefault="0076723A" w:rsidP="0076723A"/>
    <w:p w14:paraId="130CDA45" w14:textId="38A2F106" w:rsidR="00745144" w:rsidRDefault="0076723A" w:rsidP="00A07BF6">
      <w:pPr>
        <w:pStyle w:val="Heading1"/>
        <w:spacing w:before="120" w:line="240" w:lineRule="auto"/>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745144" w:rsidRPr="00A07BF6">
        <w:rPr>
          <w:rFonts w:ascii="Times New Roman" w:hAnsi="Times New Roman" w:cs="Times New Roman"/>
          <w:color w:val="auto"/>
          <w:sz w:val="24"/>
          <w:szCs w:val="24"/>
        </w:rPr>
        <w:t>Community engagement</w:t>
      </w:r>
    </w:p>
    <w:p w14:paraId="2EAFC346" w14:textId="77777777" w:rsidR="0076723A" w:rsidRPr="0076723A" w:rsidRDefault="0076723A" w:rsidP="0076723A"/>
    <w:p w14:paraId="6F1E3439" w14:textId="116732ED" w:rsidR="00B25707" w:rsidRPr="00A07BF6" w:rsidRDefault="00382F56" w:rsidP="00A07BF6">
      <w:pPr>
        <w:spacing w:line="360" w:lineRule="auto"/>
        <w:ind w:firstLine="720"/>
        <w:jc w:val="both"/>
        <w:rPr>
          <w:rFonts w:ascii="Times New Roman" w:hAnsi="Times New Roman" w:cs="Times New Roman"/>
          <w:sz w:val="24"/>
          <w:szCs w:val="24"/>
        </w:rPr>
      </w:pPr>
      <w:r w:rsidRPr="00A07BF6">
        <w:rPr>
          <w:rFonts w:ascii="Times New Roman" w:hAnsi="Times New Roman" w:cs="Times New Roman"/>
          <w:sz w:val="24"/>
          <w:szCs w:val="24"/>
        </w:rPr>
        <w:t>Community engagement is a principle that ensure that everyone on the community participate in making decision on anything that affects the community. It offers the potential that public involvement may have an impact on choices that impacts the delivery of services, long-term goals, and the maintenance of the community.</w:t>
      </w:r>
      <w:r w:rsidR="00CC48C9" w:rsidRPr="00A07BF6">
        <w:rPr>
          <w:rFonts w:ascii="Times New Roman" w:hAnsi="Times New Roman" w:cs="Times New Roman"/>
          <w:sz w:val="24"/>
          <w:szCs w:val="24"/>
        </w:rPr>
        <w:t xml:space="preserve"> Community engagement finds its significance in shared decision-making, </w:t>
      </w:r>
      <w:r w:rsidR="00A07BF6" w:rsidRPr="00A07BF6">
        <w:rPr>
          <w:rFonts w:ascii="Times New Roman" w:hAnsi="Times New Roman" w:cs="Times New Roman"/>
          <w:sz w:val="24"/>
          <w:szCs w:val="24"/>
        </w:rPr>
        <w:t>even though</w:t>
      </w:r>
      <w:r w:rsidR="00CC48C9" w:rsidRPr="00A07BF6">
        <w:rPr>
          <w:rFonts w:ascii="Times New Roman" w:hAnsi="Times New Roman" w:cs="Times New Roman"/>
          <w:sz w:val="24"/>
          <w:szCs w:val="24"/>
        </w:rPr>
        <w:t xml:space="preserve"> there is no universally accepted definition of the </w:t>
      </w:r>
      <w:r w:rsidR="00A07BF6" w:rsidRPr="00A07BF6">
        <w:rPr>
          <w:rFonts w:ascii="Times New Roman" w:hAnsi="Times New Roman" w:cs="Times New Roman"/>
          <w:sz w:val="24"/>
          <w:szCs w:val="24"/>
        </w:rPr>
        <w:t>phrase,</w:t>
      </w:r>
      <w:r w:rsidR="00CC48C9" w:rsidRPr="00A07BF6">
        <w:rPr>
          <w:rFonts w:ascii="Times New Roman" w:hAnsi="Times New Roman" w:cs="Times New Roman"/>
          <w:sz w:val="24"/>
          <w:szCs w:val="24"/>
        </w:rPr>
        <w:t xml:space="preserve"> and that usage differs widely. Governments, businesses, and individuals collaborate to develop and implement sustainable society plans for their communities. These two bodies must collaborate with and engage to population </w:t>
      </w:r>
      <w:r w:rsidR="00A07BF6" w:rsidRPr="00A07BF6">
        <w:rPr>
          <w:rFonts w:ascii="Times New Roman" w:hAnsi="Times New Roman" w:cs="Times New Roman"/>
          <w:sz w:val="24"/>
          <w:szCs w:val="24"/>
        </w:rPr>
        <w:t>to</w:t>
      </w:r>
      <w:r w:rsidR="00CC48C9" w:rsidRPr="00A07BF6">
        <w:rPr>
          <w:rFonts w:ascii="Times New Roman" w:hAnsi="Times New Roman" w:cs="Times New Roman"/>
          <w:sz w:val="24"/>
          <w:szCs w:val="24"/>
        </w:rPr>
        <w:t xml:space="preserve"> forge lasting bonds and provide effective answers to difficult problems</w:t>
      </w:r>
      <w:r w:rsidR="0055456D" w:rsidRPr="00A07BF6">
        <w:rPr>
          <w:rFonts w:ascii="Times New Roman" w:hAnsi="Times New Roman" w:cs="Times New Roman"/>
          <w:sz w:val="24"/>
          <w:szCs w:val="24"/>
        </w:rPr>
        <w:t xml:space="preserve"> (De </w:t>
      </w:r>
      <w:proofErr w:type="spellStart"/>
      <w:r w:rsidR="0055456D" w:rsidRPr="00A07BF6">
        <w:rPr>
          <w:rFonts w:ascii="Times New Roman" w:hAnsi="Times New Roman" w:cs="Times New Roman"/>
          <w:sz w:val="24"/>
          <w:szCs w:val="24"/>
        </w:rPr>
        <w:t>Weger</w:t>
      </w:r>
      <w:proofErr w:type="spellEnd"/>
      <w:r w:rsidR="0055456D" w:rsidRPr="00A07BF6">
        <w:rPr>
          <w:rFonts w:ascii="Times New Roman" w:hAnsi="Times New Roman" w:cs="Times New Roman"/>
          <w:sz w:val="24"/>
          <w:szCs w:val="24"/>
        </w:rPr>
        <w:t xml:space="preserve"> et al., 2018)</w:t>
      </w:r>
      <w:r w:rsidR="00CC48C9" w:rsidRPr="00A07BF6">
        <w:rPr>
          <w:rFonts w:ascii="Times New Roman" w:hAnsi="Times New Roman" w:cs="Times New Roman"/>
          <w:sz w:val="24"/>
          <w:szCs w:val="24"/>
        </w:rPr>
        <w:t>. In an ideal world, the principle of inclusion is important to how government institutions interact with the variety of their societies. This may be achieved through strengthening these connections.</w:t>
      </w:r>
      <w:r w:rsidR="0064608F" w:rsidRPr="00A07BF6">
        <w:rPr>
          <w:rFonts w:ascii="Times New Roman" w:hAnsi="Times New Roman" w:cs="Times New Roman"/>
          <w:sz w:val="24"/>
          <w:szCs w:val="24"/>
        </w:rPr>
        <w:t xml:space="preserve"> Community engagement encourages the notion that, via deliberate contacts between governmental institutions and the society, </w:t>
      </w:r>
      <w:r w:rsidR="00A07BF6" w:rsidRPr="00A07BF6">
        <w:rPr>
          <w:rFonts w:ascii="Times New Roman" w:hAnsi="Times New Roman" w:cs="Times New Roman"/>
          <w:sz w:val="24"/>
          <w:szCs w:val="24"/>
        </w:rPr>
        <w:t>residents</w:t>
      </w:r>
      <w:r w:rsidR="0064608F" w:rsidRPr="00A07BF6">
        <w:rPr>
          <w:rFonts w:ascii="Times New Roman" w:hAnsi="Times New Roman" w:cs="Times New Roman"/>
          <w:sz w:val="24"/>
          <w:szCs w:val="24"/>
        </w:rPr>
        <w:t xml:space="preserve"> can - and do - shape policy development. This is done through acknowledging the needs and ambitions of all members. This means that the goal of community engagement is to effectively include the community in shaping public policy. Thus, it is a perspective on how crucial it is for community members' experiences to shape relationships between governmental entities and the society, as well as a methodology that directs such relations</w:t>
      </w:r>
      <w:r w:rsidR="003A6B4D" w:rsidRPr="00A07BF6">
        <w:rPr>
          <w:rFonts w:ascii="Times New Roman" w:hAnsi="Times New Roman" w:cs="Times New Roman"/>
          <w:sz w:val="24"/>
          <w:szCs w:val="24"/>
        </w:rPr>
        <w:t xml:space="preserve"> (Sanders Thompson et al., 2021)</w:t>
      </w:r>
      <w:r w:rsidR="0064608F" w:rsidRPr="00A07BF6">
        <w:rPr>
          <w:rFonts w:ascii="Times New Roman" w:hAnsi="Times New Roman" w:cs="Times New Roman"/>
          <w:sz w:val="24"/>
          <w:szCs w:val="24"/>
        </w:rPr>
        <w:t>.</w:t>
      </w:r>
      <w:r w:rsidR="00745144" w:rsidRPr="00A07BF6">
        <w:rPr>
          <w:rFonts w:ascii="Times New Roman" w:hAnsi="Times New Roman" w:cs="Times New Roman"/>
          <w:sz w:val="24"/>
          <w:szCs w:val="24"/>
        </w:rPr>
        <w:t xml:space="preserve"> This paper gives the analysis of the challenges that impact the potential of involving stakeholders in community engagement. </w:t>
      </w:r>
    </w:p>
    <w:p w14:paraId="74C66085" w14:textId="6F84303C" w:rsidR="009D68BD" w:rsidRPr="00A07BF6" w:rsidRDefault="009D68BD" w:rsidP="00A07BF6">
      <w:pPr>
        <w:spacing w:line="360" w:lineRule="auto"/>
        <w:ind w:firstLine="720"/>
        <w:jc w:val="both"/>
        <w:rPr>
          <w:rFonts w:ascii="Times New Roman" w:hAnsi="Times New Roman" w:cs="Times New Roman"/>
          <w:sz w:val="24"/>
          <w:szCs w:val="24"/>
        </w:rPr>
      </w:pPr>
      <w:r w:rsidRPr="00A07BF6">
        <w:rPr>
          <w:rFonts w:ascii="Times New Roman" w:hAnsi="Times New Roman" w:cs="Times New Roman"/>
          <w:sz w:val="24"/>
          <w:szCs w:val="24"/>
        </w:rPr>
        <w:t xml:space="preserve">Community engagement usually stands on five principles which work to ensure effective development of engagement and relationships in between the community members. </w:t>
      </w:r>
      <w:r w:rsidR="00F124B3" w:rsidRPr="00A07BF6">
        <w:rPr>
          <w:rFonts w:ascii="Times New Roman" w:hAnsi="Times New Roman" w:cs="Times New Roman"/>
          <w:sz w:val="24"/>
          <w:szCs w:val="24"/>
        </w:rPr>
        <w:t>As it is recognized to add value to the entire social experience, community leaders are expected to continually reinvent the offer that is being made to the community</w:t>
      </w:r>
      <w:r w:rsidR="00A14A15" w:rsidRPr="00A07BF6">
        <w:rPr>
          <w:rFonts w:ascii="Times New Roman" w:hAnsi="Times New Roman" w:cs="Times New Roman"/>
          <w:sz w:val="24"/>
          <w:szCs w:val="24"/>
        </w:rPr>
        <w:t xml:space="preserve"> (</w:t>
      </w:r>
      <w:r w:rsidR="00A14A15" w:rsidRPr="00A07BF6">
        <w:rPr>
          <w:rFonts w:ascii="Times New Roman" w:eastAsia="Times New Roman" w:hAnsi="Times New Roman" w:cs="Times New Roman"/>
          <w:sz w:val="24"/>
          <w:szCs w:val="24"/>
        </w:rPr>
        <w:t>Sanders Thompson</w:t>
      </w:r>
      <w:r w:rsidR="00A14A15" w:rsidRPr="00A07BF6">
        <w:rPr>
          <w:rFonts w:ascii="Times New Roman" w:hAnsi="Times New Roman" w:cs="Times New Roman"/>
          <w:sz w:val="24"/>
          <w:szCs w:val="24"/>
        </w:rPr>
        <w:t xml:space="preserve"> et al., 2021)</w:t>
      </w:r>
      <w:r w:rsidR="00F124B3" w:rsidRPr="00A07BF6">
        <w:rPr>
          <w:rFonts w:ascii="Times New Roman" w:hAnsi="Times New Roman" w:cs="Times New Roman"/>
          <w:sz w:val="24"/>
          <w:szCs w:val="24"/>
        </w:rPr>
        <w:t xml:space="preserve">. </w:t>
      </w:r>
      <w:r w:rsidRPr="00A07BF6">
        <w:rPr>
          <w:rFonts w:ascii="Times New Roman" w:hAnsi="Times New Roman" w:cs="Times New Roman"/>
          <w:sz w:val="24"/>
          <w:szCs w:val="24"/>
        </w:rPr>
        <w:t xml:space="preserve"> The first principle of this community engagement is that it's important to have insight into the community and the people a person is interac</w:t>
      </w:r>
      <w:r w:rsidR="00C268A8" w:rsidRPr="00A07BF6">
        <w:rPr>
          <w:rFonts w:ascii="Times New Roman" w:hAnsi="Times New Roman" w:cs="Times New Roman"/>
          <w:sz w:val="24"/>
          <w:szCs w:val="24"/>
        </w:rPr>
        <w:t xml:space="preserve">ting with. This means that if </w:t>
      </w:r>
      <w:r w:rsidRPr="00A07BF6">
        <w:rPr>
          <w:rFonts w:ascii="Times New Roman" w:hAnsi="Times New Roman" w:cs="Times New Roman"/>
          <w:sz w:val="24"/>
          <w:szCs w:val="24"/>
        </w:rPr>
        <w:t xml:space="preserve">there </w:t>
      </w:r>
      <w:r w:rsidR="00C268A8" w:rsidRPr="00A07BF6">
        <w:rPr>
          <w:rFonts w:ascii="Times New Roman" w:hAnsi="Times New Roman" w:cs="Times New Roman"/>
          <w:sz w:val="24"/>
          <w:szCs w:val="24"/>
        </w:rPr>
        <w:t xml:space="preserve">is </w:t>
      </w:r>
      <w:r w:rsidRPr="00A07BF6">
        <w:rPr>
          <w:rFonts w:ascii="Times New Roman" w:hAnsi="Times New Roman" w:cs="Times New Roman"/>
          <w:sz w:val="24"/>
          <w:szCs w:val="24"/>
        </w:rPr>
        <w:t xml:space="preserve">emergency </w:t>
      </w:r>
      <w:r w:rsidRPr="00A07BF6">
        <w:rPr>
          <w:rFonts w:ascii="Times New Roman" w:hAnsi="Times New Roman" w:cs="Times New Roman"/>
          <w:sz w:val="24"/>
          <w:szCs w:val="24"/>
        </w:rPr>
        <w:lastRenderedPageBreak/>
        <w:t>of a new formation of society business then it is always necessary to res</w:t>
      </w:r>
      <w:r w:rsidR="00A276B2" w:rsidRPr="00A07BF6">
        <w:rPr>
          <w:rFonts w:ascii="Times New Roman" w:hAnsi="Times New Roman" w:cs="Times New Roman"/>
          <w:sz w:val="24"/>
          <w:szCs w:val="24"/>
        </w:rPr>
        <w:t>ea</w:t>
      </w:r>
      <w:r w:rsidRPr="00A07BF6">
        <w:rPr>
          <w:rFonts w:ascii="Times New Roman" w:hAnsi="Times New Roman" w:cs="Times New Roman"/>
          <w:sz w:val="24"/>
          <w:szCs w:val="24"/>
        </w:rPr>
        <w:t>rch on th</w:t>
      </w:r>
      <w:r w:rsidR="00A276B2" w:rsidRPr="00A07BF6">
        <w:rPr>
          <w:rFonts w:ascii="Times New Roman" w:hAnsi="Times New Roman" w:cs="Times New Roman"/>
          <w:sz w:val="24"/>
          <w:szCs w:val="24"/>
        </w:rPr>
        <w:t>e</w:t>
      </w:r>
      <w:r w:rsidRPr="00A07BF6">
        <w:rPr>
          <w:rFonts w:ascii="Times New Roman" w:hAnsi="Times New Roman" w:cs="Times New Roman"/>
          <w:sz w:val="24"/>
          <w:szCs w:val="24"/>
        </w:rPr>
        <w:t xml:space="preserve"> society population and the </w:t>
      </w:r>
      <w:r w:rsidR="00A14A15" w:rsidRPr="00A07BF6">
        <w:rPr>
          <w:rFonts w:ascii="Times New Roman" w:hAnsi="Times New Roman" w:cs="Times New Roman"/>
          <w:sz w:val="24"/>
          <w:szCs w:val="24"/>
        </w:rPr>
        <w:t>client’s</w:t>
      </w:r>
      <w:r w:rsidR="00A276B2" w:rsidRPr="00A07BF6">
        <w:rPr>
          <w:rFonts w:ascii="Times New Roman" w:hAnsi="Times New Roman" w:cs="Times New Roman"/>
          <w:sz w:val="24"/>
          <w:szCs w:val="24"/>
        </w:rPr>
        <w:t xml:space="preserve"> base. To accomplish this then cooperation should be effective with the immediate community members and the society’s organisation. This is by studying on the needs, </w:t>
      </w:r>
      <w:r w:rsidR="00A775C9" w:rsidRPr="00A07BF6">
        <w:rPr>
          <w:rFonts w:ascii="Times New Roman" w:hAnsi="Times New Roman" w:cs="Times New Roman"/>
          <w:sz w:val="24"/>
          <w:szCs w:val="24"/>
        </w:rPr>
        <w:t>behaviors</w:t>
      </w:r>
      <w:r w:rsidR="00A07BF6" w:rsidRPr="00A07BF6">
        <w:rPr>
          <w:rFonts w:ascii="Times New Roman" w:hAnsi="Times New Roman" w:cs="Times New Roman"/>
          <w:sz w:val="24"/>
          <w:szCs w:val="24"/>
        </w:rPr>
        <w:t>,</w:t>
      </w:r>
      <w:r w:rsidR="00A276B2" w:rsidRPr="00A07BF6">
        <w:rPr>
          <w:rFonts w:ascii="Times New Roman" w:hAnsi="Times New Roman" w:cs="Times New Roman"/>
          <w:sz w:val="24"/>
          <w:szCs w:val="24"/>
        </w:rPr>
        <w:t xml:space="preserve"> and the aspirations of the society. </w:t>
      </w:r>
      <w:r w:rsidR="007E0EB7" w:rsidRPr="00A07BF6">
        <w:rPr>
          <w:rFonts w:ascii="Times New Roman" w:hAnsi="Times New Roman" w:cs="Times New Roman"/>
          <w:sz w:val="24"/>
          <w:szCs w:val="24"/>
        </w:rPr>
        <w:t xml:space="preserve"> Community</w:t>
      </w:r>
      <w:r w:rsidR="00A276B2" w:rsidRPr="00A07BF6">
        <w:rPr>
          <w:rFonts w:ascii="Times New Roman" w:hAnsi="Times New Roman" w:cs="Times New Roman"/>
          <w:sz w:val="24"/>
          <w:szCs w:val="24"/>
        </w:rPr>
        <w:t xml:space="preserve"> survey</w:t>
      </w:r>
      <w:r w:rsidR="007E0EB7" w:rsidRPr="00A07BF6">
        <w:rPr>
          <w:rFonts w:ascii="Times New Roman" w:hAnsi="Times New Roman" w:cs="Times New Roman"/>
          <w:sz w:val="24"/>
          <w:szCs w:val="24"/>
        </w:rPr>
        <w:t xml:space="preserve"> is a strategy in this principle</w:t>
      </w:r>
      <w:r w:rsidR="00A276B2" w:rsidRPr="00A07BF6">
        <w:rPr>
          <w:rFonts w:ascii="Times New Roman" w:hAnsi="Times New Roman" w:cs="Times New Roman"/>
          <w:sz w:val="24"/>
          <w:szCs w:val="24"/>
        </w:rPr>
        <w:t xml:space="preserve">. This is a strategy that a company can employ to understand the community and influence a big commerce. It is important to understand the factors that can influence more people join the market and their believe on the market trends and understanding. Community survey is important data gathering strategy since an individual can understand the value of a community and what the society offers. </w:t>
      </w:r>
      <w:r w:rsidR="00DB49BF" w:rsidRPr="00A07BF6">
        <w:rPr>
          <w:rFonts w:ascii="Times New Roman" w:hAnsi="Times New Roman" w:cs="Times New Roman"/>
          <w:sz w:val="24"/>
          <w:szCs w:val="24"/>
        </w:rPr>
        <w:t>By doing this survey the commun</w:t>
      </w:r>
      <w:r w:rsidR="00AC2FBC" w:rsidRPr="00A07BF6">
        <w:rPr>
          <w:rFonts w:ascii="Times New Roman" w:hAnsi="Times New Roman" w:cs="Times New Roman"/>
          <w:sz w:val="24"/>
          <w:szCs w:val="24"/>
        </w:rPr>
        <w:t xml:space="preserve">ity will be </w:t>
      </w:r>
      <w:r w:rsidR="007E0EB7" w:rsidRPr="00A07BF6">
        <w:rPr>
          <w:rFonts w:ascii="Times New Roman" w:hAnsi="Times New Roman" w:cs="Times New Roman"/>
          <w:sz w:val="24"/>
          <w:szCs w:val="24"/>
        </w:rPr>
        <w:t>stronger</w:t>
      </w:r>
      <w:r w:rsidR="00AC2FBC" w:rsidRPr="00A07BF6">
        <w:rPr>
          <w:rFonts w:ascii="Times New Roman" w:hAnsi="Times New Roman" w:cs="Times New Roman"/>
          <w:sz w:val="24"/>
          <w:szCs w:val="24"/>
        </w:rPr>
        <w:t xml:space="preserve"> and </w:t>
      </w:r>
      <w:r w:rsidR="00DB49BF" w:rsidRPr="00A07BF6">
        <w:rPr>
          <w:rFonts w:ascii="Times New Roman" w:hAnsi="Times New Roman" w:cs="Times New Roman"/>
          <w:sz w:val="24"/>
          <w:szCs w:val="24"/>
        </w:rPr>
        <w:t xml:space="preserve">the needs and values of the members will be </w:t>
      </w:r>
      <w:r w:rsidR="007E0EB7" w:rsidRPr="00A07BF6">
        <w:rPr>
          <w:rFonts w:ascii="Times New Roman" w:hAnsi="Times New Roman" w:cs="Times New Roman"/>
          <w:sz w:val="24"/>
          <w:szCs w:val="24"/>
        </w:rPr>
        <w:t>tackledeffectively as</w:t>
      </w:r>
      <w:r w:rsidR="00DB49BF" w:rsidRPr="00A07BF6">
        <w:rPr>
          <w:rFonts w:ascii="Times New Roman" w:hAnsi="Times New Roman" w:cs="Times New Roman"/>
          <w:sz w:val="24"/>
          <w:szCs w:val="24"/>
        </w:rPr>
        <w:t xml:space="preserve"> it is the aim to help the community</w:t>
      </w:r>
      <w:r w:rsidR="00DF7757" w:rsidRPr="00A07BF6">
        <w:rPr>
          <w:rFonts w:ascii="Times New Roman" w:hAnsi="Times New Roman" w:cs="Times New Roman"/>
          <w:sz w:val="24"/>
          <w:szCs w:val="24"/>
        </w:rPr>
        <w:t xml:space="preserve"> (</w:t>
      </w:r>
      <w:r w:rsidR="00DF7757" w:rsidRPr="00A07BF6">
        <w:rPr>
          <w:rFonts w:ascii="Times New Roman" w:eastAsia="Times New Roman" w:hAnsi="Times New Roman" w:cs="Times New Roman"/>
          <w:sz w:val="24"/>
          <w:szCs w:val="24"/>
        </w:rPr>
        <w:t>Martinez et al., 2020)</w:t>
      </w:r>
      <w:r w:rsidR="00DB49BF" w:rsidRPr="00A07BF6">
        <w:rPr>
          <w:rFonts w:ascii="Times New Roman" w:hAnsi="Times New Roman" w:cs="Times New Roman"/>
          <w:sz w:val="24"/>
          <w:szCs w:val="24"/>
        </w:rPr>
        <w:t>.</w:t>
      </w:r>
    </w:p>
    <w:p w14:paraId="7971CB38" w14:textId="0B9EF8E3" w:rsidR="006443FD" w:rsidRPr="00A07BF6" w:rsidRDefault="00133C61" w:rsidP="00A07BF6">
      <w:pPr>
        <w:spacing w:line="360" w:lineRule="auto"/>
        <w:ind w:firstLine="720"/>
        <w:jc w:val="both"/>
        <w:rPr>
          <w:rFonts w:ascii="Times New Roman" w:hAnsi="Times New Roman" w:cs="Times New Roman"/>
          <w:sz w:val="24"/>
          <w:szCs w:val="24"/>
        </w:rPr>
      </w:pPr>
      <w:r w:rsidRPr="00A07BF6">
        <w:rPr>
          <w:rFonts w:ascii="Times New Roman" w:hAnsi="Times New Roman" w:cs="Times New Roman"/>
          <w:sz w:val="24"/>
          <w:szCs w:val="24"/>
        </w:rPr>
        <w:t>Making members the centre of attention is another principle</w:t>
      </w:r>
      <w:r w:rsidR="00551FB7" w:rsidRPr="00A07BF6">
        <w:rPr>
          <w:rFonts w:ascii="Times New Roman" w:hAnsi="Times New Roman" w:cs="Times New Roman"/>
          <w:sz w:val="24"/>
          <w:szCs w:val="24"/>
        </w:rPr>
        <w:t xml:space="preserve"> (</w:t>
      </w:r>
      <w:r w:rsidR="00551FB7" w:rsidRPr="00A07BF6">
        <w:rPr>
          <w:rFonts w:ascii="Times New Roman" w:eastAsia="Times New Roman" w:hAnsi="Times New Roman" w:cs="Times New Roman"/>
          <w:sz w:val="24"/>
          <w:szCs w:val="24"/>
        </w:rPr>
        <w:t>Sanders Thompson</w:t>
      </w:r>
      <w:r w:rsidR="00551FB7" w:rsidRPr="00A07BF6">
        <w:rPr>
          <w:rFonts w:ascii="Times New Roman" w:hAnsi="Times New Roman" w:cs="Times New Roman"/>
          <w:sz w:val="24"/>
          <w:szCs w:val="24"/>
        </w:rPr>
        <w:t xml:space="preserve"> et al., 2021)</w:t>
      </w:r>
      <w:r w:rsidRPr="00A07BF6">
        <w:rPr>
          <w:rFonts w:ascii="Times New Roman" w:hAnsi="Times New Roman" w:cs="Times New Roman"/>
          <w:sz w:val="24"/>
          <w:szCs w:val="24"/>
        </w:rPr>
        <w:t xml:space="preserve">. </w:t>
      </w:r>
      <w:r w:rsidR="001A45F4" w:rsidRPr="00A07BF6">
        <w:rPr>
          <w:rFonts w:ascii="Times New Roman" w:hAnsi="Times New Roman" w:cs="Times New Roman"/>
          <w:sz w:val="24"/>
          <w:szCs w:val="24"/>
        </w:rPr>
        <w:t>This principle clarifies why attention should be paid to individuals and their connections and giving the public credit for their contributions and accomplishments in this principle is necessary. With this principle, the</w:t>
      </w:r>
      <w:r w:rsidR="00F124B3" w:rsidRPr="00A07BF6">
        <w:rPr>
          <w:rFonts w:ascii="Times New Roman" w:hAnsi="Times New Roman" w:cs="Times New Roman"/>
          <w:sz w:val="24"/>
          <w:szCs w:val="24"/>
        </w:rPr>
        <w:t xml:space="preserve"> likelihood that members and community volunteers will discover and develop connections in the form of sincere relationships with others who share their interests increases as members become more visible. </w:t>
      </w:r>
      <w:r w:rsidR="007C4EDB" w:rsidRPr="00A07BF6">
        <w:rPr>
          <w:rFonts w:ascii="Times New Roman" w:hAnsi="Times New Roman" w:cs="Times New Roman"/>
          <w:sz w:val="24"/>
          <w:szCs w:val="24"/>
        </w:rPr>
        <w:t xml:space="preserve">By developing an </w:t>
      </w:r>
      <w:r w:rsidR="00FD74D6" w:rsidRPr="00A07BF6">
        <w:rPr>
          <w:rFonts w:ascii="Times New Roman" w:hAnsi="Times New Roman" w:cs="Times New Roman"/>
          <w:sz w:val="24"/>
          <w:szCs w:val="24"/>
        </w:rPr>
        <w:t>environment where</w:t>
      </w:r>
      <w:r w:rsidR="007C4EDB" w:rsidRPr="00A07BF6">
        <w:rPr>
          <w:rFonts w:ascii="Times New Roman" w:hAnsi="Times New Roman" w:cs="Times New Roman"/>
          <w:sz w:val="24"/>
          <w:szCs w:val="24"/>
        </w:rPr>
        <w:t xml:space="preserve"> all members come together and ensuring that connection and solutions are available for their goals is a </w:t>
      </w:r>
      <w:r w:rsidR="00FD74D6" w:rsidRPr="00A07BF6">
        <w:rPr>
          <w:rFonts w:ascii="Times New Roman" w:hAnsi="Times New Roman" w:cs="Times New Roman"/>
          <w:sz w:val="24"/>
          <w:szCs w:val="24"/>
        </w:rPr>
        <w:t>fantasticpotential</w:t>
      </w:r>
      <w:r w:rsidR="007C4EDB" w:rsidRPr="00A07BF6">
        <w:rPr>
          <w:rFonts w:ascii="Times New Roman" w:hAnsi="Times New Roman" w:cs="Times New Roman"/>
          <w:sz w:val="24"/>
          <w:szCs w:val="24"/>
        </w:rPr>
        <w:t xml:space="preserve"> that enables an individual to be </w:t>
      </w:r>
      <w:r w:rsidR="001634F3" w:rsidRPr="00A07BF6">
        <w:rPr>
          <w:rFonts w:ascii="Times New Roman" w:hAnsi="Times New Roman" w:cs="Times New Roman"/>
          <w:sz w:val="24"/>
          <w:szCs w:val="24"/>
        </w:rPr>
        <w:t>self-aware</w:t>
      </w:r>
      <w:r w:rsidR="00FD74D6" w:rsidRPr="00A07BF6">
        <w:rPr>
          <w:rFonts w:ascii="Times New Roman" w:hAnsi="Times New Roman" w:cs="Times New Roman"/>
          <w:sz w:val="24"/>
          <w:szCs w:val="24"/>
        </w:rPr>
        <w:t>and understand the problems and experiences that the group is facing. This whoever should not be end but the community should also feel empowered and elevated in their daily activities through given them attention and learning on their needs.</w:t>
      </w:r>
      <w:r w:rsidR="00E83947" w:rsidRPr="00A07BF6">
        <w:rPr>
          <w:rFonts w:ascii="Times New Roman" w:hAnsi="Times New Roman" w:cs="Times New Roman"/>
          <w:sz w:val="24"/>
          <w:szCs w:val="24"/>
        </w:rPr>
        <w:t xml:space="preserve"> An important idea should always be elaborated clearly and be made simple to the community: this is another principle in the community management. </w:t>
      </w:r>
      <w:r w:rsidR="00DF67BA" w:rsidRPr="00A07BF6">
        <w:rPr>
          <w:rFonts w:ascii="Times New Roman" w:hAnsi="Times New Roman" w:cs="Times New Roman"/>
          <w:sz w:val="24"/>
          <w:szCs w:val="24"/>
        </w:rPr>
        <w:t xml:space="preserve">This is made so that the community can understand the ideas and take part in community change by making decisions and contributing to the idea </w:t>
      </w:r>
      <w:r w:rsidR="00F116A5" w:rsidRPr="00A07BF6">
        <w:rPr>
          <w:rFonts w:ascii="Times New Roman" w:hAnsi="Times New Roman" w:cs="Times New Roman"/>
          <w:sz w:val="24"/>
          <w:szCs w:val="24"/>
        </w:rPr>
        <w:t>and the</w:t>
      </w:r>
      <w:r w:rsidR="00DF67BA" w:rsidRPr="00A07BF6">
        <w:rPr>
          <w:rFonts w:ascii="Times New Roman" w:hAnsi="Times New Roman" w:cs="Times New Roman"/>
          <w:sz w:val="24"/>
          <w:szCs w:val="24"/>
        </w:rPr>
        <w:t xml:space="preserve">Start modest is utilized in engagement-boosting strategies. By starting with the community then it is the start of the </w:t>
      </w:r>
      <w:r w:rsidR="00A07BF6" w:rsidRPr="00A07BF6">
        <w:rPr>
          <w:rFonts w:ascii="Times New Roman" w:hAnsi="Times New Roman" w:cs="Times New Roman"/>
          <w:sz w:val="24"/>
          <w:szCs w:val="24"/>
        </w:rPr>
        <w:t>idea,</w:t>
      </w:r>
      <w:r w:rsidR="00DF67BA" w:rsidRPr="00A07BF6">
        <w:rPr>
          <w:rFonts w:ascii="Times New Roman" w:hAnsi="Times New Roman" w:cs="Times New Roman"/>
          <w:sz w:val="24"/>
          <w:szCs w:val="24"/>
        </w:rPr>
        <w:t xml:space="preserve"> and </w:t>
      </w:r>
      <w:r w:rsidR="00F116A5" w:rsidRPr="00A07BF6">
        <w:rPr>
          <w:rFonts w:ascii="Times New Roman" w:hAnsi="Times New Roman" w:cs="Times New Roman"/>
          <w:sz w:val="24"/>
          <w:szCs w:val="24"/>
        </w:rPr>
        <w:t>these ideas</w:t>
      </w:r>
      <w:r w:rsidR="00DF67BA" w:rsidRPr="00A07BF6">
        <w:rPr>
          <w:rFonts w:ascii="Times New Roman" w:hAnsi="Times New Roman" w:cs="Times New Roman"/>
          <w:sz w:val="24"/>
          <w:szCs w:val="24"/>
        </w:rPr>
        <w:t xml:space="preserve"> need to be made accessible an</w:t>
      </w:r>
      <w:r w:rsidR="00F116A5" w:rsidRPr="00A07BF6">
        <w:rPr>
          <w:rFonts w:ascii="Times New Roman" w:hAnsi="Times New Roman" w:cs="Times New Roman"/>
          <w:sz w:val="24"/>
          <w:szCs w:val="24"/>
        </w:rPr>
        <w:t>dlighted</w:t>
      </w:r>
      <w:r w:rsidR="00DF67BA" w:rsidRPr="00A07BF6">
        <w:rPr>
          <w:rFonts w:ascii="Times New Roman" w:hAnsi="Times New Roman" w:cs="Times New Roman"/>
          <w:sz w:val="24"/>
          <w:szCs w:val="24"/>
        </w:rPr>
        <w:t xml:space="preserve"> to enable the community </w:t>
      </w:r>
      <w:r w:rsidR="00F116A5" w:rsidRPr="00A07BF6">
        <w:rPr>
          <w:rFonts w:ascii="Times New Roman" w:hAnsi="Times New Roman" w:cs="Times New Roman"/>
          <w:sz w:val="24"/>
          <w:szCs w:val="24"/>
        </w:rPr>
        <w:t>members</w:t>
      </w:r>
      <w:r w:rsidR="00DF67BA" w:rsidRPr="00A07BF6">
        <w:rPr>
          <w:rFonts w:ascii="Times New Roman" w:hAnsi="Times New Roman" w:cs="Times New Roman"/>
          <w:sz w:val="24"/>
          <w:szCs w:val="24"/>
        </w:rPr>
        <w:t xml:space="preserve"> to view them. This idea discussion sh</w:t>
      </w:r>
      <w:r w:rsidR="00F116A5" w:rsidRPr="00A07BF6">
        <w:rPr>
          <w:rFonts w:ascii="Times New Roman" w:hAnsi="Times New Roman" w:cs="Times New Roman"/>
          <w:sz w:val="24"/>
          <w:szCs w:val="24"/>
        </w:rPr>
        <w:t>ould however be made to take th</w:t>
      </w:r>
      <w:r w:rsidR="00DF67BA" w:rsidRPr="00A07BF6">
        <w:rPr>
          <w:rFonts w:ascii="Times New Roman" w:hAnsi="Times New Roman" w:cs="Times New Roman"/>
          <w:sz w:val="24"/>
          <w:szCs w:val="24"/>
        </w:rPr>
        <w:t xml:space="preserve">e shortest time possible since many participants may </w:t>
      </w:r>
      <w:r w:rsidR="00F116A5" w:rsidRPr="00A07BF6">
        <w:rPr>
          <w:rFonts w:ascii="Times New Roman" w:hAnsi="Times New Roman" w:cs="Times New Roman"/>
          <w:sz w:val="24"/>
          <w:szCs w:val="24"/>
        </w:rPr>
        <w:t>need</w:t>
      </w:r>
      <w:r w:rsidR="00DF67BA" w:rsidRPr="00A07BF6">
        <w:rPr>
          <w:rFonts w:ascii="Times New Roman" w:hAnsi="Times New Roman" w:cs="Times New Roman"/>
          <w:sz w:val="24"/>
          <w:szCs w:val="24"/>
        </w:rPr>
        <w:t xml:space="preserve"> to deal with idea with </w:t>
      </w:r>
      <w:r w:rsidR="00A07BF6" w:rsidRPr="00A07BF6">
        <w:rPr>
          <w:rFonts w:ascii="Times New Roman" w:hAnsi="Times New Roman" w:cs="Times New Roman"/>
          <w:sz w:val="24"/>
          <w:szCs w:val="24"/>
        </w:rPr>
        <w:t>short time</w:t>
      </w:r>
      <w:r w:rsidR="00DF67BA" w:rsidRPr="00A07BF6">
        <w:rPr>
          <w:rFonts w:ascii="Times New Roman" w:hAnsi="Times New Roman" w:cs="Times New Roman"/>
          <w:sz w:val="24"/>
          <w:szCs w:val="24"/>
        </w:rPr>
        <w:t xml:space="preserve"> and should be straight forward </w:t>
      </w:r>
      <w:r w:rsidR="00F116A5" w:rsidRPr="00A07BF6">
        <w:rPr>
          <w:rFonts w:ascii="Times New Roman" w:hAnsi="Times New Roman" w:cs="Times New Roman"/>
          <w:sz w:val="24"/>
          <w:szCs w:val="24"/>
        </w:rPr>
        <w:t xml:space="preserve">discussions as some members need to discuss ideas that make sense. </w:t>
      </w:r>
      <w:r w:rsidR="00BA7FE6" w:rsidRPr="00A07BF6">
        <w:rPr>
          <w:rFonts w:ascii="Times New Roman" w:hAnsi="Times New Roman" w:cs="Times New Roman"/>
          <w:sz w:val="24"/>
          <w:szCs w:val="24"/>
        </w:rPr>
        <w:t>According to this principle the society’s culture is the driving force since it facilitates prompt direction</w:t>
      </w:r>
      <w:r w:rsidR="00551FB7" w:rsidRPr="00A07BF6">
        <w:rPr>
          <w:rFonts w:ascii="Times New Roman" w:hAnsi="Times New Roman" w:cs="Times New Roman"/>
          <w:sz w:val="24"/>
          <w:szCs w:val="24"/>
        </w:rPr>
        <w:t xml:space="preserve"> (</w:t>
      </w:r>
      <w:r w:rsidR="00551FB7" w:rsidRPr="00A07BF6">
        <w:rPr>
          <w:rFonts w:ascii="Times New Roman" w:eastAsia="Times New Roman" w:hAnsi="Times New Roman" w:cs="Times New Roman"/>
          <w:sz w:val="24"/>
          <w:szCs w:val="24"/>
        </w:rPr>
        <w:t xml:space="preserve">De </w:t>
      </w:r>
      <w:proofErr w:type="spellStart"/>
      <w:r w:rsidR="00551FB7" w:rsidRPr="00A07BF6">
        <w:rPr>
          <w:rFonts w:ascii="Times New Roman" w:eastAsia="Times New Roman" w:hAnsi="Times New Roman" w:cs="Times New Roman"/>
          <w:sz w:val="24"/>
          <w:szCs w:val="24"/>
        </w:rPr>
        <w:t>Weger</w:t>
      </w:r>
      <w:proofErr w:type="spellEnd"/>
      <w:r w:rsidR="00551FB7" w:rsidRPr="00A07BF6">
        <w:rPr>
          <w:rFonts w:ascii="Times New Roman" w:hAnsi="Times New Roman" w:cs="Times New Roman"/>
          <w:sz w:val="24"/>
          <w:szCs w:val="24"/>
        </w:rPr>
        <w:t xml:space="preserve"> et al., 2018)</w:t>
      </w:r>
      <w:r w:rsidR="00BA7FE6" w:rsidRPr="00A07BF6">
        <w:rPr>
          <w:rFonts w:ascii="Times New Roman" w:hAnsi="Times New Roman" w:cs="Times New Roman"/>
          <w:sz w:val="24"/>
          <w:szCs w:val="24"/>
        </w:rPr>
        <w:t xml:space="preserve">. </w:t>
      </w:r>
    </w:p>
    <w:p w14:paraId="1D8E1BC2" w14:textId="29CA20D6" w:rsidR="003C0BD4" w:rsidRPr="00A07BF6" w:rsidRDefault="000A2E1E" w:rsidP="00A07BF6">
      <w:pPr>
        <w:spacing w:line="360" w:lineRule="auto"/>
        <w:ind w:firstLine="720"/>
        <w:jc w:val="both"/>
        <w:rPr>
          <w:rFonts w:ascii="Times New Roman" w:hAnsi="Times New Roman" w:cs="Times New Roman"/>
          <w:sz w:val="24"/>
          <w:szCs w:val="24"/>
        </w:rPr>
      </w:pPr>
      <w:r w:rsidRPr="00A07BF6">
        <w:rPr>
          <w:rFonts w:ascii="Times New Roman" w:hAnsi="Times New Roman" w:cs="Times New Roman"/>
          <w:sz w:val="24"/>
          <w:szCs w:val="24"/>
        </w:rPr>
        <w:lastRenderedPageBreak/>
        <w:t>Another principle is that the community participator should always involve the community and be part of the community activities</w:t>
      </w:r>
      <w:r w:rsidR="00551FB7" w:rsidRPr="00A07BF6">
        <w:rPr>
          <w:rFonts w:ascii="Times New Roman" w:hAnsi="Times New Roman" w:cs="Times New Roman"/>
          <w:sz w:val="24"/>
          <w:szCs w:val="24"/>
        </w:rPr>
        <w:t xml:space="preserve"> (</w:t>
      </w:r>
      <w:r w:rsidR="00551FB7" w:rsidRPr="00A07BF6">
        <w:rPr>
          <w:rFonts w:ascii="Times New Roman" w:eastAsia="Times New Roman" w:hAnsi="Times New Roman" w:cs="Times New Roman"/>
          <w:sz w:val="24"/>
          <w:szCs w:val="24"/>
        </w:rPr>
        <w:t>Sanders Thompson</w:t>
      </w:r>
      <w:r w:rsidR="00551FB7" w:rsidRPr="00A07BF6">
        <w:rPr>
          <w:rFonts w:ascii="Times New Roman" w:hAnsi="Times New Roman" w:cs="Times New Roman"/>
          <w:sz w:val="24"/>
          <w:szCs w:val="24"/>
        </w:rPr>
        <w:t xml:space="preserve"> et al., 2021)</w:t>
      </w:r>
      <w:r w:rsidRPr="00A07BF6">
        <w:rPr>
          <w:rFonts w:ascii="Times New Roman" w:hAnsi="Times New Roman" w:cs="Times New Roman"/>
          <w:sz w:val="24"/>
          <w:szCs w:val="24"/>
        </w:rPr>
        <w:t xml:space="preserve">. </w:t>
      </w:r>
      <w:r w:rsidR="00F124B3" w:rsidRPr="00A07BF6">
        <w:rPr>
          <w:rFonts w:ascii="Times New Roman" w:hAnsi="Times New Roman" w:cs="Times New Roman"/>
          <w:sz w:val="24"/>
          <w:szCs w:val="24"/>
        </w:rPr>
        <w:t xml:space="preserve">This will serve as the foundation for the community's members' motivation, as the engager's engagement and interaction will serve as a model for the culture and </w:t>
      </w:r>
      <w:r w:rsidRPr="00A07BF6">
        <w:rPr>
          <w:rFonts w:ascii="Times New Roman" w:hAnsi="Times New Roman" w:cs="Times New Roman"/>
          <w:sz w:val="24"/>
          <w:szCs w:val="24"/>
        </w:rPr>
        <w:t>behaviours</w:t>
      </w:r>
      <w:r w:rsidR="00F124B3" w:rsidRPr="00A07BF6">
        <w:rPr>
          <w:rFonts w:ascii="Times New Roman" w:hAnsi="Times New Roman" w:cs="Times New Roman"/>
          <w:sz w:val="24"/>
          <w:szCs w:val="24"/>
        </w:rPr>
        <w:t xml:space="preserve"> that the individual wishes to see in the community. This may also be done through social media by conversing in the groups created specifically for the target </w:t>
      </w:r>
      <w:r w:rsidR="00A07BF6" w:rsidRPr="00A07BF6">
        <w:rPr>
          <w:rFonts w:ascii="Times New Roman" w:hAnsi="Times New Roman" w:cs="Times New Roman"/>
          <w:sz w:val="24"/>
          <w:szCs w:val="24"/>
        </w:rPr>
        <w:t>communities. The</w:t>
      </w:r>
      <w:r w:rsidR="00F124B3" w:rsidRPr="00A07BF6">
        <w:rPr>
          <w:rFonts w:ascii="Times New Roman" w:hAnsi="Times New Roman" w:cs="Times New Roman"/>
          <w:sz w:val="24"/>
          <w:szCs w:val="24"/>
        </w:rPr>
        <w:t xml:space="preserve"> contributions </w:t>
      </w:r>
      <w:r w:rsidR="00A775C9" w:rsidRPr="00A07BF6">
        <w:rPr>
          <w:rFonts w:ascii="Times New Roman" w:hAnsi="Times New Roman" w:cs="Times New Roman"/>
          <w:sz w:val="24"/>
          <w:szCs w:val="24"/>
        </w:rPr>
        <w:t>must</w:t>
      </w:r>
      <w:r w:rsidR="00F124B3" w:rsidRPr="00A07BF6">
        <w:rPr>
          <w:rFonts w:ascii="Times New Roman" w:hAnsi="Times New Roman" w:cs="Times New Roman"/>
          <w:sz w:val="24"/>
          <w:szCs w:val="24"/>
        </w:rPr>
        <w:t xml:space="preserve"> be viewed as supportive, kind, and beneficial for those who are a part of society. The members will feel more at ease and protected, allowing them to be their authentic selves, the more influencers participate in the community's politics and environment. This may encourage members of the community to express their honesty and true </w:t>
      </w:r>
      <w:r w:rsidR="006443FD" w:rsidRPr="00A07BF6">
        <w:rPr>
          <w:rFonts w:ascii="Times New Roman" w:hAnsi="Times New Roman" w:cs="Times New Roman"/>
          <w:sz w:val="24"/>
          <w:szCs w:val="24"/>
        </w:rPr>
        <w:t>selves. Being</w:t>
      </w:r>
      <w:r w:rsidR="00F124B3" w:rsidRPr="00A07BF6">
        <w:rPr>
          <w:rFonts w:ascii="Times New Roman" w:hAnsi="Times New Roman" w:cs="Times New Roman"/>
          <w:sz w:val="24"/>
          <w:szCs w:val="24"/>
        </w:rPr>
        <w:t xml:space="preserve"> persistent, consistent, and thorough wh</w:t>
      </w:r>
      <w:r w:rsidR="006443FD" w:rsidRPr="00A07BF6">
        <w:rPr>
          <w:rFonts w:ascii="Times New Roman" w:hAnsi="Times New Roman" w:cs="Times New Roman"/>
          <w:sz w:val="24"/>
          <w:szCs w:val="24"/>
        </w:rPr>
        <w:t xml:space="preserve">ile engaging with the community is another community engagement principle. </w:t>
      </w:r>
      <w:r w:rsidR="00903D15" w:rsidRPr="00A07BF6">
        <w:rPr>
          <w:rFonts w:ascii="Times New Roman" w:hAnsi="Times New Roman" w:cs="Times New Roman"/>
          <w:sz w:val="24"/>
          <w:szCs w:val="24"/>
        </w:rPr>
        <w:t xml:space="preserve">A plan is always the engagement process and will mean that a plan needs to be executed so that the process can be successfully done. </w:t>
      </w:r>
      <w:r w:rsidR="00C00A0E" w:rsidRPr="00A07BF6">
        <w:rPr>
          <w:rFonts w:ascii="Times New Roman" w:hAnsi="Times New Roman" w:cs="Times New Roman"/>
          <w:sz w:val="24"/>
          <w:szCs w:val="24"/>
        </w:rPr>
        <w:t>A plan in this case has</w:t>
      </w:r>
      <w:r w:rsidR="000E311E" w:rsidRPr="00A07BF6">
        <w:rPr>
          <w:rFonts w:ascii="Times New Roman" w:hAnsi="Times New Roman" w:cs="Times New Roman"/>
          <w:sz w:val="24"/>
          <w:szCs w:val="24"/>
        </w:rPr>
        <w:t xml:space="preserve"> a </w:t>
      </w:r>
      <w:r w:rsidR="00C00A0E" w:rsidRPr="00A07BF6">
        <w:rPr>
          <w:rFonts w:ascii="Times New Roman" w:hAnsi="Times New Roman" w:cs="Times New Roman"/>
          <w:sz w:val="24"/>
          <w:szCs w:val="24"/>
        </w:rPr>
        <w:t>calendar</w:t>
      </w:r>
      <w:r w:rsidR="000E311E" w:rsidRPr="00A07BF6">
        <w:rPr>
          <w:rFonts w:ascii="Times New Roman" w:hAnsi="Times New Roman" w:cs="Times New Roman"/>
          <w:sz w:val="24"/>
          <w:szCs w:val="24"/>
        </w:rPr>
        <w:t xml:space="preserve"> that shows all the events that are to be carried </w:t>
      </w:r>
      <w:r w:rsidR="00C00A0E" w:rsidRPr="00A07BF6">
        <w:rPr>
          <w:rFonts w:ascii="Times New Roman" w:hAnsi="Times New Roman" w:cs="Times New Roman"/>
          <w:sz w:val="24"/>
          <w:szCs w:val="24"/>
        </w:rPr>
        <w:t xml:space="preserve">and thus the calendar is necessary. This plan calendar should be well-crafted and clear to shows the community engagement points to be tackled.  This calendar will whoever shows the community progress and will give a track on the events that are done. </w:t>
      </w:r>
      <w:r w:rsidR="00F124B3" w:rsidRPr="00A07BF6">
        <w:rPr>
          <w:rFonts w:ascii="Times New Roman" w:hAnsi="Times New Roman" w:cs="Times New Roman"/>
          <w:sz w:val="24"/>
          <w:szCs w:val="24"/>
        </w:rPr>
        <w:t xml:space="preserve">Examining </w:t>
      </w:r>
      <w:r w:rsidR="007C32C6" w:rsidRPr="00A07BF6">
        <w:rPr>
          <w:rFonts w:ascii="Times New Roman" w:hAnsi="Times New Roman" w:cs="Times New Roman"/>
          <w:sz w:val="24"/>
          <w:szCs w:val="24"/>
        </w:rPr>
        <w:t>the performance data behind the actions might help in determining</w:t>
      </w:r>
      <w:r w:rsidR="00F124B3" w:rsidRPr="00A07BF6">
        <w:rPr>
          <w:rFonts w:ascii="Times New Roman" w:hAnsi="Times New Roman" w:cs="Times New Roman"/>
          <w:sz w:val="24"/>
          <w:szCs w:val="24"/>
        </w:rPr>
        <w:t xml:space="preserve"> what is and is not working. This idea is supposed to be followed duri</w:t>
      </w:r>
      <w:r w:rsidR="007C32C6" w:rsidRPr="00A07BF6">
        <w:rPr>
          <w:rFonts w:ascii="Times New Roman" w:hAnsi="Times New Roman" w:cs="Times New Roman"/>
          <w:sz w:val="24"/>
          <w:szCs w:val="24"/>
        </w:rPr>
        <w:t>ng the experimentation as well and therefore</w:t>
      </w:r>
      <w:r w:rsidR="00F124B3" w:rsidRPr="00A07BF6">
        <w:rPr>
          <w:rFonts w:ascii="Times New Roman" w:hAnsi="Times New Roman" w:cs="Times New Roman"/>
          <w:sz w:val="24"/>
          <w:szCs w:val="24"/>
        </w:rPr>
        <w:t>, it is necessary to attempt the activity in the community before learning how to execute it. The individual must start again and come up with the best strategy that can be employed to engage the community if the engagement rate is</w:t>
      </w:r>
      <w:r w:rsidR="007C32C6" w:rsidRPr="00A07BF6">
        <w:rPr>
          <w:rFonts w:ascii="Times New Roman" w:hAnsi="Times New Roman" w:cs="Times New Roman"/>
          <w:sz w:val="24"/>
          <w:szCs w:val="24"/>
        </w:rPr>
        <w:t xml:space="preserve"> at its lowest point. </w:t>
      </w:r>
      <w:r w:rsidR="00BB30F9" w:rsidRPr="00A07BF6">
        <w:rPr>
          <w:rFonts w:ascii="Times New Roman" w:hAnsi="Times New Roman" w:cs="Times New Roman"/>
          <w:sz w:val="24"/>
          <w:szCs w:val="24"/>
        </w:rPr>
        <w:t>Engagement</w:t>
      </w:r>
      <w:r w:rsidR="00F124B3" w:rsidRPr="00A07BF6">
        <w:rPr>
          <w:rFonts w:ascii="Times New Roman" w:hAnsi="Times New Roman" w:cs="Times New Roman"/>
          <w:sz w:val="24"/>
          <w:szCs w:val="24"/>
        </w:rPr>
        <w:t xml:space="preserve"> activities </w:t>
      </w:r>
      <w:r w:rsidR="007C32C6" w:rsidRPr="00A07BF6">
        <w:rPr>
          <w:rFonts w:ascii="Times New Roman" w:hAnsi="Times New Roman" w:cs="Times New Roman"/>
          <w:sz w:val="24"/>
          <w:szCs w:val="24"/>
        </w:rPr>
        <w:t xml:space="preserve">should however be given time to succeed, and </w:t>
      </w:r>
      <w:r w:rsidR="00A07BF6" w:rsidRPr="00A07BF6">
        <w:rPr>
          <w:rFonts w:ascii="Times New Roman" w:hAnsi="Times New Roman" w:cs="Times New Roman"/>
          <w:sz w:val="24"/>
          <w:szCs w:val="24"/>
        </w:rPr>
        <w:t>not</w:t>
      </w:r>
      <w:r w:rsidR="007C32C6" w:rsidRPr="00A07BF6">
        <w:rPr>
          <w:rFonts w:ascii="Times New Roman" w:hAnsi="Times New Roman" w:cs="Times New Roman"/>
          <w:sz w:val="24"/>
          <w:szCs w:val="24"/>
        </w:rPr>
        <w:t xml:space="preserve"> everything that will be</w:t>
      </w:r>
      <w:r w:rsidR="00F124B3" w:rsidRPr="00A07BF6">
        <w:rPr>
          <w:rFonts w:ascii="Times New Roman" w:hAnsi="Times New Roman" w:cs="Times New Roman"/>
          <w:sz w:val="24"/>
          <w:szCs w:val="24"/>
        </w:rPr>
        <w:t xml:space="preserve"> do</w:t>
      </w:r>
      <w:r w:rsidR="007C32C6" w:rsidRPr="00A07BF6">
        <w:rPr>
          <w:rFonts w:ascii="Times New Roman" w:hAnsi="Times New Roman" w:cs="Times New Roman"/>
          <w:sz w:val="24"/>
          <w:szCs w:val="24"/>
        </w:rPr>
        <w:t>ne</w:t>
      </w:r>
      <w:r w:rsidR="00F124B3" w:rsidRPr="00A07BF6">
        <w:rPr>
          <w:rFonts w:ascii="Times New Roman" w:hAnsi="Times New Roman" w:cs="Times New Roman"/>
          <w:sz w:val="24"/>
          <w:szCs w:val="24"/>
        </w:rPr>
        <w:t xml:space="preserve"> will be a big success the first time</w:t>
      </w:r>
      <w:r w:rsidR="003C0BD4" w:rsidRPr="00A07BF6">
        <w:rPr>
          <w:rFonts w:ascii="Times New Roman" w:hAnsi="Times New Roman" w:cs="Times New Roman"/>
          <w:sz w:val="24"/>
          <w:szCs w:val="24"/>
        </w:rPr>
        <w:t xml:space="preserve"> (</w:t>
      </w:r>
      <w:r w:rsidR="003C0BD4" w:rsidRPr="00A07BF6">
        <w:rPr>
          <w:rFonts w:ascii="Times New Roman" w:eastAsia="Times New Roman" w:hAnsi="Times New Roman" w:cs="Times New Roman"/>
          <w:sz w:val="24"/>
          <w:szCs w:val="24"/>
        </w:rPr>
        <w:t xml:space="preserve">Sanders </w:t>
      </w:r>
      <w:r w:rsidR="003C0BD4" w:rsidRPr="00A07BF6">
        <w:rPr>
          <w:rFonts w:ascii="Times New Roman" w:hAnsi="Times New Roman" w:cs="Times New Roman"/>
          <w:sz w:val="24"/>
          <w:szCs w:val="24"/>
        </w:rPr>
        <w:t xml:space="preserve">et al., 2021). </w:t>
      </w:r>
    </w:p>
    <w:p w14:paraId="6FCB910E" w14:textId="23FBD021" w:rsidR="009D73FC" w:rsidRPr="00A07BF6" w:rsidRDefault="00BB30F9" w:rsidP="00A07BF6">
      <w:pPr>
        <w:spacing w:line="360" w:lineRule="auto"/>
        <w:ind w:firstLine="720"/>
        <w:jc w:val="both"/>
        <w:rPr>
          <w:rFonts w:ascii="Times New Roman" w:hAnsi="Times New Roman" w:cs="Times New Roman"/>
          <w:sz w:val="24"/>
          <w:szCs w:val="24"/>
        </w:rPr>
      </w:pPr>
      <w:r w:rsidRPr="00A07BF6">
        <w:rPr>
          <w:rFonts w:ascii="Times New Roman" w:hAnsi="Times New Roman" w:cs="Times New Roman"/>
          <w:sz w:val="24"/>
          <w:szCs w:val="24"/>
        </w:rPr>
        <w:t>There are different social media platforms that can be involved in community engagement</w:t>
      </w:r>
      <w:r w:rsidR="00A3383A" w:rsidRPr="00A07BF6">
        <w:rPr>
          <w:rFonts w:ascii="Times New Roman" w:hAnsi="Times New Roman" w:cs="Times New Roman"/>
          <w:sz w:val="24"/>
          <w:szCs w:val="24"/>
        </w:rPr>
        <w:t xml:space="preserve"> (</w:t>
      </w:r>
      <w:r w:rsidR="00A3383A" w:rsidRPr="00A07BF6">
        <w:rPr>
          <w:rFonts w:ascii="Times New Roman" w:eastAsia="Times New Roman" w:hAnsi="Times New Roman" w:cs="Times New Roman"/>
          <w:sz w:val="24"/>
          <w:szCs w:val="24"/>
        </w:rPr>
        <w:t>Xu and Saxton, 2019)</w:t>
      </w:r>
      <w:r w:rsidRPr="00A07BF6">
        <w:rPr>
          <w:rFonts w:ascii="Times New Roman" w:hAnsi="Times New Roman" w:cs="Times New Roman"/>
          <w:sz w:val="24"/>
          <w:szCs w:val="24"/>
        </w:rPr>
        <w:t xml:space="preserve">. These platforms enhance </w:t>
      </w:r>
      <w:r w:rsidR="00C673FC" w:rsidRPr="00A07BF6">
        <w:rPr>
          <w:rFonts w:ascii="Times New Roman" w:hAnsi="Times New Roman" w:cs="Times New Roman"/>
          <w:sz w:val="24"/>
          <w:szCs w:val="24"/>
        </w:rPr>
        <w:t xml:space="preserve">the community participation, </w:t>
      </w:r>
      <w:r w:rsidRPr="00A07BF6">
        <w:rPr>
          <w:rFonts w:ascii="Times New Roman" w:hAnsi="Times New Roman" w:cs="Times New Roman"/>
          <w:sz w:val="24"/>
          <w:szCs w:val="24"/>
        </w:rPr>
        <w:t>are digitally</w:t>
      </w:r>
      <w:r w:rsidR="00C673FC" w:rsidRPr="00A07BF6">
        <w:rPr>
          <w:rFonts w:ascii="Times New Roman" w:hAnsi="Times New Roman" w:cs="Times New Roman"/>
          <w:sz w:val="24"/>
          <w:szCs w:val="24"/>
        </w:rPr>
        <w:t xml:space="preserve"> structured and are used to communicate with different stakeholders. Stakeholders are communicated in this case because they are the major influences of community </w:t>
      </w:r>
      <w:r w:rsidR="00A07BF6" w:rsidRPr="00A07BF6">
        <w:rPr>
          <w:rFonts w:ascii="Times New Roman" w:hAnsi="Times New Roman" w:cs="Times New Roman"/>
          <w:sz w:val="24"/>
          <w:szCs w:val="24"/>
        </w:rPr>
        <w:t>participation,</w:t>
      </w:r>
      <w:r w:rsidR="00C673FC" w:rsidRPr="00A07BF6">
        <w:rPr>
          <w:rFonts w:ascii="Times New Roman" w:hAnsi="Times New Roman" w:cs="Times New Roman"/>
          <w:sz w:val="24"/>
          <w:szCs w:val="24"/>
        </w:rPr>
        <w:t xml:space="preserve"> and they have great impact on the community activities. So, </w:t>
      </w:r>
      <w:r w:rsidR="00943518" w:rsidRPr="00A07BF6">
        <w:rPr>
          <w:rFonts w:ascii="Times New Roman" w:hAnsi="Times New Roman" w:cs="Times New Roman"/>
          <w:sz w:val="24"/>
          <w:szCs w:val="24"/>
        </w:rPr>
        <w:t>it</w:t>
      </w:r>
      <w:r w:rsidR="00C673FC" w:rsidRPr="00A07BF6">
        <w:rPr>
          <w:rFonts w:ascii="Times New Roman" w:hAnsi="Times New Roman" w:cs="Times New Roman"/>
          <w:sz w:val="24"/>
          <w:szCs w:val="24"/>
        </w:rPr>
        <w:t xml:space="preserve"> is possible to involve stakeholders by maintaining continual communication to make sure that everyone is on the same page, recognizing interests and current realities, and doing it in a way that will guarantee that the appropriate and appropriate stakeholders are invited to participate</w:t>
      </w:r>
      <w:r w:rsidR="00943518" w:rsidRPr="00A07BF6">
        <w:rPr>
          <w:rFonts w:ascii="Times New Roman" w:hAnsi="Times New Roman" w:cs="Times New Roman"/>
          <w:sz w:val="24"/>
          <w:szCs w:val="24"/>
        </w:rPr>
        <w:t xml:space="preserve">. Digital involvement can be the best way to communicate with stakeholders and take survey of </w:t>
      </w:r>
      <w:r w:rsidR="00A07BF6" w:rsidRPr="00A07BF6">
        <w:rPr>
          <w:rFonts w:ascii="Times New Roman" w:hAnsi="Times New Roman" w:cs="Times New Roman"/>
          <w:sz w:val="24"/>
          <w:szCs w:val="24"/>
        </w:rPr>
        <w:t>several</w:t>
      </w:r>
      <w:r w:rsidR="00943518" w:rsidRPr="00A07BF6">
        <w:rPr>
          <w:rFonts w:ascii="Times New Roman" w:hAnsi="Times New Roman" w:cs="Times New Roman"/>
          <w:sz w:val="24"/>
          <w:szCs w:val="24"/>
        </w:rPr>
        <w:t xml:space="preserve"> stakeholders can be important as it </w:t>
      </w:r>
      <w:r w:rsidR="00943518" w:rsidRPr="00A07BF6">
        <w:rPr>
          <w:rFonts w:ascii="Times New Roman" w:hAnsi="Times New Roman" w:cs="Times New Roman"/>
          <w:sz w:val="24"/>
          <w:szCs w:val="24"/>
        </w:rPr>
        <w:lastRenderedPageBreak/>
        <w:t xml:space="preserve">builds accurate and effective </w:t>
      </w:r>
      <w:r w:rsidR="00225F3C" w:rsidRPr="00A07BF6">
        <w:rPr>
          <w:rFonts w:ascii="Times New Roman" w:hAnsi="Times New Roman" w:cs="Times New Roman"/>
          <w:sz w:val="24"/>
          <w:szCs w:val="24"/>
        </w:rPr>
        <w:t>link in</w:t>
      </w:r>
      <w:r w:rsidR="00943518" w:rsidRPr="00A07BF6">
        <w:rPr>
          <w:rFonts w:ascii="Times New Roman" w:hAnsi="Times New Roman" w:cs="Times New Roman"/>
          <w:sz w:val="24"/>
          <w:szCs w:val="24"/>
        </w:rPr>
        <w:t xml:space="preserve"> between thecommunication. </w:t>
      </w:r>
      <w:r w:rsidR="00225F3C" w:rsidRPr="00A07BF6">
        <w:rPr>
          <w:rFonts w:ascii="Times New Roman" w:hAnsi="Times New Roman" w:cs="Times New Roman"/>
          <w:sz w:val="24"/>
          <w:szCs w:val="24"/>
        </w:rPr>
        <w:t xml:space="preserve">These digital platforms that can be used in communication can be social media. </w:t>
      </w:r>
      <w:r w:rsidR="009D73FC" w:rsidRPr="00A07BF6">
        <w:rPr>
          <w:rFonts w:ascii="Times New Roman" w:hAnsi="Times New Roman" w:cs="Times New Roman"/>
          <w:sz w:val="24"/>
          <w:szCs w:val="24"/>
        </w:rPr>
        <w:t>This is accomplished by reaching out via social media to stakeholders and online influencers</w:t>
      </w:r>
      <w:r w:rsidR="00A244F8" w:rsidRPr="00A07BF6">
        <w:rPr>
          <w:rFonts w:ascii="Times New Roman" w:hAnsi="Times New Roman" w:cs="Times New Roman"/>
          <w:sz w:val="24"/>
          <w:szCs w:val="24"/>
        </w:rPr>
        <w:t xml:space="preserve"> (Dennis, 2021)</w:t>
      </w:r>
      <w:r w:rsidR="009D73FC" w:rsidRPr="00A07BF6">
        <w:rPr>
          <w:rFonts w:ascii="Times New Roman" w:hAnsi="Times New Roman" w:cs="Times New Roman"/>
          <w:sz w:val="24"/>
          <w:szCs w:val="24"/>
        </w:rPr>
        <w:t xml:space="preserve">. Many companies delegate their social media or community manager the responsibility of doing social media outreach and this strategy has the benefit of making advertising more intimate. Utilizing company brand pages for social media outreach has the benefit of appearing more official, especially if the business has already </w:t>
      </w:r>
      <w:r w:rsidR="00A07BF6" w:rsidRPr="00A07BF6">
        <w:rPr>
          <w:rFonts w:ascii="Times New Roman" w:hAnsi="Times New Roman" w:cs="Times New Roman"/>
          <w:sz w:val="24"/>
          <w:szCs w:val="24"/>
        </w:rPr>
        <w:t>gained</w:t>
      </w:r>
      <w:r w:rsidR="009D73FC" w:rsidRPr="00A07BF6">
        <w:rPr>
          <w:rFonts w:ascii="Times New Roman" w:hAnsi="Times New Roman" w:cs="Times New Roman"/>
          <w:sz w:val="24"/>
          <w:szCs w:val="24"/>
        </w:rPr>
        <w:t xml:space="preserve"> more popularity. </w:t>
      </w:r>
      <w:r w:rsidR="00A123CC" w:rsidRPr="00A07BF6">
        <w:rPr>
          <w:rFonts w:ascii="Times New Roman" w:hAnsi="Times New Roman" w:cs="Times New Roman"/>
          <w:sz w:val="24"/>
          <w:szCs w:val="24"/>
        </w:rPr>
        <w:t xml:space="preserve">For </w:t>
      </w:r>
      <w:r w:rsidR="00A07BF6" w:rsidRPr="00A07BF6">
        <w:rPr>
          <w:rFonts w:ascii="Times New Roman" w:hAnsi="Times New Roman" w:cs="Times New Roman"/>
          <w:sz w:val="24"/>
          <w:szCs w:val="24"/>
        </w:rPr>
        <w:t>example,</w:t>
      </w:r>
      <w:r w:rsidR="00A123CC" w:rsidRPr="00A07BF6">
        <w:rPr>
          <w:rFonts w:ascii="Times New Roman" w:hAnsi="Times New Roman" w:cs="Times New Roman"/>
          <w:sz w:val="24"/>
          <w:szCs w:val="24"/>
        </w:rPr>
        <w:t xml:space="preserve"> an individual can easily believe and advert that a </w:t>
      </w:r>
      <w:r w:rsidR="00882E14" w:rsidRPr="00A07BF6">
        <w:rPr>
          <w:rFonts w:ascii="Times New Roman" w:hAnsi="Times New Roman" w:cs="Times New Roman"/>
          <w:sz w:val="24"/>
          <w:szCs w:val="24"/>
        </w:rPr>
        <w:t>well-known</w:t>
      </w:r>
      <w:r w:rsidR="00A123CC" w:rsidRPr="00A07BF6">
        <w:rPr>
          <w:rFonts w:ascii="Times New Roman" w:hAnsi="Times New Roman" w:cs="Times New Roman"/>
          <w:sz w:val="24"/>
          <w:szCs w:val="24"/>
        </w:rPr>
        <w:t xml:space="preserve"> company is doing rather than a little know company. if company like coca cola does an advert through their official social media platform it will go viral than a small emerging business</w:t>
      </w:r>
      <w:r w:rsidR="005A72B1" w:rsidRPr="00A07BF6">
        <w:rPr>
          <w:rFonts w:ascii="Times New Roman" w:hAnsi="Times New Roman" w:cs="Times New Roman"/>
          <w:sz w:val="24"/>
          <w:szCs w:val="24"/>
        </w:rPr>
        <w:t xml:space="preserve"> (Cities, 2020)</w:t>
      </w:r>
      <w:r w:rsidR="00A123CC" w:rsidRPr="00A07BF6">
        <w:rPr>
          <w:rFonts w:ascii="Times New Roman" w:hAnsi="Times New Roman" w:cs="Times New Roman"/>
          <w:sz w:val="24"/>
          <w:szCs w:val="24"/>
        </w:rPr>
        <w:t>.</w:t>
      </w:r>
    </w:p>
    <w:p w14:paraId="6F88AD09" w14:textId="4EC9E27A" w:rsidR="00882E14" w:rsidRPr="00A07BF6" w:rsidRDefault="00A07BF6" w:rsidP="00A07BF6">
      <w:pPr>
        <w:spacing w:line="360" w:lineRule="auto"/>
        <w:ind w:firstLine="720"/>
        <w:jc w:val="both"/>
        <w:rPr>
          <w:rFonts w:ascii="Times New Roman" w:hAnsi="Times New Roman" w:cs="Times New Roman"/>
          <w:sz w:val="24"/>
          <w:szCs w:val="24"/>
        </w:rPr>
      </w:pPr>
      <w:r w:rsidRPr="00A07BF6">
        <w:rPr>
          <w:rFonts w:ascii="Times New Roman" w:eastAsia="Times New Roman" w:hAnsi="Times New Roman" w:cs="Times New Roman"/>
          <w:sz w:val="24"/>
          <w:szCs w:val="24"/>
        </w:rPr>
        <w:t>Therefore,</w:t>
      </w:r>
      <w:r w:rsidR="003D4B11" w:rsidRPr="00A07BF6">
        <w:rPr>
          <w:rFonts w:ascii="Times New Roman" w:eastAsia="Times New Roman" w:hAnsi="Times New Roman" w:cs="Times New Roman"/>
          <w:sz w:val="24"/>
          <w:szCs w:val="24"/>
        </w:rPr>
        <w:t xml:space="preserve"> the following can be among the many ways that an individual can utilize social media for project outreach while taking people's interpersonal abilities into account. The project's goals must be </w:t>
      </w:r>
      <w:r w:rsidRPr="00A07BF6">
        <w:rPr>
          <w:rFonts w:ascii="Times New Roman" w:eastAsia="Times New Roman" w:hAnsi="Times New Roman" w:cs="Times New Roman"/>
          <w:sz w:val="24"/>
          <w:szCs w:val="24"/>
        </w:rPr>
        <w:t>considered</w:t>
      </w:r>
      <w:r w:rsidR="003D4B11" w:rsidRPr="00A07BF6">
        <w:rPr>
          <w:rFonts w:ascii="Times New Roman" w:eastAsia="Times New Roman" w:hAnsi="Times New Roman" w:cs="Times New Roman"/>
          <w:sz w:val="24"/>
          <w:szCs w:val="24"/>
        </w:rPr>
        <w:t xml:space="preserve"> </w:t>
      </w:r>
      <w:r w:rsidRPr="00A07BF6">
        <w:rPr>
          <w:rFonts w:ascii="Times New Roman" w:eastAsia="Times New Roman" w:hAnsi="Times New Roman" w:cs="Times New Roman"/>
          <w:sz w:val="24"/>
          <w:szCs w:val="24"/>
        </w:rPr>
        <w:t>for</w:t>
      </w:r>
      <w:r w:rsidR="003D4B11" w:rsidRPr="00A07BF6">
        <w:rPr>
          <w:rFonts w:ascii="Times New Roman" w:eastAsia="Times New Roman" w:hAnsi="Times New Roman" w:cs="Times New Roman"/>
          <w:sz w:val="24"/>
          <w:szCs w:val="24"/>
        </w:rPr>
        <w:t xml:space="preserve"> the work of community involvement to be successful. Prior to engaging in social media marketing, choose an individual should first choose goals. The objectives will dictate the recipient of the message, how to compile a list of prospects, and how to </w:t>
      </w:r>
      <w:r w:rsidRPr="00A07BF6">
        <w:rPr>
          <w:rFonts w:ascii="Times New Roman" w:eastAsia="Times New Roman" w:hAnsi="Times New Roman" w:cs="Times New Roman"/>
          <w:sz w:val="24"/>
          <w:szCs w:val="24"/>
        </w:rPr>
        <w:t>contact</w:t>
      </w:r>
      <w:r w:rsidR="003D4B11" w:rsidRPr="00A07BF6">
        <w:rPr>
          <w:rFonts w:ascii="Times New Roman" w:eastAsia="Times New Roman" w:hAnsi="Times New Roman" w:cs="Times New Roman"/>
          <w:sz w:val="24"/>
          <w:szCs w:val="24"/>
        </w:rPr>
        <w:t xml:space="preserve"> individuals. For any initial outreach effort, an individual should try not to set too high goals</w:t>
      </w:r>
      <w:r w:rsidR="004946D6" w:rsidRPr="00A07BF6">
        <w:rPr>
          <w:rFonts w:ascii="Times New Roman" w:eastAsia="Times New Roman" w:hAnsi="Times New Roman" w:cs="Times New Roman"/>
          <w:sz w:val="24"/>
          <w:szCs w:val="24"/>
        </w:rPr>
        <w:t xml:space="preserve"> (</w:t>
      </w:r>
      <w:proofErr w:type="spellStart"/>
      <w:r w:rsidR="004946D6" w:rsidRPr="00A07BF6">
        <w:rPr>
          <w:rFonts w:ascii="Times New Roman" w:hAnsi="Times New Roman" w:cs="Times New Roman"/>
          <w:sz w:val="24"/>
          <w:szCs w:val="24"/>
        </w:rPr>
        <w:t>Unhcr</w:t>
      </w:r>
      <w:proofErr w:type="spellEnd"/>
      <w:r w:rsidR="004946D6" w:rsidRPr="00A07BF6">
        <w:rPr>
          <w:rFonts w:ascii="Times New Roman" w:hAnsi="Times New Roman" w:cs="Times New Roman"/>
          <w:sz w:val="24"/>
          <w:szCs w:val="24"/>
        </w:rPr>
        <w:t xml:space="preserve"> and Carlisle, 2022</w:t>
      </w:r>
      <w:r w:rsidRPr="00A07BF6">
        <w:rPr>
          <w:rFonts w:ascii="Times New Roman" w:hAnsi="Times New Roman" w:cs="Times New Roman"/>
          <w:sz w:val="24"/>
          <w:szCs w:val="24"/>
        </w:rPr>
        <w:t>)</w:t>
      </w:r>
      <w:r w:rsidRPr="00A07BF6">
        <w:rPr>
          <w:rFonts w:ascii="Times New Roman" w:eastAsia="Times New Roman" w:hAnsi="Times New Roman" w:cs="Times New Roman"/>
          <w:sz w:val="24"/>
          <w:szCs w:val="24"/>
        </w:rPr>
        <w:t>.</w:t>
      </w:r>
      <w:r w:rsidRPr="00A07BF6">
        <w:rPr>
          <w:rFonts w:ascii="Times New Roman" w:hAnsi="Times New Roman" w:cs="Times New Roman"/>
          <w:sz w:val="24"/>
          <w:szCs w:val="24"/>
        </w:rPr>
        <w:t xml:space="preserve"> Making</w:t>
      </w:r>
      <w:r w:rsidR="00F407C1" w:rsidRPr="00A07BF6">
        <w:rPr>
          <w:rFonts w:ascii="Times New Roman" w:hAnsi="Times New Roman" w:cs="Times New Roman"/>
          <w:sz w:val="24"/>
          <w:szCs w:val="24"/>
        </w:rPr>
        <w:t xml:space="preserve"> a prospect list is the other social media outreach strategy for community participation and this entails reaching out to anyone you follow on social media at random. Having a strategy with idea is necessary because this might be unsuccessful and make it difficult to track your efforts.  Ideally an individual can use influencers they can locate people who are likely to be interested in the business and sector. This is also achieved by identifying the key phrases that may be applied to the identification of the project or industry that aims to engage the community. Making social media accounts outreach ready is the second strategy. When a person interacts with others on social media, those who are following them may easily view their personal profile and information</w:t>
      </w:r>
      <w:r w:rsidR="009D137C" w:rsidRPr="00A07BF6">
        <w:rPr>
          <w:rFonts w:ascii="Times New Roman" w:hAnsi="Times New Roman" w:cs="Times New Roman"/>
          <w:sz w:val="24"/>
          <w:szCs w:val="24"/>
        </w:rPr>
        <w:t xml:space="preserve"> and the profile must seem professional for this to work effectively and for people to take it </w:t>
      </w:r>
      <w:r w:rsidRPr="00A07BF6">
        <w:rPr>
          <w:rFonts w:ascii="Times New Roman" w:hAnsi="Times New Roman" w:cs="Times New Roman"/>
          <w:sz w:val="24"/>
          <w:szCs w:val="24"/>
        </w:rPr>
        <w:t>seriously</w:t>
      </w:r>
      <w:r w:rsidR="009D137C" w:rsidRPr="00A07BF6">
        <w:rPr>
          <w:rFonts w:ascii="Times New Roman" w:hAnsi="Times New Roman" w:cs="Times New Roman"/>
          <w:sz w:val="24"/>
          <w:szCs w:val="24"/>
        </w:rPr>
        <w:t>. This may be accomplished by creating a variety of biographies on the professional accounts like Twitter or Instagram bio setup. An individual can do this by creating a professional profile photograph and describing who he/she is and the work.  The preservation of brands is the goal here and after that, an individual may invite others to contact the responsible person by providing means of contacting</w:t>
      </w:r>
      <w:r w:rsidR="000F15E6" w:rsidRPr="00A07BF6">
        <w:rPr>
          <w:rFonts w:ascii="Times New Roman" w:hAnsi="Times New Roman" w:cs="Times New Roman"/>
          <w:sz w:val="24"/>
          <w:szCs w:val="24"/>
        </w:rPr>
        <w:t xml:space="preserve"> (Dennis, 2021)</w:t>
      </w:r>
      <w:r w:rsidR="009D137C" w:rsidRPr="00A07BF6">
        <w:rPr>
          <w:rFonts w:ascii="Times New Roman" w:hAnsi="Times New Roman" w:cs="Times New Roman"/>
          <w:sz w:val="24"/>
          <w:szCs w:val="24"/>
        </w:rPr>
        <w:t>.</w:t>
      </w:r>
    </w:p>
    <w:p w14:paraId="69632249" w14:textId="32024E4B" w:rsidR="009D73FC" w:rsidRPr="00A07BF6" w:rsidRDefault="00873B59" w:rsidP="00A07BF6">
      <w:pPr>
        <w:spacing w:line="360" w:lineRule="auto"/>
        <w:ind w:firstLine="720"/>
        <w:jc w:val="both"/>
        <w:rPr>
          <w:rFonts w:ascii="Times New Roman" w:hAnsi="Times New Roman" w:cs="Times New Roman"/>
          <w:sz w:val="24"/>
          <w:szCs w:val="24"/>
          <w:shd w:val="clear" w:color="auto" w:fill="FFFFFF"/>
        </w:rPr>
      </w:pPr>
      <w:r w:rsidRPr="00A07BF6">
        <w:rPr>
          <w:rFonts w:ascii="Times New Roman" w:hAnsi="Times New Roman" w:cs="Times New Roman"/>
          <w:sz w:val="24"/>
          <w:szCs w:val="24"/>
        </w:rPr>
        <w:lastRenderedPageBreak/>
        <w:t xml:space="preserve">To conclude this essay is that community engagement ensures that every person in the community </w:t>
      </w:r>
      <w:r w:rsidR="001634F3" w:rsidRPr="00A07BF6">
        <w:rPr>
          <w:rFonts w:ascii="Times New Roman" w:hAnsi="Times New Roman" w:cs="Times New Roman"/>
          <w:sz w:val="24"/>
          <w:szCs w:val="24"/>
        </w:rPr>
        <w:t>participates</w:t>
      </w:r>
      <w:r w:rsidR="00EE2B30" w:rsidRPr="00A07BF6">
        <w:rPr>
          <w:rFonts w:ascii="Times New Roman" w:hAnsi="Times New Roman" w:cs="Times New Roman"/>
          <w:sz w:val="24"/>
          <w:szCs w:val="24"/>
        </w:rPr>
        <w:t xml:space="preserve"> in </w:t>
      </w:r>
      <w:r w:rsidR="009A4395" w:rsidRPr="00A07BF6">
        <w:rPr>
          <w:rFonts w:ascii="Times New Roman" w:hAnsi="Times New Roman" w:cs="Times New Roman"/>
          <w:sz w:val="24"/>
          <w:szCs w:val="24"/>
        </w:rPr>
        <w:t>making decision and get involved</w:t>
      </w:r>
      <w:r w:rsidR="00EE2B30" w:rsidRPr="00A07BF6">
        <w:rPr>
          <w:rFonts w:ascii="Times New Roman" w:hAnsi="Times New Roman" w:cs="Times New Roman"/>
          <w:sz w:val="24"/>
          <w:szCs w:val="24"/>
        </w:rPr>
        <w:t xml:space="preserve"> in developing </w:t>
      </w:r>
      <w:r w:rsidR="009A4395" w:rsidRPr="00A07BF6">
        <w:rPr>
          <w:rFonts w:ascii="Times New Roman" w:hAnsi="Times New Roman" w:cs="Times New Roman"/>
          <w:sz w:val="24"/>
          <w:szCs w:val="24"/>
        </w:rPr>
        <w:t xml:space="preserve">the </w:t>
      </w:r>
      <w:r w:rsidR="00EE2B30" w:rsidRPr="00A07BF6">
        <w:rPr>
          <w:rFonts w:ascii="Times New Roman" w:hAnsi="Times New Roman" w:cs="Times New Roman"/>
          <w:sz w:val="24"/>
          <w:szCs w:val="24"/>
        </w:rPr>
        <w:t xml:space="preserve">community. </w:t>
      </w:r>
      <w:r w:rsidR="001634F3" w:rsidRPr="00A07BF6">
        <w:rPr>
          <w:rFonts w:ascii="Times New Roman" w:hAnsi="Times New Roman" w:cs="Times New Roman"/>
          <w:sz w:val="24"/>
          <w:szCs w:val="24"/>
        </w:rPr>
        <w:t xml:space="preserve">This shows the importance of community engagement in sharping the community and the influence in the community growth. </w:t>
      </w:r>
      <w:r w:rsidR="00F71862" w:rsidRPr="00A07BF6">
        <w:rPr>
          <w:rFonts w:ascii="Times New Roman" w:hAnsi="Times New Roman" w:cs="Times New Roman"/>
          <w:sz w:val="24"/>
          <w:szCs w:val="24"/>
        </w:rPr>
        <w:t xml:space="preserve">This essay has critically </w:t>
      </w:r>
      <w:r w:rsidR="00C268A8" w:rsidRPr="00A07BF6">
        <w:rPr>
          <w:rFonts w:ascii="Times New Roman" w:hAnsi="Times New Roman" w:cs="Times New Roman"/>
          <w:sz w:val="24"/>
          <w:szCs w:val="24"/>
        </w:rPr>
        <w:t>analysed</w:t>
      </w:r>
      <w:r w:rsidR="00F71862" w:rsidRPr="00A07BF6">
        <w:rPr>
          <w:rFonts w:ascii="Times New Roman" w:hAnsi="Times New Roman" w:cs="Times New Roman"/>
          <w:sz w:val="24"/>
          <w:szCs w:val="24"/>
        </w:rPr>
        <w:t xml:space="preserve"> the principles of the community engagement shows how the stake holders relate with the community. </w:t>
      </w:r>
      <w:r w:rsidR="00C268A8" w:rsidRPr="00A07BF6">
        <w:rPr>
          <w:rFonts w:ascii="Times New Roman" w:hAnsi="Times New Roman" w:cs="Times New Roman"/>
          <w:sz w:val="24"/>
          <w:szCs w:val="24"/>
        </w:rPr>
        <w:t xml:space="preserve">This principle shows the strategy that community engagement plays between the stake holders and the population. The essay has further discussed on social media platforms that are </w:t>
      </w:r>
      <w:r w:rsidR="008F793C" w:rsidRPr="00A07BF6">
        <w:rPr>
          <w:rFonts w:ascii="Times New Roman" w:hAnsi="Times New Roman" w:cs="Times New Roman"/>
          <w:sz w:val="24"/>
          <w:szCs w:val="24"/>
        </w:rPr>
        <w:t>involved in</w:t>
      </w:r>
      <w:r w:rsidR="00C268A8" w:rsidRPr="00A07BF6">
        <w:rPr>
          <w:rFonts w:ascii="Times New Roman" w:hAnsi="Times New Roman" w:cs="Times New Roman"/>
          <w:sz w:val="24"/>
          <w:szCs w:val="24"/>
        </w:rPr>
        <w:t xml:space="preserve"> the communicating to the stakeholders. </w:t>
      </w:r>
      <w:r w:rsidR="008F793C" w:rsidRPr="00A07BF6">
        <w:rPr>
          <w:rFonts w:ascii="Times New Roman" w:hAnsi="Times New Roman" w:cs="Times New Roman"/>
          <w:sz w:val="24"/>
          <w:szCs w:val="24"/>
          <w:shd w:val="clear" w:color="auto" w:fill="FFFFFF"/>
        </w:rPr>
        <w:t>The social media platform</w:t>
      </w:r>
      <w:r w:rsidR="00AB1F58" w:rsidRPr="00A07BF6">
        <w:rPr>
          <w:rFonts w:ascii="Times New Roman" w:hAnsi="Times New Roman" w:cs="Times New Roman"/>
          <w:sz w:val="24"/>
          <w:szCs w:val="24"/>
          <w:shd w:val="clear" w:color="auto" w:fill="FFFFFF"/>
        </w:rPr>
        <w:t xml:space="preserve"> shows to have great influence on informing the stakeholders. Social media can influence largely and thus can reach a larger market. The essay </w:t>
      </w:r>
      <w:r w:rsidR="00A07BF6">
        <w:rPr>
          <w:rFonts w:ascii="Times New Roman" w:hAnsi="Times New Roman" w:cs="Times New Roman"/>
          <w:sz w:val="24"/>
          <w:szCs w:val="24"/>
          <w:shd w:val="clear" w:color="auto" w:fill="FFFFFF"/>
        </w:rPr>
        <w:t>h</w:t>
      </w:r>
      <w:r w:rsidR="00AB1F58" w:rsidRPr="00A07BF6">
        <w:rPr>
          <w:rFonts w:ascii="Times New Roman" w:hAnsi="Times New Roman" w:cs="Times New Roman"/>
          <w:sz w:val="24"/>
          <w:szCs w:val="24"/>
          <w:shd w:val="clear" w:color="auto" w:fill="FFFFFF"/>
        </w:rPr>
        <w:t>as concluded by discussing on the how to make influence on the social media platform.</w:t>
      </w:r>
    </w:p>
    <w:p w14:paraId="1B2739A4" w14:textId="77777777" w:rsidR="00B6179F" w:rsidRDefault="00B6179F">
      <w:pPr>
        <w:rPr>
          <w:rFonts w:asciiTheme="majorHAnsi" w:eastAsiaTheme="majorEastAsia" w:hAnsiTheme="majorHAnsi" w:cstheme="majorBidi"/>
          <w:b/>
          <w:bCs/>
          <w:color w:val="365F91" w:themeColor="accent1" w:themeShade="BF"/>
          <w:sz w:val="28"/>
          <w:szCs w:val="28"/>
          <w:shd w:val="clear" w:color="auto" w:fill="FFFFFF"/>
        </w:rPr>
      </w:pPr>
      <w:r>
        <w:rPr>
          <w:shd w:val="clear" w:color="auto" w:fill="FFFFFF"/>
        </w:rPr>
        <w:br w:type="page"/>
      </w:r>
    </w:p>
    <w:p w14:paraId="292C8691" w14:textId="5A09B5CE" w:rsidR="00A07BF6" w:rsidRPr="00A07BF6" w:rsidRDefault="00AB1F58" w:rsidP="00A07BF6">
      <w:pPr>
        <w:pStyle w:val="Heading1"/>
        <w:spacing w:before="120" w:line="240" w:lineRule="auto"/>
        <w:contextualSpacing/>
        <w:rPr>
          <w:rFonts w:ascii="Times New Roman" w:hAnsi="Times New Roman" w:cs="Times New Roman"/>
          <w:color w:val="auto"/>
          <w:sz w:val="24"/>
          <w:szCs w:val="24"/>
          <w:shd w:val="clear" w:color="auto" w:fill="FFFFFF"/>
        </w:rPr>
      </w:pPr>
      <w:r w:rsidRPr="00A07BF6">
        <w:rPr>
          <w:rFonts w:ascii="Times New Roman" w:hAnsi="Times New Roman" w:cs="Times New Roman"/>
          <w:color w:val="auto"/>
          <w:sz w:val="24"/>
          <w:szCs w:val="24"/>
          <w:shd w:val="clear" w:color="auto" w:fill="FFFFFF"/>
        </w:rPr>
        <w:lastRenderedPageBreak/>
        <w:t xml:space="preserve">References </w:t>
      </w:r>
    </w:p>
    <w:p w14:paraId="2C333900" w14:textId="77777777" w:rsidR="00A07BF6" w:rsidRPr="00A07BF6" w:rsidRDefault="00A07BF6" w:rsidP="00A07BF6">
      <w:pPr>
        <w:pStyle w:val="NoSpacing"/>
        <w:spacing w:line="360" w:lineRule="auto"/>
        <w:ind w:left="720" w:hanging="720"/>
        <w:rPr>
          <w:rFonts w:ascii="Times New Roman" w:hAnsi="Times New Roman" w:cs="Times New Roman"/>
          <w:sz w:val="24"/>
          <w:szCs w:val="24"/>
        </w:rPr>
      </w:pPr>
      <w:r w:rsidRPr="00A07BF6">
        <w:rPr>
          <w:rFonts w:ascii="Times New Roman" w:hAnsi="Times New Roman" w:cs="Times New Roman"/>
          <w:sz w:val="24"/>
          <w:szCs w:val="24"/>
        </w:rPr>
        <w:t xml:space="preserve">‌‌Cities, W.W. (2020). </w:t>
      </w:r>
      <w:r w:rsidRPr="00A07BF6">
        <w:rPr>
          <w:rFonts w:ascii="Times New Roman" w:hAnsi="Times New Roman" w:cs="Times New Roman"/>
          <w:i/>
          <w:iCs/>
          <w:sz w:val="24"/>
          <w:szCs w:val="24"/>
        </w:rPr>
        <w:t xml:space="preserve">Community Engagement and </w:t>
      </w:r>
      <w:proofErr w:type="gramStart"/>
      <w:r w:rsidRPr="00A07BF6">
        <w:rPr>
          <w:rFonts w:ascii="Times New Roman" w:hAnsi="Times New Roman" w:cs="Times New Roman"/>
          <w:i/>
          <w:iCs/>
          <w:sz w:val="24"/>
          <w:szCs w:val="24"/>
        </w:rPr>
        <w:t>Social Media</w:t>
      </w:r>
      <w:proofErr w:type="gramEnd"/>
      <w:r w:rsidRPr="00A07BF6">
        <w:rPr>
          <w:rFonts w:ascii="Times New Roman" w:hAnsi="Times New Roman" w:cs="Times New Roman"/>
          <w:sz w:val="24"/>
          <w:szCs w:val="24"/>
        </w:rPr>
        <w:t>. [online] Medium. Available at: https://medium.com/the-guide-to-remote-community-engagement/community-engagement-and-social-media-8b5164a8486f.</w:t>
      </w:r>
    </w:p>
    <w:p w14:paraId="441E8F8D" w14:textId="77777777" w:rsidR="00A07BF6" w:rsidRPr="00A07BF6" w:rsidRDefault="00A07BF6" w:rsidP="00A07BF6">
      <w:pPr>
        <w:pStyle w:val="NoSpacing"/>
        <w:spacing w:line="360" w:lineRule="auto"/>
        <w:ind w:left="720" w:hanging="720"/>
        <w:rPr>
          <w:rFonts w:ascii="Times New Roman" w:eastAsia="Times New Roman" w:hAnsi="Times New Roman" w:cs="Times New Roman"/>
          <w:sz w:val="24"/>
          <w:szCs w:val="24"/>
        </w:rPr>
      </w:pPr>
      <w:r w:rsidRPr="00A07BF6">
        <w:rPr>
          <w:rFonts w:ascii="Times New Roman" w:eastAsia="Times New Roman" w:hAnsi="Times New Roman" w:cs="Times New Roman"/>
          <w:sz w:val="24"/>
          <w:szCs w:val="24"/>
        </w:rPr>
        <w:t xml:space="preserve">De </w:t>
      </w:r>
      <w:proofErr w:type="spellStart"/>
      <w:r w:rsidRPr="00A07BF6">
        <w:rPr>
          <w:rFonts w:ascii="Times New Roman" w:eastAsia="Times New Roman" w:hAnsi="Times New Roman" w:cs="Times New Roman"/>
          <w:sz w:val="24"/>
          <w:szCs w:val="24"/>
        </w:rPr>
        <w:t>Weger</w:t>
      </w:r>
      <w:proofErr w:type="spellEnd"/>
      <w:r w:rsidRPr="00A07BF6">
        <w:rPr>
          <w:rFonts w:ascii="Times New Roman" w:eastAsia="Times New Roman" w:hAnsi="Times New Roman" w:cs="Times New Roman"/>
          <w:sz w:val="24"/>
          <w:szCs w:val="24"/>
        </w:rPr>
        <w:t xml:space="preserve">, E., Van </w:t>
      </w:r>
      <w:proofErr w:type="spellStart"/>
      <w:r w:rsidRPr="00A07BF6">
        <w:rPr>
          <w:rFonts w:ascii="Times New Roman" w:eastAsia="Times New Roman" w:hAnsi="Times New Roman" w:cs="Times New Roman"/>
          <w:sz w:val="24"/>
          <w:szCs w:val="24"/>
        </w:rPr>
        <w:t>Vooren</w:t>
      </w:r>
      <w:proofErr w:type="spellEnd"/>
      <w:r w:rsidRPr="00A07BF6">
        <w:rPr>
          <w:rFonts w:ascii="Times New Roman" w:eastAsia="Times New Roman" w:hAnsi="Times New Roman" w:cs="Times New Roman"/>
          <w:sz w:val="24"/>
          <w:szCs w:val="24"/>
        </w:rPr>
        <w:t xml:space="preserve">, N., </w:t>
      </w:r>
      <w:proofErr w:type="spellStart"/>
      <w:r w:rsidRPr="00A07BF6">
        <w:rPr>
          <w:rFonts w:ascii="Times New Roman" w:eastAsia="Times New Roman" w:hAnsi="Times New Roman" w:cs="Times New Roman"/>
          <w:sz w:val="24"/>
          <w:szCs w:val="24"/>
        </w:rPr>
        <w:t>Luijkx</w:t>
      </w:r>
      <w:proofErr w:type="spellEnd"/>
      <w:r w:rsidRPr="00A07BF6">
        <w:rPr>
          <w:rFonts w:ascii="Times New Roman" w:eastAsia="Times New Roman" w:hAnsi="Times New Roman" w:cs="Times New Roman"/>
          <w:sz w:val="24"/>
          <w:szCs w:val="24"/>
        </w:rPr>
        <w:t xml:space="preserve">, K. G., Baan, C. A., &amp; Drewes, H. W. (2018). Achieving successful community engagement: a rapid realist review. </w:t>
      </w:r>
      <w:r w:rsidRPr="00A07BF6">
        <w:rPr>
          <w:rFonts w:ascii="Times New Roman" w:eastAsia="Times New Roman" w:hAnsi="Times New Roman" w:cs="Times New Roman"/>
          <w:i/>
          <w:iCs/>
          <w:sz w:val="24"/>
          <w:szCs w:val="24"/>
        </w:rPr>
        <w:t>BMC health services research</w:t>
      </w:r>
      <w:r w:rsidRPr="00A07BF6">
        <w:rPr>
          <w:rFonts w:ascii="Times New Roman" w:eastAsia="Times New Roman" w:hAnsi="Times New Roman" w:cs="Times New Roman"/>
          <w:sz w:val="24"/>
          <w:szCs w:val="24"/>
        </w:rPr>
        <w:t xml:space="preserve">, </w:t>
      </w:r>
      <w:r w:rsidRPr="00A07BF6">
        <w:rPr>
          <w:rFonts w:ascii="Times New Roman" w:eastAsia="Times New Roman" w:hAnsi="Times New Roman" w:cs="Times New Roman"/>
          <w:i/>
          <w:iCs/>
          <w:sz w:val="24"/>
          <w:szCs w:val="24"/>
        </w:rPr>
        <w:t>18</w:t>
      </w:r>
      <w:r w:rsidRPr="00A07BF6">
        <w:rPr>
          <w:rFonts w:ascii="Times New Roman" w:eastAsia="Times New Roman" w:hAnsi="Times New Roman" w:cs="Times New Roman"/>
          <w:sz w:val="24"/>
          <w:szCs w:val="24"/>
        </w:rPr>
        <w:t>(1), 1-18.</w:t>
      </w:r>
    </w:p>
    <w:p w14:paraId="6375EE8C" w14:textId="77777777" w:rsidR="00A07BF6" w:rsidRPr="00A07BF6" w:rsidRDefault="00A07BF6" w:rsidP="00A07BF6">
      <w:pPr>
        <w:pStyle w:val="NoSpacing"/>
        <w:spacing w:line="360" w:lineRule="auto"/>
        <w:ind w:left="720" w:hanging="720"/>
        <w:rPr>
          <w:rFonts w:ascii="Times New Roman" w:hAnsi="Times New Roman" w:cs="Times New Roman"/>
          <w:sz w:val="24"/>
          <w:szCs w:val="24"/>
        </w:rPr>
      </w:pPr>
      <w:r w:rsidRPr="00A07BF6">
        <w:rPr>
          <w:rFonts w:ascii="Times New Roman" w:hAnsi="Times New Roman" w:cs="Times New Roman"/>
          <w:sz w:val="24"/>
          <w:szCs w:val="24"/>
        </w:rPr>
        <w:t xml:space="preserve">Dennis, E. (2021). </w:t>
      </w:r>
      <w:r w:rsidRPr="00A07BF6">
        <w:rPr>
          <w:rFonts w:ascii="Times New Roman" w:hAnsi="Times New Roman" w:cs="Times New Roman"/>
          <w:i/>
          <w:iCs/>
          <w:sz w:val="24"/>
          <w:szCs w:val="24"/>
        </w:rPr>
        <w:t>Social Media &amp; Community Engagement 101</w:t>
      </w:r>
      <w:r w:rsidRPr="00A07BF6">
        <w:rPr>
          <w:rFonts w:ascii="Times New Roman" w:hAnsi="Times New Roman" w:cs="Times New Roman"/>
          <w:sz w:val="24"/>
          <w:szCs w:val="24"/>
        </w:rPr>
        <w:t>. [online] Digital Marketing Agency | Inbound Marketing | Austin, TX. Available at: https://seventhscout.com/social-media-community-engagement-101/ [Accessed 29 Jul. 2022].</w:t>
      </w:r>
    </w:p>
    <w:p w14:paraId="3E4D5C9B" w14:textId="77777777" w:rsidR="00A07BF6" w:rsidRPr="00A07BF6" w:rsidRDefault="00A07BF6" w:rsidP="00A07BF6">
      <w:pPr>
        <w:pStyle w:val="NoSpacing"/>
        <w:spacing w:line="360" w:lineRule="auto"/>
        <w:ind w:left="720" w:hanging="720"/>
        <w:rPr>
          <w:rFonts w:ascii="Times New Roman" w:eastAsia="Times New Roman" w:hAnsi="Times New Roman" w:cs="Times New Roman"/>
          <w:sz w:val="24"/>
          <w:szCs w:val="24"/>
        </w:rPr>
      </w:pPr>
      <w:r w:rsidRPr="00A07BF6">
        <w:rPr>
          <w:rFonts w:ascii="Times New Roman" w:eastAsia="Times New Roman" w:hAnsi="Times New Roman" w:cs="Times New Roman"/>
          <w:sz w:val="24"/>
          <w:szCs w:val="24"/>
        </w:rPr>
        <w:t xml:space="preserve">Martinez, L. S., </w:t>
      </w:r>
      <w:proofErr w:type="spellStart"/>
      <w:r w:rsidRPr="00A07BF6">
        <w:rPr>
          <w:rFonts w:ascii="Times New Roman" w:eastAsia="Times New Roman" w:hAnsi="Times New Roman" w:cs="Times New Roman"/>
          <w:sz w:val="24"/>
          <w:szCs w:val="24"/>
        </w:rPr>
        <w:t>Rapkin</w:t>
      </w:r>
      <w:proofErr w:type="spellEnd"/>
      <w:r w:rsidRPr="00A07BF6">
        <w:rPr>
          <w:rFonts w:ascii="Times New Roman" w:eastAsia="Times New Roman" w:hAnsi="Times New Roman" w:cs="Times New Roman"/>
          <w:sz w:val="24"/>
          <w:szCs w:val="24"/>
        </w:rPr>
        <w:t xml:space="preserve">, B. D., Young, A., </w:t>
      </w:r>
      <w:proofErr w:type="spellStart"/>
      <w:r w:rsidRPr="00A07BF6">
        <w:rPr>
          <w:rFonts w:ascii="Times New Roman" w:eastAsia="Times New Roman" w:hAnsi="Times New Roman" w:cs="Times New Roman"/>
          <w:sz w:val="24"/>
          <w:szCs w:val="24"/>
        </w:rPr>
        <w:t>Freisthler</w:t>
      </w:r>
      <w:proofErr w:type="spellEnd"/>
      <w:r w:rsidRPr="00A07BF6">
        <w:rPr>
          <w:rFonts w:ascii="Times New Roman" w:eastAsia="Times New Roman" w:hAnsi="Times New Roman" w:cs="Times New Roman"/>
          <w:sz w:val="24"/>
          <w:szCs w:val="24"/>
        </w:rPr>
        <w:t xml:space="preserve">, B., Glasgow, L., Hunt, T., ... &amp; Battaglia, T. (2020). Community engagement to implement evidence-based practices in the </w:t>
      </w:r>
      <w:proofErr w:type="spellStart"/>
      <w:r w:rsidRPr="00A07BF6">
        <w:rPr>
          <w:rFonts w:ascii="Times New Roman" w:eastAsia="Times New Roman" w:hAnsi="Times New Roman" w:cs="Times New Roman"/>
          <w:sz w:val="24"/>
          <w:szCs w:val="24"/>
        </w:rPr>
        <w:t>HEALing</w:t>
      </w:r>
      <w:proofErr w:type="spellEnd"/>
      <w:r w:rsidRPr="00A07BF6">
        <w:rPr>
          <w:rFonts w:ascii="Times New Roman" w:eastAsia="Times New Roman" w:hAnsi="Times New Roman" w:cs="Times New Roman"/>
          <w:sz w:val="24"/>
          <w:szCs w:val="24"/>
        </w:rPr>
        <w:t xml:space="preserve"> Communities Study. </w:t>
      </w:r>
      <w:r w:rsidRPr="00A07BF6">
        <w:rPr>
          <w:rFonts w:ascii="Times New Roman" w:eastAsia="Times New Roman" w:hAnsi="Times New Roman" w:cs="Times New Roman"/>
          <w:i/>
          <w:iCs/>
          <w:sz w:val="24"/>
          <w:szCs w:val="24"/>
        </w:rPr>
        <w:t>Drug and alcohol dependence</w:t>
      </w:r>
      <w:r w:rsidRPr="00A07BF6">
        <w:rPr>
          <w:rFonts w:ascii="Times New Roman" w:eastAsia="Times New Roman" w:hAnsi="Times New Roman" w:cs="Times New Roman"/>
          <w:sz w:val="24"/>
          <w:szCs w:val="24"/>
        </w:rPr>
        <w:t xml:space="preserve">, </w:t>
      </w:r>
      <w:r w:rsidRPr="00A07BF6">
        <w:rPr>
          <w:rFonts w:ascii="Times New Roman" w:eastAsia="Times New Roman" w:hAnsi="Times New Roman" w:cs="Times New Roman"/>
          <w:i/>
          <w:iCs/>
          <w:sz w:val="24"/>
          <w:szCs w:val="24"/>
        </w:rPr>
        <w:t>217</w:t>
      </w:r>
      <w:r w:rsidRPr="00A07BF6">
        <w:rPr>
          <w:rFonts w:ascii="Times New Roman" w:eastAsia="Times New Roman" w:hAnsi="Times New Roman" w:cs="Times New Roman"/>
          <w:sz w:val="24"/>
          <w:szCs w:val="24"/>
        </w:rPr>
        <w:t>, 108326.</w:t>
      </w:r>
    </w:p>
    <w:p w14:paraId="38E687CB" w14:textId="77777777" w:rsidR="00A07BF6" w:rsidRPr="00A07BF6" w:rsidRDefault="00A07BF6" w:rsidP="00A07BF6">
      <w:pPr>
        <w:pStyle w:val="NoSpacing"/>
        <w:spacing w:line="360" w:lineRule="auto"/>
        <w:ind w:left="720" w:hanging="720"/>
        <w:rPr>
          <w:rFonts w:ascii="Times New Roman" w:eastAsia="Times New Roman" w:hAnsi="Times New Roman" w:cs="Times New Roman"/>
          <w:sz w:val="24"/>
          <w:szCs w:val="24"/>
        </w:rPr>
      </w:pPr>
      <w:r w:rsidRPr="00A07BF6">
        <w:rPr>
          <w:rFonts w:ascii="Times New Roman" w:eastAsia="Times New Roman" w:hAnsi="Times New Roman" w:cs="Times New Roman"/>
          <w:sz w:val="24"/>
          <w:szCs w:val="24"/>
        </w:rPr>
        <w:t xml:space="preserve">Sanders Thompson, V. L., Ackermann, N., Bauer, K. L., Bowen, D. J., &amp; Goodman, M. S. (2021). Strategies of community engagement in research: definitions and classifications. </w:t>
      </w:r>
      <w:r w:rsidRPr="00A07BF6">
        <w:rPr>
          <w:rFonts w:ascii="Times New Roman" w:eastAsia="Times New Roman" w:hAnsi="Times New Roman" w:cs="Times New Roman"/>
          <w:i/>
          <w:iCs/>
          <w:sz w:val="24"/>
          <w:szCs w:val="24"/>
        </w:rPr>
        <w:t>Translational Behavioral Medicine</w:t>
      </w:r>
      <w:r w:rsidRPr="00A07BF6">
        <w:rPr>
          <w:rFonts w:ascii="Times New Roman" w:eastAsia="Times New Roman" w:hAnsi="Times New Roman" w:cs="Times New Roman"/>
          <w:sz w:val="24"/>
          <w:szCs w:val="24"/>
        </w:rPr>
        <w:t xml:space="preserve">, </w:t>
      </w:r>
      <w:r w:rsidRPr="00A07BF6">
        <w:rPr>
          <w:rFonts w:ascii="Times New Roman" w:eastAsia="Times New Roman" w:hAnsi="Times New Roman" w:cs="Times New Roman"/>
          <w:i/>
          <w:iCs/>
          <w:sz w:val="24"/>
          <w:szCs w:val="24"/>
        </w:rPr>
        <w:t>11</w:t>
      </w:r>
      <w:r w:rsidRPr="00A07BF6">
        <w:rPr>
          <w:rFonts w:ascii="Times New Roman" w:eastAsia="Times New Roman" w:hAnsi="Times New Roman" w:cs="Times New Roman"/>
          <w:sz w:val="24"/>
          <w:szCs w:val="24"/>
        </w:rPr>
        <w:t>(2), 441-451.</w:t>
      </w:r>
    </w:p>
    <w:p w14:paraId="7EF43648" w14:textId="77777777" w:rsidR="00A07BF6" w:rsidRPr="00A07BF6" w:rsidRDefault="00A07BF6" w:rsidP="00A07BF6">
      <w:pPr>
        <w:pStyle w:val="NoSpacing"/>
        <w:spacing w:line="360" w:lineRule="auto"/>
        <w:ind w:left="720" w:hanging="720"/>
        <w:rPr>
          <w:rFonts w:ascii="Times New Roman" w:hAnsi="Times New Roman" w:cs="Times New Roman"/>
          <w:sz w:val="24"/>
          <w:szCs w:val="24"/>
        </w:rPr>
      </w:pPr>
      <w:proofErr w:type="spellStart"/>
      <w:r w:rsidRPr="00A07BF6">
        <w:rPr>
          <w:rFonts w:ascii="Times New Roman" w:hAnsi="Times New Roman" w:cs="Times New Roman"/>
          <w:sz w:val="24"/>
          <w:szCs w:val="24"/>
        </w:rPr>
        <w:t>Unhcr</w:t>
      </w:r>
      <w:proofErr w:type="spellEnd"/>
      <w:r w:rsidRPr="00A07BF6">
        <w:rPr>
          <w:rFonts w:ascii="Times New Roman" w:hAnsi="Times New Roman" w:cs="Times New Roman"/>
          <w:sz w:val="24"/>
          <w:szCs w:val="24"/>
        </w:rPr>
        <w:t xml:space="preserve"> and Carlisle, L. (n.d.). </w:t>
      </w:r>
      <w:r w:rsidRPr="00A07BF6">
        <w:rPr>
          <w:rFonts w:ascii="Times New Roman" w:hAnsi="Times New Roman" w:cs="Times New Roman"/>
          <w:i/>
          <w:iCs/>
          <w:sz w:val="24"/>
          <w:szCs w:val="24"/>
        </w:rPr>
        <w:t>UNHCR &gt; USING SOCIAL MEDIA IN COMMUNITY BASED PROTECTION: A GUIDE Community Engagement UNHCR &gt; USING SOCIAL MEDIA IN COMMUNITY BASED PROTECTION: A GUIDE USING SOCIAL MEDIA IN CBP -CHAPTER 4 COMMUNITY ENGAGEMENT</w:t>
      </w:r>
      <w:r w:rsidRPr="00A07BF6">
        <w:rPr>
          <w:rFonts w:ascii="Times New Roman" w:hAnsi="Times New Roman" w:cs="Times New Roman"/>
          <w:sz w:val="24"/>
          <w:szCs w:val="24"/>
        </w:rPr>
        <w:t>. [online] Available at: https://www.unhcr.org/innovation/wp-content/uploads/2022/02/Using-Social-Media-in-CBP-Chapter-4-Community-Engagement.pdf [Accessed 29 Jul. 2022].</w:t>
      </w:r>
    </w:p>
    <w:p w14:paraId="79D3698E" w14:textId="77777777" w:rsidR="00A07BF6" w:rsidRPr="00A07BF6" w:rsidRDefault="00A07BF6" w:rsidP="00A07BF6">
      <w:pPr>
        <w:pStyle w:val="NoSpacing"/>
        <w:spacing w:line="360" w:lineRule="auto"/>
        <w:ind w:left="720" w:hanging="720"/>
        <w:rPr>
          <w:rFonts w:ascii="Times New Roman" w:eastAsia="Times New Roman" w:hAnsi="Times New Roman" w:cs="Times New Roman"/>
          <w:sz w:val="24"/>
          <w:szCs w:val="24"/>
        </w:rPr>
      </w:pPr>
      <w:r w:rsidRPr="00A07BF6">
        <w:rPr>
          <w:rFonts w:ascii="Times New Roman" w:eastAsia="Times New Roman" w:hAnsi="Times New Roman" w:cs="Times New Roman"/>
          <w:sz w:val="24"/>
          <w:szCs w:val="24"/>
        </w:rPr>
        <w:t xml:space="preserve">Xu, W., &amp; Saxton, G. D. (2019). Does stakeholder engagement pay off on social media? A social capital perspective. </w:t>
      </w:r>
      <w:r w:rsidRPr="00A07BF6">
        <w:rPr>
          <w:rFonts w:ascii="Times New Roman" w:eastAsia="Times New Roman" w:hAnsi="Times New Roman" w:cs="Times New Roman"/>
          <w:i/>
          <w:iCs/>
          <w:sz w:val="24"/>
          <w:szCs w:val="24"/>
        </w:rPr>
        <w:t>Nonprofit and Voluntary Sector Quarterly</w:t>
      </w:r>
      <w:r w:rsidRPr="00A07BF6">
        <w:rPr>
          <w:rFonts w:ascii="Times New Roman" w:eastAsia="Times New Roman" w:hAnsi="Times New Roman" w:cs="Times New Roman"/>
          <w:sz w:val="24"/>
          <w:szCs w:val="24"/>
        </w:rPr>
        <w:t xml:space="preserve">, </w:t>
      </w:r>
      <w:r w:rsidRPr="00A07BF6">
        <w:rPr>
          <w:rFonts w:ascii="Times New Roman" w:eastAsia="Times New Roman" w:hAnsi="Times New Roman" w:cs="Times New Roman"/>
          <w:i/>
          <w:iCs/>
          <w:sz w:val="24"/>
          <w:szCs w:val="24"/>
        </w:rPr>
        <w:t>48</w:t>
      </w:r>
      <w:r w:rsidRPr="00A07BF6">
        <w:rPr>
          <w:rFonts w:ascii="Times New Roman" w:eastAsia="Times New Roman" w:hAnsi="Times New Roman" w:cs="Times New Roman"/>
          <w:sz w:val="24"/>
          <w:szCs w:val="24"/>
        </w:rPr>
        <w:t>(1), 28-49.</w:t>
      </w:r>
    </w:p>
    <w:p w14:paraId="7ECB4650" w14:textId="77777777" w:rsidR="00B6179F" w:rsidRDefault="00B6179F" w:rsidP="00B6179F">
      <w:pPr>
        <w:pStyle w:val="NormalWeb"/>
        <w:shd w:val="clear" w:color="auto" w:fill="FFFFFF"/>
        <w:rPr>
          <w:rFonts w:ascii="Calibri" w:hAnsi="Calibri" w:cs="Calibri"/>
          <w:color w:val="000000"/>
        </w:rPr>
      </w:pPr>
    </w:p>
    <w:p w14:paraId="57555EC0" w14:textId="77777777" w:rsidR="00B6179F" w:rsidRPr="005C2369" w:rsidRDefault="00B6179F" w:rsidP="00B6179F">
      <w:pPr>
        <w:rPr>
          <w:szCs w:val="24"/>
        </w:rPr>
      </w:pPr>
    </w:p>
    <w:p w14:paraId="0120D6FA" w14:textId="77777777" w:rsidR="00AB1F58" w:rsidRPr="00AB1F58" w:rsidRDefault="00AB1F58" w:rsidP="00AB1F58"/>
    <w:sectPr w:rsidR="00AB1F58" w:rsidRPr="00AB1F58" w:rsidSect="00B25707">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DAB2A" w14:textId="77777777" w:rsidR="006034E7" w:rsidRDefault="006034E7" w:rsidP="00A07BF6">
      <w:pPr>
        <w:spacing w:after="0" w:line="240" w:lineRule="auto"/>
      </w:pPr>
      <w:r>
        <w:separator/>
      </w:r>
    </w:p>
  </w:endnote>
  <w:endnote w:type="continuationSeparator" w:id="0">
    <w:p w14:paraId="733A6B08" w14:textId="77777777" w:rsidR="006034E7" w:rsidRDefault="006034E7" w:rsidP="00A07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689661"/>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7DC435D9" w14:textId="5E2B7F8E" w:rsidR="00A07BF6" w:rsidRPr="00A07BF6" w:rsidRDefault="00A07BF6">
        <w:pPr>
          <w:pStyle w:val="Footer"/>
          <w:pBdr>
            <w:top w:val="single" w:sz="4" w:space="1" w:color="D9D9D9" w:themeColor="background1" w:themeShade="D9"/>
          </w:pBdr>
          <w:rPr>
            <w:rFonts w:ascii="Times New Roman" w:hAnsi="Times New Roman" w:cs="Times New Roman"/>
            <w:b/>
            <w:bCs/>
            <w:sz w:val="24"/>
            <w:szCs w:val="24"/>
          </w:rPr>
        </w:pPr>
        <w:r w:rsidRPr="00A07BF6">
          <w:rPr>
            <w:rFonts w:ascii="Times New Roman" w:hAnsi="Times New Roman" w:cs="Times New Roman"/>
            <w:sz w:val="24"/>
            <w:szCs w:val="24"/>
          </w:rPr>
          <w:fldChar w:fldCharType="begin"/>
        </w:r>
        <w:r w:rsidRPr="00A07BF6">
          <w:rPr>
            <w:rFonts w:ascii="Times New Roman" w:hAnsi="Times New Roman" w:cs="Times New Roman"/>
            <w:sz w:val="24"/>
            <w:szCs w:val="24"/>
          </w:rPr>
          <w:instrText xml:space="preserve"> PAGE   \* MERGEFORMAT </w:instrText>
        </w:r>
        <w:r w:rsidRPr="00A07BF6">
          <w:rPr>
            <w:rFonts w:ascii="Times New Roman" w:hAnsi="Times New Roman" w:cs="Times New Roman"/>
            <w:sz w:val="24"/>
            <w:szCs w:val="24"/>
          </w:rPr>
          <w:fldChar w:fldCharType="separate"/>
        </w:r>
        <w:r w:rsidRPr="00A07BF6">
          <w:rPr>
            <w:rFonts w:ascii="Times New Roman" w:hAnsi="Times New Roman" w:cs="Times New Roman"/>
            <w:b/>
            <w:bCs/>
            <w:noProof/>
            <w:sz w:val="24"/>
            <w:szCs w:val="24"/>
          </w:rPr>
          <w:t>2</w:t>
        </w:r>
        <w:r w:rsidRPr="00A07BF6">
          <w:rPr>
            <w:rFonts w:ascii="Times New Roman" w:hAnsi="Times New Roman" w:cs="Times New Roman"/>
            <w:b/>
            <w:bCs/>
            <w:noProof/>
            <w:sz w:val="24"/>
            <w:szCs w:val="24"/>
          </w:rPr>
          <w:fldChar w:fldCharType="end"/>
        </w:r>
        <w:r w:rsidRPr="00A07BF6">
          <w:rPr>
            <w:rFonts w:ascii="Times New Roman" w:hAnsi="Times New Roman" w:cs="Times New Roman"/>
            <w:b/>
            <w:bCs/>
            <w:sz w:val="24"/>
            <w:szCs w:val="24"/>
          </w:rPr>
          <w:t xml:space="preserve"> | </w:t>
        </w:r>
        <w:r w:rsidRPr="00A07BF6">
          <w:rPr>
            <w:rFonts w:ascii="Times New Roman" w:hAnsi="Times New Roman" w:cs="Times New Roman"/>
            <w:color w:val="7F7F7F" w:themeColor="background1" w:themeShade="7F"/>
            <w:spacing w:val="60"/>
            <w:sz w:val="24"/>
            <w:szCs w:val="24"/>
          </w:rPr>
          <w:t>Page</w:t>
        </w:r>
      </w:p>
    </w:sdtContent>
  </w:sdt>
  <w:p w14:paraId="73AC2ACC" w14:textId="77777777" w:rsidR="00A07BF6" w:rsidRDefault="00A07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921AD" w14:textId="77777777" w:rsidR="006034E7" w:rsidRDefault="006034E7" w:rsidP="00A07BF6">
      <w:pPr>
        <w:spacing w:after="0" w:line="240" w:lineRule="auto"/>
      </w:pPr>
      <w:r>
        <w:separator/>
      </w:r>
    </w:p>
  </w:footnote>
  <w:footnote w:type="continuationSeparator" w:id="0">
    <w:p w14:paraId="21AA9EDB" w14:textId="77777777" w:rsidR="006034E7" w:rsidRDefault="006034E7" w:rsidP="00A07B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5CC"/>
    <w:rsid w:val="000A2E1E"/>
    <w:rsid w:val="000E311E"/>
    <w:rsid w:val="000F0857"/>
    <w:rsid w:val="000F15E6"/>
    <w:rsid w:val="00133C61"/>
    <w:rsid w:val="001634F3"/>
    <w:rsid w:val="00173D07"/>
    <w:rsid w:val="0018790B"/>
    <w:rsid w:val="001A45F4"/>
    <w:rsid w:val="00225F3C"/>
    <w:rsid w:val="00382F56"/>
    <w:rsid w:val="003A6B4D"/>
    <w:rsid w:val="003C0BD4"/>
    <w:rsid w:val="003D4B11"/>
    <w:rsid w:val="004946D6"/>
    <w:rsid w:val="004A72E6"/>
    <w:rsid w:val="005170B9"/>
    <w:rsid w:val="00551FB7"/>
    <w:rsid w:val="0055456D"/>
    <w:rsid w:val="005A72B1"/>
    <w:rsid w:val="005D7B47"/>
    <w:rsid w:val="006034E7"/>
    <w:rsid w:val="006443FD"/>
    <w:rsid w:val="0064608F"/>
    <w:rsid w:val="006B15A0"/>
    <w:rsid w:val="00745144"/>
    <w:rsid w:val="0076723A"/>
    <w:rsid w:val="007C32C6"/>
    <w:rsid w:val="007C4EDB"/>
    <w:rsid w:val="007D589F"/>
    <w:rsid w:val="007E0EB7"/>
    <w:rsid w:val="00873B59"/>
    <w:rsid w:val="00882E14"/>
    <w:rsid w:val="008A3B7F"/>
    <w:rsid w:val="008B5FCD"/>
    <w:rsid w:val="008E12A6"/>
    <w:rsid w:val="008F793C"/>
    <w:rsid w:val="00903D15"/>
    <w:rsid w:val="00943518"/>
    <w:rsid w:val="009A4395"/>
    <w:rsid w:val="009D137C"/>
    <w:rsid w:val="009D68BD"/>
    <w:rsid w:val="009D73FC"/>
    <w:rsid w:val="00A07BF6"/>
    <w:rsid w:val="00A123CC"/>
    <w:rsid w:val="00A14A15"/>
    <w:rsid w:val="00A244F8"/>
    <w:rsid w:val="00A276B2"/>
    <w:rsid w:val="00A3383A"/>
    <w:rsid w:val="00A775C9"/>
    <w:rsid w:val="00AB1F58"/>
    <w:rsid w:val="00AC2FBC"/>
    <w:rsid w:val="00AD19B7"/>
    <w:rsid w:val="00B25707"/>
    <w:rsid w:val="00B6179F"/>
    <w:rsid w:val="00BA7FE6"/>
    <w:rsid w:val="00BB30F9"/>
    <w:rsid w:val="00C00A0E"/>
    <w:rsid w:val="00C268A8"/>
    <w:rsid w:val="00C673FC"/>
    <w:rsid w:val="00CC48C9"/>
    <w:rsid w:val="00CE5287"/>
    <w:rsid w:val="00D4265D"/>
    <w:rsid w:val="00D805CC"/>
    <w:rsid w:val="00DB49BF"/>
    <w:rsid w:val="00DB67DF"/>
    <w:rsid w:val="00DF67BA"/>
    <w:rsid w:val="00DF7757"/>
    <w:rsid w:val="00E77D6F"/>
    <w:rsid w:val="00E83947"/>
    <w:rsid w:val="00EE2B30"/>
    <w:rsid w:val="00F116A5"/>
    <w:rsid w:val="00F124B3"/>
    <w:rsid w:val="00F407C1"/>
    <w:rsid w:val="00F66333"/>
    <w:rsid w:val="00F71862"/>
    <w:rsid w:val="00FA2041"/>
    <w:rsid w:val="00FD74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2211"/>
  <w15:docId w15:val="{93CAC717-0F1E-4A2F-87D1-0D6F639A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1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05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805CC"/>
    <w:rPr>
      <w:color w:val="0000FF"/>
      <w:u w:val="single"/>
    </w:rPr>
  </w:style>
  <w:style w:type="character" w:styleId="Emphasis">
    <w:name w:val="Emphasis"/>
    <w:basedOn w:val="DefaultParagraphFont"/>
    <w:uiPriority w:val="20"/>
    <w:qFormat/>
    <w:rsid w:val="00D805CC"/>
    <w:rPr>
      <w:i/>
      <w:iCs/>
    </w:rPr>
  </w:style>
  <w:style w:type="character" w:customStyle="1" w:styleId="Heading1Char">
    <w:name w:val="Heading 1 Char"/>
    <w:basedOn w:val="DefaultParagraphFont"/>
    <w:link w:val="Heading1"/>
    <w:uiPriority w:val="9"/>
    <w:rsid w:val="00745144"/>
    <w:rPr>
      <w:rFonts w:asciiTheme="majorHAnsi" w:eastAsiaTheme="majorEastAsia" w:hAnsiTheme="majorHAnsi" w:cstheme="majorBidi"/>
      <w:b/>
      <w:bCs/>
      <w:color w:val="365F91" w:themeColor="accent1" w:themeShade="BF"/>
      <w:sz w:val="28"/>
      <w:szCs w:val="28"/>
      <w:lang w:val="en-GB"/>
    </w:rPr>
  </w:style>
  <w:style w:type="paragraph" w:styleId="NoSpacing">
    <w:name w:val="No Spacing"/>
    <w:uiPriority w:val="1"/>
    <w:qFormat/>
    <w:rsid w:val="00A07BF6"/>
    <w:pPr>
      <w:spacing w:after="0" w:line="240" w:lineRule="auto"/>
    </w:pPr>
  </w:style>
  <w:style w:type="paragraph" w:styleId="Header">
    <w:name w:val="header"/>
    <w:basedOn w:val="Normal"/>
    <w:link w:val="HeaderChar"/>
    <w:uiPriority w:val="99"/>
    <w:unhideWhenUsed/>
    <w:rsid w:val="00A07B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BF6"/>
  </w:style>
  <w:style w:type="paragraph" w:styleId="Footer">
    <w:name w:val="footer"/>
    <w:basedOn w:val="Normal"/>
    <w:link w:val="FooterChar"/>
    <w:uiPriority w:val="99"/>
    <w:unhideWhenUsed/>
    <w:rsid w:val="00A07B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23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dc:creator>
  <cp:lastModifiedBy>Ileana Cristina Greurus (2122653)</cp:lastModifiedBy>
  <cp:revision>3</cp:revision>
  <dcterms:created xsi:type="dcterms:W3CDTF">2022-07-29T13:48:00Z</dcterms:created>
  <dcterms:modified xsi:type="dcterms:W3CDTF">2022-08-30T19:09:00Z</dcterms:modified>
</cp:coreProperties>
</file>