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header1.xml" ContentType="application/vnd.openxmlformats-officedocument.wordprocessingml.header+xml"/>
  <Override PartName="/word/header2.xml" ContentType="application/vnd.openxmlformats-officedocument.wordprocessingml.header+xml"/>
  <Override PartName="/word/header3.xml" ContentType="application/vnd.openxmlformats-officedocument.wordprocessingml.header+xml"/>
  <Override PartName="/word/header4.xml" ContentType="application/vnd.openxmlformats-officedocument.wordprocessingml.header+xml"/>
  <Override PartName="/word/header5.xml" ContentType="application/vnd.openxmlformats-officedocument.wordprocessingml.header+xml"/>
  <Override PartName="/word/header6.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25C6325" w14:textId="55607D9F" w:rsidR="00AD6D75" w:rsidRDefault="004D5EBD" w:rsidP="009F4F9E">
      <w:pPr>
        <w:pStyle w:val="COVERPAGETEXT"/>
      </w:pPr>
      <w:r>
        <w:rPr>
          <w:noProof/>
        </w:rPr>
        <w:drawing>
          <wp:inline distT="0" distB="0" distL="0" distR="0" wp14:anchorId="71C024AF" wp14:editId="1AB90D7B">
            <wp:extent cx="1572768" cy="1554845"/>
            <wp:effectExtent l="0" t="0" r="2540" b="0"/>
            <wp:docPr id="47173938" name="Picture 1" descr="A black and yellow shield with blue flow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173938" name="Picture 1" descr="A black and yellow shield with blue flowers&#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a:off x="0" y="0"/>
                      <a:ext cx="1589588" cy="1571474"/>
                    </a:xfrm>
                    <a:prstGeom prst="rect">
                      <a:avLst/>
                    </a:prstGeom>
                  </pic:spPr>
                </pic:pic>
              </a:graphicData>
            </a:graphic>
          </wp:inline>
        </w:drawing>
      </w:r>
    </w:p>
    <w:p w14:paraId="5FC71EBC" w14:textId="77777777" w:rsidR="00C473DF" w:rsidRDefault="00C473DF" w:rsidP="009F4F9E">
      <w:pPr>
        <w:pStyle w:val="COVERPAGETEXT"/>
      </w:pPr>
    </w:p>
    <w:p w14:paraId="3D5464F9" w14:textId="77777777" w:rsidR="00AD6D75" w:rsidRPr="00BB05A0" w:rsidRDefault="00AD6D75" w:rsidP="004D5EBD">
      <w:pPr>
        <w:pStyle w:val="COVERPAGETEXT"/>
        <w:jc w:val="both"/>
      </w:pPr>
    </w:p>
    <w:p w14:paraId="69B278D3" w14:textId="4EB17753" w:rsidR="00AD6D75" w:rsidRPr="00BB05A0" w:rsidRDefault="000E167B" w:rsidP="009F4F9E">
      <w:pPr>
        <w:pStyle w:val="COVERPAGETEXT"/>
      </w:pPr>
      <w:r>
        <w:fldChar w:fldCharType="begin">
          <w:ffData>
            <w:name w:val=""/>
            <w:enabled/>
            <w:calcOnExit w:val="0"/>
            <w:helpText w:type="text" w:val="Enter your name in the format: Firstname(s) Family name."/>
            <w:statusText w:type="text" w:val="Enter your name in the format: Firstname(s) Family name."/>
            <w:textInput>
              <w:default w:val="Matthew Benjamin "/>
            </w:textInput>
          </w:ffData>
        </w:fldChar>
      </w:r>
      <w:r>
        <w:instrText xml:space="preserve"> FORMTEXT </w:instrText>
      </w:r>
      <w:r>
        <w:fldChar w:fldCharType="separate"/>
      </w:r>
      <w:r>
        <w:rPr>
          <w:noProof/>
        </w:rPr>
        <w:t xml:space="preserve">Matthew Benjamin </w:t>
      </w:r>
      <w:r>
        <w:fldChar w:fldCharType="end"/>
      </w:r>
    </w:p>
    <w:p w14:paraId="7ED224B8" w14:textId="77777777" w:rsidR="00AD6D75" w:rsidRPr="00BB05A0" w:rsidRDefault="00AD6D75" w:rsidP="009F4F9E">
      <w:pPr>
        <w:pStyle w:val="COVERPAGETEXT"/>
      </w:pPr>
    </w:p>
    <w:p w14:paraId="678094CE" w14:textId="77777777" w:rsidR="00AD6D75" w:rsidRDefault="00AD6D75" w:rsidP="00045D6F">
      <w:pPr>
        <w:pStyle w:val="COVERPAGETEXT"/>
      </w:pPr>
    </w:p>
    <w:p w14:paraId="5F9A4BD5" w14:textId="77777777" w:rsidR="00045D6F" w:rsidRPr="00BB05A0" w:rsidRDefault="00045D6F" w:rsidP="00045D6F">
      <w:pPr>
        <w:pStyle w:val="COVERPAGETEXT"/>
      </w:pPr>
    </w:p>
    <w:p w14:paraId="4AD99D32" w14:textId="54C19501" w:rsidR="00AD6D75" w:rsidRPr="00BB05A0" w:rsidRDefault="000E167B" w:rsidP="009F4F9E">
      <w:pPr>
        <w:pStyle w:val="COVERPAGETEXT"/>
      </w:pPr>
      <w:r>
        <w:fldChar w:fldCharType="begin">
          <w:ffData>
            <w:name w:val=""/>
            <w:enabled/>
            <w:calcOnExit w:val="0"/>
            <w:statusText w:type="text" w:val="Click in the shaded area and enter the title of the work"/>
            <w:textInput>
              <w:default w:val="Reflection on Study Skills"/>
            </w:textInput>
          </w:ffData>
        </w:fldChar>
      </w:r>
      <w:r>
        <w:instrText xml:space="preserve"> FORMTEXT </w:instrText>
      </w:r>
      <w:r>
        <w:fldChar w:fldCharType="separate"/>
      </w:r>
      <w:r>
        <w:rPr>
          <w:noProof/>
        </w:rPr>
        <w:t>Reflection on Study Skills</w:t>
      </w:r>
      <w:r>
        <w:fldChar w:fldCharType="end"/>
      </w:r>
    </w:p>
    <w:p w14:paraId="19705265" w14:textId="77777777" w:rsidR="00AD6D75" w:rsidRPr="00BB05A0" w:rsidRDefault="00AD6D75" w:rsidP="009F4F9E">
      <w:pPr>
        <w:pStyle w:val="COVERPAGETEXT"/>
      </w:pPr>
    </w:p>
    <w:p w14:paraId="0515AE42" w14:textId="77777777" w:rsidR="00AD6D75" w:rsidRPr="00BB05A0" w:rsidRDefault="00AD6D75" w:rsidP="009F4F9E">
      <w:pPr>
        <w:pStyle w:val="COVERPAGETEXT"/>
      </w:pPr>
    </w:p>
    <w:p w14:paraId="1DD9D115" w14:textId="77777777" w:rsidR="00AD6D75" w:rsidRPr="00BB05A0" w:rsidRDefault="00AD6D75" w:rsidP="009F4F9E">
      <w:pPr>
        <w:pStyle w:val="COVERPAGETEXT"/>
      </w:pPr>
    </w:p>
    <w:p w14:paraId="4836DA8F" w14:textId="37184F7C" w:rsidR="00AD6D75" w:rsidRPr="00BB05A0" w:rsidRDefault="000E167B" w:rsidP="009F4F9E">
      <w:pPr>
        <w:pStyle w:val="COVERPAGETEXT"/>
      </w:pPr>
      <w:r>
        <w:fldChar w:fldCharType="begin">
          <w:ffData>
            <w:name w:val=""/>
            <w:enabled/>
            <w:calcOnExit w:val="0"/>
            <w:statusText w:type="text" w:val="Click in the shaded area and enter School"/>
            <w:textInput>
              <w:default w:val="School of Applied Computing "/>
            </w:textInput>
          </w:ffData>
        </w:fldChar>
      </w:r>
      <w:r>
        <w:instrText xml:space="preserve"> FORMTEXT </w:instrText>
      </w:r>
      <w:r>
        <w:fldChar w:fldCharType="separate"/>
      </w:r>
      <w:r>
        <w:rPr>
          <w:noProof/>
        </w:rPr>
        <w:t xml:space="preserve">School of Applied Computing </w:t>
      </w:r>
      <w:r>
        <w:fldChar w:fldCharType="end"/>
      </w:r>
    </w:p>
    <w:p w14:paraId="7B6B882C" w14:textId="374CAB40" w:rsidR="00AD6D75" w:rsidRPr="00BB05A0" w:rsidRDefault="000E167B" w:rsidP="009F4F9E">
      <w:pPr>
        <w:pStyle w:val="COVERPAGETEXT"/>
      </w:pPr>
      <w:r>
        <w:fldChar w:fldCharType="begin">
          <w:ffData>
            <w:name w:val=""/>
            <w:enabled/>
            <w:calcOnExit w:val="0"/>
            <w:statusText w:type="text" w:val="Click in the shaded area and enter School"/>
            <w:textInput>
              <w:default w:val="Ordnance, Munitions and Explosives (OME)"/>
            </w:textInput>
          </w:ffData>
        </w:fldChar>
      </w:r>
      <w:r>
        <w:instrText xml:space="preserve"> FORMTEXT </w:instrText>
      </w:r>
      <w:r>
        <w:fldChar w:fldCharType="separate"/>
      </w:r>
      <w:r>
        <w:rPr>
          <w:noProof/>
        </w:rPr>
        <w:t>Ordnance, Munitions and Explosives (OME)</w:t>
      </w:r>
      <w:r>
        <w:fldChar w:fldCharType="end"/>
      </w:r>
    </w:p>
    <w:p w14:paraId="6753F339" w14:textId="77777777" w:rsidR="00AD6D75" w:rsidRPr="00BB05A0" w:rsidRDefault="00AD6D75" w:rsidP="009F4F9E">
      <w:pPr>
        <w:pStyle w:val="COVERPAGETEXT"/>
      </w:pPr>
    </w:p>
    <w:p w14:paraId="1AA6B9A3" w14:textId="77777777" w:rsidR="00AD6D75" w:rsidRPr="00BB05A0" w:rsidRDefault="00AD6D75" w:rsidP="009F4F9E">
      <w:pPr>
        <w:pStyle w:val="COVERPAGETEXT"/>
      </w:pPr>
    </w:p>
    <w:p w14:paraId="04815D3F" w14:textId="77777777" w:rsidR="00AD6D75" w:rsidRPr="00BB05A0" w:rsidRDefault="00AD6D75" w:rsidP="009F4F9E">
      <w:pPr>
        <w:pStyle w:val="COVERPAGETEXT"/>
      </w:pPr>
    </w:p>
    <w:p w14:paraId="71E2DB74" w14:textId="6869D439" w:rsidR="00AD6D75" w:rsidRPr="00BB05A0" w:rsidRDefault="000E167B" w:rsidP="009F4F9E">
      <w:pPr>
        <w:pStyle w:val="COVERPAGETEXT"/>
      </w:pPr>
      <w:r>
        <w:fldChar w:fldCharType="begin">
          <w:ffData>
            <w:name w:val=""/>
            <w:enabled/>
            <w:calcOnExit w:val="0"/>
            <w:statusText w:type="text" w:val="Click in the shaded area and type in the award for which the thesis is submitted (i.e MSc, PhD)"/>
            <w:textInput>
              <w:default w:val="BEng Hons"/>
            </w:textInput>
          </w:ffData>
        </w:fldChar>
      </w:r>
      <w:r>
        <w:instrText xml:space="preserve"> FORMTEXT </w:instrText>
      </w:r>
      <w:r>
        <w:fldChar w:fldCharType="separate"/>
      </w:r>
      <w:r>
        <w:rPr>
          <w:noProof/>
        </w:rPr>
        <w:t>BEng Hons</w:t>
      </w:r>
      <w:r>
        <w:fldChar w:fldCharType="end"/>
      </w:r>
    </w:p>
    <w:p w14:paraId="2709D95E" w14:textId="14B4C4C0" w:rsidR="00AD6D75" w:rsidRPr="00BB05A0" w:rsidRDefault="00AD6D75" w:rsidP="009F4F9E">
      <w:pPr>
        <w:pStyle w:val="COVERPAGETEXT"/>
      </w:pPr>
      <w:r>
        <w:t xml:space="preserve">Academic Year: </w:t>
      </w:r>
      <w:r w:rsidR="000E167B">
        <w:fldChar w:fldCharType="begin">
          <w:ffData>
            <w:name w:val="Text3"/>
            <w:enabled/>
            <w:calcOnExit w:val="0"/>
            <w:textInput>
              <w:default w:val="2024"/>
            </w:textInput>
          </w:ffData>
        </w:fldChar>
      </w:r>
      <w:bookmarkStart w:id="0" w:name="Text3"/>
      <w:r w:rsidR="000E167B">
        <w:instrText xml:space="preserve"> FORMTEXT </w:instrText>
      </w:r>
      <w:r w:rsidR="000E167B">
        <w:fldChar w:fldCharType="separate"/>
      </w:r>
      <w:r w:rsidR="000E167B">
        <w:rPr>
          <w:noProof/>
        </w:rPr>
        <w:t>2024</w:t>
      </w:r>
      <w:r w:rsidR="000E167B">
        <w:fldChar w:fldCharType="end"/>
      </w:r>
      <w:bookmarkEnd w:id="0"/>
      <w:r>
        <w:t xml:space="preserve"> -</w:t>
      </w:r>
      <w:r w:rsidRPr="00931620">
        <w:t xml:space="preserve"> </w:t>
      </w:r>
      <w:r w:rsidR="000E167B">
        <w:fldChar w:fldCharType="begin">
          <w:ffData>
            <w:name w:val="Text4"/>
            <w:enabled/>
            <w:calcOnExit w:val="0"/>
            <w:textInput>
              <w:default w:val="2029"/>
            </w:textInput>
          </w:ffData>
        </w:fldChar>
      </w:r>
      <w:bookmarkStart w:id="1" w:name="Text4"/>
      <w:r w:rsidR="000E167B">
        <w:instrText xml:space="preserve"> FORMTEXT </w:instrText>
      </w:r>
      <w:r w:rsidR="000E167B">
        <w:fldChar w:fldCharType="separate"/>
      </w:r>
      <w:r w:rsidR="000E167B">
        <w:rPr>
          <w:noProof/>
        </w:rPr>
        <w:t>2029</w:t>
      </w:r>
      <w:r w:rsidR="000E167B">
        <w:fldChar w:fldCharType="end"/>
      </w:r>
      <w:bookmarkEnd w:id="1"/>
    </w:p>
    <w:p w14:paraId="3FE4B81A" w14:textId="77777777" w:rsidR="00AD6D75" w:rsidRPr="00BB05A0" w:rsidRDefault="00AD6D75" w:rsidP="009F4F9E">
      <w:pPr>
        <w:pStyle w:val="COVERPAGETEXT"/>
      </w:pPr>
    </w:p>
    <w:p w14:paraId="3855DB53" w14:textId="77777777" w:rsidR="00AD6D75" w:rsidRPr="00BB05A0" w:rsidRDefault="00AD6D75" w:rsidP="00045D6F">
      <w:pPr>
        <w:pStyle w:val="COVERPAGETEXT"/>
      </w:pPr>
    </w:p>
    <w:p w14:paraId="50CBD9AA" w14:textId="77777777" w:rsidR="00AD6D75" w:rsidRPr="00BB05A0" w:rsidRDefault="00AD6D75" w:rsidP="009F4F9E">
      <w:pPr>
        <w:pStyle w:val="COVERPAGETEXT"/>
      </w:pPr>
    </w:p>
    <w:p w14:paraId="006ED54E" w14:textId="1C13AC9C" w:rsidR="00AD6D75" w:rsidRDefault="00AD6D75" w:rsidP="005429CB">
      <w:pPr>
        <w:pStyle w:val="COVERPAGETEXT"/>
        <w:jc w:val="both"/>
      </w:pPr>
    </w:p>
    <w:p w14:paraId="25FC419B" w14:textId="77777777" w:rsidR="00404309" w:rsidRPr="00931620" w:rsidRDefault="00404309" w:rsidP="00E71C90">
      <w:pPr>
        <w:pStyle w:val="COVERPAGETEXT"/>
      </w:pPr>
    </w:p>
    <w:p w14:paraId="36F9C350" w14:textId="0F30FB8D" w:rsidR="00AD6D75" w:rsidRPr="00931620" w:rsidRDefault="00AD6D75" w:rsidP="009F4F9E">
      <w:pPr>
        <w:pStyle w:val="COVERPAGETEXT"/>
      </w:pPr>
      <w:r w:rsidRPr="00931620">
        <w:t xml:space="preserve">This thesis is submitted in partial fulfilment of the requirements for the degree of </w:t>
      </w:r>
      <w:r w:rsidR="005429CB">
        <w:fldChar w:fldCharType="begin">
          <w:ffData>
            <w:name w:val="Text2"/>
            <w:enabled/>
            <w:calcOnExit w:val="0"/>
            <w:textInput>
              <w:default w:val="Ordnance, Munitions and Explosives (OME) BEng Hons"/>
            </w:textInput>
          </w:ffData>
        </w:fldChar>
      </w:r>
      <w:bookmarkStart w:id="2" w:name="Text2"/>
      <w:r w:rsidR="005429CB">
        <w:instrText xml:space="preserve"> FORMTEXT </w:instrText>
      </w:r>
      <w:r w:rsidR="005429CB">
        <w:fldChar w:fldCharType="separate"/>
      </w:r>
      <w:r w:rsidR="005429CB">
        <w:rPr>
          <w:noProof/>
        </w:rPr>
        <w:t>Ordnance, Munitions and Explosives (OME) BEng Hons</w:t>
      </w:r>
      <w:r w:rsidR="005429CB">
        <w:fldChar w:fldCharType="end"/>
      </w:r>
      <w:bookmarkEnd w:id="2"/>
    </w:p>
    <w:p w14:paraId="26C6B3D3" w14:textId="71ED8676" w:rsidR="00AD6D75" w:rsidRPr="00285034" w:rsidRDefault="00AD6D75" w:rsidP="009F4F9E">
      <w:pPr>
        <w:pStyle w:val="COVERPAGETEXT"/>
        <w:rPr>
          <w:b/>
          <w:i/>
          <w:sz w:val="22"/>
          <w:szCs w:val="22"/>
        </w:rPr>
      </w:pPr>
      <w:r w:rsidRPr="00285034">
        <w:rPr>
          <w:b/>
          <w:i/>
          <w:sz w:val="22"/>
          <w:szCs w:val="22"/>
        </w:rPr>
        <w:t xml:space="preserve">(NB. </w:t>
      </w:r>
      <w:r w:rsidR="00884ECE">
        <w:rPr>
          <w:b/>
          <w:i/>
          <w:sz w:val="22"/>
          <w:szCs w:val="22"/>
        </w:rPr>
        <w:t>R</w:t>
      </w:r>
      <w:r w:rsidRPr="00285034">
        <w:rPr>
          <w:b/>
          <w:i/>
          <w:sz w:val="22"/>
          <w:szCs w:val="22"/>
        </w:rPr>
        <w:t>emove</w:t>
      </w:r>
      <w:r w:rsidR="00884ECE">
        <w:rPr>
          <w:b/>
          <w:i/>
          <w:sz w:val="22"/>
          <w:szCs w:val="22"/>
        </w:rPr>
        <w:t xml:space="preserve"> </w:t>
      </w:r>
      <w:r w:rsidRPr="00285034">
        <w:rPr>
          <w:b/>
          <w:i/>
          <w:sz w:val="22"/>
          <w:szCs w:val="22"/>
        </w:rPr>
        <w:t xml:space="preserve">if the </w:t>
      </w:r>
      <w:r w:rsidR="00AA4D83">
        <w:rPr>
          <w:b/>
          <w:i/>
          <w:sz w:val="22"/>
          <w:szCs w:val="22"/>
        </w:rPr>
        <w:t xml:space="preserve">degree </w:t>
      </w:r>
      <w:r w:rsidRPr="00285034">
        <w:rPr>
          <w:b/>
          <w:i/>
          <w:sz w:val="22"/>
          <w:szCs w:val="22"/>
        </w:rPr>
        <w:t>award is based solely on examination of the thesis)</w:t>
      </w:r>
    </w:p>
    <w:p w14:paraId="2FED69D7" w14:textId="77777777" w:rsidR="00AD6D75" w:rsidRDefault="00AD6D75" w:rsidP="009F4F9E">
      <w:pPr>
        <w:pStyle w:val="COVERPAGETEXT"/>
      </w:pPr>
    </w:p>
    <w:p w14:paraId="42021BD2" w14:textId="5370C36B" w:rsidR="00AD6D75" w:rsidRDefault="00AD6D75" w:rsidP="009F4F9E">
      <w:pPr>
        <w:pStyle w:val="COVERPAGETEXT"/>
      </w:pPr>
      <w:r w:rsidRPr="00931620">
        <w:t xml:space="preserve">© </w:t>
      </w:r>
      <w:r w:rsidR="004D5EBD">
        <w:t>UWTSD</w:t>
      </w:r>
      <w:r w:rsidRPr="00931620">
        <w:t xml:space="preserve"> </w:t>
      </w:r>
      <w:r w:rsidR="00B765F2">
        <w:fldChar w:fldCharType="begin">
          <w:ffData>
            <w:name w:val=""/>
            <w:enabled/>
            <w:calcOnExit w:val="0"/>
            <w:textInput>
              <w:default w:val="year"/>
            </w:textInput>
          </w:ffData>
        </w:fldChar>
      </w:r>
      <w:r>
        <w:instrText xml:space="preserve"> FORMTEXT </w:instrText>
      </w:r>
      <w:r w:rsidR="00B765F2">
        <w:fldChar w:fldCharType="separate"/>
      </w:r>
      <w:r w:rsidR="003B1C9F">
        <w:rPr>
          <w:noProof/>
        </w:rPr>
        <w:t>year</w:t>
      </w:r>
      <w:r w:rsidR="00B765F2">
        <w:fldChar w:fldCharType="end"/>
      </w:r>
      <w:r w:rsidRPr="00931620">
        <w:t>. All rights reserved. No part of this publication may be reproduced without the written permission of the copyright owner.</w:t>
      </w:r>
    </w:p>
    <w:p w14:paraId="52B1F4ED" w14:textId="77777777" w:rsidR="00DA28B2" w:rsidRDefault="00DA28B2" w:rsidP="00DA28B2">
      <w:pPr>
        <w:pStyle w:val="Heading1nonumber"/>
        <w:sectPr w:rsidR="00DA28B2" w:rsidSect="00457D18">
          <w:footerReference w:type="default" r:id="rId12"/>
          <w:pgSz w:w="11906" w:h="16838" w:code="9"/>
          <w:pgMar w:top="1701" w:right="1701" w:bottom="1701" w:left="1701" w:header="680" w:footer="680" w:gutter="0"/>
          <w:pgNumType w:fmt="lowerRoman" w:start="1"/>
          <w:cols w:space="708"/>
          <w:docGrid w:linePitch="360"/>
        </w:sectPr>
      </w:pPr>
    </w:p>
    <w:p w14:paraId="75F08DD5" w14:textId="496C280B" w:rsidR="0088087A" w:rsidRDefault="005C6FA2" w:rsidP="0088087A">
      <w:pPr>
        <w:pStyle w:val="Heading1nonumber"/>
      </w:pPr>
      <w:bookmarkStart w:id="3" w:name="_Toc129338450"/>
      <w:bookmarkStart w:id="4" w:name="_Toc187239956"/>
      <w:bookmarkStart w:id="5" w:name="_Toc290554218"/>
      <w:bookmarkStart w:id="6" w:name="_Toc299621183"/>
      <w:bookmarkStart w:id="7" w:name="_Toc299631411"/>
      <w:bookmarkStart w:id="8" w:name="_Toc299631471"/>
      <w:bookmarkStart w:id="9" w:name="_Toc299631561"/>
      <w:bookmarkStart w:id="10" w:name="_Toc299631638"/>
      <w:r>
        <w:lastRenderedPageBreak/>
        <w:t>A</w:t>
      </w:r>
      <w:r w:rsidR="005E3ACA">
        <w:t xml:space="preserve">cademic </w:t>
      </w:r>
      <w:r w:rsidR="00FC243E">
        <w:t>I</w:t>
      </w:r>
      <w:r w:rsidR="005E3ACA">
        <w:t xml:space="preserve">ntegrity </w:t>
      </w:r>
      <w:r w:rsidR="00FC243E">
        <w:t>D</w:t>
      </w:r>
      <w:r w:rsidR="005E3ACA">
        <w:t>eclaration</w:t>
      </w:r>
      <w:bookmarkEnd w:id="3"/>
      <w:bookmarkEnd w:id="4"/>
    </w:p>
    <w:p w14:paraId="287E2C73" w14:textId="77777777" w:rsidR="0088087A" w:rsidRDefault="0088087A" w:rsidP="0088087A">
      <w:r w:rsidRPr="000B034E">
        <w:t>I declare that</w:t>
      </w:r>
      <w:r>
        <w:t>:</w:t>
      </w:r>
    </w:p>
    <w:p w14:paraId="0B7C0C3A" w14:textId="77777777" w:rsidR="0088087A" w:rsidRDefault="0088087A" w:rsidP="0088087A">
      <w:pPr>
        <w:pStyle w:val="ListParagraph"/>
        <w:numPr>
          <w:ilvl w:val="0"/>
          <w:numId w:val="26"/>
        </w:numPr>
      </w:pPr>
      <w:r>
        <w:t>t</w:t>
      </w:r>
      <w:r w:rsidRPr="000B034E">
        <w:t xml:space="preserve">he thesis submitted has been written by </w:t>
      </w:r>
      <w:r>
        <w:t>me</w:t>
      </w:r>
      <w:r w:rsidRPr="000B034E">
        <w:t xml:space="preserve"> alone</w:t>
      </w:r>
      <w:r>
        <w:t>.</w:t>
      </w:r>
    </w:p>
    <w:p w14:paraId="30EDB562" w14:textId="77777777" w:rsidR="0088087A" w:rsidRDefault="0088087A" w:rsidP="0088087A">
      <w:pPr>
        <w:pStyle w:val="ListParagraph"/>
        <w:numPr>
          <w:ilvl w:val="0"/>
          <w:numId w:val="26"/>
        </w:numPr>
      </w:pPr>
      <w:r>
        <w:t>t</w:t>
      </w:r>
      <w:r w:rsidRPr="000B034E">
        <w:t>he thesis submitted has not been previously submitted to this university or any other</w:t>
      </w:r>
      <w:r>
        <w:t>.</w:t>
      </w:r>
    </w:p>
    <w:p w14:paraId="2A543FCD" w14:textId="77777777" w:rsidR="0088087A" w:rsidRDefault="0088087A" w:rsidP="0088087A">
      <w:pPr>
        <w:pStyle w:val="ListParagraph"/>
        <w:numPr>
          <w:ilvl w:val="0"/>
          <w:numId w:val="26"/>
        </w:numPr>
      </w:pPr>
      <w:r w:rsidRPr="000B034E">
        <w:t>that all content, including primary and/or secondary data, is true to the best of my knowledge</w:t>
      </w:r>
      <w:r>
        <w:t>.</w:t>
      </w:r>
    </w:p>
    <w:p w14:paraId="7D207515" w14:textId="77777777" w:rsidR="0088087A" w:rsidRDefault="0088087A" w:rsidP="0088087A">
      <w:pPr>
        <w:pStyle w:val="ListParagraph"/>
        <w:numPr>
          <w:ilvl w:val="0"/>
          <w:numId w:val="26"/>
        </w:numPr>
      </w:pPr>
      <w:r w:rsidRPr="000B034E">
        <w:t>that all quotations and references have been duly acknowledged according to the requirements of academic research.</w:t>
      </w:r>
    </w:p>
    <w:p w14:paraId="6138B01F" w14:textId="77777777" w:rsidR="0088087A" w:rsidRDefault="0088087A" w:rsidP="0088087A">
      <w:r w:rsidRPr="000B034E">
        <w:t>I understand that to knowingly submit work in violation of the above statement will be considered by examiners as academic misconduct.</w:t>
      </w:r>
    </w:p>
    <w:p w14:paraId="002A004E" w14:textId="77777777" w:rsidR="001B0633" w:rsidRDefault="001B0633" w:rsidP="001B0633">
      <w:pPr>
        <w:sectPr w:rsidR="001B0633" w:rsidSect="00623A81">
          <w:footerReference w:type="default" r:id="rId13"/>
          <w:pgSz w:w="11906" w:h="16838" w:code="9"/>
          <w:pgMar w:top="1701" w:right="1701" w:bottom="1701" w:left="1701" w:header="709" w:footer="851" w:gutter="0"/>
          <w:pgNumType w:fmt="lowerRoman" w:start="1"/>
          <w:cols w:space="708"/>
          <w:docGrid w:linePitch="360"/>
        </w:sectPr>
      </w:pPr>
    </w:p>
    <w:bookmarkEnd w:id="5"/>
    <w:bookmarkEnd w:id="6"/>
    <w:bookmarkEnd w:id="7"/>
    <w:bookmarkEnd w:id="8"/>
    <w:bookmarkEnd w:id="9"/>
    <w:bookmarkEnd w:id="10"/>
    <w:p w14:paraId="5F661D8D" w14:textId="77777777" w:rsidR="00DA28B2" w:rsidRDefault="00DA28B2" w:rsidP="00941D35"/>
    <w:p w14:paraId="1DADEDF7" w14:textId="731B6A6F" w:rsidR="00F2159F" w:rsidRDefault="00F2159F" w:rsidP="00AE480E">
      <w:bookmarkStart w:id="11" w:name="_Toc290554219"/>
      <w:bookmarkStart w:id="12" w:name="_Toc299621184"/>
      <w:bookmarkStart w:id="13" w:name="_Toc299631412"/>
      <w:bookmarkStart w:id="14" w:name="_Toc299631472"/>
      <w:bookmarkStart w:id="15" w:name="_Toc299631562"/>
      <w:bookmarkStart w:id="16" w:name="_Toc299631639"/>
      <w:r>
        <w:br w:type="page"/>
      </w:r>
      <w:bookmarkEnd w:id="11"/>
      <w:bookmarkEnd w:id="12"/>
      <w:bookmarkEnd w:id="13"/>
      <w:bookmarkEnd w:id="14"/>
      <w:bookmarkEnd w:id="15"/>
      <w:bookmarkEnd w:id="16"/>
    </w:p>
    <w:p w14:paraId="348ECC03" w14:textId="0E51CD5B" w:rsidR="00DA28B2" w:rsidRPr="00996FFA" w:rsidRDefault="00F65825" w:rsidP="006454D8">
      <w:pPr>
        <w:pStyle w:val="TABLEOFCONTENTSHEADING"/>
        <w:spacing w:line="276" w:lineRule="auto"/>
      </w:pPr>
      <w:r w:rsidRPr="00996FFA">
        <w:lastRenderedPageBreak/>
        <w:t xml:space="preserve">Table </w:t>
      </w:r>
      <w:r>
        <w:t>o</w:t>
      </w:r>
      <w:r w:rsidRPr="00996FFA">
        <w:t>f Contents</w:t>
      </w:r>
    </w:p>
    <w:p w14:paraId="0402540E" w14:textId="3D702539" w:rsidR="00D406D8" w:rsidRDefault="00B765F2">
      <w:pPr>
        <w:pStyle w:val="TOC1"/>
        <w:rPr>
          <w:rFonts w:asciiTheme="minorHAnsi" w:eastAsiaTheme="minorEastAsia" w:hAnsiTheme="minorHAnsi" w:cstheme="minorBidi"/>
          <w:kern w:val="2"/>
          <w:lang w:eastAsia="en-GB"/>
          <w14:ligatures w14:val="standardContextual"/>
        </w:rPr>
      </w:pPr>
      <w:r>
        <w:fldChar w:fldCharType="begin"/>
      </w:r>
      <w:r w:rsidR="00CC21F1">
        <w:instrText xml:space="preserve"> TOC \o "1-3" \h \z \u \t "Heading 7,2" </w:instrText>
      </w:r>
      <w:r>
        <w:fldChar w:fldCharType="separate"/>
      </w:r>
      <w:hyperlink w:anchor="_Toc187239956" w:history="1">
        <w:r w:rsidR="00D406D8" w:rsidRPr="00970462">
          <w:rPr>
            <w:rStyle w:val="Hyperlink"/>
          </w:rPr>
          <w:t>Academic Integrity Declaration</w:t>
        </w:r>
        <w:r w:rsidR="00D406D8">
          <w:rPr>
            <w:webHidden/>
          </w:rPr>
          <w:tab/>
        </w:r>
        <w:r w:rsidR="00D406D8">
          <w:rPr>
            <w:webHidden/>
          </w:rPr>
          <w:fldChar w:fldCharType="begin"/>
        </w:r>
        <w:r w:rsidR="00D406D8">
          <w:rPr>
            <w:webHidden/>
          </w:rPr>
          <w:instrText xml:space="preserve"> PAGEREF _Toc187239956 \h </w:instrText>
        </w:r>
        <w:r w:rsidR="00D406D8">
          <w:rPr>
            <w:webHidden/>
          </w:rPr>
        </w:r>
        <w:r w:rsidR="00D406D8">
          <w:rPr>
            <w:webHidden/>
          </w:rPr>
          <w:fldChar w:fldCharType="separate"/>
        </w:r>
        <w:r w:rsidR="00D406D8">
          <w:rPr>
            <w:webHidden/>
          </w:rPr>
          <w:t>i</w:t>
        </w:r>
        <w:r w:rsidR="00D406D8">
          <w:rPr>
            <w:webHidden/>
          </w:rPr>
          <w:fldChar w:fldCharType="end"/>
        </w:r>
      </w:hyperlink>
    </w:p>
    <w:p w14:paraId="685F41B9" w14:textId="3F5AEE93" w:rsidR="00D406D8" w:rsidRDefault="00D406D8">
      <w:pPr>
        <w:pStyle w:val="TOC1"/>
        <w:rPr>
          <w:rFonts w:asciiTheme="minorHAnsi" w:eastAsiaTheme="minorEastAsia" w:hAnsiTheme="minorHAnsi" w:cstheme="minorBidi"/>
          <w:kern w:val="2"/>
          <w:lang w:eastAsia="en-GB"/>
          <w14:ligatures w14:val="standardContextual"/>
        </w:rPr>
      </w:pPr>
      <w:hyperlink w:anchor="_Toc187239957" w:history="1">
        <w:r w:rsidRPr="00970462">
          <w:rPr>
            <w:rStyle w:val="Hyperlink"/>
          </w:rPr>
          <w:t>List of Abbreviations</w:t>
        </w:r>
        <w:r>
          <w:rPr>
            <w:webHidden/>
          </w:rPr>
          <w:tab/>
        </w:r>
        <w:r>
          <w:rPr>
            <w:webHidden/>
          </w:rPr>
          <w:fldChar w:fldCharType="begin"/>
        </w:r>
        <w:r>
          <w:rPr>
            <w:webHidden/>
          </w:rPr>
          <w:instrText xml:space="preserve"> PAGEREF _Toc187239957 \h </w:instrText>
        </w:r>
        <w:r>
          <w:rPr>
            <w:webHidden/>
          </w:rPr>
        </w:r>
        <w:r>
          <w:rPr>
            <w:webHidden/>
          </w:rPr>
          <w:fldChar w:fldCharType="separate"/>
        </w:r>
        <w:r>
          <w:rPr>
            <w:webHidden/>
          </w:rPr>
          <w:t>v</w:t>
        </w:r>
        <w:r>
          <w:rPr>
            <w:webHidden/>
          </w:rPr>
          <w:fldChar w:fldCharType="end"/>
        </w:r>
      </w:hyperlink>
    </w:p>
    <w:p w14:paraId="29694F98" w14:textId="5768436A" w:rsidR="00D406D8" w:rsidRDefault="00D406D8">
      <w:pPr>
        <w:pStyle w:val="TOC1"/>
        <w:rPr>
          <w:rFonts w:asciiTheme="minorHAnsi" w:eastAsiaTheme="minorEastAsia" w:hAnsiTheme="minorHAnsi" w:cstheme="minorBidi"/>
          <w:kern w:val="2"/>
          <w:lang w:eastAsia="en-GB"/>
          <w14:ligatures w14:val="standardContextual"/>
        </w:rPr>
      </w:pPr>
      <w:hyperlink w:anchor="_Toc187239958" w:history="1">
        <w:r w:rsidRPr="00970462">
          <w:rPr>
            <w:rStyle w:val="Hyperlink"/>
          </w:rPr>
          <w:t>1 Presentation</w:t>
        </w:r>
        <w:r>
          <w:rPr>
            <w:webHidden/>
          </w:rPr>
          <w:tab/>
        </w:r>
        <w:r>
          <w:rPr>
            <w:webHidden/>
          </w:rPr>
          <w:fldChar w:fldCharType="begin"/>
        </w:r>
        <w:r>
          <w:rPr>
            <w:webHidden/>
          </w:rPr>
          <w:instrText xml:space="preserve"> PAGEREF _Toc187239958 \h </w:instrText>
        </w:r>
        <w:r>
          <w:rPr>
            <w:webHidden/>
          </w:rPr>
        </w:r>
        <w:r>
          <w:rPr>
            <w:webHidden/>
          </w:rPr>
          <w:fldChar w:fldCharType="separate"/>
        </w:r>
        <w:r>
          <w:rPr>
            <w:webHidden/>
          </w:rPr>
          <w:t>6</w:t>
        </w:r>
        <w:r>
          <w:rPr>
            <w:webHidden/>
          </w:rPr>
          <w:fldChar w:fldCharType="end"/>
        </w:r>
      </w:hyperlink>
    </w:p>
    <w:p w14:paraId="481F3796" w14:textId="723B8A01" w:rsidR="00D406D8" w:rsidRDefault="00D406D8">
      <w:pPr>
        <w:pStyle w:val="TOC2"/>
        <w:rPr>
          <w:rFonts w:asciiTheme="minorHAnsi" w:eastAsiaTheme="minorEastAsia" w:hAnsiTheme="minorHAnsi" w:cstheme="minorBidi"/>
          <w:noProof/>
          <w:kern w:val="2"/>
          <w:lang w:eastAsia="en-GB"/>
          <w14:ligatures w14:val="standardContextual"/>
        </w:rPr>
      </w:pPr>
      <w:hyperlink w:anchor="_Toc187239959" w:history="1">
        <w:r w:rsidRPr="00970462">
          <w:rPr>
            <w:rStyle w:val="Hyperlink"/>
            <w:noProof/>
          </w:rPr>
          <w:t>1.1 Outline of Presentation</w:t>
        </w:r>
        <w:r>
          <w:rPr>
            <w:noProof/>
            <w:webHidden/>
          </w:rPr>
          <w:tab/>
        </w:r>
        <w:r>
          <w:rPr>
            <w:noProof/>
            <w:webHidden/>
          </w:rPr>
          <w:fldChar w:fldCharType="begin"/>
        </w:r>
        <w:r>
          <w:rPr>
            <w:noProof/>
            <w:webHidden/>
          </w:rPr>
          <w:instrText xml:space="preserve"> PAGEREF _Toc187239959 \h </w:instrText>
        </w:r>
        <w:r>
          <w:rPr>
            <w:noProof/>
            <w:webHidden/>
          </w:rPr>
        </w:r>
        <w:r>
          <w:rPr>
            <w:noProof/>
            <w:webHidden/>
          </w:rPr>
          <w:fldChar w:fldCharType="separate"/>
        </w:r>
        <w:r>
          <w:rPr>
            <w:noProof/>
            <w:webHidden/>
          </w:rPr>
          <w:t>6</w:t>
        </w:r>
        <w:r>
          <w:rPr>
            <w:noProof/>
            <w:webHidden/>
          </w:rPr>
          <w:fldChar w:fldCharType="end"/>
        </w:r>
      </w:hyperlink>
    </w:p>
    <w:p w14:paraId="70A44643" w14:textId="5D5922FD" w:rsidR="00D406D8" w:rsidRDefault="00D406D8">
      <w:pPr>
        <w:pStyle w:val="TOC3"/>
        <w:tabs>
          <w:tab w:val="right" w:leader="dot" w:pos="8494"/>
        </w:tabs>
        <w:rPr>
          <w:rFonts w:asciiTheme="minorHAnsi" w:eastAsiaTheme="minorEastAsia" w:hAnsiTheme="minorHAnsi" w:cstheme="minorBidi"/>
          <w:noProof/>
          <w:kern w:val="2"/>
          <w:lang w:eastAsia="en-GB"/>
          <w14:ligatures w14:val="standardContextual"/>
        </w:rPr>
      </w:pPr>
      <w:hyperlink w:anchor="_Toc187239960" w:history="1">
        <w:r w:rsidRPr="00970462">
          <w:rPr>
            <w:rStyle w:val="Hyperlink"/>
            <w:noProof/>
          </w:rPr>
          <w:t>1.1.1 A brief overview of the presentation</w:t>
        </w:r>
        <w:r>
          <w:rPr>
            <w:noProof/>
            <w:webHidden/>
          </w:rPr>
          <w:tab/>
        </w:r>
        <w:r>
          <w:rPr>
            <w:noProof/>
            <w:webHidden/>
          </w:rPr>
          <w:fldChar w:fldCharType="begin"/>
        </w:r>
        <w:r>
          <w:rPr>
            <w:noProof/>
            <w:webHidden/>
          </w:rPr>
          <w:instrText xml:space="preserve"> PAGEREF _Toc187239960 \h </w:instrText>
        </w:r>
        <w:r>
          <w:rPr>
            <w:noProof/>
            <w:webHidden/>
          </w:rPr>
        </w:r>
        <w:r>
          <w:rPr>
            <w:noProof/>
            <w:webHidden/>
          </w:rPr>
          <w:fldChar w:fldCharType="separate"/>
        </w:r>
        <w:r>
          <w:rPr>
            <w:noProof/>
            <w:webHidden/>
          </w:rPr>
          <w:t>6</w:t>
        </w:r>
        <w:r>
          <w:rPr>
            <w:noProof/>
            <w:webHidden/>
          </w:rPr>
          <w:fldChar w:fldCharType="end"/>
        </w:r>
      </w:hyperlink>
    </w:p>
    <w:p w14:paraId="69287132" w14:textId="41449151" w:rsidR="00D406D8" w:rsidRDefault="00D406D8">
      <w:pPr>
        <w:pStyle w:val="TOC2"/>
        <w:rPr>
          <w:rFonts w:asciiTheme="minorHAnsi" w:eastAsiaTheme="minorEastAsia" w:hAnsiTheme="minorHAnsi" w:cstheme="minorBidi"/>
          <w:noProof/>
          <w:kern w:val="2"/>
          <w:lang w:eastAsia="en-GB"/>
          <w14:ligatures w14:val="standardContextual"/>
        </w:rPr>
      </w:pPr>
      <w:hyperlink w:anchor="_Toc187239961" w:history="1">
        <w:r w:rsidRPr="00970462">
          <w:rPr>
            <w:rStyle w:val="Hyperlink"/>
            <w:noProof/>
          </w:rPr>
          <w:t>1.2 Self-Assessment</w:t>
        </w:r>
        <w:r>
          <w:rPr>
            <w:noProof/>
            <w:webHidden/>
          </w:rPr>
          <w:tab/>
        </w:r>
        <w:r>
          <w:rPr>
            <w:noProof/>
            <w:webHidden/>
          </w:rPr>
          <w:fldChar w:fldCharType="begin"/>
        </w:r>
        <w:r>
          <w:rPr>
            <w:noProof/>
            <w:webHidden/>
          </w:rPr>
          <w:instrText xml:space="preserve"> PAGEREF _Toc187239961 \h </w:instrText>
        </w:r>
        <w:r>
          <w:rPr>
            <w:noProof/>
            <w:webHidden/>
          </w:rPr>
        </w:r>
        <w:r>
          <w:rPr>
            <w:noProof/>
            <w:webHidden/>
          </w:rPr>
          <w:fldChar w:fldCharType="separate"/>
        </w:r>
        <w:r>
          <w:rPr>
            <w:noProof/>
            <w:webHidden/>
          </w:rPr>
          <w:t>8</w:t>
        </w:r>
        <w:r>
          <w:rPr>
            <w:noProof/>
            <w:webHidden/>
          </w:rPr>
          <w:fldChar w:fldCharType="end"/>
        </w:r>
      </w:hyperlink>
    </w:p>
    <w:p w14:paraId="4F8B8AEB" w14:textId="5923808C" w:rsidR="00D406D8" w:rsidRDefault="00D406D8">
      <w:pPr>
        <w:pStyle w:val="TOC2"/>
        <w:rPr>
          <w:rFonts w:asciiTheme="minorHAnsi" w:eastAsiaTheme="minorEastAsia" w:hAnsiTheme="minorHAnsi" w:cstheme="minorBidi"/>
          <w:noProof/>
          <w:kern w:val="2"/>
          <w:lang w:eastAsia="en-GB"/>
          <w14:ligatures w14:val="standardContextual"/>
        </w:rPr>
      </w:pPr>
      <w:hyperlink w:anchor="_Toc187239962" w:history="1">
        <w:r w:rsidRPr="00970462">
          <w:rPr>
            <w:rStyle w:val="Hyperlink"/>
            <w:noProof/>
          </w:rPr>
          <w:t>1.3 Areas for improvement</w:t>
        </w:r>
        <w:r>
          <w:rPr>
            <w:noProof/>
            <w:webHidden/>
          </w:rPr>
          <w:tab/>
        </w:r>
        <w:r>
          <w:rPr>
            <w:noProof/>
            <w:webHidden/>
          </w:rPr>
          <w:fldChar w:fldCharType="begin"/>
        </w:r>
        <w:r>
          <w:rPr>
            <w:noProof/>
            <w:webHidden/>
          </w:rPr>
          <w:instrText xml:space="preserve"> PAGEREF _Toc187239962 \h </w:instrText>
        </w:r>
        <w:r>
          <w:rPr>
            <w:noProof/>
            <w:webHidden/>
          </w:rPr>
        </w:r>
        <w:r>
          <w:rPr>
            <w:noProof/>
            <w:webHidden/>
          </w:rPr>
          <w:fldChar w:fldCharType="separate"/>
        </w:r>
        <w:r>
          <w:rPr>
            <w:noProof/>
            <w:webHidden/>
          </w:rPr>
          <w:t>9</w:t>
        </w:r>
        <w:r>
          <w:rPr>
            <w:noProof/>
            <w:webHidden/>
          </w:rPr>
          <w:fldChar w:fldCharType="end"/>
        </w:r>
      </w:hyperlink>
    </w:p>
    <w:p w14:paraId="375D2799" w14:textId="3DCB68C7" w:rsidR="00D406D8" w:rsidRDefault="00D406D8">
      <w:pPr>
        <w:pStyle w:val="TOC2"/>
        <w:rPr>
          <w:rFonts w:asciiTheme="minorHAnsi" w:eastAsiaTheme="minorEastAsia" w:hAnsiTheme="minorHAnsi" w:cstheme="minorBidi"/>
          <w:noProof/>
          <w:kern w:val="2"/>
          <w:lang w:eastAsia="en-GB"/>
          <w14:ligatures w14:val="standardContextual"/>
        </w:rPr>
      </w:pPr>
      <w:hyperlink w:anchor="_Toc187239963" w:history="1">
        <w:r w:rsidRPr="00970462">
          <w:rPr>
            <w:rStyle w:val="Hyperlink"/>
            <w:noProof/>
          </w:rPr>
          <w:t>1.4 Lessons Learned</w:t>
        </w:r>
        <w:r>
          <w:rPr>
            <w:noProof/>
            <w:webHidden/>
          </w:rPr>
          <w:tab/>
        </w:r>
        <w:r>
          <w:rPr>
            <w:noProof/>
            <w:webHidden/>
          </w:rPr>
          <w:fldChar w:fldCharType="begin"/>
        </w:r>
        <w:r>
          <w:rPr>
            <w:noProof/>
            <w:webHidden/>
          </w:rPr>
          <w:instrText xml:space="preserve"> PAGEREF _Toc187239963 \h </w:instrText>
        </w:r>
        <w:r>
          <w:rPr>
            <w:noProof/>
            <w:webHidden/>
          </w:rPr>
        </w:r>
        <w:r>
          <w:rPr>
            <w:noProof/>
            <w:webHidden/>
          </w:rPr>
          <w:fldChar w:fldCharType="separate"/>
        </w:r>
        <w:r>
          <w:rPr>
            <w:noProof/>
            <w:webHidden/>
          </w:rPr>
          <w:t>9</w:t>
        </w:r>
        <w:r>
          <w:rPr>
            <w:noProof/>
            <w:webHidden/>
          </w:rPr>
          <w:fldChar w:fldCharType="end"/>
        </w:r>
      </w:hyperlink>
    </w:p>
    <w:p w14:paraId="0BC4E457" w14:textId="2300BE51" w:rsidR="00D406D8" w:rsidRDefault="00D406D8">
      <w:pPr>
        <w:pStyle w:val="TOC1"/>
        <w:rPr>
          <w:rFonts w:asciiTheme="minorHAnsi" w:eastAsiaTheme="minorEastAsia" w:hAnsiTheme="minorHAnsi" w:cstheme="minorBidi"/>
          <w:kern w:val="2"/>
          <w:lang w:eastAsia="en-GB"/>
          <w14:ligatures w14:val="standardContextual"/>
        </w:rPr>
      </w:pPr>
      <w:hyperlink w:anchor="_Toc187239964" w:history="1">
        <w:r w:rsidRPr="00970462">
          <w:rPr>
            <w:rStyle w:val="Hyperlink"/>
          </w:rPr>
          <w:t>2 Skills Evaluation</w:t>
        </w:r>
        <w:r>
          <w:rPr>
            <w:webHidden/>
          </w:rPr>
          <w:tab/>
        </w:r>
        <w:r>
          <w:rPr>
            <w:webHidden/>
          </w:rPr>
          <w:fldChar w:fldCharType="begin"/>
        </w:r>
        <w:r>
          <w:rPr>
            <w:webHidden/>
          </w:rPr>
          <w:instrText xml:space="preserve"> PAGEREF _Toc187239964 \h </w:instrText>
        </w:r>
        <w:r>
          <w:rPr>
            <w:webHidden/>
          </w:rPr>
        </w:r>
        <w:r>
          <w:rPr>
            <w:webHidden/>
          </w:rPr>
          <w:fldChar w:fldCharType="separate"/>
        </w:r>
        <w:r>
          <w:rPr>
            <w:webHidden/>
          </w:rPr>
          <w:t>10</w:t>
        </w:r>
        <w:r>
          <w:rPr>
            <w:webHidden/>
          </w:rPr>
          <w:fldChar w:fldCharType="end"/>
        </w:r>
      </w:hyperlink>
    </w:p>
    <w:p w14:paraId="1B788339" w14:textId="30CA880B" w:rsidR="00D406D8" w:rsidRDefault="00D406D8">
      <w:pPr>
        <w:pStyle w:val="TOC2"/>
        <w:rPr>
          <w:rFonts w:asciiTheme="minorHAnsi" w:eastAsiaTheme="minorEastAsia" w:hAnsiTheme="minorHAnsi" w:cstheme="minorBidi"/>
          <w:noProof/>
          <w:kern w:val="2"/>
          <w:lang w:eastAsia="en-GB"/>
          <w14:ligatures w14:val="standardContextual"/>
        </w:rPr>
      </w:pPr>
      <w:hyperlink w:anchor="_Toc187239965" w:history="1">
        <w:r w:rsidRPr="00970462">
          <w:rPr>
            <w:rStyle w:val="Hyperlink"/>
            <w:noProof/>
          </w:rPr>
          <w:t>2.1 Skills required for successful learning</w:t>
        </w:r>
        <w:r>
          <w:rPr>
            <w:noProof/>
            <w:webHidden/>
          </w:rPr>
          <w:tab/>
        </w:r>
        <w:r>
          <w:rPr>
            <w:noProof/>
            <w:webHidden/>
          </w:rPr>
          <w:fldChar w:fldCharType="begin"/>
        </w:r>
        <w:r>
          <w:rPr>
            <w:noProof/>
            <w:webHidden/>
          </w:rPr>
          <w:instrText xml:space="preserve"> PAGEREF _Toc187239965 \h </w:instrText>
        </w:r>
        <w:r>
          <w:rPr>
            <w:noProof/>
            <w:webHidden/>
          </w:rPr>
        </w:r>
        <w:r>
          <w:rPr>
            <w:noProof/>
            <w:webHidden/>
          </w:rPr>
          <w:fldChar w:fldCharType="separate"/>
        </w:r>
        <w:r>
          <w:rPr>
            <w:noProof/>
            <w:webHidden/>
          </w:rPr>
          <w:t>10</w:t>
        </w:r>
        <w:r>
          <w:rPr>
            <w:noProof/>
            <w:webHidden/>
          </w:rPr>
          <w:fldChar w:fldCharType="end"/>
        </w:r>
      </w:hyperlink>
    </w:p>
    <w:p w14:paraId="794EDC39" w14:textId="398C6813" w:rsidR="00D406D8" w:rsidRDefault="00D406D8">
      <w:pPr>
        <w:pStyle w:val="TOC3"/>
        <w:tabs>
          <w:tab w:val="right" w:leader="dot" w:pos="8494"/>
        </w:tabs>
        <w:rPr>
          <w:rFonts w:asciiTheme="minorHAnsi" w:eastAsiaTheme="minorEastAsia" w:hAnsiTheme="minorHAnsi" w:cstheme="minorBidi"/>
          <w:noProof/>
          <w:kern w:val="2"/>
          <w:lang w:eastAsia="en-GB"/>
          <w14:ligatures w14:val="standardContextual"/>
        </w:rPr>
      </w:pPr>
      <w:hyperlink w:anchor="_Toc187239966" w:history="1">
        <w:r w:rsidRPr="00970462">
          <w:rPr>
            <w:rStyle w:val="Hyperlink"/>
            <w:noProof/>
          </w:rPr>
          <w:t>2.1.1 Critical thinking</w:t>
        </w:r>
        <w:r>
          <w:rPr>
            <w:noProof/>
            <w:webHidden/>
          </w:rPr>
          <w:tab/>
        </w:r>
        <w:r>
          <w:rPr>
            <w:noProof/>
            <w:webHidden/>
          </w:rPr>
          <w:fldChar w:fldCharType="begin"/>
        </w:r>
        <w:r>
          <w:rPr>
            <w:noProof/>
            <w:webHidden/>
          </w:rPr>
          <w:instrText xml:space="preserve"> PAGEREF _Toc187239966 \h </w:instrText>
        </w:r>
        <w:r>
          <w:rPr>
            <w:noProof/>
            <w:webHidden/>
          </w:rPr>
        </w:r>
        <w:r>
          <w:rPr>
            <w:noProof/>
            <w:webHidden/>
          </w:rPr>
          <w:fldChar w:fldCharType="separate"/>
        </w:r>
        <w:r>
          <w:rPr>
            <w:noProof/>
            <w:webHidden/>
          </w:rPr>
          <w:t>10</w:t>
        </w:r>
        <w:r>
          <w:rPr>
            <w:noProof/>
            <w:webHidden/>
          </w:rPr>
          <w:fldChar w:fldCharType="end"/>
        </w:r>
      </w:hyperlink>
    </w:p>
    <w:p w14:paraId="61637196" w14:textId="35249BF2" w:rsidR="00D406D8" w:rsidRDefault="00D406D8">
      <w:pPr>
        <w:pStyle w:val="TOC3"/>
        <w:tabs>
          <w:tab w:val="right" w:leader="dot" w:pos="8494"/>
        </w:tabs>
        <w:rPr>
          <w:rFonts w:asciiTheme="minorHAnsi" w:eastAsiaTheme="minorEastAsia" w:hAnsiTheme="minorHAnsi" w:cstheme="minorBidi"/>
          <w:noProof/>
          <w:kern w:val="2"/>
          <w:lang w:eastAsia="en-GB"/>
          <w14:ligatures w14:val="standardContextual"/>
        </w:rPr>
      </w:pPr>
      <w:hyperlink w:anchor="_Toc187239967" w:history="1">
        <w:r w:rsidRPr="00970462">
          <w:rPr>
            <w:rStyle w:val="Hyperlink"/>
            <w:noProof/>
          </w:rPr>
          <w:t>2.1.2 Time Management</w:t>
        </w:r>
        <w:r>
          <w:rPr>
            <w:noProof/>
            <w:webHidden/>
          </w:rPr>
          <w:tab/>
        </w:r>
        <w:r>
          <w:rPr>
            <w:noProof/>
            <w:webHidden/>
          </w:rPr>
          <w:fldChar w:fldCharType="begin"/>
        </w:r>
        <w:r>
          <w:rPr>
            <w:noProof/>
            <w:webHidden/>
          </w:rPr>
          <w:instrText xml:space="preserve"> PAGEREF _Toc187239967 \h </w:instrText>
        </w:r>
        <w:r>
          <w:rPr>
            <w:noProof/>
            <w:webHidden/>
          </w:rPr>
        </w:r>
        <w:r>
          <w:rPr>
            <w:noProof/>
            <w:webHidden/>
          </w:rPr>
          <w:fldChar w:fldCharType="separate"/>
        </w:r>
        <w:r>
          <w:rPr>
            <w:noProof/>
            <w:webHidden/>
          </w:rPr>
          <w:t>10</w:t>
        </w:r>
        <w:r>
          <w:rPr>
            <w:noProof/>
            <w:webHidden/>
          </w:rPr>
          <w:fldChar w:fldCharType="end"/>
        </w:r>
      </w:hyperlink>
    </w:p>
    <w:p w14:paraId="3F098380" w14:textId="30E861D0" w:rsidR="00D406D8" w:rsidRDefault="00D406D8">
      <w:pPr>
        <w:pStyle w:val="TOC3"/>
        <w:tabs>
          <w:tab w:val="right" w:leader="dot" w:pos="8494"/>
        </w:tabs>
        <w:rPr>
          <w:rFonts w:asciiTheme="minorHAnsi" w:eastAsiaTheme="minorEastAsia" w:hAnsiTheme="minorHAnsi" w:cstheme="minorBidi"/>
          <w:noProof/>
          <w:kern w:val="2"/>
          <w:lang w:eastAsia="en-GB"/>
          <w14:ligatures w14:val="standardContextual"/>
        </w:rPr>
      </w:pPr>
      <w:hyperlink w:anchor="_Toc187239968" w:history="1">
        <w:r w:rsidRPr="00970462">
          <w:rPr>
            <w:rStyle w:val="Hyperlink"/>
            <w:noProof/>
          </w:rPr>
          <w:t>2.1.3 Self-Reflection</w:t>
        </w:r>
        <w:r>
          <w:rPr>
            <w:noProof/>
            <w:webHidden/>
          </w:rPr>
          <w:tab/>
        </w:r>
        <w:r>
          <w:rPr>
            <w:noProof/>
            <w:webHidden/>
          </w:rPr>
          <w:fldChar w:fldCharType="begin"/>
        </w:r>
        <w:r>
          <w:rPr>
            <w:noProof/>
            <w:webHidden/>
          </w:rPr>
          <w:instrText xml:space="preserve"> PAGEREF _Toc187239968 \h </w:instrText>
        </w:r>
        <w:r>
          <w:rPr>
            <w:noProof/>
            <w:webHidden/>
          </w:rPr>
        </w:r>
        <w:r>
          <w:rPr>
            <w:noProof/>
            <w:webHidden/>
          </w:rPr>
          <w:fldChar w:fldCharType="separate"/>
        </w:r>
        <w:r>
          <w:rPr>
            <w:noProof/>
            <w:webHidden/>
          </w:rPr>
          <w:t>11</w:t>
        </w:r>
        <w:r>
          <w:rPr>
            <w:noProof/>
            <w:webHidden/>
          </w:rPr>
          <w:fldChar w:fldCharType="end"/>
        </w:r>
      </w:hyperlink>
    </w:p>
    <w:p w14:paraId="6B069093" w14:textId="5F742BB6" w:rsidR="00D406D8" w:rsidRDefault="00D406D8">
      <w:pPr>
        <w:pStyle w:val="TOC2"/>
        <w:rPr>
          <w:rFonts w:asciiTheme="minorHAnsi" w:eastAsiaTheme="minorEastAsia" w:hAnsiTheme="minorHAnsi" w:cstheme="minorBidi"/>
          <w:noProof/>
          <w:kern w:val="2"/>
          <w:lang w:eastAsia="en-GB"/>
          <w14:ligatures w14:val="standardContextual"/>
        </w:rPr>
      </w:pPr>
      <w:hyperlink w:anchor="_Toc187239969" w:history="1">
        <w:r w:rsidRPr="00970462">
          <w:rPr>
            <w:rStyle w:val="Hyperlink"/>
            <w:noProof/>
          </w:rPr>
          <w:t>2.2 Transferable Skills</w:t>
        </w:r>
        <w:r>
          <w:rPr>
            <w:noProof/>
            <w:webHidden/>
          </w:rPr>
          <w:tab/>
        </w:r>
        <w:r>
          <w:rPr>
            <w:noProof/>
            <w:webHidden/>
          </w:rPr>
          <w:fldChar w:fldCharType="begin"/>
        </w:r>
        <w:r>
          <w:rPr>
            <w:noProof/>
            <w:webHidden/>
          </w:rPr>
          <w:instrText xml:space="preserve"> PAGEREF _Toc187239969 \h </w:instrText>
        </w:r>
        <w:r>
          <w:rPr>
            <w:noProof/>
            <w:webHidden/>
          </w:rPr>
        </w:r>
        <w:r>
          <w:rPr>
            <w:noProof/>
            <w:webHidden/>
          </w:rPr>
          <w:fldChar w:fldCharType="separate"/>
        </w:r>
        <w:r>
          <w:rPr>
            <w:noProof/>
            <w:webHidden/>
          </w:rPr>
          <w:t>12</w:t>
        </w:r>
        <w:r>
          <w:rPr>
            <w:noProof/>
            <w:webHidden/>
          </w:rPr>
          <w:fldChar w:fldCharType="end"/>
        </w:r>
      </w:hyperlink>
    </w:p>
    <w:p w14:paraId="75E557C0" w14:textId="019B5C22" w:rsidR="00D406D8" w:rsidRDefault="00D406D8">
      <w:pPr>
        <w:pStyle w:val="TOC3"/>
        <w:tabs>
          <w:tab w:val="right" w:leader="dot" w:pos="8494"/>
        </w:tabs>
        <w:rPr>
          <w:rFonts w:asciiTheme="minorHAnsi" w:eastAsiaTheme="minorEastAsia" w:hAnsiTheme="minorHAnsi" w:cstheme="minorBidi"/>
          <w:noProof/>
          <w:kern w:val="2"/>
          <w:lang w:eastAsia="en-GB"/>
          <w14:ligatures w14:val="standardContextual"/>
        </w:rPr>
      </w:pPr>
      <w:hyperlink w:anchor="_Toc187239970" w:history="1">
        <w:r w:rsidRPr="00970462">
          <w:rPr>
            <w:rStyle w:val="Hyperlink"/>
            <w:noProof/>
          </w:rPr>
          <w:t>2.2.1 Communication Skills</w:t>
        </w:r>
        <w:r>
          <w:rPr>
            <w:noProof/>
            <w:webHidden/>
          </w:rPr>
          <w:tab/>
        </w:r>
        <w:r>
          <w:rPr>
            <w:noProof/>
            <w:webHidden/>
          </w:rPr>
          <w:fldChar w:fldCharType="begin"/>
        </w:r>
        <w:r>
          <w:rPr>
            <w:noProof/>
            <w:webHidden/>
          </w:rPr>
          <w:instrText xml:space="preserve"> PAGEREF _Toc187239970 \h </w:instrText>
        </w:r>
        <w:r>
          <w:rPr>
            <w:noProof/>
            <w:webHidden/>
          </w:rPr>
        </w:r>
        <w:r>
          <w:rPr>
            <w:noProof/>
            <w:webHidden/>
          </w:rPr>
          <w:fldChar w:fldCharType="separate"/>
        </w:r>
        <w:r>
          <w:rPr>
            <w:noProof/>
            <w:webHidden/>
          </w:rPr>
          <w:t>12</w:t>
        </w:r>
        <w:r>
          <w:rPr>
            <w:noProof/>
            <w:webHidden/>
          </w:rPr>
          <w:fldChar w:fldCharType="end"/>
        </w:r>
      </w:hyperlink>
    </w:p>
    <w:p w14:paraId="7A6466CB" w14:textId="628AB41E" w:rsidR="00D406D8" w:rsidRDefault="00D406D8">
      <w:pPr>
        <w:pStyle w:val="TOC3"/>
        <w:tabs>
          <w:tab w:val="right" w:leader="dot" w:pos="8494"/>
        </w:tabs>
        <w:rPr>
          <w:rFonts w:asciiTheme="minorHAnsi" w:eastAsiaTheme="minorEastAsia" w:hAnsiTheme="minorHAnsi" w:cstheme="minorBidi"/>
          <w:noProof/>
          <w:kern w:val="2"/>
          <w:lang w:eastAsia="en-GB"/>
          <w14:ligatures w14:val="standardContextual"/>
        </w:rPr>
      </w:pPr>
      <w:hyperlink w:anchor="_Toc187239971" w:history="1">
        <w:r w:rsidRPr="00970462">
          <w:rPr>
            <w:rStyle w:val="Hyperlink"/>
            <w:noProof/>
          </w:rPr>
          <w:t>2.2.2 Active Listening</w:t>
        </w:r>
        <w:r>
          <w:rPr>
            <w:noProof/>
            <w:webHidden/>
          </w:rPr>
          <w:tab/>
        </w:r>
        <w:r>
          <w:rPr>
            <w:noProof/>
            <w:webHidden/>
          </w:rPr>
          <w:fldChar w:fldCharType="begin"/>
        </w:r>
        <w:r>
          <w:rPr>
            <w:noProof/>
            <w:webHidden/>
          </w:rPr>
          <w:instrText xml:space="preserve"> PAGEREF _Toc187239971 \h </w:instrText>
        </w:r>
        <w:r>
          <w:rPr>
            <w:noProof/>
            <w:webHidden/>
          </w:rPr>
        </w:r>
        <w:r>
          <w:rPr>
            <w:noProof/>
            <w:webHidden/>
          </w:rPr>
          <w:fldChar w:fldCharType="separate"/>
        </w:r>
        <w:r>
          <w:rPr>
            <w:noProof/>
            <w:webHidden/>
          </w:rPr>
          <w:t>13</w:t>
        </w:r>
        <w:r>
          <w:rPr>
            <w:noProof/>
            <w:webHidden/>
          </w:rPr>
          <w:fldChar w:fldCharType="end"/>
        </w:r>
      </w:hyperlink>
    </w:p>
    <w:p w14:paraId="78C8784C" w14:textId="2AF27AA7" w:rsidR="00D406D8" w:rsidRDefault="00D406D8">
      <w:pPr>
        <w:pStyle w:val="TOC1"/>
        <w:rPr>
          <w:rFonts w:asciiTheme="minorHAnsi" w:eastAsiaTheme="minorEastAsia" w:hAnsiTheme="minorHAnsi" w:cstheme="minorBidi"/>
          <w:kern w:val="2"/>
          <w:lang w:eastAsia="en-GB"/>
          <w14:ligatures w14:val="standardContextual"/>
        </w:rPr>
      </w:pPr>
      <w:hyperlink w:anchor="_Toc187239972" w:history="1">
        <w:r w:rsidRPr="00970462">
          <w:rPr>
            <w:rStyle w:val="Hyperlink"/>
          </w:rPr>
          <w:t>3 Skills-Evaluation</w:t>
        </w:r>
        <w:r>
          <w:rPr>
            <w:webHidden/>
          </w:rPr>
          <w:tab/>
        </w:r>
        <w:r>
          <w:rPr>
            <w:webHidden/>
          </w:rPr>
          <w:fldChar w:fldCharType="begin"/>
        </w:r>
        <w:r>
          <w:rPr>
            <w:webHidden/>
          </w:rPr>
          <w:instrText xml:space="preserve"> PAGEREF _Toc187239972 \h </w:instrText>
        </w:r>
        <w:r>
          <w:rPr>
            <w:webHidden/>
          </w:rPr>
        </w:r>
        <w:r>
          <w:rPr>
            <w:webHidden/>
          </w:rPr>
          <w:fldChar w:fldCharType="separate"/>
        </w:r>
        <w:r>
          <w:rPr>
            <w:webHidden/>
          </w:rPr>
          <w:t>13</w:t>
        </w:r>
        <w:r>
          <w:rPr>
            <w:webHidden/>
          </w:rPr>
          <w:fldChar w:fldCharType="end"/>
        </w:r>
      </w:hyperlink>
    </w:p>
    <w:p w14:paraId="3DBBF3DF" w14:textId="46033732" w:rsidR="00D406D8" w:rsidRDefault="00D406D8">
      <w:pPr>
        <w:pStyle w:val="TOC2"/>
        <w:rPr>
          <w:rFonts w:asciiTheme="minorHAnsi" w:eastAsiaTheme="minorEastAsia" w:hAnsiTheme="minorHAnsi" w:cstheme="minorBidi"/>
          <w:noProof/>
          <w:kern w:val="2"/>
          <w:lang w:eastAsia="en-GB"/>
          <w14:ligatures w14:val="standardContextual"/>
        </w:rPr>
      </w:pPr>
      <w:hyperlink w:anchor="_Toc187239973" w:history="1">
        <w:r w:rsidRPr="00970462">
          <w:rPr>
            <w:rStyle w:val="Hyperlink"/>
            <w:noProof/>
          </w:rPr>
          <w:t>3.1 Self-Assessment</w:t>
        </w:r>
        <w:r>
          <w:rPr>
            <w:noProof/>
            <w:webHidden/>
          </w:rPr>
          <w:tab/>
        </w:r>
        <w:r>
          <w:rPr>
            <w:noProof/>
            <w:webHidden/>
          </w:rPr>
          <w:fldChar w:fldCharType="begin"/>
        </w:r>
        <w:r>
          <w:rPr>
            <w:noProof/>
            <w:webHidden/>
          </w:rPr>
          <w:instrText xml:space="preserve"> PAGEREF _Toc187239973 \h </w:instrText>
        </w:r>
        <w:r>
          <w:rPr>
            <w:noProof/>
            <w:webHidden/>
          </w:rPr>
        </w:r>
        <w:r>
          <w:rPr>
            <w:noProof/>
            <w:webHidden/>
          </w:rPr>
          <w:fldChar w:fldCharType="separate"/>
        </w:r>
        <w:r>
          <w:rPr>
            <w:noProof/>
            <w:webHidden/>
          </w:rPr>
          <w:t>13</w:t>
        </w:r>
        <w:r>
          <w:rPr>
            <w:noProof/>
            <w:webHidden/>
          </w:rPr>
          <w:fldChar w:fldCharType="end"/>
        </w:r>
      </w:hyperlink>
    </w:p>
    <w:p w14:paraId="6E877A04" w14:textId="607DA1EE" w:rsidR="00D406D8" w:rsidRDefault="00D406D8">
      <w:pPr>
        <w:pStyle w:val="TOC3"/>
        <w:tabs>
          <w:tab w:val="right" w:leader="dot" w:pos="8494"/>
        </w:tabs>
        <w:rPr>
          <w:rFonts w:asciiTheme="minorHAnsi" w:eastAsiaTheme="minorEastAsia" w:hAnsiTheme="minorHAnsi" w:cstheme="minorBidi"/>
          <w:noProof/>
          <w:kern w:val="2"/>
          <w:lang w:eastAsia="en-GB"/>
          <w14:ligatures w14:val="standardContextual"/>
        </w:rPr>
      </w:pPr>
      <w:hyperlink w:anchor="_Toc187239974" w:history="1">
        <w:r w:rsidRPr="00970462">
          <w:rPr>
            <w:rStyle w:val="Hyperlink"/>
            <w:noProof/>
          </w:rPr>
          <w:t>3.1.1 Personality type assessment overview</w:t>
        </w:r>
        <w:r>
          <w:rPr>
            <w:noProof/>
            <w:webHidden/>
          </w:rPr>
          <w:tab/>
        </w:r>
        <w:r>
          <w:rPr>
            <w:noProof/>
            <w:webHidden/>
          </w:rPr>
          <w:fldChar w:fldCharType="begin"/>
        </w:r>
        <w:r>
          <w:rPr>
            <w:noProof/>
            <w:webHidden/>
          </w:rPr>
          <w:instrText xml:space="preserve"> PAGEREF _Toc187239974 \h </w:instrText>
        </w:r>
        <w:r>
          <w:rPr>
            <w:noProof/>
            <w:webHidden/>
          </w:rPr>
        </w:r>
        <w:r>
          <w:rPr>
            <w:noProof/>
            <w:webHidden/>
          </w:rPr>
          <w:fldChar w:fldCharType="separate"/>
        </w:r>
        <w:r>
          <w:rPr>
            <w:noProof/>
            <w:webHidden/>
          </w:rPr>
          <w:t>13</w:t>
        </w:r>
        <w:r>
          <w:rPr>
            <w:noProof/>
            <w:webHidden/>
          </w:rPr>
          <w:fldChar w:fldCharType="end"/>
        </w:r>
      </w:hyperlink>
    </w:p>
    <w:p w14:paraId="5E60DAA5" w14:textId="2ED283B4" w:rsidR="00D406D8" w:rsidRDefault="00D406D8">
      <w:pPr>
        <w:pStyle w:val="TOC3"/>
        <w:tabs>
          <w:tab w:val="right" w:leader="dot" w:pos="8494"/>
        </w:tabs>
        <w:rPr>
          <w:rFonts w:asciiTheme="minorHAnsi" w:eastAsiaTheme="minorEastAsia" w:hAnsiTheme="minorHAnsi" w:cstheme="minorBidi"/>
          <w:noProof/>
          <w:kern w:val="2"/>
          <w:lang w:eastAsia="en-GB"/>
          <w14:ligatures w14:val="standardContextual"/>
        </w:rPr>
      </w:pPr>
      <w:hyperlink w:anchor="_Toc187239975" w:history="1">
        <w:r w:rsidRPr="00970462">
          <w:rPr>
            <w:rStyle w:val="Hyperlink"/>
            <w:noProof/>
          </w:rPr>
          <w:t>3.1.2 Personality type strengths and weaknesses results</w:t>
        </w:r>
        <w:r>
          <w:rPr>
            <w:noProof/>
            <w:webHidden/>
          </w:rPr>
          <w:tab/>
        </w:r>
        <w:r>
          <w:rPr>
            <w:noProof/>
            <w:webHidden/>
          </w:rPr>
          <w:fldChar w:fldCharType="begin"/>
        </w:r>
        <w:r>
          <w:rPr>
            <w:noProof/>
            <w:webHidden/>
          </w:rPr>
          <w:instrText xml:space="preserve"> PAGEREF _Toc187239975 \h </w:instrText>
        </w:r>
        <w:r>
          <w:rPr>
            <w:noProof/>
            <w:webHidden/>
          </w:rPr>
        </w:r>
        <w:r>
          <w:rPr>
            <w:noProof/>
            <w:webHidden/>
          </w:rPr>
          <w:fldChar w:fldCharType="separate"/>
        </w:r>
        <w:r>
          <w:rPr>
            <w:noProof/>
            <w:webHidden/>
          </w:rPr>
          <w:t>14</w:t>
        </w:r>
        <w:r>
          <w:rPr>
            <w:noProof/>
            <w:webHidden/>
          </w:rPr>
          <w:fldChar w:fldCharType="end"/>
        </w:r>
      </w:hyperlink>
    </w:p>
    <w:p w14:paraId="44B0DB0F" w14:textId="6C1A88EF" w:rsidR="00D406D8" w:rsidRDefault="00D406D8">
      <w:pPr>
        <w:pStyle w:val="TOC3"/>
        <w:tabs>
          <w:tab w:val="right" w:leader="dot" w:pos="8494"/>
        </w:tabs>
        <w:rPr>
          <w:rFonts w:asciiTheme="minorHAnsi" w:eastAsiaTheme="minorEastAsia" w:hAnsiTheme="minorHAnsi" w:cstheme="minorBidi"/>
          <w:noProof/>
          <w:kern w:val="2"/>
          <w:lang w:eastAsia="en-GB"/>
          <w14:ligatures w14:val="standardContextual"/>
        </w:rPr>
      </w:pPr>
      <w:hyperlink w:anchor="_Toc187239976" w:history="1">
        <w:r w:rsidRPr="00970462">
          <w:rPr>
            <w:rStyle w:val="Hyperlink"/>
            <w:noProof/>
          </w:rPr>
          <w:t>3.1.3 Strengths and Weaknesses Assessment</w:t>
        </w:r>
        <w:r>
          <w:rPr>
            <w:noProof/>
            <w:webHidden/>
          </w:rPr>
          <w:tab/>
        </w:r>
        <w:r>
          <w:rPr>
            <w:noProof/>
            <w:webHidden/>
          </w:rPr>
          <w:fldChar w:fldCharType="begin"/>
        </w:r>
        <w:r>
          <w:rPr>
            <w:noProof/>
            <w:webHidden/>
          </w:rPr>
          <w:instrText xml:space="preserve"> PAGEREF _Toc187239976 \h </w:instrText>
        </w:r>
        <w:r>
          <w:rPr>
            <w:noProof/>
            <w:webHidden/>
          </w:rPr>
        </w:r>
        <w:r>
          <w:rPr>
            <w:noProof/>
            <w:webHidden/>
          </w:rPr>
          <w:fldChar w:fldCharType="separate"/>
        </w:r>
        <w:r>
          <w:rPr>
            <w:noProof/>
            <w:webHidden/>
          </w:rPr>
          <w:t>15</w:t>
        </w:r>
        <w:r>
          <w:rPr>
            <w:noProof/>
            <w:webHidden/>
          </w:rPr>
          <w:fldChar w:fldCharType="end"/>
        </w:r>
      </w:hyperlink>
    </w:p>
    <w:p w14:paraId="4FD0B699" w14:textId="733AD10F" w:rsidR="00D406D8" w:rsidRDefault="00D406D8">
      <w:pPr>
        <w:pStyle w:val="TOC3"/>
        <w:tabs>
          <w:tab w:val="right" w:leader="dot" w:pos="8494"/>
        </w:tabs>
        <w:rPr>
          <w:rFonts w:asciiTheme="minorHAnsi" w:eastAsiaTheme="minorEastAsia" w:hAnsiTheme="minorHAnsi" w:cstheme="minorBidi"/>
          <w:noProof/>
          <w:kern w:val="2"/>
          <w:lang w:eastAsia="en-GB"/>
          <w14:ligatures w14:val="standardContextual"/>
        </w:rPr>
      </w:pPr>
      <w:hyperlink w:anchor="_Toc187239977" w:history="1">
        <w:r w:rsidRPr="00970462">
          <w:rPr>
            <w:rStyle w:val="Hyperlink"/>
            <w:noProof/>
          </w:rPr>
          <w:t>3.1.4 Prosper Strengths and Weaknesses Review</w:t>
        </w:r>
        <w:r>
          <w:rPr>
            <w:noProof/>
            <w:webHidden/>
          </w:rPr>
          <w:tab/>
        </w:r>
        <w:r>
          <w:rPr>
            <w:noProof/>
            <w:webHidden/>
          </w:rPr>
          <w:fldChar w:fldCharType="begin"/>
        </w:r>
        <w:r>
          <w:rPr>
            <w:noProof/>
            <w:webHidden/>
          </w:rPr>
          <w:instrText xml:space="preserve"> PAGEREF _Toc187239977 \h </w:instrText>
        </w:r>
        <w:r>
          <w:rPr>
            <w:noProof/>
            <w:webHidden/>
          </w:rPr>
        </w:r>
        <w:r>
          <w:rPr>
            <w:noProof/>
            <w:webHidden/>
          </w:rPr>
          <w:fldChar w:fldCharType="separate"/>
        </w:r>
        <w:r>
          <w:rPr>
            <w:noProof/>
            <w:webHidden/>
          </w:rPr>
          <w:t>16</w:t>
        </w:r>
        <w:r>
          <w:rPr>
            <w:noProof/>
            <w:webHidden/>
          </w:rPr>
          <w:fldChar w:fldCharType="end"/>
        </w:r>
      </w:hyperlink>
    </w:p>
    <w:p w14:paraId="14F9F7DB" w14:textId="727A9F54" w:rsidR="00D406D8" w:rsidRDefault="00D406D8">
      <w:pPr>
        <w:pStyle w:val="TOC3"/>
        <w:tabs>
          <w:tab w:val="right" w:leader="dot" w:pos="8494"/>
        </w:tabs>
        <w:rPr>
          <w:rFonts w:asciiTheme="minorHAnsi" w:eastAsiaTheme="minorEastAsia" w:hAnsiTheme="minorHAnsi" w:cstheme="minorBidi"/>
          <w:noProof/>
          <w:kern w:val="2"/>
          <w:lang w:eastAsia="en-GB"/>
          <w14:ligatures w14:val="standardContextual"/>
        </w:rPr>
      </w:pPr>
      <w:hyperlink w:anchor="_Toc187239978" w:history="1">
        <w:r w:rsidRPr="00970462">
          <w:rPr>
            <w:rStyle w:val="Hyperlink"/>
            <w:noProof/>
          </w:rPr>
          <w:t>3.1.5 Learning style (VARK) assessment</w:t>
        </w:r>
        <w:r>
          <w:rPr>
            <w:noProof/>
            <w:webHidden/>
          </w:rPr>
          <w:tab/>
        </w:r>
        <w:r>
          <w:rPr>
            <w:noProof/>
            <w:webHidden/>
          </w:rPr>
          <w:fldChar w:fldCharType="begin"/>
        </w:r>
        <w:r>
          <w:rPr>
            <w:noProof/>
            <w:webHidden/>
          </w:rPr>
          <w:instrText xml:space="preserve"> PAGEREF _Toc187239978 \h </w:instrText>
        </w:r>
        <w:r>
          <w:rPr>
            <w:noProof/>
            <w:webHidden/>
          </w:rPr>
        </w:r>
        <w:r>
          <w:rPr>
            <w:noProof/>
            <w:webHidden/>
          </w:rPr>
          <w:fldChar w:fldCharType="separate"/>
        </w:r>
        <w:r>
          <w:rPr>
            <w:noProof/>
            <w:webHidden/>
          </w:rPr>
          <w:t>16</w:t>
        </w:r>
        <w:r>
          <w:rPr>
            <w:noProof/>
            <w:webHidden/>
          </w:rPr>
          <w:fldChar w:fldCharType="end"/>
        </w:r>
      </w:hyperlink>
    </w:p>
    <w:p w14:paraId="54A65217" w14:textId="3062DB84" w:rsidR="00D406D8" w:rsidRDefault="00D406D8">
      <w:pPr>
        <w:pStyle w:val="TOC3"/>
        <w:tabs>
          <w:tab w:val="right" w:leader="dot" w:pos="8494"/>
        </w:tabs>
        <w:rPr>
          <w:rFonts w:asciiTheme="minorHAnsi" w:eastAsiaTheme="minorEastAsia" w:hAnsiTheme="minorHAnsi" w:cstheme="minorBidi"/>
          <w:noProof/>
          <w:kern w:val="2"/>
          <w:lang w:eastAsia="en-GB"/>
          <w14:ligatures w14:val="standardContextual"/>
        </w:rPr>
      </w:pPr>
      <w:hyperlink w:anchor="_Toc187239979" w:history="1">
        <w:r w:rsidRPr="00970462">
          <w:rPr>
            <w:rStyle w:val="Hyperlink"/>
            <w:noProof/>
          </w:rPr>
          <w:t>3.1.6 VARK Learning Style Overview</w:t>
        </w:r>
        <w:r>
          <w:rPr>
            <w:noProof/>
            <w:webHidden/>
          </w:rPr>
          <w:tab/>
        </w:r>
        <w:r>
          <w:rPr>
            <w:noProof/>
            <w:webHidden/>
          </w:rPr>
          <w:fldChar w:fldCharType="begin"/>
        </w:r>
        <w:r>
          <w:rPr>
            <w:noProof/>
            <w:webHidden/>
          </w:rPr>
          <w:instrText xml:space="preserve"> PAGEREF _Toc187239979 \h </w:instrText>
        </w:r>
        <w:r>
          <w:rPr>
            <w:noProof/>
            <w:webHidden/>
          </w:rPr>
        </w:r>
        <w:r>
          <w:rPr>
            <w:noProof/>
            <w:webHidden/>
          </w:rPr>
          <w:fldChar w:fldCharType="separate"/>
        </w:r>
        <w:r>
          <w:rPr>
            <w:noProof/>
            <w:webHidden/>
          </w:rPr>
          <w:t>17</w:t>
        </w:r>
        <w:r>
          <w:rPr>
            <w:noProof/>
            <w:webHidden/>
          </w:rPr>
          <w:fldChar w:fldCharType="end"/>
        </w:r>
      </w:hyperlink>
    </w:p>
    <w:p w14:paraId="0BA82BC7" w14:textId="0D87F0CB" w:rsidR="00D406D8" w:rsidRDefault="00D406D8">
      <w:pPr>
        <w:pStyle w:val="TOC2"/>
        <w:rPr>
          <w:rFonts w:asciiTheme="minorHAnsi" w:eastAsiaTheme="minorEastAsia" w:hAnsiTheme="minorHAnsi" w:cstheme="minorBidi"/>
          <w:noProof/>
          <w:kern w:val="2"/>
          <w:lang w:eastAsia="en-GB"/>
          <w14:ligatures w14:val="standardContextual"/>
        </w:rPr>
      </w:pPr>
      <w:hyperlink w:anchor="_Toc187239980" w:history="1">
        <w:r w:rsidRPr="00970462">
          <w:rPr>
            <w:rStyle w:val="Hyperlink"/>
            <w:noProof/>
          </w:rPr>
          <w:t>3.2 Short to long-term Goals</w:t>
        </w:r>
        <w:r>
          <w:rPr>
            <w:noProof/>
            <w:webHidden/>
          </w:rPr>
          <w:tab/>
        </w:r>
        <w:r>
          <w:rPr>
            <w:noProof/>
            <w:webHidden/>
          </w:rPr>
          <w:fldChar w:fldCharType="begin"/>
        </w:r>
        <w:r>
          <w:rPr>
            <w:noProof/>
            <w:webHidden/>
          </w:rPr>
          <w:instrText xml:space="preserve"> PAGEREF _Toc187239980 \h </w:instrText>
        </w:r>
        <w:r>
          <w:rPr>
            <w:noProof/>
            <w:webHidden/>
          </w:rPr>
        </w:r>
        <w:r>
          <w:rPr>
            <w:noProof/>
            <w:webHidden/>
          </w:rPr>
          <w:fldChar w:fldCharType="separate"/>
        </w:r>
        <w:r>
          <w:rPr>
            <w:noProof/>
            <w:webHidden/>
          </w:rPr>
          <w:t>17</w:t>
        </w:r>
        <w:r>
          <w:rPr>
            <w:noProof/>
            <w:webHidden/>
          </w:rPr>
          <w:fldChar w:fldCharType="end"/>
        </w:r>
      </w:hyperlink>
    </w:p>
    <w:p w14:paraId="4DA42897" w14:textId="515C8C3F" w:rsidR="00D406D8" w:rsidRDefault="00D406D8">
      <w:pPr>
        <w:pStyle w:val="TOC3"/>
        <w:tabs>
          <w:tab w:val="right" w:leader="dot" w:pos="8494"/>
        </w:tabs>
        <w:rPr>
          <w:rFonts w:asciiTheme="minorHAnsi" w:eastAsiaTheme="minorEastAsia" w:hAnsiTheme="minorHAnsi" w:cstheme="minorBidi"/>
          <w:noProof/>
          <w:kern w:val="2"/>
          <w:lang w:eastAsia="en-GB"/>
          <w14:ligatures w14:val="standardContextual"/>
        </w:rPr>
      </w:pPr>
      <w:hyperlink w:anchor="_Toc187239981" w:history="1">
        <w:r w:rsidRPr="00970462">
          <w:rPr>
            <w:rStyle w:val="Hyperlink"/>
            <w:noProof/>
          </w:rPr>
          <w:t>3.2.1 Short term goals</w:t>
        </w:r>
        <w:r>
          <w:rPr>
            <w:noProof/>
            <w:webHidden/>
          </w:rPr>
          <w:tab/>
        </w:r>
        <w:r>
          <w:rPr>
            <w:noProof/>
            <w:webHidden/>
          </w:rPr>
          <w:fldChar w:fldCharType="begin"/>
        </w:r>
        <w:r>
          <w:rPr>
            <w:noProof/>
            <w:webHidden/>
          </w:rPr>
          <w:instrText xml:space="preserve"> PAGEREF _Toc187239981 \h </w:instrText>
        </w:r>
        <w:r>
          <w:rPr>
            <w:noProof/>
            <w:webHidden/>
          </w:rPr>
        </w:r>
        <w:r>
          <w:rPr>
            <w:noProof/>
            <w:webHidden/>
          </w:rPr>
          <w:fldChar w:fldCharType="separate"/>
        </w:r>
        <w:r>
          <w:rPr>
            <w:noProof/>
            <w:webHidden/>
          </w:rPr>
          <w:t>17</w:t>
        </w:r>
        <w:r>
          <w:rPr>
            <w:noProof/>
            <w:webHidden/>
          </w:rPr>
          <w:fldChar w:fldCharType="end"/>
        </w:r>
      </w:hyperlink>
    </w:p>
    <w:p w14:paraId="2DB604A5" w14:textId="00DF2AED" w:rsidR="00D406D8" w:rsidRDefault="00D406D8">
      <w:pPr>
        <w:pStyle w:val="TOC3"/>
        <w:tabs>
          <w:tab w:val="right" w:leader="dot" w:pos="8494"/>
        </w:tabs>
        <w:rPr>
          <w:rFonts w:asciiTheme="minorHAnsi" w:eastAsiaTheme="minorEastAsia" w:hAnsiTheme="minorHAnsi" w:cstheme="minorBidi"/>
          <w:noProof/>
          <w:kern w:val="2"/>
          <w:lang w:eastAsia="en-GB"/>
          <w14:ligatures w14:val="standardContextual"/>
        </w:rPr>
      </w:pPr>
      <w:hyperlink w:anchor="_Toc187239982" w:history="1">
        <w:r w:rsidRPr="00970462">
          <w:rPr>
            <w:rStyle w:val="Hyperlink"/>
            <w:noProof/>
          </w:rPr>
          <w:t>3.2.2 Long-term goals</w:t>
        </w:r>
        <w:r>
          <w:rPr>
            <w:noProof/>
            <w:webHidden/>
          </w:rPr>
          <w:tab/>
        </w:r>
        <w:r>
          <w:rPr>
            <w:noProof/>
            <w:webHidden/>
          </w:rPr>
          <w:fldChar w:fldCharType="begin"/>
        </w:r>
        <w:r>
          <w:rPr>
            <w:noProof/>
            <w:webHidden/>
          </w:rPr>
          <w:instrText xml:space="preserve"> PAGEREF _Toc187239982 \h </w:instrText>
        </w:r>
        <w:r>
          <w:rPr>
            <w:noProof/>
            <w:webHidden/>
          </w:rPr>
        </w:r>
        <w:r>
          <w:rPr>
            <w:noProof/>
            <w:webHidden/>
          </w:rPr>
          <w:fldChar w:fldCharType="separate"/>
        </w:r>
        <w:r>
          <w:rPr>
            <w:noProof/>
            <w:webHidden/>
          </w:rPr>
          <w:t>17</w:t>
        </w:r>
        <w:r>
          <w:rPr>
            <w:noProof/>
            <w:webHidden/>
          </w:rPr>
          <w:fldChar w:fldCharType="end"/>
        </w:r>
      </w:hyperlink>
    </w:p>
    <w:p w14:paraId="3ADCF4F9" w14:textId="089EC4A5" w:rsidR="00D406D8" w:rsidRDefault="00D406D8">
      <w:pPr>
        <w:pStyle w:val="TOC2"/>
        <w:rPr>
          <w:rFonts w:asciiTheme="minorHAnsi" w:eastAsiaTheme="minorEastAsia" w:hAnsiTheme="minorHAnsi" w:cstheme="minorBidi"/>
          <w:noProof/>
          <w:kern w:val="2"/>
          <w:lang w:eastAsia="en-GB"/>
          <w14:ligatures w14:val="standardContextual"/>
        </w:rPr>
      </w:pPr>
      <w:hyperlink w:anchor="_Toc187239983" w:history="1">
        <w:r w:rsidRPr="00970462">
          <w:rPr>
            <w:rStyle w:val="Hyperlink"/>
            <w:noProof/>
          </w:rPr>
          <w:t>3.3 Goal Setting</w:t>
        </w:r>
        <w:r>
          <w:rPr>
            <w:noProof/>
            <w:webHidden/>
          </w:rPr>
          <w:tab/>
        </w:r>
        <w:r>
          <w:rPr>
            <w:noProof/>
            <w:webHidden/>
          </w:rPr>
          <w:fldChar w:fldCharType="begin"/>
        </w:r>
        <w:r>
          <w:rPr>
            <w:noProof/>
            <w:webHidden/>
          </w:rPr>
          <w:instrText xml:space="preserve"> PAGEREF _Toc187239983 \h </w:instrText>
        </w:r>
        <w:r>
          <w:rPr>
            <w:noProof/>
            <w:webHidden/>
          </w:rPr>
        </w:r>
        <w:r>
          <w:rPr>
            <w:noProof/>
            <w:webHidden/>
          </w:rPr>
          <w:fldChar w:fldCharType="separate"/>
        </w:r>
        <w:r>
          <w:rPr>
            <w:noProof/>
            <w:webHidden/>
          </w:rPr>
          <w:t>18</w:t>
        </w:r>
        <w:r>
          <w:rPr>
            <w:noProof/>
            <w:webHidden/>
          </w:rPr>
          <w:fldChar w:fldCharType="end"/>
        </w:r>
      </w:hyperlink>
    </w:p>
    <w:p w14:paraId="49AED5CA" w14:textId="7D0ED482" w:rsidR="00D406D8" w:rsidRDefault="00D406D8">
      <w:pPr>
        <w:pStyle w:val="TOC3"/>
        <w:tabs>
          <w:tab w:val="right" w:leader="dot" w:pos="8494"/>
        </w:tabs>
        <w:rPr>
          <w:rFonts w:asciiTheme="minorHAnsi" w:eastAsiaTheme="minorEastAsia" w:hAnsiTheme="minorHAnsi" w:cstheme="minorBidi"/>
          <w:noProof/>
          <w:kern w:val="2"/>
          <w:lang w:eastAsia="en-GB"/>
          <w14:ligatures w14:val="standardContextual"/>
        </w:rPr>
      </w:pPr>
      <w:hyperlink w:anchor="_Toc187239984" w:history="1">
        <w:r w:rsidRPr="00970462">
          <w:rPr>
            <w:rStyle w:val="Hyperlink"/>
            <w:noProof/>
          </w:rPr>
          <w:t>3.3.1 S.M.A.R.T</w:t>
        </w:r>
        <w:r>
          <w:rPr>
            <w:noProof/>
            <w:webHidden/>
          </w:rPr>
          <w:tab/>
        </w:r>
        <w:r>
          <w:rPr>
            <w:noProof/>
            <w:webHidden/>
          </w:rPr>
          <w:fldChar w:fldCharType="begin"/>
        </w:r>
        <w:r>
          <w:rPr>
            <w:noProof/>
            <w:webHidden/>
          </w:rPr>
          <w:instrText xml:space="preserve"> PAGEREF _Toc187239984 \h </w:instrText>
        </w:r>
        <w:r>
          <w:rPr>
            <w:noProof/>
            <w:webHidden/>
          </w:rPr>
        </w:r>
        <w:r>
          <w:rPr>
            <w:noProof/>
            <w:webHidden/>
          </w:rPr>
          <w:fldChar w:fldCharType="separate"/>
        </w:r>
        <w:r>
          <w:rPr>
            <w:noProof/>
            <w:webHidden/>
          </w:rPr>
          <w:t>18</w:t>
        </w:r>
        <w:r>
          <w:rPr>
            <w:noProof/>
            <w:webHidden/>
          </w:rPr>
          <w:fldChar w:fldCharType="end"/>
        </w:r>
      </w:hyperlink>
    </w:p>
    <w:p w14:paraId="534C7E59" w14:textId="7FD26D51" w:rsidR="00D406D8" w:rsidRDefault="00D406D8">
      <w:pPr>
        <w:pStyle w:val="TOC1"/>
        <w:rPr>
          <w:rFonts w:asciiTheme="minorHAnsi" w:eastAsiaTheme="minorEastAsia" w:hAnsiTheme="minorHAnsi" w:cstheme="minorBidi"/>
          <w:kern w:val="2"/>
          <w:lang w:eastAsia="en-GB"/>
          <w14:ligatures w14:val="standardContextual"/>
        </w:rPr>
      </w:pPr>
      <w:hyperlink w:anchor="_Toc187239985" w:history="1">
        <w:r w:rsidRPr="00970462">
          <w:rPr>
            <w:rStyle w:val="Hyperlink"/>
          </w:rPr>
          <w:t>4 Application</w:t>
        </w:r>
        <w:r>
          <w:rPr>
            <w:webHidden/>
          </w:rPr>
          <w:tab/>
        </w:r>
        <w:r>
          <w:rPr>
            <w:webHidden/>
          </w:rPr>
          <w:fldChar w:fldCharType="begin"/>
        </w:r>
        <w:r>
          <w:rPr>
            <w:webHidden/>
          </w:rPr>
          <w:instrText xml:space="preserve"> PAGEREF _Toc187239985 \h </w:instrText>
        </w:r>
        <w:r>
          <w:rPr>
            <w:webHidden/>
          </w:rPr>
        </w:r>
        <w:r>
          <w:rPr>
            <w:webHidden/>
          </w:rPr>
          <w:fldChar w:fldCharType="separate"/>
        </w:r>
        <w:r>
          <w:rPr>
            <w:webHidden/>
          </w:rPr>
          <w:t>19</w:t>
        </w:r>
        <w:r>
          <w:rPr>
            <w:webHidden/>
          </w:rPr>
          <w:fldChar w:fldCharType="end"/>
        </w:r>
      </w:hyperlink>
    </w:p>
    <w:p w14:paraId="3897FF9D" w14:textId="48865880" w:rsidR="00D406D8" w:rsidRDefault="00D406D8">
      <w:pPr>
        <w:pStyle w:val="TOC2"/>
        <w:rPr>
          <w:rFonts w:asciiTheme="minorHAnsi" w:eastAsiaTheme="minorEastAsia" w:hAnsiTheme="minorHAnsi" w:cstheme="minorBidi"/>
          <w:noProof/>
          <w:kern w:val="2"/>
          <w:lang w:eastAsia="en-GB"/>
          <w14:ligatures w14:val="standardContextual"/>
        </w:rPr>
      </w:pPr>
      <w:hyperlink w:anchor="_Toc187239986" w:history="1">
        <w:r w:rsidRPr="00970462">
          <w:rPr>
            <w:rStyle w:val="Hyperlink"/>
            <w:noProof/>
          </w:rPr>
          <w:t>4.1 Looking after your data</w:t>
        </w:r>
        <w:r>
          <w:rPr>
            <w:noProof/>
            <w:webHidden/>
          </w:rPr>
          <w:tab/>
        </w:r>
        <w:r>
          <w:rPr>
            <w:noProof/>
            <w:webHidden/>
          </w:rPr>
          <w:fldChar w:fldCharType="begin"/>
        </w:r>
        <w:r>
          <w:rPr>
            <w:noProof/>
            <w:webHidden/>
          </w:rPr>
          <w:instrText xml:space="preserve"> PAGEREF _Toc187239986 \h </w:instrText>
        </w:r>
        <w:r>
          <w:rPr>
            <w:noProof/>
            <w:webHidden/>
          </w:rPr>
        </w:r>
        <w:r>
          <w:rPr>
            <w:noProof/>
            <w:webHidden/>
          </w:rPr>
          <w:fldChar w:fldCharType="separate"/>
        </w:r>
        <w:r>
          <w:rPr>
            <w:noProof/>
            <w:webHidden/>
          </w:rPr>
          <w:t>19</w:t>
        </w:r>
        <w:r>
          <w:rPr>
            <w:noProof/>
            <w:webHidden/>
          </w:rPr>
          <w:fldChar w:fldCharType="end"/>
        </w:r>
      </w:hyperlink>
    </w:p>
    <w:p w14:paraId="3A35F75D" w14:textId="69EDF4DF" w:rsidR="00D406D8" w:rsidRDefault="00D406D8">
      <w:pPr>
        <w:pStyle w:val="TOC2"/>
        <w:rPr>
          <w:rFonts w:asciiTheme="minorHAnsi" w:eastAsiaTheme="minorEastAsia" w:hAnsiTheme="minorHAnsi" w:cstheme="minorBidi"/>
          <w:noProof/>
          <w:kern w:val="2"/>
          <w:lang w:eastAsia="en-GB"/>
          <w14:ligatures w14:val="standardContextual"/>
        </w:rPr>
      </w:pPr>
      <w:hyperlink w:anchor="_Toc187239987" w:history="1">
        <w:r w:rsidRPr="00970462">
          <w:rPr>
            <w:rStyle w:val="Hyperlink"/>
            <w:noProof/>
          </w:rPr>
          <w:t>4.2 Time management and self-organisation</w:t>
        </w:r>
        <w:r>
          <w:rPr>
            <w:noProof/>
            <w:webHidden/>
          </w:rPr>
          <w:tab/>
        </w:r>
        <w:r>
          <w:rPr>
            <w:noProof/>
            <w:webHidden/>
          </w:rPr>
          <w:fldChar w:fldCharType="begin"/>
        </w:r>
        <w:r>
          <w:rPr>
            <w:noProof/>
            <w:webHidden/>
          </w:rPr>
          <w:instrText xml:space="preserve"> PAGEREF _Toc187239987 \h </w:instrText>
        </w:r>
        <w:r>
          <w:rPr>
            <w:noProof/>
            <w:webHidden/>
          </w:rPr>
        </w:r>
        <w:r>
          <w:rPr>
            <w:noProof/>
            <w:webHidden/>
          </w:rPr>
          <w:fldChar w:fldCharType="separate"/>
        </w:r>
        <w:r>
          <w:rPr>
            <w:noProof/>
            <w:webHidden/>
          </w:rPr>
          <w:t>19</w:t>
        </w:r>
        <w:r>
          <w:rPr>
            <w:noProof/>
            <w:webHidden/>
          </w:rPr>
          <w:fldChar w:fldCharType="end"/>
        </w:r>
      </w:hyperlink>
    </w:p>
    <w:p w14:paraId="435F6FA5" w14:textId="50888CA9" w:rsidR="00D406D8" w:rsidRDefault="00D406D8">
      <w:pPr>
        <w:pStyle w:val="TOC2"/>
        <w:rPr>
          <w:rFonts w:asciiTheme="minorHAnsi" w:eastAsiaTheme="minorEastAsia" w:hAnsiTheme="minorHAnsi" w:cstheme="minorBidi"/>
          <w:noProof/>
          <w:kern w:val="2"/>
          <w:lang w:eastAsia="en-GB"/>
          <w14:ligatures w14:val="standardContextual"/>
        </w:rPr>
      </w:pPr>
      <w:hyperlink w:anchor="_Toc187239988" w:history="1">
        <w:r w:rsidRPr="00970462">
          <w:rPr>
            <w:rStyle w:val="Hyperlink"/>
            <w:noProof/>
          </w:rPr>
          <w:t>4.3 Independent study (Torpex)</w:t>
        </w:r>
        <w:r>
          <w:rPr>
            <w:noProof/>
            <w:webHidden/>
          </w:rPr>
          <w:tab/>
        </w:r>
        <w:r>
          <w:rPr>
            <w:noProof/>
            <w:webHidden/>
          </w:rPr>
          <w:fldChar w:fldCharType="begin"/>
        </w:r>
        <w:r>
          <w:rPr>
            <w:noProof/>
            <w:webHidden/>
          </w:rPr>
          <w:instrText xml:space="preserve"> PAGEREF _Toc187239988 \h </w:instrText>
        </w:r>
        <w:r>
          <w:rPr>
            <w:noProof/>
            <w:webHidden/>
          </w:rPr>
        </w:r>
        <w:r>
          <w:rPr>
            <w:noProof/>
            <w:webHidden/>
          </w:rPr>
          <w:fldChar w:fldCharType="separate"/>
        </w:r>
        <w:r>
          <w:rPr>
            <w:noProof/>
            <w:webHidden/>
          </w:rPr>
          <w:t>21</w:t>
        </w:r>
        <w:r>
          <w:rPr>
            <w:noProof/>
            <w:webHidden/>
          </w:rPr>
          <w:fldChar w:fldCharType="end"/>
        </w:r>
      </w:hyperlink>
    </w:p>
    <w:p w14:paraId="3F4AE402" w14:textId="323FC64B" w:rsidR="00D406D8" w:rsidRDefault="00D406D8">
      <w:pPr>
        <w:pStyle w:val="TOC3"/>
        <w:tabs>
          <w:tab w:val="right" w:leader="dot" w:pos="8494"/>
        </w:tabs>
        <w:rPr>
          <w:rFonts w:asciiTheme="minorHAnsi" w:eastAsiaTheme="minorEastAsia" w:hAnsiTheme="minorHAnsi" w:cstheme="minorBidi"/>
          <w:noProof/>
          <w:kern w:val="2"/>
          <w:lang w:eastAsia="en-GB"/>
          <w14:ligatures w14:val="standardContextual"/>
        </w:rPr>
      </w:pPr>
      <w:hyperlink w:anchor="_Toc187239989" w:history="1">
        <w:r w:rsidRPr="00970462">
          <w:rPr>
            <w:rStyle w:val="Hyperlink"/>
            <w:noProof/>
          </w:rPr>
          <w:t>4.3.1 Overview of Torpex</w:t>
        </w:r>
        <w:r>
          <w:rPr>
            <w:noProof/>
            <w:webHidden/>
          </w:rPr>
          <w:tab/>
        </w:r>
        <w:r>
          <w:rPr>
            <w:noProof/>
            <w:webHidden/>
          </w:rPr>
          <w:fldChar w:fldCharType="begin"/>
        </w:r>
        <w:r>
          <w:rPr>
            <w:noProof/>
            <w:webHidden/>
          </w:rPr>
          <w:instrText xml:space="preserve"> PAGEREF _Toc187239989 \h </w:instrText>
        </w:r>
        <w:r>
          <w:rPr>
            <w:noProof/>
            <w:webHidden/>
          </w:rPr>
        </w:r>
        <w:r>
          <w:rPr>
            <w:noProof/>
            <w:webHidden/>
          </w:rPr>
          <w:fldChar w:fldCharType="separate"/>
        </w:r>
        <w:r>
          <w:rPr>
            <w:noProof/>
            <w:webHidden/>
          </w:rPr>
          <w:t>21</w:t>
        </w:r>
        <w:r>
          <w:rPr>
            <w:noProof/>
            <w:webHidden/>
          </w:rPr>
          <w:fldChar w:fldCharType="end"/>
        </w:r>
      </w:hyperlink>
    </w:p>
    <w:p w14:paraId="3719FD1D" w14:textId="1E39B694" w:rsidR="00D406D8" w:rsidRDefault="00D406D8">
      <w:pPr>
        <w:pStyle w:val="TOC3"/>
        <w:tabs>
          <w:tab w:val="right" w:leader="dot" w:pos="8494"/>
        </w:tabs>
        <w:rPr>
          <w:rFonts w:asciiTheme="minorHAnsi" w:eastAsiaTheme="minorEastAsia" w:hAnsiTheme="minorHAnsi" w:cstheme="minorBidi"/>
          <w:noProof/>
          <w:kern w:val="2"/>
          <w:lang w:eastAsia="en-GB"/>
          <w14:ligatures w14:val="standardContextual"/>
        </w:rPr>
      </w:pPr>
      <w:hyperlink w:anchor="_Toc187239990" w:history="1">
        <w:r w:rsidRPr="00970462">
          <w:rPr>
            <w:rStyle w:val="Hyperlink"/>
            <w:noProof/>
          </w:rPr>
          <w:t>4.3.2 Capabilities</w:t>
        </w:r>
        <w:r>
          <w:rPr>
            <w:noProof/>
            <w:webHidden/>
          </w:rPr>
          <w:tab/>
        </w:r>
        <w:r>
          <w:rPr>
            <w:noProof/>
            <w:webHidden/>
          </w:rPr>
          <w:fldChar w:fldCharType="begin"/>
        </w:r>
        <w:r>
          <w:rPr>
            <w:noProof/>
            <w:webHidden/>
          </w:rPr>
          <w:instrText xml:space="preserve"> PAGEREF _Toc187239990 \h </w:instrText>
        </w:r>
        <w:r>
          <w:rPr>
            <w:noProof/>
            <w:webHidden/>
          </w:rPr>
        </w:r>
        <w:r>
          <w:rPr>
            <w:noProof/>
            <w:webHidden/>
          </w:rPr>
          <w:fldChar w:fldCharType="separate"/>
        </w:r>
        <w:r>
          <w:rPr>
            <w:noProof/>
            <w:webHidden/>
          </w:rPr>
          <w:t>21</w:t>
        </w:r>
        <w:r>
          <w:rPr>
            <w:noProof/>
            <w:webHidden/>
          </w:rPr>
          <w:fldChar w:fldCharType="end"/>
        </w:r>
      </w:hyperlink>
    </w:p>
    <w:p w14:paraId="7B1019F2" w14:textId="136098B6" w:rsidR="00D406D8" w:rsidRDefault="00D406D8">
      <w:pPr>
        <w:pStyle w:val="TOC1"/>
        <w:rPr>
          <w:rFonts w:asciiTheme="minorHAnsi" w:eastAsiaTheme="minorEastAsia" w:hAnsiTheme="minorHAnsi" w:cstheme="minorBidi"/>
          <w:kern w:val="2"/>
          <w:lang w:eastAsia="en-GB"/>
          <w14:ligatures w14:val="standardContextual"/>
        </w:rPr>
      </w:pPr>
      <w:hyperlink w:anchor="_Toc187239991" w:history="1">
        <w:r w:rsidRPr="00970462">
          <w:rPr>
            <w:rStyle w:val="Hyperlink"/>
          </w:rPr>
          <w:t>5 Conclusion &amp; Evaluation</w:t>
        </w:r>
        <w:r>
          <w:rPr>
            <w:webHidden/>
          </w:rPr>
          <w:tab/>
        </w:r>
        <w:r>
          <w:rPr>
            <w:webHidden/>
          </w:rPr>
          <w:fldChar w:fldCharType="begin"/>
        </w:r>
        <w:r>
          <w:rPr>
            <w:webHidden/>
          </w:rPr>
          <w:instrText xml:space="preserve"> PAGEREF _Toc187239991 \h </w:instrText>
        </w:r>
        <w:r>
          <w:rPr>
            <w:webHidden/>
          </w:rPr>
        </w:r>
        <w:r>
          <w:rPr>
            <w:webHidden/>
          </w:rPr>
          <w:fldChar w:fldCharType="separate"/>
        </w:r>
        <w:r>
          <w:rPr>
            <w:webHidden/>
          </w:rPr>
          <w:t>21</w:t>
        </w:r>
        <w:r>
          <w:rPr>
            <w:webHidden/>
          </w:rPr>
          <w:fldChar w:fldCharType="end"/>
        </w:r>
      </w:hyperlink>
    </w:p>
    <w:p w14:paraId="33C06601" w14:textId="3DE596E3" w:rsidR="00D406D8" w:rsidRDefault="00D406D8">
      <w:pPr>
        <w:pStyle w:val="TOC1"/>
        <w:rPr>
          <w:rFonts w:asciiTheme="minorHAnsi" w:eastAsiaTheme="minorEastAsia" w:hAnsiTheme="minorHAnsi" w:cstheme="minorBidi"/>
          <w:kern w:val="2"/>
          <w:lang w:eastAsia="en-GB"/>
          <w14:ligatures w14:val="standardContextual"/>
        </w:rPr>
      </w:pPr>
      <w:hyperlink w:anchor="_Toc187239992" w:history="1">
        <w:r w:rsidRPr="00970462">
          <w:rPr>
            <w:rStyle w:val="Hyperlink"/>
          </w:rPr>
          <w:t>References</w:t>
        </w:r>
        <w:r>
          <w:rPr>
            <w:webHidden/>
          </w:rPr>
          <w:tab/>
        </w:r>
        <w:r>
          <w:rPr>
            <w:webHidden/>
          </w:rPr>
          <w:fldChar w:fldCharType="begin"/>
        </w:r>
        <w:r>
          <w:rPr>
            <w:webHidden/>
          </w:rPr>
          <w:instrText xml:space="preserve"> PAGEREF _Toc187239992 \h </w:instrText>
        </w:r>
        <w:r>
          <w:rPr>
            <w:webHidden/>
          </w:rPr>
        </w:r>
        <w:r>
          <w:rPr>
            <w:webHidden/>
          </w:rPr>
          <w:fldChar w:fldCharType="separate"/>
        </w:r>
        <w:r>
          <w:rPr>
            <w:webHidden/>
          </w:rPr>
          <w:t>22</w:t>
        </w:r>
        <w:r>
          <w:rPr>
            <w:webHidden/>
          </w:rPr>
          <w:fldChar w:fldCharType="end"/>
        </w:r>
      </w:hyperlink>
    </w:p>
    <w:p w14:paraId="1E0A1994" w14:textId="77160F66" w:rsidR="00DA28B2" w:rsidRDefault="00B765F2" w:rsidP="00941D35">
      <w:r>
        <w:fldChar w:fldCharType="end"/>
      </w:r>
    </w:p>
    <w:p w14:paraId="0483FE1D" w14:textId="77777777" w:rsidR="00DA28B2" w:rsidRDefault="00DA28B2" w:rsidP="00941D35"/>
    <w:p w14:paraId="14C7AE69" w14:textId="0A3B5486" w:rsidR="005C0AF1" w:rsidRDefault="005C0AF1" w:rsidP="00AE480E">
      <w:bookmarkStart w:id="17" w:name="_Toc51833372"/>
      <w:bookmarkStart w:id="18" w:name="_Toc290554221"/>
      <w:bookmarkStart w:id="19" w:name="_Toc299621186"/>
      <w:bookmarkStart w:id="20" w:name="_Toc299631414"/>
      <w:bookmarkStart w:id="21" w:name="_Toc299631474"/>
      <w:bookmarkStart w:id="22" w:name="_Toc299631564"/>
      <w:bookmarkStart w:id="23" w:name="_Toc299631641"/>
      <w:r>
        <w:br w:type="page"/>
      </w:r>
    </w:p>
    <w:p w14:paraId="28AA6BF1" w14:textId="18A77FB9" w:rsidR="00DA28B2" w:rsidRDefault="007F0255" w:rsidP="00361EFD">
      <w:pPr>
        <w:pStyle w:val="Heading1nonumber"/>
      </w:pPr>
      <w:bookmarkStart w:id="24" w:name="_Toc187239957"/>
      <w:bookmarkEnd w:id="17"/>
      <w:bookmarkEnd w:id="18"/>
      <w:bookmarkEnd w:id="19"/>
      <w:bookmarkEnd w:id="20"/>
      <w:bookmarkEnd w:id="21"/>
      <w:bookmarkEnd w:id="22"/>
      <w:bookmarkEnd w:id="23"/>
      <w:r>
        <w:lastRenderedPageBreak/>
        <w:t xml:space="preserve">List of </w:t>
      </w:r>
      <w:r w:rsidR="004C2C9C">
        <w:t>A</w:t>
      </w:r>
      <w:r>
        <w:t>bbreviations</w:t>
      </w:r>
      <w:bookmarkEnd w:id="24"/>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354"/>
        <w:gridCol w:w="7150"/>
      </w:tblGrid>
      <w:tr w:rsidR="00361EFD" w14:paraId="4AAA4B8D" w14:textId="77777777" w:rsidTr="002A5491">
        <w:tc>
          <w:tcPr>
            <w:tcW w:w="1384" w:type="dxa"/>
          </w:tcPr>
          <w:p w14:paraId="2CFBC5D5" w14:textId="77777777" w:rsidR="00361EFD" w:rsidRDefault="002B0693" w:rsidP="00361EFD">
            <w:pPr>
              <w:pStyle w:val="TableText"/>
            </w:pPr>
            <w:r>
              <w:t>IT</w:t>
            </w:r>
          </w:p>
        </w:tc>
        <w:tc>
          <w:tcPr>
            <w:tcW w:w="7336" w:type="dxa"/>
          </w:tcPr>
          <w:p w14:paraId="51E14895" w14:textId="77777777" w:rsidR="00361EFD" w:rsidRDefault="002B0693" w:rsidP="00361EFD">
            <w:pPr>
              <w:pStyle w:val="TableText"/>
            </w:pPr>
            <w:r>
              <w:t>Information Technology</w:t>
            </w:r>
          </w:p>
        </w:tc>
      </w:tr>
      <w:tr w:rsidR="00361EFD" w14:paraId="0FA31D44" w14:textId="77777777" w:rsidTr="002A5491">
        <w:tc>
          <w:tcPr>
            <w:tcW w:w="1384" w:type="dxa"/>
          </w:tcPr>
          <w:p w14:paraId="02214EBF" w14:textId="77777777" w:rsidR="00361EFD" w:rsidRDefault="00361EFD" w:rsidP="00361EFD">
            <w:pPr>
              <w:pStyle w:val="TableText"/>
            </w:pPr>
          </w:p>
        </w:tc>
        <w:tc>
          <w:tcPr>
            <w:tcW w:w="7336" w:type="dxa"/>
          </w:tcPr>
          <w:p w14:paraId="52D6A5CA" w14:textId="77777777" w:rsidR="00361EFD" w:rsidRDefault="00361EFD" w:rsidP="00361EFD">
            <w:pPr>
              <w:pStyle w:val="TableText"/>
            </w:pPr>
          </w:p>
        </w:tc>
      </w:tr>
      <w:tr w:rsidR="00361EFD" w14:paraId="10539495" w14:textId="77777777" w:rsidTr="002A5491">
        <w:tc>
          <w:tcPr>
            <w:tcW w:w="1384" w:type="dxa"/>
          </w:tcPr>
          <w:p w14:paraId="7FA66CE0" w14:textId="77777777" w:rsidR="00361EFD" w:rsidRDefault="00361EFD" w:rsidP="00361EFD">
            <w:pPr>
              <w:pStyle w:val="TableText"/>
            </w:pPr>
          </w:p>
        </w:tc>
        <w:tc>
          <w:tcPr>
            <w:tcW w:w="7336" w:type="dxa"/>
          </w:tcPr>
          <w:p w14:paraId="2EABCFE7" w14:textId="77777777" w:rsidR="00361EFD" w:rsidRDefault="00361EFD" w:rsidP="00361EFD">
            <w:pPr>
              <w:pStyle w:val="TableText"/>
            </w:pPr>
          </w:p>
        </w:tc>
      </w:tr>
      <w:tr w:rsidR="00361EFD" w14:paraId="0AE06573" w14:textId="77777777" w:rsidTr="002A5491">
        <w:tc>
          <w:tcPr>
            <w:tcW w:w="1384" w:type="dxa"/>
          </w:tcPr>
          <w:p w14:paraId="7177CC6D" w14:textId="77777777" w:rsidR="00361EFD" w:rsidRDefault="00361EFD" w:rsidP="00361EFD">
            <w:pPr>
              <w:pStyle w:val="TableText"/>
            </w:pPr>
          </w:p>
        </w:tc>
        <w:tc>
          <w:tcPr>
            <w:tcW w:w="7336" w:type="dxa"/>
          </w:tcPr>
          <w:p w14:paraId="1BEA698F" w14:textId="77777777" w:rsidR="00361EFD" w:rsidRDefault="00361EFD" w:rsidP="00361EFD">
            <w:pPr>
              <w:pStyle w:val="TableText"/>
            </w:pPr>
          </w:p>
        </w:tc>
      </w:tr>
      <w:tr w:rsidR="00361EFD" w14:paraId="40D477AD" w14:textId="77777777" w:rsidTr="002A5491">
        <w:tc>
          <w:tcPr>
            <w:tcW w:w="1384" w:type="dxa"/>
          </w:tcPr>
          <w:p w14:paraId="5DA09FBA" w14:textId="77777777" w:rsidR="00361EFD" w:rsidRDefault="00361EFD" w:rsidP="00361EFD">
            <w:pPr>
              <w:pStyle w:val="TableText"/>
            </w:pPr>
          </w:p>
        </w:tc>
        <w:tc>
          <w:tcPr>
            <w:tcW w:w="7336" w:type="dxa"/>
          </w:tcPr>
          <w:p w14:paraId="761C9030" w14:textId="77777777" w:rsidR="00361EFD" w:rsidRDefault="00361EFD" w:rsidP="00361EFD">
            <w:pPr>
              <w:pStyle w:val="TableText"/>
            </w:pPr>
          </w:p>
        </w:tc>
      </w:tr>
    </w:tbl>
    <w:p w14:paraId="31FFF39A" w14:textId="77777777" w:rsidR="00361EFD" w:rsidRDefault="00361EFD" w:rsidP="00941D35"/>
    <w:p w14:paraId="433126EC" w14:textId="77777777" w:rsidR="00DA28B2" w:rsidRDefault="00DA28B2" w:rsidP="00941D35"/>
    <w:p w14:paraId="22E55604" w14:textId="77777777" w:rsidR="00DA28B2" w:rsidRDefault="00DA28B2" w:rsidP="00DA28B2">
      <w:pPr>
        <w:pStyle w:val="Heading1"/>
        <w:sectPr w:rsidR="00DA28B2" w:rsidSect="003B1C9F">
          <w:pgSz w:w="11906" w:h="16838" w:code="9"/>
          <w:pgMar w:top="1701" w:right="1701" w:bottom="1701" w:left="1701" w:header="709" w:footer="851" w:gutter="0"/>
          <w:pgNumType w:fmt="lowerRoman"/>
          <w:cols w:space="708"/>
          <w:docGrid w:linePitch="360"/>
        </w:sectPr>
      </w:pPr>
    </w:p>
    <w:p w14:paraId="5321A288" w14:textId="0AF106D8" w:rsidR="008D5D60" w:rsidRDefault="00687A90" w:rsidP="00C53236">
      <w:pPr>
        <w:pStyle w:val="Heading1"/>
      </w:pPr>
      <w:bookmarkStart w:id="25" w:name="_Toc187239958"/>
      <w:bookmarkStart w:id="26" w:name="_Toc51833421"/>
      <w:r>
        <w:lastRenderedPageBreak/>
        <w:t>Presentation</w:t>
      </w:r>
      <w:bookmarkEnd w:id="25"/>
    </w:p>
    <w:p w14:paraId="00074476" w14:textId="77777777" w:rsidR="00AE3E2E" w:rsidRPr="00AE3E2E" w:rsidRDefault="00AE3E2E" w:rsidP="00AE3E2E"/>
    <w:p w14:paraId="4C651565" w14:textId="349F51A3" w:rsidR="008D5D60" w:rsidRDefault="00221A50" w:rsidP="008D5D60">
      <w:pPr>
        <w:pStyle w:val="Heading2"/>
      </w:pPr>
      <w:bookmarkStart w:id="27" w:name="_Toc187239959"/>
      <w:r>
        <w:t xml:space="preserve">Outline of </w:t>
      </w:r>
      <w:r w:rsidR="001938F3">
        <w:t>P</w:t>
      </w:r>
      <w:r>
        <w:t>resentation</w:t>
      </w:r>
      <w:bookmarkEnd w:id="27"/>
    </w:p>
    <w:p w14:paraId="5CF2A34C" w14:textId="399D38AE" w:rsidR="008D5D60" w:rsidRDefault="00687A90" w:rsidP="008D5D60">
      <w:pPr>
        <w:pStyle w:val="Heading3"/>
      </w:pPr>
      <w:bookmarkStart w:id="28" w:name="_Toc187239960"/>
      <w:r>
        <w:t>A brief overview of the presentation</w:t>
      </w:r>
      <w:bookmarkEnd w:id="28"/>
    </w:p>
    <w:p w14:paraId="6CF4C18E" w14:textId="4B7263E3" w:rsidR="000A596C" w:rsidRDefault="000A596C" w:rsidP="000A596C">
      <w:r>
        <w:t xml:space="preserve">The aim and focus of the presentation were for the students to stand and speak in front of their classmates, sharing insights into who they are and their personalities. A PowerPoint presentation provided personal insight and served as an icebreaker for the Ordnance Munitions and Explosives (OME) class cohort. </w:t>
      </w:r>
    </w:p>
    <w:p w14:paraId="1A782494" w14:textId="77777777" w:rsidR="00AE3E2E" w:rsidRDefault="00AE3E2E" w:rsidP="000A596C"/>
    <w:p w14:paraId="1F26CB3E" w14:textId="04B268FD" w:rsidR="00A92950" w:rsidRDefault="000A596C" w:rsidP="000A596C">
      <w:r>
        <w:t>The objective was to deliver a five-minute overview of Matthew Benjamin from Alford Technologies. The presentation highlighted his origins, personality types, career milestones, and achievements before moving on to personal goals and aspirations. It concluded with a summary of his career and job roles.</w:t>
      </w:r>
    </w:p>
    <w:p w14:paraId="7DDCF8CA" w14:textId="77777777" w:rsidR="000A596C" w:rsidRPr="00EA00A0" w:rsidRDefault="000A596C" w:rsidP="000A596C"/>
    <w:p w14:paraId="6708AEDE" w14:textId="629035BD" w:rsidR="00DA28B2" w:rsidRDefault="00221A50" w:rsidP="00CC21F1">
      <w:pPr>
        <w:pStyle w:val="Heading4"/>
      </w:pPr>
      <w:r>
        <w:t>Screen capture of presentation</w:t>
      </w:r>
    </w:p>
    <w:p w14:paraId="53296A24" w14:textId="75047D73" w:rsidR="00DA28B2" w:rsidRPr="00AE3E2E" w:rsidRDefault="00221A50" w:rsidP="00941D35">
      <w:pPr>
        <w:rPr>
          <w:bCs/>
        </w:rPr>
      </w:pPr>
      <w:r w:rsidRPr="00AE3E2E">
        <w:rPr>
          <w:bCs/>
        </w:rPr>
        <w:t xml:space="preserve">Below are four screen captures </w:t>
      </w:r>
      <w:r w:rsidR="00A92950" w:rsidRPr="00AE3E2E">
        <w:rPr>
          <w:bCs/>
        </w:rPr>
        <w:t>from the</w:t>
      </w:r>
      <w:r w:rsidRPr="00AE3E2E">
        <w:rPr>
          <w:bCs/>
        </w:rPr>
        <w:t xml:space="preserve"> presentation. </w:t>
      </w:r>
    </w:p>
    <w:p w14:paraId="76D9CBB4" w14:textId="484D8C7A" w:rsidR="00B77263" w:rsidRDefault="00A92950" w:rsidP="00A92950">
      <w:r>
        <w:rPr>
          <w:noProof/>
        </w:rPr>
        <w:drawing>
          <wp:anchor distT="0" distB="0" distL="114300" distR="114300" simplePos="0" relativeHeight="251658240" behindDoc="0" locked="0" layoutInCell="1" allowOverlap="1" wp14:anchorId="11B8842C" wp14:editId="7E896CAE">
            <wp:simplePos x="0" y="0"/>
            <wp:positionH relativeFrom="column">
              <wp:posOffset>-125730</wp:posOffset>
            </wp:positionH>
            <wp:positionV relativeFrom="paragraph">
              <wp:posOffset>98770</wp:posOffset>
            </wp:positionV>
            <wp:extent cx="5400040" cy="3031490"/>
            <wp:effectExtent l="0" t="0" r="0" b="3810"/>
            <wp:wrapNone/>
            <wp:docPr id="615750904" name="Picture 1" descr="A map of a city with a ferris wheel and a fla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5750904" name="Picture 1" descr="A map of a city with a ferris wheel and a flag&#10;&#10;Description automatically generated"/>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400040" cy="3031490"/>
                    </a:xfrm>
                    <a:prstGeom prst="rect">
                      <a:avLst/>
                    </a:prstGeom>
                  </pic:spPr>
                </pic:pic>
              </a:graphicData>
            </a:graphic>
            <wp14:sizeRelH relativeFrom="page">
              <wp14:pctWidth>0</wp14:pctWidth>
            </wp14:sizeRelH>
            <wp14:sizeRelV relativeFrom="page">
              <wp14:pctHeight>0</wp14:pctHeight>
            </wp14:sizeRelV>
          </wp:anchor>
        </w:drawing>
      </w:r>
    </w:p>
    <w:p w14:paraId="5AE0DA95" w14:textId="7D6AC20C" w:rsidR="00A92950" w:rsidRDefault="00A92950" w:rsidP="00A92950">
      <w:pPr>
        <w:rPr>
          <w:i/>
          <w:iCs/>
        </w:rPr>
      </w:pPr>
    </w:p>
    <w:p w14:paraId="304448DB" w14:textId="5151ADC4" w:rsidR="00A92950" w:rsidRDefault="00A92950" w:rsidP="00A92950">
      <w:pPr>
        <w:rPr>
          <w:i/>
          <w:iCs/>
        </w:rPr>
      </w:pPr>
    </w:p>
    <w:p w14:paraId="45366BA1" w14:textId="68877DCE" w:rsidR="00A92950" w:rsidRDefault="00A92950" w:rsidP="00A92950">
      <w:pPr>
        <w:rPr>
          <w:i/>
          <w:iCs/>
        </w:rPr>
      </w:pPr>
    </w:p>
    <w:p w14:paraId="31565AE6" w14:textId="77777777" w:rsidR="00A92950" w:rsidRDefault="00A92950" w:rsidP="00A92950">
      <w:pPr>
        <w:rPr>
          <w:i/>
          <w:iCs/>
        </w:rPr>
      </w:pPr>
    </w:p>
    <w:p w14:paraId="669E740B" w14:textId="77777777" w:rsidR="00A92950" w:rsidRDefault="00A92950" w:rsidP="00A92950">
      <w:pPr>
        <w:rPr>
          <w:i/>
          <w:iCs/>
        </w:rPr>
      </w:pPr>
    </w:p>
    <w:p w14:paraId="3285C153" w14:textId="77777777" w:rsidR="00A92950" w:rsidRDefault="00A92950" w:rsidP="00A92950">
      <w:pPr>
        <w:rPr>
          <w:i/>
          <w:iCs/>
        </w:rPr>
      </w:pPr>
    </w:p>
    <w:p w14:paraId="413E7D1A" w14:textId="77777777" w:rsidR="00A92950" w:rsidRDefault="00A92950" w:rsidP="00A92950">
      <w:pPr>
        <w:rPr>
          <w:i/>
          <w:iCs/>
        </w:rPr>
      </w:pPr>
    </w:p>
    <w:p w14:paraId="232B40FC" w14:textId="4C0A1418" w:rsidR="00A92950" w:rsidRDefault="00A92950" w:rsidP="00A92950">
      <w:r w:rsidRPr="00A92950">
        <w:rPr>
          <w:i/>
          <w:iCs/>
        </w:rPr>
        <w:t>Figure A1</w:t>
      </w:r>
      <w:r w:rsidRPr="00A92950">
        <w:t>: Screen capture from PowerPoint presentation for</w:t>
      </w:r>
      <w:r>
        <w:t xml:space="preserve"> origins</w:t>
      </w:r>
    </w:p>
    <w:p w14:paraId="24B0F8EC" w14:textId="77777777" w:rsidR="00A92950" w:rsidRDefault="00A92950" w:rsidP="00A92950"/>
    <w:p w14:paraId="5E753336" w14:textId="42AE3EF7" w:rsidR="00A92950" w:rsidRDefault="00A92950" w:rsidP="00A92950">
      <w:r>
        <w:rPr>
          <w:noProof/>
        </w:rPr>
        <w:drawing>
          <wp:anchor distT="0" distB="0" distL="114300" distR="114300" simplePos="0" relativeHeight="251659264" behindDoc="0" locked="0" layoutInCell="1" allowOverlap="1" wp14:anchorId="3A5A1C0A" wp14:editId="128EB89F">
            <wp:simplePos x="0" y="0"/>
            <wp:positionH relativeFrom="column">
              <wp:posOffset>-27305</wp:posOffset>
            </wp:positionH>
            <wp:positionV relativeFrom="paragraph">
              <wp:posOffset>-69140</wp:posOffset>
            </wp:positionV>
            <wp:extent cx="5400040" cy="3031490"/>
            <wp:effectExtent l="0" t="0" r="0" b="3810"/>
            <wp:wrapNone/>
            <wp:docPr id="489709532" name="Picture 2"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9709532" name="Picture 2" descr="A screenshot of a computer&#10;&#10;Description automatically generated"/>
                    <pic:cNvPicPr/>
                  </pic:nvPicPr>
                  <pic:blipFill>
                    <a:blip r:embed="rId15" cstate="print">
                      <a:extLst>
                        <a:ext uri="{28A0092B-C50C-407E-A947-70E740481C1C}">
                          <a14:useLocalDpi xmlns:a14="http://schemas.microsoft.com/office/drawing/2010/main" val="0"/>
                        </a:ext>
                      </a:extLst>
                    </a:blip>
                    <a:stretch>
                      <a:fillRect/>
                    </a:stretch>
                  </pic:blipFill>
                  <pic:spPr>
                    <a:xfrm>
                      <a:off x="0" y="0"/>
                      <a:ext cx="5400040" cy="3031490"/>
                    </a:xfrm>
                    <a:prstGeom prst="rect">
                      <a:avLst/>
                    </a:prstGeom>
                  </pic:spPr>
                </pic:pic>
              </a:graphicData>
            </a:graphic>
            <wp14:sizeRelH relativeFrom="page">
              <wp14:pctWidth>0</wp14:pctWidth>
            </wp14:sizeRelH>
            <wp14:sizeRelV relativeFrom="page">
              <wp14:pctHeight>0</wp14:pctHeight>
            </wp14:sizeRelV>
          </wp:anchor>
        </w:drawing>
      </w:r>
    </w:p>
    <w:p w14:paraId="5374F223" w14:textId="60CD6526" w:rsidR="00A92950" w:rsidRDefault="00A92950" w:rsidP="00A92950"/>
    <w:p w14:paraId="0E7E33B5" w14:textId="1C5E79E8" w:rsidR="00A92950" w:rsidRDefault="00A92950" w:rsidP="00A92950"/>
    <w:p w14:paraId="7A54A9D8" w14:textId="1A05FE0E" w:rsidR="00A92950" w:rsidRDefault="00A92950" w:rsidP="00A92950"/>
    <w:p w14:paraId="5C2C5FB6" w14:textId="48858694" w:rsidR="00A92950" w:rsidRDefault="00A92950" w:rsidP="00A92950"/>
    <w:p w14:paraId="70F3702E" w14:textId="5B7CAA9D" w:rsidR="00A92950" w:rsidRDefault="00A92950" w:rsidP="00A92950"/>
    <w:p w14:paraId="5BEF9F61" w14:textId="072F6B61" w:rsidR="00A92950" w:rsidRDefault="00A92950" w:rsidP="00A92950"/>
    <w:p w14:paraId="5F861934" w14:textId="55981136" w:rsidR="00A92950" w:rsidRDefault="00A92950" w:rsidP="00A92950"/>
    <w:p w14:paraId="3AAAA24E" w14:textId="7E6D8EBE" w:rsidR="00A92950" w:rsidRDefault="00A92950" w:rsidP="00A92950">
      <w:r w:rsidRPr="00A92950">
        <w:rPr>
          <w:i/>
          <w:iCs/>
        </w:rPr>
        <w:t>Figure A</w:t>
      </w:r>
      <w:r>
        <w:rPr>
          <w:i/>
          <w:iCs/>
        </w:rPr>
        <w:t>2</w:t>
      </w:r>
      <w:r w:rsidRPr="00A92950">
        <w:t>: Screen capture from PowerPoint presentation for</w:t>
      </w:r>
      <w:r>
        <w:t xml:space="preserve"> personality type</w:t>
      </w:r>
    </w:p>
    <w:p w14:paraId="33F693CB" w14:textId="77777777" w:rsidR="00A92950" w:rsidRDefault="00A92950" w:rsidP="00A92950"/>
    <w:p w14:paraId="4BEF6962" w14:textId="7FFD5018" w:rsidR="00A92950" w:rsidRDefault="00A92950" w:rsidP="00A92950">
      <w:r>
        <w:rPr>
          <w:noProof/>
        </w:rPr>
        <w:drawing>
          <wp:anchor distT="0" distB="0" distL="114300" distR="114300" simplePos="0" relativeHeight="251660288" behindDoc="0" locked="0" layoutInCell="1" allowOverlap="1" wp14:anchorId="38CF4AFC" wp14:editId="417DCF83">
            <wp:simplePos x="0" y="0"/>
            <wp:positionH relativeFrom="column">
              <wp:posOffset>-28575</wp:posOffset>
            </wp:positionH>
            <wp:positionV relativeFrom="paragraph">
              <wp:posOffset>384886</wp:posOffset>
            </wp:positionV>
            <wp:extent cx="5400040" cy="3031490"/>
            <wp:effectExtent l="0" t="0" r="0" b="3810"/>
            <wp:wrapNone/>
            <wp:docPr id="850659208" name="Picture 3" descr="A white and black rectangles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0659208" name="Picture 3" descr="A white and black rectangles with black text&#10;&#10;Description automatically generated"/>
                    <pic:cNvPicPr/>
                  </pic:nvPicPr>
                  <pic:blipFill>
                    <a:blip r:embed="rId16" cstate="print">
                      <a:extLst>
                        <a:ext uri="{28A0092B-C50C-407E-A947-70E740481C1C}">
                          <a14:useLocalDpi xmlns:a14="http://schemas.microsoft.com/office/drawing/2010/main" val="0"/>
                        </a:ext>
                      </a:extLst>
                    </a:blip>
                    <a:stretch>
                      <a:fillRect/>
                    </a:stretch>
                  </pic:blipFill>
                  <pic:spPr>
                    <a:xfrm>
                      <a:off x="0" y="0"/>
                      <a:ext cx="5400040" cy="3031490"/>
                    </a:xfrm>
                    <a:prstGeom prst="rect">
                      <a:avLst/>
                    </a:prstGeom>
                  </pic:spPr>
                </pic:pic>
              </a:graphicData>
            </a:graphic>
            <wp14:sizeRelH relativeFrom="page">
              <wp14:pctWidth>0</wp14:pctWidth>
            </wp14:sizeRelH>
            <wp14:sizeRelV relativeFrom="page">
              <wp14:pctHeight>0</wp14:pctHeight>
            </wp14:sizeRelV>
          </wp:anchor>
        </w:drawing>
      </w:r>
    </w:p>
    <w:p w14:paraId="5C2387AF" w14:textId="5923FE0C" w:rsidR="00A92950" w:rsidRDefault="00A92950" w:rsidP="00A92950"/>
    <w:p w14:paraId="12A7A38D" w14:textId="798BEBCB" w:rsidR="00A92950" w:rsidRDefault="00A92950" w:rsidP="00A92950"/>
    <w:p w14:paraId="02F67729" w14:textId="37B45D14" w:rsidR="00A92950" w:rsidRDefault="00A92950" w:rsidP="00A92950"/>
    <w:p w14:paraId="4CE6B1C4" w14:textId="143C9CD1" w:rsidR="00A92950" w:rsidRDefault="00A92950" w:rsidP="00A92950"/>
    <w:p w14:paraId="008C0FF2" w14:textId="77777777" w:rsidR="00A92950" w:rsidRDefault="00A92950" w:rsidP="00A92950"/>
    <w:p w14:paraId="490DC724" w14:textId="671229BF" w:rsidR="00A92950" w:rsidRDefault="00A92950" w:rsidP="00A92950"/>
    <w:p w14:paraId="0E390F2A" w14:textId="1F2742C0" w:rsidR="00A92950" w:rsidRDefault="00A92950" w:rsidP="00A92950"/>
    <w:p w14:paraId="46B36F30" w14:textId="77777777" w:rsidR="00A92950" w:rsidRDefault="00A92950" w:rsidP="00A92950"/>
    <w:p w14:paraId="336A8F2A" w14:textId="36232C77" w:rsidR="00A92950" w:rsidRDefault="00A92950" w:rsidP="00A92950">
      <w:r w:rsidRPr="00A92950">
        <w:rPr>
          <w:i/>
          <w:iCs/>
        </w:rPr>
        <w:t>Figure A</w:t>
      </w:r>
      <w:r>
        <w:rPr>
          <w:i/>
          <w:iCs/>
        </w:rPr>
        <w:t>3</w:t>
      </w:r>
      <w:r w:rsidRPr="00A92950">
        <w:t>: Screen capture from PowerPoint presentation for</w:t>
      </w:r>
      <w:r>
        <w:t xml:space="preserve"> personality type</w:t>
      </w:r>
    </w:p>
    <w:p w14:paraId="19DD419B" w14:textId="77777777" w:rsidR="00A92950" w:rsidRDefault="00A92950" w:rsidP="00A92950"/>
    <w:p w14:paraId="60D5F616" w14:textId="77777777" w:rsidR="000A596C" w:rsidRDefault="000A596C" w:rsidP="00A92950"/>
    <w:p w14:paraId="491D209B" w14:textId="77777777" w:rsidR="00A92950" w:rsidRDefault="00A92950" w:rsidP="00A92950"/>
    <w:p w14:paraId="193C97A5" w14:textId="431C57D1" w:rsidR="00A92950" w:rsidRDefault="00A92950" w:rsidP="00A92950">
      <w:r>
        <w:rPr>
          <w:noProof/>
        </w:rPr>
        <w:drawing>
          <wp:anchor distT="0" distB="0" distL="114300" distR="114300" simplePos="0" relativeHeight="251661312" behindDoc="0" locked="0" layoutInCell="1" allowOverlap="1" wp14:anchorId="4AB40A2D" wp14:editId="25802E52">
            <wp:simplePos x="0" y="0"/>
            <wp:positionH relativeFrom="column">
              <wp:posOffset>0</wp:posOffset>
            </wp:positionH>
            <wp:positionV relativeFrom="paragraph">
              <wp:posOffset>-445582</wp:posOffset>
            </wp:positionV>
            <wp:extent cx="5400040" cy="3031490"/>
            <wp:effectExtent l="0" t="0" r="0" b="3810"/>
            <wp:wrapNone/>
            <wp:docPr id="1764615566" name="Picture 4" descr="A car with a machine in front of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4615566" name="Picture 4" descr="A car with a machine in front of it&#10;&#10;Description automatically generated"/>
                    <pic:cNvPicPr/>
                  </pic:nvPicPr>
                  <pic:blipFill>
                    <a:blip r:embed="rId17" cstate="print">
                      <a:extLst>
                        <a:ext uri="{28A0092B-C50C-407E-A947-70E740481C1C}">
                          <a14:useLocalDpi xmlns:a14="http://schemas.microsoft.com/office/drawing/2010/main" val="0"/>
                        </a:ext>
                      </a:extLst>
                    </a:blip>
                    <a:stretch>
                      <a:fillRect/>
                    </a:stretch>
                  </pic:blipFill>
                  <pic:spPr>
                    <a:xfrm>
                      <a:off x="0" y="0"/>
                      <a:ext cx="5400040" cy="3031490"/>
                    </a:xfrm>
                    <a:prstGeom prst="rect">
                      <a:avLst/>
                    </a:prstGeom>
                  </pic:spPr>
                </pic:pic>
              </a:graphicData>
            </a:graphic>
            <wp14:sizeRelH relativeFrom="page">
              <wp14:pctWidth>0</wp14:pctWidth>
            </wp14:sizeRelH>
            <wp14:sizeRelV relativeFrom="page">
              <wp14:pctHeight>0</wp14:pctHeight>
            </wp14:sizeRelV>
          </wp:anchor>
        </w:drawing>
      </w:r>
    </w:p>
    <w:p w14:paraId="2F3341DC" w14:textId="6C20D871" w:rsidR="00A92950" w:rsidRDefault="00A92950" w:rsidP="00A92950"/>
    <w:p w14:paraId="5764BA40" w14:textId="77777777" w:rsidR="00A92950" w:rsidRDefault="00A92950" w:rsidP="00A92950"/>
    <w:p w14:paraId="4C60746E" w14:textId="77777777" w:rsidR="00A92950" w:rsidRDefault="00A92950" w:rsidP="00A92950"/>
    <w:p w14:paraId="6E4F9C83" w14:textId="77777777" w:rsidR="00A92950" w:rsidRDefault="00A92950" w:rsidP="00A92950"/>
    <w:p w14:paraId="6AAC8C89" w14:textId="77777777" w:rsidR="00A92950" w:rsidRDefault="00A92950" w:rsidP="00A92950"/>
    <w:p w14:paraId="1562E327" w14:textId="77777777" w:rsidR="00A92950" w:rsidRDefault="00A92950" w:rsidP="00A92950"/>
    <w:p w14:paraId="661841B6" w14:textId="3D3F0803" w:rsidR="00A92950" w:rsidRDefault="00A92950" w:rsidP="00A92950">
      <w:r w:rsidRPr="00A92950">
        <w:rPr>
          <w:i/>
          <w:iCs/>
        </w:rPr>
        <w:t>Figure A</w:t>
      </w:r>
      <w:r w:rsidR="00C33BFB">
        <w:rPr>
          <w:i/>
          <w:iCs/>
        </w:rPr>
        <w:t>4</w:t>
      </w:r>
      <w:r w:rsidRPr="00A92950">
        <w:t>: Screen capture from PowerPoint presentation for</w:t>
      </w:r>
      <w:r>
        <w:t xml:space="preserve"> personality type</w:t>
      </w:r>
    </w:p>
    <w:p w14:paraId="7783EA56" w14:textId="77777777" w:rsidR="00AE3E2E" w:rsidRDefault="00AE3E2E" w:rsidP="00A92950"/>
    <w:p w14:paraId="0A3A11E4" w14:textId="5D63D9EB" w:rsidR="00B106CC" w:rsidRPr="00B106CC" w:rsidRDefault="00C450E4" w:rsidP="00B106CC">
      <w:pPr>
        <w:pStyle w:val="Heading2"/>
        <w:rPr>
          <w:color w:val="000000" w:themeColor="text1"/>
        </w:rPr>
      </w:pPr>
      <w:bookmarkStart w:id="29" w:name="_Toc187239961"/>
      <w:r>
        <w:rPr>
          <w:color w:val="000000" w:themeColor="text1"/>
        </w:rPr>
        <w:t>Self-Assessment</w:t>
      </w:r>
      <w:bookmarkEnd w:id="29"/>
      <w:r>
        <w:rPr>
          <w:color w:val="000000" w:themeColor="text1"/>
        </w:rPr>
        <w:t xml:space="preserve"> </w:t>
      </w:r>
    </w:p>
    <w:p w14:paraId="3FA66C72" w14:textId="33950598" w:rsidR="00AE3E2E" w:rsidRDefault="00AE3E2E" w:rsidP="00D7570D">
      <w:r w:rsidRPr="00AE3E2E">
        <w:t>This self-assessment provides an overview of how the presentation was constructed and delivered.</w:t>
      </w:r>
    </w:p>
    <w:p w14:paraId="41F47889" w14:textId="77777777" w:rsidR="00AE3E2E" w:rsidRDefault="00AE3E2E" w:rsidP="00D7570D">
      <w:r w:rsidRPr="00AE3E2E">
        <w:t>The primary aim was to provide an overview of Matthew Benjamin. The consensus for the delivery appeared effective. The primary focus was to talk about and discuss real-world experiences, goals and aspirations.</w:t>
      </w:r>
    </w:p>
    <w:p w14:paraId="5158B3FA" w14:textId="125790A6" w:rsidR="00AE3E2E" w:rsidRDefault="00AE3E2E" w:rsidP="00457D18">
      <w:r w:rsidRPr="00AE3E2E">
        <w:t xml:space="preserve">The intent was to provide personal insight and demonstrate Matthew Benjamin's identity as a brand and person. Furthermore, it was to present in a fun and engaging way. </w:t>
      </w:r>
    </w:p>
    <w:p w14:paraId="39E1244F" w14:textId="6DB76B86" w:rsidR="00AE3E2E" w:rsidRDefault="00AE3E2E" w:rsidP="00D7570D">
      <w:r w:rsidRPr="00AE3E2E">
        <w:t>Therefore, the PowerPoint presentation aimed to speak directly to the audience. It incorporated imagery, videos, and humorous illustrations to break up each section and provide an engaging touch.</w:t>
      </w:r>
    </w:p>
    <w:p w14:paraId="1914A043" w14:textId="77777777" w:rsidR="00AE3E2E" w:rsidRPr="00EE07F2" w:rsidRDefault="00AE3E2E" w:rsidP="00D7570D"/>
    <w:p w14:paraId="035496BD" w14:textId="06274158" w:rsidR="00B106CC" w:rsidRPr="00B106CC" w:rsidRDefault="0028517E" w:rsidP="00B106CC">
      <w:pPr>
        <w:pStyle w:val="Heading2"/>
        <w:rPr>
          <w:color w:val="000000" w:themeColor="text1"/>
        </w:rPr>
      </w:pPr>
      <w:bookmarkStart w:id="30" w:name="_Toc187239962"/>
      <w:r w:rsidRPr="00EA00A0">
        <w:rPr>
          <w:color w:val="000000" w:themeColor="text1"/>
        </w:rPr>
        <w:lastRenderedPageBreak/>
        <w:t>Areas for improvement</w:t>
      </w:r>
      <w:bookmarkEnd w:id="30"/>
      <w:r w:rsidRPr="00EA00A0">
        <w:rPr>
          <w:color w:val="000000" w:themeColor="text1"/>
        </w:rPr>
        <w:t xml:space="preserve"> </w:t>
      </w:r>
    </w:p>
    <w:p w14:paraId="5B5A5961" w14:textId="66D7381D" w:rsidR="0039566A" w:rsidRDefault="00AE3E2E" w:rsidP="00AE3E2E">
      <w:proofErr w:type="gramStart"/>
      <w:r>
        <w:t>In order to</w:t>
      </w:r>
      <w:proofErr w:type="gramEnd"/>
      <w:r>
        <w:t xml:space="preserve"> provide insight for the presentation delivered, peer evaluation forms were utilised and completed by the presentation group. The main aim and purpose were to evaluate and critique the presentation delivered.</w:t>
      </w:r>
    </w:p>
    <w:p w14:paraId="6BEA7DDD" w14:textId="783B5DDC" w:rsidR="00AE3E2E" w:rsidRDefault="00AE3E2E" w:rsidP="00B106CC">
      <w:r>
        <w:t>The feedback and evaluation provided by the audience in the form of a peer evaluation report helped us better understand how the presentation delivery came across.</w:t>
      </w:r>
    </w:p>
    <w:p w14:paraId="6FB99828" w14:textId="4C914DB8" w:rsidR="00AE3E2E" w:rsidRDefault="00AE3E2E" w:rsidP="00AE3E2E">
      <w:r>
        <w:t>Furthermore, this provided valuable information in determining areas to improve the overall presentation delivery. A few points from the feedback review were using "ums" and "</w:t>
      </w:r>
      <w:proofErr w:type="spellStart"/>
      <w:r>
        <w:t>ahs</w:t>
      </w:r>
      <w:proofErr w:type="spellEnd"/>
      <w:r>
        <w:t xml:space="preserve">" while speaking. </w:t>
      </w:r>
    </w:p>
    <w:p w14:paraId="33FC0229" w14:textId="5B74817E" w:rsidR="00457D18" w:rsidRDefault="00AE3E2E" w:rsidP="00AE3E2E">
      <w:r>
        <w:t xml:space="preserve">However, using these filler words could appear to lack preparation, as discussed </w:t>
      </w:r>
      <w:r w:rsidR="0078504D">
        <w:fldChar w:fldCharType="begin"/>
      </w:r>
      <w:r w:rsidR="0078504D">
        <w:instrText xml:space="preserve"> ADDIN ZOTERO_ITEM CSL_CITATION {"citationID":"qirL6saO","properties":{"formattedCitation":"[1]","plainCitation":"[1]","noteIndex":0},"citationItems":[{"id":29,"uris":["http://zotero.org/users/15913111/items/QPGN7HQ6"],"itemData":{"id":29,"type":"article-journal","abstract":"Oral presentations, activities often assessed and also a means by which learning could take place, are commonplace in higher education. General (delivery) skills in presentations are particularly useful beyond university such as in job interviews and communication with clients and colleagues in the workplace. However, little has been in place to equip learners with these vital skills. It is this very gap that motivated the research described in this article, which aimed at raising awareness of oral presentation (delivery) skills in the context of self-regulated learning. This article also reports on and discusses a compilation of an inventory of presentation skills and how learners’ awareness was raised through classroom discussion and the inventory. The implications of this article are relevant to all stakeholders in higher education.","container-title":"Active Learning in Higher Education","DOI":"10.1177/1469787417731214","ISSN":"1469-7874, 1741-2625","issue":"1","journalAbbreviation":"Active Learning in Higher Education","language":"en","page":"39-50","source":"DOI.org (Crossref)","title":"Enhancing learners’ awareness of oral presentation (delivery) skills in the context of self-regulated learning","URL":"http://journals.sagepub.com/doi/10.1177/1469787417731214","volume":"21","author":[{"family":"Tsang","given":"Art"}],"accessed":{"date-parts":[["2025",1,6]]},"issued":{"date-parts":[["2020",3]]}}}],"schema":"https://github.com/citation-style-language/schema/raw/master/csl-citation.json"} </w:instrText>
      </w:r>
      <w:r w:rsidR="0078504D">
        <w:fldChar w:fldCharType="separate"/>
      </w:r>
      <w:r w:rsidR="0078504D">
        <w:rPr>
          <w:noProof/>
        </w:rPr>
        <w:t>[1]</w:t>
      </w:r>
      <w:r w:rsidR="0078504D">
        <w:fldChar w:fldCharType="end"/>
      </w:r>
      <w:r>
        <w:t xml:space="preserve">, including </w:t>
      </w:r>
      <w:r w:rsidR="00C53ABB">
        <w:t xml:space="preserve">practice and </w:t>
      </w:r>
      <w:r>
        <w:t xml:space="preserve">rehearsals due to nerves about the delivery, as highlighted by </w:t>
      </w:r>
      <w:r w:rsidR="00C53ABB">
        <w:fldChar w:fldCharType="begin"/>
      </w:r>
      <w:r w:rsidR="0078504D">
        <w:instrText xml:space="preserve"> ADDIN ZOTERO_ITEM CSL_CITATION {"citationID":"8Q3uvBAi","properties":{"formattedCitation":"[2]","plainCitation":"[2]","noteIndex":0},"citationItems":[{"id":31,"uris":["http://zotero.org/users/15913111/items/PIFQ277D"],"itemData":{"id":31,"type":"article-journal","abstract":"The development of oral presentation skills requires multiple opportunities to present and receive focused feedback. In typical discipline-based and general-education courses, class time is precious, and even when oral presentations are part of a course, students may receive only one or two opportunities to present with feedback. Here we describe an approach to develop presentation skills with ultra-short, one-minute presentations followed immediately by brief, supportive, focused, public in-class instructor feedback. Feedback is offered as one positive comment (one thing I liked) and one targeted goal for improvement (one thing to work on). The short time frame maximizes the number of iterative cycles of practice, feedback, and implementation of feedback. This approach was used with students in several semester-long courses offering three to eight opportunities to present. Students took anonymous surveys immediately after the course experience and again up to two and a half years post-experience. Over 95% reported that they learned a great deal about how to improve their own presentations by watching other presentations and hearing the instructor’s immediate feedback. Respondents reported lasting gains in skills, increased confidence in their public speaking abilities, and all would recommend the experience to others.","container-title":"College Teaching","DOI":"10.1080/87567555.2021.1913395","ISSN":"8756-7555, 1930-8299","issue":"2","journalAbbreviation":"College Teaching","language":"en","page":"196-205","source":"DOI.org (Crossref)","title":"Ultra-Short Presentations with Immediate in-Class Public Feedback to Enhance Skill Development with Low Class Time and Instructor Time","URL":"https://www.tandfonline.com/doi/full/10.1080/87567555.2021.1913395","volume":"70","author":[{"family":"Heideman","given":"Paul D."},{"family":"Laury","given":"Jessica. E."}],"accessed":{"date-parts":[["2025",1,6]]},"issued":{"date-parts":[["2022",4,3]]}}}],"schema":"https://github.com/citation-style-language/schema/raw/master/csl-citation.json"} </w:instrText>
      </w:r>
      <w:r w:rsidR="00C53ABB">
        <w:fldChar w:fldCharType="separate"/>
      </w:r>
      <w:r w:rsidR="0078504D">
        <w:rPr>
          <w:noProof/>
        </w:rPr>
        <w:t>[2]</w:t>
      </w:r>
      <w:r w:rsidR="00C53ABB">
        <w:fldChar w:fldCharType="end"/>
      </w:r>
    </w:p>
    <w:p w14:paraId="5A7AD2B0" w14:textId="12D34E8E" w:rsidR="00AE3E2E" w:rsidRDefault="00AE3E2E" w:rsidP="00AE3E2E">
      <w:r>
        <w:t xml:space="preserve">Finally, this provided additional information regarding the lack of eye contact towards the whole audience, which is valuable information for determining areas for improvement in future presentation delivery through rehearsals, practising, and looking at various focal points, as suggested by </w:t>
      </w:r>
      <w:r w:rsidR="00C53ABB">
        <w:fldChar w:fldCharType="begin"/>
      </w:r>
      <w:r w:rsidR="0078504D">
        <w:instrText xml:space="preserve"> ADDIN ZOTERO_ITEM CSL_CITATION {"citationID":"tWJFYLv8","properties":{"formattedCitation":"[3]","plainCitation":"[3]","noteIndex":0},"citationItems":[{"id":33,"uris":["http://zotero.org/users/15913111/items/9FU6RYDJ"],"itemData":{"id":33,"type":"article-journal","container-title":"Nature","DOI":"10.1038/nj7437-391a","ISSN":"0028-0836, 1476-4687","issue":"7437","journalAbbreviation":"Nature","language":"en","license":"http://www.springer.com/tdm","page":"391-393","source":"DOI.org (Crossref)","title":"Presentations: Pressure to perform","title-short":"Presentations","URL":"https://www.nature.com/articles/nj7437-391a","volume":"494","author":[{"family":"Kaplan","given":"Karen"}],"accessed":{"date-parts":[["2025",1,6]]},"issued":{"date-parts":[["2013",2]]}}}],"schema":"https://github.com/citation-style-language/schema/raw/master/csl-citation.json"} </w:instrText>
      </w:r>
      <w:r w:rsidR="00C53ABB">
        <w:fldChar w:fldCharType="separate"/>
      </w:r>
      <w:r w:rsidR="0078504D">
        <w:rPr>
          <w:noProof/>
        </w:rPr>
        <w:t>[3]</w:t>
      </w:r>
      <w:r w:rsidR="00C53ABB">
        <w:fldChar w:fldCharType="end"/>
      </w:r>
    </w:p>
    <w:p w14:paraId="2653391A" w14:textId="77777777" w:rsidR="00457D18" w:rsidRPr="00AE1DC4" w:rsidRDefault="00457D18" w:rsidP="00AE3E2E"/>
    <w:p w14:paraId="0A3E81CE" w14:textId="010E985E" w:rsidR="00B106CC" w:rsidRPr="00B106CC" w:rsidRDefault="0028517E" w:rsidP="00B106CC">
      <w:pPr>
        <w:pStyle w:val="Heading2"/>
      </w:pPr>
      <w:bookmarkStart w:id="31" w:name="_Toc187239963"/>
      <w:bookmarkStart w:id="32" w:name="_Ref288474664"/>
      <w:bookmarkStart w:id="33" w:name="_Ref288474670"/>
      <w:bookmarkStart w:id="34" w:name="_Toc290554228"/>
      <w:bookmarkStart w:id="35" w:name="_Toc299621193"/>
      <w:bookmarkStart w:id="36" w:name="_Toc299631419"/>
      <w:bookmarkStart w:id="37" w:name="_Toc299631481"/>
      <w:bookmarkStart w:id="38" w:name="_Toc299631571"/>
      <w:bookmarkStart w:id="39" w:name="_Toc299631647"/>
      <w:r>
        <w:t xml:space="preserve">Lessons </w:t>
      </w:r>
      <w:r w:rsidR="001938F3">
        <w:t>L</w:t>
      </w:r>
      <w:r>
        <w:t>earned</w:t>
      </w:r>
      <w:bookmarkEnd w:id="31"/>
      <w:r>
        <w:t xml:space="preserve"> </w:t>
      </w:r>
      <w:bookmarkEnd w:id="26"/>
      <w:bookmarkEnd w:id="32"/>
      <w:bookmarkEnd w:id="33"/>
      <w:bookmarkEnd w:id="34"/>
      <w:bookmarkEnd w:id="35"/>
      <w:bookmarkEnd w:id="36"/>
      <w:bookmarkEnd w:id="37"/>
      <w:bookmarkEnd w:id="38"/>
      <w:bookmarkEnd w:id="39"/>
    </w:p>
    <w:p w14:paraId="7D9405B2" w14:textId="159D1BDF" w:rsidR="00457D18" w:rsidRDefault="00586E5E" w:rsidP="00941D35">
      <w:r>
        <w:t>Preparing and practising the overall vocal delivery would be the key to reducing and eventually eliminating any "ums" and "</w:t>
      </w:r>
      <w:proofErr w:type="spellStart"/>
      <w:r>
        <w:t>ahs</w:t>
      </w:r>
      <w:proofErr w:type="spellEnd"/>
      <w:r>
        <w:t>" filler words.</w:t>
      </w:r>
    </w:p>
    <w:p w14:paraId="75A9FA9B" w14:textId="77777777" w:rsidR="00941D35" w:rsidRDefault="00586E5E" w:rsidP="00941D35">
      <w:r>
        <w:t xml:space="preserve">Overall, self-awareness is key to articulating words more fluidly </w:t>
      </w:r>
      <w:r w:rsidR="00BF48A0">
        <w:t>and</w:t>
      </w:r>
      <w:r>
        <w:t xml:space="preserve"> making eye contact to connect with everyone in the audience</w:t>
      </w:r>
      <w:r w:rsidR="00BF48A0">
        <w:t xml:space="preserve"> when delivering any future presentations</w:t>
      </w:r>
      <w:r>
        <w:t>.</w:t>
      </w:r>
    </w:p>
    <w:p w14:paraId="76A28998" w14:textId="77777777" w:rsidR="00457D18" w:rsidRDefault="00457D18" w:rsidP="00941D35"/>
    <w:p w14:paraId="49AD41AD" w14:textId="77777777" w:rsidR="00B106CC" w:rsidRDefault="00B106CC" w:rsidP="00941D35"/>
    <w:p w14:paraId="76943A1B" w14:textId="53F13EF3" w:rsidR="00D31284" w:rsidRPr="00D31284" w:rsidRDefault="00457D18" w:rsidP="00D31284">
      <w:pPr>
        <w:pStyle w:val="Heading1"/>
      </w:pPr>
      <w:bookmarkStart w:id="40" w:name="_Toc187239964"/>
      <w:r>
        <w:lastRenderedPageBreak/>
        <w:t>Skills Evaluation</w:t>
      </w:r>
      <w:bookmarkEnd w:id="40"/>
      <w:r>
        <w:t xml:space="preserve"> </w:t>
      </w:r>
    </w:p>
    <w:p w14:paraId="4728EB9D" w14:textId="1CA7CAF0" w:rsidR="00D31284" w:rsidRPr="00D31284" w:rsidRDefault="00457D18" w:rsidP="00D31284">
      <w:pPr>
        <w:pStyle w:val="Heading2"/>
      </w:pPr>
      <w:bookmarkStart w:id="41" w:name="_Toc187239965"/>
      <w:r>
        <w:t>Skills required for successful learning</w:t>
      </w:r>
      <w:bookmarkEnd w:id="41"/>
      <w:r>
        <w:t xml:space="preserve"> </w:t>
      </w:r>
    </w:p>
    <w:p w14:paraId="636FE4A2" w14:textId="49911D08" w:rsidR="00B106CC" w:rsidRPr="00B106CC" w:rsidRDefault="00D31284" w:rsidP="00B106CC">
      <w:pPr>
        <w:pStyle w:val="Heading3"/>
      </w:pPr>
      <w:bookmarkStart w:id="42" w:name="_Toc187239966"/>
      <w:r>
        <w:t>Critical thinking</w:t>
      </w:r>
      <w:bookmarkEnd w:id="42"/>
      <w:r>
        <w:t xml:space="preserve"> </w:t>
      </w:r>
    </w:p>
    <w:p w14:paraId="0FB41EB2" w14:textId="65FF28E1" w:rsidR="00E670F3" w:rsidRDefault="00E670F3" w:rsidP="00E670F3">
      <w:r>
        <w:t xml:space="preserve">This section aims to discuss three key skills identified to achieve successful learning.  </w:t>
      </w:r>
    </w:p>
    <w:p w14:paraId="59372A7D" w14:textId="2D733E68" w:rsidR="0039566A" w:rsidRDefault="00E670F3" w:rsidP="00E670F3">
      <w:r w:rsidRPr="00E670F3">
        <w:t>Firstly, critical thinking, which is a crucial part of learning to have the ability to analyse new information whilst learning; for instance, analysis of new information broken into sections to better understand the concept, as shown by</w:t>
      </w:r>
      <w:r>
        <w:t xml:space="preserve"> </w:t>
      </w:r>
      <w:r>
        <w:fldChar w:fldCharType="begin"/>
      </w:r>
      <w:r w:rsidR="0078504D">
        <w:instrText xml:space="preserve"> ADDIN ZOTERO_ITEM CSL_CITATION {"citationID":"Ijtpxr3U","properties":{"formattedCitation":"[4]","plainCitation":"[4]","noteIndex":0},"citationItems":[{"id":58,"uris":["http://zotero.org/users/15913111/items/TSS54ZUL"],"itemData":{"id":58,"type":"article-journal","abstract":"Critical thinking is a metacognitive process that, through purposeful, reﬂective judgement, increases the chances of producing a logical conclusion to an argument or solution to a problem. Instruction in critical thinking is becoming exceedingly important because it allows individuals to gain a more complex understanding of information they encounter and promotes good decision-making and problem-solving in real-world applications (Butler et al., 2012; Halpern, 2003; Ku, 2009). Due to what can be considered an exponential increase in the creation of new information every year (Darling-Hammond, 2008; Jukes &amp; McCain, 2002), critical thinking skills are needed more than ever in order to aid individuals in becoming more adaptable, ﬂexible and better able to cope with this rapidly evolving information. This review investigates existing theoretical frameworks of thinking skills and educational objectives, as well as cognitive models situated in empirical research; and aims to develop an integrated framework of learning outcomes based on the integration of these extant frameworks with recent conceptualisations of critical thinking.","container-title":"Thinking Skills and Creativity","DOI":"10.1016/j.tsc.2013.12.004","ISSN":"18711871","journalAbbreviation":"Thinking Skills and Creativity","language":"en","page":"43-52","source":"DOI.org (Crossref)","title":"An integrated critical thinking framework for the 21st century","URL":"https://linkinghub.elsevier.com/retrieve/pii/S1871187114000030","volume":"12","author":[{"family":"Dwyer","given":"Christopher P."},{"family":"Hogan","given":"Michael J."},{"family":"Stewart","given":"Ian"}],"accessed":{"date-parts":[["2025",1,7]]},"issued":{"date-parts":[["2014",6]]}}}],"schema":"https://github.com/citation-style-language/schema/raw/master/csl-citation.json"} </w:instrText>
      </w:r>
      <w:r>
        <w:fldChar w:fldCharType="separate"/>
      </w:r>
      <w:r w:rsidR="0078504D">
        <w:t>[4]</w:t>
      </w:r>
      <w:r>
        <w:fldChar w:fldCharType="end"/>
      </w:r>
    </w:p>
    <w:p w14:paraId="08E368A5" w14:textId="08A4AC1F" w:rsidR="006B4469" w:rsidRDefault="00FE4339" w:rsidP="00E670F3">
      <w:r w:rsidRPr="00FE4339">
        <w:t>Also, evaluating the relevance of new information by validating its credibility and source origin. The relevance of CT is not only to retain new knowledge and information but to gain a deeper understanding. Another essential point is forming an argument for the pros and cons of the analysis.</w:t>
      </w:r>
    </w:p>
    <w:p w14:paraId="484D4823" w14:textId="77777777" w:rsidR="00D31284" w:rsidRDefault="00D31284" w:rsidP="00E670F3"/>
    <w:p w14:paraId="28840D1E" w14:textId="584F831C" w:rsidR="00567877" w:rsidRPr="00D31284" w:rsidRDefault="00567877" w:rsidP="00567877">
      <w:pPr>
        <w:pStyle w:val="Heading3"/>
      </w:pPr>
      <w:bookmarkStart w:id="43" w:name="_Toc187239967"/>
      <w:r>
        <w:t>Time Management</w:t>
      </w:r>
      <w:bookmarkEnd w:id="43"/>
      <w:r>
        <w:t xml:space="preserve"> </w:t>
      </w:r>
    </w:p>
    <w:p w14:paraId="54BF13B4" w14:textId="66411D6D" w:rsidR="00B106CC" w:rsidRDefault="003D6101" w:rsidP="00B106CC">
      <w:r w:rsidRPr="003D6101">
        <w:t xml:space="preserve">Time management is another key fundamental for successful learning. “Good time management skills have been identified as having a “buffering” effect on stress” </w:t>
      </w:r>
      <w:r>
        <w:fldChar w:fldCharType="begin"/>
      </w:r>
      <w:r w:rsidR="00081811">
        <w:instrText xml:space="preserve"> ADDIN ZOTERO_ITEM CSL_CITATION {"citationID":"6hh8TLVp","properties":{"formattedCitation":"[5]","plainCitation":"[5]","noteIndex":0},"citationItems":[{"id":61,"uris":["http://zotero.org/users/15913111/items/IM7XXUJN"],"itemData":{"id":61,"type":"article-journal","abstract":"Effective time management is associated with greater academic performance and lower levels of anxiety in students; however many students find it hard to find a balance between their studies and their day-to-day lives. This article examines the selfreported time management behaviors of undergraduate engineering students using the Time Management Behavior Scale. Correlation analysis, regression analysis, and model reduction are used to attempt to determine which aspects of time management the students practiced, which time management behaviors were more strongly associated with higher grades within the program, and whether or not those students who self-identified with specific time management behaviors achieved better grades in the program. It was found that students’ perceived control of time was the factor that correlated significantly with cumulative grade point average. On average, it was found that time management behaviors were not significantly different across gender, age, entry qualification, and time already spent in the program.","container-title":"Sage Open","DOI":"10.1177/2158244018824506","ISSN":"2158-2440, 2158-2440","issue":"1","journalAbbreviation":"Sage Open","language":"en","page":"2158244018824506","source":"DOI.org (Crossref)","title":"Impact of Time Management Behaviors on Undergraduate Engineering Students’ Performance","URL":"https://journals.sagepub.com/doi/10.1177/2158244018824506","volume":"9","author":[{"family":"Adams","given":"Richelle V."},{"family":"Blair","given":"Erik"}],"accessed":{"date-parts":[["2025",1,7]]},"issued":{"date-parts":[["2019",1]]}}}],"schema":"https://github.com/citation-style-language/schema/raw/master/csl-citation.json"} </w:instrText>
      </w:r>
      <w:r>
        <w:fldChar w:fldCharType="separate"/>
      </w:r>
      <w:r w:rsidR="00081811">
        <w:t>[5]</w:t>
      </w:r>
      <w:r>
        <w:fldChar w:fldCharType="end"/>
      </w:r>
    </w:p>
    <w:p w14:paraId="5877C9E2" w14:textId="6044F35D" w:rsidR="00B106CC" w:rsidRPr="00C910E6" w:rsidRDefault="00C910E6" w:rsidP="00B106CC">
      <w:r w:rsidRPr="00C910E6">
        <w:t>Effective time management can help reduce stress and improve performance, including overall well-being. The following elements are key for good time management.</w:t>
      </w:r>
    </w:p>
    <w:p w14:paraId="22DE1FA4" w14:textId="6C486E27" w:rsidR="00C910E6" w:rsidRPr="00C910E6" w:rsidRDefault="00C910E6" w:rsidP="00B106CC">
      <w:r w:rsidRPr="00B106CC">
        <w:t>Planning</w:t>
      </w:r>
      <w:r w:rsidRPr="00C910E6">
        <w:t> includes setting goals and prioritising objectives to meet the required deadlines. It also includes </w:t>
      </w:r>
      <w:r w:rsidRPr="00B106CC">
        <w:t xml:space="preserve">organising </w:t>
      </w:r>
      <w:r w:rsidRPr="00C910E6">
        <w:t>materials such as literature information. However, </w:t>
      </w:r>
      <w:r w:rsidRPr="00B106CC">
        <w:t>self-regulation</w:t>
      </w:r>
      <w:r w:rsidRPr="00C910E6">
        <w:t> is essential for avoiding distractions and losing focus. Therefore, Planning is a vital element for successful time management, as discussed in </w:t>
      </w:r>
      <w:r w:rsidR="003704B2">
        <w:fldChar w:fldCharType="begin"/>
      </w:r>
      <w:r w:rsidR="00A31C89">
        <w:instrText xml:space="preserve"> ADDIN ZOTERO_ITEM CSL_CITATION {"citationID":"G1QJeug6","properties":{"formattedCitation":"[5]","plainCitation":"[5]","noteIndex":0},"citationItems":[{"id":61,"uris":["http://zotero.org/users/15913111/items/IM7XXUJN"],"itemData":{"id":61,"type":"article-journal","abstract":"Effective time management is associated with greater academic performance and lower levels of anxiety in students; however many students find it hard to find a balance between their studies and their day-to-day lives. This article examines the selfreported time management behaviors of undergraduate engineering students using the Time Management Behavior Scale. Correlation analysis, regression analysis, and model reduction are used to attempt to determine which aspects of time management the students practiced, which time management behaviors were more strongly associated with higher grades within the program, and whether or not those students who self-identified with specific time management behaviors achieved better grades in the program. It was found that students’ perceived control of time was the factor that correlated significantly with cumulative grade point average. On average, it was found that time management behaviors were not significantly different across gender, age, entry qualification, and time already spent in the program.","container-title":"Sage Open","DOI":"10.1177/2158244018824506","ISSN":"2158-2440, 2158-2440","issue":"1","journalAbbreviation":"Sage Open","language":"en","page":"2158244018824506","source":"DOI.org (Crossref)","title":"Impact of Time Management Behaviors on Undergraduate Engineering Students’ Performance","URL":"https://journals.sagepub.com/doi/10.1177/2158244018824506","volume":"9","author":[{"family":"Adams","given":"Richelle V."},{"family":"Blair","given":"Erik"}],"accessed":{"date-parts":[["2025",1,7]]},"issued":{"date-parts":[["2019",1]]}}}],"schema":"https://github.com/citation-style-language/schema/raw/master/csl-citation.json"} </w:instrText>
      </w:r>
      <w:r w:rsidR="003704B2">
        <w:fldChar w:fldCharType="separate"/>
      </w:r>
      <w:r w:rsidR="00A31C89">
        <w:t>[5]</w:t>
      </w:r>
      <w:r w:rsidR="003704B2">
        <w:fldChar w:fldCharType="end"/>
      </w:r>
      <w:r w:rsidR="00A31C89">
        <w:t>.</w:t>
      </w:r>
    </w:p>
    <w:p w14:paraId="55786DFF" w14:textId="721B1DA3" w:rsidR="002023E9" w:rsidRDefault="002023E9" w:rsidP="00F4027E">
      <w:pPr>
        <w:pStyle w:val="NormalWeb"/>
        <w:spacing w:before="0" w:beforeAutospacing="0" w:after="0" w:afterAutospacing="0" w:line="360" w:lineRule="auto"/>
        <w:rPr>
          <w:rFonts w:ascii="Arial" w:hAnsi="Arial"/>
          <w:lang w:eastAsia="en-US"/>
        </w:rPr>
      </w:pPr>
    </w:p>
    <w:p w14:paraId="5769D218" w14:textId="5F8DDF8B" w:rsidR="00B106CC" w:rsidRDefault="00D91AC3" w:rsidP="00F4027E">
      <w:pPr>
        <w:pStyle w:val="NormalWeb"/>
        <w:spacing w:before="0" w:beforeAutospacing="0" w:after="0" w:afterAutospacing="0" w:line="360" w:lineRule="auto"/>
        <w:rPr>
          <w:rFonts w:ascii="Arial" w:hAnsi="Arial"/>
          <w:lang w:eastAsia="en-US"/>
        </w:rPr>
      </w:pPr>
      <w:r w:rsidRPr="00D91AC3">
        <w:rPr>
          <w:rFonts w:ascii="Arial" w:hAnsi="Arial"/>
          <w:lang w:eastAsia="en-US"/>
        </w:rPr>
        <w:lastRenderedPageBreak/>
        <w:t>However, based on the findings of</w:t>
      </w:r>
      <w:r>
        <w:rPr>
          <w:rFonts w:ascii="Arial" w:hAnsi="Arial"/>
          <w:lang w:eastAsia="en-US"/>
        </w:rPr>
        <w:t xml:space="preserve"> </w:t>
      </w:r>
      <w:r w:rsidR="00645A6D" w:rsidRPr="00571D29">
        <w:rPr>
          <w:rFonts w:ascii="Arial" w:hAnsi="Arial"/>
          <w:lang w:eastAsia="en-US"/>
        </w:rPr>
        <w:fldChar w:fldCharType="begin"/>
      </w:r>
      <w:r w:rsidR="00F62640" w:rsidRPr="00571D29">
        <w:rPr>
          <w:rFonts w:ascii="Arial" w:hAnsi="Arial"/>
          <w:lang w:eastAsia="en-US"/>
        </w:rPr>
        <w:instrText xml:space="preserve"> ADDIN ZOTERO_ITEM CSL_CITATION {"citationID":"l9VaOCAE","properties":{"formattedCitation":"[6]","plainCitation":"[6]","noteIndex":0},"citationItems":[{"id":63,"uris":["http://zotero.org/users/15913111/items/PBMEWGVB"],"itemData":{"id":63,"type":"article-journal","abstract":"Does time management work? We conducted a meta-analysis to assess the impact of time management on performance and well-being. Results show that time management is moderately related to job performance, academic achievement, and wellbeing. Time management also shows a moderate, negative relationship with distress. Interestingly, individual differences and contextual factors have a much weaker association with time management, with the notable exception of conscientiousness. The extremely weak correlation with gender was unexpected: women seem to manage time better than men, but the difference is very slight. Further, we found that the link between time management and job performance seems to increase over the years: time management is more likely to get people a positive performance review at work today than in the early 1990s. The link between time management and gender, too, seems to intensify: women’s time management scores have been on the rise for the past few decades. We also note that time management seems to enhance wellbeing—in particular, life satisfaction—to a greater extent than it does performance. This challenges the common perception that time management first and foremost enhances work performance, and that wellbeing is simply a byproduct.","container-title":"PLOS ONE","DOI":"10.1371/journal.pone.0245066","ISSN":"1932-6203","issue":"1","journalAbbreviation":"PLoS ONE","language":"en","page":"e0245066","source":"DOI.org (Crossref)","title":"Does time management work? A meta-analysis","title-short":"Does time management work?","URL":"https://dx.plos.org/10.1371/journal.pone.0245066","volume":"16","author":[{"family":"Aeon","given":"Brad"},{"family":"Faber","given":"Aïda"},{"family":"Panaccio","given":"Alexandra"}],"editor":[{"family":"Pérez-González","given":"Juan-Carlos"}],"accessed":{"date-parts":[["2025",1,7]]},"issued":{"date-parts":[["2021",1,11]]}}}],"schema":"https://github.com/citation-style-language/schema/raw/master/csl-citation.json"} </w:instrText>
      </w:r>
      <w:r w:rsidR="00645A6D" w:rsidRPr="00571D29">
        <w:rPr>
          <w:rFonts w:ascii="Arial" w:hAnsi="Arial"/>
          <w:lang w:eastAsia="en-US"/>
        </w:rPr>
        <w:fldChar w:fldCharType="separate"/>
      </w:r>
      <w:r w:rsidR="00F62640" w:rsidRPr="00571D29">
        <w:rPr>
          <w:rFonts w:ascii="Arial" w:hAnsi="Arial"/>
          <w:lang w:eastAsia="en-US"/>
        </w:rPr>
        <w:t>[6]</w:t>
      </w:r>
      <w:r w:rsidR="00645A6D" w:rsidRPr="00571D29">
        <w:rPr>
          <w:rFonts w:ascii="Arial" w:hAnsi="Arial"/>
          <w:lang w:eastAsia="en-US"/>
        </w:rPr>
        <w:fldChar w:fldCharType="end"/>
      </w:r>
      <w:r w:rsidR="00645A6D" w:rsidRPr="00571D29">
        <w:rPr>
          <w:rFonts w:ascii="Arial" w:hAnsi="Arial"/>
          <w:lang w:eastAsia="en-US"/>
        </w:rPr>
        <w:t xml:space="preserve"> </w:t>
      </w:r>
      <w:r w:rsidR="006903BC" w:rsidRPr="006903BC">
        <w:rPr>
          <w:rFonts w:ascii="Arial" w:hAnsi="Arial"/>
          <w:lang w:eastAsia="en-US"/>
        </w:rPr>
        <w:t>time management is a structured framework that needs to account for different types of individuals' fixability, such as learning styles, personal needs, and anxiety.</w:t>
      </w:r>
    </w:p>
    <w:p w14:paraId="23AA375C" w14:textId="70A58B96" w:rsidR="00B106CC" w:rsidRDefault="00B106CC" w:rsidP="00F4027E">
      <w:pPr>
        <w:pStyle w:val="NormalWeb"/>
        <w:spacing w:before="0" w:beforeAutospacing="0" w:after="0" w:afterAutospacing="0" w:line="360" w:lineRule="auto"/>
        <w:rPr>
          <w:rFonts w:ascii="Arial" w:hAnsi="Arial"/>
          <w:lang w:eastAsia="en-US"/>
        </w:rPr>
      </w:pPr>
    </w:p>
    <w:p w14:paraId="28544F16" w14:textId="0DD5E378" w:rsidR="00DF7B61" w:rsidRPr="00D31284" w:rsidRDefault="00DF7B61" w:rsidP="00DF7B61">
      <w:pPr>
        <w:pStyle w:val="Heading3"/>
      </w:pPr>
      <w:bookmarkStart w:id="44" w:name="_Toc187239968"/>
      <w:r>
        <w:t>Self-</w:t>
      </w:r>
      <w:r w:rsidR="00AB4813">
        <w:t>R</w:t>
      </w:r>
      <w:r>
        <w:t>eflection</w:t>
      </w:r>
      <w:bookmarkEnd w:id="44"/>
    </w:p>
    <w:p w14:paraId="0295B1CD" w14:textId="112B75E0" w:rsidR="00AB4813" w:rsidRDefault="00AB4813" w:rsidP="00AB4813">
      <w:r>
        <w:t xml:space="preserve">Self-reflection is also a fundamental element for skills evaluation within the learning environment, an essential transferable skill for employers. </w:t>
      </w:r>
    </w:p>
    <w:p w14:paraId="64CFCC04" w14:textId="735835BC" w:rsidR="00FE3E28" w:rsidRDefault="00AB4813" w:rsidP="00AB4813">
      <w:r>
        <w:t>For instance, understanding areas needed for development by understanding personal strengths and weaknesses, increased self-awareness and learning styles. Such as understanding theoretical concepts and putting them into practice</w:t>
      </w:r>
      <w:r w:rsidR="0075093C">
        <w:t xml:space="preserve"> </w:t>
      </w:r>
      <w:r w:rsidR="00A41465">
        <w:fldChar w:fldCharType="begin"/>
      </w:r>
      <w:r w:rsidR="00A41465">
        <w:instrText xml:space="preserve"> ADDIN ZOTERO_ITEM CSL_CITATION {"citationID":"HTQlsL4R","properties":{"formattedCitation":"[7]","plainCitation":"[7]","noteIndex":0},"citationItems":[{"id":47,"uris":["http://zotero.org/users/15913111/items/ZLMD8UTH"],"itemData":{"id":47,"type":"article-journal","abstract":"A longstanding challenge for educators in Higher Education is the need to prepare students for their career journey after graduation. While theoretical foundations are needed, students should be able to apply knowledge in new contexts and be able to demonstrate and evidence life- and employability-skills valuable to employers. Many degrees provide students with the opportunity to develop transferable skills, for instance through giving presentations and working in teams. Nevertheless, students are not always able to reflect on their skills development, and on the connection between theory, practice and their learning. Authentic assessments can create links between theory and practice preparing students for the workplace. However, it is common to see the product of a particular activity being assessed, and not the process through which the product was produced. This may encourage students to value the end product over skills development, and therefore not appreciate how their University experiences prepare them for the workplace. Science students can struggle with self-reflection, and therefore may find it difficult to articulate and evidence skills during job applications. We present different ways to foster self-reflection when transferable skills are embedded and assessed in the curriculum. However, we claim that the process of reflection should be taught and supported and new ways of assessing students are needed to help them develop their ability to self-reflect.","container-title":"Biophysical Reviews","DOI":"10.1007/s12551-021-00852-3","ISSN":"1867-2450, 1867-2469","issue":"6","journalAbbreviation":"Biophys Rev","language":"en","page":"897-903","source":"DOI.org (Crossref)","title":"Developing transferable skills through embedding reflection in the science curriculum","URL":"https://link.springer.com/10.1007/s12551-021-00852-3","volume":"13","author":[{"family":"Mello","given":"Luciane V."},{"family":"Wattret","given":"Gemma"}],"accessed":{"date-parts":[["2025",1,6]]},"issued":{"date-parts":[["2021",12]]}}}],"schema":"https://github.com/citation-style-language/schema/raw/master/csl-citation.json"} </w:instrText>
      </w:r>
      <w:r w:rsidR="00A41465">
        <w:fldChar w:fldCharType="separate"/>
      </w:r>
      <w:r w:rsidR="00A41465">
        <w:rPr>
          <w:noProof/>
        </w:rPr>
        <w:t>[7]</w:t>
      </w:r>
      <w:r w:rsidR="00A41465">
        <w:fldChar w:fldCharType="end"/>
      </w:r>
      <w:r w:rsidR="00A41465">
        <w:t>.</w:t>
      </w:r>
    </w:p>
    <w:p w14:paraId="6BE3B306" w14:textId="30F1F641" w:rsidR="00B106CC" w:rsidRDefault="00700C38" w:rsidP="00B106CC">
      <w:r w:rsidRPr="00700C38">
        <w:t xml:space="preserve">To illustrate </w:t>
      </w:r>
      <w:r w:rsidR="00B106CC">
        <w:t>the</w:t>
      </w:r>
      <w:r w:rsidRPr="00700C38">
        <w:t xml:space="preserve"> transferable skills as can be seen in Gibbs' Reflective Cycle </w:t>
      </w:r>
      <w:r w:rsidR="00F972C8">
        <w:t>below</w:t>
      </w:r>
      <w:r w:rsidR="00B106CC">
        <w:t xml:space="preserve">. </w:t>
      </w:r>
      <w:r w:rsidR="00B106CC" w:rsidRPr="00A92950">
        <w:rPr>
          <w:i/>
          <w:iCs/>
        </w:rPr>
        <w:t>Figure A</w:t>
      </w:r>
      <w:r w:rsidR="00B106CC">
        <w:rPr>
          <w:i/>
          <w:iCs/>
        </w:rPr>
        <w:t>4</w:t>
      </w:r>
      <w:r w:rsidR="00B106CC" w:rsidRPr="00A92950">
        <w:t xml:space="preserve">: </w:t>
      </w:r>
      <w:r w:rsidR="00B106CC" w:rsidRPr="00F5785F">
        <w:t>Gibbs' Reflective Cycle (1988)</w:t>
      </w:r>
      <w:r w:rsidR="00B106CC">
        <w:t xml:space="preserve"> Source: from </w:t>
      </w:r>
      <w:r w:rsidR="00B106CC">
        <w:fldChar w:fldCharType="begin"/>
      </w:r>
      <w:r w:rsidR="00B106CC">
        <w:instrText xml:space="preserve"> ADDIN ZOTERO_ITEM CSL_CITATION {"citationID":"mYmLS0EE","properties":{"formattedCitation":"[8]","plainCitation":"[8]","noteIndex":0},"citationItems":[{"id":65,"uris":["http://zotero.org/users/15913111/items/GTJIM57E"],"itemData":{"id":65,"type":"article-journal","abstract":"Reﬂection is important for learning in simulation-based education (SBE). The importance of debrieﬁng to promote reﬂection is accepted as a cornerstone of SBE. Gibbs’s reﬂective cycle is a theoretical framework comprised of six stages and can be used during structured debrieﬁng to guide reﬂection. The aim of the article was to provide an overview of Gibbs’s reﬂective cycle and its application to debrieﬁng during SBE.","container-title":"Clinical Simulation in Nursing","DOI":"10.1016/j.ecns.2015.04.005","ISSN":"18761399","issue":"8","journalAbbreviation":"Clinical Simulation in Nursing","language":"en","page":"368-375","source":"DOI.org (Crossref)","title":"Reflective Practice and Its Role in Simulation","URL":"https://linkinghub.elsevier.com/retrieve/pii/S1876139915000389","volume":"11","author":[{"family":"Husebø","given":"Sissel Eikeland"},{"family":"O'Regan","given":"Stephanie"},{"family":"Nestel","given":"Debra"}],"accessed":{"date-parts":[["2025",1,7]]},"issued":{"date-parts":[["2015",8]]}}}],"schema":"https://github.com/citation-style-language/schema/raw/master/csl-citation.json"} </w:instrText>
      </w:r>
      <w:r w:rsidR="00B106CC">
        <w:fldChar w:fldCharType="separate"/>
      </w:r>
      <w:r w:rsidR="00B106CC">
        <w:rPr>
          <w:noProof/>
        </w:rPr>
        <w:t>[8]</w:t>
      </w:r>
      <w:r w:rsidR="00B106CC">
        <w:fldChar w:fldCharType="end"/>
      </w:r>
    </w:p>
    <w:p w14:paraId="690003E4" w14:textId="4D80F4DA" w:rsidR="004F1B1E" w:rsidRDefault="00B106CC" w:rsidP="00B106CC">
      <w:r>
        <w:rPr>
          <w:noProof/>
        </w:rPr>
        <w:drawing>
          <wp:anchor distT="0" distB="0" distL="114300" distR="114300" simplePos="0" relativeHeight="251665408" behindDoc="0" locked="0" layoutInCell="1" allowOverlap="1" wp14:anchorId="565D2866" wp14:editId="7B021FD8">
            <wp:simplePos x="0" y="0"/>
            <wp:positionH relativeFrom="column">
              <wp:posOffset>151369</wp:posOffset>
            </wp:positionH>
            <wp:positionV relativeFrom="paragraph">
              <wp:posOffset>30662</wp:posOffset>
            </wp:positionV>
            <wp:extent cx="5079044" cy="4823988"/>
            <wp:effectExtent l="0" t="0" r="1270" b="2540"/>
            <wp:wrapNone/>
            <wp:docPr id="1446598150" name="Picture 8" descr="A diagram of a circular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6598150" name="Picture 8" descr="A diagram of a circular diagram&#10;&#10;Description automatically generated"/>
                    <pic:cNvPicPr/>
                  </pic:nvPicPr>
                  <pic:blipFill rotWithShape="1">
                    <a:blip r:embed="rId18">
                      <a:extLst>
                        <a:ext uri="{28A0092B-C50C-407E-A947-70E740481C1C}">
                          <a14:useLocalDpi xmlns:a14="http://schemas.microsoft.com/office/drawing/2010/main" val="0"/>
                        </a:ext>
                      </a:extLst>
                    </a:blip>
                    <a:srcRect l="4361" t="-1518" r="1844" b="5262"/>
                    <a:stretch/>
                  </pic:blipFill>
                  <pic:spPr bwMode="auto">
                    <a:xfrm>
                      <a:off x="0" y="0"/>
                      <a:ext cx="5079044" cy="4823988"/>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52D185AA" w14:textId="7ACD7053" w:rsidR="00B106CC" w:rsidRDefault="00B106CC" w:rsidP="00B106CC"/>
    <w:p w14:paraId="2AF18869" w14:textId="5F046290" w:rsidR="004F1B1E" w:rsidRDefault="004F1B1E" w:rsidP="00F4027E">
      <w:pPr>
        <w:pStyle w:val="NormalWeb"/>
        <w:spacing w:before="0" w:beforeAutospacing="0" w:after="0" w:afterAutospacing="0" w:line="360" w:lineRule="auto"/>
        <w:rPr>
          <w:rFonts w:ascii="Arial" w:hAnsi="Arial"/>
          <w:lang w:eastAsia="en-US"/>
        </w:rPr>
      </w:pPr>
    </w:p>
    <w:p w14:paraId="2EDEF659" w14:textId="342D34F1" w:rsidR="004F1B1E" w:rsidRDefault="004F1B1E" w:rsidP="00F4027E">
      <w:pPr>
        <w:pStyle w:val="NormalWeb"/>
        <w:spacing w:before="0" w:beforeAutospacing="0" w:after="0" w:afterAutospacing="0" w:line="360" w:lineRule="auto"/>
        <w:rPr>
          <w:rFonts w:ascii="Arial" w:hAnsi="Arial"/>
          <w:lang w:eastAsia="en-US"/>
        </w:rPr>
      </w:pPr>
    </w:p>
    <w:p w14:paraId="47251985" w14:textId="048E479F" w:rsidR="004F1B1E" w:rsidRDefault="004F1B1E" w:rsidP="00F4027E">
      <w:pPr>
        <w:pStyle w:val="NormalWeb"/>
        <w:spacing w:before="0" w:beforeAutospacing="0" w:after="0" w:afterAutospacing="0" w:line="360" w:lineRule="auto"/>
        <w:rPr>
          <w:rFonts w:ascii="Arial" w:hAnsi="Arial"/>
          <w:lang w:eastAsia="en-US"/>
        </w:rPr>
      </w:pPr>
    </w:p>
    <w:p w14:paraId="155A8B1C" w14:textId="1E3E95C3" w:rsidR="004F1B1E" w:rsidRDefault="004F1B1E" w:rsidP="00F4027E">
      <w:pPr>
        <w:pStyle w:val="NormalWeb"/>
        <w:spacing w:before="0" w:beforeAutospacing="0" w:after="0" w:afterAutospacing="0" w:line="360" w:lineRule="auto"/>
        <w:rPr>
          <w:rFonts w:ascii="Arial" w:hAnsi="Arial"/>
          <w:lang w:eastAsia="en-US"/>
        </w:rPr>
      </w:pPr>
    </w:p>
    <w:p w14:paraId="3D509983" w14:textId="5A4597DE" w:rsidR="004F1B1E" w:rsidRDefault="004F1B1E" w:rsidP="00F4027E">
      <w:pPr>
        <w:pStyle w:val="NormalWeb"/>
        <w:spacing w:before="0" w:beforeAutospacing="0" w:after="0" w:afterAutospacing="0" w:line="360" w:lineRule="auto"/>
        <w:rPr>
          <w:rFonts w:ascii="Arial" w:hAnsi="Arial"/>
          <w:lang w:eastAsia="en-US"/>
        </w:rPr>
      </w:pPr>
    </w:p>
    <w:p w14:paraId="126F3466" w14:textId="70A0DFA9" w:rsidR="004F1B1E" w:rsidRDefault="004F1B1E" w:rsidP="00F4027E">
      <w:pPr>
        <w:pStyle w:val="NormalWeb"/>
        <w:spacing w:before="0" w:beforeAutospacing="0" w:after="0" w:afterAutospacing="0" w:line="360" w:lineRule="auto"/>
        <w:rPr>
          <w:rFonts w:ascii="Arial" w:hAnsi="Arial"/>
          <w:lang w:eastAsia="en-US"/>
        </w:rPr>
      </w:pPr>
    </w:p>
    <w:p w14:paraId="79CC5A0F" w14:textId="28B4A1DE" w:rsidR="004F1B1E" w:rsidRDefault="004F1B1E" w:rsidP="00F4027E">
      <w:pPr>
        <w:pStyle w:val="NormalWeb"/>
        <w:spacing w:before="0" w:beforeAutospacing="0" w:after="0" w:afterAutospacing="0" w:line="360" w:lineRule="auto"/>
        <w:rPr>
          <w:rFonts w:ascii="Arial" w:hAnsi="Arial"/>
          <w:lang w:eastAsia="en-US"/>
        </w:rPr>
      </w:pPr>
    </w:p>
    <w:p w14:paraId="57B7F361" w14:textId="55A136CC" w:rsidR="004F1B1E" w:rsidRDefault="004F1B1E" w:rsidP="00F4027E">
      <w:pPr>
        <w:pStyle w:val="NormalWeb"/>
        <w:spacing w:before="0" w:beforeAutospacing="0" w:after="0" w:afterAutospacing="0" w:line="360" w:lineRule="auto"/>
        <w:rPr>
          <w:rFonts w:ascii="Arial" w:hAnsi="Arial"/>
          <w:lang w:eastAsia="en-US"/>
        </w:rPr>
      </w:pPr>
    </w:p>
    <w:p w14:paraId="03F8FFDC" w14:textId="77777777" w:rsidR="004F1B1E" w:rsidRDefault="004F1B1E" w:rsidP="00F4027E">
      <w:pPr>
        <w:pStyle w:val="NormalWeb"/>
        <w:spacing w:before="0" w:beforeAutospacing="0" w:after="0" w:afterAutospacing="0" w:line="360" w:lineRule="auto"/>
        <w:rPr>
          <w:rFonts w:ascii="Arial" w:hAnsi="Arial"/>
          <w:lang w:eastAsia="en-US"/>
        </w:rPr>
      </w:pPr>
    </w:p>
    <w:p w14:paraId="29EDF550" w14:textId="77777777" w:rsidR="004F1B1E" w:rsidRDefault="004F1B1E" w:rsidP="00F4027E">
      <w:pPr>
        <w:pStyle w:val="NormalWeb"/>
        <w:spacing w:before="0" w:beforeAutospacing="0" w:after="0" w:afterAutospacing="0" w:line="360" w:lineRule="auto"/>
        <w:rPr>
          <w:rFonts w:ascii="Arial" w:hAnsi="Arial"/>
          <w:lang w:eastAsia="en-US"/>
        </w:rPr>
      </w:pPr>
    </w:p>
    <w:p w14:paraId="76625772" w14:textId="77777777" w:rsidR="004F1B1E" w:rsidRDefault="004F1B1E" w:rsidP="00F4027E">
      <w:pPr>
        <w:pStyle w:val="NormalWeb"/>
        <w:spacing w:before="0" w:beforeAutospacing="0" w:after="0" w:afterAutospacing="0" w:line="360" w:lineRule="auto"/>
        <w:rPr>
          <w:rFonts w:ascii="Arial" w:hAnsi="Arial"/>
          <w:lang w:eastAsia="en-US"/>
        </w:rPr>
      </w:pPr>
    </w:p>
    <w:p w14:paraId="62ACEEA0" w14:textId="77777777" w:rsidR="004F1B1E" w:rsidRDefault="004F1B1E" w:rsidP="00F4027E">
      <w:pPr>
        <w:pStyle w:val="NormalWeb"/>
        <w:spacing w:before="0" w:beforeAutospacing="0" w:after="0" w:afterAutospacing="0" w:line="360" w:lineRule="auto"/>
        <w:rPr>
          <w:rFonts w:ascii="Arial" w:hAnsi="Arial"/>
          <w:lang w:eastAsia="en-US"/>
        </w:rPr>
      </w:pPr>
    </w:p>
    <w:p w14:paraId="2AA2C964" w14:textId="77777777" w:rsidR="004F1B1E" w:rsidRDefault="004F1B1E" w:rsidP="00F4027E">
      <w:pPr>
        <w:pStyle w:val="NormalWeb"/>
        <w:spacing w:before="0" w:beforeAutospacing="0" w:after="0" w:afterAutospacing="0" w:line="360" w:lineRule="auto"/>
        <w:rPr>
          <w:rFonts w:ascii="Arial" w:hAnsi="Arial"/>
          <w:lang w:eastAsia="en-US"/>
        </w:rPr>
      </w:pPr>
    </w:p>
    <w:p w14:paraId="30FE6246" w14:textId="77777777" w:rsidR="004F1B1E" w:rsidRDefault="004F1B1E" w:rsidP="00F4027E">
      <w:pPr>
        <w:pStyle w:val="NormalWeb"/>
        <w:spacing w:before="0" w:beforeAutospacing="0" w:after="0" w:afterAutospacing="0" w:line="360" w:lineRule="auto"/>
        <w:rPr>
          <w:rFonts w:ascii="Arial" w:hAnsi="Arial"/>
          <w:lang w:eastAsia="en-US"/>
        </w:rPr>
      </w:pPr>
    </w:p>
    <w:p w14:paraId="79416CA4" w14:textId="77777777" w:rsidR="004F1B1E" w:rsidRPr="00F4027E" w:rsidRDefault="004F1B1E" w:rsidP="00F4027E">
      <w:pPr>
        <w:pStyle w:val="NormalWeb"/>
        <w:spacing w:before="0" w:beforeAutospacing="0" w:after="0" w:afterAutospacing="0" w:line="360" w:lineRule="auto"/>
        <w:rPr>
          <w:rFonts w:ascii="Arial" w:hAnsi="Arial"/>
          <w:lang w:eastAsia="en-US"/>
        </w:rPr>
      </w:pPr>
    </w:p>
    <w:p w14:paraId="4E4CCAE2" w14:textId="39E87505" w:rsidR="00112641" w:rsidRDefault="00112641" w:rsidP="00112641">
      <w:r>
        <w:lastRenderedPageBreak/>
        <w:t xml:space="preserve">The Gibbs reflective cycle is a widely used framework developed to gain a deeper insight into self-awareness through learning activities. The framework's outcome demonstrates a relationship between critical thinking and self-reflection about learning. </w:t>
      </w:r>
    </w:p>
    <w:p w14:paraId="1F23BAF8" w14:textId="73100F00" w:rsidR="00E11A76" w:rsidRDefault="00112641" w:rsidP="00112641">
      <w:r>
        <w:t>However, this framework should not be considered the ideal evaluation tool for self-reflection; instead, it serves as a guide to facilitate deeper reflection.</w:t>
      </w:r>
    </w:p>
    <w:p w14:paraId="264D8E11" w14:textId="77777777" w:rsidR="004C4060" w:rsidRDefault="004C4060" w:rsidP="001938F3"/>
    <w:p w14:paraId="68CD9F86" w14:textId="20C6EEBC" w:rsidR="001938F3" w:rsidRDefault="001938F3" w:rsidP="001938F3">
      <w:pPr>
        <w:pStyle w:val="Heading2"/>
      </w:pPr>
      <w:bookmarkStart w:id="45" w:name="_Toc187239969"/>
      <w:r>
        <w:t>Transferable Skills</w:t>
      </w:r>
      <w:bookmarkEnd w:id="45"/>
      <w:r>
        <w:t xml:space="preserve"> </w:t>
      </w:r>
    </w:p>
    <w:p w14:paraId="47CBCFC8" w14:textId="5C87AAB0" w:rsidR="00D5442E" w:rsidRDefault="00B85F58" w:rsidP="00D5442E">
      <w:r w:rsidRPr="00B85F58">
        <w:t>A strong foundation in transferable skills, such as literacy and numeracy, is essential for effectively communicating and understanding numbers.</w:t>
      </w:r>
      <w:r w:rsidR="00DC185E">
        <w:t xml:space="preserve"> </w:t>
      </w:r>
      <w:r w:rsidR="00D5442E">
        <w:t xml:space="preserve">In addition to these core competencies, ability in information and communication technology (ICT) is critical in today's digital age. It enables individuals to navigate and use various technological tools effectively. </w:t>
      </w:r>
    </w:p>
    <w:p w14:paraId="7183FF83" w14:textId="3DE17AFF" w:rsidR="00476DDE" w:rsidRDefault="00D5442E" w:rsidP="00D5442E">
      <w:r>
        <w:t>Furthermore, developing generic skills like critical thinking, problem-solving, and time management is vital. These skills allow individuals to analyse situations, find solutions, and organise their time efficiently, which are crucial for personal and professional settings</w:t>
      </w:r>
      <w:r w:rsidR="00476DDE">
        <w:t xml:space="preserve"> </w:t>
      </w:r>
      <w:r w:rsidR="00476DDE">
        <w:fldChar w:fldCharType="begin"/>
      </w:r>
      <w:r w:rsidR="00476DDE">
        <w:instrText xml:space="preserve"> ADDIN ZOTERO_ITEM CSL_CITATION {"citationID":"h6tnOsv7","properties":{"formattedCitation":"[9]","plainCitation":"[9]","noteIndex":0},"citationItems":[{"id":42,"uris":["http://zotero.org/users/15913111/items/LCXGB3TZ"],"itemData":{"id":42,"type":"chapter","container-title":"Competence-based Vocational and Professional Education","event-place":"Cham","ISBN":"978-3-319-41711-0","language":"en","license":"http://www.springer.com/tdm","note":"collection-title: Technical and Vocational Education and Training: Issues, Concerns and Prospects\nDOI: 10.1007/978-3-319-41713-4_34","page":"739-753","publisher":"Springer International Publishing","publisher-place":"Cham","source":"DOI.org (Crossref)","title":"Competence and the Need for Transferable Skills","URL":"http://link.springer.com/10.1007/978-3-319-41713-4_34","volume":"23","editor":[{"family":"Mulder","given":"Martin"}],"author":[{"family":"Nägele","given":"Christof"},{"family":"Stalder","given":"Barbara E."}],"accessed":{"date-parts":[["2025",1,6]]},"issued":{"date-parts":[["2017"]]}}}],"schema":"https://github.com/citation-style-language/schema/raw/master/csl-citation.json"} </w:instrText>
      </w:r>
      <w:r w:rsidR="00476DDE">
        <w:fldChar w:fldCharType="separate"/>
      </w:r>
      <w:r w:rsidR="00476DDE">
        <w:rPr>
          <w:noProof/>
        </w:rPr>
        <w:t>[9]</w:t>
      </w:r>
      <w:r w:rsidR="00476DDE">
        <w:fldChar w:fldCharType="end"/>
      </w:r>
      <w:r w:rsidR="00476DDE">
        <w:t>.</w:t>
      </w:r>
      <w:fldSimple w:instr=" ADDIN ZOTERO_TEMP "/>
    </w:p>
    <w:p w14:paraId="418A659D" w14:textId="77777777" w:rsidR="00A118BB" w:rsidRDefault="00A118BB" w:rsidP="00434B8C"/>
    <w:p w14:paraId="5B86486D" w14:textId="50104E2D" w:rsidR="0071281C" w:rsidRDefault="00FE63ED" w:rsidP="0071281C">
      <w:pPr>
        <w:pStyle w:val="Heading3"/>
      </w:pPr>
      <w:bookmarkStart w:id="46" w:name="_Toc187239970"/>
      <w:r>
        <w:t>Communication Skills</w:t>
      </w:r>
      <w:bookmarkEnd w:id="46"/>
      <w:r>
        <w:t xml:space="preserve"> </w:t>
      </w:r>
    </w:p>
    <w:p w14:paraId="017BF309" w14:textId="56FCF62A" w:rsidR="0071281C" w:rsidRDefault="0071281C" w:rsidP="0071281C">
      <w:r>
        <w:t>Communication skills are among the primary transferable skills for education and employers. These include engaging with others through written, verbal, and nonverbal communication, such as disseminating technical information to a nontechnical person.</w:t>
      </w:r>
    </w:p>
    <w:p w14:paraId="385F9BEC" w14:textId="28304212" w:rsidR="00434B8C" w:rsidRDefault="0071281C" w:rsidP="00434B8C">
      <w:r>
        <w:t>Information can be communicated through email, a nonverbal method, or verbally. Body language also serves as a form of nonverbal communication, particularly during meetings or presentations in front of an audience</w:t>
      </w:r>
      <w:r w:rsidR="002D0299">
        <w:t xml:space="preserve"> </w:t>
      </w:r>
      <w:r w:rsidR="003214E7">
        <w:fldChar w:fldCharType="begin"/>
      </w:r>
      <w:r w:rsidR="00B444A1">
        <w:instrText xml:space="preserve"> ADDIN ZOTERO_ITEM CSL_CITATION {"citationID":"eWNwKFXQ","properties":{"formattedCitation":"[10]","plainCitation":"[10]","noteIndex":0},"citationItems":[{"id":45,"uris":["http://zotero.org/users/15913111/items/CBS3QK3I"],"itemData":{"id":45,"type":"article-journal","abstract":"This paper discusses a practical, multidisciplinary approach used to embed employability skills in a new postgraduate (PGT) Engineering course at the University of Bath. Informed by relevant professional bodies, key transferable skills were identified and embedded in the curriculum with discipline-specific content. Students worked on a series of hands-on activities in which they integrated and applied principles and methodologies from various areas (linguistics, information, etc.), complementary to their technical expertise, as in the working environment. This was facilitated by a multidisciplinary team comprised of Academic and Professional Services staff at the University of Bath. The organisational context and rationale for the approach presented, including the practical implementation and initial outcomes in the new PGT course, are provided.","container-title":"Higher Education Pedagogies","DOI":"10.1080/23752696.2020.1816846","ISSN":"2375-2696","issue":"1","journalAbbreviation":"Higher Education Pedagogies","language":"en","page":"247-266","source":"DOI.org (Crossref)","title":"Embedding employability and transferable skills in the curriculum: a practical, multidisciplinary approach","title-short":"Embedding employability and transferable skills in the curriculum","URL":"https://www.tandfonline.com/doi/full/10.1080/23752696.2020.1816846","volume":"5","author":[{"family":"Valero","given":"Maria De Rodanas"},{"family":"Reid","given":"Tom"},{"family":"Dell","given":"Ghislaine"},{"family":"Stacey","given":"David"},{"family":"Hatt","given":"Jo"},{"family":"Moore","given":"Yvonne"},{"family":"Clift","given":"Sally"}],"accessed":{"date-parts":[["2025",1,6]]},"issued":{"date-parts":[["2020",1,1]]}}}],"schema":"https://github.com/citation-style-language/schema/raw/master/csl-citation.json"} </w:instrText>
      </w:r>
      <w:r w:rsidR="003214E7">
        <w:fldChar w:fldCharType="separate"/>
      </w:r>
      <w:r w:rsidR="00B444A1">
        <w:rPr>
          <w:noProof/>
        </w:rPr>
        <w:t>[10]</w:t>
      </w:r>
      <w:r w:rsidR="003214E7">
        <w:fldChar w:fldCharType="end"/>
      </w:r>
    </w:p>
    <w:p w14:paraId="63DB2AC9" w14:textId="136ACE66" w:rsidR="00C86E08" w:rsidRDefault="00797258" w:rsidP="00C86E08">
      <w:pPr>
        <w:pStyle w:val="Heading3"/>
      </w:pPr>
      <w:bookmarkStart w:id="47" w:name="_Toc187239971"/>
      <w:r>
        <w:lastRenderedPageBreak/>
        <w:t>Active Listening</w:t>
      </w:r>
      <w:bookmarkEnd w:id="47"/>
      <w:r>
        <w:t xml:space="preserve"> </w:t>
      </w:r>
    </w:p>
    <w:p w14:paraId="19666575" w14:textId="0D37F38A" w:rsidR="0093197D" w:rsidRDefault="00C73C54" w:rsidP="001938F3">
      <w:r w:rsidRPr="00C73C54">
        <w:t>Active listening is an essential and transferable skill. It demonstrates understanding, absorbs information, and communicates it effectively in academic or professional settings. This skill is practical, promotes empathy, and builds self-confidence in understanding, making it valuable for teamwork, which employers highly seek.</w:t>
      </w:r>
    </w:p>
    <w:p w14:paraId="59CB9A9D" w14:textId="27FCC972" w:rsidR="00081811" w:rsidRDefault="00081811" w:rsidP="001938F3"/>
    <w:p w14:paraId="75976346" w14:textId="2C3F43B2" w:rsidR="00A35289" w:rsidRPr="00A35289" w:rsidRDefault="00BE7499" w:rsidP="00A35289">
      <w:pPr>
        <w:pStyle w:val="Heading1"/>
      </w:pPr>
      <w:bookmarkStart w:id="48" w:name="_Toc187239972"/>
      <w:r>
        <w:t>Skills-Evaluation</w:t>
      </w:r>
      <w:bookmarkEnd w:id="48"/>
    </w:p>
    <w:p w14:paraId="660F4DAA" w14:textId="24F8BE04" w:rsidR="001938F3" w:rsidRDefault="00770416" w:rsidP="001938F3">
      <w:pPr>
        <w:pStyle w:val="Heading2"/>
      </w:pPr>
      <w:bookmarkStart w:id="49" w:name="_Toc187239973"/>
      <w:r>
        <w:t>Self-Assessment</w:t>
      </w:r>
      <w:bookmarkEnd w:id="49"/>
      <w:r w:rsidR="00BE7499">
        <w:t xml:space="preserve"> </w:t>
      </w:r>
    </w:p>
    <w:p w14:paraId="0FB1CE80" w14:textId="066CC5F2" w:rsidR="004C4060" w:rsidRDefault="00172867" w:rsidP="00A97EAB">
      <w:r w:rsidRPr="00172867">
        <w:t xml:space="preserve">This section reviews a self-assessment test using the Myers-Briggs Type Indicator (MBTI) assessment, a method for better understanding individual personality types and traits. There will also be an assessment using the Prosper Strengths and Areas of Development assessment tool from the University of Liverpool. </w:t>
      </w:r>
      <w:r w:rsidR="00A97EAB">
        <w:t>The MBIT assessment indicator also provides insights into one's strengths and weaknesses, which we will explore further in the results.</w:t>
      </w:r>
      <w:r w:rsidR="00B106CC">
        <w:t xml:space="preserve"> </w:t>
      </w:r>
      <w:r w:rsidR="00A97EAB">
        <w:t>The 16 personalities are then divided into a final four-letter element to determine whether they are introverts or extroverts.</w:t>
      </w:r>
    </w:p>
    <w:p w14:paraId="40B14704" w14:textId="5A8048F2" w:rsidR="00A35289" w:rsidRPr="004C4060" w:rsidRDefault="00A35289" w:rsidP="00A97EAB"/>
    <w:p w14:paraId="3424F961" w14:textId="6897F217" w:rsidR="001938F3" w:rsidRDefault="004C4060" w:rsidP="001938F3">
      <w:pPr>
        <w:pStyle w:val="Heading3"/>
      </w:pPr>
      <w:bookmarkStart w:id="50" w:name="_Toc187239974"/>
      <w:r>
        <w:t>Personality type assessment overview</w:t>
      </w:r>
      <w:bookmarkEnd w:id="50"/>
    </w:p>
    <w:p w14:paraId="0C2CF114" w14:textId="12457C91" w:rsidR="00B106CC" w:rsidRPr="00B106CC" w:rsidRDefault="00172867" w:rsidP="00B106CC">
      <w:r>
        <w:rPr>
          <w:noProof/>
        </w:rPr>
        <w:drawing>
          <wp:anchor distT="0" distB="0" distL="114300" distR="114300" simplePos="0" relativeHeight="251663360" behindDoc="0" locked="0" layoutInCell="1" allowOverlap="1" wp14:anchorId="7450215F" wp14:editId="7B0A9C44">
            <wp:simplePos x="0" y="0"/>
            <wp:positionH relativeFrom="column">
              <wp:posOffset>8890</wp:posOffset>
            </wp:positionH>
            <wp:positionV relativeFrom="paragraph">
              <wp:posOffset>315250</wp:posOffset>
            </wp:positionV>
            <wp:extent cx="5400040" cy="2797810"/>
            <wp:effectExtent l="0" t="0" r="0" b="0"/>
            <wp:wrapNone/>
            <wp:docPr id="1373434546" name="Picture 6"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3434546" name="Picture 6" descr="A screenshot of a computer&#10;&#10;Description automatically generated"/>
                    <pic:cNvPicPr/>
                  </pic:nvPicPr>
                  <pic:blipFill>
                    <a:blip r:embed="rId19" cstate="print">
                      <a:extLst>
                        <a:ext uri="{28A0092B-C50C-407E-A947-70E740481C1C}">
                          <a14:useLocalDpi xmlns:a14="http://schemas.microsoft.com/office/drawing/2010/main" val="0"/>
                        </a:ext>
                      </a:extLst>
                    </a:blip>
                    <a:stretch>
                      <a:fillRect/>
                    </a:stretch>
                  </pic:blipFill>
                  <pic:spPr>
                    <a:xfrm>
                      <a:off x="0" y="0"/>
                      <a:ext cx="5400040" cy="2797810"/>
                    </a:xfrm>
                    <a:prstGeom prst="rect">
                      <a:avLst/>
                    </a:prstGeom>
                  </pic:spPr>
                </pic:pic>
              </a:graphicData>
            </a:graphic>
            <wp14:sizeRelH relativeFrom="page">
              <wp14:pctWidth>0</wp14:pctWidth>
            </wp14:sizeRelH>
            <wp14:sizeRelV relativeFrom="page">
              <wp14:pctHeight>0</wp14:pctHeight>
            </wp14:sizeRelV>
          </wp:anchor>
        </w:drawing>
      </w:r>
      <w:r w:rsidR="00A35289" w:rsidRPr="00A92950">
        <w:rPr>
          <w:i/>
          <w:iCs/>
        </w:rPr>
        <w:t>Figure A</w:t>
      </w:r>
      <w:r w:rsidR="00A35289">
        <w:rPr>
          <w:i/>
          <w:iCs/>
        </w:rPr>
        <w:t>5</w:t>
      </w:r>
      <w:r w:rsidR="00A35289" w:rsidRPr="00A92950">
        <w:t xml:space="preserve">: </w:t>
      </w:r>
      <w:r w:rsidR="00A35289">
        <w:t>16 personalities test overview.</w:t>
      </w:r>
      <w:r w:rsidR="00A35289" w:rsidRPr="00F5785F">
        <w:t xml:space="preserve"> </w:t>
      </w:r>
      <w:r w:rsidR="00A35289">
        <w:t xml:space="preserve">Source: </w:t>
      </w:r>
      <w:r w:rsidR="00A35289" w:rsidRPr="00B26495">
        <w:t>16personalities.com</w:t>
      </w:r>
    </w:p>
    <w:p w14:paraId="4D3DA9C3" w14:textId="4212C64A" w:rsidR="0093197D" w:rsidRDefault="0093197D" w:rsidP="0093197D"/>
    <w:p w14:paraId="0A8D848E" w14:textId="0F662AE2" w:rsidR="0093197D" w:rsidRDefault="0093197D" w:rsidP="0093197D"/>
    <w:p w14:paraId="4073B368" w14:textId="064202AD" w:rsidR="0093197D" w:rsidRDefault="0093197D" w:rsidP="0093197D"/>
    <w:p w14:paraId="4241A8CB" w14:textId="2B98CF9D" w:rsidR="0093197D" w:rsidRDefault="0093197D" w:rsidP="0093197D"/>
    <w:p w14:paraId="3BDF4E7A" w14:textId="41EF93E9" w:rsidR="0093197D" w:rsidRDefault="0093197D" w:rsidP="0093197D"/>
    <w:p w14:paraId="7038CB83" w14:textId="77777777" w:rsidR="0093197D" w:rsidRDefault="0093197D" w:rsidP="0093197D"/>
    <w:p w14:paraId="0BCB61A3" w14:textId="77777777" w:rsidR="00575B6C" w:rsidRDefault="00575B6C" w:rsidP="00575B6C">
      <w:r>
        <w:lastRenderedPageBreak/>
        <w:t>The test results indicate that the individual is an architect who is more introverted and classed as imaginative and strategic, with a plan for everything. The results show that the individual appears independent, open-minded, and strong-willed.</w:t>
      </w:r>
    </w:p>
    <w:p w14:paraId="146D6E1A" w14:textId="77777777" w:rsidR="00575B6C" w:rsidRDefault="00575B6C" w:rsidP="00575B6C"/>
    <w:p w14:paraId="088788AA" w14:textId="4525A4A6" w:rsidR="00FC293C" w:rsidRDefault="00575B6C" w:rsidP="00575B6C">
      <w:r>
        <w:t>Let us examine the assessment's strengths and weaknesses more closely to understand any challenges identified.</w:t>
      </w:r>
    </w:p>
    <w:p w14:paraId="04ADF478" w14:textId="77777777" w:rsidR="00575B6C" w:rsidRDefault="00575B6C" w:rsidP="00575B6C"/>
    <w:p w14:paraId="3788A4A5" w14:textId="4FC9CFBC" w:rsidR="0046336E" w:rsidRPr="0046336E" w:rsidRDefault="004C4060" w:rsidP="0046336E">
      <w:pPr>
        <w:pStyle w:val="Heading3"/>
      </w:pPr>
      <w:bookmarkStart w:id="51" w:name="_Toc187239975"/>
      <w:r>
        <w:t xml:space="preserve">Personality type strengths and weaknesses </w:t>
      </w:r>
      <w:r w:rsidR="00B30EFD">
        <w:t>results</w:t>
      </w:r>
      <w:bookmarkEnd w:id="51"/>
    </w:p>
    <w:p w14:paraId="4DDEE843" w14:textId="13AF1B1B" w:rsidR="00A35289" w:rsidRDefault="00A35289" w:rsidP="00A35289">
      <w:r>
        <w:rPr>
          <w:noProof/>
        </w:rPr>
        <w:drawing>
          <wp:anchor distT="0" distB="0" distL="114300" distR="114300" simplePos="0" relativeHeight="251664384" behindDoc="0" locked="0" layoutInCell="1" allowOverlap="1" wp14:anchorId="4A02477F" wp14:editId="6F5045B1">
            <wp:simplePos x="0" y="0"/>
            <wp:positionH relativeFrom="column">
              <wp:posOffset>-52705</wp:posOffset>
            </wp:positionH>
            <wp:positionV relativeFrom="paragraph">
              <wp:posOffset>353242</wp:posOffset>
            </wp:positionV>
            <wp:extent cx="5400040" cy="2979420"/>
            <wp:effectExtent l="0" t="0" r="0" b="5080"/>
            <wp:wrapNone/>
            <wp:docPr id="474205261"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4205261" name="Picture 474205261"/>
                    <pic:cNvPicPr/>
                  </pic:nvPicPr>
                  <pic:blipFill>
                    <a:blip r:embed="rId20" cstate="print">
                      <a:extLst>
                        <a:ext uri="{28A0092B-C50C-407E-A947-70E740481C1C}">
                          <a14:useLocalDpi xmlns:a14="http://schemas.microsoft.com/office/drawing/2010/main" val="0"/>
                        </a:ext>
                      </a:extLst>
                    </a:blip>
                    <a:stretch>
                      <a:fillRect/>
                    </a:stretch>
                  </pic:blipFill>
                  <pic:spPr>
                    <a:xfrm>
                      <a:off x="0" y="0"/>
                      <a:ext cx="5400040" cy="2979420"/>
                    </a:xfrm>
                    <a:prstGeom prst="rect">
                      <a:avLst/>
                    </a:prstGeom>
                  </pic:spPr>
                </pic:pic>
              </a:graphicData>
            </a:graphic>
            <wp14:sizeRelH relativeFrom="page">
              <wp14:pctWidth>0</wp14:pctWidth>
            </wp14:sizeRelH>
            <wp14:sizeRelV relativeFrom="page">
              <wp14:pctHeight>0</wp14:pctHeight>
            </wp14:sizeRelV>
          </wp:anchor>
        </w:drawing>
      </w:r>
      <w:r w:rsidRPr="00A92950">
        <w:rPr>
          <w:i/>
          <w:iCs/>
        </w:rPr>
        <w:t>Figure A</w:t>
      </w:r>
      <w:r>
        <w:rPr>
          <w:i/>
          <w:iCs/>
        </w:rPr>
        <w:t>5</w:t>
      </w:r>
      <w:r w:rsidRPr="00A92950">
        <w:t>:</w:t>
      </w:r>
      <w:r>
        <w:t xml:space="preserve"> strengths and weaknesses overview.</w:t>
      </w:r>
      <w:r w:rsidRPr="00F5785F">
        <w:t xml:space="preserve"> </w:t>
      </w:r>
      <w:r>
        <w:t xml:space="preserve">Source: </w:t>
      </w:r>
      <w:r w:rsidRPr="00B26495">
        <w:t>16personalities.com</w:t>
      </w:r>
    </w:p>
    <w:p w14:paraId="02E60873" w14:textId="650389E8" w:rsidR="00A35289" w:rsidRPr="00A35289" w:rsidRDefault="00A35289" w:rsidP="00A35289"/>
    <w:p w14:paraId="70E95DF5" w14:textId="6BC585E9" w:rsidR="0093197D" w:rsidRDefault="0093197D" w:rsidP="0093197D"/>
    <w:p w14:paraId="2DD5C998" w14:textId="77777777" w:rsidR="0093197D" w:rsidRDefault="0093197D" w:rsidP="0093197D"/>
    <w:p w14:paraId="0AC47803" w14:textId="77777777" w:rsidR="0093197D" w:rsidRDefault="0093197D" w:rsidP="0093197D"/>
    <w:p w14:paraId="6BE04CEA" w14:textId="77777777" w:rsidR="0093197D" w:rsidRDefault="0093197D" w:rsidP="0093197D"/>
    <w:p w14:paraId="160CC59A" w14:textId="77777777" w:rsidR="0093197D" w:rsidRDefault="0093197D" w:rsidP="0093197D"/>
    <w:p w14:paraId="0006CE6F" w14:textId="77777777" w:rsidR="0093197D" w:rsidRDefault="0093197D" w:rsidP="0093197D"/>
    <w:p w14:paraId="7BE5C9EC" w14:textId="77777777" w:rsidR="00A35289" w:rsidRPr="00A35289" w:rsidRDefault="00A35289" w:rsidP="00634D90">
      <w:pPr>
        <w:rPr>
          <w:sz w:val="36"/>
          <w:szCs w:val="36"/>
        </w:rPr>
      </w:pPr>
    </w:p>
    <w:p w14:paraId="3C3C4648" w14:textId="77777777" w:rsidR="007404DF" w:rsidRDefault="007404DF" w:rsidP="0093197D">
      <w:r w:rsidRPr="007404DF">
        <w:t xml:space="preserve">The overview of the strengths indicates that they understand the macro-level perspective of the bigger picture, have an analytical mindset, think independently, and are efficient.  </w:t>
      </w:r>
    </w:p>
    <w:p w14:paraId="7DD62074" w14:textId="0F6EF3E5" w:rsidR="00081811" w:rsidRDefault="000E4A4D" w:rsidP="0093197D">
      <w:r w:rsidRPr="000E4A4D">
        <w:t>Nevertheless, the weaknesses show that the drive for high standards hinders progress. The sense of independence associated with working alone could also affect teamwork and collaboration, and a straightforward, direct communication style could appear to be harsh towards others.</w:t>
      </w:r>
    </w:p>
    <w:p w14:paraId="2BF9CECF" w14:textId="77777777" w:rsidR="00E97DAA" w:rsidRDefault="00E97DAA" w:rsidP="0093197D"/>
    <w:p w14:paraId="38F0C048" w14:textId="1BC456B5" w:rsidR="00E97DAA" w:rsidRDefault="00E97DAA" w:rsidP="00E97DAA">
      <w:r>
        <w:lastRenderedPageBreak/>
        <w:t>The career path suggested for this personality type excels at tackling challenges and innovative ideas, particularly in science, technology, and business strategies.</w:t>
      </w:r>
    </w:p>
    <w:p w14:paraId="239CE815" w14:textId="64E45509" w:rsidR="00E97DAA" w:rsidRDefault="00E97DAA" w:rsidP="00E97DAA">
      <w:r>
        <w:t xml:space="preserve">For instance, they are known for their attention to detail and strategic thinking, are analytical thinkers and would prefer to work independently for greater efficiency.   </w:t>
      </w:r>
    </w:p>
    <w:p w14:paraId="23AA2E4C" w14:textId="795E2155" w:rsidR="00E97DAA" w:rsidRDefault="00E97DAA" w:rsidP="00E97DAA">
      <w:r>
        <w:t>However, they must develop the ability to communicate effectively by considering others' emotional intelligence. They must contribute their skill set more effectively to teamwork, including managing high expectations for career success.</w:t>
      </w:r>
    </w:p>
    <w:p w14:paraId="7FE7145C" w14:textId="05555209" w:rsidR="00E97DAA" w:rsidRDefault="00E97DAA" w:rsidP="00E97DAA"/>
    <w:p w14:paraId="0654ED01" w14:textId="50EB2A22" w:rsidR="0046336E" w:rsidRPr="0046336E" w:rsidRDefault="0093197D" w:rsidP="0046336E">
      <w:pPr>
        <w:pStyle w:val="Heading3"/>
      </w:pPr>
      <w:bookmarkStart w:id="52" w:name="_Toc187239976"/>
      <w:r>
        <w:t>S</w:t>
      </w:r>
      <w:r>
        <w:rPr>
          <w:rStyle w:val="normaltextrun"/>
        </w:rPr>
        <w:t xml:space="preserve">trengths and </w:t>
      </w:r>
      <w:r w:rsidR="00542EFC">
        <w:rPr>
          <w:rStyle w:val="normaltextrun"/>
        </w:rPr>
        <w:t>W</w:t>
      </w:r>
      <w:r>
        <w:rPr>
          <w:rStyle w:val="normaltextrun"/>
        </w:rPr>
        <w:t xml:space="preserve">eaknesses </w:t>
      </w:r>
      <w:r w:rsidR="00542EFC">
        <w:rPr>
          <w:rStyle w:val="normaltextrun"/>
        </w:rPr>
        <w:t>A</w:t>
      </w:r>
      <w:r>
        <w:rPr>
          <w:rStyle w:val="normaltextrun"/>
        </w:rPr>
        <w:t>ssessment</w:t>
      </w:r>
      <w:bookmarkEnd w:id="52"/>
      <w:r>
        <w:rPr>
          <w:rStyle w:val="normaltextrun"/>
        </w:rPr>
        <w:t xml:space="preserve"> </w:t>
      </w:r>
    </w:p>
    <w:p w14:paraId="6F442A48" w14:textId="68324DD3" w:rsidR="006B2FDD" w:rsidRDefault="006B2FDD" w:rsidP="006B2FDD">
      <w:r>
        <w:rPr>
          <w:noProof/>
        </w:rPr>
        <w:drawing>
          <wp:anchor distT="0" distB="0" distL="114300" distR="114300" simplePos="0" relativeHeight="251667456" behindDoc="0" locked="0" layoutInCell="1" allowOverlap="1" wp14:anchorId="5BB24ECE" wp14:editId="54EB9B01">
            <wp:simplePos x="0" y="0"/>
            <wp:positionH relativeFrom="column">
              <wp:posOffset>-201949</wp:posOffset>
            </wp:positionH>
            <wp:positionV relativeFrom="page">
              <wp:posOffset>4481465</wp:posOffset>
            </wp:positionV>
            <wp:extent cx="5169529" cy="5395595"/>
            <wp:effectExtent l="0" t="0" r="0" b="1905"/>
            <wp:wrapNone/>
            <wp:docPr id="952158138" name="Picture 5" descr="A list of different types of work&#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2158138" name="Picture 5" descr="A list of different types of work&#10;&#10;Description automatically generated with medium confidence"/>
                    <pic:cNvPicPr/>
                  </pic:nvPicPr>
                  <pic:blipFill rotWithShape="1">
                    <a:blip r:embed="rId21" cstate="print">
                      <a:extLst>
                        <a:ext uri="{28A0092B-C50C-407E-A947-70E740481C1C}">
                          <a14:useLocalDpi xmlns:a14="http://schemas.microsoft.com/office/drawing/2010/main" val="0"/>
                        </a:ext>
                      </a:extLst>
                    </a:blip>
                    <a:srcRect b="5534"/>
                    <a:stretch/>
                  </pic:blipFill>
                  <pic:spPr bwMode="auto">
                    <a:xfrm>
                      <a:off x="0" y="0"/>
                      <a:ext cx="5171236" cy="5397377"/>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A92950">
        <w:rPr>
          <w:i/>
          <w:iCs/>
        </w:rPr>
        <w:t>Figure A</w:t>
      </w:r>
      <w:r>
        <w:rPr>
          <w:i/>
          <w:iCs/>
        </w:rPr>
        <w:t>6</w:t>
      </w:r>
      <w:r w:rsidRPr="0093197D">
        <w:rPr>
          <w:i/>
          <w:iCs/>
        </w:rPr>
        <w:t xml:space="preserve">: </w:t>
      </w:r>
      <w:r w:rsidR="00393316">
        <w:rPr>
          <w:i/>
          <w:iCs/>
        </w:rPr>
        <w:t>P</w:t>
      </w:r>
      <w:r w:rsidRPr="0093197D">
        <w:rPr>
          <w:i/>
          <w:iCs/>
        </w:rPr>
        <w:t>rosper</w:t>
      </w:r>
      <w:r w:rsidR="00F140DF">
        <w:rPr>
          <w:i/>
          <w:iCs/>
        </w:rPr>
        <w:t xml:space="preserve"> </w:t>
      </w:r>
      <w:r w:rsidR="00393316" w:rsidRPr="0093197D">
        <w:rPr>
          <w:i/>
          <w:iCs/>
        </w:rPr>
        <w:t xml:space="preserve">Strengths Profile </w:t>
      </w:r>
      <w:r w:rsidR="00AF0CDC">
        <w:rPr>
          <w:i/>
          <w:iCs/>
        </w:rPr>
        <w:t xml:space="preserve">- </w:t>
      </w:r>
      <w:r w:rsidR="00F140DF">
        <w:t xml:space="preserve">Source: </w:t>
      </w:r>
      <w:r w:rsidR="00393316" w:rsidRPr="00393316">
        <w:t>prosper.liverpool.ac.uk</w:t>
      </w:r>
    </w:p>
    <w:p w14:paraId="114BFD86" w14:textId="55C9BA23" w:rsidR="0093197D" w:rsidRDefault="0093197D" w:rsidP="0093197D"/>
    <w:p w14:paraId="44ED3F67" w14:textId="75D5B0AF" w:rsidR="0093197D" w:rsidRDefault="0093197D" w:rsidP="0093197D"/>
    <w:p w14:paraId="65145ECE" w14:textId="7656AAF1" w:rsidR="00C7009F" w:rsidRDefault="00C7009F" w:rsidP="0093197D"/>
    <w:p w14:paraId="1239B4D3" w14:textId="1C1C84D7" w:rsidR="00C7009F" w:rsidRDefault="00C7009F" w:rsidP="0093197D"/>
    <w:p w14:paraId="54D34FED" w14:textId="07371AE3" w:rsidR="00C7009F" w:rsidRDefault="00C7009F" w:rsidP="0093197D"/>
    <w:p w14:paraId="71725D62" w14:textId="3BA78A50" w:rsidR="00C7009F" w:rsidRDefault="00C7009F" w:rsidP="0093197D"/>
    <w:p w14:paraId="54D4EFCA" w14:textId="07E4DCF2" w:rsidR="00C7009F" w:rsidRDefault="00C7009F" w:rsidP="0093197D"/>
    <w:p w14:paraId="0C770B70" w14:textId="77777777" w:rsidR="00C7009F" w:rsidRDefault="00C7009F" w:rsidP="0093197D"/>
    <w:p w14:paraId="75A08529" w14:textId="77777777" w:rsidR="00C7009F" w:rsidRDefault="00C7009F" w:rsidP="0093197D"/>
    <w:p w14:paraId="03711414" w14:textId="77777777" w:rsidR="00C7009F" w:rsidRDefault="00C7009F" w:rsidP="0093197D"/>
    <w:p w14:paraId="43FC97C3" w14:textId="77777777" w:rsidR="00C7009F" w:rsidRDefault="00C7009F" w:rsidP="0093197D"/>
    <w:p w14:paraId="43EE1B30" w14:textId="77777777" w:rsidR="00C7009F" w:rsidRDefault="00C7009F" w:rsidP="0093197D"/>
    <w:p w14:paraId="64668D4F" w14:textId="77777777" w:rsidR="00C7009F" w:rsidRDefault="00C7009F" w:rsidP="0093197D"/>
    <w:p w14:paraId="42F90758" w14:textId="74146587" w:rsidR="00E97DAA" w:rsidRDefault="00AF0CDC" w:rsidP="0093197D">
      <w:pPr>
        <w:pStyle w:val="Heading3"/>
      </w:pPr>
      <w:bookmarkStart w:id="53" w:name="_Toc187239977"/>
      <w:r>
        <w:lastRenderedPageBreak/>
        <w:t xml:space="preserve">Prosper </w:t>
      </w:r>
      <w:r w:rsidR="005C5A8E">
        <w:t xml:space="preserve">Strengths </w:t>
      </w:r>
      <w:r w:rsidR="00CF377D">
        <w:t xml:space="preserve">and Weaknesses </w:t>
      </w:r>
      <w:r w:rsidR="005C5A8E">
        <w:t>Review</w:t>
      </w:r>
      <w:bookmarkEnd w:id="53"/>
    </w:p>
    <w:p w14:paraId="42289D06" w14:textId="50F0F6C0" w:rsidR="006B2FDD" w:rsidRDefault="006B2FDD" w:rsidP="006B2FDD">
      <w:r>
        <w:t xml:space="preserve">The key aspect provided by the Prosper Strengths assessment tool is </w:t>
      </w:r>
      <w:proofErr w:type="gramStart"/>
      <w:r>
        <w:t>similar to</w:t>
      </w:r>
      <w:proofErr w:type="gramEnd"/>
      <w:r>
        <w:t xml:space="preserve"> the MBTI assessment results.</w:t>
      </w:r>
    </w:p>
    <w:p w14:paraId="09C33438" w14:textId="1E00496C" w:rsidR="006B2FDD" w:rsidRDefault="006B2FDD" w:rsidP="006B2FDD">
      <w:r>
        <w:t xml:space="preserve">The comparisons demonstrate that they are strategic thinkers and problem solvers. The evidence also shows unrealised strengths, such as being proactive and dynamic in simplifying explanations for various people. </w:t>
      </w:r>
    </w:p>
    <w:p w14:paraId="76B1BD03" w14:textId="24CD6274" w:rsidR="00E97DAA" w:rsidRDefault="006B2FDD" w:rsidP="006B2FDD">
      <w:r>
        <w:t>Therefore, reviewing and comparing the two assessments provided a deeper understanding of strengths and weaknesses for self-evaluation.</w:t>
      </w:r>
    </w:p>
    <w:p w14:paraId="66EEB1B3" w14:textId="77777777" w:rsidR="00F9042F" w:rsidRDefault="00F9042F" w:rsidP="0093197D"/>
    <w:p w14:paraId="33F4B564" w14:textId="33628C8E" w:rsidR="001F14B1" w:rsidRDefault="001F14B1" w:rsidP="0093197D">
      <w:pPr>
        <w:pStyle w:val="Heading3"/>
      </w:pPr>
      <w:bookmarkStart w:id="54" w:name="_Toc187239978"/>
      <w:r>
        <w:t>Learning style (VARK) assessment</w:t>
      </w:r>
      <w:bookmarkEnd w:id="54"/>
      <w:r>
        <w:t xml:space="preserve"> </w:t>
      </w:r>
    </w:p>
    <w:p w14:paraId="22FEA038" w14:textId="32F5C8D9" w:rsidR="00F9042F" w:rsidRDefault="00450147" w:rsidP="0093197D">
      <w:r>
        <w:rPr>
          <w:noProof/>
        </w:rPr>
        <w:drawing>
          <wp:anchor distT="0" distB="0" distL="114300" distR="114300" simplePos="0" relativeHeight="251668480" behindDoc="0" locked="0" layoutInCell="1" allowOverlap="1" wp14:anchorId="3728EB39" wp14:editId="12AC1938">
            <wp:simplePos x="0" y="0"/>
            <wp:positionH relativeFrom="column">
              <wp:posOffset>5426</wp:posOffset>
            </wp:positionH>
            <wp:positionV relativeFrom="paragraph">
              <wp:posOffset>370046</wp:posOffset>
            </wp:positionV>
            <wp:extent cx="4778901" cy="5070557"/>
            <wp:effectExtent l="0" t="0" r="0" b="0"/>
            <wp:wrapNone/>
            <wp:docPr id="2104096502" name="Picture 9" descr="A screenshot of a docu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04096502" name="Picture 9" descr="A screenshot of a document&#10;&#10;Description automatically generated"/>
                    <pic:cNvPicPr/>
                  </pic:nvPicPr>
                  <pic:blipFill>
                    <a:blip r:embed="rId22" cstate="print">
                      <a:extLst>
                        <a:ext uri="{28A0092B-C50C-407E-A947-70E740481C1C}">
                          <a14:useLocalDpi xmlns:a14="http://schemas.microsoft.com/office/drawing/2010/main" val="0"/>
                        </a:ext>
                      </a:extLst>
                    </a:blip>
                    <a:stretch>
                      <a:fillRect/>
                    </a:stretch>
                  </pic:blipFill>
                  <pic:spPr>
                    <a:xfrm>
                      <a:off x="0" y="0"/>
                      <a:ext cx="4778901" cy="5070557"/>
                    </a:xfrm>
                    <a:prstGeom prst="rect">
                      <a:avLst/>
                    </a:prstGeom>
                  </pic:spPr>
                </pic:pic>
              </a:graphicData>
            </a:graphic>
            <wp14:sizeRelH relativeFrom="page">
              <wp14:pctWidth>0</wp14:pctWidth>
            </wp14:sizeRelH>
            <wp14:sizeRelV relativeFrom="page">
              <wp14:pctHeight>0</wp14:pctHeight>
            </wp14:sizeRelV>
          </wp:anchor>
        </w:drawing>
      </w:r>
      <w:r w:rsidR="001F14B1" w:rsidRPr="00A92950">
        <w:rPr>
          <w:i/>
          <w:iCs/>
        </w:rPr>
        <w:t>Figure A</w:t>
      </w:r>
      <w:r w:rsidR="001F14B1">
        <w:rPr>
          <w:i/>
          <w:iCs/>
        </w:rPr>
        <w:t>7</w:t>
      </w:r>
      <w:r w:rsidR="001F14B1" w:rsidRPr="0093197D">
        <w:rPr>
          <w:i/>
          <w:iCs/>
        </w:rPr>
        <w:t xml:space="preserve">: </w:t>
      </w:r>
      <w:r w:rsidR="00F303A8">
        <w:rPr>
          <w:i/>
          <w:iCs/>
        </w:rPr>
        <w:t>VARK learning style assessment</w:t>
      </w:r>
      <w:r w:rsidR="001F14B1" w:rsidRPr="0093197D">
        <w:rPr>
          <w:i/>
          <w:iCs/>
        </w:rPr>
        <w:t xml:space="preserve"> </w:t>
      </w:r>
      <w:r w:rsidR="001F14B1">
        <w:rPr>
          <w:i/>
          <w:iCs/>
        </w:rPr>
        <w:t xml:space="preserve">- </w:t>
      </w:r>
      <w:r w:rsidR="001F14B1">
        <w:t xml:space="preserve">Source: </w:t>
      </w:r>
      <w:r w:rsidRPr="00450147">
        <w:t>vark-learn.com</w:t>
      </w:r>
    </w:p>
    <w:p w14:paraId="3278EC2D" w14:textId="685BC2A9" w:rsidR="002640CE" w:rsidRDefault="002640CE" w:rsidP="0093197D"/>
    <w:p w14:paraId="18ED3463" w14:textId="0022122C" w:rsidR="002640CE" w:rsidRDefault="002640CE" w:rsidP="0093197D"/>
    <w:p w14:paraId="3AFD949C" w14:textId="28BA9EF2" w:rsidR="002640CE" w:rsidRDefault="002640CE" w:rsidP="0093197D"/>
    <w:p w14:paraId="16125283" w14:textId="4DBCD06E" w:rsidR="002640CE" w:rsidRDefault="002640CE" w:rsidP="0093197D"/>
    <w:p w14:paraId="63C9DC4F" w14:textId="40823968" w:rsidR="002640CE" w:rsidRDefault="002640CE" w:rsidP="0093197D"/>
    <w:p w14:paraId="0A1548DE" w14:textId="5A3A474F" w:rsidR="002640CE" w:rsidRDefault="002640CE" w:rsidP="0093197D"/>
    <w:p w14:paraId="633670B5" w14:textId="7B107292" w:rsidR="002640CE" w:rsidRDefault="002640CE" w:rsidP="0093197D"/>
    <w:p w14:paraId="067A66AD" w14:textId="0FA68953" w:rsidR="002640CE" w:rsidRDefault="002640CE" w:rsidP="0093197D"/>
    <w:p w14:paraId="2CC0E419" w14:textId="49CB7A51" w:rsidR="0049258E" w:rsidRDefault="0049258E" w:rsidP="001F14B1">
      <w:pPr>
        <w:pStyle w:val="Heading3"/>
        <w:numPr>
          <w:ilvl w:val="0"/>
          <w:numId w:val="0"/>
        </w:numPr>
      </w:pPr>
    </w:p>
    <w:p w14:paraId="20567CD8" w14:textId="77777777" w:rsidR="001F14B1" w:rsidRPr="001F14B1" w:rsidRDefault="001F14B1" w:rsidP="001F14B1"/>
    <w:p w14:paraId="0D74B815" w14:textId="508F58C1" w:rsidR="0049258E" w:rsidRDefault="0049258E" w:rsidP="00F30EC8">
      <w:pPr>
        <w:pStyle w:val="Heading3"/>
        <w:numPr>
          <w:ilvl w:val="0"/>
          <w:numId w:val="0"/>
        </w:numPr>
      </w:pPr>
    </w:p>
    <w:p w14:paraId="2BDF43AF" w14:textId="77777777" w:rsidR="00F30EC8" w:rsidRPr="00F30EC8" w:rsidRDefault="00F30EC8" w:rsidP="00F30EC8"/>
    <w:p w14:paraId="7F7444B1" w14:textId="1D7937F4" w:rsidR="00C7009F" w:rsidRDefault="00F30EC8" w:rsidP="00C7009F">
      <w:pPr>
        <w:pStyle w:val="Heading3"/>
      </w:pPr>
      <w:bookmarkStart w:id="55" w:name="_Toc187239979"/>
      <w:r>
        <w:lastRenderedPageBreak/>
        <w:t>VARK Learning Style Overview</w:t>
      </w:r>
      <w:bookmarkEnd w:id="55"/>
    </w:p>
    <w:p w14:paraId="3D99A491" w14:textId="234966FE" w:rsidR="008D3A44" w:rsidRDefault="008D3A44" w:rsidP="008D3A44">
      <w:r>
        <w:t xml:space="preserve">The (VARK) Visual, Aural, Read/write, and </w:t>
      </w:r>
      <w:proofErr w:type="spellStart"/>
      <w:r>
        <w:t>Kinesthetic</w:t>
      </w:r>
      <w:proofErr w:type="spellEnd"/>
      <w:r>
        <w:t xml:space="preserve"> assessment provides information about learning styles to help meet learning needs. Understanding the learning style further deepens the understanding of self-evaluation and, more importantly, how we process and learn new information.</w:t>
      </w:r>
    </w:p>
    <w:p w14:paraId="6F09E467" w14:textId="4A4B28D0" w:rsidR="00C7009F" w:rsidRPr="00C7009F" w:rsidRDefault="008D3A44" w:rsidP="008D3A44">
      <w:r>
        <w:t xml:space="preserve">After examination, the results show that the learning needs are a multimodal type two learning style. This means that not just </w:t>
      </w:r>
      <w:proofErr w:type="gramStart"/>
      <w:r>
        <w:t>one</w:t>
      </w:r>
      <w:proofErr w:type="gramEnd"/>
      <w:r>
        <w:t xml:space="preserve"> but a variety of learning styles are required for learning and understanding.</w:t>
      </w:r>
    </w:p>
    <w:p w14:paraId="345BCDDD" w14:textId="77777777" w:rsidR="0049258E" w:rsidRDefault="0049258E" w:rsidP="001938F3"/>
    <w:p w14:paraId="3D71A5C0" w14:textId="0DD6D0BC" w:rsidR="001938F3" w:rsidRDefault="001938F3" w:rsidP="001938F3">
      <w:pPr>
        <w:pStyle w:val="Heading2"/>
      </w:pPr>
      <w:bookmarkStart w:id="56" w:name="_Toc187239980"/>
      <w:r>
        <w:t>Short to long-term Goals</w:t>
      </w:r>
      <w:bookmarkEnd w:id="56"/>
      <w:r>
        <w:t xml:space="preserve"> </w:t>
      </w:r>
    </w:p>
    <w:p w14:paraId="0D3CA163" w14:textId="537DA6BF" w:rsidR="005F6DA3" w:rsidRDefault="001938F3" w:rsidP="005F6DA3">
      <w:pPr>
        <w:pStyle w:val="Heading3"/>
      </w:pPr>
      <w:bookmarkStart w:id="57" w:name="_Toc187239981"/>
      <w:r>
        <w:t>Short term goals</w:t>
      </w:r>
      <w:bookmarkEnd w:id="57"/>
    </w:p>
    <w:p w14:paraId="7CCD6C95" w14:textId="406F30C1" w:rsidR="00E653D2" w:rsidRDefault="00E653D2" w:rsidP="00E653D2">
      <w:r>
        <w:t xml:space="preserve">Completing my professional course program each term will allow me to expand my skill set, which is crucial for achieving my short-term goals. </w:t>
      </w:r>
    </w:p>
    <w:p w14:paraId="4F3A4C3F" w14:textId="6FCB7BF3" w:rsidR="005F6DA3" w:rsidRPr="005F6DA3" w:rsidRDefault="00E653D2" w:rsidP="00E653D2">
      <w:r>
        <w:t>I also focus on my personal growth by reading and acquiring new information that aligns with my career.</w:t>
      </w:r>
    </w:p>
    <w:p w14:paraId="5C076B4D" w14:textId="690F656A" w:rsidR="001938F3" w:rsidRPr="00B766AF" w:rsidRDefault="001938F3" w:rsidP="001938F3">
      <w:pPr>
        <w:pStyle w:val="Heading3"/>
      </w:pPr>
      <w:bookmarkStart w:id="58" w:name="_Toc187239982"/>
      <w:r>
        <w:t>Long-term goals</w:t>
      </w:r>
      <w:bookmarkEnd w:id="58"/>
      <w:r>
        <w:t xml:space="preserve"> </w:t>
      </w:r>
    </w:p>
    <w:p w14:paraId="00FBBD8A" w14:textId="44527A0A" w:rsidR="00DE4C18" w:rsidRDefault="00DE4C18" w:rsidP="00DE4C18">
      <w:r>
        <w:t>My long-term goal is to master my skills by earning a degree and then continuing my education by pursuing a master's degree.</w:t>
      </w:r>
    </w:p>
    <w:p w14:paraId="7392A66C" w14:textId="54A30F7A" w:rsidR="001938F3" w:rsidRDefault="00DE4C18" w:rsidP="00DE4C18">
      <w:r>
        <w:t>Additionally, I will apply the skills and knowledge I gain to work towards fulfilling my aspirations and ambitions as a developer and inventor.</w:t>
      </w:r>
    </w:p>
    <w:p w14:paraId="6DA9E5A6" w14:textId="77777777" w:rsidR="008D3A44" w:rsidRDefault="008D3A44" w:rsidP="001938F3"/>
    <w:p w14:paraId="7A2E1ED5" w14:textId="77777777" w:rsidR="008D3A44" w:rsidRDefault="008D3A44" w:rsidP="001938F3"/>
    <w:p w14:paraId="0E7F7E30" w14:textId="77777777" w:rsidR="008D3A44" w:rsidRDefault="008D3A44" w:rsidP="001938F3"/>
    <w:p w14:paraId="2228BE31" w14:textId="77777777" w:rsidR="008D3A44" w:rsidRDefault="008D3A44" w:rsidP="001938F3"/>
    <w:p w14:paraId="08F78542" w14:textId="77777777" w:rsidR="008D3A44" w:rsidRDefault="008D3A44" w:rsidP="001938F3"/>
    <w:p w14:paraId="509B6CB9" w14:textId="77777777" w:rsidR="008D3A44" w:rsidRPr="001938F3" w:rsidRDefault="008D3A44" w:rsidP="001938F3"/>
    <w:p w14:paraId="49FBE169" w14:textId="2B1AC69D" w:rsidR="007A358D" w:rsidRDefault="007A358D" w:rsidP="007A358D">
      <w:pPr>
        <w:pStyle w:val="Heading2"/>
      </w:pPr>
      <w:bookmarkStart w:id="59" w:name="_Toc187239983"/>
      <w:r>
        <w:lastRenderedPageBreak/>
        <w:t>Goal Setting</w:t>
      </w:r>
      <w:bookmarkEnd w:id="59"/>
      <w:r>
        <w:t xml:space="preserve"> </w:t>
      </w:r>
    </w:p>
    <w:p w14:paraId="3470698D" w14:textId="75A7CACA" w:rsidR="007A358D" w:rsidRDefault="007A358D" w:rsidP="007A358D">
      <w:pPr>
        <w:pStyle w:val="Heading3"/>
      </w:pPr>
      <w:bookmarkStart w:id="60" w:name="_Toc187239984"/>
      <w:r>
        <w:t>S.M.A.R.T</w:t>
      </w:r>
      <w:bookmarkEnd w:id="60"/>
    </w:p>
    <w:p w14:paraId="3B6D4071" w14:textId="602FD014" w:rsidR="007D6711" w:rsidRPr="007D6711" w:rsidRDefault="007D6711" w:rsidP="007D6711">
      <w:r w:rsidRPr="00A92950">
        <w:rPr>
          <w:i/>
          <w:iCs/>
        </w:rPr>
        <w:t>Figure A</w:t>
      </w:r>
      <w:r>
        <w:rPr>
          <w:i/>
          <w:iCs/>
        </w:rPr>
        <w:t>8</w:t>
      </w:r>
      <w:r w:rsidRPr="0093197D">
        <w:rPr>
          <w:i/>
          <w:iCs/>
        </w:rPr>
        <w:t xml:space="preserve">: </w:t>
      </w:r>
      <w:r>
        <w:rPr>
          <w:i/>
          <w:iCs/>
        </w:rPr>
        <w:t>S.M.A.R.T worksheet</w:t>
      </w:r>
      <w:r w:rsidRPr="0093197D">
        <w:rPr>
          <w:i/>
          <w:iCs/>
        </w:rPr>
        <w:t xml:space="preserve"> </w:t>
      </w:r>
      <w:r>
        <w:rPr>
          <w:i/>
          <w:iCs/>
        </w:rPr>
        <w:t xml:space="preserve">- </w:t>
      </w:r>
      <w:r>
        <w:t xml:space="preserve">Source: </w:t>
      </w:r>
      <w:r w:rsidR="004C1169">
        <w:t>adobe express</w:t>
      </w:r>
    </w:p>
    <w:p w14:paraId="5CCDD91A" w14:textId="33E79F38" w:rsidR="007A358D" w:rsidRPr="007A358D" w:rsidRDefault="00C67EA0" w:rsidP="007A358D">
      <w:r>
        <w:rPr>
          <w:noProof/>
        </w:rPr>
        <w:drawing>
          <wp:anchor distT="0" distB="0" distL="114300" distR="114300" simplePos="0" relativeHeight="251669504" behindDoc="0" locked="0" layoutInCell="1" allowOverlap="1" wp14:anchorId="2A98C7E4" wp14:editId="5ABD908D">
            <wp:simplePos x="0" y="0"/>
            <wp:positionH relativeFrom="column">
              <wp:posOffset>-44739</wp:posOffset>
            </wp:positionH>
            <wp:positionV relativeFrom="paragraph">
              <wp:posOffset>143579</wp:posOffset>
            </wp:positionV>
            <wp:extent cx="5400040" cy="6997700"/>
            <wp:effectExtent l="0" t="0" r="0" b="0"/>
            <wp:wrapNone/>
            <wp:docPr id="448905546" name="Picture 10" descr="A blue and white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8905546" name="Picture 10" descr="A blue and white text on a white background&#10;&#10;Description automatically generated"/>
                    <pic:cNvPicPr/>
                  </pic:nvPicPr>
                  <pic:blipFill>
                    <a:blip r:embed="rId23">
                      <a:extLst>
                        <a:ext uri="{28A0092B-C50C-407E-A947-70E740481C1C}">
                          <a14:useLocalDpi xmlns:a14="http://schemas.microsoft.com/office/drawing/2010/main" val="0"/>
                        </a:ext>
                      </a:extLst>
                    </a:blip>
                    <a:stretch>
                      <a:fillRect/>
                    </a:stretch>
                  </pic:blipFill>
                  <pic:spPr>
                    <a:xfrm>
                      <a:off x="0" y="0"/>
                      <a:ext cx="5400040" cy="6997700"/>
                    </a:xfrm>
                    <a:prstGeom prst="rect">
                      <a:avLst/>
                    </a:prstGeom>
                  </pic:spPr>
                </pic:pic>
              </a:graphicData>
            </a:graphic>
            <wp14:sizeRelH relativeFrom="page">
              <wp14:pctWidth>0</wp14:pctWidth>
            </wp14:sizeRelH>
            <wp14:sizeRelV relativeFrom="page">
              <wp14:pctHeight>0</wp14:pctHeight>
            </wp14:sizeRelV>
          </wp:anchor>
        </w:drawing>
      </w:r>
    </w:p>
    <w:p w14:paraId="153552C4" w14:textId="3D35D707" w:rsidR="001938F3" w:rsidRDefault="001938F3" w:rsidP="001938F3"/>
    <w:p w14:paraId="2F604FB2" w14:textId="57DF1252" w:rsidR="00F9042F" w:rsidRDefault="00F9042F" w:rsidP="001938F3"/>
    <w:p w14:paraId="13DB69E2" w14:textId="77777777" w:rsidR="00C67EA0" w:rsidRDefault="00C67EA0" w:rsidP="001938F3"/>
    <w:p w14:paraId="4F6F5CA9" w14:textId="77777777" w:rsidR="00C67EA0" w:rsidRDefault="00C67EA0" w:rsidP="001938F3"/>
    <w:p w14:paraId="5DF74DB5" w14:textId="77777777" w:rsidR="00C67EA0" w:rsidRDefault="00C67EA0" w:rsidP="001938F3"/>
    <w:p w14:paraId="3621FD34" w14:textId="77777777" w:rsidR="00C67EA0" w:rsidRDefault="00C67EA0" w:rsidP="001938F3"/>
    <w:p w14:paraId="1311C9E5" w14:textId="513BFAAE" w:rsidR="00F9042F" w:rsidRDefault="00F9042F" w:rsidP="001938F3"/>
    <w:p w14:paraId="529F3A28" w14:textId="18D8563B" w:rsidR="002640CE" w:rsidRDefault="002640CE" w:rsidP="001938F3"/>
    <w:p w14:paraId="2DB0E6FD" w14:textId="1FC3C19E" w:rsidR="002640CE" w:rsidRDefault="002640CE" w:rsidP="001938F3"/>
    <w:p w14:paraId="22C4810C" w14:textId="2FA196FF" w:rsidR="002640CE" w:rsidRDefault="002640CE" w:rsidP="001938F3"/>
    <w:p w14:paraId="2B75EBDB" w14:textId="77777777" w:rsidR="002640CE" w:rsidRDefault="002640CE" w:rsidP="001938F3"/>
    <w:p w14:paraId="790AD317" w14:textId="77777777" w:rsidR="00C67EA0" w:rsidRDefault="00C67EA0" w:rsidP="001938F3"/>
    <w:p w14:paraId="27D239B4" w14:textId="77777777" w:rsidR="00C67EA0" w:rsidRDefault="00C67EA0" w:rsidP="001938F3"/>
    <w:p w14:paraId="5F680399" w14:textId="77777777" w:rsidR="00C67EA0" w:rsidRDefault="00C67EA0" w:rsidP="001938F3"/>
    <w:p w14:paraId="388A2FC2" w14:textId="77777777" w:rsidR="00C67EA0" w:rsidRDefault="00C67EA0" w:rsidP="001938F3"/>
    <w:p w14:paraId="2B2C0802" w14:textId="77777777" w:rsidR="00C67EA0" w:rsidRDefault="00C67EA0" w:rsidP="001938F3"/>
    <w:p w14:paraId="3D6FF73E" w14:textId="77777777" w:rsidR="00C67EA0" w:rsidRDefault="00C67EA0" w:rsidP="001938F3"/>
    <w:p w14:paraId="6A51A980" w14:textId="77777777" w:rsidR="00C67EA0" w:rsidRDefault="00C67EA0" w:rsidP="001938F3"/>
    <w:p w14:paraId="209235B6" w14:textId="77777777" w:rsidR="002640CE" w:rsidRPr="001938F3" w:rsidRDefault="002640CE" w:rsidP="001938F3"/>
    <w:p w14:paraId="64CC82EC" w14:textId="5032BF23" w:rsidR="006263B4" w:rsidRPr="006263B4" w:rsidRDefault="006263B4" w:rsidP="006263B4">
      <w:pPr>
        <w:pStyle w:val="Heading1"/>
      </w:pPr>
      <w:bookmarkStart w:id="61" w:name="_Toc187239985"/>
      <w:r>
        <w:lastRenderedPageBreak/>
        <w:t>Application</w:t>
      </w:r>
      <w:bookmarkEnd w:id="61"/>
      <w:r>
        <w:t xml:space="preserve"> </w:t>
      </w:r>
    </w:p>
    <w:p w14:paraId="75E5CD6B" w14:textId="5A6EA2C7" w:rsidR="006263B4" w:rsidRDefault="006263B4" w:rsidP="006263B4">
      <w:pPr>
        <w:pStyle w:val="Heading2"/>
      </w:pPr>
      <w:bookmarkStart w:id="62" w:name="_Toc187239986"/>
      <w:r>
        <w:t>Looking after your data</w:t>
      </w:r>
      <w:bookmarkEnd w:id="62"/>
      <w:r>
        <w:t xml:space="preserve"> </w:t>
      </w:r>
    </w:p>
    <w:p w14:paraId="2752B8AB" w14:textId="77777777" w:rsidR="007C06ED" w:rsidRDefault="007C06ED" w:rsidP="007C06ED">
      <w:pPr>
        <w:pStyle w:val="paragraph"/>
        <w:spacing w:before="0" w:beforeAutospacing="0" w:after="0" w:afterAutospacing="0"/>
        <w:textAlignment w:val="baseline"/>
        <w:rPr>
          <w:rStyle w:val="normaltextrun"/>
          <w:rFonts w:ascii="Arial" w:hAnsi="Arial" w:cs="Arial"/>
        </w:rPr>
      </w:pPr>
    </w:p>
    <w:p w14:paraId="20B5C918" w14:textId="5FEE5718" w:rsidR="000B4C72" w:rsidRDefault="000B4C72" w:rsidP="000B4C72">
      <w:r>
        <w:t>Backing up data, as discussed during the lecture. The three, two, one rule would be applied for best practice and as a gold standard for data protection.</w:t>
      </w:r>
    </w:p>
    <w:p w14:paraId="3A0DF2CE" w14:textId="30829817" w:rsidR="000B4C72" w:rsidRDefault="000B4C72" w:rsidP="000B4C72">
      <w:r>
        <w:t>Hence, any original data should be stored in three multiple copies in different locations. For instance, the storage and security of any original data stored on a physical drive, such as a data storage device, can be an internal storage unit built into a file system folder.</w:t>
      </w:r>
    </w:p>
    <w:p w14:paraId="66689358" w14:textId="3D8161D7" w:rsidR="000B4C72" w:rsidRDefault="000B4C72" w:rsidP="000B4C72">
      <w:r>
        <w:t>Secondly, external storage media, such as an external storage device or cloud storage, is another secondary means of protecting the security and integrity of an original data file.</w:t>
      </w:r>
    </w:p>
    <w:p w14:paraId="726D502F" w14:textId="60042718" w:rsidR="006263B4" w:rsidRDefault="000B4C72" w:rsidP="000B4C72">
      <w:r>
        <w:t>Finally, storing a physical copy of the data site safeguards the data and further protects its security. Therefore, it mitigates the data from unforeseen incidents, such as data loss or even a cyber security attack, which can compromise the data.</w:t>
      </w:r>
      <w:r w:rsidR="00EF4459">
        <w:t xml:space="preserve"> </w:t>
      </w:r>
      <w:r>
        <w:t>Following the three two data rules increases the level of data protection and vulnerabilities.</w:t>
      </w:r>
    </w:p>
    <w:p w14:paraId="6D6FED8F" w14:textId="77777777" w:rsidR="003314DA" w:rsidRDefault="003314DA" w:rsidP="000B4C72"/>
    <w:p w14:paraId="60A039B3" w14:textId="0F9D773D" w:rsidR="0093197D" w:rsidRDefault="006263B4" w:rsidP="006263B4">
      <w:pPr>
        <w:pStyle w:val="Heading2"/>
      </w:pPr>
      <w:bookmarkStart w:id="63" w:name="_Toc187239987"/>
      <w:r>
        <w:t>Time management and self-organisation</w:t>
      </w:r>
      <w:bookmarkEnd w:id="63"/>
      <w:r>
        <w:t xml:space="preserve"> </w:t>
      </w:r>
    </w:p>
    <w:p w14:paraId="5D559542" w14:textId="77777777" w:rsidR="003314DA" w:rsidRPr="003314DA" w:rsidRDefault="003314DA" w:rsidP="003314DA">
      <w:pPr>
        <w:rPr>
          <w:rStyle w:val="normaltextrun"/>
          <w:rFonts w:cs="Arial"/>
          <w:color w:val="FF0000"/>
          <w:lang w:eastAsia="zh-CN"/>
        </w:rPr>
      </w:pPr>
    </w:p>
    <w:p w14:paraId="77FA03B4" w14:textId="3E6505FA" w:rsidR="003314DA" w:rsidRPr="003314DA" w:rsidRDefault="003314DA" w:rsidP="003314DA">
      <w:pPr>
        <w:rPr>
          <w:rStyle w:val="normaltextrun"/>
          <w:rFonts w:cs="Arial"/>
          <w:color w:val="000000" w:themeColor="text1"/>
          <w:lang w:eastAsia="zh-CN"/>
        </w:rPr>
      </w:pPr>
      <w:r w:rsidRPr="003314DA">
        <w:rPr>
          <w:rStyle w:val="normaltextrun"/>
          <w:rFonts w:cs="Arial"/>
          <w:color w:val="000000" w:themeColor="text1"/>
          <w:lang w:eastAsia="zh-CN"/>
        </w:rPr>
        <w:t>The steps taken to manage stress. A personal, organisational calendar clarifies how to effectively manage working days and time to reduce stress levels.</w:t>
      </w:r>
    </w:p>
    <w:p w14:paraId="4D6CFDEF" w14:textId="77777777" w:rsidR="003314DA" w:rsidRPr="003314DA" w:rsidRDefault="003314DA" w:rsidP="003314DA">
      <w:pPr>
        <w:rPr>
          <w:rStyle w:val="normaltextrun"/>
          <w:rFonts w:cs="Arial"/>
          <w:color w:val="000000" w:themeColor="text1"/>
          <w:lang w:eastAsia="zh-CN"/>
        </w:rPr>
      </w:pPr>
      <w:r w:rsidRPr="003314DA">
        <w:rPr>
          <w:rStyle w:val="normaltextrun"/>
          <w:rFonts w:cs="Arial"/>
          <w:color w:val="000000" w:themeColor="text1"/>
          <w:lang w:eastAsia="zh-CN"/>
        </w:rPr>
        <w:t xml:space="preserve">For example, each working month is planned and structured around the working day and all planned university lecture dates. Furthermore, senior management plans and manages all the daily and monthly working schedules around all study periods. </w:t>
      </w:r>
    </w:p>
    <w:p w14:paraId="719D169B" w14:textId="77777777" w:rsidR="003314DA" w:rsidRDefault="003314DA" w:rsidP="003314DA">
      <w:pPr>
        <w:rPr>
          <w:rStyle w:val="normaltextrun"/>
          <w:rFonts w:cs="Arial"/>
          <w:color w:val="000000" w:themeColor="text1"/>
          <w:lang w:eastAsia="zh-CN"/>
        </w:rPr>
      </w:pPr>
      <w:r w:rsidRPr="003314DA">
        <w:rPr>
          <w:rStyle w:val="normaltextrun"/>
          <w:rFonts w:cs="Arial"/>
          <w:color w:val="000000" w:themeColor="text1"/>
          <w:lang w:eastAsia="zh-CN"/>
        </w:rPr>
        <w:t>Stress levels are managed by knowing and understanding each working week, study period, and where time is required.</w:t>
      </w:r>
    </w:p>
    <w:p w14:paraId="249E8CC3" w14:textId="7F5FC3C8" w:rsidR="003314DA" w:rsidRPr="003314DA" w:rsidRDefault="003314DA" w:rsidP="003314DA">
      <w:pPr>
        <w:rPr>
          <w:rStyle w:val="normaltextrun"/>
          <w:rFonts w:cs="Arial"/>
          <w:color w:val="000000" w:themeColor="text1"/>
          <w:lang w:eastAsia="zh-CN"/>
        </w:rPr>
      </w:pPr>
      <w:r w:rsidRPr="003314DA">
        <w:rPr>
          <w:rStyle w:val="normaltextrun"/>
          <w:rFonts w:cs="Arial"/>
          <w:color w:val="000000" w:themeColor="text1"/>
          <w:lang w:eastAsia="zh-CN"/>
        </w:rPr>
        <w:lastRenderedPageBreak/>
        <w:t xml:space="preserve">In summary, a calendar schedule that shows the activities, such as using colour codes on the central organisation's calendar, to understand better and see which activities are study periods and working activities. Combining the central and academic study calendar provides the capacity to organise and manage time effectively. </w:t>
      </w:r>
    </w:p>
    <w:p w14:paraId="202A36D2" w14:textId="718ADD71" w:rsidR="0093197D" w:rsidRDefault="003314DA" w:rsidP="003314DA">
      <w:pPr>
        <w:rPr>
          <w:rStyle w:val="normaltextrun"/>
          <w:rFonts w:cs="Arial"/>
          <w:color w:val="000000" w:themeColor="text1"/>
          <w:lang w:eastAsia="zh-CN"/>
        </w:rPr>
      </w:pPr>
      <w:r w:rsidRPr="003314DA">
        <w:rPr>
          <w:rStyle w:val="normaltextrun"/>
          <w:rFonts w:cs="Arial"/>
          <w:color w:val="000000" w:themeColor="text1"/>
          <w:lang w:eastAsia="zh-CN"/>
        </w:rPr>
        <w:t>Below is a screenshot of the academic study dates added to the working central calendar.</w:t>
      </w:r>
    </w:p>
    <w:p w14:paraId="6A50D19E" w14:textId="77777777" w:rsidR="004C1169" w:rsidRDefault="004C1169" w:rsidP="003314DA">
      <w:pPr>
        <w:rPr>
          <w:rStyle w:val="normaltextrun"/>
          <w:rFonts w:cs="Arial"/>
          <w:color w:val="000000" w:themeColor="text1"/>
          <w:lang w:eastAsia="zh-CN"/>
        </w:rPr>
      </w:pPr>
    </w:p>
    <w:p w14:paraId="28FAA3E8" w14:textId="21225729" w:rsidR="003314DA" w:rsidRPr="004C1169" w:rsidRDefault="004C1169" w:rsidP="003314DA">
      <w:pPr>
        <w:rPr>
          <w:rStyle w:val="normaltextrun"/>
        </w:rPr>
      </w:pPr>
      <w:r w:rsidRPr="00A92950">
        <w:rPr>
          <w:i/>
          <w:iCs/>
        </w:rPr>
        <w:t>Figure A</w:t>
      </w:r>
      <w:r>
        <w:rPr>
          <w:i/>
          <w:iCs/>
        </w:rPr>
        <w:t>8</w:t>
      </w:r>
      <w:r w:rsidRPr="0093197D">
        <w:rPr>
          <w:i/>
          <w:iCs/>
        </w:rPr>
        <w:t xml:space="preserve">: </w:t>
      </w:r>
      <w:r w:rsidR="00D20EFF">
        <w:rPr>
          <w:i/>
          <w:iCs/>
        </w:rPr>
        <w:t xml:space="preserve">My Timetable </w:t>
      </w:r>
      <w:r>
        <w:rPr>
          <w:i/>
          <w:iCs/>
        </w:rPr>
        <w:t xml:space="preserve">- </w:t>
      </w:r>
      <w:r>
        <w:t xml:space="preserve">Source: </w:t>
      </w:r>
      <w:r w:rsidR="006A1031">
        <w:t>UWTSD Hub – Trinity Saint David</w:t>
      </w:r>
    </w:p>
    <w:p w14:paraId="5DF63A55" w14:textId="101A35A8" w:rsidR="003314DA" w:rsidRPr="003314DA" w:rsidRDefault="004C1169" w:rsidP="003314DA">
      <w:pPr>
        <w:rPr>
          <w:color w:val="000000" w:themeColor="text1"/>
        </w:rPr>
      </w:pPr>
      <w:r>
        <w:rPr>
          <w:noProof/>
        </w:rPr>
        <w:drawing>
          <wp:anchor distT="0" distB="0" distL="114300" distR="114300" simplePos="0" relativeHeight="251671552" behindDoc="0" locked="0" layoutInCell="1" allowOverlap="1" wp14:anchorId="358F25F8" wp14:editId="202D8605">
            <wp:simplePos x="0" y="0"/>
            <wp:positionH relativeFrom="column">
              <wp:posOffset>2776018</wp:posOffset>
            </wp:positionH>
            <wp:positionV relativeFrom="paragraph">
              <wp:posOffset>67310</wp:posOffset>
            </wp:positionV>
            <wp:extent cx="2771744" cy="4574716"/>
            <wp:effectExtent l="0" t="0" r="0" b="0"/>
            <wp:wrapNone/>
            <wp:docPr id="628620096" name="Picture 11" descr="A screenshot of a calenda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546365" name="Picture 11" descr="A screenshot of a calendar&#10;&#10;Description automatically generated"/>
                    <pic:cNvPicPr/>
                  </pic:nvPicPr>
                  <pic:blipFill>
                    <a:blip r:embed="rId24" cstate="print">
                      <a:extLst>
                        <a:ext uri="{28A0092B-C50C-407E-A947-70E740481C1C}">
                          <a14:useLocalDpi xmlns:a14="http://schemas.microsoft.com/office/drawing/2010/main" val="0"/>
                        </a:ext>
                      </a:extLst>
                    </a:blip>
                    <a:stretch>
                      <a:fillRect/>
                    </a:stretch>
                  </pic:blipFill>
                  <pic:spPr>
                    <a:xfrm>
                      <a:off x="0" y="0"/>
                      <a:ext cx="2771744" cy="4574716"/>
                    </a:xfrm>
                    <a:prstGeom prst="rect">
                      <a:avLst/>
                    </a:prstGeom>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70528" behindDoc="0" locked="0" layoutInCell="1" allowOverlap="1" wp14:anchorId="0ACE6A9E" wp14:editId="588923C1">
            <wp:simplePos x="0" y="0"/>
            <wp:positionH relativeFrom="column">
              <wp:posOffset>-31952</wp:posOffset>
            </wp:positionH>
            <wp:positionV relativeFrom="paragraph">
              <wp:posOffset>67310</wp:posOffset>
            </wp:positionV>
            <wp:extent cx="2744585" cy="4574540"/>
            <wp:effectExtent l="0" t="0" r="0" b="0"/>
            <wp:wrapNone/>
            <wp:docPr id="1928418644" name="Picture 12" descr="A screenshot of a calenda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8418644" name="Picture 12" descr="A screenshot of a calendar&#10;&#10;Description automatically generated"/>
                    <pic:cNvPicPr/>
                  </pic:nvPicPr>
                  <pic:blipFill>
                    <a:blip r:embed="rId25" cstate="print">
                      <a:extLst>
                        <a:ext uri="{28A0092B-C50C-407E-A947-70E740481C1C}">
                          <a14:useLocalDpi xmlns:a14="http://schemas.microsoft.com/office/drawing/2010/main" val="0"/>
                        </a:ext>
                      </a:extLst>
                    </a:blip>
                    <a:stretch>
                      <a:fillRect/>
                    </a:stretch>
                  </pic:blipFill>
                  <pic:spPr>
                    <a:xfrm>
                      <a:off x="0" y="0"/>
                      <a:ext cx="2744585" cy="4574540"/>
                    </a:xfrm>
                    <a:prstGeom prst="rect">
                      <a:avLst/>
                    </a:prstGeom>
                  </pic:spPr>
                </pic:pic>
              </a:graphicData>
            </a:graphic>
            <wp14:sizeRelH relativeFrom="page">
              <wp14:pctWidth>0</wp14:pctWidth>
            </wp14:sizeRelH>
            <wp14:sizeRelV relativeFrom="page">
              <wp14:pctHeight>0</wp14:pctHeight>
            </wp14:sizeRelV>
          </wp:anchor>
        </w:drawing>
      </w:r>
    </w:p>
    <w:p w14:paraId="0FBB9679" w14:textId="7D6E136D" w:rsidR="0093197D" w:rsidRDefault="0093197D" w:rsidP="006263B4"/>
    <w:p w14:paraId="280C366D" w14:textId="590B401C" w:rsidR="002118E2" w:rsidRDefault="002118E2" w:rsidP="006263B4"/>
    <w:p w14:paraId="0DEE11B2" w14:textId="77777777" w:rsidR="007D6711" w:rsidRDefault="007D6711" w:rsidP="006263B4"/>
    <w:p w14:paraId="3D5B41DE" w14:textId="77777777" w:rsidR="007D6711" w:rsidRDefault="007D6711" w:rsidP="006263B4"/>
    <w:p w14:paraId="5B70B92E" w14:textId="77777777" w:rsidR="007D6711" w:rsidRDefault="007D6711" w:rsidP="006263B4"/>
    <w:p w14:paraId="6B83EF4A" w14:textId="77777777" w:rsidR="007D6711" w:rsidRDefault="007D6711" w:rsidP="006263B4"/>
    <w:p w14:paraId="248CD60F" w14:textId="77777777" w:rsidR="007D6711" w:rsidRDefault="007D6711" w:rsidP="006263B4"/>
    <w:p w14:paraId="04D64506" w14:textId="77777777" w:rsidR="002118E2" w:rsidRDefault="002118E2" w:rsidP="006263B4"/>
    <w:p w14:paraId="69366B7A" w14:textId="77777777" w:rsidR="002118E2" w:rsidRDefault="002118E2" w:rsidP="006263B4"/>
    <w:p w14:paraId="682333CF" w14:textId="77777777" w:rsidR="002118E2" w:rsidRDefault="002118E2" w:rsidP="006263B4"/>
    <w:p w14:paraId="23B06FFE" w14:textId="77777777" w:rsidR="002118E2" w:rsidRDefault="002118E2" w:rsidP="006263B4"/>
    <w:p w14:paraId="70705786" w14:textId="77777777" w:rsidR="002118E2" w:rsidRDefault="002118E2" w:rsidP="006263B4"/>
    <w:p w14:paraId="74CEEFDE" w14:textId="77777777" w:rsidR="002118E2" w:rsidRDefault="002118E2" w:rsidP="006263B4"/>
    <w:p w14:paraId="75AE9C0B" w14:textId="77777777" w:rsidR="007D6711" w:rsidRPr="006263B4" w:rsidRDefault="007D6711" w:rsidP="006263B4"/>
    <w:p w14:paraId="44B2CB2D" w14:textId="2B455C82" w:rsidR="006263B4" w:rsidRDefault="006263B4" w:rsidP="006263B4">
      <w:pPr>
        <w:pStyle w:val="Heading2"/>
      </w:pPr>
      <w:bookmarkStart w:id="64" w:name="_Toc187239988"/>
      <w:r>
        <w:lastRenderedPageBreak/>
        <w:t>Independent study (Torpex)</w:t>
      </w:r>
      <w:bookmarkEnd w:id="64"/>
    </w:p>
    <w:p w14:paraId="52EEE5CF" w14:textId="77777777" w:rsidR="00240C76" w:rsidRPr="00240C76" w:rsidRDefault="00240C76" w:rsidP="00240C76"/>
    <w:p w14:paraId="55A88120" w14:textId="120F745D" w:rsidR="006263B4" w:rsidRDefault="006263B4" w:rsidP="006263B4">
      <w:pPr>
        <w:pStyle w:val="Heading3"/>
      </w:pPr>
      <w:bookmarkStart w:id="65" w:name="_Toc187239989"/>
      <w:r>
        <w:t>Overview of Torpex</w:t>
      </w:r>
      <w:bookmarkEnd w:id="65"/>
      <w:r>
        <w:t xml:space="preserve"> </w:t>
      </w:r>
    </w:p>
    <w:p w14:paraId="357F3A13" w14:textId="579795B4" w:rsidR="004C24E1" w:rsidRDefault="004C24E1" w:rsidP="004C24E1">
      <w:r>
        <w:t xml:space="preserve">The key aspect of discussion will be the explosive known as Torpex. </w:t>
      </w:r>
    </w:p>
    <w:p w14:paraId="78530674" w14:textId="6FE6F468" w:rsidR="004C24E1" w:rsidRDefault="004C24E1" w:rsidP="004C24E1">
      <w:r>
        <w:t xml:space="preserve">Torpex is short for torpedo explosives, which was developed during World War II and became the standard explosive filler for ordinance due to its powerful blast effect, compared to the widely used (TNT) trinitrotoluene. </w:t>
      </w:r>
    </w:p>
    <w:p w14:paraId="331176F6" w14:textId="0C4C70F5" w:rsidR="004C24E1" w:rsidRDefault="004C24E1" w:rsidP="004C24E1">
      <w:r>
        <w:t xml:space="preserve">The use of this type of explosive was to fill underwater depth charges </w:t>
      </w:r>
      <w:proofErr w:type="gramStart"/>
      <w:r>
        <w:t>in order to</w:t>
      </w:r>
      <w:proofErr w:type="gramEnd"/>
      <w:r>
        <w:t xml:space="preserve"> sink the German U-boats, including ariel bombs and used as an anti-submarine explosive during World War II. </w:t>
      </w:r>
    </w:p>
    <w:p w14:paraId="3DEEB0D2" w14:textId="7D697999" w:rsidR="006A1031" w:rsidRDefault="004C24E1" w:rsidP="004C24E1">
      <w:r>
        <w:t>This is a review of the composition and properties of Torpex, which comprises 41% RDX, 39.7% TNT, and 1,8% aluminium power, including 0.7% wax</w:t>
      </w:r>
      <w:r w:rsidR="00D954E9">
        <w:t xml:space="preserve"> </w:t>
      </w:r>
      <w:r w:rsidR="00D954E9">
        <w:fldChar w:fldCharType="begin"/>
      </w:r>
      <w:r w:rsidR="00D954E9">
        <w:instrText xml:space="preserve"> ADDIN ZOTERO_ITEM CSL_CITATION {"citationID":"uG4t5nJd","properties":{"formattedCitation":"[11]","plainCitation":"[11]","noteIndex":0},"citationItems":[{"id":16,"uris":["http://zotero.org/users/15913111/items/YSYVFJFQ"],"itemData":{"id":16,"type":"book","call-number":"662.27","event-place":"Lexington (Ky.)","ISBN":"978-0-8131-7528-7","language":"eng","publisher":"University Press of Kentucky","publisher-place":"Lexington (Ky.)","source":"BnF ISBN","title":"The secret history of RDX: the super-explosive that helped win World War II","title-short":"The secret history of RDX","author":[{"family":"Baxter","given":"Colin F."}],"issued":{"date-parts":[["2018"]]}}}],"schema":"https://github.com/citation-style-language/schema/raw/master/csl-citation.json"} </w:instrText>
      </w:r>
      <w:r w:rsidR="00D954E9">
        <w:fldChar w:fldCharType="separate"/>
      </w:r>
      <w:r w:rsidR="00D954E9">
        <w:rPr>
          <w:noProof/>
        </w:rPr>
        <w:t>[11]</w:t>
      </w:r>
      <w:r w:rsidR="00D954E9">
        <w:fldChar w:fldCharType="end"/>
      </w:r>
      <w:r w:rsidR="00D954E9">
        <w:t>.</w:t>
      </w:r>
    </w:p>
    <w:p w14:paraId="1602A7CE" w14:textId="77777777" w:rsidR="009D2BB4" w:rsidRDefault="009D2BB4" w:rsidP="004C24E1"/>
    <w:p w14:paraId="7FC1D184" w14:textId="4B327F10" w:rsidR="00240C76" w:rsidRDefault="00240C76" w:rsidP="00240C76">
      <w:pPr>
        <w:pStyle w:val="Heading3"/>
      </w:pPr>
      <w:bookmarkStart w:id="66" w:name="_Toc187239990"/>
      <w:r>
        <w:t>Capabilities</w:t>
      </w:r>
      <w:bookmarkEnd w:id="66"/>
      <w:r>
        <w:t xml:space="preserve"> </w:t>
      </w:r>
    </w:p>
    <w:p w14:paraId="34681944" w14:textId="3126BD96" w:rsidR="009D2BB4" w:rsidRDefault="009D2BB4" w:rsidP="001938F3">
      <w:r>
        <w:t>An interesting fact is that Torpex's capabilities have a relatively low melting point. Another essential point is that it has the viscosity to allow it to be melt-loaded into ammunition. Torpex is also known for its powerful blast effect, which detonated 110% faster than its predecessor, TNT, during World War II</w:t>
      </w:r>
      <w:r w:rsidR="001F735E">
        <w:t xml:space="preserve"> </w:t>
      </w:r>
      <w:r w:rsidR="001F735E">
        <w:fldChar w:fldCharType="begin"/>
      </w:r>
      <w:r w:rsidR="001171EB">
        <w:instrText xml:space="preserve"> ADDIN ZOTERO_ITEM CSL_CITATION {"citationID":"uG4t5nJd","properties":{"formattedCitation":"[11]","plainCitation":"[11]","noteIndex":0},"citationItems":[{"id":16,"uris":["http://zotero.org/users/15913111/items/YSYVFJFQ"],"itemData":{"id":16,"type":"book","call-number":"662.27","event-place":"Lexington (Ky.)","ISBN":"978-0-8131-7528-7","language":"eng","publisher":"University Press of Kentucky","publisher-place":"Lexington (Ky.)","source":"BnF ISBN","title":"The secret history of RDX: the super-explosive that helped win World War II","title-short":"The secret history of RDX","author":[{"family":"Baxter","given":"Colin F."}],"issued":{"date-parts":[["2018"]]}}}],"schema":"https://github.com/citation-style-language/schema/raw/master/csl-citation.json"} </w:instrText>
      </w:r>
      <w:r w:rsidR="001F735E">
        <w:fldChar w:fldCharType="separate"/>
      </w:r>
      <w:r w:rsidR="001171EB">
        <w:rPr>
          <w:noProof/>
        </w:rPr>
        <w:t>[12]</w:t>
      </w:r>
      <w:r w:rsidR="001F735E">
        <w:fldChar w:fldCharType="end"/>
      </w:r>
      <w:r w:rsidR="00D954E9">
        <w:t>.</w:t>
      </w:r>
    </w:p>
    <w:p w14:paraId="6AE65DFC" w14:textId="77777777" w:rsidR="00DE5121" w:rsidRDefault="00DE5121" w:rsidP="001938F3"/>
    <w:p w14:paraId="4256DE0C" w14:textId="6DC394D4" w:rsidR="007B12F3" w:rsidRDefault="007B12F3" w:rsidP="00DE5121">
      <w:pPr>
        <w:pStyle w:val="Heading1"/>
      </w:pPr>
      <w:bookmarkStart w:id="67" w:name="_Toc187239991"/>
      <w:r>
        <w:t>Conclusion &amp; Evaluation</w:t>
      </w:r>
      <w:bookmarkEnd w:id="67"/>
      <w:r>
        <w:t xml:space="preserve"> </w:t>
      </w:r>
    </w:p>
    <w:p w14:paraId="33C8AD7C" w14:textId="4BB6E408" w:rsidR="00DE5121" w:rsidRDefault="00DE5121" w:rsidP="00DE5121">
      <w:r>
        <w:t xml:space="preserve">Despite Torpex's powerful advantages, there were concerns due to its sensitivity to impact, which could be seen as a risk for transportation and handling pre-loaded munitions. Additionally, Moister affected Torpex, which could chemically react and affect the other properties used to make Torpex. </w:t>
      </w:r>
    </w:p>
    <w:p w14:paraId="044133C7" w14:textId="5C45DBA4" w:rsidR="009D2BB4" w:rsidRDefault="00DE5121" w:rsidP="001938F3">
      <w:r>
        <w:t>Next were the toxic concerns related to TNT and RDX explosives. These lessons learned regarding the sensitivity and toxicity of Torpex eventually led to the development of less sensitive and safer alternatives</w:t>
      </w:r>
      <w:r w:rsidR="004B5E82">
        <w:t xml:space="preserve">. </w:t>
      </w:r>
    </w:p>
    <w:p w14:paraId="12654DFF" w14:textId="77777777" w:rsidR="00D406D8" w:rsidRDefault="00D406D8" w:rsidP="00D406D8">
      <w:pPr>
        <w:pStyle w:val="Heading1nonumber"/>
      </w:pPr>
      <w:bookmarkStart w:id="68" w:name="_Toc187239992"/>
      <w:r>
        <w:lastRenderedPageBreak/>
        <w:t>References</w:t>
      </w:r>
      <w:bookmarkEnd w:id="68"/>
    </w:p>
    <w:p w14:paraId="536DE356" w14:textId="77777777" w:rsidR="00D406D8" w:rsidRPr="001171EB" w:rsidRDefault="00D406D8" w:rsidP="00D406D8">
      <w:pPr>
        <w:pStyle w:val="Bibliography"/>
        <w:rPr>
          <w:rFonts w:cs="Arial"/>
        </w:rPr>
      </w:pPr>
      <w:r>
        <w:fldChar w:fldCharType="begin"/>
      </w:r>
      <w:r>
        <w:instrText xml:space="preserve"> ADDIN ZOTERO_BIBL {"uncited":[],"omitted":[],"custom":[]} CSL_BIBLIOGRAPHY </w:instrText>
      </w:r>
      <w:r>
        <w:fldChar w:fldCharType="separate"/>
      </w:r>
      <w:r w:rsidRPr="001171EB">
        <w:rPr>
          <w:rFonts w:cs="Arial"/>
        </w:rPr>
        <w:t>[1]</w:t>
      </w:r>
      <w:r w:rsidRPr="001171EB">
        <w:rPr>
          <w:rFonts w:cs="Arial"/>
        </w:rPr>
        <w:tab/>
        <w:t xml:space="preserve">A. Tsang, ‘Enhancing learners’ awareness of oral presentation (delivery) skills in the context of self-regulated learning’, </w:t>
      </w:r>
      <w:r w:rsidRPr="001171EB">
        <w:rPr>
          <w:rFonts w:cs="Arial"/>
          <w:i/>
          <w:iCs/>
        </w:rPr>
        <w:t>Active Learning in Higher Education</w:t>
      </w:r>
      <w:r w:rsidRPr="001171EB">
        <w:rPr>
          <w:rFonts w:cs="Arial"/>
        </w:rPr>
        <w:t>, vol. 21, no. 1, pp. 39–50, Mar. 2020, doi: 10.1177/1469787417731214.</w:t>
      </w:r>
    </w:p>
    <w:p w14:paraId="39B740D2" w14:textId="77777777" w:rsidR="00D406D8" w:rsidRPr="001171EB" w:rsidRDefault="00D406D8" w:rsidP="00D406D8">
      <w:pPr>
        <w:pStyle w:val="Bibliography"/>
        <w:rPr>
          <w:rFonts w:cs="Arial"/>
        </w:rPr>
      </w:pPr>
      <w:r w:rsidRPr="001171EB">
        <w:rPr>
          <w:rFonts w:cs="Arial"/>
        </w:rPr>
        <w:t>[2]</w:t>
      </w:r>
      <w:r w:rsidRPr="001171EB">
        <w:rPr>
          <w:rFonts w:cs="Arial"/>
        </w:rPr>
        <w:tab/>
        <w:t xml:space="preserve">P. D. Heideman and Jessica. E. Laury, ‘Ultra-Short Presentations with Immediate in-Class Public Feedback to Enhance Skill Development with Low Class Time and Instructor Time’, </w:t>
      </w:r>
      <w:r w:rsidRPr="001171EB">
        <w:rPr>
          <w:rFonts w:cs="Arial"/>
          <w:i/>
          <w:iCs/>
        </w:rPr>
        <w:t>College Teaching</w:t>
      </w:r>
      <w:r w:rsidRPr="001171EB">
        <w:rPr>
          <w:rFonts w:cs="Arial"/>
        </w:rPr>
        <w:t>, vol. 70, no. 2, pp. 196–205, Apr. 2022, doi: 10.1080/87567555.2021.1913395.</w:t>
      </w:r>
    </w:p>
    <w:p w14:paraId="463E8551" w14:textId="77777777" w:rsidR="00D406D8" w:rsidRPr="001171EB" w:rsidRDefault="00D406D8" w:rsidP="00D406D8">
      <w:pPr>
        <w:pStyle w:val="Bibliography"/>
        <w:rPr>
          <w:rFonts w:cs="Arial"/>
        </w:rPr>
      </w:pPr>
      <w:r w:rsidRPr="001171EB">
        <w:rPr>
          <w:rFonts w:cs="Arial"/>
        </w:rPr>
        <w:t>[3]</w:t>
      </w:r>
      <w:r w:rsidRPr="001171EB">
        <w:rPr>
          <w:rFonts w:cs="Arial"/>
        </w:rPr>
        <w:tab/>
        <w:t xml:space="preserve">K. Kaplan, ‘Presentations: Pressure to perform’, </w:t>
      </w:r>
      <w:r w:rsidRPr="001171EB">
        <w:rPr>
          <w:rFonts w:cs="Arial"/>
          <w:i/>
          <w:iCs/>
        </w:rPr>
        <w:t>Nature</w:t>
      </w:r>
      <w:r w:rsidRPr="001171EB">
        <w:rPr>
          <w:rFonts w:cs="Arial"/>
        </w:rPr>
        <w:t>, vol. 494, no. 7437, pp. 391–393, Feb. 2013, doi: 10.1038/nj7437-391a.</w:t>
      </w:r>
    </w:p>
    <w:p w14:paraId="678D43C6" w14:textId="77777777" w:rsidR="00D406D8" w:rsidRPr="001171EB" w:rsidRDefault="00D406D8" w:rsidP="00D406D8">
      <w:pPr>
        <w:pStyle w:val="Bibliography"/>
        <w:rPr>
          <w:rFonts w:cs="Arial"/>
        </w:rPr>
      </w:pPr>
      <w:r w:rsidRPr="001171EB">
        <w:rPr>
          <w:rFonts w:cs="Arial"/>
        </w:rPr>
        <w:t>[4]</w:t>
      </w:r>
      <w:r w:rsidRPr="001171EB">
        <w:rPr>
          <w:rFonts w:cs="Arial"/>
        </w:rPr>
        <w:tab/>
        <w:t xml:space="preserve">C. P. Dwyer, M. J. Hogan, and I. Stewart, ‘An integrated critical thinking framework for the 21st century’, </w:t>
      </w:r>
      <w:r w:rsidRPr="001171EB">
        <w:rPr>
          <w:rFonts w:cs="Arial"/>
          <w:i/>
          <w:iCs/>
        </w:rPr>
        <w:t>Thinking Skills and Creativity</w:t>
      </w:r>
      <w:r w:rsidRPr="001171EB">
        <w:rPr>
          <w:rFonts w:cs="Arial"/>
        </w:rPr>
        <w:t>, vol. 12, pp. 43–52, Jun. 2014, doi: 10.1016/j.tsc.2013.12.004.</w:t>
      </w:r>
    </w:p>
    <w:p w14:paraId="316DEA7B" w14:textId="77777777" w:rsidR="00D406D8" w:rsidRPr="001171EB" w:rsidRDefault="00D406D8" w:rsidP="00D406D8">
      <w:pPr>
        <w:pStyle w:val="Bibliography"/>
        <w:rPr>
          <w:rFonts w:cs="Arial"/>
        </w:rPr>
      </w:pPr>
      <w:r w:rsidRPr="001171EB">
        <w:rPr>
          <w:rFonts w:cs="Arial"/>
        </w:rPr>
        <w:t>[5]</w:t>
      </w:r>
      <w:r w:rsidRPr="001171EB">
        <w:rPr>
          <w:rFonts w:cs="Arial"/>
        </w:rPr>
        <w:tab/>
        <w:t xml:space="preserve">R. V. Adams and E. Blair, ‘Impact of Time Management Behaviors on Undergraduate Engineering Students’ Performance’, </w:t>
      </w:r>
      <w:r w:rsidRPr="001171EB">
        <w:rPr>
          <w:rFonts w:cs="Arial"/>
          <w:i/>
          <w:iCs/>
        </w:rPr>
        <w:t>Sage Open</w:t>
      </w:r>
      <w:r w:rsidRPr="001171EB">
        <w:rPr>
          <w:rFonts w:cs="Arial"/>
        </w:rPr>
        <w:t>, vol. 9, no. 1, p. 2158244018824506, Jan. 2019, doi: 10.1177/2158244018824506.</w:t>
      </w:r>
    </w:p>
    <w:p w14:paraId="60C94B92" w14:textId="77777777" w:rsidR="00D406D8" w:rsidRPr="001171EB" w:rsidRDefault="00D406D8" w:rsidP="00D406D8">
      <w:pPr>
        <w:pStyle w:val="Bibliography"/>
        <w:rPr>
          <w:rFonts w:cs="Arial"/>
        </w:rPr>
      </w:pPr>
      <w:r w:rsidRPr="001171EB">
        <w:rPr>
          <w:rFonts w:cs="Arial"/>
        </w:rPr>
        <w:t>[6]</w:t>
      </w:r>
      <w:r w:rsidRPr="001171EB">
        <w:rPr>
          <w:rFonts w:cs="Arial"/>
        </w:rPr>
        <w:tab/>
        <w:t xml:space="preserve">B. Aeon, A. Faber, and A. Panaccio, ‘Does time management work? A meta-analysis’, </w:t>
      </w:r>
      <w:r w:rsidRPr="001171EB">
        <w:rPr>
          <w:rFonts w:cs="Arial"/>
          <w:i/>
          <w:iCs/>
        </w:rPr>
        <w:t>PLoS ONE</w:t>
      </w:r>
      <w:r w:rsidRPr="001171EB">
        <w:rPr>
          <w:rFonts w:cs="Arial"/>
        </w:rPr>
        <w:t>, vol. 16, no. 1, p. e0245066, Jan. 2021, doi: 10.1371/journal.pone.0245066.</w:t>
      </w:r>
    </w:p>
    <w:p w14:paraId="2565068B" w14:textId="77777777" w:rsidR="00D406D8" w:rsidRPr="001171EB" w:rsidRDefault="00D406D8" w:rsidP="00D406D8">
      <w:pPr>
        <w:pStyle w:val="Bibliography"/>
        <w:rPr>
          <w:rFonts w:cs="Arial"/>
        </w:rPr>
      </w:pPr>
      <w:r w:rsidRPr="001171EB">
        <w:rPr>
          <w:rFonts w:cs="Arial"/>
        </w:rPr>
        <w:t>[7]</w:t>
      </w:r>
      <w:r w:rsidRPr="001171EB">
        <w:rPr>
          <w:rFonts w:cs="Arial"/>
        </w:rPr>
        <w:tab/>
        <w:t xml:space="preserve">L. V. Mello and G. Wattret, ‘Developing transferable skills through embedding reflection in the science curriculum’, </w:t>
      </w:r>
      <w:r w:rsidRPr="001171EB">
        <w:rPr>
          <w:rFonts w:cs="Arial"/>
          <w:i/>
          <w:iCs/>
        </w:rPr>
        <w:t>Biophys Rev</w:t>
      </w:r>
      <w:r w:rsidRPr="001171EB">
        <w:rPr>
          <w:rFonts w:cs="Arial"/>
        </w:rPr>
        <w:t>, vol. 13, no. 6, pp. 897–903, Dec. 2021, doi: 10.1007/s12551-021-00852-3.</w:t>
      </w:r>
    </w:p>
    <w:p w14:paraId="2FB8C88E" w14:textId="77777777" w:rsidR="00D406D8" w:rsidRPr="001171EB" w:rsidRDefault="00D406D8" w:rsidP="00D406D8">
      <w:pPr>
        <w:pStyle w:val="Bibliography"/>
        <w:rPr>
          <w:rFonts w:cs="Arial"/>
        </w:rPr>
      </w:pPr>
      <w:r w:rsidRPr="001171EB">
        <w:rPr>
          <w:rFonts w:cs="Arial"/>
        </w:rPr>
        <w:t>[8]</w:t>
      </w:r>
      <w:r w:rsidRPr="001171EB">
        <w:rPr>
          <w:rFonts w:cs="Arial"/>
        </w:rPr>
        <w:tab/>
        <w:t xml:space="preserve">S. E. Husebø, S. O’Regan, and D. Nestel, ‘Reflective Practice and Its Role in Simulation’, </w:t>
      </w:r>
      <w:r w:rsidRPr="001171EB">
        <w:rPr>
          <w:rFonts w:cs="Arial"/>
          <w:i/>
          <w:iCs/>
        </w:rPr>
        <w:t>Clinical Simulation in Nursing</w:t>
      </w:r>
      <w:r w:rsidRPr="001171EB">
        <w:rPr>
          <w:rFonts w:cs="Arial"/>
        </w:rPr>
        <w:t>, vol. 11, no. 8, pp. 368–375, Aug. 2015, doi: 10.1016/j.ecns.2015.04.005.</w:t>
      </w:r>
    </w:p>
    <w:p w14:paraId="5EF2C30E" w14:textId="77777777" w:rsidR="00D406D8" w:rsidRPr="001171EB" w:rsidRDefault="00D406D8" w:rsidP="00D406D8">
      <w:pPr>
        <w:pStyle w:val="Bibliography"/>
        <w:rPr>
          <w:rFonts w:cs="Arial"/>
        </w:rPr>
      </w:pPr>
      <w:r w:rsidRPr="001171EB">
        <w:rPr>
          <w:rFonts w:cs="Arial"/>
        </w:rPr>
        <w:t>[9]</w:t>
      </w:r>
      <w:r w:rsidRPr="001171EB">
        <w:rPr>
          <w:rFonts w:cs="Arial"/>
        </w:rPr>
        <w:tab/>
        <w:t xml:space="preserve">C. Nägele and B. E. Stalder, ‘Competence and the Need for Transferable Skills’, in </w:t>
      </w:r>
      <w:r w:rsidRPr="001171EB">
        <w:rPr>
          <w:rFonts w:cs="Arial"/>
          <w:i/>
          <w:iCs/>
        </w:rPr>
        <w:t>Competence-based Vocational and Professional Education</w:t>
      </w:r>
      <w:r w:rsidRPr="001171EB">
        <w:rPr>
          <w:rFonts w:cs="Arial"/>
        </w:rPr>
        <w:t>, vol. 23, M. Mulder, Ed., in Technical and Vocational Education and Training: Issues, Concerns and Prospects, vol. 23. , Cham: Springer International Publishing, 2017, pp. 739–753. doi: 10.1007/978-3-319-41713-4_34.</w:t>
      </w:r>
    </w:p>
    <w:p w14:paraId="2231D744" w14:textId="77777777" w:rsidR="00D406D8" w:rsidRDefault="00D406D8" w:rsidP="00D406D8">
      <w:pPr>
        <w:pStyle w:val="Bibliography"/>
        <w:rPr>
          <w:rFonts w:cs="Arial"/>
        </w:rPr>
      </w:pPr>
      <w:r w:rsidRPr="001171EB">
        <w:rPr>
          <w:rFonts w:cs="Arial"/>
        </w:rPr>
        <w:t>[10]</w:t>
      </w:r>
      <w:r w:rsidRPr="001171EB">
        <w:rPr>
          <w:rFonts w:cs="Arial"/>
        </w:rPr>
        <w:tab/>
        <w:t xml:space="preserve">M. D. R. Valero </w:t>
      </w:r>
      <w:r w:rsidRPr="001171EB">
        <w:rPr>
          <w:rFonts w:cs="Arial"/>
          <w:i/>
          <w:iCs/>
        </w:rPr>
        <w:t>et al.</w:t>
      </w:r>
      <w:r w:rsidRPr="001171EB">
        <w:rPr>
          <w:rFonts w:cs="Arial"/>
        </w:rPr>
        <w:t xml:space="preserve">, ‘Embedding employability and transferable skills in the curriculum: a practical, multidisciplinary approach’, </w:t>
      </w:r>
      <w:r w:rsidRPr="001171EB">
        <w:rPr>
          <w:rFonts w:cs="Arial"/>
          <w:i/>
          <w:iCs/>
        </w:rPr>
        <w:t>Higher Education Pedagogies</w:t>
      </w:r>
      <w:r w:rsidRPr="001171EB">
        <w:rPr>
          <w:rFonts w:cs="Arial"/>
        </w:rPr>
        <w:t>, vol. 5, no. 1, pp. 247–266, Jan. 2020, doi: 10.1080/23752696.2020.1816846.</w:t>
      </w:r>
    </w:p>
    <w:p w14:paraId="6D1C03BF" w14:textId="77777777" w:rsidR="00D406D8" w:rsidRPr="00D954E9" w:rsidRDefault="00D406D8" w:rsidP="00D406D8">
      <w:pPr>
        <w:pStyle w:val="Bibliography"/>
        <w:rPr>
          <w:rFonts w:cs="Arial"/>
        </w:rPr>
      </w:pPr>
      <w:r w:rsidRPr="00D954E9">
        <w:rPr>
          <w:rFonts w:cs="Arial"/>
        </w:rPr>
        <w:t>[1</w:t>
      </w:r>
      <w:r>
        <w:rPr>
          <w:rFonts w:cs="Arial"/>
        </w:rPr>
        <w:t>1</w:t>
      </w:r>
      <w:r w:rsidRPr="00D954E9">
        <w:rPr>
          <w:rFonts w:cs="Arial"/>
        </w:rPr>
        <w:t>] U.S. Department of the Army, </w:t>
      </w:r>
      <w:r w:rsidRPr="00D954E9">
        <w:rPr>
          <w:rFonts w:cs="Arial"/>
          <w:i/>
          <w:iCs/>
        </w:rPr>
        <w:t>Military Explosives</w:t>
      </w:r>
      <w:r w:rsidRPr="00D954E9">
        <w:rPr>
          <w:rFonts w:cs="Arial"/>
        </w:rPr>
        <w:t>, Technical Manual TM 9-1300-214, Washington, D.C.: Headquarters, Department of the Army, Sep. 1990. [Online]. Available: </w:t>
      </w:r>
      <w:hyperlink r:id="rId26" w:tgtFrame="_new" w:history="1">
        <w:r w:rsidRPr="00D954E9">
          <w:rPr>
            <w:rFonts w:cs="Arial"/>
          </w:rPr>
          <w:t>https://archive.org/details/TM9-1300-214MilitaryExplosives19900925</w:t>
        </w:r>
      </w:hyperlink>
    </w:p>
    <w:p w14:paraId="66C8B17E" w14:textId="77777777" w:rsidR="00D406D8" w:rsidRPr="001171EB" w:rsidRDefault="00D406D8" w:rsidP="00D406D8">
      <w:pPr>
        <w:pStyle w:val="Bibliography"/>
        <w:rPr>
          <w:rFonts w:cs="Arial"/>
        </w:rPr>
      </w:pPr>
      <w:r w:rsidRPr="001171EB">
        <w:rPr>
          <w:rFonts w:cs="Arial"/>
        </w:rPr>
        <w:t>[1</w:t>
      </w:r>
      <w:r>
        <w:rPr>
          <w:rFonts w:cs="Arial"/>
        </w:rPr>
        <w:t>2</w:t>
      </w:r>
      <w:r w:rsidRPr="001171EB">
        <w:rPr>
          <w:rFonts w:cs="Arial"/>
        </w:rPr>
        <w:t>]</w:t>
      </w:r>
      <w:r w:rsidRPr="001171EB">
        <w:rPr>
          <w:rFonts w:cs="Arial"/>
        </w:rPr>
        <w:tab/>
        <w:t xml:space="preserve">C. F. Baxter, </w:t>
      </w:r>
      <w:r w:rsidRPr="00D954E9">
        <w:rPr>
          <w:rFonts w:cs="Arial"/>
        </w:rPr>
        <w:t>The secret history of RDX: the super-explosive that helped win World War II</w:t>
      </w:r>
      <w:r w:rsidRPr="001171EB">
        <w:rPr>
          <w:rFonts w:cs="Arial"/>
        </w:rPr>
        <w:t>. Lexington (Ky.): University Press of Kentucky, 2018.</w:t>
      </w:r>
    </w:p>
    <w:p w14:paraId="69D27314" w14:textId="0E4CF795" w:rsidR="00D406D8" w:rsidRPr="007B12F3" w:rsidRDefault="00D406D8" w:rsidP="00D406D8">
      <w:pPr>
        <w:tabs>
          <w:tab w:val="left" w:pos="3194"/>
        </w:tabs>
        <w:rPr>
          <w:rFonts w:cs="Arial"/>
          <w:b/>
          <w:bCs/>
          <w:iCs/>
          <w:sz w:val="28"/>
          <w:szCs w:val="28"/>
        </w:rPr>
        <w:sectPr w:rsidR="00D406D8" w:rsidRPr="007B12F3" w:rsidSect="00D406D8">
          <w:headerReference w:type="default" r:id="rId27"/>
          <w:pgSz w:w="11906" w:h="16838" w:code="9"/>
          <w:pgMar w:top="1701" w:right="1701" w:bottom="1701" w:left="1701" w:header="709" w:footer="851" w:gutter="0"/>
          <w:cols w:space="708"/>
          <w:docGrid w:linePitch="360"/>
        </w:sectPr>
      </w:pPr>
      <w:r>
        <w:fldChar w:fldCharType="end"/>
      </w:r>
    </w:p>
    <w:p w14:paraId="6C0BDB37" w14:textId="1C9EAC84" w:rsidR="00897B17" w:rsidRPr="007B12F3" w:rsidRDefault="00897B17" w:rsidP="00D406D8">
      <w:pPr>
        <w:tabs>
          <w:tab w:val="left" w:pos="3194"/>
        </w:tabs>
        <w:rPr>
          <w:rFonts w:cs="Arial"/>
          <w:b/>
          <w:bCs/>
          <w:iCs/>
          <w:sz w:val="28"/>
          <w:szCs w:val="28"/>
        </w:rPr>
        <w:sectPr w:rsidR="00897B17" w:rsidRPr="007B12F3" w:rsidSect="00897B17">
          <w:headerReference w:type="default" r:id="rId28"/>
          <w:pgSz w:w="11906" w:h="16838" w:code="9"/>
          <w:pgMar w:top="1701" w:right="1701" w:bottom="1701" w:left="1701" w:header="709" w:footer="851" w:gutter="0"/>
          <w:cols w:space="708"/>
          <w:docGrid w:linePitch="360"/>
        </w:sectPr>
      </w:pPr>
    </w:p>
    <w:p w14:paraId="7BFFE8D4" w14:textId="6C9EA14B" w:rsidR="00897B17" w:rsidRPr="007B12F3" w:rsidRDefault="00897B17" w:rsidP="00897B17">
      <w:pPr>
        <w:tabs>
          <w:tab w:val="left" w:pos="3194"/>
        </w:tabs>
        <w:rPr>
          <w:rFonts w:cs="Arial"/>
          <w:b/>
          <w:bCs/>
          <w:iCs/>
          <w:sz w:val="28"/>
          <w:szCs w:val="28"/>
        </w:rPr>
        <w:sectPr w:rsidR="00897B17" w:rsidRPr="007B12F3" w:rsidSect="00897B17">
          <w:headerReference w:type="default" r:id="rId29"/>
          <w:pgSz w:w="11906" w:h="16838" w:code="9"/>
          <w:pgMar w:top="1701" w:right="1701" w:bottom="1701" w:left="1701" w:header="709" w:footer="851" w:gutter="0"/>
          <w:cols w:space="708"/>
          <w:docGrid w:linePitch="360"/>
        </w:sectPr>
      </w:pPr>
    </w:p>
    <w:p w14:paraId="27FD4832" w14:textId="7CF0B70D" w:rsidR="00270295" w:rsidRPr="007B12F3" w:rsidRDefault="00270295" w:rsidP="00897B17">
      <w:pPr>
        <w:tabs>
          <w:tab w:val="left" w:pos="3194"/>
        </w:tabs>
        <w:rPr>
          <w:rFonts w:cs="Arial"/>
          <w:b/>
          <w:bCs/>
          <w:iCs/>
          <w:sz w:val="28"/>
          <w:szCs w:val="28"/>
        </w:rPr>
        <w:sectPr w:rsidR="00270295" w:rsidRPr="007B12F3" w:rsidSect="00623A81">
          <w:headerReference w:type="default" r:id="rId30"/>
          <w:pgSz w:w="11906" w:h="16838" w:code="9"/>
          <w:pgMar w:top="1701" w:right="1701" w:bottom="1701" w:left="1701" w:header="709" w:footer="851" w:gutter="0"/>
          <w:cols w:space="708"/>
          <w:docGrid w:linePitch="360"/>
        </w:sectPr>
      </w:pPr>
    </w:p>
    <w:p w14:paraId="671F8ECF" w14:textId="77777777" w:rsidR="00DA28B2" w:rsidRDefault="00DA28B2" w:rsidP="00DA28B2">
      <w:pPr>
        <w:pStyle w:val="Heading1nonumber"/>
        <w:sectPr w:rsidR="00DA28B2" w:rsidSect="00623A81">
          <w:headerReference w:type="default" r:id="rId31"/>
          <w:pgSz w:w="11906" w:h="16838" w:code="9"/>
          <w:pgMar w:top="1701" w:right="1701" w:bottom="1701" w:left="1701" w:header="709" w:footer="851" w:gutter="0"/>
          <w:cols w:space="708"/>
          <w:docGrid w:linePitch="360"/>
        </w:sectPr>
      </w:pPr>
      <w:bookmarkStart w:id="69" w:name="_Toc51833420"/>
    </w:p>
    <w:bookmarkEnd w:id="69"/>
    <w:p w14:paraId="7D416371" w14:textId="0A419B10" w:rsidR="0078504D" w:rsidRDefault="0078504D" w:rsidP="00BE1C94">
      <w:pPr>
        <w:pStyle w:val="BodyText"/>
        <w:sectPr w:rsidR="0078504D" w:rsidSect="000D3AB7">
          <w:headerReference w:type="default" r:id="rId32"/>
          <w:pgSz w:w="11906" w:h="16838" w:code="9"/>
          <w:pgMar w:top="1701" w:right="1701" w:bottom="1701" w:left="1701" w:header="709" w:footer="851" w:gutter="0"/>
          <w:cols w:space="708"/>
          <w:docGrid w:linePitch="360"/>
        </w:sectPr>
      </w:pPr>
    </w:p>
    <w:p w14:paraId="32B27D03" w14:textId="3F3EA2B2" w:rsidR="00D406D8" w:rsidRPr="00D406D8" w:rsidRDefault="00D406D8" w:rsidP="00D406D8">
      <w:pPr>
        <w:tabs>
          <w:tab w:val="left" w:pos="2153"/>
        </w:tabs>
      </w:pPr>
    </w:p>
    <w:sectPr w:rsidR="00D406D8" w:rsidRPr="00D406D8" w:rsidSect="000D3AB7">
      <w:pgSz w:w="11906" w:h="16838" w:code="9"/>
      <w:pgMar w:top="1701" w:right="1701" w:bottom="1701" w:left="1701" w:header="709" w:footer="851"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2799734" w14:textId="77777777" w:rsidR="00784202" w:rsidRDefault="00784202">
      <w:r>
        <w:separator/>
      </w:r>
    </w:p>
  </w:endnote>
  <w:endnote w:type="continuationSeparator" w:id="0">
    <w:p w14:paraId="6AAF02C4" w14:textId="77777777" w:rsidR="00784202" w:rsidRDefault="0078420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3" w:usb1="1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notTrueType/>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51E9E77" w14:textId="77777777" w:rsidR="002B0693" w:rsidRDefault="002B0693" w:rsidP="00D333B2">
    <w:pPr>
      <w:pStyle w:val="Footer"/>
      <w:jc w:val="cen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983DDEC" w14:textId="77777777" w:rsidR="002B0693" w:rsidRDefault="002B0693">
    <w:pPr>
      <w:pStyle w:val="Footer"/>
      <w:jc w:val="center"/>
    </w:pPr>
    <w:r>
      <w:rPr>
        <w:rStyle w:val="PageNumber"/>
      </w:rPr>
      <w:fldChar w:fldCharType="begin"/>
    </w:r>
    <w:r>
      <w:rPr>
        <w:rStyle w:val="PageNumber"/>
      </w:rPr>
      <w:instrText xml:space="preserve"> PAGE </w:instrText>
    </w:r>
    <w:r>
      <w:rPr>
        <w:rStyle w:val="PageNumber"/>
      </w:rPr>
      <w:fldChar w:fldCharType="separate"/>
    </w:r>
    <w:r w:rsidR="007F186D">
      <w:rPr>
        <w:rStyle w:val="PageNumber"/>
        <w:noProof/>
      </w:rPr>
      <w:t>i</w:t>
    </w:r>
    <w:r>
      <w:rPr>
        <w:rStyle w:val="PageNumber"/>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BD94561" w14:textId="77777777" w:rsidR="00784202" w:rsidRDefault="00784202">
      <w:r>
        <w:separator/>
      </w:r>
    </w:p>
  </w:footnote>
  <w:footnote w:type="continuationSeparator" w:id="0">
    <w:p w14:paraId="2AF4131D" w14:textId="77777777" w:rsidR="00784202" w:rsidRDefault="00784202">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A4487DD" w14:textId="77777777" w:rsidR="00D406D8" w:rsidRDefault="00D406D8">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75E43F9" w14:textId="77777777" w:rsidR="00897B17" w:rsidRDefault="00897B17">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12E73D0" w14:textId="77777777" w:rsidR="00897B17" w:rsidRDefault="00897B17">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E8B104E" w14:textId="77777777" w:rsidR="002B0693" w:rsidRDefault="002B0693">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30B649D" w14:textId="77777777" w:rsidR="002B0693" w:rsidRDefault="002B0693">
    <w:pPr>
      <w:pStyle w:val="Header"/>
    </w:pPr>
  </w:p>
</w:hdr>
</file>

<file path=word/header6.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6537AEB" w14:textId="77777777" w:rsidR="002B0693" w:rsidRDefault="002B069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512C75B4"/>
    <w:lvl w:ilvl="0">
      <w:start w:val="1"/>
      <w:numFmt w:val="decimal"/>
      <w:lvlText w:val="%1."/>
      <w:lvlJc w:val="left"/>
      <w:pPr>
        <w:tabs>
          <w:tab w:val="num" w:pos="1492"/>
        </w:tabs>
        <w:ind w:left="1492" w:hanging="360"/>
      </w:pPr>
    </w:lvl>
  </w:abstractNum>
  <w:abstractNum w:abstractNumId="1" w15:restartNumberingAfterBreak="0">
    <w:nsid w:val="FFFFFF7D"/>
    <w:multiLevelType w:val="singleLevel"/>
    <w:tmpl w:val="8F261F6E"/>
    <w:lvl w:ilvl="0">
      <w:start w:val="1"/>
      <w:numFmt w:val="decimal"/>
      <w:lvlText w:val="%1."/>
      <w:lvlJc w:val="left"/>
      <w:pPr>
        <w:tabs>
          <w:tab w:val="num" w:pos="1209"/>
        </w:tabs>
        <w:ind w:left="1209" w:hanging="360"/>
      </w:pPr>
    </w:lvl>
  </w:abstractNum>
  <w:abstractNum w:abstractNumId="2" w15:restartNumberingAfterBreak="0">
    <w:nsid w:val="FFFFFF7E"/>
    <w:multiLevelType w:val="singleLevel"/>
    <w:tmpl w:val="39364D42"/>
    <w:lvl w:ilvl="0">
      <w:start w:val="1"/>
      <w:numFmt w:val="decimal"/>
      <w:lvlText w:val="%1."/>
      <w:lvlJc w:val="left"/>
      <w:pPr>
        <w:tabs>
          <w:tab w:val="num" w:pos="926"/>
        </w:tabs>
        <w:ind w:left="926" w:hanging="360"/>
      </w:pPr>
    </w:lvl>
  </w:abstractNum>
  <w:abstractNum w:abstractNumId="3" w15:restartNumberingAfterBreak="0">
    <w:nsid w:val="FFFFFF7F"/>
    <w:multiLevelType w:val="singleLevel"/>
    <w:tmpl w:val="FC0E48C4"/>
    <w:lvl w:ilvl="0">
      <w:start w:val="1"/>
      <w:numFmt w:val="decimal"/>
      <w:lvlText w:val="%1."/>
      <w:lvlJc w:val="left"/>
      <w:pPr>
        <w:tabs>
          <w:tab w:val="num" w:pos="643"/>
        </w:tabs>
        <w:ind w:left="643" w:hanging="360"/>
      </w:pPr>
    </w:lvl>
  </w:abstractNum>
  <w:abstractNum w:abstractNumId="4" w15:restartNumberingAfterBreak="0">
    <w:nsid w:val="FFFFFF80"/>
    <w:multiLevelType w:val="singleLevel"/>
    <w:tmpl w:val="3B62B206"/>
    <w:lvl w:ilvl="0">
      <w:start w:val="1"/>
      <w:numFmt w:val="bullet"/>
      <w:lvlText w:val=""/>
      <w:lvlJc w:val="left"/>
      <w:pPr>
        <w:tabs>
          <w:tab w:val="num" w:pos="1492"/>
        </w:tabs>
        <w:ind w:left="1492" w:hanging="360"/>
      </w:pPr>
      <w:rPr>
        <w:rFonts w:ascii="Symbol" w:hAnsi="Symbol" w:hint="default"/>
      </w:rPr>
    </w:lvl>
  </w:abstractNum>
  <w:abstractNum w:abstractNumId="5" w15:restartNumberingAfterBreak="0">
    <w:nsid w:val="FFFFFF81"/>
    <w:multiLevelType w:val="singleLevel"/>
    <w:tmpl w:val="3898ACFC"/>
    <w:lvl w:ilvl="0">
      <w:start w:val="1"/>
      <w:numFmt w:val="bullet"/>
      <w:lvlText w:val=""/>
      <w:lvlJc w:val="left"/>
      <w:pPr>
        <w:tabs>
          <w:tab w:val="num" w:pos="1209"/>
        </w:tabs>
        <w:ind w:left="1209" w:hanging="360"/>
      </w:pPr>
      <w:rPr>
        <w:rFonts w:ascii="Symbol" w:hAnsi="Symbol" w:hint="default"/>
      </w:rPr>
    </w:lvl>
  </w:abstractNum>
  <w:abstractNum w:abstractNumId="6" w15:restartNumberingAfterBreak="0">
    <w:nsid w:val="FFFFFF82"/>
    <w:multiLevelType w:val="singleLevel"/>
    <w:tmpl w:val="8CA07052"/>
    <w:lvl w:ilvl="0">
      <w:start w:val="1"/>
      <w:numFmt w:val="bullet"/>
      <w:lvlText w:val=""/>
      <w:lvlJc w:val="left"/>
      <w:pPr>
        <w:tabs>
          <w:tab w:val="num" w:pos="926"/>
        </w:tabs>
        <w:ind w:left="926" w:hanging="360"/>
      </w:pPr>
      <w:rPr>
        <w:rFonts w:ascii="Symbol" w:hAnsi="Symbol" w:hint="default"/>
      </w:rPr>
    </w:lvl>
  </w:abstractNum>
  <w:abstractNum w:abstractNumId="7" w15:restartNumberingAfterBreak="0">
    <w:nsid w:val="FFFFFF83"/>
    <w:multiLevelType w:val="singleLevel"/>
    <w:tmpl w:val="98F6B748"/>
    <w:lvl w:ilvl="0">
      <w:start w:val="1"/>
      <w:numFmt w:val="bullet"/>
      <w:lvlText w:val=""/>
      <w:lvlJc w:val="left"/>
      <w:pPr>
        <w:tabs>
          <w:tab w:val="num" w:pos="643"/>
        </w:tabs>
        <w:ind w:left="643" w:hanging="360"/>
      </w:pPr>
      <w:rPr>
        <w:rFonts w:ascii="Symbol" w:hAnsi="Symbol" w:hint="default"/>
      </w:rPr>
    </w:lvl>
  </w:abstractNum>
  <w:abstractNum w:abstractNumId="8" w15:restartNumberingAfterBreak="0">
    <w:nsid w:val="FFFFFF88"/>
    <w:multiLevelType w:val="singleLevel"/>
    <w:tmpl w:val="FE188EF6"/>
    <w:lvl w:ilvl="0">
      <w:start w:val="1"/>
      <w:numFmt w:val="decimal"/>
      <w:lvlText w:val="%1."/>
      <w:lvlJc w:val="left"/>
      <w:pPr>
        <w:tabs>
          <w:tab w:val="num" w:pos="360"/>
        </w:tabs>
        <w:ind w:left="360" w:hanging="360"/>
      </w:pPr>
    </w:lvl>
  </w:abstractNum>
  <w:abstractNum w:abstractNumId="9" w15:restartNumberingAfterBreak="0">
    <w:nsid w:val="FFFFFF89"/>
    <w:multiLevelType w:val="singleLevel"/>
    <w:tmpl w:val="E41EFD7E"/>
    <w:lvl w:ilvl="0">
      <w:start w:val="1"/>
      <w:numFmt w:val="bullet"/>
      <w:lvlText w:val=""/>
      <w:lvlJc w:val="left"/>
      <w:pPr>
        <w:tabs>
          <w:tab w:val="num" w:pos="360"/>
        </w:tabs>
        <w:ind w:left="360" w:hanging="360"/>
      </w:pPr>
      <w:rPr>
        <w:rFonts w:ascii="Symbol" w:hAnsi="Symbol" w:hint="default"/>
      </w:rPr>
    </w:lvl>
  </w:abstractNum>
  <w:abstractNum w:abstractNumId="10" w15:restartNumberingAfterBreak="0">
    <w:nsid w:val="03B97B42"/>
    <w:multiLevelType w:val="multilevel"/>
    <w:tmpl w:val="F42AB986"/>
    <w:lvl w:ilvl="0">
      <w:start w:val="1"/>
      <w:numFmt w:val="decimal"/>
      <w:lvlText w:val="%1."/>
      <w:lvlJc w:val="left"/>
      <w:pPr>
        <w:ind w:left="432" w:hanging="432"/>
      </w:pPr>
      <w:rPr>
        <w:rFonts w:ascii="Arial" w:hAnsi="Arial" w:cs="Times New Roman" w:hint="default"/>
      </w:rPr>
    </w:lvl>
    <w:lvl w:ilvl="1">
      <w:start w:val="1"/>
      <w:numFmt w:val="decimal"/>
      <w:suff w:val="space"/>
      <w:lvlText w:val="%1.%2"/>
      <w:lvlJc w:val="left"/>
      <w:pPr>
        <w:ind w:left="576" w:hanging="576"/>
      </w:pPr>
      <w:rPr>
        <w:rFonts w:cs="Times New Roman" w:hint="default"/>
      </w:rPr>
    </w:lvl>
    <w:lvl w:ilvl="2">
      <w:start w:val="1"/>
      <w:numFmt w:val="decimal"/>
      <w:suff w:val="space"/>
      <w:lvlText w:val="%1.%2.%3"/>
      <w:lvlJc w:val="left"/>
      <w:pPr>
        <w:ind w:left="720" w:hanging="720"/>
      </w:pPr>
      <w:rPr>
        <w:rFonts w:cs="Times New Roman" w:hint="default"/>
      </w:rPr>
    </w:lvl>
    <w:lvl w:ilvl="3">
      <w:start w:val="1"/>
      <w:numFmt w:val="decimal"/>
      <w:suff w:val="space"/>
      <w:lvlText w:val="%1.%2.%3.%4"/>
      <w:lvlJc w:val="left"/>
      <w:pPr>
        <w:ind w:left="864" w:hanging="864"/>
      </w:pPr>
      <w:rPr>
        <w:rFonts w:cs="Times New Roman" w:hint="default"/>
      </w:rPr>
    </w:lvl>
    <w:lvl w:ilvl="4">
      <w:start w:val="1"/>
      <w:numFmt w:val="decimal"/>
      <w:suff w:val="space"/>
      <w:lvlText w:val="%1.%2.%3.%4.%5"/>
      <w:lvlJc w:val="left"/>
      <w:pPr>
        <w:ind w:left="1008" w:hanging="1008"/>
      </w:pPr>
      <w:rPr>
        <w:rFonts w:cs="Times New Roman" w:hint="default"/>
      </w:rPr>
    </w:lvl>
    <w:lvl w:ilvl="5">
      <w:start w:val="1"/>
      <w:numFmt w:val="decimal"/>
      <w:suff w:val="space"/>
      <w:lvlText w:val="%1.%2.%3.%4.%5.%6"/>
      <w:lvlJc w:val="left"/>
      <w:pPr>
        <w:ind w:left="1152" w:hanging="1152"/>
      </w:pPr>
      <w:rPr>
        <w:rFonts w:cs="Times New Roman" w:hint="default"/>
      </w:rPr>
    </w:lvl>
    <w:lvl w:ilvl="6">
      <w:start w:val="1"/>
      <w:numFmt w:val="upperLetter"/>
      <w:suff w:val="space"/>
      <w:lvlText w:val="Appendix %7"/>
      <w:lvlJc w:val="left"/>
      <w:pPr>
        <w:ind w:left="0" w:firstLine="0"/>
      </w:pPr>
      <w:rPr>
        <w:rFonts w:cs="Times New Roman" w:hint="default"/>
      </w:rPr>
    </w:lvl>
    <w:lvl w:ilvl="7">
      <w:start w:val="1"/>
      <w:numFmt w:val="decimal"/>
      <w:suff w:val="space"/>
      <w:lvlText w:val="%7.%8"/>
      <w:lvlJc w:val="left"/>
      <w:pPr>
        <w:ind w:left="1440" w:hanging="1440"/>
      </w:pPr>
      <w:rPr>
        <w:rFonts w:cs="Times New Roman" w:hint="default"/>
      </w:rPr>
    </w:lvl>
    <w:lvl w:ilvl="8">
      <w:start w:val="1"/>
      <w:numFmt w:val="decimal"/>
      <w:suff w:val="space"/>
      <w:lvlText w:val="%7.%8.%9"/>
      <w:lvlJc w:val="left"/>
      <w:pPr>
        <w:ind w:left="1584" w:hanging="1584"/>
      </w:pPr>
      <w:rPr>
        <w:rFonts w:cs="Times New Roman" w:hint="default"/>
      </w:rPr>
    </w:lvl>
  </w:abstractNum>
  <w:abstractNum w:abstractNumId="11" w15:restartNumberingAfterBreak="0">
    <w:nsid w:val="03D8145A"/>
    <w:multiLevelType w:val="hybridMultilevel"/>
    <w:tmpl w:val="4496BD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0F0033D6"/>
    <w:multiLevelType w:val="multilevel"/>
    <w:tmpl w:val="C6564E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 w15:restartNumberingAfterBreak="0">
    <w:nsid w:val="167C423E"/>
    <w:multiLevelType w:val="hybridMultilevel"/>
    <w:tmpl w:val="EEF02F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16FC7465"/>
    <w:multiLevelType w:val="multilevel"/>
    <w:tmpl w:val="DFCC12D8"/>
    <w:lvl w:ilvl="0">
      <w:start w:val="1"/>
      <w:numFmt w:val="decimal"/>
      <w:lvlText w:val="%1."/>
      <w:lvlJc w:val="left"/>
      <w:pPr>
        <w:ind w:left="432" w:hanging="432"/>
      </w:pPr>
      <w:rPr>
        <w:rFonts w:hint="default"/>
      </w:rPr>
    </w:lvl>
    <w:lvl w:ilvl="1">
      <w:start w:val="1"/>
      <w:numFmt w:val="decimal"/>
      <w:suff w:val="space"/>
      <w:lvlText w:val="%1.%2"/>
      <w:lvlJc w:val="left"/>
      <w:pPr>
        <w:ind w:left="576" w:hanging="576"/>
      </w:pPr>
      <w:rPr>
        <w:rFonts w:cs="Times New Roman" w:hint="default"/>
      </w:rPr>
    </w:lvl>
    <w:lvl w:ilvl="2">
      <w:start w:val="1"/>
      <w:numFmt w:val="decimal"/>
      <w:suff w:val="space"/>
      <w:lvlText w:val="%1.%2.%3"/>
      <w:lvlJc w:val="left"/>
      <w:pPr>
        <w:ind w:left="720" w:hanging="720"/>
      </w:pPr>
      <w:rPr>
        <w:rFonts w:cs="Times New Roman" w:hint="default"/>
      </w:rPr>
    </w:lvl>
    <w:lvl w:ilvl="3">
      <w:start w:val="1"/>
      <w:numFmt w:val="decimal"/>
      <w:suff w:val="space"/>
      <w:lvlText w:val="%1.%2.%3.%4"/>
      <w:lvlJc w:val="left"/>
      <w:pPr>
        <w:ind w:left="864" w:hanging="864"/>
      </w:pPr>
      <w:rPr>
        <w:rFonts w:cs="Times New Roman" w:hint="default"/>
      </w:rPr>
    </w:lvl>
    <w:lvl w:ilvl="4">
      <w:start w:val="1"/>
      <w:numFmt w:val="decimal"/>
      <w:suff w:val="space"/>
      <w:lvlText w:val="%1.%2.%3.%4.%5"/>
      <w:lvlJc w:val="left"/>
      <w:pPr>
        <w:ind w:left="1008" w:hanging="1008"/>
      </w:pPr>
      <w:rPr>
        <w:rFonts w:cs="Times New Roman" w:hint="default"/>
      </w:rPr>
    </w:lvl>
    <w:lvl w:ilvl="5">
      <w:start w:val="1"/>
      <w:numFmt w:val="decimal"/>
      <w:suff w:val="space"/>
      <w:lvlText w:val="%1.%2.%3.%4.%5.%6"/>
      <w:lvlJc w:val="left"/>
      <w:pPr>
        <w:ind w:left="1152" w:hanging="1152"/>
      </w:pPr>
      <w:rPr>
        <w:rFonts w:cs="Times New Roman" w:hint="default"/>
      </w:rPr>
    </w:lvl>
    <w:lvl w:ilvl="6">
      <w:start w:val="1"/>
      <w:numFmt w:val="upperLetter"/>
      <w:suff w:val="space"/>
      <w:lvlText w:val="Appendix %7"/>
      <w:lvlJc w:val="left"/>
      <w:pPr>
        <w:ind w:left="0" w:firstLine="0"/>
      </w:pPr>
      <w:rPr>
        <w:rFonts w:cs="Times New Roman" w:hint="default"/>
      </w:rPr>
    </w:lvl>
    <w:lvl w:ilvl="7">
      <w:start w:val="1"/>
      <w:numFmt w:val="decimal"/>
      <w:suff w:val="space"/>
      <w:lvlText w:val="%7.%8"/>
      <w:lvlJc w:val="left"/>
      <w:pPr>
        <w:ind w:left="1440" w:hanging="1440"/>
      </w:pPr>
      <w:rPr>
        <w:rFonts w:cs="Times New Roman" w:hint="default"/>
      </w:rPr>
    </w:lvl>
    <w:lvl w:ilvl="8">
      <w:start w:val="1"/>
      <w:numFmt w:val="decimal"/>
      <w:suff w:val="space"/>
      <w:lvlText w:val="%7.%8.%9"/>
      <w:lvlJc w:val="left"/>
      <w:pPr>
        <w:ind w:left="1584" w:hanging="1584"/>
      </w:pPr>
      <w:rPr>
        <w:rFonts w:cs="Times New Roman" w:hint="default"/>
      </w:rPr>
    </w:lvl>
  </w:abstractNum>
  <w:abstractNum w:abstractNumId="15" w15:restartNumberingAfterBreak="0">
    <w:nsid w:val="1967353C"/>
    <w:multiLevelType w:val="multilevel"/>
    <w:tmpl w:val="F42AB986"/>
    <w:lvl w:ilvl="0">
      <w:start w:val="1"/>
      <w:numFmt w:val="decimal"/>
      <w:lvlText w:val="%1."/>
      <w:lvlJc w:val="left"/>
      <w:pPr>
        <w:ind w:left="432" w:hanging="432"/>
      </w:pPr>
      <w:rPr>
        <w:rFonts w:ascii="Arial" w:hAnsi="Arial" w:cs="Times New Roman" w:hint="default"/>
      </w:rPr>
    </w:lvl>
    <w:lvl w:ilvl="1">
      <w:start w:val="1"/>
      <w:numFmt w:val="decimal"/>
      <w:suff w:val="space"/>
      <w:lvlText w:val="%1.%2"/>
      <w:lvlJc w:val="left"/>
      <w:pPr>
        <w:ind w:left="576" w:hanging="576"/>
      </w:pPr>
      <w:rPr>
        <w:rFonts w:cs="Times New Roman" w:hint="default"/>
      </w:rPr>
    </w:lvl>
    <w:lvl w:ilvl="2">
      <w:start w:val="1"/>
      <w:numFmt w:val="decimal"/>
      <w:suff w:val="space"/>
      <w:lvlText w:val="%1.%2.%3"/>
      <w:lvlJc w:val="left"/>
      <w:pPr>
        <w:ind w:left="720" w:hanging="720"/>
      </w:pPr>
      <w:rPr>
        <w:rFonts w:cs="Times New Roman" w:hint="default"/>
      </w:rPr>
    </w:lvl>
    <w:lvl w:ilvl="3">
      <w:start w:val="1"/>
      <w:numFmt w:val="decimal"/>
      <w:suff w:val="space"/>
      <w:lvlText w:val="%1.%2.%3.%4"/>
      <w:lvlJc w:val="left"/>
      <w:pPr>
        <w:ind w:left="864" w:hanging="864"/>
      </w:pPr>
      <w:rPr>
        <w:rFonts w:cs="Times New Roman" w:hint="default"/>
      </w:rPr>
    </w:lvl>
    <w:lvl w:ilvl="4">
      <w:start w:val="1"/>
      <w:numFmt w:val="decimal"/>
      <w:suff w:val="space"/>
      <w:lvlText w:val="%1.%2.%3.%4.%5"/>
      <w:lvlJc w:val="left"/>
      <w:pPr>
        <w:ind w:left="1008" w:hanging="1008"/>
      </w:pPr>
      <w:rPr>
        <w:rFonts w:cs="Times New Roman" w:hint="default"/>
      </w:rPr>
    </w:lvl>
    <w:lvl w:ilvl="5">
      <w:start w:val="1"/>
      <w:numFmt w:val="decimal"/>
      <w:suff w:val="space"/>
      <w:lvlText w:val="%1.%2.%3.%4.%5.%6"/>
      <w:lvlJc w:val="left"/>
      <w:pPr>
        <w:ind w:left="1152" w:hanging="1152"/>
      </w:pPr>
      <w:rPr>
        <w:rFonts w:cs="Times New Roman" w:hint="default"/>
      </w:rPr>
    </w:lvl>
    <w:lvl w:ilvl="6">
      <w:start w:val="1"/>
      <w:numFmt w:val="upperLetter"/>
      <w:suff w:val="space"/>
      <w:lvlText w:val="Appendix %7"/>
      <w:lvlJc w:val="left"/>
      <w:pPr>
        <w:ind w:left="0" w:firstLine="0"/>
      </w:pPr>
      <w:rPr>
        <w:rFonts w:cs="Times New Roman" w:hint="default"/>
      </w:rPr>
    </w:lvl>
    <w:lvl w:ilvl="7">
      <w:start w:val="1"/>
      <w:numFmt w:val="decimal"/>
      <w:suff w:val="space"/>
      <w:lvlText w:val="%7.%8"/>
      <w:lvlJc w:val="left"/>
      <w:pPr>
        <w:ind w:left="1440" w:hanging="1440"/>
      </w:pPr>
      <w:rPr>
        <w:rFonts w:cs="Times New Roman" w:hint="default"/>
      </w:rPr>
    </w:lvl>
    <w:lvl w:ilvl="8">
      <w:start w:val="1"/>
      <w:numFmt w:val="decimal"/>
      <w:suff w:val="space"/>
      <w:lvlText w:val="%7.%8.%9"/>
      <w:lvlJc w:val="left"/>
      <w:pPr>
        <w:ind w:left="1584" w:hanging="1584"/>
      </w:pPr>
      <w:rPr>
        <w:rFonts w:cs="Times New Roman" w:hint="default"/>
      </w:rPr>
    </w:lvl>
  </w:abstractNum>
  <w:abstractNum w:abstractNumId="16" w15:restartNumberingAfterBreak="0">
    <w:nsid w:val="1A893F27"/>
    <w:multiLevelType w:val="hybridMultilevel"/>
    <w:tmpl w:val="F2F443AC"/>
    <w:lvl w:ilvl="0" w:tplc="8186773E">
      <w:start w:val="1"/>
      <w:numFmt w:val="decimal"/>
      <w:lvlText w:val="%1."/>
      <w:lvlJc w:val="left"/>
      <w:pPr>
        <w:tabs>
          <w:tab w:val="num" w:pos="360"/>
        </w:tabs>
        <w:ind w:left="360" w:hanging="360"/>
      </w:pPr>
    </w:lvl>
    <w:lvl w:ilvl="1" w:tplc="F312AD9E" w:tentative="1">
      <w:start w:val="1"/>
      <w:numFmt w:val="decimal"/>
      <w:lvlText w:val="%2."/>
      <w:lvlJc w:val="left"/>
      <w:pPr>
        <w:tabs>
          <w:tab w:val="num" w:pos="1080"/>
        </w:tabs>
        <w:ind w:left="1080" w:hanging="360"/>
      </w:pPr>
    </w:lvl>
    <w:lvl w:ilvl="2" w:tplc="00CAA3F8" w:tentative="1">
      <w:start w:val="1"/>
      <w:numFmt w:val="decimal"/>
      <w:lvlText w:val="%3."/>
      <w:lvlJc w:val="left"/>
      <w:pPr>
        <w:tabs>
          <w:tab w:val="num" w:pos="1800"/>
        </w:tabs>
        <w:ind w:left="1800" w:hanging="360"/>
      </w:pPr>
    </w:lvl>
    <w:lvl w:ilvl="3" w:tplc="D2CC9B7A" w:tentative="1">
      <w:start w:val="1"/>
      <w:numFmt w:val="decimal"/>
      <w:lvlText w:val="%4."/>
      <w:lvlJc w:val="left"/>
      <w:pPr>
        <w:tabs>
          <w:tab w:val="num" w:pos="2520"/>
        </w:tabs>
        <w:ind w:left="2520" w:hanging="360"/>
      </w:pPr>
    </w:lvl>
    <w:lvl w:ilvl="4" w:tplc="041E2A84" w:tentative="1">
      <w:start w:val="1"/>
      <w:numFmt w:val="decimal"/>
      <w:lvlText w:val="%5."/>
      <w:lvlJc w:val="left"/>
      <w:pPr>
        <w:tabs>
          <w:tab w:val="num" w:pos="3240"/>
        </w:tabs>
        <w:ind w:left="3240" w:hanging="360"/>
      </w:pPr>
    </w:lvl>
    <w:lvl w:ilvl="5" w:tplc="5DA0578C" w:tentative="1">
      <w:start w:val="1"/>
      <w:numFmt w:val="decimal"/>
      <w:lvlText w:val="%6."/>
      <w:lvlJc w:val="left"/>
      <w:pPr>
        <w:tabs>
          <w:tab w:val="num" w:pos="3960"/>
        </w:tabs>
        <w:ind w:left="3960" w:hanging="360"/>
      </w:pPr>
    </w:lvl>
    <w:lvl w:ilvl="6" w:tplc="13F87180" w:tentative="1">
      <w:start w:val="1"/>
      <w:numFmt w:val="decimal"/>
      <w:lvlText w:val="%7."/>
      <w:lvlJc w:val="left"/>
      <w:pPr>
        <w:tabs>
          <w:tab w:val="num" w:pos="4680"/>
        </w:tabs>
        <w:ind w:left="4680" w:hanging="360"/>
      </w:pPr>
    </w:lvl>
    <w:lvl w:ilvl="7" w:tplc="D45A206A" w:tentative="1">
      <w:start w:val="1"/>
      <w:numFmt w:val="decimal"/>
      <w:lvlText w:val="%8."/>
      <w:lvlJc w:val="left"/>
      <w:pPr>
        <w:tabs>
          <w:tab w:val="num" w:pos="5400"/>
        </w:tabs>
        <w:ind w:left="5400" w:hanging="360"/>
      </w:pPr>
    </w:lvl>
    <w:lvl w:ilvl="8" w:tplc="E15AB9DE" w:tentative="1">
      <w:start w:val="1"/>
      <w:numFmt w:val="decimal"/>
      <w:lvlText w:val="%9."/>
      <w:lvlJc w:val="left"/>
      <w:pPr>
        <w:tabs>
          <w:tab w:val="num" w:pos="6120"/>
        </w:tabs>
        <w:ind w:left="6120" w:hanging="360"/>
      </w:pPr>
    </w:lvl>
  </w:abstractNum>
  <w:abstractNum w:abstractNumId="17" w15:restartNumberingAfterBreak="0">
    <w:nsid w:val="1B304934"/>
    <w:multiLevelType w:val="hybridMultilevel"/>
    <w:tmpl w:val="39FCF4AA"/>
    <w:lvl w:ilvl="0" w:tplc="04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1DE2182F"/>
    <w:multiLevelType w:val="multilevel"/>
    <w:tmpl w:val="E376EB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9" w15:restartNumberingAfterBreak="0">
    <w:nsid w:val="27300394"/>
    <w:multiLevelType w:val="multilevel"/>
    <w:tmpl w:val="DFCC12D8"/>
    <w:lvl w:ilvl="0">
      <w:start w:val="1"/>
      <w:numFmt w:val="decimal"/>
      <w:lvlText w:val="%1."/>
      <w:lvlJc w:val="left"/>
      <w:pPr>
        <w:ind w:left="432" w:hanging="432"/>
      </w:pPr>
      <w:rPr>
        <w:rFonts w:hint="default"/>
      </w:rPr>
    </w:lvl>
    <w:lvl w:ilvl="1">
      <w:start w:val="1"/>
      <w:numFmt w:val="decimal"/>
      <w:suff w:val="space"/>
      <w:lvlText w:val="%1.%2"/>
      <w:lvlJc w:val="left"/>
      <w:pPr>
        <w:ind w:left="576" w:hanging="576"/>
      </w:pPr>
      <w:rPr>
        <w:rFonts w:cs="Times New Roman" w:hint="default"/>
      </w:rPr>
    </w:lvl>
    <w:lvl w:ilvl="2">
      <w:start w:val="1"/>
      <w:numFmt w:val="decimal"/>
      <w:suff w:val="space"/>
      <w:lvlText w:val="%1.%2.%3"/>
      <w:lvlJc w:val="left"/>
      <w:pPr>
        <w:ind w:left="720" w:hanging="720"/>
      </w:pPr>
      <w:rPr>
        <w:rFonts w:cs="Times New Roman" w:hint="default"/>
      </w:rPr>
    </w:lvl>
    <w:lvl w:ilvl="3">
      <w:start w:val="1"/>
      <w:numFmt w:val="decimal"/>
      <w:suff w:val="space"/>
      <w:lvlText w:val="%1.%2.%3.%4"/>
      <w:lvlJc w:val="left"/>
      <w:pPr>
        <w:ind w:left="864" w:hanging="864"/>
      </w:pPr>
      <w:rPr>
        <w:rFonts w:cs="Times New Roman" w:hint="default"/>
      </w:rPr>
    </w:lvl>
    <w:lvl w:ilvl="4">
      <w:start w:val="1"/>
      <w:numFmt w:val="decimal"/>
      <w:suff w:val="space"/>
      <w:lvlText w:val="%1.%2.%3.%4.%5"/>
      <w:lvlJc w:val="left"/>
      <w:pPr>
        <w:ind w:left="1008" w:hanging="1008"/>
      </w:pPr>
      <w:rPr>
        <w:rFonts w:cs="Times New Roman" w:hint="default"/>
      </w:rPr>
    </w:lvl>
    <w:lvl w:ilvl="5">
      <w:start w:val="1"/>
      <w:numFmt w:val="decimal"/>
      <w:suff w:val="space"/>
      <w:lvlText w:val="%1.%2.%3.%4.%5.%6"/>
      <w:lvlJc w:val="left"/>
      <w:pPr>
        <w:ind w:left="1152" w:hanging="1152"/>
      </w:pPr>
      <w:rPr>
        <w:rFonts w:cs="Times New Roman" w:hint="default"/>
      </w:rPr>
    </w:lvl>
    <w:lvl w:ilvl="6">
      <w:start w:val="1"/>
      <w:numFmt w:val="upperLetter"/>
      <w:suff w:val="space"/>
      <w:lvlText w:val="Appendix %7"/>
      <w:lvlJc w:val="left"/>
      <w:pPr>
        <w:ind w:left="0" w:firstLine="0"/>
      </w:pPr>
      <w:rPr>
        <w:rFonts w:cs="Times New Roman" w:hint="default"/>
      </w:rPr>
    </w:lvl>
    <w:lvl w:ilvl="7">
      <w:start w:val="1"/>
      <w:numFmt w:val="decimal"/>
      <w:suff w:val="space"/>
      <w:lvlText w:val="%7.%8"/>
      <w:lvlJc w:val="left"/>
      <w:pPr>
        <w:ind w:left="1440" w:hanging="1440"/>
      </w:pPr>
      <w:rPr>
        <w:rFonts w:cs="Times New Roman" w:hint="default"/>
      </w:rPr>
    </w:lvl>
    <w:lvl w:ilvl="8">
      <w:start w:val="1"/>
      <w:numFmt w:val="decimal"/>
      <w:suff w:val="space"/>
      <w:lvlText w:val="%7.%8.%9"/>
      <w:lvlJc w:val="left"/>
      <w:pPr>
        <w:ind w:left="1584" w:hanging="1584"/>
      </w:pPr>
      <w:rPr>
        <w:rFonts w:cs="Times New Roman" w:hint="default"/>
      </w:rPr>
    </w:lvl>
  </w:abstractNum>
  <w:abstractNum w:abstractNumId="20" w15:restartNumberingAfterBreak="0">
    <w:nsid w:val="31BF2DED"/>
    <w:multiLevelType w:val="hybridMultilevel"/>
    <w:tmpl w:val="B7748B36"/>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379C2A25"/>
    <w:multiLevelType w:val="hybridMultilevel"/>
    <w:tmpl w:val="FBEE5D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3A743C0C"/>
    <w:multiLevelType w:val="hybridMultilevel"/>
    <w:tmpl w:val="D7789F0E"/>
    <w:lvl w:ilvl="0" w:tplc="08090001">
      <w:start w:val="1"/>
      <w:numFmt w:val="bullet"/>
      <w:lvlText w:val=""/>
      <w:lvlJc w:val="left"/>
      <w:pPr>
        <w:ind w:left="720" w:hanging="360"/>
      </w:pPr>
      <w:rPr>
        <w:rFonts w:ascii="Symbol" w:hAnsi="Symbol"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3" w15:restartNumberingAfterBreak="0">
    <w:nsid w:val="3B58547D"/>
    <w:multiLevelType w:val="multilevel"/>
    <w:tmpl w:val="F42AB986"/>
    <w:lvl w:ilvl="0">
      <w:start w:val="1"/>
      <w:numFmt w:val="decimal"/>
      <w:lvlText w:val="%1."/>
      <w:lvlJc w:val="left"/>
      <w:pPr>
        <w:ind w:left="432" w:hanging="432"/>
      </w:pPr>
      <w:rPr>
        <w:rFonts w:ascii="Arial" w:hAnsi="Arial" w:cs="Times New Roman" w:hint="default"/>
      </w:rPr>
    </w:lvl>
    <w:lvl w:ilvl="1">
      <w:start w:val="1"/>
      <w:numFmt w:val="decimal"/>
      <w:suff w:val="space"/>
      <w:lvlText w:val="%1.%2"/>
      <w:lvlJc w:val="left"/>
      <w:pPr>
        <w:ind w:left="576" w:hanging="576"/>
      </w:pPr>
      <w:rPr>
        <w:rFonts w:cs="Times New Roman" w:hint="default"/>
      </w:rPr>
    </w:lvl>
    <w:lvl w:ilvl="2">
      <w:start w:val="1"/>
      <w:numFmt w:val="decimal"/>
      <w:suff w:val="space"/>
      <w:lvlText w:val="%1.%2.%3"/>
      <w:lvlJc w:val="left"/>
      <w:pPr>
        <w:ind w:left="720" w:hanging="720"/>
      </w:pPr>
      <w:rPr>
        <w:rFonts w:cs="Times New Roman" w:hint="default"/>
      </w:rPr>
    </w:lvl>
    <w:lvl w:ilvl="3">
      <w:start w:val="1"/>
      <w:numFmt w:val="decimal"/>
      <w:suff w:val="space"/>
      <w:lvlText w:val="%1.%2.%3.%4"/>
      <w:lvlJc w:val="left"/>
      <w:pPr>
        <w:ind w:left="864" w:hanging="864"/>
      </w:pPr>
      <w:rPr>
        <w:rFonts w:cs="Times New Roman" w:hint="default"/>
      </w:rPr>
    </w:lvl>
    <w:lvl w:ilvl="4">
      <w:start w:val="1"/>
      <w:numFmt w:val="decimal"/>
      <w:suff w:val="space"/>
      <w:lvlText w:val="%1.%2.%3.%4.%5"/>
      <w:lvlJc w:val="left"/>
      <w:pPr>
        <w:ind w:left="1008" w:hanging="1008"/>
      </w:pPr>
      <w:rPr>
        <w:rFonts w:cs="Times New Roman" w:hint="default"/>
      </w:rPr>
    </w:lvl>
    <w:lvl w:ilvl="5">
      <w:start w:val="1"/>
      <w:numFmt w:val="decimal"/>
      <w:suff w:val="space"/>
      <w:lvlText w:val="%1.%2.%3.%4.%5.%6"/>
      <w:lvlJc w:val="left"/>
      <w:pPr>
        <w:ind w:left="1152" w:hanging="1152"/>
      </w:pPr>
      <w:rPr>
        <w:rFonts w:cs="Times New Roman" w:hint="default"/>
      </w:rPr>
    </w:lvl>
    <w:lvl w:ilvl="6">
      <w:start w:val="1"/>
      <w:numFmt w:val="upperLetter"/>
      <w:suff w:val="space"/>
      <w:lvlText w:val="Appendix %7"/>
      <w:lvlJc w:val="left"/>
      <w:pPr>
        <w:ind w:left="0" w:firstLine="0"/>
      </w:pPr>
      <w:rPr>
        <w:rFonts w:cs="Times New Roman" w:hint="default"/>
      </w:rPr>
    </w:lvl>
    <w:lvl w:ilvl="7">
      <w:start w:val="1"/>
      <w:numFmt w:val="decimal"/>
      <w:suff w:val="space"/>
      <w:lvlText w:val="%7.%8"/>
      <w:lvlJc w:val="left"/>
      <w:pPr>
        <w:ind w:left="1440" w:hanging="1440"/>
      </w:pPr>
      <w:rPr>
        <w:rFonts w:cs="Times New Roman" w:hint="default"/>
      </w:rPr>
    </w:lvl>
    <w:lvl w:ilvl="8">
      <w:start w:val="1"/>
      <w:numFmt w:val="decimal"/>
      <w:suff w:val="space"/>
      <w:lvlText w:val="%7.%8.%9"/>
      <w:lvlJc w:val="left"/>
      <w:pPr>
        <w:ind w:left="1584" w:hanging="1584"/>
      </w:pPr>
      <w:rPr>
        <w:rFonts w:cs="Times New Roman" w:hint="default"/>
      </w:rPr>
    </w:lvl>
  </w:abstractNum>
  <w:abstractNum w:abstractNumId="24" w15:restartNumberingAfterBreak="0">
    <w:nsid w:val="429A5CBE"/>
    <w:multiLevelType w:val="multilevel"/>
    <w:tmpl w:val="DFCC12D8"/>
    <w:lvl w:ilvl="0">
      <w:start w:val="1"/>
      <w:numFmt w:val="decimal"/>
      <w:lvlText w:val="%1."/>
      <w:lvlJc w:val="left"/>
      <w:pPr>
        <w:ind w:left="432" w:hanging="432"/>
      </w:pPr>
      <w:rPr>
        <w:rFonts w:hint="default"/>
      </w:rPr>
    </w:lvl>
    <w:lvl w:ilvl="1">
      <w:start w:val="1"/>
      <w:numFmt w:val="decimal"/>
      <w:suff w:val="space"/>
      <w:lvlText w:val="%1.%2"/>
      <w:lvlJc w:val="left"/>
      <w:pPr>
        <w:ind w:left="576" w:hanging="576"/>
      </w:pPr>
      <w:rPr>
        <w:rFonts w:cs="Times New Roman" w:hint="default"/>
      </w:rPr>
    </w:lvl>
    <w:lvl w:ilvl="2">
      <w:start w:val="1"/>
      <w:numFmt w:val="decimal"/>
      <w:suff w:val="space"/>
      <w:lvlText w:val="%1.%2.%3"/>
      <w:lvlJc w:val="left"/>
      <w:pPr>
        <w:ind w:left="720" w:hanging="720"/>
      </w:pPr>
      <w:rPr>
        <w:rFonts w:cs="Times New Roman" w:hint="default"/>
      </w:rPr>
    </w:lvl>
    <w:lvl w:ilvl="3">
      <w:start w:val="1"/>
      <w:numFmt w:val="decimal"/>
      <w:suff w:val="space"/>
      <w:lvlText w:val="%1.%2.%3.%4"/>
      <w:lvlJc w:val="left"/>
      <w:pPr>
        <w:ind w:left="864" w:hanging="864"/>
      </w:pPr>
      <w:rPr>
        <w:rFonts w:cs="Times New Roman" w:hint="default"/>
      </w:rPr>
    </w:lvl>
    <w:lvl w:ilvl="4">
      <w:start w:val="1"/>
      <w:numFmt w:val="decimal"/>
      <w:suff w:val="space"/>
      <w:lvlText w:val="%1.%2.%3.%4.%5"/>
      <w:lvlJc w:val="left"/>
      <w:pPr>
        <w:ind w:left="1008" w:hanging="1008"/>
      </w:pPr>
      <w:rPr>
        <w:rFonts w:cs="Times New Roman" w:hint="default"/>
      </w:rPr>
    </w:lvl>
    <w:lvl w:ilvl="5">
      <w:start w:val="1"/>
      <w:numFmt w:val="decimal"/>
      <w:suff w:val="space"/>
      <w:lvlText w:val="%1.%2.%3.%4.%5.%6"/>
      <w:lvlJc w:val="left"/>
      <w:pPr>
        <w:ind w:left="1152" w:hanging="1152"/>
      </w:pPr>
      <w:rPr>
        <w:rFonts w:cs="Times New Roman" w:hint="default"/>
      </w:rPr>
    </w:lvl>
    <w:lvl w:ilvl="6">
      <w:start w:val="1"/>
      <w:numFmt w:val="upperLetter"/>
      <w:suff w:val="space"/>
      <w:lvlText w:val="Appendix %7"/>
      <w:lvlJc w:val="left"/>
      <w:pPr>
        <w:ind w:left="0" w:firstLine="0"/>
      </w:pPr>
      <w:rPr>
        <w:rFonts w:cs="Times New Roman" w:hint="default"/>
      </w:rPr>
    </w:lvl>
    <w:lvl w:ilvl="7">
      <w:start w:val="1"/>
      <w:numFmt w:val="decimal"/>
      <w:suff w:val="space"/>
      <w:lvlText w:val="%7.%8"/>
      <w:lvlJc w:val="left"/>
      <w:pPr>
        <w:ind w:left="1440" w:hanging="1440"/>
      </w:pPr>
      <w:rPr>
        <w:rFonts w:cs="Times New Roman" w:hint="default"/>
      </w:rPr>
    </w:lvl>
    <w:lvl w:ilvl="8">
      <w:start w:val="1"/>
      <w:numFmt w:val="decimal"/>
      <w:suff w:val="space"/>
      <w:lvlText w:val="%7.%8.%9"/>
      <w:lvlJc w:val="left"/>
      <w:pPr>
        <w:ind w:left="1584" w:hanging="1584"/>
      </w:pPr>
      <w:rPr>
        <w:rFonts w:cs="Times New Roman" w:hint="default"/>
      </w:rPr>
    </w:lvl>
  </w:abstractNum>
  <w:abstractNum w:abstractNumId="25" w15:restartNumberingAfterBreak="0">
    <w:nsid w:val="47B769CA"/>
    <w:multiLevelType w:val="hybridMultilevel"/>
    <w:tmpl w:val="7904108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4B2346C6"/>
    <w:multiLevelType w:val="hybridMultilevel"/>
    <w:tmpl w:val="4496BD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4C662DD2"/>
    <w:multiLevelType w:val="hybridMultilevel"/>
    <w:tmpl w:val="440044DC"/>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8" w15:restartNumberingAfterBreak="0">
    <w:nsid w:val="51A91569"/>
    <w:multiLevelType w:val="multilevel"/>
    <w:tmpl w:val="0638E1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9" w15:restartNumberingAfterBreak="0">
    <w:nsid w:val="575A6CDA"/>
    <w:multiLevelType w:val="hybridMultilevel"/>
    <w:tmpl w:val="808C088E"/>
    <w:lvl w:ilvl="0" w:tplc="9A7C3542">
      <w:start w:val="1"/>
      <w:numFmt w:val="decimal"/>
      <w:lvlText w:val="%1."/>
      <w:lvlJc w:val="left"/>
      <w:pPr>
        <w:tabs>
          <w:tab w:val="num" w:pos="360"/>
        </w:tabs>
        <w:ind w:left="360" w:hanging="360"/>
      </w:pPr>
    </w:lvl>
    <w:lvl w:ilvl="1" w:tplc="6EFE5FE2" w:tentative="1">
      <w:start w:val="1"/>
      <w:numFmt w:val="decimal"/>
      <w:lvlText w:val="%2."/>
      <w:lvlJc w:val="left"/>
      <w:pPr>
        <w:tabs>
          <w:tab w:val="num" w:pos="1080"/>
        </w:tabs>
        <w:ind w:left="1080" w:hanging="360"/>
      </w:pPr>
    </w:lvl>
    <w:lvl w:ilvl="2" w:tplc="C74C4EBE" w:tentative="1">
      <w:start w:val="1"/>
      <w:numFmt w:val="decimal"/>
      <w:lvlText w:val="%3."/>
      <w:lvlJc w:val="left"/>
      <w:pPr>
        <w:tabs>
          <w:tab w:val="num" w:pos="1800"/>
        </w:tabs>
        <w:ind w:left="1800" w:hanging="360"/>
      </w:pPr>
    </w:lvl>
    <w:lvl w:ilvl="3" w:tplc="5B762A9C" w:tentative="1">
      <w:start w:val="1"/>
      <w:numFmt w:val="decimal"/>
      <w:lvlText w:val="%4."/>
      <w:lvlJc w:val="left"/>
      <w:pPr>
        <w:tabs>
          <w:tab w:val="num" w:pos="2520"/>
        </w:tabs>
        <w:ind w:left="2520" w:hanging="360"/>
      </w:pPr>
    </w:lvl>
    <w:lvl w:ilvl="4" w:tplc="EE969A80" w:tentative="1">
      <w:start w:val="1"/>
      <w:numFmt w:val="decimal"/>
      <w:lvlText w:val="%5."/>
      <w:lvlJc w:val="left"/>
      <w:pPr>
        <w:tabs>
          <w:tab w:val="num" w:pos="3240"/>
        </w:tabs>
        <w:ind w:left="3240" w:hanging="360"/>
      </w:pPr>
    </w:lvl>
    <w:lvl w:ilvl="5" w:tplc="88943526" w:tentative="1">
      <w:start w:val="1"/>
      <w:numFmt w:val="decimal"/>
      <w:lvlText w:val="%6."/>
      <w:lvlJc w:val="left"/>
      <w:pPr>
        <w:tabs>
          <w:tab w:val="num" w:pos="3960"/>
        </w:tabs>
        <w:ind w:left="3960" w:hanging="360"/>
      </w:pPr>
    </w:lvl>
    <w:lvl w:ilvl="6" w:tplc="401CCB04" w:tentative="1">
      <w:start w:val="1"/>
      <w:numFmt w:val="decimal"/>
      <w:lvlText w:val="%7."/>
      <w:lvlJc w:val="left"/>
      <w:pPr>
        <w:tabs>
          <w:tab w:val="num" w:pos="4680"/>
        </w:tabs>
        <w:ind w:left="4680" w:hanging="360"/>
      </w:pPr>
    </w:lvl>
    <w:lvl w:ilvl="7" w:tplc="0B3A2DAE" w:tentative="1">
      <w:start w:val="1"/>
      <w:numFmt w:val="decimal"/>
      <w:lvlText w:val="%8."/>
      <w:lvlJc w:val="left"/>
      <w:pPr>
        <w:tabs>
          <w:tab w:val="num" w:pos="5400"/>
        </w:tabs>
        <w:ind w:left="5400" w:hanging="360"/>
      </w:pPr>
    </w:lvl>
    <w:lvl w:ilvl="8" w:tplc="BAEEDDE0" w:tentative="1">
      <w:start w:val="1"/>
      <w:numFmt w:val="decimal"/>
      <w:lvlText w:val="%9."/>
      <w:lvlJc w:val="left"/>
      <w:pPr>
        <w:tabs>
          <w:tab w:val="num" w:pos="6120"/>
        </w:tabs>
        <w:ind w:left="6120" w:hanging="360"/>
      </w:pPr>
    </w:lvl>
  </w:abstractNum>
  <w:abstractNum w:abstractNumId="30" w15:restartNumberingAfterBreak="0">
    <w:nsid w:val="5CC67418"/>
    <w:multiLevelType w:val="hybridMultilevel"/>
    <w:tmpl w:val="5078738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614F513E"/>
    <w:multiLevelType w:val="multilevel"/>
    <w:tmpl w:val="DFCC12D8"/>
    <w:lvl w:ilvl="0">
      <w:start w:val="1"/>
      <w:numFmt w:val="decimal"/>
      <w:lvlText w:val="%1."/>
      <w:lvlJc w:val="left"/>
      <w:pPr>
        <w:ind w:left="432" w:hanging="432"/>
      </w:pPr>
      <w:rPr>
        <w:rFonts w:hint="default"/>
      </w:rPr>
    </w:lvl>
    <w:lvl w:ilvl="1">
      <w:start w:val="1"/>
      <w:numFmt w:val="decimal"/>
      <w:suff w:val="space"/>
      <w:lvlText w:val="%1.%2"/>
      <w:lvlJc w:val="left"/>
      <w:pPr>
        <w:ind w:left="576" w:hanging="576"/>
      </w:pPr>
      <w:rPr>
        <w:rFonts w:cs="Times New Roman" w:hint="default"/>
      </w:rPr>
    </w:lvl>
    <w:lvl w:ilvl="2">
      <w:start w:val="1"/>
      <w:numFmt w:val="decimal"/>
      <w:suff w:val="space"/>
      <w:lvlText w:val="%1.%2.%3"/>
      <w:lvlJc w:val="left"/>
      <w:pPr>
        <w:ind w:left="720" w:hanging="720"/>
      </w:pPr>
      <w:rPr>
        <w:rFonts w:cs="Times New Roman" w:hint="default"/>
      </w:rPr>
    </w:lvl>
    <w:lvl w:ilvl="3">
      <w:start w:val="1"/>
      <w:numFmt w:val="decimal"/>
      <w:suff w:val="space"/>
      <w:lvlText w:val="%1.%2.%3.%4"/>
      <w:lvlJc w:val="left"/>
      <w:pPr>
        <w:ind w:left="864" w:hanging="864"/>
      </w:pPr>
      <w:rPr>
        <w:rFonts w:cs="Times New Roman" w:hint="default"/>
      </w:rPr>
    </w:lvl>
    <w:lvl w:ilvl="4">
      <w:start w:val="1"/>
      <w:numFmt w:val="decimal"/>
      <w:suff w:val="space"/>
      <w:lvlText w:val="%1.%2.%3.%4.%5"/>
      <w:lvlJc w:val="left"/>
      <w:pPr>
        <w:ind w:left="1008" w:hanging="1008"/>
      </w:pPr>
      <w:rPr>
        <w:rFonts w:cs="Times New Roman" w:hint="default"/>
      </w:rPr>
    </w:lvl>
    <w:lvl w:ilvl="5">
      <w:start w:val="1"/>
      <w:numFmt w:val="decimal"/>
      <w:suff w:val="space"/>
      <w:lvlText w:val="%1.%2.%3.%4.%5.%6"/>
      <w:lvlJc w:val="left"/>
      <w:pPr>
        <w:ind w:left="1152" w:hanging="1152"/>
      </w:pPr>
      <w:rPr>
        <w:rFonts w:cs="Times New Roman" w:hint="default"/>
      </w:rPr>
    </w:lvl>
    <w:lvl w:ilvl="6">
      <w:start w:val="1"/>
      <w:numFmt w:val="upperLetter"/>
      <w:suff w:val="space"/>
      <w:lvlText w:val="Appendix %7"/>
      <w:lvlJc w:val="left"/>
      <w:pPr>
        <w:ind w:left="0" w:firstLine="0"/>
      </w:pPr>
      <w:rPr>
        <w:rFonts w:cs="Times New Roman" w:hint="default"/>
      </w:rPr>
    </w:lvl>
    <w:lvl w:ilvl="7">
      <w:start w:val="1"/>
      <w:numFmt w:val="decimal"/>
      <w:suff w:val="space"/>
      <w:lvlText w:val="%7.%8"/>
      <w:lvlJc w:val="left"/>
      <w:pPr>
        <w:ind w:left="1440" w:hanging="1440"/>
      </w:pPr>
      <w:rPr>
        <w:rFonts w:cs="Times New Roman" w:hint="default"/>
      </w:rPr>
    </w:lvl>
    <w:lvl w:ilvl="8">
      <w:start w:val="1"/>
      <w:numFmt w:val="decimal"/>
      <w:suff w:val="space"/>
      <w:lvlText w:val="%7.%8.%9"/>
      <w:lvlJc w:val="left"/>
      <w:pPr>
        <w:ind w:left="1584" w:hanging="1584"/>
      </w:pPr>
      <w:rPr>
        <w:rFonts w:cs="Times New Roman" w:hint="default"/>
      </w:rPr>
    </w:lvl>
  </w:abstractNum>
  <w:abstractNum w:abstractNumId="32" w15:restartNumberingAfterBreak="0">
    <w:nsid w:val="718D7555"/>
    <w:multiLevelType w:val="hybridMultilevel"/>
    <w:tmpl w:val="440044D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739C76DC"/>
    <w:multiLevelType w:val="hybridMultilevel"/>
    <w:tmpl w:val="4496BD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75697D92"/>
    <w:multiLevelType w:val="multilevel"/>
    <w:tmpl w:val="F42AB986"/>
    <w:lvl w:ilvl="0">
      <w:start w:val="1"/>
      <w:numFmt w:val="decimal"/>
      <w:lvlText w:val="%1."/>
      <w:lvlJc w:val="left"/>
      <w:pPr>
        <w:ind w:left="432" w:hanging="432"/>
      </w:pPr>
      <w:rPr>
        <w:rFonts w:ascii="Arial" w:hAnsi="Arial" w:cs="Times New Roman" w:hint="default"/>
      </w:rPr>
    </w:lvl>
    <w:lvl w:ilvl="1">
      <w:start w:val="1"/>
      <w:numFmt w:val="decimal"/>
      <w:suff w:val="space"/>
      <w:lvlText w:val="%1.%2"/>
      <w:lvlJc w:val="left"/>
      <w:pPr>
        <w:ind w:left="576" w:hanging="576"/>
      </w:pPr>
      <w:rPr>
        <w:rFonts w:cs="Times New Roman" w:hint="default"/>
      </w:rPr>
    </w:lvl>
    <w:lvl w:ilvl="2">
      <w:start w:val="1"/>
      <w:numFmt w:val="decimal"/>
      <w:suff w:val="space"/>
      <w:lvlText w:val="%1.%2.%3"/>
      <w:lvlJc w:val="left"/>
      <w:pPr>
        <w:ind w:left="720" w:hanging="720"/>
      </w:pPr>
      <w:rPr>
        <w:rFonts w:cs="Times New Roman" w:hint="default"/>
      </w:rPr>
    </w:lvl>
    <w:lvl w:ilvl="3">
      <w:start w:val="1"/>
      <w:numFmt w:val="decimal"/>
      <w:suff w:val="space"/>
      <w:lvlText w:val="%1.%2.%3.%4"/>
      <w:lvlJc w:val="left"/>
      <w:pPr>
        <w:ind w:left="864" w:hanging="864"/>
      </w:pPr>
      <w:rPr>
        <w:rFonts w:cs="Times New Roman" w:hint="default"/>
      </w:rPr>
    </w:lvl>
    <w:lvl w:ilvl="4">
      <w:start w:val="1"/>
      <w:numFmt w:val="decimal"/>
      <w:suff w:val="space"/>
      <w:lvlText w:val="%1.%2.%3.%4.%5"/>
      <w:lvlJc w:val="left"/>
      <w:pPr>
        <w:ind w:left="1008" w:hanging="1008"/>
      </w:pPr>
      <w:rPr>
        <w:rFonts w:cs="Times New Roman" w:hint="default"/>
      </w:rPr>
    </w:lvl>
    <w:lvl w:ilvl="5">
      <w:start w:val="1"/>
      <w:numFmt w:val="decimal"/>
      <w:suff w:val="space"/>
      <w:lvlText w:val="%1.%2.%3.%4.%5.%6"/>
      <w:lvlJc w:val="left"/>
      <w:pPr>
        <w:ind w:left="1152" w:hanging="1152"/>
      </w:pPr>
      <w:rPr>
        <w:rFonts w:cs="Times New Roman" w:hint="default"/>
      </w:rPr>
    </w:lvl>
    <w:lvl w:ilvl="6">
      <w:start w:val="1"/>
      <w:numFmt w:val="upperLetter"/>
      <w:suff w:val="space"/>
      <w:lvlText w:val="Appendix %7"/>
      <w:lvlJc w:val="left"/>
      <w:pPr>
        <w:ind w:left="0" w:firstLine="0"/>
      </w:pPr>
      <w:rPr>
        <w:rFonts w:cs="Times New Roman" w:hint="default"/>
      </w:rPr>
    </w:lvl>
    <w:lvl w:ilvl="7">
      <w:start w:val="1"/>
      <w:numFmt w:val="decimal"/>
      <w:suff w:val="space"/>
      <w:lvlText w:val="%7.%8"/>
      <w:lvlJc w:val="left"/>
      <w:pPr>
        <w:ind w:left="1440" w:hanging="1440"/>
      </w:pPr>
      <w:rPr>
        <w:rFonts w:cs="Times New Roman" w:hint="default"/>
      </w:rPr>
    </w:lvl>
    <w:lvl w:ilvl="8">
      <w:start w:val="1"/>
      <w:numFmt w:val="decimal"/>
      <w:suff w:val="space"/>
      <w:lvlText w:val="%7.%8.%9"/>
      <w:lvlJc w:val="left"/>
      <w:pPr>
        <w:ind w:left="1584" w:hanging="1584"/>
      </w:pPr>
      <w:rPr>
        <w:rFonts w:cs="Times New Roman" w:hint="default"/>
      </w:rPr>
    </w:lvl>
  </w:abstractNum>
  <w:abstractNum w:abstractNumId="35" w15:restartNumberingAfterBreak="0">
    <w:nsid w:val="7AF97386"/>
    <w:multiLevelType w:val="multilevel"/>
    <w:tmpl w:val="1EE21C5E"/>
    <w:lvl w:ilvl="0">
      <w:start w:val="1"/>
      <w:numFmt w:val="decimal"/>
      <w:pStyle w:val="Heading1"/>
      <w:suff w:val="space"/>
      <w:lvlText w:val="%1"/>
      <w:lvlJc w:val="left"/>
      <w:pPr>
        <w:ind w:left="432" w:hanging="432"/>
      </w:pPr>
      <w:rPr>
        <w:rFonts w:cs="Times New Roman" w:hint="default"/>
      </w:rPr>
    </w:lvl>
    <w:lvl w:ilvl="1">
      <w:start w:val="1"/>
      <w:numFmt w:val="decimal"/>
      <w:pStyle w:val="Heading2"/>
      <w:suff w:val="space"/>
      <w:lvlText w:val="%1.%2"/>
      <w:lvlJc w:val="left"/>
      <w:pPr>
        <w:ind w:left="576" w:hanging="576"/>
      </w:pPr>
      <w:rPr>
        <w:rFonts w:cs="Times New Roman" w:hint="default"/>
      </w:rPr>
    </w:lvl>
    <w:lvl w:ilvl="2">
      <w:start w:val="1"/>
      <w:numFmt w:val="decimal"/>
      <w:pStyle w:val="Heading3"/>
      <w:suff w:val="space"/>
      <w:lvlText w:val="%1.%2.%3"/>
      <w:lvlJc w:val="left"/>
      <w:pPr>
        <w:ind w:left="720" w:hanging="720"/>
      </w:pPr>
      <w:rPr>
        <w:rFonts w:cs="Times New Roman" w:hint="default"/>
      </w:rPr>
    </w:lvl>
    <w:lvl w:ilvl="3">
      <w:start w:val="1"/>
      <w:numFmt w:val="decimal"/>
      <w:pStyle w:val="Heading4"/>
      <w:suff w:val="space"/>
      <w:lvlText w:val="%1.%2.%3.%4"/>
      <w:lvlJc w:val="left"/>
      <w:pPr>
        <w:ind w:left="864" w:hanging="864"/>
      </w:pPr>
      <w:rPr>
        <w:rFonts w:cs="Times New Roman" w:hint="default"/>
      </w:rPr>
    </w:lvl>
    <w:lvl w:ilvl="4">
      <w:start w:val="1"/>
      <w:numFmt w:val="decimal"/>
      <w:pStyle w:val="Heading5"/>
      <w:suff w:val="space"/>
      <w:lvlText w:val="%1.%2.%3.%4.%5"/>
      <w:lvlJc w:val="left"/>
      <w:pPr>
        <w:ind w:left="1008" w:hanging="1008"/>
      </w:pPr>
      <w:rPr>
        <w:rFonts w:cs="Times New Roman" w:hint="default"/>
      </w:rPr>
    </w:lvl>
    <w:lvl w:ilvl="5">
      <w:start w:val="1"/>
      <w:numFmt w:val="decimal"/>
      <w:pStyle w:val="Heading6"/>
      <w:suff w:val="space"/>
      <w:lvlText w:val="%1.%2.%3.%4.%5.%6"/>
      <w:lvlJc w:val="left"/>
      <w:pPr>
        <w:ind w:left="1152" w:hanging="1152"/>
      </w:pPr>
      <w:rPr>
        <w:rFonts w:cs="Times New Roman" w:hint="default"/>
      </w:rPr>
    </w:lvl>
    <w:lvl w:ilvl="6">
      <w:start w:val="1"/>
      <w:numFmt w:val="upperLetter"/>
      <w:pStyle w:val="Heading7"/>
      <w:suff w:val="space"/>
      <w:lvlText w:val="Appendix %7"/>
      <w:lvlJc w:val="left"/>
      <w:pPr>
        <w:ind w:left="0" w:firstLine="0"/>
      </w:pPr>
      <w:rPr>
        <w:rFonts w:cs="Times New Roman" w:hint="default"/>
      </w:rPr>
    </w:lvl>
    <w:lvl w:ilvl="7">
      <w:start w:val="1"/>
      <w:numFmt w:val="decimal"/>
      <w:pStyle w:val="Heading8"/>
      <w:suff w:val="space"/>
      <w:lvlText w:val="%7.%8"/>
      <w:lvlJc w:val="left"/>
      <w:pPr>
        <w:ind w:left="1440" w:hanging="1440"/>
      </w:pPr>
      <w:rPr>
        <w:rFonts w:cs="Times New Roman" w:hint="default"/>
      </w:rPr>
    </w:lvl>
    <w:lvl w:ilvl="8">
      <w:start w:val="1"/>
      <w:numFmt w:val="decimal"/>
      <w:pStyle w:val="Heading9"/>
      <w:suff w:val="space"/>
      <w:lvlText w:val="%7.%8.%9"/>
      <w:lvlJc w:val="left"/>
      <w:pPr>
        <w:ind w:left="1584" w:hanging="1584"/>
      </w:pPr>
      <w:rPr>
        <w:rFonts w:cs="Times New Roman" w:hint="default"/>
      </w:rPr>
    </w:lvl>
  </w:abstractNum>
  <w:abstractNum w:abstractNumId="36" w15:restartNumberingAfterBreak="0">
    <w:nsid w:val="7B972176"/>
    <w:multiLevelType w:val="multilevel"/>
    <w:tmpl w:val="DFCC12D8"/>
    <w:lvl w:ilvl="0">
      <w:start w:val="1"/>
      <w:numFmt w:val="decimal"/>
      <w:lvlText w:val="%1."/>
      <w:lvlJc w:val="left"/>
      <w:pPr>
        <w:ind w:left="432" w:hanging="432"/>
      </w:pPr>
      <w:rPr>
        <w:rFonts w:hint="default"/>
      </w:rPr>
    </w:lvl>
    <w:lvl w:ilvl="1">
      <w:start w:val="1"/>
      <w:numFmt w:val="decimal"/>
      <w:suff w:val="space"/>
      <w:lvlText w:val="%1.%2"/>
      <w:lvlJc w:val="left"/>
      <w:pPr>
        <w:ind w:left="576" w:hanging="576"/>
      </w:pPr>
      <w:rPr>
        <w:rFonts w:cs="Times New Roman" w:hint="default"/>
      </w:rPr>
    </w:lvl>
    <w:lvl w:ilvl="2">
      <w:start w:val="1"/>
      <w:numFmt w:val="decimal"/>
      <w:suff w:val="space"/>
      <w:lvlText w:val="%1.%2.%3"/>
      <w:lvlJc w:val="left"/>
      <w:pPr>
        <w:ind w:left="720" w:hanging="720"/>
      </w:pPr>
      <w:rPr>
        <w:rFonts w:cs="Times New Roman" w:hint="default"/>
      </w:rPr>
    </w:lvl>
    <w:lvl w:ilvl="3">
      <w:start w:val="1"/>
      <w:numFmt w:val="decimal"/>
      <w:suff w:val="space"/>
      <w:lvlText w:val="%1.%2.%3.%4"/>
      <w:lvlJc w:val="left"/>
      <w:pPr>
        <w:ind w:left="864" w:hanging="864"/>
      </w:pPr>
      <w:rPr>
        <w:rFonts w:cs="Times New Roman" w:hint="default"/>
      </w:rPr>
    </w:lvl>
    <w:lvl w:ilvl="4">
      <w:start w:val="1"/>
      <w:numFmt w:val="decimal"/>
      <w:suff w:val="space"/>
      <w:lvlText w:val="%1.%2.%3.%4.%5"/>
      <w:lvlJc w:val="left"/>
      <w:pPr>
        <w:ind w:left="1008" w:hanging="1008"/>
      </w:pPr>
      <w:rPr>
        <w:rFonts w:cs="Times New Roman" w:hint="default"/>
      </w:rPr>
    </w:lvl>
    <w:lvl w:ilvl="5">
      <w:start w:val="1"/>
      <w:numFmt w:val="decimal"/>
      <w:suff w:val="space"/>
      <w:lvlText w:val="%1.%2.%3.%4.%5.%6"/>
      <w:lvlJc w:val="left"/>
      <w:pPr>
        <w:ind w:left="1152" w:hanging="1152"/>
      </w:pPr>
      <w:rPr>
        <w:rFonts w:cs="Times New Roman" w:hint="default"/>
      </w:rPr>
    </w:lvl>
    <w:lvl w:ilvl="6">
      <w:start w:val="1"/>
      <w:numFmt w:val="upperLetter"/>
      <w:suff w:val="space"/>
      <w:lvlText w:val="Appendix %7"/>
      <w:lvlJc w:val="left"/>
      <w:pPr>
        <w:ind w:left="0" w:firstLine="0"/>
      </w:pPr>
      <w:rPr>
        <w:rFonts w:cs="Times New Roman" w:hint="default"/>
      </w:rPr>
    </w:lvl>
    <w:lvl w:ilvl="7">
      <w:start w:val="1"/>
      <w:numFmt w:val="decimal"/>
      <w:suff w:val="space"/>
      <w:lvlText w:val="%7.%8"/>
      <w:lvlJc w:val="left"/>
      <w:pPr>
        <w:ind w:left="1440" w:hanging="1440"/>
      </w:pPr>
      <w:rPr>
        <w:rFonts w:cs="Times New Roman" w:hint="default"/>
      </w:rPr>
    </w:lvl>
    <w:lvl w:ilvl="8">
      <w:start w:val="1"/>
      <w:numFmt w:val="decimal"/>
      <w:suff w:val="space"/>
      <w:lvlText w:val="%7.%8.%9"/>
      <w:lvlJc w:val="left"/>
      <w:pPr>
        <w:ind w:left="1584" w:hanging="1584"/>
      </w:pPr>
      <w:rPr>
        <w:rFonts w:cs="Times New Roman" w:hint="default"/>
      </w:rPr>
    </w:lvl>
  </w:abstractNum>
  <w:num w:numId="1" w16cid:durableId="2055156748">
    <w:abstractNumId w:val="35"/>
  </w:num>
  <w:num w:numId="2" w16cid:durableId="1489785511">
    <w:abstractNumId w:val="21"/>
  </w:num>
  <w:num w:numId="3" w16cid:durableId="905871091">
    <w:abstractNumId w:val="15"/>
  </w:num>
  <w:num w:numId="4" w16cid:durableId="534970395">
    <w:abstractNumId w:val="10"/>
  </w:num>
  <w:num w:numId="5" w16cid:durableId="38435229">
    <w:abstractNumId w:val="34"/>
  </w:num>
  <w:num w:numId="6" w16cid:durableId="2057730824">
    <w:abstractNumId w:val="23"/>
  </w:num>
  <w:num w:numId="7" w16cid:durableId="1675720074">
    <w:abstractNumId w:val="25"/>
  </w:num>
  <w:num w:numId="8" w16cid:durableId="1014383751">
    <w:abstractNumId w:val="19"/>
  </w:num>
  <w:num w:numId="9" w16cid:durableId="201672474">
    <w:abstractNumId w:val="31"/>
  </w:num>
  <w:num w:numId="10" w16cid:durableId="256066161">
    <w:abstractNumId w:val="36"/>
  </w:num>
  <w:num w:numId="11" w16cid:durableId="2087680663">
    <w:abstractNumId w:val="14"/>
  </w:num>
  <w:num w:numId="12" w16cid:durableId="2044011657">
    <w:abstractNumId w:val="24"/>
  </w:num>
  <w:num w:numId="13" w16cid:durableId="996808363">
    <w:abstractNumId w:val="9"/>
  </w:num>
  <w:num w:numId="14" w16cid:durableId="591282309">
    <w:abstractNumId w:val="7"/>
  </w:num>
  <w:num w:numId="15" w16cid:durableId="1732582425">
    <w:abstractNumId w:val="6"/>
  </w:num>
  <w:num w:numId="16" w16cid:durableId="713190015">
    <w:abstractNumId w:val="5"/>
  </w:num>
  <w:num w:numId="17" w16cid:durableId="1495409950">
    <w:abstractNumId w:val="4"/>
  </w:num>
  <w:num w:numId="18" w16cid:durableId="1515144889">
    <w:abstractNumId w:val="8"/>
  </w:num>
  <w:num w:numId="19" w16cid:durableId="43532043">
    <w:abstractNumId w:val="3"/>
  </w:num>
  <w:num w:numId="20" w16cid:durableId="191505025">
    <w:abstractNumId w:val="2"/>
  </w:num>
  <w:num w:numId="21" w16cid:durableId="1946881785">
    <w:abstractNumId w:val="1"/>
  </w:num>
  <w:num w:numId="22" w16cid:durableId="804855373">
    <w:abstractNumId w:val="0"/>
  </w:num>
  <w:num w:numId="23" w16cid:durableId="1494104943">
    <w:abstractNumId w:val="33"/>
  </w:num>
  <w:num w:numId="24" w16cid:durableId="657152095">
    <w:abstractNumId w:val="11"/>
  </w:num>
  <w:num w:numId="25" w16cid:durableId="649095097">
    <w:abstractNumId w:val="26"/>
  </w:num>
  <w:num w:numId="26" w16cid:durableId="2025472307">
    <w:abstractNumId w:val="13"/>
  </w:num>
  <w:num w:numId="27" w16cid:durableId="732191785">
    <w:abstractNumId w:val="29"/>
  </w:num>
  <w:num w:numId="28" w16cid:durableId="1293512764">
    <w:abstractNumId w:val="16"/>
  </w:num>
  <w:num w:numId="29" w16cid:durableId="1552501508">
    <w:abstractNumId w:val="32"/>
  </w:num>
  <w:num w:numId="30" w16cid:durableId="1990475844">
    <w:abstractNumId w:val="30"/>
  </w:num>
  <w:num w:numId="31" w16cid:durableId="1087464949">
    <w:abstractNumId w:val="20"/>
  </w:num>
  <w:num w:numId="32" w16cid:durableId="516886674">
    <w:abstractNumId w:val="27"/>
  </w:num>
  <w:num w:numId="33" w16cid:durableId="1720863631">
    <w:abstractNumId w:val="22"/>
  </w:num>
  <w:num w:numId="34" w16cid:durableId="221331637">
    <w:abstractNumId w:val="17"/>
  </w:num>
  <w:num w:numId="35" w16cid:durableId="1014772117">
    <w:abstractNumId w:val="35"/>
  </w:num>
  <w:num w:numId="36" w16cid:durableId="1445687535">
    <w:abstractNumId w:val="18"/>
  </w:num>
  <w:num w:numId="37" w16cid:durableId="546990484">
    <w:abstractNumId w:val="12"/>
  </w:num>
  <w:num w:numId="38" w16cid:durableId="809008972">
    <w:abstractNumId w:val="2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0"/>
  <w:proofState w:spelling="clean" w:grammar="clean"/>
  <w:stylePaneFormatFilter w:val="1028" w:allStyles="0" w:customStyles="0" w:latentStyles="0" w:stylesInUse="1" w:headingStyles="1" w:numberingStyles="0" w:tableStyles="0" w:directFormattingOnRuns="0" w:directFormattingOnParagraphs="0" w:directFormattingOnNumbering="0" w:directFormattingOnTables="0" w:clearFormatting="1" w:top3HeadingStyles="0" w:visibleStyles="0" w:alternateStyleNames="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A28B2"/>
    <w:rsid w:val="000029D3"/>
    <w:rsid w:val="000146A5"/>
    <w:rsid w:val="00015A13"/>
    <w:rsid w:val="00016BC8"/>
    <w:rsid w:val="0002335B"/>
    <w:rsid w:val="00027679"/>
    <w:rsid w:val="0003188E"/>
    <w:rsid w:val="0004007F"/>
    <w:rsid w:val="00045D6F"/>
    <w:rsid w:val="00063CEE"/>
    <w:rsid w:val="00065259"/>
    <w:rsid w:val="00065A60"/>
    <w:rsid w:val="00067512"/>
    <w:rsid w:val="00071CD5"/>
    <w:rsid w:val="000752C8"/>
    <w:rsid w:val="00081811"/>
    <w:rsid w:val="00086305"/>
    <w:rsid w:val="00097727"/>
    <w:rsid w:val="000A4407"/>
    <w:rsid w:val="000A596C"/>
    <w:rsid w:val="000B4C72"/>
    <w:rsid w:val="000B6677"/>
    <w:rsid w:val="000C1472"/>
    <w:rsid w:val="000C6559"/>
    <w:rsid w:val="000D3236"/>
    <w:rsid w:val="000D3AB7"/>
    <w:rsid w:val="000D5979"/>
    <w:rsid w:val="000E167B"/>
    <w:rsid w:val="000E1E14"/>
    <w:rsid w:val="000E4A4D"/>
    <w:rsid w:val="000E5531"/>
    <w:rsid w:val="000F3FC7"/>
    <w:rsid w:val="000F5578"/>
    <w:rsid w:val="00103307"/>
    <w:rsid w:val="001050BF"/>
    <w:rsid w:val="00112641"/>
    <w:rsid w:val="001171EB"/>
    <w:rsid w:val="00126903"/>
    <w:rsid w:val="00130109"/>
    <w:rsid w:val="00132B6A"/>
    <w:rsid w:val="00145332"/>
    <w:rsid w:val="001507DE"/>
    <w:rsid w:val="00171953"/>
    <w:rsid w:val="00172867"/>
    <w:rsid w:val="001808F9"/>
    <w:rsid w:val="001850E2"/>
    <w:rsid w:val="00187AAB"/>
    <w:rsid w:val="001938F3"/>
    <w:rsid w:val="00196CAA"/>
    <w:rsid w:val="001B0633"/>
    <w:rsid w:val="001B63F7"/>
    <w:rsid w:val="001C1A69"/>
    <w:rsid w:val="001C2208"/>
    <w:rsid w:val="001C23E5"/>
    <w:rsid w:val="001D1974"/>
    <w:rsid w:val="001D2FAF"/>
    <w:rsid w:val="001D636A"/>
    <w:rsid w:val="001D7982"/>
    <w:rsid w:val="001E00D5"/>
    <w:rsid w:val="001E388D"/>
    <w:rsid w:val="001E5CA5"/>
    <w:rsid w:val="001E7302"/>
    <w:rsid w:val="001F1057"/>
    <w:rsid w:val="001F14B1"/>
    <w:rsid w:val="001F1539"/>
    <w:rsid w:val="001F3055"/>
    <w:rsid w:val="001F41DE"/>
    <w:rsid w:val="001F63AB"/>
    <w:rsid w:val="001F735E"/>
    <w:rsid w:val="001F7EBB"/>
    <w:rsid w:val="002023E9"/>
    <w:rsid w:val="00204473"/>
    <w:rsid w:val="002118E2"/>
    <w:rsid w:val="002121F3"/>
    <w:rsid w:val="00213701"/>
    <w:rsid w:val="002156F9"/>
    <w:rsid w:val="00221A50"/>
    <w:rsid w:val="00224C6D"/>
    <w:rsid w:val="00224E7F"/>
    <w:rsid w:val="00230B99"/>
    <w:rsid w:val="00232B80"/>
    <w:rsid w:val="00240C76"/>
    <w:rsid w:val="00243313"/>
    <w:rsid w:val="00245DA7"/>
    <w:rsid w:val="00246995"/>
    <w:rsid w:val="00247A12"/>
    <w:rsid w:val="0025099B"/>
    <w:rsid w:val="002640CE"/>
    <w:rsid w:val="00267F4D"/>
    <w:rsid w:val="00270295"/>
    <w:rsid w:val="00285034"/>
    <w:rsid w:val="0028517E"/>
    <w:rsid w:val="002958EE"/>
    <w:rsid w:val="002A1062"/>
    <w:rsid w:val="002A5491"/>
    <w:rsid w:val="002A7DD0"/>
    <w:rsid w:val="002B0693"/>
    <w:rsid w:val="002B133F"/>
    <w:rsid w:val="002B7456"/>
    <w:rsid w:val="002B7B28"/>
    <w:rsid w:val="002C761E"/>
    <w:rsid w:val="002D0299"/>
    <w:rsid w:val="002D05CE"/>
    <w:rsid w:val="002D4A7B"/>
    <w:rsid w:val="002F3DE9"/>
    <w:rsid w:val="002F7211"/>
    <w:rsid w:val="003043F2"/>
    <w:rsid w:val="00304798"/>
    <w:rsid w:val="00310184"/>
    <w:rsid w:val="0032040A"/>
    <w:rsid w:val="003214E7"/>
    <w:rsid w:val="003314DA"/>
    <w:rsid w:val="0034167E"/>
    <w:rsid w:val="003500A4"/>
    <w:rsid w:val="00351E83"/>
    <w:rsid w:val="003550A0"/>
    <w:rsid w:val="0035720C"/>
    <w:rsid w:val="00361EFD"/>
    <w:rsid w:val="003704B2"/>
    <w:rsid w:val="0037068D"/>
    <w:rsid w:val="00372935"/>
    <w:rsid w:val="0039066B"/>
    <w:rsid w:val="00393316"/>
    <w:rsid w:val="00393F05"/>
    <w:rsid w:val="0039566A"/>
    <w:rsid w:val="003A5815"/>
    <w:rsid w:val="003B0371"/>
    <w:rsid w:val="003B075E"/>
    <w:rsid w:val="003B1C9F"/>
    <w:rsid w:val="003B2155"/>
    <w:rsid w:val="003D6101"/>
    <w:rsid w:val="003E4F94"/>
    <w:rsid w:val="003F67A2"/>
    <w:rsid w:val="004015E2"/>
    <w:rsid w:val="00404309"/>
    <w:rsid w:val="00405EE2"/>
    <w:rsid w:val="0041685B"/>
    <w:rsid w:val="00423DB3"/>
    <w:rsid w:val="004327F1"/>
    <w:rsid w:val="00434631"/>
    <w:rsid w:val="00434B8C"/>
    <w:rsid w:val="00445061"/>
    <w:rsid w:val="00445556"/>
    <w:rsid w:val="00450147"/>
    <w:rsid w:val="004534AC"/>
    <w:rsid w:val="00455AD8"/>
    <w:rsid w:val="00457D18"/>
    <w:rsid w:val="00460314"/>
    <w:rsid w:val="0046152D"/>
    <w:rsid w:val="0046336E"/>
    <w:rsid w:val="004747AF"/>
    <w:rsid w:val="00476DDE"/>
    <w:rsid w:val="00481C99"/>
    <w:rsid w:val="0049076B"/>
    <w:rsid w:val="0049258E"/>
    <w:rsid w:val="004A1164"/>
    <w:rsid w:val="004A133A"/>
    <w:rsid w:val="004B5597"/>
    <w:rsid w:val="004B59AB"/>
    <w:rsid w:val="004B5D2E"/>
    <w:rsid w:val="004B5E82"/>
    <w:rsid w:val="004B5F0B"/>
    <w:rsid w:val="004C03F0"/>
    <w:rsid w:val="004C1169"/>
    <w:rsid w:val="004C24E1"/>
    <w:rsid w:val="004C2C9C"/>
    <w:rsid w:val="004C4060"/>
    <w:rsid w:val="004D265B"/>
    <w:rsid w:val="004D5EBD"/>
    <w:rsid w:val="004E7AF1"/>
    <w:rsid w:val="004F1B1E"/>
    <w:rsid w:val="004F457A"/>
    <w:rsid w:val="004F5305"/>
    <w:rsid w:val="005027D1"/>
    <w:rsid w:val="005064F6"/>
    <w:rsid w:val="005125CD"/>
    <w:rsid w:val="005134B3"/>
    <w:rsid w:val="0052247A"/>
    <w:rsid w:val="005244BB"/>
    <w:rsid w:val="00524E57"/>
    <w:rsid w:val="00530426"/>
    <w:rsid w:val="005304A9"/>
    <w:rsid w:val="00541950"/>
    <w:rsid w:val="005429CB"/>
    <w:rsid w:val="00542EFC"/>
    <w:rsid w:val="00543179"/>
    <w:rsid w:val="0054356C"/>
    <w:rsid w:val="00547EA4"/>
    <w:rsid w:val="005528A4"/>
    <w:rsid w:val="00556230"/>
    <w:rsid w:val="005636CE"/>
    <w:rsid w:val="00567042"/>
    <w:rsid w:val="00567877"/>
    <w:rsid w:val="00571D27"/>
    <w:rsid w:val="00571D29"/>
    <w:rsid w:val="00575B6C"/>
    <w:rsid w:val="005800F4"/>
    <w:rsid w:val="00586E5E"/>
    <w:rsid w:val="005A29B0"/>
    <w:rsid w:val="005B2A73"/>
    <w:rsid w:val="005C0AF1"/>
    <w:rsid w:val="005C5A8E"/>
    <w:rsid w:val="005C6FA2"/>
    <w:rsid w:val="005D3558"/>
    <w:rsid w:val="005D4968"/>
    <w:rsid w:val="005D5140"/>
    <w:rsid w:val="005D68D1"/>
    <w:rsid w:val="005D7D7D"/>
    <w:rsid w:val="005E3ACA"/>
    <w:rsid w:val="005E4B39"/>
    <w:rsid w:val="005F6DA3"/>
    <w:rsid w:val="00600F1E"/>
    <w:rsid w:val="00602B60"/>
    <w:rsid w:val="006159AA"/>
    <w:rsid w:val="00620197"/>
    <w:rsid w:val="0062304E"/>
    <w:rsid w:val="00623A81"/>
    <w:rsid w:val="006258B1"/>
    <w:rsid w:val="006263B4"/>
    <w:rsid w:val="00626744"/>
    <w:rsid w:val="0062728E"/>
    <w:rsid w:val="006342AB"/>
    <w:rsid w:val="00634D90"/>
    <w:rsid w:val="006454D8"/>
    <w:rsid w:val="00645A6D"/>
    <w:rsid w:val="0065601E"/>
    <w:rsid w:val="006573D9"/>
    <w:rsid w:val="006575E8"/>
    <w:rsid w:val="00657F3C"/>
    <w:rsid w:val="00671FA2"/>
    <w:rsid w:val="00684F95"/>
    <w:rsid w:val="00685088"/>
    <w:rsid w:val="00686E40"/>
    <w:rsid w:val="00687A90"/>
    <w:rsid w:val="006903BC"/>
    <w:rsid w:val="00693975"/>
    <w:rsid w:val="006A1031"/>
    <w:rsid w:val="006A19EC"/>
    <w:rsid w:val="006A2FF4"/>
    <w:rsid w:val="006A3182"/>
    <w:rsid w:val="006A797F"/>
    <w:rsid w:val="006B2FDD"/>
    <w:rsid w:val="006B4469"/>
    <w:rsid w:val="006C5878"/>
    <w:rsid w:val="006C6C98"/>
    <w:rsid w:val="006C7415"/>
    <w:rsid w:val="006D680A"/>
    <w:rsid w:val="006E7473"/>
    <w:rsid w:val="006F48A8"/>
    <w:rsid w:val="006F6F09"/>
    <w:rsid w:val="00700C38"/>
    <w:rsid w:val="00700D30"/>
    <w:rsid w:val="0070144B"/>
    <w:rsid w:val="0070544E"/>
    <w:rsid w:val="00706FC0"/>
    <w:rsid w:val="0071281C"/>
    <w:rsid w:val="00714C65"/>
    <w:rsid w:val="00720589"/>
    <w:rsid w:val="007240B6"/>
    <w:rsid w:val="00732CFB"/>
    <w:rsid w:val="00735256"/>
    <w:rsid w:val="007404DF"/>
    <w:rsid w:val="00744FE5"/>
    <w:rsid w:val="00747900"/>
    <w:rsid w:val="0075020C"/>
    <w:rsid w:val="0075093C"/>
    <w:rsid w:val="00751BC0"/>
    <w:rsid w:val="007574C5"/>
    <w:rsid w:val="007621AE"/>
    <w:rsid w:val="00770416"/>
    <w:rsid w:val="00781A3C"/>
    <w:rsid w:val="00784202"/>
    <w:rsid w:val="0078504D"/>
    <w:rsid w:val="00792A54"/>
    <w:rsid w:val="00793CB5"/>
    <w:rsid w:val="00795AC0"/>
    <w:rsid w:val="00797258"/>
    <w:rsid w:val="007A358D"/>
    <w:rsid w:val="007A5657"/>
    <w:rsid w:val="007B0C2A"/>
    <w:rsid w:val="007B12F3"/>
    <w:rsid w:val="007B19E3"/>
    <w:rsid w:val="007B1E6D"/>
    <w:rsid w:val="007C06ED"/>
    <w:rsid w:val="007D0CA4"/>
    <w:rsid w:val="007D48F0"/>
    <w:rsid w:val="007D6711"/>
    <w:rsid w:val="007E6F34"/>
    <w:rsid w:val="007F0255"/>
    <w:rsid w:val="007F186D"/>
    <w:rsid w:val="007F59B8"/>
    <w:rsid w:val="007F5C55"/>
    <w:rsid w:val="00801843"/>
    <w:rsid w:val="00806B8E"/>
    <w:rsid w:val="00807610"/>
    <w:rsid w:val="00807CDF"/>
    <w:rsid w:val="00827FB8"/>
    <w:rsid w:val="00830238"/>
    <w:rsid w:val="00833618"/>
    <w:rsid w:val="00835E1B"/>
    <w:rsid w:val="00837448"/>
    <w:rsid w:val="008428F4"/>
    <w:rsid w:val="008462C0"/>
    <w:rsid w:val="00851ADB"/>
    <w:rsid w:val="00875B58"/>
    <w:rsid w:val="00876ECB"/>
    <w:rsid w:val="0088087A"/>
    <w:rsid w:val="008809A9"/>
    <w:rsid w:val="00884ECE"/>
    <w:rsid w:val="008906BD"/>
    <w:rsid w:val="00893C25"/>
    <w:rsid w:val="00897B17"/>
    <w:rsid w:val="008A74B3"/>
    <w:rsid w:val="008B0066"/>
    <w:rsid w:val="008B4E9D"/>
    <w:rsid w:val="008B72AE"/>
    <w:rsid w:val="008B731F"/>
    <w:rsid w:val="008C56B9"/>
    <w:rsid w:val="008D00C5"/>
    <w:rsid w:val="008D0F71"/>
    <w:rsid w:val="008D1F23"/>
    <w:rsid w:val="008D3A44"/>
    <w:rsid w:val="008D5D60"/>
    <w:rsid w:val="008D5DD7"/>
    <w:rsid w:val="008D5E4C"/>
    <w:rsid w:val="008D6A86"/>
    <w:rsid w:val="008E5A35"/>
    <w:rsid w:val="008E7822"/>
    <w:rsid w:val="008F0A2B"/>
    <w:rsid w:val="008F2598"/>
    <w:rsid w:val="00922BCA"/>
    <w:rsid w:val="00925B40"/>
    <w:rsid w:val="0093197D"/>
    <w:rsid w:val="0093381A"/>
    <w:rsid w:val="009404A4"/>
    <w:rsid w:val="0094060A"/>
    <w:rsid w:val="00941D35"/>
    <w:rsid w:val="009504C2"/>
    <w:rsid w:val="009616E1"/>
    <w:rsid w:val="00974BD2"/>
    <w:rsid w:val="00974D76"/>
    <w:rsid w:val="00992D79"/>
    <w:rsid w:val="009951D6"/>
    <w:rsid w:val="00995B4F"/>
    <w:rsid w:val="00996FFA"/>
    <w:rsid w:val="009A1065"/>
    <w:rsid w:val="009A52EA"/>
    <w:rsid w:val="009B2635"/>
    <w:rsid w:val="009B2E9B"/>
    <w:rsid w:val="009B52E2"/>
    <w:rsid w:val="009B68EF"/>
    <w:rsid w:val="009B73E8"/>
    <w:rsid w:val="009B7734"/>
    <w:rsid w:val="009D2BB4"/>
    <w:rsid w:val="009F42D6"/>
    <w:rsid w:val="009F4F9E"/>
    <w:rsid w:val="00A0329E"/>
    <w:rsid w:val="00A048F8"/>
    <w:rsid w:val="00A04F8A"/>
    <w:rsid w:val="00A118BB"/>
    <w:rsid w:val="00A128AB"/>
    <w:rsid w:val="00A226AF"/>
    <w:rsid w:val="00A23FBC"/>
    <w:rsid w:val="00A259D4"/>
    <w:rsid w:val="00A25E3F"/>
    <w:rsid w:val="00A319E8"/>
    <w:rsid w:val="00A31C89"/>
    <w:rsid w:val="00A33D5D"/>
    <w:rsid w:val="00A35289"/>
    <w:rsid w:val="00A36F61"/>
    <w:rsid w:val="00A41465"/>
    <w:rsid w:val="00A54DDA"/>
    <w:rsid w:val="00A633BD"/>
    <w:rsid w:val="00A651C5"/>
    <w:rsid w:val="00A6618B"/>
    <w:rsid w:val="00A66351"/>
    <w:rsid w:val="00A75A28"/>
    <w:rsid w:val="00A916EE"/>
    <w:rsid w:val="00A92950"/>
    <w:rsid w:val="00A95671"/>
    <w:rsid w:val="00A97EAB"/>
    <w:rsid w:val="00AA1E42"/>
    <w:rsid w:val="00AA2009"/>
    <w:rsid w:val="00AA34CA"/>
    <w:rsid w:val="00AA4D83"/>
    <w:rsid w:val="00AA61F1"/>
    <w:rsid w:val="00AA62CA"/>
    <w:rsid w:val="00AB0E94"/>
    <w:rsid w:val="00AB4813"/>
    <w:rsid w:val="00AB5387"/>
    <w:rsid w:val="00AB70AC"/>
    <w:rsid w:val="00AD17C1"/>
    <w:rsid w:val="00AD1A00"/>
    <w:rsid w:val="00AD6D75"/>
    <w:rsid w:val="00AE1DC4"/>
    <w:rsid w:val="00AE3E2E"/>
    <w:rsid w:val="00AE480E"/>
    <w:rsid w:val="00AF0CDC"/>
    <w:rsid w:val="00B00295"/>
    <w:rsid w:val="00B01E7F"/>
    <w:rsid w:val="00B03D9F"/>
    <w:rsid w:val="00B106CC"/>
    <w:rsid w:val="00B136C4"/>
    <w:rsid w:val="00B1530F"/>
    <w:rsid w:val="00B17824"/>
    <w:rsid w:val="00B20072"/>
    <w:rsid w:val="00B20B2C"/>
    <w:rsid w:val="00B2492B"/>
    <w:rsid w:val="00B26495"/>
    <w:rsid w:val="00B30745"/>
    <w:rsid w:val="00B30EFD"/>
    <w:rsid w:val="00B40908"/>
    <w:rsid w:val="00B444A1"/>
    <w:rsid w:val="00B516D8"/>
    <w:rsid w:val="00B53E08"/>
    <w:rsid w:val="00B61770"/>
    <w:rsid w:val="00B62048"/>
    <w:rsid w:val="00B63EDE"/>
    <w:rsid w:val="00B765F2"/>
    <w:rsid w:val="00B77263"/>
    <w:rsid w:val="00B85F58"/>
    <w:rsid w:val="00B8752D"/>
    <w:rsid w:val="00B93A7F"/>
    <w:rsid w:val="00B96699"/>
    <w:rsid w:val="00B9798F"/>
    <w:rsid w:val="00BA0D4C"/>
    <w:rsid w:val="00BA279E"/>
    <w:rsid w:val="00BA5321"/>
    <w:rsid w:val="00BB3781"/>
    <w:rsid w:val="00BC00B2"/>
    <w:rsid w:val="00BC4978"/>
    <w:rsid w:val="00BD2A70"/>
    <w:rsid w:val="00BE1C94"/>
    <w:rsid w:val="00BE7499"/>
    <w:rsid w:val="00BE77DE"/>
    <w:rsid w:val="00BF48A0"/>
    <w:rsid w:val="00BF4B1B"/>
    <w:rsid w:val="00BF5778"/>
    <w:rsid w:val="00C03843"/>
    <w:rsid w:val="00C04DD4"/>
    <w:rsid w:val="00C10332"/>
    <w:rsid w:val="00C11D1E"/>
    <w:rsid w:val="00C201C5"/>
    <w:rsid w:val="00C23009"/>
    <w:rsid w:val="00C26AAD"/>
    <w:rsid w:val="00C27103"/>
    <w:rsid w:val="00C33BFB"/>
    <w:rsid w:val="00C4482E"/>
    <w:rsid w:val="00C44DF7"/>
    <w:rsid w:val="00C44FC0"/>
    <w:rsid w:val="00C450E4"/>
    <w:rsid w:val="00C473DF"/>
    <w:rsid w:val="00C52F9C"/>
    <w:rsid w:val="00C53236"/>
    <w:rsid w:val="00C53ABB"/>
    <w:rsid w:val="00C626AF"/>
    <w:rsid w:val="00C62DD8"/>
    <w:rsid w:val="00C658CA"/>
    <w:rsid w:val="00C67EA0"/>
    <w:rsid w:val="00C7009F"/>
    <w:rsid w:val="00C71D1F"/>
    <w:rsid w:val="00C73C54"/>
    <w:rsid w:val="00C755A6"/>
    <w:rsid w:val="00C75E84"/>
    <w:rsid w:val="00C82E8D"/>
    <w:rsid w:val="00C8574B"/>
    <w:rsid w:val="00C86E08"/>
    <w:rsid w:val="00C90A14"/>
    <w:rsid w:val="00C910E6"/>
    <w:rsid w:val="00C95F33"/>
    <w:rsid w:val="00CA7AF4"/>
    <w:rsid w:val="00CB0A00"/>
    <w:rsid w:val="00CC21F1"/>
    <w:rsid w:val="00CD1D89"/>
    <w:rsid w:val="00CD35A5"/>
    <w:rsid w:val="00CD6BE3"/>
    <w:rsid w:val="00CD7166"/>
    <w:rsid w:val="00CE3F44"/>
    <w:rsid w:val="00CF377D"/>
    <w:rsid w:val="00CF66E5"/>
    <w:rsid w:val="00CF6AA9"/>
    <w:rsid w:val="00D00922"/>
    <w:rsid w:val="00D03E8E"/>
    <w:rsid w:val="00D04795"/>
    <w:rsid w:val="00D135C3"/>
    <w:rsid w:val="00D20EFF"/>
    <w:rsid w:val="00D233FE"/>
    <w:rsid w:val="00D234C6"/>
    <w:rsid w:val="00D23D5B"/>
    <w:rsid w:val="00D24431"/>
    <w:rsid w:val="00D31284"/>
    <w:rsid w:val="00D333B2"/>
    <w:rsid w:val="00D34064"/>
    <w:rsid w:val="00D351A6"/>
    <w:rsid w:val="00D3724C"/>
    <w:rsid w:val="00D406D8"/>
    <w:rsid w:val="00D507DF"/>
    <w:rsid w:val="00D5170E"/>
    <w:rsid w:val="00D52AC3"/>
    <w:rsid w:val="00D5442E"/>
    <w:rsid w:val="00D54B4D"/>
    <w:rsid w:val="00D648BC"/>
    <w:rsid w:val="00D703DD"/>
    <w:rsid w:val="00D7570D"/>
    <w:rsid w:val="00D84003"/>
    <w:rsid w:val="00D91AC3"/>
    <w:rsid w:val="00D954E9"/>
    <w:rsid w:val="00D95B25"/>
    <w:rsid w:val="00DA28B2"/>
    <w:rsid w:val="00DA7B8C"/>
    <w:rsid w:val="00DB0932"/>
    <w:rsid w:val="00DB33FC"/>
    <w:rsid w:val="00DC064F"/>
    <w:rsid w:val="00DC185E"/>
    <w:rsid w:val="00DC6E45"/>
    <w:rsid w:val="00DD07FE"/>
    <w:rsid w:val="00DD3DA3"/>
    <w:rsid w:val="00DE4B07"/>
    <w:rsid w:val="00DE4C18"/>
    <w:rsid w:val="00DE5121"/>
    <w:rsid w:val="00DF6781"/>
    <w:rsid w:val="00DF7B61"/>
    <w:rsid w:val="00E025DC"/>
    <w:rsid w:val="00E06505"/>
    <w:rsid w:val="00E11A76"/>
    <w:rsid w:val="00E17857"/>
    <w:rsid w:val="00E27131"/>
    <w:rsid w:val="00E27472"/>
    <w:rsid w:val="00E27644"/>
    <w:rsid w:val="00E31BD8"/>
    <w:rsid w:val="00E367E5"/>
    <w:rsid w:val="00E36961"/>
    <w:rsid w:val="00E37F83"/>
    <w:rsid w:val="00E53D4B"/>
    <w:rsid w:val="00E60686"/>
    <w:rsid w:val="00E653D2"/>
    <w:rsid w:val="00E65A2A"/>
    <w:rsid w:val="00E66614"/>
    <w:rsid w:val="00E670F3"/>
    <w:rsid w:val="00E71C90"/>
    <w:rsid w:val="00E75826"/>
    <w:rsid w:val="00E77855"/>
    <w:rsid w:val="00E8030E"/>
    <w:rsid w:val="00E81DD4"/>
    <w:rsid w:val="00E94F51"/>
    <w:rsid w:val="00E94FC1"/>
    <w:rsid w:val="00E97DAA"/>
    <w:rsid w:val="00EA00A0"/>
    <w:rsid w:val="00EA3654"/>
    <w:rsid w:val="00EB311A"/>
    <w:rsid w:val="00EB47D6"/>
    <w:rsid w:val="00EB7C6A"/>
    <w:rsid w:val="00EC1C64"/>
    <w:rsid w:val="00EC42E2"/>
    <w:rsid w:val="00EC4663"/>
    <w:rsid w:val="00EC473B"/>
    <w:rsid w:val="00EC746C"/>
    <w:rsid w:val="00EC7B80"/>
    <w:rsid w:val="00EE07F2"/>
    <w:rsid w:val="00EF21A6"/>
    <w:rsid w:val="00EF35D7"/>
    <w:rsid w:val="00EF4459"/>
    <w:rsid w:val="00EF5C69"/>
    <w:rsid w:val="00F140DF"/>
    <w:rsid w:val="00F15523"/>
    <w:rsid w:val="00F15BEC"/>
    <w:rsid w:val="00F16E24"/>
    <w:rsid w:val="00F2159F"/>
    <w:rsid w:val="00F303A8"/>
    <w:rsid w:val="00F30EC8"/>
    <w:rsid w:val="00F32ADB"/>
    <w:rsid w:val="00F33B50"/>
    <w:rsid w:val="00F4027E"/>
    <w:rsid w:val="00F4072F"/>
    <w:rsid w:val="00F44E18"/>
    <w:rsid w:val="00F4729A"/>
    <w:rsid w:val="00F509C2"/>
    <w:rsid w:val="00F551D0"/>
    <w:rsid w:val="00F5785F"/>
    <w:rsid w:val="00F62640"/>
    <w:rsid w:val="00F65825"/>
    <w:rsid w:val="00F70D29"/>
    <w:rsid w:val="00F718E3"/>
    <w:rsid w:val="00F72FA5"/>
    <w:rsid w:val="00F73103"/>
    <w:rsid w:val="00F73DA6"/>
    <w:rsid w:val="00F779FD"/>
    <w:rsid w:val="00F84DA7"/>
    <w:rsid w:val="00F86357"/>
    <w:rsid w:val="00F864E2"/>
    <w:rsid w:val="00F86DFA"/>
    <w:rsid w:val="00F9042F"/>
    <w:rsid w:val="00F972C8"/>
    <w:rsid w:val="00FA46DB"/>
    <w:rsid w:val="00FA55B5"/>
    <w:rsid w:val="00FA7F7D"/>
    <w:rsid w:val="00FB0130"/>
    <w:rsid w:val="00FB6B73"/>
    <w:rsid w:val="00FB6BE4"/>
    <w:rsid w:val="00FC243E"/>
    <w:rsid w:val="00FC245F"/>
    <w:rsid w:val="00FC293C"/>
    <w:rsid w:val="00FC613A"/>
    <w:rsid w:val="00FD3F01"/>
    <w:rsid w:val="00FE3E28"/>
    <w:rsid w:val="00FE4339"/>
    <w:rsid w:val="00FE63ED"/>
    <w:rsid w:val="00FE7279"/>
    <w:rsid w:val="00FE7B73"/>
    <w:rsid w:val="00FF2483"/>
    <w:rsid w:val="00FF2553"/>
    <w:rsid w:val="00FF3216"/>
    <w:rsid w:val="00FF7844"/>
    <w:rsid w:val="00FF7C8B"/>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40ACB49"/>
  <w15:docId w15:val="{36B80FAA-43BB-4837-A86A-E35694D1234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nhideWhenUsed="1" w:qFormat="1"/>
    <w:lsdException w:name="heading 3" w:semiHidden="1" w:uiPriority="9"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qFormat="1"/>
    <w:lsdException w:name="toc 2" w:semiHidden="1" w:uiPriority="39" w:unhideWhenUsed="1" w:qFormat="1"/>
    <w:lsdException w:name="toc 3" w:semiHidden="1" w:uiPriority="39" w:unhideWhenUsed="1" w:qFormat="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F5578"/>
    <w:pPr>
      <w:spacing w:before="180" w:after="0" w:line="360" w:lineRule="auto"/>
      <w:jc w:val="both"/>
    </w:pPr>
    <w:rPr>
      <w:rFonts w:ascii="Arial" w:eastAsia="Times New Roman" w:hAnsi="Arial" w:cs="Times New Roman"/>
      <w:sz w:val="24"/>
      <w:szCs w:val="24"/>
    </w:rPr>
  </w:style>
  <w:style w:type="paragraph" w:styleId="Heading1">
    <w:name w:val="heading 1"/>
    <w:basedOn w:val="Normal"/>
    <w:next w:val="Normal"/>
    <w:link w:val="Heading1Char"/>
    <w:uiPriority w:val="9"/>
    <w:qFormat/>
    <w:rsid w:val="004B5597"/>
    <w:pPr>
      <w:keepNext/>
      <w:numPr>
        <w:numId w:val="1"/>
      </w:numPr>
      <w:spacing w:before="0" w:after="240" w:line="276" w:lineRule="auto"/>
      <w:jc w:val="left"/>
      <w:outlineLvl w:val="0"/>
    </w:pPr>
    <w:rPr>
      <w:rFonts w:cs="Arial"/>
      <w:b/>
      <w:bCs/>
      <w:kern w:val="32"/>
      <w:sz w:val="32"/>
      <w:szCs w:val="32"/>
    </w:rPr>
  </w:style>
  <w:style w:type="paragraph" w:styleId="Heading2">
    <w:name w:val="heading 2"/>
    <w:basedOn w:val="Normal"/>
    <w:next w:val="Normal"/>
    <w:link w:val="Heading2Char"/>
    <w:uiPriority w:val="99"/>
    <w:qFormat/>
    <w:rsid w:val="008D5DD7"/>
    <w:pPr>
      <w:keepNext/>
      <w:numPr>
        <w:ilvl w:val="1"/>
        <w:numId w:val="1"/>
      </w:numPr>
      <w:spacing w:before="240" w:line="276" w:lineRule="auto"/>
      <w:jc w:val="left"/>
      <w:outlineLvl w:val="1"/>
    </w:pPr>
    <w:rPr>
      <w:rFonts w:cs="Arial"/>
      <w:b/>
      <w:bCs/>
      <w:iCs/>
      <w:sz w:val="28"/>
      <w:szCs w:val="28"/>
    </w:rPr>
  </w:style>
  <w:style w:type="paragraph" w:styleId="Heading3">
    <w:name w:val="heading 3"/>
    <w:basedOn w:val="Normal"/>
    <w:next w:val="Normal"/>
    <w:link w:val="Heading3Char"/>
    <w:uiPriority w:val="9"/>
    <w:qFormat/>
    <w:rsid w:val="00063CEE"/>
    <w:pPr>
      <w:keepNext/>
      <w:numPr>
        <w:ilvl w:val="2"/>
        <w:numId w:val="1"/>
      </w:numPr>
      <w:spacing w:before="240" w:line="276" w:lineRule="auto"/>
      <w:jc w:val="left"/>
      <w:outlineLvl w:val="2"/>
    </w:pPr>
    <w:rPr>
      <w:rFonts w:cs="Arial"/>
      <w:b/>
      <w:bCs/>
      <w:sz w:val="26"/>
      <w:szCs w:val="26"/>
    </w:rPr>
  </w:style>
  <w:style w:type="paragraph" w:styleId="Heading4">
    <w:name w:val="heading 4"/>
    <w:basedOn w:val="Normal"/>
    <w:next w:val="Normal"/>
    <w:link w:val="Heading4Char"/>
    <w:uiPriority w:val="99"/>
    <w:qFormat/>
    <w:rsid w:val="00C23009"/>
    <w:pPr>
      <w:keepNext/>
      <w:numPr>
        <w:ilvl w:val="3"/>
        <w:numId w:val="1"/>
      </w:numPr>
      <w:spacing w:line="276" w:lineRule="auto"/>
      <w:jc w:val="left"/>
      <w:outlineLvl w:val="3"/>
    </w:pPr>
    <w:rPr>
      <w:b/>
      <w:bCs/>
      <w:szCs w:val="28"/>
    </w:rPr>
  </w:style>
  <w:style w:type="paragraph" w:styleId="Heading5">
    <w:name w:val="heading 5"/>
    <w:basedOn w:val="Normal"/>
    <w:next w:val="Normal"/>
    <w:link w:val="Heading5Char"/>
    <w:uiPriority w:val="99"/>
    <w:qFormat/>
    <w:rsid w:val="00C23009"/>
    <w:pPr>
      <w:numPr>
        <w:ilvl w:val="4"/>
        <w:numId w:val="1"/>
      </w:numPr>
      <w:spacing w:line="276" w:lineRule="auto"/>
      <w:jc w:val="left"/>
      <w:outlineLvl w:val="4"/>
    </w:pPr>
    <w:rPr>
      <w:b/>
      <w:bCs/>
      <w:i/>
      <w:iCs/>
      <w:sz w:val="22"/>
      <w:szCs w:val="26"/>
    </w:rPr>
  </w:style>
  <w:style w:type="paragraph" w:styleId="Heading6">
    <w:name w:val="heading 6"/>
    <w:basedOn w:val="Normal"/>
    <w:next w:val="Normal"/>
    <w:link w:val="Heading6Char"/>
    <w:uiPriority w:val="99"/>
    <w:qFormat/>
    <w:rsid w:val="00C23009"/>
    <w:pPr>
      <w:numPr>
        <w:ilvl w:val="5"/>
        <w:numId w:val="1"/>
      </w:numPr>
      <w:spacing w:line="276" w:lineRule="auto"/>
      <w:jc w:val="left"/>
      <w:outlineLvl w:val="5"/>
    </w:pPr>
    <w:rPr>
      <w:b/>
      <w:bCs/>
      <w:sz w:val="22"/>
      <w:szCs w:val="22"/>
    </w:rPr>
  </w:style>
  <w:style w:type="paragraph" w:styleId="Heading7">
    <w:name w:val="heading 7"/>
    <w:basedOn w:val="Normal"/>
    <w:next w:val="Normal"/>
    <w:link w:val="Heading7Char"/>
    <w:uiPriority w:val="99"/>
    <w:qFormat/>
    <w:rsid w:val="008D5DD7"/>
    <w:pPr>
      <w:numPr>
        <w:ilvl w:val="6"/>
        <w:numId w:val="1"/>
      </w:numPr>
      <w:spacing w:before="240" w:line="276" w:lineRule="auto"/>
      <w:jc w:val="left"/>
      <w:outlineLvl w:val="6"/>
    </w:pPr>
    <w:rPr>
      <w:b/>
      <w:sz w:val="32"/>
    </w:rPr>
  </w:style>
  <w:style w:type="paragraph" w:styleId="Heading8">
    <w:name w:val="heading 8"/>
    <w:basedOn w:val="Normal"/>
    <w:next w:val="Normal"/>
    <w:link w:val="Heading8Char"/>
    <w:uiPriority w:val="99"/>
    <w:qFormat/>
    <w:rsid w:val="008D5DD7"/>
    <w:pPr>
      <w:numPr>
        <w:ilvl w:val="7"/>
        <w:numId w:val="1"/>
      </w:numPr>
      <w:spacing w:before="240" w:line="276" w:lineRule="auto"/>
      <w:jc w:val="left"/>
      <w:outlineLvl w:val="7"/>
    </w:pPr>
    <w:rPr>
      <w:b/>
      <w:iCs/>
      <w:sz w:val="28"/>
    </w:rPr>
  </w:style>
  <w:style w:type="paragraph" w:styleId="Heading9">
    <w:name w:val="heading 9"/>
    <w:basedOn w:val="Normal"/>
    <w:next w:val="Normal"/>
    <w:link w:val="Heading9Char"/>
    <w:uiPriority w:val="99"/>
    <w:qFormat/>
    <w:rsid w:val="008D5DD7"/>
    <w:pPr>
      <w:numPr>
        <w:ilvl w:val="8"/>
        <w:numId w:val="1"/>
      </w:numPr>
      <w:spacing w:before="240" w:line="276" w:lineRule="auto"/>
      <w:jc w:val="left"/>
      <w:outlineLvl w:val="8"/>
    </w:pPr>
    <w:rPr>
      <w:rFonts w:cs="Arial"/>
      <w:b/>
      <w:sz w:val="26"/>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OC5">
    <w:name w:val="toc 5"/>
    <w:basedOn w:val="Normal"/>
    <w:next w:val="Normal"/>
    <w:uiPriority w:val="39"/>
    <w:unhideWhenUsed/>
    <w:rsid w:val="00B2492B"/>
    <w:pPr>
      <w:spacing w:before="0" w:line="276" w:lineRule="auto"/>
      <w:ind w:left="958" w:right="425"/>
    </w:pPr>
  </w:style>
  <w:style w:type="character" w:customStyle="1" w:styleId="Heading2Char">
    <w:name w:val="Heading 2 Char"/>
    <w:basedOn w:val="DefaultParagraphFont"/>
    <w:link w:val="Heading2"/>
    <w:uiPriority w:val="99"/>
    <w:rsid w:val="008D5DD7"/>
    <w:rPr>
      <w:rFonts w:ascii="Arial" w:eastAsia="Times New Roman" w:hAnsi="Arial" w:cs="Arial"/>
      <w:b/>
      <w:bCs/>
      <w:iCs/>
      <w:sz w:val="28"/>
      <w:szCs w:val="28"/>
    </w:rPr>
  </w:style>
  <w:style w:type="character" w:customStyle="1" w:styleId="Heading3Char">
    <w:name w:val="Heading 3 Char"/>
    <w:basedOn w:val="DefaultParagraphFont"/>
    <w:link w:val="Heading3"/>
    <w:uiPriority w:val="9"/>
    <w:rsid w:val="00063CEE"/>
    <w:rPr>
      <w:rFonts w:ascii="Arial" w:eastAsia="Times New Roman" w:hAnsi="Arial" w:cs="Arial"/>
      <w:b/>
      <w:bCs/>
      <w:sz w:val="26"/>
      <w:szCs w:val="26"/>
    </w:rPr>
  </w:style>
  <w:style w:type="character" w:customStyle="1" w:styleId="Heading4Char">
    <w:name w:val="Heading 4 Char"/>
    <w:basedOn w:val="DefaultParagraphFont"/>
    <w:link w:val="Heading4"/>
    <w:uiPriority w:val="99"/>
    <w:rsid w:val="00C23009"/>
    <w:rPr>
      <w:rFonts w:ascii="Arial" w:eastAsia="Times New Roman" w:hAnsi="Arial" w:cs="Times New Roman"/>
      <w:b/>
      <w:bCs/>
      <w:sz w:val="24"/>
      <w:szCs w:val="28"/>
    </w:rPr>
  </w:style>
  <w:style w:type="character" w:customStyle="1" w:styleId="Heading5Char">
    <w:name w:val="Heading 5 Char"/>
    <w:basedOn w:val="DefaultParagraphFont"/>
    <w:link w:val="Heading5"/>
    <w:uiPriority w:val="99"/>
    <w:rsid w:val="00C23009"/>
    <w:rPr>
      <w:rFonts w:ascii="Arial" w:eastAsia="Times New Roman" w:hAnsi="Arial" w:cs="Times New Roman"/>
      <w:b/>
      <w:bCs/>
      <w:i/>
      <w:iCs/>
      <w:szCs w:val="26"/>
    </w:rPr>
  </w:style>
  <w:style w:type="character" w:customStyle="1" w:styleId="Heading6Char">
    <w:name w:val="Heading 6 Char"/>
    <w:basedOn w:val="DefaultParagraphFont"/>
    <w:link w:val="Heading6"/>
    <w:uiPriority w:val="99"/>
    <w:rsid w:val="00C23009"/>
    <w:rPr>
      <w:rFonts w:ascii="Arial" w:eastAsia="Times New Roman" w:hAnsi="Arial" w:cs="Times New Roman"/>
      <w:b/>
      <w:bCs/>
    </w:rPr>
  </w:style>
  <w:style w:type="paragraph" w:styleId="TOC6">
    <w:name w:val="toc 6"/>
    <w:basedOn w:val="Normal"/>
    <w:next w:val="Normal"/>
    <w:uiPriority w:val="39"/>
    <w:unhideWhenUsed/>
    <w:rsid w:val="00B2492B"/>
    <w:pPr>
      <w:spacing w:before="0" w:line="276" w:lineRule="auto"/>
      <w:ind w:left="1202" w:right="425"/>
    </w:pPr>
  </w:style>
  <w:style w:type="character" w:customStyle="1" w:styleId="Heading8Char">
    <w:name w:val="Heading 8 Char"/>
    <w:basedOn w:val="DefaultParagraphFont"/>
    <w:link w:val="Heading8"/>
    <w:uiPriority w:val="99"/>
    <w:rsid w:val="008D5DD7"/>
    <w:rPr>
      <w:rFonts w:ascii="Arial" w:eastAsia="Times New Roman" w:hAnsi="Arial" w:cs="Times New Roman"/>
      <w:b/>
      <w:iCs/>
      <w:sz w:val="28"/>
      <w:szCs w:val="24"/>
    </w:rPr>
  </w:style>
  <w:style w:type="character" w:customStyle="1" w:styleId="Heading9Char">
    <w:name w:val="Heading 9 Char"/>
    <w:basedOn w:val="DefaultParagraphFont"/>
    <w:link w:val="Heading9"/>
    <w:uiPriority w:val="99"/>
    <w:rsid w:val="008D5DD7"/>
    <w:rPr>
      <w:rFonts w:ascii="Arial" w:eastAsia="Times New Roman" w:hAnsi="Arial" w:cs="Arial"/>
      <w:b/>
      <w:sz w:val="26"/>
    </w:rPr>
  </w:style>
  <w:style w:type="character" w:customStyle="1" w:styleId="Heading1Char">
    <w:name w:val="Heading 1 Char"/>
    <w:basedOn w:val="DefaultParagraphFont"/>
    <w:link w:val="Heading1"/>
    <w:uiPriority w:val="9"/>
    <w:locked/>
    <w:rsid w:val="004B5597"/>
    <w:rPr>
      <w:rFonts w:ascii="Arial" w:eastAsia="Times New Roman" w:hAnsi="Arial" w:cs="Arial"/>
      <w:b/>
      <w:bCs/>
      <w:kern w:val="32"/>
      <w:sz w:val="32"/>
      <w:szCs w:val="32"/>
    </w:rPr>
  </w:style>
  <w:style w:type="character" w:customStyle="1" w:styleId="Heading7Char">
    <w:name w:val="Heading 7 Char"/>
    <w:basedOn w:val="DefaultParagraphFont"/>
    <w:link w:val="Heading7"/>
    <w:uiPriority w:val="99"/>
    <w:locked/>
    <w:rsid w:val="008D5DD7"/>
    <w:rPr>
      <w:rFonts w:ascii="Arial" w:eastAsia="Times New Roman" w:hAnsi="Arial" w:cs="Times New Roman"/>
      <w:b/>
      <w:sz w:val="32"/>
      <w:szCs w:val="24"/>
    </w:rPr>
  </w:style>
  <w:style w:type="paragraph" w:styleId="TOC1">
    <w:name w:val="toc 1"/>
    <w:basedOn w:val="Normal"/>
    <w:next w:val="Normal"/>
    <w:uiPriority w:val="39"/>
    <w:qFormat/>
    <w:rsid w:val="00B2492B"/>
    <w:pPr>
      <w:tabs>
        <w:tab w:val="right" w:leader="dot" w:pos="8494"/>
      </w:tabs>
      <w:spacing w:before="0" w:line="276" w:lineRule="auto"/>
      <w:ind w:right="425"/>
    </w:pPr>
    <w:rPr>
      <w:noProof/>
    </w:rPr>
  </w:style>
  <w:style w:type="paragraph" w:styleId="TOC2">
    <w:name w:val="toc 2"/>
    <w:basedOn w:val="Normal"/>
    <w:next w:val="Normal"/>
    <w:uiPriority w:val="39"/>
    <w:qFormat/>
    <w:rsid w:val="00B2492B"/>
    <w:pPr>
      <w:tabs>
        <w:tab w:val="right" w:leader="dot" w:pos="8494"/>
      </w:tabs>
      <w:spacing w:before="0" w:line="276" w:lineRule="auto"/>
      <w:ind w:left="238" w:right="425"/>
    </w:pPr>
  </w:style>
  <w:style w:type="paragraph" w:styleId="TOC3">
    <w:name w:val="toc 3"/>
    <w:basedOn w:val="Normal"/>
    <w:next w:val="Normal"/>
    <w:uiPriority w:val="39"/>
    <w:qFormat/>
    <w:rsid w:val="00B2492B"/>
    <w:pPr>
      <w:spacing w:before="0" w:line="276" w:lineRule="auto"/>
      <w:ind w:left="482" w:right="425"/>
    </w:pPr>
  </w:style>
  <w:style w:type="paragraph" w:styleId="Footer">
    <w:name w:val="footer"/>
    <w:basedOn w:val="Normal"/>
    <w:link w:val="FooterChar"/>
    <w:uiPriority w:val="99"/>
    <w:rsid w:val="00DA28B2"/>
    <w:pPr>
      <w:tabs>
        <w:tab w:val="center" w:pos="4153"/>
        <w:tab w:val="right" w:pos="8306"/>
      </w:tabs>
    </w:pPr>
  </w:style>
  <w:style w:type="character" w:customStyle="1" w:styleId="FooterChar">
    <w:name w:val="Footer Char"/>
    <w:basedOn w:val="DefaultParagraphFont"/>
    <w:link w:val="Footer"/>
    <w:uiPriority w:val="99"/>
    <w:rsid w:val="00DA28B2"/>
    <w:rPr>
      <w:rFonts w:ascii="Arial" w:eastAsia="Times New Roman" w:hAnsi="Arial" w:cs="Times New Roman"/>
      <w:sz w:val="24"/>
      <w:szCs w:val="24"/>
    </w:rPr>
  </w:style>
  <w:style w:type="paragraph" w:customStyle="1" w:styleId="Heading1nonumber">
    <w:name w:val="Heading1 no number"/>
    <w:basedOn w:val="Heading1"/>
    <w:uiPriority w:val="99"/>
    <w:rsid w:val="00833618"/>
    <w:pPr>
      <w:numPr>
        <w:numId w:val="0"/>
      </w:numPr>
    </w:pPr>
    <w:rPr>
      <w:szCs w:val="36"/>
    </w:rPr>
  </w:style>
  <w:style w:type="character" w:styleId="PageNumber">
    <w:name w:val="page number"/>
    <w:basedOn w:val="DefaultParagraphFont"/>
    <w:uiPriority w:val="99"/>
    <w:rsid w:val="00DA28B2"/>
    <w:rPr>
      <w:rFonts w:cs="Times New Roman"/>
    </w:rPr>
  </w:style>
  <w:style w:type="character" w:styleId="Hyperlink">
    <w:name w:val="Hyperlink"/>
    <w:basedOn w:val="DefaultParagraphFont"/>
    <w:uiPriority w:val="99"/>
    <w:rsid w:val="00DA28B2"/>
    <w:rPr>
      <w:rFonts w:cs="Times New Roman"/>
      <w:color w:val="0000FF"/>
      <w:u w:val="single"/>
    </w:rPr>
  </w:style>
  <w:style w:type="paragraph" w:styleId="Caption">
    <w:name w:val="caption"/>
    <w:basedOn w:val="Normal"/>
    <w:next w:val="Normal"/>
    <w:uiPriority w:val="99"/>
    <w:qFormat/>
    <w:rsid w:val="00E17857"/>
    <w:pPr>
      <w:spacing w:after="120"/>
    </w:pPr>
    <w:rPr>
      <w:b/>
      <w:bCs/>
      <w:sz w:val="22"/>
      <w:szCs w:val="20"/>
    </w:rPr>
  </w:style>
  <w:style w:type="paragraph" w:styleId="TableofFigures">
    <w:name w:val="table of figures"/>
    <w:basedOn w:val="Normal"/>
    <w:next w:val="Normal"/>
    <w:uiPriority w:val="99"/>
    <w:rsid w:val="002B0693"/>
    <w:pPr>
      <w:spacing w:line="240" w:lineRule="auto"/>
      <w:ind w:left="454" w:hanging="454"/>
    </w:pPr>
  </w:style>
  <w:style w:type="paragraph" w:styleId="BodyText">
    <w:name w:val="Body Text"/>
    <w:basedOn w:val="Normal"/>
    <w:link w:val="BodyTextChar"/>
    <w:uiPriority w:val="99"/>
    <w:rsid w:val="005125CD"/>
  </w:style>
  <w:style w:type="character" w:customStyle="1" w:styleId="BodyTextChar">
    <w:name w:val="Body Text Char"/>
    <w:basedOn w:val="DefaultParagraphFont"/>
    <w:link w:val="BodyText"/>
    <w:uiPriority w:val="99"/>
    <w:rsid w:val="005125CD"/>
    <w:rPr>
      <w:rFonts w:ascii="Arial" w:eastAsia="Times New Roman" w:hAnsi="Arial" w:cs="Times New Roman"/>
      <w:sz w:val="24"/>
      <w:szCs w:val="24"/>
    </w:rPr>
  </w:style>
  <w:style w:type="paragraph" w:styleId="ListParagraph">
    <w:name w:val="List Paragraph"/>
    <w:basedOn w:val="Normal"/>
    <w:uiPriority w:val="34"/>
    <w:qFormat/>
    <w:rsid w:val="00E17857"/>
    <w:pPr>
      <w:spacing w:before="120"/>
      <w:ind w:left="720"/>
      <w:contextualSpacing/>
    </w:pPr>
  </w:style>
  <w:style w:type="paragraph" w:styleId="TOCHeading">
    <w:name w:val="TOC Heading"/>
    <w:basedOn w:val="Heading1"/>
    <w:next w:val="Normal"/>
    <w:uiPriority w:val="39"/>
    <w:semiHidden/>
    <w:unhideWhenUsed/>
    <w:qFormat/>
    <w:rsid w:val="00CD6BE3"/>
    <w:pPr>
      <w:keepLines/>
      <w:numPr>
        <w:numId w:val="0"/>
      </w:numPr>
      <w:spacing w:before="480" w:after="0"/>
      <w:outlineLvl w:val="9"/>
    </w:pPr>
    <w:rPr>
      <w:rFonts w:asciiTheme="majorHAnsi" w:eastAsiaTheme="majorEastAsia" w:hAnsiTheme="majorHAnsi" w:cstheme="majorBidi"/>
      <w:color w:val="365F91" w:themeColor="accent1" w:themeShade="BF"/>
      <w:kern w:val="0"/>
      <w:sz w:val="28"/>
      <w:szCs w:val="28"/>
      <w:lang w:val="en-US" w:eastAsia="ja-JP"/>
    </w:rPr>
  </w:style>
  <w:style w:type="paragraph" w:styleId="BalloonText">
    <w:name w:val="Balloon Text"/>
    <w:basedOn w:val="Normal"/>
    <w:link w:val="BalloonTextChar"/>
    <w:uiPriority w:val="99"/>
    <w:semiHidden/>
    <w:unhideWhenUsed/>
    <w:rsid w:val="00CD6BE3"/>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D6BE3"/>
    <w:rPr>
      <w:rFonts w:ascii="Tahoma" w:eastAsia="Times New Roman" w:hAnsi="Tahoma" w:cs="Tahoma"/>
      <w:sz w:val="16"/>
      <w:szCs w:val="16"/>
    </w:rPr>
  </w:style>
  <w:style w:type="paragraph" w:styleId="TOC4">
    <w:name w:val="toc 4"/>
    <w:basedOn w:val="Normal"/>
    <w:next w:val="Normal"/>
    <w:uiPriority w:val="39"/>
    <w:unhideWhenUsed/>
    <w:rsid w:val="00B2492B"/>
    <w:pPr>
      <w:tabs>
        <w:tab w:val="right" w:leader="dot" w:pos="8494"/>
      </w:tabs>
      <w:spacing w:before="0" w:line="276" w:lineRule="auto"/>
      <w:ind w:left="720" w:right="425"/>
    </w:pPr>
  </w:style>
  <w:style w:type="table" w:styleId="TableGrid">
    <w:name w:val="Table Grid"/>
    <w:basedOn w:val="TableNormal"/>
    <w:uiPriority w:val="59"/>
    <w:rsid w:val="008E7822"/>
    <w:pPr>
      <w:spacing w:before="60" w:after="6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Accent1">
    <w:name w:val="Light Shading Accent 1"/>
    <w:basedOn w:val="TableNormal"/>
    <w:uiPriority w:val="60"/>
    <w:rsid w:val="00DA7B8C"/>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
    <w:name w:val="Light Shading"/>
    <w:basedOn w:val="TableNormal"/>
    <w:uiPriority w:val="60"/>
    <w:rsid w:val="00BA279E"/>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2">
    <w:name w:val="Light Shading Accent 2"/>
    <w:basedOn w:val="TableNormal"/>
    <w:uiPriority w:val="60"/>
    <w:rsid w:val="00BA279E"/>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BA279E"/>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paragraph" w:customStyle="1" w:styleId="TableText">
    <w:name w:val="Table Text"/>
    <w:basedOn w:val="Normal"/>
    <w:qFormat/>
    <w:rsid w:val="00CD7166"/>
    <w:pPr>
      <w:spacing w:before="60" w:after="60" w:line="240" w:lineRule="auto"/>
      <w:jc w:val="left"/>
    </w:pPr>
  </w:style>
  <w:style w:type="paragraph" w:styleId="TOC7">
    <w:name w:val="toc 7"/>
    <w:basedOn w:val="Normal"/>
    <w:next w:val="Normal"/>
    <w:autoRedefine/>
    <w:uiPriority w:val="39"/>
    <w:semiHidden/>
    <w:unhideWhenUsed/>
    <w:rsid w:val="00B2492B"/>
    <w:pPr>
      <w:ind w:left="1440"/>
    </w:pPr>
  </w:style>
  <w:style w:type="paragraph" w:styleId="TOC8">
    <w:name w:val="toc 8"/>
    <w:basedOn w:val="Normal"/>
    <w:next w:val="Normal"/>
    <w:autoRedefine/>
    <w:uiPriority w:val="39"/>
    <w:semiHidden/>
    <w:unhideWhenUsed/>
    <w:rsid w:val="00B2492B"/>
    <w:pPr>
      <w:ind w:left="1678"/>
    </w:pPr>
  </w:style>
  <w:style w:type="paragraph" w:styleId="TOC9">
    <w:name w:val="toc 9"/>
    <w:basedOn w:val="Normal"/>
    <w:next w:val="Normal"/>
    <w:autoRedefine/>
    <w:uiPriority w:val="39"/>
    <w:semiHidden/>
    <w:unhideWhenUsed/>
    <w:rsid w:val="00B2492B"/>
    <w:pPr>
      <w:ind w:left="1922"/>
    </w:pPr>
  </w:style>
  <w:style w:type="paragraph" w:customStyle="1" w:styleId="COVERPAGETEXT">
    <w:name w:val="COVER PAGE TEXT"/>
    <w:basedOn w:val="Normal"/>
    <w:qFormat/>
    <w:rsid w:val="009F4F9E"/>
    <w:pPr>
      <w:spacing w:before="0" w:line="276" w:lineRule="auto"/>
      <w:jc w:val="center"/>
    </w:pPr>
    <w:rPr>
      <w:rFonts w:cs="Arial"/>
      <w:sz w:val="28"/>
      <w:szCs w:val="28"/>
    </w:rPr>
  </w:style>
  <w:style w:type="paragraph" w:customStyle="1" w:styleId="TABLEOFCONTENTSHEADING">
    <w:name w:val="TABLE OF CONTENTS HEADING"/>
    <w:basedOn w:val="Normal"/>
    <w:qFormat/>
    <w:rsid w:val="00A128AB"/>
    <w:pPr>
      <w:spacing w:before="0" w:after="240"/>
      <w:jc w:val="left"/>
    </w:pPr>
    <w:rPr>
      <w:b/>
      <w:sz w:val="32"/>
    </w:rPr>
  </w:style>
  <w:style w:type="paragraph" w:styleId="Header">
    <w:name w:val="header"/>
    <w:basedOn w:val="Normal"/>
    <w:link w:val="HeaderChar"/>
    <w:uiPriority w:val="99"/>
    <w:unhideWhenUsed/>
    <w:rsid w:val="006A3182"/>
    <w:pPr>
      <w:tabs>
        <w:tab w:val="center" w:pos="4513"/>
        <w:tab w:val="right" w:pos="9026"/>
      </w:tabs>
      <w:spacing w:before="0" w:line="240" w:lineRule="auto"/>
    </w:pPr>
  </w:style>
  <w:style w:type="character" w:customStyle="1" w:styleId="HeaderChar">
    <w:name w:val="Header Char"/>
    <w:basedOn w:val="DefaultParagraphFont"/>
    <w:link w:val="Header"/>
    <w:uiPriority w:val="99"/>
    <w:rsid w:val="006A3182"/>
    <w:rPr>
      <w:rFonts w:ascii="Arial" w:eastAsia="Times New Roman" w:hAnsi="Arial" w:cs="Times New Roman"/>
      <w:sz w:val="24"/>
      <w:szCs w:val="24"/>
    </w:rPr>
  </w:style>
  <w:style w:type="paragraph" w:styleId="DocumentMap">
    <w:name w:val="Document Map"/>
    <w:basedOn w:val="Normal"/>
    <w:link w:val="DocumentMapChar"/>
    <w:uiPriority w:val="99"/>
    <w:semiHidden/>
    <w:unhideWhenUsed/>
    <w:rsid w:val="00A916EE"/>
    <w:pPr>
      <w:spacing w:before="0" w:line="240" w:lineRule="auto"/>
    </w:pPr>
    <w:rPr>
      <w:rFonts w:ascii="Tahoma" w:hAnsi="Tahoma" w:cs="Tahoma"/>
      <w:sz w:val="16"/>
      <w:szCs w:val="16"/>
    </w:rPr>
  </w:style>
  <w:style w:type="character" w:customStyle="1" w:styleId="DocumentMapChar">
    <w:name w:val="Document Map Char"/>
    <w:basedOn w:val="DefaultParagraphFont"/>
    <w:link w:val="DocumentMap"/>
    <w:uiPriority w:val="99"/>
    <w:semiHidden/>
    <w:rsid w:val="00A916EE"/>
    <w:rPr>
      <w:rFonts w:ascii="Tahoma" w:eastAsia="Times New Roman" w:hAnsi="Tahoma" w:cs="Tahoma"/>
      <w:sz w:val="16"/>
      <w:szCs w:val="16"/>
    </w:rPr>
  </w:style>
  <w:style w:type="character" w:customStyle="1" w:styleId="normaltextrun">
    <w:name w:val="normaltextrun"/>
    <w:basedOn w:val="DefaultParagraphFont"/>
    <w:rsid w:val="0093197D"/>
  </w:style>
  <w:style w:type="paragraph" w:styleId="Bibliography">
    <w:name w:val="Bibliography"/>
    <w:basedOn w:val="Normal"/>
    <w:next w:val="Normal"/>
    <w:uiPriority w:val="37"/>
    <w:unhideWhenUsed/>
    <w:rsid w:val="0078504D"/>
    <w:pPr>
      <w:tabs>
        <w:tab w:val="left" w:pos="380"/>
      </w:tabs>
      <w:spacing w:line="240" w:lineRule="auto"/>
      <w:ind w:left="384" w:hanging="384"/>
    </w:pPr>
  </w:style>
  <w:style w:type="paragraph" w:styleId="NormalWeb">
    <w:name w:val="Normal (Web)"/>
    <w:basedOn w:val="Normal"/>
    <w:uiPriority w:val="99"/>
    <w:semiHidden/>
    <w:unhideWhenUsed/>
    <w:rsid w:val="00F4027E"/>
    <w:pPr>
      <w:spacing w:before="100" w:beforeAutospacing="1" w:after="100" w:afterAutospacing="1" w:line="240" w:lineRule="auto"/>
      <w:jc w:val="left"/>
    </w:pPr>
    <w:rPr>
      <w:rFonts w:ascii="Times New Roman" w:hAnsi="Times New Roman"/>
      <w:lang w:eastAsia="en-GB"/>
    </w:rPr>
  </w:style>
  <w:style w:type="character" w:customStyle="1" w:styleId="apple-converted-space">
    <w:name w:val="apple-converted-space"/>
    <w:basedOn w:val="DefaultParagraphFont"/>
    <w:rsid w:val="00F4027E"/>
  </w:style>
  <w:style w:type="character" w:styleId="Emphasis">
    <w:name w:val="Emphasis"/>
    <w:basedOn w:val="DefaultParagraphFont"/>
    <w:uiPriority w:val="20"/>
    <w:qFormat/>
    <w:rsid w:val="00F4027E"/>
    <w:rPr>
      <w:i/>
      <w:iCs/>
    </w:rPr>
  </w:style>
  <w:style w:type="character" w:styleId="Strong">
    <w:name w:val="Strong"/>
    <w:basedOn w:val="DefaultParagraphFont"/>
    <w:uiPriority w:val="22"/>
    <w:qFormat/>
    <w:rsid w:val="00C910E6"/>
    <w:rPr>
      <w:b/>
      <w:bCs/>
    </w:rPr>
  </w:style>
  <w:style w:type="paragraph" w:customStyle="1" w:styleId="p1">
    <w:name w:val="p1"/>
    <w:basedOn w:val="Normal"/>
    <w:rsid w:val="00645A6D"/>
    <w:pPr>
      <w:spacing w:before="0" w:line="240" w:lineRule="auto"/>
      <w:jc w:val="left"/>
    </w:pPr>
    <w:rPr>
      <w:rFonts w:cs="Arial"/>
      <w:color w:val="000000"/>
      <w:sz w:val="18"/>
      <w:szCs w:val="18"/>
      <w:lang w:eastAsia="en-GB"/>
    </w:rPr>
  </w:style>
  <w:style w:type="paragraph" w:customStyle="1" w:styleId="paragraph">
    <w:name w:val="paragraph"/>
    <w:basedOn w:val="Normal"/>
    <w:rsid w:val="00F779FD"/>
    <w:pPr>
      <w:spacing w:before="100" w:beforeAutospacing="1" w:after="100" w:afterAutospacing="1" w:line="240" w:lineRule="auto"/>
      <w:jc w:val="left"/>
    </w:pPr>
    <w:rPr>
      <w:rFonts w:ascii="Times New Roman" w:hAnsi="Times New Roman"/>
      <w:lang w:eastAsia="zh-CN"/>
    </w:rPr>
  </w:style>
  <w:style w:type="character" w:customStyle="1" w:styleId="eop">
    <w:name w:val="eop"/>
    <w:basedOn w:val="DefaultParagraphFont"/>
    <w:rsid w:val="00F779F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50753741">
      <w:bodyDiv w:val="1"/>
      <w:marLeft w:val="0"/>
      <w:marRight w:val="0"/>
      <w:marTop w:val="0"/>
      <w:marBottom w:val="0"/>
      <w:divBdr>
        <w:top w:val="none" w:sz="0" w:space="0" w:color="auto"/>
        <w:left w:val="none" w:sz="0" w:space="0" w:color="auto"/>
        <w:bottom w:val="none" w:sz="0" w:space="0" w:color="auto"/>
        <w:right w:val="none" w:sz="0" w:space="0" w:color="auto"/>
      </w:divBdr>
    </w:div>
    <w:div w:id="162164435">
      <w:bodyDiv w:val="1"/>
      <w:marLeft w:val="0"/>
      <w:marRight w:val="0"/>
      <w:marTop w:val="0"/>
      <w:marBottom w:val="0"/>
      <w:divBdr>
        <w:top w:val="none" w:sz="0" w:space="0" w:color="auto"/>
        <w:left w:val="none" w:sz="0" w:space="0" w:color="auto"/>
        <w:bottom w:val="none" w:sz="0" w:space="0" w:color="auto"/>
        <w:right w:val="none" w:sz="0" w:space="0" w:color="auto"/>
      </w:divBdr>
    </w:div>
    <w:div w:id="251744095">
      <w:bodyDiv w:val="1"/>
      <w:marLeft w:val="0"/>
      <w:marRight w:val="0"/>
      <w:marTop w:val="0"/>
      <w:marBottom w:val="0"/>
      <w:divBdr>
        <w:top w:val="none" w:sz="0" w:space="0" w:color="auto"/>
        <w:left w:val="none" w:sz="0" w:space="0" w:color="auto"/>
        <w:bottom w:val="none" w:sz="0" w:space="0" w:color="auto"/>
        <w:right w:val="none" w:sz="0" w:space="0" w:color="auto"/>
      </w:divBdr>
    </w:div>
    <w:div w:id="408120231">
      <w:bodyDiv w:val="1"/>
      <w:marLeft w:val="0"/>
      <w:marRight w:val="0"/>
      <w:marTop w:val="0"/>
      <w:marBottom w:val="0"/>
      <w:divBdr>
        <w:top w:val="none" w:sz="0" w:space="0" w:color="auto"/>
        <w:left w:val="none" w:sz="0" w:space="0" w:color="auto"/>
        <w:bottom w:val="none" w:sz="0" w:space="0" w:color="auto"/>
        <w:right w:val="none" w:sz="0" w:space="0" w:color="auto"/>
      </w:divBdr>
    </w:div>
    <w:div w:id="422605353">
      <w:bodyDiv w:val="1"/>
      <w:marLeft w:val="0"/>
      <w:marRight w:val="0"/>
      <w:marTop w:val="0"/>
      <w:marBottom w:val="0"/>
      <w:divBdr>
        <w:top w:val="none" w:sz="0" w:space="0" w:color="auto"/>
        <w:left w:val="none" w:sz="0" w:space="0" w:color="auto"/>
        <w:bottom w:val="none" w:sz="0" w:space="0" w:color="auto"/>
        <w:right w:val="none" w:sz="0" w:space="0" w:color="auto"/>
      </w:divBdr>
    </w:div>
    <w:div w:id="443962874">
      <w:bodyDiv w:val="1"/>
      <w:marLeft w:val="0"/>
      <w:marRight w:val="0"/>
      <w:marTop w:val="0"/>
      <w:marBottom w:val="0"/>
      <w:divBdr>
        <w:top w:val="none" w:sz="0" w:space="0" w:color="auto"/>
        <w:left w:val="none" w:sz="0" w:space="0" w:color="auto"/>
        <w:bottom w:val="none" w:sz="0" w:space="0" w:color="auto"/>
        <w:right w:val="none" w:sz="0" w:space="0" w:color="auto"/>
      </w:divBdr>
    </w:div>
    <w:div w:id="542597158">
      <w:bodyDiv w:val="1"/>
      <w:marLeft w:val="0"/>
      <w:marRight w:val="0"/>
      <w:marTop w:val="0"/>
      <w:marBottom w:val="0"/>
      <w:divBdr>
        <w:top w:val="none" w:sz="0" w:space="0" w:color="auto"/>
        <w:left w:val="none" w:sz="0" w:space="0" w:color="auto"/>
        <w:bottom w:val="none" w:sz="0" w:space="0" w:color="auto"/>
        <w:right w:val="none" w:sz="0" w:space="0" w:color="auto"/>
      </w:divBdr>
    </w:div>
    <w:div w:id="644235430">
      <w:bodyDiv w:val="1"/>
      <w:marLeft w:val="0"/>
      <w:marRight w:val="0"/>
      <w:marTop w:val="0"/>
      <w:marBottom w:val="0"/>
      <w:divBdr>
        <w:top w:val="none" w:sz="0" w:space="0" w:color="auto"/>
        <w:left w:val="none" w:sz="0" w:space="0" w:color="auto"/>
        <w:bottom w:val="none" w:sz="0" w:space="0" w:color="auto"/>
        <w:right w:val="none" w:sz="0" w:space="0" w:color="auto"/>
      </w:divBdr>
    </w:div>
    <w:div w:id="686835671">
      <w:bodyDiv w:val="1"/>
      <w:marLeft w:val="0"/>
      <w:marRight w:val="0"/>
      <w:marTop w:val="0"/>
      <w:marBottom w:val="0"/>
      <w:divBdr>
        <w:top w:val="none" w:sz="0" w:space="0" w:color="auto"/>
        <w:left w:val="none" w:sz="0" w:space="0" w:color="auto"/>
        <w:bottom w:val="none" w:sz="0" w:space="0" w:color="auto"/>
        <w:right w:val="none" w:sz="0" w:space="0" w:color="auto"/>
      </w:divBdr>
      <w:divsChild>
        <w:div w:id="955021198">
          <w:marLeft w:val="360"/>
          <w:marRight w:val="0"/>
          <w:marTop w:val="0"/>
          <w:marBottom w:val="0"/>
          <w:divBdr>
            <w:top w:val="none" w:sz="0" w:space="0" w:color="auto"/>
            <w:left w:val="none" w:sz="0" w:space="0" w:color="auto"/>
            <w:bottom w:val="none" w:sz="0" w:space="0" w:color="auto"/>
            <w:right w:val="none" w:sz="0" w:space="0" w:color="auto"/>
          </w:divBdr>
        </w:div>
        <w:div w:id="1175071941">
          <w:marLeft w:val="360"/>
          <w:marRight w:val="0"/>
          <w:marTop w:val="0"/>
          <w:marBottom w:val="0"/>
          <w:divBdr>
            <w:top w:val="none" w:sz="0" w:space="0" w:color="auto"/>
            <w:left w:val="none" w:sz="0" w:space="0" w:color="auto"/>
            <w:bottom w:val="none" w:sz="0" w:space="0" w:color="auto"/>
            <w:right w:val="none" w:sz="0" w:space="0" w:color="auto"/>
          </w:divBdr>
        </w:div>
      </w:divsChild>
    </w:div>
    <w:div w:id="998267918">
      <w:bodyDiv w:val="1"/>
      <w:marLeft w:val="0"/>
      <w:marRight w:val="0"/>
      <w:marTop w:val="0"/>
      <w:marBottom w:val="0"/>
      <w:divBdr>
        <w:top w:val="none" w:sz="0" w:space="0" w:color="auto"/>
        <w:left w:val="none" w:sz="0" w:space="0" w:color="auto"/>
        <w:bottom w:val="none" w:sz="0" w:space="0" w:color="auto"/>
        <w:right w:val="none" w:sz="0" w:space="0" w:color="auto"/>
      </w:divBdr>
    </w:div>
    <w:div w:id="1136139527">
      <w:bodyDiv w:val="1"/>
      <w:marLeft w:val="0"/>
      <w:marRight w:val="0"/>
      <w:marTop w:val="0"/>
      <w:marBottom w:val="0"/>
      <w:divBdr>
        <w:top w:val="none" w:sz="0" w:space="0" w:color="auto"/>
        <w:left w:val="none" w:sz="0" w:space="0" w:color="auto"/>
        <w:bottom w:val="none" w:sz="0" w:space="0" w:color="auto"/>
        <w:right w:val="none" w:sz="0" w:space="0" w:color="auto"/>
      </w:divBdr>
    </w:div>
    <w:div w:id="1288705926">
      <w:bodyDiv w:val="1"/>
      <w:marLeft w:val="0"/>
      <w:marRight w:val="0"/>
      <w:marTop w:val="0"/>
      <w:marBottom w:val="0"/>
      <w:divBdr>
        <w:top w:val="none" w:sz="0" w:space="0" w:color="auto"/>
        <w:left w:val="none" w:sz="0" w:space="0" w:color="auto"/>
        <w:bottom w:val="none" w:sz="0" w:space="0" w:color="auto"/>
        <w:right w:val="none" w:sz="0" w:space="0" w:color="auto"/>
      </w:divBdr>
    </w:div>
    <w:div w:id="1619146507">
      <w:bodyDiv w:val="1"/>
      <w:marLeft w:val="0"/>
      <w:marRight w:val="0"/>
      <w:marTop w:val="0"/>
      <w:marBottom w:val="0"/>
      <w:divBdr>
        <w:top w:val="none" w:sz="0" w:space="0" w:color="auto"/>
        <w:left w:val="none" w:sz="0" w:space="0" w:color="auto"/>
        <w:bottom w:val="none" w:sz="0" w:space="0" w:color="auto"/>
        <w:right w:val="none" w:sz="0" w:space="0" w:color="auto"/>
      </w:divBdr>
      <w:divsChild>
        <w:div w:id="1368792460">
          <w:marLeft w:val="360"/>
          <w:marRight w:val="0"/>
          <w:marTop w:val="0"/>
          <w:marBottom w:val="0"/>
          <w:divBdr>
            <w:top w:val="none" w:sz="0" w:space="0" w:color="auto"/>
            <w:left w:val="none" w:sz="0" w:space="0" w:color="auto"/>
            <w:bottom w:val="none" w:sz="0" w:space="0" w:color="auto"/>
            <w:right w:val="none" w:sz="0" w:space="0" w:color="auto"/>
          </w:divBdr>
        </w:div>
        <w:div w:id="1582563591">
          <w:marLeft w:val="360"/>
          <w:marRight w:val="0"/>
          <w:marTop w:val="0"/>
          <w:marBottom w:val="0"/>
          <w:divBdr>
            <w:top w:val="none" w:sz="0" w:space="0" w:color="auto"/>
            <w:left w:val="none" w:sz="0" w:space="0" w:color="auto"/>
            <w:bottom w:val="none" w:sz="0" w:space="0" w:color="auto"/>
            <w:right w:val="none" w:sz="0" w:space="0" w:color="auto"/>
          </w:divBdr>
        </w:div>
        <w:div w:id="271596020">
          <w:marLeft w:val="360"/>
          <w:marRight w:val="0"/>
          <w:marTop w:val="0"/>
          <w:marBottom w:val="0"/>
          <w:divBdr>
            <w:top w:val="none" w:sz="0" w:space="0" w:color="auto"/>
            <w:left w:val="none" w:sz="0" w:space="0" w:color="auto"/>
            <w:bottom w:val="none" w:sz="0" w:space="0" w:color="auto"/>
            <w:right w:val="none" w:sz="0" w:space="0" w:color="auto"/>
          </w:divBdr>
        </w:div>
      </w:divsChild>
    </w:div>
    <w:div w:id="1825462181">
      <w:bodyDiv w:val="1"/>
      <w:marLeft w:val="0"/>
      <w:marRight w:val="0"/>
      <w:marTop w:val="0"/>
      <w:marBottom w:val="0"/>
      <w:divBdr>
        <w:top w:val="none" w:sz="0" w:space="0" w:color="auto"/>
        <w:left w:val="none" w:sz="0" w:space="0" w:color="auto"/>
        <w:bottom w:val="none" w:sz="0" w:space="0" w:color="auto"/>
        <w:right w:val="none" w:sz="0" w:space="0" w:color="auto"/>
      </w:divBdr>
    </w:div>
    <w:div w:id="197246878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footer" Target="footer2.xml"/><Relationship Id="rId18" Type="http://schemas.openxmlformats.org/officeDocument/2006/relationships/image" Target="media/image6.png"/><Relationship Id="rId26" Type="http://schemas.openxmlformats.org/officeDocument/2006/relationships/hyperlink" Target="https://archive.org/details/TM9-1300-214MilitaryExplosives19900925" TargetMode="External"/><Relationship Id="rId3" Type="http://schemas.openxmlformats.org/officeDocument/2006/relationships/customXml" Target="../customXml/item3.xml"/><Relationship Id="rId21" Type="http://schemas.openxmlformats.org/officeDocument/2006/relationships/image" Target="media/image9.png"/><Relationship Id="rId34"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footer" Target="footer1.xml"/><Relationship Id="rId17" Type="http://schemas.openxmlformats.org/officeDocument/2006/relationships/image" Target="media/image5.png"/><Relationship Id="rId25" Type="http://schemas.openxmlformats.org/officeDocument/2006/relationships/image" Target="media/image13.jpeg"/><Relationship Id="rId33"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image" Target="media/image4.png"/><Relationship Id="rId20" Type="http://schemas.openxmlformats.org/officeDocument/2006/relationships/image" Target="media/image8.png"/><Relationship Id="rId29" Type="http://schemas.openxmlformats.org/officeDocument/2006/relationships/header" Target="header3.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image" Target="media/image12.jpeg"/><Relationship Id="rId32" Type="http://schemas.openxmlformats.org/officeDocument/2006/relationships/header" Target="header6.xml"/><Relationship Id="rId5" Type="http://schemas.openxmlformats.org/officeDocument/2006/relationships/numbering" Target="numbering.xml"/><Relationship Id="rId15" Type="http://schemas.openxmlformats.org/officeDocument/2006/relationships/image" Target="media/image3.png"/><Relationship Id="rId23" Type="http://schemas.openxmlformats.org/officeDocument/2006/relationships/image" Target="media/image11.png"/><Relationship Id="rId28" Type="http://schemas.openxmlformats.org/officeDocument/2006/relationships/header" Target="header2.xml"/><Relationship Id="rId10" Type="http://schemas.openxmlformats.org/officeDocument/2006/relationships/endnotes" Target="endnotes.xml"/><Relationship Id="rId19" Type="http://schemas.openxmlformats.org/officeDocument/2006/relationships/image" Target="media/image7.png"/><Relationship Id="rId31" Type="http://schemas.openxmlformats.org/officeDocument/2006/relationships/header" Target="header5.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2.png"/><Relationship Id="rId22" Type="http://schemas.openxmlformats.org/officeDocument/2006/relationships/image" Target="media/image10.png"/><Relationship Id="rId27" Type="http://schemas.openxmlformats.org/officeDocument/2006/relationships/header" Target="header1.xml"/><Relationship Id="rId30" Type="http://schemas.openxmlformats.org/officeDocument/2006/relationships/header" Target="header4.xml"/><Relationship Id="rId8"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IT_x0020_pages xmlns="3388a729-9e12-4312-a76d-5fe9bbf8ecd2"/>
    <ExpiryDate xmlns="4cd35da3-83ae-4f65-abb8-8c805dda85d5">2025-12-31T00:00:00+00:00</ExpiryDate>
    <Document_x0020_types xmlns="f6a84657-7f7d-49a3-8d6a-40e484b3ca75" xsi:nil="true"/>
    <ReportOwner xmlns="http://schemas.microsoft.com/sharepoint/v3">
      <UserInfo>
        <DisplayName>trainingIT</DisplayName>
        <AccountId>22861</AccountId>
        <AccountType/>
      </UserInfo>
    </ReportOwner>
    <Applications xmlns="3388a729-9e12-4312-a76d-5fe9bbf8ecd2"/>
    <Order0 xmlns="f6a84657-7f7d-49a3-8d6a-40e484b3ca75" xsi:nil="true"/>
  </documentManagement>
</p:properties>
</file>

<file path=customXml/item3.xml><?xml version="1.0" encoding="utf-8"?>
<ct:contentTypeSchema xmlns:ct="http://schemas.microsoft.com/office/2006/metadata/contentType" xmlns:ma="http://schemas.microsoft.com/office/2006/metadata/properties/metaAttributes" ct:_="" ma:_="" ma:contentTypeName="Guidance" ma:contentTypeID="0x0101004290F2E8039B154C9E662A19CFC51959010200A3BA5CA9E2341544A123ECEE8D001107" ma:contentTypeVersion="50" ma:contentTypeDescription="Software/IT manual " ma:contentTypeScope="" ma:versionID="4b64b7151e2319e8d6ae64d5cab41b4a">
  <xsd:schema xmlns:xsd="http://www.w3.org/2001/XMLSchema" xmlns:xs="http://www.w3.org/2001/XMLSchema" xmlns:p="http://schemas.microsoft.com/office/2006/metadata/properties" xmlns:ns1="http://schemas.microsoft.com/sharepoint/v3" xmlns:ns3="3388a729-9e12-4312-a76d-5fe9bbf8ecd2" xmlns:ns4="4cd35da3-83ae-4f65-abb8-8c805dda85d5" xmlns:ns5="f6a84657-7f7d-49a3-8d6a-40e484b3ca75" targetNamespace="http://schemas.microsoft.com/office/2006/metadata/properties" ma:root="true" ma:fieldsID="f5b4042a10a2729df7164e3978f098da" ns1:_="" ns3:_="" ns4:_="" ns5:_="">
    <xsd:import namespace="http://schemas.microsoft.com/sharepoint/v3"/>
    <xsd:import namespace="3388a729-9e12-4312-a76d-5fe9bbf8ecd2"/>
    <xsd:import namespace="4cd35da3-83ae-4f65-abb8-8c805dda85d5"/>
    <xsd:import namespace="f6a84657-7f7d-49a3-8d6a-40e484b3ca75"/>
    <xsd:element name="properties">
      <xsd:complexType>
        <xsd:sequence>
          <xsd:element name="documentManagement">
            <xsd:complexType>
              <xsd:all>
                <xsd:element ref="ns3:Applications" minOccurs="0"/>
                <xsd:element ref="ns3:IT_x0020_pages" minOccurs="0"/>
                <xsd:element ref="ns1:ReportOwner"/>
                <xsd:element ref="ns4:ExpiryDate"/>
                <xsd:element ref="ns5:Document_x0020_types" minOccurs="0"/>
                <xsd:element ref="ns5:Order0"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ReportOwner" ma:index="11" ma:displayName="Owner" ma:description="Owner of this document" ma:list="UserInfo" ma:internalName="ReportOwner" ma:readOnly="false">
      <xsd:complexType>
        <xsd:complexContent>
          <xsd:extension base="dms:User">
            <xsd:sequence>
              <xsd:element name="UserInfo" minOccurs="0" maxOccurs="unbounded">
                <xsd:complexType>
                  <xsd:sequence>
                    <xsd:element name="DisplayName" type="xsd:string" minOccurs="0"/>
                    <xsd:element name="AccountId" type="dms:UserId" minOccurs="0"/>
                    <xsd:element name="AccountType" type="xsd:string" minOccurs="0"/>
                  </xsd:sequence>
                </xsd:complexType>
              </xsd:element>
            </xsd:sequence>
          </xsd:extension>
        </xsd:complexContent>
      </xsd:complexType>
    </xsd:element>
  </xsd:schema>
  <xsd:schema xmlns:xsd="http://www.w3.org/2001/XMLSchema" xmlns:xs="http://www.w3.org/2001/XMLSchema" xmlns:dms="http://schemas.microsoft.com/office/2006/documentManagement/types" xmlns:pc="http://schemas.microsoft.com/office/infopath/2007/PartnerControls" targetNamespace="3388a729-9e12-4312-a76d-5fe9bbf8ecd2" elementFormDefault="qualified">
    <xsd:import namespace="http://schemas.microsoft.com/office/2006/documentManagement/types"/>
    <xsd:import namespace="http://schemas.microsoft.com/office/infopath/2007/PartnerControls"/>
    <xsd:element name="Applications" ma:index="9" nillable="true" ma:displayName="Applications" ma:description="Lookup table of IT applications" ma:list="05b26906-c3be-422e-bf90-c254863c1ea1" ma:internalName="Applications" ma:showField="Title" ma:web="3388a729-9e12-4312-a76d-5fe9bbf8ecd2">
      <xsd:complexType>
        <xsd:complexContent>
          <xsd:extension base="dms:MultiChoiceLookup">
            <xsd:sequence>
              <xsd:element name="Value" type="dms:Lookup" maxOccurs="unbounded" minOccurs="0" nillable="true"/>
            </xsd:sequence>
          </xsd:extension>
        </xsd:complexContent>
      </xsd:complexType>
    </xsd:element>
    <xsd:element name="IT_x0020_pages" ma:index="10" nillable="true" ma:displayName="Areas of interest" ma:description="Lookup table for IT 'areas of interest'" ma:list="52eea3f0-9c88-428e-9c92-16a5c68e2905" ma:internalName="IT_x0020_pages" ma:showField="Title" ma:web="3388a729-9e12-4312-a76d-5fe9bbf8ecd2">
      <xsd:complexType>
        <xsd:complexContent>
          <xsd:extension base="dms:MultiChoiceLookup">
            <xsd:sequence>
              <xsd:element name="Value" type="dms:Lookup" maxOccurs="unbounded" minOccurs="0" nillable="true"/>
            </xsd:sequence>
          </xsd:extension>
        </xsd:complexContent>
      </xsd:complexType>
    </xsd:element>
  </xsd:schema>
  <xsd:schema xmlns:xsd="http://www.w3.org/2001/XMLSchema" xmlns:xs="http://www.w3.org/2001/XMLSchema" xmlns:dms="http://schemas.microsoft.com/office/2006/documentManagement/types" xmlns:pc="http://schemas.microsoft.com/office/infopath/2007/PartnerControls" targetNamespace="4cd35da3-83ae-4f65-abb8-8c805dda85d5" elementFormDefault="qualified">
    <xsd:import namespace="http://schemas.microsoft.com/office/2006/documentManagement/types"/>
    <xsd:import namespace="http://schemas.microsoft.com/office/infopath/2007/PartnerControls"/>
    <xsd:element name="ExpiryDate" ma:index="12" ma:displayName="ExpiryDate" ma:default="" ma:format="DateOnly" ma:internalName="ExpiryDate">
      <xsd:simpleType>
        <xsd:restriction base="dms:DateTime"/>
      </xsd:simpleType>
    </xsd:element>
  </xsd:schema>
  <xsd:schema xmlns:xsd="http://www.w3.org/2001/XMLSchema" xmlns:xs="http://www.w3.org/2001/XMLSchema" xmlns:dms="http://schemas.microsoft.com/office/2006/documentManagement/types" xmlns:pc="http://schemas.microsoft.com/office/infopath/2007/PartnerControls" targetNamespace="f6a84657-7f7d-49a3-8d6a-40e484b3ca75" elementFormDefault="qualified">
    <xsd:import namespace="http://schemas.microsoft.com/office/2006/documentManagement/types"/>
    <xsd:import namespace="http://schemas.microsoft.com/office/infopath/2007/PartnerControls"/>
    <xsd:element name="Document_x0020_types" ma:index="13" nillable="true" ma:displayName="Document types" ma:description="Document types" ma:list="ac0456ce-3b18-4a75-8185-1bdafd672fd2" ma:internalName="Document_x0020_types" ma:showField="Title" ma:web="3388a729-9e12-4312-a76d-5fe9bbf8ecd2">
      <xsd:simpleType>
        <xsd:restriction base="dms:Lookup"/>
      </xsd:simpleType>
    </xsd:element>
    <xsd:element name="Order0" ma:index="14" nillable="true" ma:displayName="Order" ma:decimals="0" ma:description="Order within a group of documents" ma:internalName="Order0" ma:percentage="FALSE">
      <xsd:simpleType>
        <xsd:restriction base="dms:Number"/>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ma:index="8" ma:displayName="Keywords"/>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12BB6C4B-211C-4FAF-9C05-46BF99CBB46D}">
  <ds:schemaRefs>
    <ds:schemaRef ds:uri="http://schemas.microsoft.com/sharepoint/v3/contenttype/forms"/>
  </ds:schemaRefs>
</ds:datastoreItem>
</file>

<file path=customXml/itemProps2.xml><?xml version="1.0" encoding="utf-8"?>
<ds:datastoreItem xmlns:ds="http://schemas.openxmlformats.org/officeDocument/2006/customXml" ds:itemID="{93034980-3A77-432B-81CC-EF82D4C625AC}">
  <ds:schemaRefs>
    <ds:schemaRef ds:uri="http://schemas.microsoft.com/office/2006/metadata/properties"/>
    <ds:schemaRef ds:uri="http://schemas.microsoft.com/office/infopath/2007/PartnerControls"/>
    <ds:schemaRef ds:uri="3388a729-9e12-4312-a76d-5fe9bbf8ecd2"/>
    <ds:schemaRef ds:uri="4cd35da3-83ae-4f65-abb8-8c805dda85d5"/>
    <ds:schemaRef ds:uri="f6a84657-7f7d-49a3-8d6a-40e484b3ca75"/>
    <ds:schemaRef ds:uri="http://schemas.microsoft.com/sharepoint/v3"/>
  </ds:schemaRefs>
</ds:datastoreItem>
</file>

<file path=customXml/itemProps3.xml><?xml version="1.0" encoding="utf-8"?>
<ds:datastoreItem xmlns:ds="http://schemas.openxmlformats.org/officeDocument/2006/customXml" ds:itemID="{4BE4B8F4-63EB-4A78-B081-44F2207D6DC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388a729-9e12-4312-a76d-5fe9bbf8ecd2"/>
    <ds:schemaRef ds:uri="4cd35da3-83ae-4f65-abb8-8c805dda85d5"/>
    <ds:schemaRef ds:uri="f6a84657-7f7d-49a3-8d6a-40e484b3ca7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23A43415-ADA0-1447-A22C-FC2479F03CE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29</Pages>
  <Words>6648</Words>
  <Characters>37900</Characters>
  <Application>Microsoft Office Word</Application>
  <DocSecurity>0</DocSecurity>
  <Lines>315</Lines>
  <Paragraphs>88</Paragraphs>
  <ScaleCrop>false</ScaleCrop>
  <HeadingPairs>
    <vt:vector size="2" baseType="variant">
      <vt:variant>
        <vt:lpstr>Title</vt:lpstr>
      </vt:variant>
      <vt:variant>
        <vt:i4>1</vt:i4>
      </vt:variant>
    </vt:vector>
  </HeadingPairs>
  <TitlesOfParts>
    <vt:vector size="1" baseType="lpstr">
      <vt:lpstr>Word Thesis template (2023)</vt:lpstr>
    </vt:vector>
  </TitlesOfParts>
  <Company>Cranfield University</Company>
  <LinksUpToDate>false</LinksUpToDate>
  <CharactersWithSpaces>44460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Word Thesis template (2023)</dc:title>
  <dc:creator>ittraining@cranfield.ac.uk;a.k.waters@cranfield.ac.uk</dc:creator>
  <cp:keywords/>
  <cp:lastModifiedBy>Matt Benjamin</cp:lastModifiedBy>
  <cp:revision>2</cp:revision>
  <dcterms:created xsi:type="dcterms:W3CDTF">2025-01-08T14:47:00Z</dcterms:created>
  <dcterms:modified xsi:type="dcterms:W3CDTF">2025-01-08T14:47:00Z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0x0101004290F2E8039B154C9E662A19CFC51959010200A3BA5CA9E2341544A123ECEE8D001107</vt:lpwstr>
  </property>
  <property fmtid="{D5CDD505-2E9C-101B-9397-08002B2CF9AE}" pid="3" name="Order">
    <vt:r8>100</vt:r8>
  </property>
  <property fmtid="{D5CDD505-2E9C-101B-9397-08002B2CF9AE}" pid="4" name="_dlc_DocIdItemGuid">
    <vt:lpwstr>7dfc418f-b87e-4bad-824f-46e8dbbf47fb</vt:lpwstr>
  </property>
  <property fmtid="{D5CDD505-2E9C-101B-9397-08002B2CF9AE}" pid="5" name="xd_ProgID">
    <vt:lpwstr/>
  </property>
  <property fmtid="{D5CDD505-2E9C-101B-9397-08002B2CF9AE}" pid="6" name="_dlc_DocId">
    <vt:lpwstr>M7UVUVMZT23C-2075699740-202451</vt:lpwstr>
  </property>
  <property fmtid="{D5CDD505-2E9C-101B-9397-08002B2CF9AE}" pid="7" name="ComplianceAssetId">
    <vt:lpwstr/>
  </property>
  <property fmtid="{D5CDD505-2E9C-101B-9397-08002B2CF9AE}" pid="8" name="TemplateUrl">
    <vt:lpwstr/>
  </property>
  <property fmtid="{D5CDD505-2E9C-101B-9397-08002B2CF9AE}" pid="9" name="_ExtendedDescription">
    <vt:lpwstr/>
  </property>
  <property fmtid="{D5CDD505-2E9C-101B-9397-08002B2CF9AE}" pid="10" name="TriggerFlowInfo">
    <vt:lpwstr/>
  </property>
  <property fmtid="{D5CDD505-2E9C-101B-9397-08002B2CF9AE}" pid="11" name="_dlc_DocIdUrl">
    <vt:lpwstr>https://cranfield.sharepoint.com/sites/ISShare/_layouts/15/DocIdRedir.aspx?ID=M7UVUVMZT23C-2075699740-202451, M7UVUVMZT23C-2075699740-202451</vt:lpwstr>
  </property>
  <property fmtid="{D5CDD505-2E9C-101B-9397-08002B2CF9AE}" pid="12" name="xd_Signature">
    <vt:bool>false</vt:bool>
  </property>
  <property fmtid="{D5CDD505-2E9C-101B-9397-08002B2CF9AE}" pid="13" name="MediaServiceImageTags">
    <vt:lpwstr/>
  </property>
  <property fmtid="{D5CDD505-2E9C-101B-9397-08002B2CF9AE}" pid="14" name="ZOTERO_PREF_1">
    <vt:lpwstr>&lt;data data-version="3" zotero-version="7.0.8"&gt;&lt;session id="TPcyDos9"/&gt;&lt;style id="http://www.zotero.org/styles/ieee" locale="en-GB" hasBibliography="1" bibliographyStyleHasBeenSet="1"/&gt;&lt;prefs&gt;&lt;pref name="fieldType" value="Field"/&gt;&lt;/prefs&gt;&lt;/data&gt;</vt:lpwstr>
  </property>
</Properties>
</file>