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88ED8B" w14:textId="77777777" w:rsidR="00C06F40" w:rsidRPr="007B51C9" w:rsidRDefault="00C06F40" w:rsidP="007B51C9">
      <w:pPr>
        <w:pStyle w:val="Title"/>
        <w:spacing w:after="0"/>
        <w:jc w:val="center"/>
        <w:rPr>
          <w:b/>
          <w:sz w:val="24"/>
          <w:szCs w:val="24"/>
          <w:lang w:val="en-GB"/>
        </w:rPr>
      </w:pPr>
      <w:bookmarkStart w:id="0" w:name="_exiryqrtkukw" w:colFirst="0" w:colLast="0"/>
      <w:bookmarkEnd w:id="0"/>
    </w:p>
    <w:p w14:paraId="350DB7FA" w14:textId="1275B8F7" w:rsidR="00C06F40" w:rsidRPr="007B51C9" w:rsidRDefault="007B51C9" w:rsidP="007B51C9">
      <w:pPr>
        <w:pStyle w:val="Title"/>
        <w:spacing w:after="0"/>
        <w:jc w:val="center"/>
        <w:rPr>
          <w:b/>
          <w:sz w:val="24"/>
          <w:szCs w:val="24"/>
          <w:lang w:val="en-GB"/>
        </w:rPr>
      </w:pPr>
      <w:bookmarkStart w:id="1" w:name="_5a5jerla4jsf" w:colFirst="0" w:colLast="0"/>
      <w:bookmarkEnd w:id="1"/>
      <w:r w:rsidRPr="007B51C9">
        <w:rPr>
          <w:b/>
          <w:bCs/>
          <w:i/>
          <w:noProof/>
          <w:sz w:val="24"/>
          <w:szCs w:val="24"/>
        </w:rPr>
        <w:drawing>
          <wp:anchor distT="0" distB="0" distL="114300" distR="114300" simplePos="0" relativeHeight="251659264" behindDoc="0" locked="0" layoutInCell="1" allowOverlap="1" wp14:anchorId="49459CEB" wp14:editId="0EA1BE43">
            <wp:simplePos x="0" y="0"/>
            <wp:positionH relativeFrom="column">
              <wp:posOffset>0</wp:posOffset>
            </wp:positionH>
            <wp:positionV relativeFrom="paragraph">
              <wp:posOffset>395605</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A57BA6C" w14:textId="77777777" w:rsidR="00C06F40" w:rsidRPr="007B51C9" w:rsidRDefault="00C06F40" w:rsidP="007B51C9">
      <w:pPr>
        <w:pStyle w:val="Title"/>
        <w:spacing w:after="0"/>
        <w:jc w:val="center"/>
        <w:rPr>
          <w:b/>
          <w:sz w:val="24"/>
          <w:szCs w:val="24"/>
          <w:lang w:val="en-GB"/>
        </w:rPr>
      </w:pPr>
      <w:bookmarkStart w:id="2" w:name="_c8axddp0xq54" w:colFirst="0" w:colLast="0"/>
      <w:bookmarkEnd w:id="2"/>
    </w:p>
    <w:p w14:paraId="4297C1D0" w14:textId="77777777" w:rsidR="00C06F40" w:rsidRPr="007B51C9" w:rsidRDefault="00C06F40" w:rsidP="007B51C9">
      <w:pPr>
        <w:pStyle w:val="Title"/>
        <w:spacing w:after="0"/>
        <w:jc w:val="center"/>
        <w:rPr>
          <w:b/>
          <w:sz w:val="24"/>
          <w:szCs w:val="24"/>
          <w:lang w:val="en-GB"/>
        </w:rPr>
      </w:pPr>
      <w:bookmarkStart w:id="3" w:name="_s1jxioqn1z8d" w:colFirst="0" w:colLast="0"/>
      <w:bookmarkEnd w:id="3"/>
    </w:p>
    <w:p w14:paraId="52F316B6" w14:textId="77777777" w:rsidR="00C06F40" w:rsidRPr="007B51C9" w:rsidRDefault="00C06F40" w:rsidP="007B51C9">
      <w:pPr>
        <w:pStyle w:val="Title"/>
        <w:spacing w:after="0"/>
        <w:jc w:val="left"/>
        <w:rPr>
          <w:b/>
          <w:sz w:val="24"/>
          <w:szCs w:val="24"/>
          <w:lang w:val="en-GB"/>
        </w:rPr>
      </w:pPr>
      <w:bookmarkStart w:id="4" w:name="_25rdasg87kjw" w:colFirst="0" w:colLast="0"/>
      <w:bookmarkEnd w:id="4"/>
    </w:p>
    <w:p w14:paraId="14317FFC" w14:textId="77777777" w:rsidR="00C06F40" w:rsidRPr="007B51C9" w:rsidRDefault="00C06F40" w:rsidP="007B51C9">
      <w:pPr>
        <w:jc w:val="center"/>
        <w:rPr>
          <w:lang w:val="en-GB"/>
        </w:rPr>
      </w:pPr>
      <w:bookmarkStart w:id="5" w:name="_lpfijwnbiu4w" w:colFirst="0" w:colLast="0"/>
      <w:bookmarkEnd w:id="5"/>
    </w:p>
    <w:p w14:paraId="40977326" w14:textId="77777777" w:rsidR="007B51C9" w:rsidRPr="007B51C9" w:rsidRDefault="007B51C9" w:rsidP="007B51C9">
      <w:pPr>
        <w:pStyle w:val="Title"/>
        <w:spacing w:after="0"/>
        <w:jc w:val="center"/>
        <w:rPr>
          <w:b/>
          <w:sz w:val="24"/>
          <w:szCs w:val="24"/>
          <w:lang w:val="en-GB"/>
        </w:rPr>
      </w:pPr>
      <w:bookmarkStart w:id="6" w:name="_ih86id2d108z" w:colFirst="0" w:colLast="0"/>
      <w:bookmarkEnd w:id="6"/>
    </w:p>
    <w:p w14:paraId="056E3474" w14:textId="77777777" w:rsidR="007B51C9" w:rsidRPr="007B51C9" w:rsidRDefault="007B51C9" w:rsidP="007B51C9">
      <w:pPr>
        <w:pStyle w:val="Title"/>
        <w:spacing w:after="0"/>
        <w:jc w:val="center"/>
        <w:rPr>
          <w:b/>
          <w:sz w:val="24"/>
          <w:szCs w:val="24"/>
          <w:lang w:val="en-GB"/>
        </w:rPr>
      </w:pPr>
    </w:p>
    <w:p w14:paraId="6B3F486D" w14:textId="77777777" w:rsidR="007B51C9" w:rsidRDefault="007B51C9" w:rsidP="007B51C9">
      <w:pPr>
        <w:pStyle w:val="Title"/>
        <w:spacing w:after="0"/>
        <w:jc w:val="center"/>
        <w:rPr>
          <w:b/>
          <w:sz w:val="24"/>
          <w:szCs w:val="24"/>
          <w:lang w:val="en-GB"/>
        </w:rPr>
      </w:pPr>
    </w:p>
    <w:p w14:paraId="715AB50C" w14:textId="77777777" w:rsidR="007B51C9" w:rsidRDefault="007B51C9" w:rsidP="007B51C9">
      <w:pPr>
        <w:pStyle w:val="Title"/>
        <w:spacing w:after="0"/>
        <w:jc w:val="center"/>
        <w:rPr>
          <w:b/>
          <w:sz w:val="24"/>
          <w:szCs w:val="24"/>
          <w:lang w:val="en-GB"/>
        </w:rPr>
      </w:pPr>
    </w:p>
    <w:p w14:paraId="2122C769" w14:textId="77777777" w:rsidR="007B51C9" w:rsidRDefault="007B51C9" w:rsidP="007B51C9">
      <w:pPr>
        <w:pStyle w:val="Title"/>
        <w:spacing w:after="0"/>
        <w:jc w:val="center"/>
        <w:rPr>
          <w:b/>
          <w:sz w:val="24"/>
          <w:szCs w:val="24"/>
          <w:lang w:val="en-GB"/>
        </w:rPr>
      </w:pPr>
    </w:p>
    <w:p w14:paraId="4A079839" w14:textId="34703620" w:rsidR="00C06F40" w:rsidRPr="007B51C9" w:rsidRDefault="000749FB" w:rsidP="007B51C9">
      <w:pPr>
        <w:pStyle w:val="Title"/>
        <w:spacing w:after="0"/>
        <w:jc w:val="center"/>
        <w:rPr>
          <w:b/>
          <w:i/>
          <w:iCs/>
          <w:sz w:val="24"/>
          <w:szCs w:val="24"/>
          <w:lang w:val="en-GB"/>
        </w:rPr>
      </w:pPr>
      <w:r w:rsidRPr="007B51C9">
        <w:rPr>
          <w:b/>
          <w:i/>
          <w:iCs/>
          <w:sz w:val="24"/>
          <w:szCs w:val="24"/>
          <w:lang w:val="en-GB"/>
        </w:rPr>
        <w:t>Assignment 2</w:t>
      </w:r>
    </w:p>
    <w:p w14:paraId="2067ACF5" w14:textId="77777777" w:rsidR="00C06F40" w:rsidRPr="007B51C9" w:rsidRDefault="00C06F40" w:rsidP="007B51C9">
      <w:pPr>
        <w:jc w:val="center"/>
        <w:rPr>
          <w:i/>
          <w:iCs/>
          <w:lang w:val="en-GB"/>
        </w:rPr>
      </w:pPr>
    </w:p>
    <w:p w14:paraId="4462FC35" w14:textId="77F38EC9" w:rsidR="00C06F40" w:rsidRPr="007B51C9" w:rsidRDefault="007B51C9" w:rsidP="007B51C9">
      <w:pPr>
        <w:pStyle w:val="Title"/>
        <w:spacing w:after="0"/>
        <w:jc w:val="center"/>
        <w:rPr>
          <w:b/>
          <w:i/>
          <w:iCs/>
          <w:sz w:val="24"/>
          <w:szCs w:val="24"/>
          <w:lang w:val="en-GB"/>
        </w:rPr>
      </w:pPr>
      <w:bookmarkStart w:id="7" w:name="_qv4ccuma5pzk" w:colFirst="0" w:colLast="0"/>
      <w:bookmarkEnd w:id="7"/>
      <w:r w:rsidRPr="007B51C9">
        <w:rPr>
          <w:b/>
          <w:i/>
          <w:iCs/>
          <w:sz w:val="24"/>
          <w:szCs w:val="24"/>
          <w:lang w:val="en-GB"/>
        </w:rPr>
        <w:t xml:space="preserve">Research project Proposal - </w:t>
      </w:r>
      <w:r w:rsidR="000749FB" w:rsidRPr="007B51C9">
        <w:rPr>
          <w:b/>
          <w:i/>
          <w:iCs/>
          <w:sz w:val="24"/>
          <w:szCs w:val="24"/>
          <w:lang w:val="en-GB"/>
        </w:rPr>
        <w:t>Analyse the impacts of socio-economic force on employees’ performance management and monitoring in different work modes: Hospitality HR’s perspective</w:t>
      </w:r>
    </w:p>
    <w:p w14:paraId="247268DA" w14:textId="77777777" w:rsidR="00C06F40" w:rsidRPr="007B51C9" w:rsidRDefault="00C06F40" w:rsidP="007B51C9">
      <w:pPr>
        <w:jc w:val="center"/>
        <w:rPr>
          <w:lang w:val="en-GB"/>
        </w:rPr>
      </w:pPr>
    </w:p>
    <w:p w14:paraId="744F0674" w14:textId="77777777" w:rsidR="007B51C9" w:rsidRPr="007B51C9" w:rsidRDefault="007B51C9" w:rsidP="007B51C9">
      <w:pPr>
        <w:ind w:firstLine="720"/>
        <w:rPr>
          <w:b/>
          <w:i/>
        </w:rPr>
      </w:pPr>
      <w:bookmarkStart w:id="8" w:name="_ghiiesw0xxmn" w:colFirst="0" w:colLast="0"/>
      <w:bookmarkEnd w:id="8"/>
    </w:p>
    <w:p w14:paraId="17C818B8" w14:textId="77777777" w:rsidR="007B51C9" w:rsidRPr="007B51C9" w:rsidRDefault="007B51C9" w:rsidP="007B51C9">
      <w:pPr>
        <w:ind w:firstLine="720"/>
        <w:rPr>
          <w:b/>
          <w:i/>
        </w:rPr>
      </w:pPr>
    </w:p>
    <w:p w14:paraId="44E25411" w14:textId="77777777" w:rsidR="007B51C9" w:rsidRPr="007B51C9" w:rsidRDefault="007B51C9" w:rsidP="007B51C9">
      <w:pPr>
        <w:ind w:firstLine="720"/>
        <w:rPr>
          <w:b/>
          <w:i/>
        </w:rPr>
      </w:pPr>
    </w:p>
    <w:p w14:paraId="14251A3F" w14:textId="77777777" w:rsidR="007B51C9" w:rsidRPr="007B51C9" w:rsidRDefault="007B51C9" w:rsidP="007B51C9">
      <w:pPr>
        <w:ind w:firstLine="720"/>
        <w:rPr>
          <w:b/>
          <w:i/>
        </w:rPr>
      </w:pPr>
    </w:p>
    <w:p w14:paraId="5891AB48" w14:textId="77777777" w:rsidR="007B51C9" w:rsidRPr="007B51C9" w:rsidRDefault="007B51C9" w:rsidP="007B51C9">
      <w:pPr>
        <w:ind w:firstLine="720"/>
        <w:rPr>
          <w:b/>
          <w:i/>
        </w:rPr>
      </w:pPr>
    </w:p>
    <w:p w14:paraId="20F272CB" w14:textId="77777777" w:rsidR="007B51C9" w:rsidRPr="007B51C9" w:rsidRDefault="007B51C9" w:rsidP="007B51C9">
      <w:pPr>
        <w:ind w:firstLine="720"/>
        <w:rPr>
          <w:b/>
          <w:i/>
        </w:rPr>
      </w:pPr>
    </w:p>
    <w:p w14:paraId="4B6EDAEA" w14:textId="77777777" w:rsidR="007B51C9" w:rsidRPr="007B51C9" w:rsidRDefault="007B51C9" w:rsidP="007B51C9">
      <w:pPr>
        <w:ind w:firstLine="720"/>
        <w:rPr>
          <w:b/>
          <w:i/>
        </w:rPr>
      </w:pPr>
    </w:p>
    <w:p w14:paraId="4D191BDA" w14:textId="77777777" w:rsidR="007B51C9" w:rsidRPr="007B51C9" w:rsidRDefault="007B51C9" w:rsidP="007B51C9">
      <w:pPr>
        <w:ind w:firstLine="720"/>
        <w:rPr>
          <w:b/>
          <w:i/>
        </w:rPr>
      </w:pPr>
    </w:p>
    <w:p w14:paraId="5150B9B5" w14:textId="76D10E28" w:rsidR="007B51C9" w:rsidRPr="007B51C9" w:rsidRDefault="007B51C9" w:rsidP="007B51C9">
      <w:pPr>
        <w:ind w:firstLine="720"/>
        <w:rPr>
          <w:b/>
          <w:i/>
        </w:rPr>
      </w:pPr>
      <w:r w:rsidRPr="007B51C9">
        <w:rPr>
          <w:b/>
          <w:i/>
        </w:rPr>
        <w:t>Module: Personnel Resourcing and Development</w:t>
      </w:r>
    </w:p>
    <w:p w14:paraId="20F13723" w14:textId="77777777" w:rsidR="007B51C9" w:rsidRPr="007B51C9" w:rsidRDefault="007B51C9" w:rsidP="007B51C9">
      <w:pPr>
        <w:ind w:firstLine="720"/>
        <w:rPr>
          <w:b/>
          <w:i/>
        </w:rPr>
      </w:pPr>
      <w:r w:rsidRPr="007B51C9">
        <w:rPr>
          <w:b/>
          <w:i/>
        </w:rPr>
        <w:t>Module code: BMIH5005</w:t>
      </w:r>
    </w:p>
    <w:p w14:paraId="60DD0025" w14:textId="77777777" w:rsidR="007B51C9" w:rsidRPr="007B51C9" w:rsidRDefault="007B51C9" w:rsidP="007B51C9">
      <w:pPr>
        <w:ind w:firstLine="720"/>
        <w:rPr>
          <w:b/>
          <w:i/>
        </w:rPr>
      </w:pPr>
      <w:r w:rsidRPr="007B51C9">
        <w:rPr>
          <w:b/>
          <w:i/>
        </w:rPr>
        <w:t>Lecturer Name: Scott James</w:t>
      </w:r>
    </w:p>
    <w:p w14:paraId="195B81C2" w14:textId="77777777" w:rsidR="007B51C9" w:rsidRPr="007B51C9" w:rsidRDefault="007B51C9" w:rsidP="007B51C9">
      <w:pPr>
        <w:ind w:firstLine="720"/>
        <w:rPr>
          <w:b/>
          <w:i/>
        </w:rPr>
      </w:pPr>
      <w:r w:rsidRPr="007B51C9">
        <w:rPr>
          <w:b/>
          <w:i/>
        </w:rPr>
        <w:t>Student name: Elena Stenic</w:t>
      </w:r>
    </w:p>
    <w:p w14:paraId="668D9BAF" w14:textId="77777777" w:rsidR="007B51C9" w:rsidRPr="007B51C9" w:rsidRDefault="007B51C9" w:rsidP="007B51C9">
      <w:pPr>
        <w:ind w:firstLine="720"/>
        <w:rPr>
          <w:b/>
          <w:i/>
        </w:rPr>
      </w:pPr>
      <w:r w:rsidRPr="007B51C9">
        <w:rPr>
          <w:b/>
          <w:i/>
        </w:rPr>
        <w:t>Student ID: 2246472</w:t>
      </w:r>
    </w:p>
    <w:p w14:paraId="23D4E76B" w14:textId="39BEC16C" w:rsidR="007B51C9" w:rsidRPr="007B51C9" w:rsidRDefault="009E1241" w:rsidP="007B51C9">
      <w:pPr>
        <w:rPr>
          <w:lang w:val="en-GB"/>
        </w:rPr>
      </w:pPr>
      <w:r w:rsidRPr="007B51C9">
        <w:rPr>
          <w:lang w:val="en-GB"/>
        </w:rPr>
        <w:br w:type="page"/>
      </w:r>
    </w:p>
    <w:p w14:paraId="583A92A6" w14:textId="77777777" w:rsidR="007B51C9" w:rsidRPr="007B51C9" w:rsidRDefault="007B51C9" w:rsidP="007B51C9">
      <w:pPr>
        <w:rPr>
          <w:lang w:val="en-GB"/>
        </w:rPr>
      </w:pPr>
    </w:p>
    <w:p w14:paraId="020FDDCB" w14:textId="77777777" w:rsidR="007B51C9" w:rsidRPr="007B51C9" w:rsidRDefault="007B51C9" w:rsidP="007B51C9">
      <w:pPr>
        <w:rPr>
          <w:lang w:val="en-GB"/>
        </w:rPr>
      </w:pPr>
    </w:p>
    <w:p w14:paraId="152E4475" w14:textId="77777777" w:rsidR="007B51C9" w:rsidRPr="007B51C9" w:rsidRDefault="007B51C9" w:rsidP="007B51C9">
      <w:pPr>
        <w:rPr>
          <w:lang w:val="en-GB"/>
        </w:rPr>
      </w:pPr>
    </w:p>
    <w:sdt>
      <w:sdtPr>
        <w:rPr>
          <w:rFonts w:ascii="Arial" w:eastAsia="Arial" w:hAnsi="Arial" w:cs="Arial"/>
          <w:b/>
          <w:color w:val="auto"/>
          <w:sz w:val="24"/>
          <w:szCs w:val="24"/>
          <w:lang w:val="en-GB"/>
        </w:rPr>
        <w:id w:val="826557980"/>
        <w:docPartObj>
          <w:docPartGallery w:val="Table of Contents"/>
          <w:docPartUnique/>
        </w:docPartObj>
      </w:sdtPr>
      <w:sdtEndPr>
        <w:rPr>
          <w:bCs/>
          <w:noProof/>
        </w:rPr>
      </w:sdtEndPr>
      <w:sdtContent>
        <w:p w14:paraId="349F73BF" w14:textId="77777777" w:rsidR="009E1241" w:rsidRPr="007B51C9" w:rsidRDefault="009E1241" w:rsidP="007B51C9">
          <w:pPr>
            <w:pStyle w:val="TOCHeading"/>
            <w:spacing w:line="360" w:lineRule="auto"/>
            <w:jc w:val="center"/>
            <w:rPr>
              <w:rFonts w:ascii="Arial" w:hAnsi="Arial" w:cs="Arial"/>
              <w:b/>
              <w:color w:val="auto"/>
              <w:sz w:val="24"/>
              <w:szCs w:val="24"/>
              <w:lang w:val="en-GB"/>
            </w:rPr>
          </w:pPr>
          <w:r w:rsidRPr="007B51C9">
            <w:rPr>
              <w:rFonts w:ascii="Arial" w:hAnsi="Arial" w:cs="Arial"/>
              <w:b/>
              <w:color w:val="auto"/>
              <w:sz w:val="24"/>
              <w:szCs w:val="24"/>
              <w:lang w:val="en-GB"/>
            </w:rPr>
            <w:t>Table of Contents</w:t>
          </w:r>
        </w:p>
        <w:p w14:paraId="6428270C" w14:textId="77777777" w:rsidR="00EE365A" w:rsidRPr="007B51C9" w:rsidRDefault="009E1241" w:rsidP="007B51C9">
          <w:pPr>
            <w:pStyle w:val="TOC1"/>
            <w:tabs>
              <w:tab w:val="right" w:leader="dot" w:pos="9019"/>
            </w:tabs>
            <w:rPr>
              <w:rFonts w:eastAsiaTheme="minorEastAsia"/>
              <w:noProof/>
              <w:lang w:val="en-GB"/>
            </w:rPr>
          </w:pPr>
          <w:r w:rsidRPr="007B51C9">
            <w:rPr>
              <w:lang w:val="en-GB"/>
            </w:rPr>
            <w:fldChar w:fldCharType="begin"/>
          </w:r>
          <w:r w:rsidRPr="007B51C9">
            <w:rPr>
              <w:lang w:val="en-GB"/>
            </w:rPr>
            <w:instrText xml:space="preserve"> TOC \o "1-3" \h \z \u </w:instrText>
          </w:r>
          <w:r w:rsidRPr="007B51C9">
            <w:rPr>
              <w:lang w:val="en-GB"/>
            </w:rPr>
            <w:fldChar w:fldCharType="separate"/>
          </w:r>
          <w:hyperlink w:anchor="_Toc165575465" w:history="1">
            <w:r w:rsidR="00EE365A" w:rsidRPr="007B51C9">
              <w:rPr>
                <w:rStyle w:val="Hyperlink"/>
                <w:noProof/>
                <w:lang w:val="en-GB"/>
              </w:rPr>
              <w:t>Introduction and Background</w:t>
            </w:r>
            <w:r w:rsidR="00EE365A" w:rsidRPr="007B51C9">
              <w:rPr>
                <w:noProof/>
                <w:webHidden/>
                <w:lang w:val="en-GB"/>
              </w:rPr>
              <w:tab/>
            </w:r>
            <w:r w:rsidR="00EE365A" w:rsidRPr="007B51C9">
              <w:rPr>
                <w:noProof/>
                <w:webHidden/>
                <w:lang w:val="en-GB"/>
              </w:rPr>
              <w:fldChar w:fldCharType="begin"/>
            </w:r>
            <w:r w:rsidR="00EE365A" w:rsidRPr="007B51C9">
              <w:rPr>
                <w:noProof/>
                <w:webHidden/>
                <w:lang w:val="en-GB"/>
              </w:rPr>
              <w:instrText xml:space="preserve"> PAGEREF _Toc165575465 \h </w:instrText>
            </w:r>
            <w:r w:rsidR="00EE365A" w:rsidRPr="007B51C9">
              <w:rPr>
                <w:noProof/>
                <w:webHidden/>
                <w:lang w:val="en-GB"/>
              </w:rPr>
            </w:r>
            <w:r w:rsidR="00EE365A" w:rsidRPr="007B51C9">
              <w:rPr>
                <w:noProof/>
                <w:webHidden/>
                <w:lang w:val="en-GB"/>
              </w:rPr>
              <w:fldChar w:fldCharType="separate"/>
            </w:r>
            <w:r w:rsidR="00EE365A" w:rsidRPr="007B51C9">
              <w:rPr>
                <w:noProof/>
                <w:webHidden/>
                <w:lang w:val="en-GB"/>
              </w:rPr>
              <w:t>3</w:t>
            </w:r>
            <w:r w:rsidR="00EE365A" w:rsidRPr="007B51C9">
              <w:rPr>
                <w:noProof/>
                <w:webHidden/>
                <w:lang w:val="en-GB"/>
              </w:rPr>
              <w:fldChar w:fldCharType="end"/>
            </w:r>
          </w:hyperlink>
        </w:p>
        <w:p w14:paraId="736EEE31" w14:textId="77777777" w:rsidR="00EE365A" w:rsidRPr="007B51C9" w:rsidRDefault="00000000" w:rsidP="007B51C9">
          <w:pPr>
            <w:pStyle w:val="TOC1"/>
            <w:tabs>
              <w:tab w:val="right" w:leader="dot" w:pos="9019"/>
            </w:tabs>
            <w:rPr>
              <w:rFonts w:eastAsiaTheme="minorEastAsia"/>
              <w:noProof/>
              <w:lang w:val="en-GB"/>
            </w:rPr>
          </w:pPr>
          <w:hyperlink w:anchor="_Toc165575466" w:history="1">
            <w:r w:rsidR="00EE365A" w:rsidRPr="007B51C9">
              <w:rPr>
                <w:rStyle w:val="Hyperlink"/>
                <w:noProof/>
                <w:lang w:val="en-GB"/>
              </w:rPr>
              <w:t>Discussion</w:t>
            </w:r>
            <w:r w:rsidR="00EE365A" w:rsidRPr="007B51C9">
              <w:rPr>
                <w:noProof/>
                <w:webHidden/>
                <w:lang w:val="en-GB"/>
              </w:rPr>
              <w:tab/>
            </w:r>
            <w:r w:rsidR="00EE365A" w:rsidRPr="007B51C9">
              <w:rPr>
                <w:noProof/>
                <w:webHidden/>
                <w:lang w:val="en-GB"/>
              </w:rPr>
              <w:fldChar w:fldCharType="begin"/>
            </w:r>
            <w:r w:rsidR="00EE365A" w:rsidRPr="007B51C9">
              <w:rPr>
                <w:noProof/>
                <w:webHidden/>
                <w:lang w:val="en-GB"/>
              </w:rPr>
              <w:instrText xml:space="preserve"> PAGEREF _Toc165575466 \h </w:instrText>
            </w:r>
            <w:r w:rsidR="00EE365A" w:rsidRPr="007B51C9">
              <w:rPr>
                <w:noProof/>
                <w:webHidden/>
                <w:lang w:val="en-GB"/>
              </w:rPr>
            </w:r>
            <w:r w:rsidR="00EE365A" w:rsidRPr="007B51C9">
              <w:rPr>
                <w:noProof/>
                <w:webHidden/>
                <w:lang w:val="en-GB"/>
              </w:rPr>
              <w:fldChar w:fldCharType="separate"/>
            </w:r>
            <w:r w:rsidR="00EE365A" w:rsidRPr="007B51C9">
              <w:rPr>
                <w:noProof/>
                <w:webHidden/>
                <w:lang w:val="en-GB"/>
              </w:rPr>
              <w:t>5</w:t>
            </w:r>
            <w:r w:rsidR="00EE365A" w:rsidRPr="007B51C9">
              <w:rPr>
                <w:noProof/>
                <w:webHidden/>
                <w:lang w:val="en-GB"/>
              </w:rPr>
              <w:fldChar w:fldCharType="end"/>
            </w:r>
          </w:hyperlink>
        </w:p>
        <w:p w14:paraId="01B4D127" w14:textId="77777777" w:rsidR="00EE365A" w:rsidRPr="007B51C9" w:rsidRDefault="00000000" w:rsidP="007B51C9">
          <w:pPr>
            <w:pStyle w:val="TOC1"/>
            <w:tabs>
              <w:tab w:val="right" w:leader="dot" w:pos="9019"/>
            </w:tabs>
            <w:rPr>
              <w:rFonts w:eastAsiaTheme="minorEastAsia"/>
              <w:noProof/>
              <w:lang w:val="en-GB"/>
            </w:rPr>
          </w:pPr>
          <w:hyperlink w:anchor="_Toc165575467" w:history="1">
            <w:r w:rsidR="00EE365A" w:rsidRPr="007B51C9">
              <w:rPr>
                <w:rStyle w:val="Hyperlink"/>
                <w:noProof/>
                <w:lang w:val="en-GB"/>
              </w:rPr>
              <w:t>Evaluation and Conclusion</w:t>
            </w:r>
            <w:r w:rsidR="00EE365A" w:rsidRPr="007B51C9">
              <w:rPr>
                <w:noProof/>
                <w:webHidden/>
                <w:lang w:val="en-GB"/>
              </w:rPr>
              <w:tab/>
            </w:r>
            <w:r w:rsidR="00EE365A" w:rsidRPr="007B51C9">
              <w:rPr>
                <w:noProof/>
                <w:webHidden/>
                <w:lang w:val="en-GB"/>
              </w:rPr>
              <w:fldChar w:fldCharType="begin"/>
            </w:r>
            <w:r w:rsidR="00EE365A" w:rsidRPr="007B51C9">
              <w:rPr>
                <w:noProof/>
                <w:webHidden/>
                <w:lang w:val="en-GB"/>
              </w:rPr>
              <w:instrText xml:space="preserve"> PAGEREF _Toc165575467 \h </w:instrText>
            </w:r>
            <w:r w:rsidR="00EE365A" w:rsidRPr="007B51C9">
              <w:rPr>
                <w:noProof/>
                <w:webHidden/>
                <w:lang w:val="en-GB"/>
              </w:rPr>
            </w:r>
            <w:r w:rsidR="00EE365A" w:rsidRPr="007B51C9">
              <w:rPr>
                <w:noProof/>
                <w:webHidden/>
                <w:lang w:val="en-GB"/>
              </w:rPr>
              <w:fldChar w:fldCharType="separate"/>
            </w:r>
            <w:r w:rsidR="00EE365A" w:rsidRPr="007B51C9">
              <w:rPr>
                <w:noProof/>
                <w:webHidden/>
                <w:lang w:val="en-GB"/>
              </w:rPr>
              <w:t>9</w:t>
            </w:r>
            <w:r w:rsidR="00EE365A" w:rsidRPr="007B51C9">
              <w:rPr>
                <w:noProof/>
                <w:webHidden/>
                <w:lang w:val="en-GB"/>
              </w:rPr>
              <w:fldChar w:fldCharType="end"/>
            </w:r>
          </w:hyperlink>
        </w:p>
        <w:p w14:paraId="10C888AE" w14:textId="77777777" w:rsidR="00EE365A" w:rsidRPr="007B51C9" w:rsidRDefault="00000000" w:rsidP="007B51C9">
          <w:pPr>
            <w:pStyle w:val="TOC1"/>
            <w:tabs>
              <w:tab w:val="right" w:leader="dot" w:pos="9019"/>
            </w:tabs>
            <w:rPr>
              <w:rFonts w:eastAsiaTheme="minorEastAsia"/>
              <w:noProof/>
              <w:lang w:val="en-GB"/>
            </w:rPr>
          </w:pPr>
          <w:hyperlink w:anchor="_Toc165575468" w:history="1">
            <w:r w:rsidR="00EE365A" w:rsidRPr="007B51C9">
              <w:rPr>
                <w:rStyle w:val="Hyperlink"/>
                <w:noProof/>
                <w:lang w:val="en-GB"/>
              </w:rPr>
              <w:t>References</w:t>
            </w:r>
            <w:r w:rsidR="00EE365A" w:rsidRPr="007B51C9">
              <w:rPr>
                <w:noProof/>
                <w:webHidden/>
                <w:lang w:val="en-GB"/>
              </w:rPr>
              <w:tab/>
            </w:r>
            <w:r w:rsidR="00EE365A" w:rsidRPr="007B51C9">
              <w:rPr>
                <w:noProof/>
                <w:webHidden/>
                <w:lang w:val="en-GB"/>
              </w:rPr>
              <w:fldChar w:fldCharType="begin"/>
            </w:r>
            <w:r w:rsidR="00EE365A" w:rsidRPr="007B51C9">
              <w:rPr>
                <w:noProof/>
                <w:webHidden/>
                <w:lang w:val="en-GB"/>
              </w:rPr>
              <w:instrText xml:space="preserve"> PAGEREF _Toc165575468 \h </w:instrText>
            </w:r>
            <w:r w:rsidR="00EE365A" w:rsidRPr="007B51C9">
              <w:rPr>
                <w:noProof/>
                <w:webHidden/>
                <w:lang w:val="en-GB"/>
              </w:rPr>
            </w:r>
            <w:r w:rsidR="00EE365A" w:rsidRPr="007B51C9">
              <w:rPr>
                <w:noProof/>
                <w:webHidden/>
                <w:lang w:val="en-GB"/>
              </w:rPr>
              <w:fldChar w:fldCharType="separate"/>
            </w:r>
            <w:r w:rsidR="00EE365A" w:rsidRPr="007B51C9">
              <w:rPr>
                <w:noProof/>
                <w:webHidden/>
                <w:lang w:val="en-GB"/>
              </w:rPr>
              <w:t>11</w:t>
            </w:r>
            <w:r w:rsidR="00EE365A" w:rsidRPr="007B51C9">
              <w:rPr>
                <w:noProof/>
                <w:webHidden/>
                <w:lang w:val="en-GB"/>
              </w:rPr>
              <w:fldChar w:fldCharType="end"/>
            </w:r>
          </w:hyperlink>
        </w:p>
        <w:p w14:paraId="783047F0" w14:textId="77777777" w:rsidR="009E1241" w:rsidRPr="007B51C9" w:rsidRDefault="009E1241" w:rsidP="007B51C9">
          <w:pPr>
            <w:rPr>
              <w:lang w:val="en-GB"/>
            </w:rPr>
          </w:pPr>
          <w:r w:rsidRPr="007B51C9">
            <w:rPr>
              <w:b/>
              <w:bCs/>
              <w:noProof/>
              <w:lang w:val="en-GB"/>
            </w:rPr>
            <w:fldChar w:fldCharType="end"/>
          </w:r>
        </w:p>
      </w:sdtContent>
    </w:sdt>
    <w:p w14:paraId="6F44B307" w14:textId="77777777" w:rsidR="00C06F40" w:rsidRPr="007B51C9" w:rsidRDefault="000749FB" w:rsidP="007B51C9">
      <w:pPr>
        <w:pStyle w:val="Title"/>
        <w:spacing w:after="0"/>
        <w:jc w:val="center"/>
        <w:rPr>
          <w:b/>
          <w:sz w:val="24"/>
          <w:szCs w:val="24"/>
          <w:lang w:val="en-GB"/>
        </w:rPr>
      </w:pPr>
      <w:r w:rsidRPr="007B51C9">
        <w:rPr>
          <w:sz w:val="24"/>
          <w:szCs w:val="24"/>
          <w:lang w:val="en-GB"/>
        </w:rPr>
        <w:br w:type="page"/>
      </w:r>
    </w:p>
    <w:p w14:paraId="399502AA" w14:textId="77777777" w:rsidR="00C06F40" w:rsidRPr="007B51C9" w:rsidRDefault="000749FB" w:rsidP="007B51C9">
      <w:pPr>
        <w:pStyle w:val="Heading1"/>
        <w:rPr>
          <w:lang w:val="en-GB"/>
        </w:rPr>
      </w:pPr>
      <w:bookmarkStart w:id="9" w:name="_cr5wlwek6l58" w:colFirst="0" w:colLast="0"/>
      <w:bookmarkStart w:id="10" w:name="_Toc165575465"/>
      <w:bookmarkEnd w:id="9"/>
      <w:r w:rsidRPr="007B51C9">
        <w:rPr>
          <w:lang w:val="en-GB"/>
        </w:rPr>
        <w:lastRenderedPageBreak/>
        <w:t>Introduction and Background</w:t>
      </w:r>
      <w:bookmarkEnd w:id="10"/>
      <w:r w:rsidRPr="007B51C9">
        <w:rPr>
          <w:lang w:val="en-GB"/>
        </w:rPr>
        <w:t xml:space="preserve"> </w:t>
      </w:r>
    </w:p>
    <w:p w14:paraId="2493F59F" w14:textId="77777777" w:rsidR="00C06F40" w:rsidRPr="007B51C9" w:rsidRDefault="000749FB" w:rsidP="007B51C9">
      <w:pPr>
        <w:rPr>
          <w:b/>
          <w:lang w:val="en-GB"/>
        </w:rPr>
      </w:pPr>
      <w:r w:rsidRPr="007B51C9">
        <w:rPr>
          <w:b/>
          <w:lang w:val="en-GB"/>
        </w:rPr>
        <w:t xml:space="preserve">Introduction </w:t>
      </w:r>
    </w:p>
    <w:p w14:paraId="5B42A1A3" w14:textId="77777777" w:rsidR="00C06F40" w:rsidRPr="007B51C9" w:rsidRDefault="000749FB" w:rsidP="007B51C9">
      <w:pPr>
        <w:rPr>
          <w:lang w:val="en-GB"/>
        </w:rPr>
      </w:pPr>
      <w:r w:rsidRPr="007B51C9">
        <w:rPr>
          <w:lang w:val="en-GB"/>
        </w:rPr>
        <w:t xml:space="preserve">Human resource management practices enhance the strength of an organisation. engaging with the workforce management an organisation could foster measures to improve performance. The external environment has a huge impact on an organisational performance management area. The hospitality industry fosters growth and productive performance by the measurement of employee performance. A lot of factors are there that influence employee performance in a business. The socio-economic concern leads a business environment to foster </w:t>
      </w:r>
      <w:proofErr w:type="gramStart"/>
      <w:r w:rsidRPr="007B51C9">
        <w:rPr>
          <w:lang w:val="en-GB"/>
        </w:rPr>
        <w:t>positive growth</w:t>
      </w:r>
      <w:proofErr w:type="gramEnd"/>
      <w:r w:rsidRPr="007B51C9">
        <w:rPr>
          <w:lang w:val="en-GB"/>
        </w:rPr>
        <w:t xml:space="preserve"> and culture benefiting the employees to be effective with their performances. The external trends influence hotel businesses to ma</w:t>
      </w:r>
      <w:r w:rsidR="00B15CE9" w:rsidRPr="007B51C9">
        <w:rPr>
          <w:lang w:val="en-GB"/>
        </w:rPr>
        <w:t>6</w:t>
      </w:r>
      <w:r w:rsidRPr="007B51C9">
        <w:rPr>
          <w:lang w:val="en-GB"/>
        </w:rPr>
        <w:t xml:space="preserve">nage their work process accordingly concerning customer satisfaction and performance measures. The assignment will highlight its focus on the renowned Hotel chain and business InterContinental Hotels Group to understand its performance management measures and the factors that could impact its employee performance. Employee management needs to be structured properly as it fosters a lot of opportunities for the organisation. </w:t>
      </w:r>
    </w:p>
    <w:p w14:paraId="263FD1FE" w14:textId="77777777" w:rsidR="00C06F40" w:rsidRPr="007B51C9" w:rsidRDefault="000749FB" w:rsidP="007B51C9">
      <w:pPr>
        <w:rPr>
          <w:b/>
          <w:lang w:val="en-GB"/>
        </w:rPr>
      </w:pPr>
      <w:r w:rsidRPr="007B51C9">
        <w:rPr>
          <w:b/>
          <w:lang w:val="en-GB"/>
        </w:rPr>
        <w:t>Background of the company</w:t>
      </w:r>
    </w:p>
    <w:p w14:paraId="7967C6B3" w14:textId="77777777" w:rsidR="00C06F40" w:rsidRPr="007B51C9" w:rsidRDefault="000749FB" w:rsidP="007B51C9">
      <w:pPr>
        <w:rPr>
          <w:lang w:val="en-GB"/>
        </w:rPr>
      </w:pPr>
      <w:r w:rsidRPr="007B51C9">
        <w:rPr>
          <w:lang w:val="en-GB"/>
        </w:rPr>
        <w:t>InterContinental Hotels Group is a multinational hotel business that works with different brands including Crowne Plaza, Hotels &amp; Resorts, Even Hotels, Holiday Inn Express, Holiday Inn and many more. The multinational British company works as a parent company of many hotels in compassing a broader portfolio of hotels and resorts</w:t>
      </w:r>
      <w:r w:rsidR="0033789D" w:rsidRPr="007B51C9">
        <w:rPr>
          <w:lang w:val="en-GB"/>
        </w:rPr>
        <w:t xml:space="preserve"> </w:t>
      </w:r>
      <w:r w:rsidR="009B3B13" w:rsidRPr="007B51C9">
        <w:rPr>
          <w:lang w:val="en-GB"/>
        </w:rPr>
        <w:t>(IHG, 2024)</w:t>
      </w:r>
      <w:r w:rsidRPr="007B51C9">
        <w:rPr>
          <w:lang w:val="en-GB"/>
        </w:rPr>
        <w:t xml:space="preserve">. The company have spread worldwide across different segments of the hospitality industry. </w:t>
      </w:r>
      <w:proofErr w:type="gramStart"/>
      <w:r w:rsidRPr="007B51C9">
        <w:rPr>
          <w:lang w:val="en-GB"/>
        </w:rPr>
        <w:t>It</w:t>
      </w:r>
      <w:proofErr w:type="gramEnd"/>
      <w:r w:rsidRPr="007B51C9">
        <w:rPr>
          <w:lang w:val="en-GB"/>
        </w:rPr>
        <w:t xml:space="preserve"> posters a wide range of operations with a leading cultural environment. InterContinental Hotels Group has almost 6000 hotels spread over 100 countries. The hotel accommodates various traveller preferences and budget-friendly services. The company offers a huge luxurious experience to the customers with commentary performance management</w:t>
      </w:r>
      <w:r w:rsidR="00B92672" w:rsidRPr="007B51C9">
        <w:rPr>
          <w:lang w:val="en-GB"/>
        </w:rPr>
        <w:t xml:space="preserve"> </w:t>
      </w:r>
      <w:r w:rsidR="00591D56" w:rsidRPr="007B51C9">
        <w:rPr>
          <w:lang w:val="en-GB"/>
        </w:rPr>
        <w:t>(Dessler, 2020)</w:t>
      </w:r>
      <w:r w:rsidRPr="007B51C9">
        <w:rPr>
          <w:lang w:val="en-GB"/>
        </w:rPr>
        <w:t xml:space="preserve">. InterContinental Hotels Group fosters positive performance through its commitment and exceptional guest experiences. Innovative hospitality solutions make the business more effective in operating in the competitive era. Complying with the comprehensive international market the business has shaped its functional structure with different strategic operations. Human resource management is one of the core areas in the organisation that shapes the structure, culture and management process of the company.  The estimated revenue of the company has amounted to 2.16 billion U.S. dollars according </w:t>
      </w:r>
      <w:r w:rsidRPr="007B51C9">
        <w:rPr>
          <w:lang w:val="en-GB"/>
        </w:rPr>
        <w:lastRenderedPageBreak/>
        <w:t>to the year 2023</w:t>
      </w:r>
      <w:r w:rsidR="001E199C" w:rsidRPr="007B51C9">
        <w:rPr>
          <w:lang w:val="en-GB"/>
        </w:rPr>
        <w:t xml:space="preserve"> </w:t>
      </w:r>
      <w:r w:rsidR="002876CF" w:rsidRPr="007B51C9">
        <w:rPr>
          <w:lang w:val="en-GB"/>
        </w:rPr>
        <w:t>(Statista, 2024)</w:t>
      </w:r>
      <w:r w:rsidRPr="007B51C9">
        <w:rPr>
          <w:lang w:val="en-GB"/>
        </w:rPr>
        <w:t xml:space="preserve">. Different social economic factors are there that impacts on the employees and their performances. InterContinental Hotels Group is responsible for allocating all the essential needs and resources related to the social economic factors in terms of encouraging the employees and accomplishing successful employee management. </w:t>
      </w:r>
    </w:p>
    <w:p w14:paraId="1D3EC188" w14:textId="77777777" w:rsidR="00C06F40" w:rsidRPr="007B51C9" w:rsidRDefault="000749FB" w:rsidP="007B51C9">
      <w:pPr>
        <w:jc w:val="center"/>
        <w:rPr>
          <w:lang w:val="en-GB"/>
        </w:rPr>
      </w:pPr>
      <w:r w:rsidRPr="007B51C9">
        <w:rPr>
          <w:noProof/>
          <w:lang w:val="en-GB"/>
        </w:rPr>
        <w:drawing>
          <wp:inline distT="114300" distB="114300" distL="114300" distR="114300" wp14:anchorId="34E97AED" wp14:editId="7C1DA033">
            <wp:extent cx="5181600" cy="3400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181600" cy="3400425"/>
                    </a:xfrm>
                    <a:prstGeom prst="rect">
                      <a:avLst/>
                    </a:prstGeom>
                    <a:ln/>
                  </pic:spPr>
                </pic:pic>
              </a:graphicData>
            </a:graphic>
          </wp:inline>
        </w:drawing>
      </w:r>
    </w:p>
    <w:p w14:paraId="0B9345AB" w14:textId="77777777" w:rsidR="00C06F40" w:rsidRPr="007B51C9" w:rsidRDefault="000749FB" w:rsidP="007B51C9">
      <w:pPr>
        <w:jc w:val="center"/>
        <w:rPr>
          <w:b/>
          <w:lang w:val="en-GB"/>
        </w:rPr>
      </w:pPr>
      <w:r w:rsidRPr="007B51C9">
        <w:rPr>
          <w:b/>
          <w:lang w:val="en-GB"/>
        </w:rPr>
        <w:t>Figure 1: Revenue of the InterContinental Hotels Group (IHG)</w:t>
      </w:r>
    </w:p>
    <w:p w14:paraId="2BE45AA2" w14:textId="77777777" w:rsidR="00C06F40" w:rsidRPr="007B51C9" w:rsidRDefault="000749FB" w:rsidP="007B51C9">
      <w:pPr>
        <w:jc w:val="center"/>
        <w:rPr>
          <w:lang w:val="en-GB"/>
        </w:rPr>
      </w:pPr>
      <w:r w:rsidRPr="007B51C9">
        <w:rPr>
          <w:lang w:val="en-GB"/>
        </w:rPr>
        <w:t xml:space="preserve">(Source: </w:t>
      </w:r>
      <w:r w:rsidR="00F86E47" w:rsidRPr="007B51C9">
        <w:rPr>
          <w:lang w:val="en-GB"/>
        </w:rPr>
        <w:t>Statista, 2024</w:t>
      </w:r>
      <w:r w:rsidRPr="007B51C9">
        <w:rPr>
          <w:lang w:val="en-GB"/>
        </w:rPr>
        <w:t>)</w:t>
      </w:r>
      <w:r w:rsidRPr="007B51C9">
        <w:rPr>
          <w:lang w:val="en-GB"/>
        </w:rPr>
        <w:br w:type="page"/>
      </w:r>
    </w:p>
    <w:p w14:paraId="7275C474" w14:textId="77777777" w:rsidR="00C06F40" w:rsidRPr="007B51C9" w:rsidRDefault="000749FB" w:rsidP="007B51C9">
      <w:pPr>
        <w:pStyle w:val="Heading1"/>
        <w:rPr>
          <w:lang w:val="en-GB"/>
        </w:rPr>
      </w:pPr>
      <w:bookmarkStart w:id="11" w:name="_yk7tlrimsax4" w:colFirst="0" w:colLast="0"/>
      <w:bookmarkStart w:id="12" w:name="_Toc165575466"/>
      <w:bookmarkEnd w:id="11"/>
      <w:r w:rsidRPr="007B51C9">
        <w:rPr>
          <w:lang w:val="en-GB"/>
        </w:rPr>
        <w:lastRenderedPageBreak/>
        <w:t>Discussion</w:t>
      </w:r>
      <w:bookmarkEnd w:id="12"/>
      <w:r w:rsidRPr="007B51C9">
        <w:rPr>
          <w:lang w:val="en-GB"/>
        </w:rPr>
        <w:t xml:space="preserve"> </w:t>
      </w:r>
    </w:p>
    <w:p w14:paraId="2AFE7A8C" w14:textId="77777777" w:rsidR="00C06F40" w:rsidRPr="007B51C9" w:rsidRDefault="000749FB" w:rsidP="007B51C9">
      <w:pPr>
        <w:rPr>
          <w:lang w:val="en-GB"/>
        </w:rPr>
      </w:pPr>
      <w:r w:rsidRPr="007B51C9">
        <w:rPr>
          <w:lang w:val="en-GB"/>
        </w:rPr>
        <w:t>Employee performance management is an essential area in an organisation as it involves a continuous process in terms of improving the overall performance of the organisation. Several factors are there that impact the internal and external environment of a business process which is significant in impacting employee performance as well</w:t>
      </w:r>
      <w:r w:rsidR="009E3281" w:rsidRPr="007B51C9">
        <w:rPr>
          <w:lang w:val="en-GB"/>
        </w:rPr>
        <w:t xml:space="preserve"> </w:t>
      </w:r>
      <w:r w:rsidR="00227FED" w:rsidRPr="007B51C9">
        <w:rPr>
          <w:lang w:val="en-GB"/>
        </w:rPr>
        <w:t>(Almulaiki, 2023)</w:t>
      </w:r>
      <w:r w:rsidRPr="007B51C9">
        <w:rPr>
          <w:lang w:val="en-GB"/>
        </w:rPr>
        <w:t>. Improving performance management is also an effective criterion of a business which helps a company to be aligned with the strategic goals. Performance management fosters productivity and an individual depth analysis of the performance matrix of the organisation. It helps to relocate the strengths and weaknesses of understanding employees' effective behaviour. Employee management refers to the organisation and function which attracts people to foster positive performance reducing all the negativity</w:t>
      </w:r>
      <w:r w:rsidR="003F21CE" w:rsidRPr="007B51C9">
        <w:rPr>
          <w:lang w:val="en-GB"/>
        </w:rPr>
        <w:t xml:space="preserve"> </w:t>
      </w:r>
      <w:r w:rsidR="006A1151" w:rsidRPr="007B51C9">
        <w:rPr>
          <w:lang w:val="en-GB"/>
        </w:rPr>
        <w:t>(Awan</w:t>
      </w:r>
      <w:r w:rsidR="006A1151" w:rsidRPr="007B51C9">
        <w:rPr>
          <w:i/>
          <w:lang w:val="en-GB"/>
        </w:rPr>
        <w:t xml:space="preserve"> et al.,</w:t>
      </w:r>
      <w:r w:rsidR="006A1151" w:rsidRPr="007B51C9">
        <w:rPr>
          <w:lang w:val="en-GB"/>
        </w:rPr>
        <w:t xml:space="preserve"> 2020)</w:t>
      </w:r>
      <w:r w:rsidRPr="007B51C9">
        <w:rPr>
          <w:lang w:val="en-GB"/>
        </w:rPr>
        <w:t xml:space="preserve">. Effective employee performance management compasses several key components that need to be met with effective strategies. In terms of managing performance, requires detailed planning, monitoring, developing, rating and rewarding to understand the progress of the business along with the employees. </w:t>
      </w:r>
    </w:p>
    <w:p w14:paraId="7FB00F9E" w14:textId="77777777" w:rsidR="00C06F40" w:rsidRPr="007B51C9" w:rsidRDefault="000749FB" w:rsidP="007B51C9">
      <w:pPr>
        <w:rPr>
          <w:lang w:val="en-GB"/>
        </w:rPr>
      </w:pPr>
      <w:r w:rsidRPr="007B51C9">
        <w:rPr>
          <w:lang w:val="en-GB"/>
        </w:rPr>
        <w:t>The HR department in an organisation is responsible for fostering a well-defined approach to evaluate the performance matrix of the employees and the organisation. Analysing various external factors and their impact on the employee's performance can responsively enhance the understanding towards the needs and requirements which need to be met effectively in the organisations</w:t>
      </w:r>
      <w:r w:rsidR="00A45EA9" w:rsidRPr="007B51C9">
        <w:rPr>
          <w:lang w:val="en-GB"/>
        </w:rPr>
        <w:t xml:space="preserve"> </w:t>
      </w:r>
      <w:r w:rsidR="005C016B" w:rsidRPr="007B51C9">
        <w:rPr>
          <w:lang w:val="en-GB"/>
        </w:rPr>
        <w:t>(Al-</w:t>
      </w:r>
      <w:proofErr w:type="spellStart"/>
      <w:r w:rsidR="005C016B" w:rsidRPr="007B51C9">
        <w:rPr>
          <w:lang w:val="en-GB"/>
        </w:rPr>
        <w:t>Delawi</w:t>
      </w:r>
      <w:proofErr w:type="spellEnd"/>
      <w:r w:rsidR="005C016B" w:rsidRPr="007B51C9">
        <w:rPr>
          <w:lang w:val="en-GB"/>
        </w:rPr>
        <w:t xml:space="preserve"> and Ramo, 2020)</w:t>
      </w:r>
      <w:r w:rsidRPr="007B51C9">
        <w:rPr>
          <w:lang w:val="en-GB"/>
        </w:rPr>
        <w:t>. Employee performance management requires a clear monitoring process in different work modes. The HR team responsively handles the performance evaluation process, allocating all the essential resources and identifying the gaps that need to be bridged. Social economic forces are one of the essential key factors which have a direct impact on employee performance. The British multinational organisation InterContinental Hotels Group implements an effective Human Resource Management process understanding the external and internal factors which can affect the contribution of the employees to the businesses</w:t>
      </w:r>
      <w:r w:rsidR="006E0840" w:rsidRPr="007B51C9">
        <w:rPr>
          <w:lang w:val="en-GB"/>
        </w:rPr>
        <w:t xml:space="preserve"> </w:t>
      </w:r>
      <w:r w:rsidR="007E3C33" w:rsidRPr="007B51C9">
        <w:rPr>
          <w:lang w:val="en-GB"/>
        </w:rPr>
        <w:t xml:space="preserve">(Hoffman and </w:t>
      </w:r>
      <w:proofErr w:type="spellStart"/>
      <w:r w:rsidR="007E3C33" w:rsidRPr="007B51C9">
        <w:rPr>
          <w:lang w:val="en-GB"/>
        </w:rPr>
        <w:t>Tadelis</w:t>
      </w:r>
      <w:proofErr w:type="spellEnd"/>
      <w:r w:rsidR="007E3C33" w:rsidRPr="007B51C9">
        <w:rPr>
          <w:lang w:val="en-GB"/>
        </w:rPr>
        <w:t>, 2021)</w:t>
      </w:r>
      <w:r w:rsidRPr="007B51C9">
        <w:rPr>
          <w:lang w:val="en-GB"/>
        </w:rPr>
        <w:t xml:space="preserve">. The hotel industry understands the importance of employees and their contribution to identifying essential needs which helps to enhance performance with encouraging efforts. </w:t>
      </w:r>
    </w:p>
    <w:p w14:paraId="20541A89" w14:textId="77777777" w:rsidR="00C06F40" w:rsidRPr="007B51C9" w:rsidRDefault="000749FB" w:rsidP="007B51C9">
      <w:pPr>
        <w:rPr>
          <w:b/>
          <w:lang w:val="en-GB"/>
        </w:rPr>
      </w:pPr>
      <w:r w:rsidRPr="007B51C9">
        <w:rPr>
          <w:b/>
          <w:lang w:val="en-GB"/>
        </w:rPr>
        <w:t xml:space="preserve">Socio-economic factors that impact employee performance </w:t>
      </w:r>
    </w:p>
    <w:p w14:paraId="558AB03E" w14:textId="77777777" w:rsidR="00C06F40" w:rsidRPr="007B51C9" w:rsidRDefault="000749FB" w:rsidP="007B51C9">
      <w:pPr>
        <w:rPr>
          <w:lang w:val="en-GB"/>
        </w:rPr>
      </w:pPr>
      <w:r w:rsidRPr="007B51C9">
        <w:rPr>
          <w:lang w:val="en-GB"/>
        </w:rPr>
        <w:t xml:space="preserve">The social economic environment has a significant influence on employee performance as it leads the overall organisation and its productivity. Understanding </w:t>
      </w:r>
      <w:r w:rsidRPr="007B51C9">
        <w:rPr>
          <w:lang w:val="en-GB"/>
        </w:rPr>
        <w:lastRenderedPageBreak/>
        <w:t>the social factors and the economic factors which are related to emplo</w:t>
      </w:r>
      <w:r w:rsidR="00C91274" w:rsidRPr="007B51C9">
        <w:rPr>
          <w:lang w:val="en-GB"/>
        </w:rPr>
        <w:t>yability and their performance m</w:t>
      </w:r>
      <w:r w:rsidRPr="007B51C9">
        <w:rPr>
          <w:lang w:val="en-GB"/>
        </w:rPr>
        <w:t>atrix needs to be evaluated and structured properly in terms of understanding their influences on the performance area</w:t>
      </w:r>
      <w:r w:rsidR="00CA47E6" w:rsidRPr="007B51C9">
        <w:rPr>
          <w:lang w:val="en-GB"/>
        </w:rPr>
        <w:t xml:space="preserve"> </w:t>
      </w:r>
      <w:r w:rsidR="00C81D87" w:rsidRPr="007B51C9">
        <w:rPr>
          <w:lang w:val="en-GB"/>
        </w:rPr>
        <w:t>(Li</w:t>
      </w:r>
      <w:r w:rsidR="00C81D87" w:rsidRPr="007B51C9">
        <w:rPr>
          <w:i/>
          <w:lang w:val="en-GB"/>
        </w:rPr>
        <w:t xml:space="preserve"> et al.,</w:t>
      </w:r>
      <w:r w:rsidR="00C81D87" w:rsidRPr="007B51C9">
        <w:rPr>
          <w:lang w:val="en-GB"/>
        </w:rPr>
        <w:t xml:space="preserve"> 2021)</w:t>
      </w:r>
      <w:r w:rsidRPr="007B51C9">
        <w:rPr>
          <w:lang w:val="en-GB"/>
        </w:rPr>
        <w:t>. Through the identification of different factors, InterContinental Hotels Group shaped their employee performance Matrix with effective practices and procedures. The social factors of the external environment which can impact employee performances include cultural influences, attitude and expectations, employee needs, family background, age, race, gender, ethnicity, social classes and the other essential areas which are related to the personal and professional life of the employees</w:t>
      </w:r>
      <w:r w:rsidR="00DD7E33" w:rsidRPr="007B51C9">
        <w:rPr>
          <w:lang w:val="en-GB"/>
        </w:rPr>
        <w:t xml:space="preserve"> </w:t>
      </w:r>
      <w:r w:rsidR="00483BD3" w:rsidRPr="007B51C9">
        <w:rPr>
          <w:lang w:val="en-GB"/>
        </w:rPr>
        <w:t>(Abbas</w:t>
      </w:r>
      <w:r w:rsidR="00483BD3" w:rsidRPr="007B51C9">
        <w:rPr>
          <w:i/>
          <w:lang w:val="en-GB"/>
        </w:rPr>
        <w:t xml:space="preserve"> et al.,</w:t>
      </w:r>
      <w:r w:rsidR="00483BD3" w:rsidRPr="007B51C9">
        <w:rPr>
          <w:lang w:val="en-GB"/>
        </w:rPr>
        <w:t xml:space="preserve"> 2022)</w:t>
      </w:r>
      <w:r w:rsidRPr="007B51C9">
        <w:rPr>
          <w:lang w:val="en-GB"/>
        </w:rPr>
        <w:t xml:space="preserve">. Organisational culture shapes the business environment enhancing the values of the workplace and its expectations. Workplace expectations and interaction among the employees and the management play a crucial role in shaping the performance of the employees and their engagement. </w:t>
      </w:r>
    </w:p>
    <w:p w14:paraId="44981663" w14:textId="77777777" w:rsidR="00C06F40" w:rsidRPr="007B51C9" w:rsidRDefault="000749FB" w:rsidP="007B51C9">
      <w:pPr>
        <w:rPr>
          <w:lang w:val="en-GB"/>
        </w:rPr>
      </w:pPr>
      <w:r w:rsidRPr="007B51C9">
        <w:rPr>
          <w:lang w:val="en-GB"/>
        </w:rPr>
        <w:t>InterContinental Hotels Group fosters opposite cultures without discriminating between people according to their age, race, gender, needs, expectations and other factors. Maintaining equality satisfies the employees enhancing their engagement with the organisation</w:t>
      </w:r>
      <w:r w:rsidR="009A4FD6" w:rsidRPr="007B51C9">
        <w:rPr>
          <w:lang w:val="en-GB"/>
        </w:rPr>
        <w:t xml:space="preserve"> </w:t>
      </w:r>
      <w:r w:rsidR="00FE29DE" w:rsidRPr="007B51C9">
        <w:rPr>
          <w:lang w:val="en-GB"/>
        </w:rPr>
        <w:t>(</w:t>
      </w:r>
      <w:proofErr w:type="spellStart"/>
      <w:r w:rsidR="00FE29DE" w:rsidRPr="007B51C9">
        <w:rPr>
          <w:lang w:val="en-GB"/>
        </w:rPr>
        <w:t>Iskamto</w:t>
      </w:r>
      <w:proofErr w:type="spellEnd"/>
      <w:r w:rsidR="00FE29DE" w:rsidRPr="007B51C9">
        <w:rPr>
          <w:lang w:val="en-GB"/>
        </w:rPr>
        <w:t>, 2021)</w:t>
      </w:r>
      <w:r w:rsidRPr="007B51C9">
        <w:rPr>
          <w:lang w:val="en-GB"/>
        </w:rPr>
        <w:t>. Securing personal competencies and emotional commitments the HR team of an organisation leads the employees to feel safe and positive within the business environment. Additionally, the economic factors include compensation, basic salary, bonuses, motivation, cost of living, inflation rate, exchange rate, and taxation rate which have a significant impact on the organisation. These factors equally influence employees to be affected in their performance areas</w:t>
      </w:r>
      <w:r w:rsidR="00F3791C" w:rsidRPr="007B51C9">
        <w:rPr>
          <w:lang w:val="en-GB"/>
        </w:rPr>
        <w:t xml:space="preserve"> </w:t>
      </w:r>
      <w:r w:rsidR="005668E2" w:rsidRPr="007B51C9">
        <w:rPr>
          <w:lang w:val="en-GB"/>
        </w:rPr>
        <w:t>(</w:t>
      </w:r>
      <w:proofErr w:type="spellStart"/>
      <w:r w:rsidR="005668E2" w:rsidRPr="007B51C9">
        <w:rPr>
          <w:lang w:val="en-GB"/>
        </w:rPr>
        <w:t>Sifatu</w:t>
      </w:r>
      <w:proofErr w:type="spellEnd"/>
      <w:r w:rsidR="005668E2" w:rsidRPr="007B51C9">
        <w:rPr>
          <w:i/>
          <w:lang w:val="en-GB"/>
        </w:rPr>
        <w:t xml:space="preserve"> et al.,</w:t>
      </w:r>
      <w:r w:rsidR="005668E2" w:rsidRPr="007B51C9">
        <w:rPr>
          <w:lang w:val="en-GB"/>
        </w:rPr>
        <w:t xml:space="preserve"> 2020)</w:t>
      </w:r>
      <w:r w:rsidRPr="007B51C9">
        <w:rPr>
          <w:lang w:val="en-GB"/>
        </w:rPr>
        <w:t>. The hotel businesses responsively handle all the economic situations in the external process providing comfort to the employees according to their needs and preferences. Accomplishing basic needs with several encouragement and opportunities InterContinental Hotels Group fosters a well-defined performance management among the employees. Also, the company initiates relationship-building efforts and engagement programs with diversified opportunities that connect them with the employees secure in their contribution to the organisation</w:t>
      </w:r>
      <w:r w:rsidR="0074463D" w:rsidRPr="007B51C9">
        <w:rPr>
          <w:lang w:val="en-GB"/>
        </w:rPr>
        <w:t xml:space="preserve"> </w:t>
      </w:r>
      <w:r w:rsidR="00450F40" w:rsidRPr="007B51C9">
        <w:rPr>
          <w:lang w:val="en-GB"/>
        </w:rPr>
        <w:t>(</w:t>
      </w:r>
      <w:proofErr w:type="spellStart"/>
      <w:r w:rsidR="00450F40" w:rsidRPr="007B51C9">
        <w:rPr>
          <w:lang w:val="en-GB"/>
        </w:rPr>
        <w:t>Alolayyan</w:t>
      </w:r>
      <w:proofErr w:type="spellEnd"/>
      <w:r w:rsidR="00450F40" w:rsidRPr="007B51C9">
        <w:rPr>
          <w:i/>
          <w:lang w:val="en-GB"/>
        </w:rPr>
        <w:t xml:space="preserve"> et al.,</w:t>
      </w:r>
      <w:r w:rsidR="00450F40" w:rsidRPr="007B51C9">
        <w:rPr>
          <w:lang w:val="en-GB"/>
        </w:rPr>
        <w:t xml:space="preserve"> 2022)</w:t>
      </w:r>
      <w:r w:rsidRPr="007B51C9">
        <w:rPr>
          <w:lang w:val="en-GB"/>
        </w:rPr>
        <w:t xml:space="preserve">. </w:t>
      </w:r>
    </w:p>
    <w:p w14:paraId="199FA1F8" w14:textId="77777777" w:rsidR="00C06F40" w:rsidRPr="007B51C9" w:rsidRDefault="000749FB" w:rsidP="007B51C9">
      <w:pPr>
        <w:rPr>
          <w:b/>
          <w:lang w:val="en-GB"/>
        </w:rPr>
      </w:pPr>
      <w:r w:rsidRPr="007B51C9">
        <w:rPr>
          <w:b/>
          <w:lang w:val="en-GB"/>
        </w:rPr>
        <w:t xml:space="preserve">Trends in the Industry </w:t>
      </w:r>
    </w:p>
    <w:p w14:paraId="1C155DF2" w14:textId="77777777" w:rsidR="00C06F40" w:rsidRPr="007B51C9" w:rsidRDefault="000749FB" w:rsidP="007B51C9">
      <w:pPr>
        <w:rPr>
          <w:lang w:val="en-GB"/>
        </w:rPr>
      </w:pPr>
      <w:r w:rsidRPr="007B51C9">
        <w:rPr>
          <w:lang w:val="en-GB"/>
        </w:rPr>
        <w:t xml:space="preserve">The comprehensive environment fluctuates several essential trends within the industry. The trends of sustainability, health and wellness, Technology implementation, and artificial intelligence provide a lot of benefits to organisations. It reflects a well-defined work process and the engagement of the strengths and the </w:t>
      </w:r>
      <w:r w:rsidRPr="007B51C9">
        <w:rPr>
          <w:lang w:val="en-GB"/>
        </w:rPr>
        <w:lastRenderedPageBreak/>
        <w:t>essential resources</w:t>
      </w:r>
      <w:r w:rsidR="003F58A8" w:rsidRPr="007B51C9">
        <w:rPr>
          <w:lang w:val="en-GB"/>
        </w:rPr>
        <w:t xml:space="preserve"> </w:t>
      </w:r>
      <w:r w:rsidR="0036341E" w:rsidRPr="007B51C9">
        <w:rPr>
          <w:lang w:val="en-GB"/>
        </w:rPr>
        <w:t>(Dinh, 2020)</w:t>
      </w:r>
      <w:r w:rsidRPr="007B51C9">
        <w:rPr>
          <w:lang w:val="en-GB"/>
        </w:rPr>
        <w:t>. The management of an organisation tends to connect the business with the essential trends that are going on in the market. It is also effective in providing comfort and satisfaction to the entire work area along with the performance of the employees. Customers get to experience a satisfactory environment with all the implementation of the key trends. It creates an attractive image for the business securing its recognition and wellness in the environment</w:t>
      </w:r>
      <w:r w:rsidR="00DA6B13" w:rsidRPr="007B51C9">
        <w:rPr>
          <w:lang w:val="en-GB"/>
        </w:rPr>
        <w:t xml:space="preserve"> </w:t>
      </w:r>
      <w:r w:rsidR="00907EA0" w:rsidRPr="007B51C9">
        <w:rPr>
          <w:lang w:val="en-GB"/>
        </w:rPr>
        <w:t>(Ali and Anwar, 2021)</w:t>
      </w:r>
      <w:r w:rsidRPr="007B51C9">
        <w:rPr>
          <w:lang w:val="en-GB"/>
        </w:rPr>
        <w:t>. Different Technology integration and industrial evaluation foster huge changes which are involved in enhancing customer attraction and engagement area. InterContinental Hotels Group initiated several innovations within the organisation which are respective in enhancing the effects of the business in providing the best experience to the Employees and the customers. The technology trends, involvement of artificial intelligence, and virtual reality refer to providing personalised experiences to the consumers which are significant in driving different opportunities to the business environment</w:t>
      </w:r>
      <w:r w:rsidR="00092DF6" w:rsidRPr="007B51C9">
        <w:rPr>
          <w:lang w:val="en-GB"/>
        </w:rPr>
        <w:t xml:space="preserve"> </w:t>
      </w:r>
      <w:r w:rsidR="00930D5A" w:rsidRPr="007B51C9">
        <w:rPr>
          <w:lang w:val="en-GB"/>
        </w:rPr>
        <w:t>(Aina</w:t>
      </w:r>
      <w:r w:rsidR="00930D5A" w:rsidRPr="007B51C9">
        <w:rPr>
          <w:i/>
          <w:lang w:val="en-GB"/>
        </w:rPr>
        <w:t xml:space="preserve"> et al.,</w:t>
      </w:r>
      <w:r w:rsidR="00930D5A" w:rsidRPr="007B51C9">
        <w:rPr>
          <w:lang w:val="en-GB"/>
        </w:rPr>
        <w:t xml:space="preserve"> 2022)</w:t>
      </w:r>
      <w:r w:rsidRPr="007B51C9">
        <w:rPr>
          <w:lang w:val="en-GB"/>
        </w:rPr>
        <w:t>. It also benefits in making the work process more effective enhancing a smoother work process for the employees. The eco-friendly practices, and resource implementation help to connect the business with sustainability-driven performances. It engages the organisation to commit to the society and environment understanding the well-being of the people and nature</w:t>
      </w:r>
      <w:r w:rsidR="001C6827" w:rsidRPr="007B51C9">
        <w:rPr>
          <w:lang w:val="en-GB"/>
        </w:rPr>
        <w:t xml:space="preserve"> </w:t>
      </w:r>
      <w:r w:rsidR="00132734" w:rsidRPr="007B51C9">
        <w:rPr>
          <w:lang w:val="en-GB"/>
        </w:rPr>
        <w:t>(D'Adamo</w:t>
      </w:r>
      <w:r w:rsidR="00132734" w:rsidRPr="007B51C9">
        <w:rPr>
          <w:i/>
          <w:lang w:val="en-GB"/>
        </w:rPr>
        <w:t xml:space="preserve"> et al.,</w:t>
      </w:r>
      <w:r w:rsidR="00132734" w:rsidRPr="007B51C9">
        <w:rPr>
          <w:lang w:val="en-GB"/>
        </w:rPr>
        <w:t xml:space="preserve"> 2020)</w:t>
      </w:r>
      <w:r w:rsidRPr="007B51C9">
        <w:rPr>
          <w:lang w:val="en-GB"/>
        </w:rPr>
        <w:t xml:space="preserve">. The trends towards health and safety requirements within the organisation benefit in enhancing the safety measures of the employees. </w:t>
      </w:r>
    </w:p>
    <w:p w14:paraId="7AC1BEE3" w14:textId="77777777" w:rsidR="00C06F40" w:rsidRPr="007B51C9" w:rsidRDefault="000749FB" w:rsidP="007B51C9">
      <w:pPr>
        <w:rPr>
          <w:b/>
          <w:lang w:val="en-GB"/>
        </w:rPr>
      </w:pPr>
      <w:r w:rsidRPr="007B51C9">
        <w:rPr>
          <w:b/>
          <w:lang w:val="en-GB"/>
        </w:rPr>
        <w:t xml:space="preserve">Employee management in different work modes </w:t>
      </w:r>
    </w:p>
    <w:p w14:paraId="75C51095" w14:textId="77777777" w:rsidR="00C06F40" w:rsidRPr="007B51C9" w:rsidRDefault="000749FB" w:rsidP="007B51C9">
      <w:pPr>
        <w:rPr>
          <w:lang w:val="en-GB"/>
        </w:rPr>
      </w:pPr>
      <w:r w:rsidRPr="007B51C9">
        <w:rPr>
          <w:lang w:val="en-GB"/>
        </w:rPr>
        <w:t>InterContinental Hotels Group offers flexibility to the Employees engaging them with different work modes. Encouraging hybrid, office work environment, and flexible work modes respectively enhance the engagement of the people with the business environment</w:t>
      </w:r>
      <w:r w:rsidR="008B43D7" w:rsidRPr="007B51C9">
        <w:rPr>
          <w:lang w:val="en-GB"/>
        </w:rPr>
        <w:t xml:space="preserve"> </w:t>
      </w:r>
      <w:r w:rsidR="008511CB" w:rsidRPr="007B51C9">
        <w:rPr>
          <w:lang w:val="en-GB"/>
        </w:rPr>
        <w:t>(Rodríguez-Hernández</w:t>
      </w:r>
      <w:r w:rsidR="008511CB" w:rsidRPr="007B51C9">
        <w:rPr>
          <w:i/>
          <w:lang w:val="en-GB"/>
        </w:rPr>
        <w:t xml:space="preserve"> et al.,</w:t>
      </w:r>
      <w:r w:rsidR="008511CB" w:rsidRPr="007B51C9">
        <w:rPr>
          <w:lang w:val="en-GB"/>
        </w:rPr>
        <w:t xml:space="preserve"> 2020)</w:t>
      </w:r>
      <w:r w:rsidRPr="007B51C9">
        <w:rPr>
          <w:lang w:val="en-GB"/>
        </w:rPr>
        <w:t>. The hotel business works with different work modes in different areas with strategic implications. In the hybrid work process, employees get a chance to encourage flexibility by working accordingly in the office environment along with their home environment. It encourages both the work from the office and work from the home environment to encourage their work to accomplish the tasks effectively. In the hybrid work mode, it is essential to ensure a clear communication process in terms of benefiting the employee in their essential task achievement</w:t>
      </w:r>
      <w:r w:rsidR="002B0916" w:rsidRPr="007B51C9">
        <w:rPr>
          <w:lang w:val="en-GB"/>
        </w:rPr>
        <w:t xml:space="preserve"> </w:t>
      </w:r>
      <w:r w:rsidR="00B34CE0" w:rsidRPr="007B51C9">
        <w:rPr>
          <w:lang w:val="en-GB"/>
        </w:rPr>
        <w:t>(Frolova</w:t>
      </w:r>
      <w:r w:rsidR="00B34CE0" w:rsidRPr="007B51C9">
        <w:rPr>
          <w:i/>
          <w:lang w:val="en-GB"/>
        </w:rPr>
        <w:t xml:space="preserve"> et al.,</w:t>
      </w:r>
      <w:r w:rsidR="00B34CE0" w:rsidRPr="007B51C9">
        <w:rPr>
          <w:lang w:val="en-GB"/>
        </w:rPr>
        <w:t xml:space="preserve"> 2020)</w:t>
      </w:r>
      <w:r w:rsidRPr="007B51C9">
        <w:rPr>
          <w:lang w:val="en-GB"/>
        </w:rPr>
        <w:t xml:space="preserve">. The management refers to fostering a clear voice ensuring fairness and equality among all the workers. In the office work environment manager insurance workers perform according to their effective abilities </w:t>
      </w:r>
      <w:r w:rsidRPr="007B51C9">
        <w:rPr>
          <w:lang w:val="en-GB"/>
        </w:rPr>
        <w:lastRenderedPageBreak/>
        <w:t>to achieve business goals. Maintaining a healthy relationship with the employees in the management can ensure the measurement of the progress of the employees and the organisation. In the Flexi work mode, employees get to choose their work area according to their preferences</w:t>
      </w:r>
      <w:r w:rsidR="00F610AA" w:rsidRPr="007B51C9">
        <w:rPr>
          <w:lang w:val="en-GB"/>
        </w:rPr>
        <w:t xml:space="preserve"> </w:t>
      </w:r>
      <w:r w:rsidR="007E0922" w:rsidRPr="007B51C9">
        <w:rPr>
          <w:lang w:val="en-GB"/>
        </w:rPr>
        <w:t>(Yang</w:t>
      </w:r>
      <w:r w:rsidR="007E0922" w:rsidRPr="007B51C9">
        <w:rPr>
          <w:i/>
          <w:lang w:val="en-GB"/>
        </w:rPr>
        <w:t xml:space="preserve"> et al.,</w:t>
      </w:r>
      <w:r w:rsidR="007E0922" w:rsidRPr="007B51C9">
        <w:rPr>
          <w:lang w:val="en-GB"/>
        </w:rPr>
        <w:t xml:space="preserve"> 2020)</w:t>
      </w:r>
      <w:r w:rsidRPr="007B51C9">
        <w:rPr>
          <w:lang w:val="en-GB"/>
        </w:rPr>
        <w:t>. Enhancing effective communication, creating the right work environment and fostering effective management could lead to a significant strategic establishment to secure employee management. All three work processes have different criteria to benefit the employees accordingly with flexible operational management. InterContinental Hotels Group supports all kinds of flexibility in the work environment leading the business to faster effective performance management with employee engagement and satisfaction</w:t>
      </w:r>
      <w:r w:rsidR="00B21DF2" w:rsidRPr="007B51C9">
        <w:rPr>
          <w:lang w:val="en-GB"/>
        </w:rPr>
        <w:t xml:space="preserve"> </w:t>
      </w:r>
      <w:r w:rsidR="00C63050" w:rsidRPr="007B51C9">
        <w:rPr>
          <w:lang w:val="en-GB"/>
        </w:rPr>
        <w:t>(Sota</w:t>
      </w:r>
      <w:r w:rsidR="00C63050" w:rsidRPr="007B51C9">
        <w:rPr>
          <w:i/>
          <w:lang w:val="en-GB"/>
        </w:rPr>
        <w:t xml:space="preserve"> et al.,</w:t>
      </w:r>
      <w:r w:rsidR="00C63050" w:rsidRPr="007B51C9">
        <w:rPr>
          <w:lang w:val="en-GB"/>
        </w:rPr>
        <w:t xml:space="preserve"> 2020)</w:t>
      </w:r>
      <w:r w:rsidRPr="007B51C9">
        <w:rPr>
          <w:lang w:val="en-GB"/>
        </w:rPr>
        <w:t>. Encouraging coordinating activities, and employee setting with different policies and procedures ensures workplace satisfaction and smooth and efficient process.</w:t>
      </w:r>
      <w:r w:rsidRPr="007B51C9">
        <w:rPr>
          <w:lang w:val="en-GB"/>
        </w:rPr>
        <w:br w:type="page"/>
      </w:r>
    </w:p>
    <w:p w14:paraId="241A29BA" w14:textId="77777777" w:rsidR="00C06F40" w:rsidRPr="007B51C9" w:rsidRDefault="000749FB" w:rsidP="007B51C9">
      <w:pPr>
        <w:pStyle w:val="Heading1"/>
        <w:rPr>
          <w:lang w:val="en-GB"/>
        </w:rPr>
      </w:pPr>
      <w:bookmarkStart w:id="13" w:name="_a8lg83hlq2ni" w:colFirst="0" w:colLast="0"/>
      <w:bookmarkStart w:id="14" w:name="_Toc165575467"/>
      <w:bookmarkEnd w:id="13"/>
      <w:r w:rsidRPr="007B51C9">
        <w:rPr>
          <w:lang w:val="en-GB"/>
        </w:rPr>
        <w:lastRenderedPageBreak/>
        <w:t>Evaluation and Conclusion</w:t>
      </w:r>
      <w:bookmarkEnd w:id="14"/>
      <w:r w:rsidRPr="007B51C9">
        <w:rPr>
          <w:lang w:val="en-GB"/>
        </w:rPr>
        <w:t xml:space="preserve"> </w:t>
      </w:r>
    </w:p>
    <w:p w14:paraId="1ABF9951" w14:textId="77777777" w:rsidR="00C06F40" w:rsidRPr="007B51C9" w:rsidRDefault="000749FB" w:rsidP="007B51C9">
      <w:pPr>
        <w:rPr>
          <w:lang w:val="en-GB"/>
        </w:rPr>
      </w:pPr>
      <w:r w:rsidRPr="007B51C9">
        <w:rPr>
          <w:lang w:val="en-GB"/>
        </w:rPr>
        <w:t xml:space="preserve">The overall assignment concluded with an effective inside into the ways in which employee management can encourage overall business performance. Different factors are there that need to be understood and evaluated in the organisation process along with their impacts on the performance area. The analysis of the social and economic factors which have a significant includes on employee performance benefits </w:t>
      </w:r>
      <w:proofErr w:type="gramStart"/>
      <w:r w:rsidRPr="007B51C9">
        <w:rPr>
          <w:lang w:val="en-GB"/>
        </w:rPr>
        <w:t>The</w:t>
      </w:r>
      <w:proofErr w:type="gramEnd"/>
      <w:r w:rsidRPr="007B51C9">
        <w:rPr>
          <w:lang w:val="en-GB"/>
        </w:rPr>
        <w:t xml:space="preserve"> chosen business InterContinental Hotels Group to be effective in understanding the relocation areas. It helps to identify strengths and weaknesses along with the gaps that lead to be bridged by effective strategic interpretation. Human resource management plays a significant role in employee management and performance management in an organisation. The key trends in the hospitality industry are significant in driving performance and opportunities for businesses. The hospitality industry benefits their performance and progress by implementing different work modes which are intense to provide satisfaction and flexibility to the Employees. In different </w:t>
      </w:r>
      <w:r w:rsidR="00BD5E21" w:rsidRPr="007B51C9">
        <w:rPr>
          <w:lang w:val="en-GB"/>
        </w:rPr>
        <w:t>work modes</w:t>
      </w:r>
      <w:r w:rsidRPr="007B51C9">
        <w:rPr>
          <w:lang w:val="en-GB"/>
        </w:rPr>
        <w:t xml:space="preserve"> it is important to adapt strategies accordingly in terms of strengthening the performance measurement of the employees. With flexibility, need recognition, compensation benefits and other essential areas employees get to encourage their motivational practices to be engaged with the organisation fostering all positive effects and contributions to the goal achievement. </w:t>
      </w:r>
    </w:p>
    <w:p w14:paraId="43697C9C" w14:textId="77777777" w:rsidR="00C06F40" w:rsidRPr="007B51C9" w:rsidRDefault="000749FB" w:rsidP="007B51C9">
      <w:pPr>
        <w:rPr>
          <w:b/>
          <w:lang w:val="en-GB"/>
        </w:rPr>
      </w:pPr>
      <w:r w:rsidRPr="007B51C9">
        <w:rPr>
          <w:b/>
          <w:lang w:val="en-GB"/>
        </w:rPr>
        <w:t xml:space="preserve">Recommendations </w:t>
      </w:r>
    </w:p>
    <w:p w14:paraId="40DE51C0" w14:textId="77777777" w:rsidR="00C06F40" w:rsidRPr="007B51C9" w:rsidRDefault="000749FB" w:rsidP="007B51C9">
      <w:pPr>
        <w:rPr>
          <w:lang w:val="en-GB"/>
        </w:rPr>
      </w:pPr>
      <w:r w:rsidRPr="007B51C9">
        <w:rPr>
          <w:lang w:val="en-GB"/>
        </w:rPr>
        <w:t>The hospitality industry works with effective performance management in the organisational environment. It is important to secure the business with effective strengths and opportunities which can lead the hotel businesses like InterContinental Hotels Group to be effective in a well-defined employee management</w:t>
      </w:r>
      <w:r w:rsidR="00397AB9" w:rsidRPr="007B51C9">
        <w:rPr>
          <w:lang w:val="en-GB"/>
        </w:rPr>
        <w:t xml:space="preserve"> </w:t>
      </w:r>
      <w:r w:rsidR="00C4044D" w:rsidRPr="007B51C9">
        <w:rPr>
          <w:lang w:val="en-GB"/>
        </w:rPr>
        <w:t>(</w:t>
      </w:r>
      <w:proofErr w:type="spellStart"/>
      <w:r w:rsidR="00C4044D" w:rsidRPr="007B51C9">
        <w:rPr>
          <w:lang w:val="en-GB"/>
        </w:rPr>
        <w:t>Dachner</w:t>
      </w:r>
      <w:proofErr w:type="spellEnd"/>
      <w:r w:rsidR="00C4044D" w:rsidRPr="007B51C9">
        <w:rPr>
          <w:i/>
          <w:lang w:val="en-GB"/>
        </w:rPr>
        <w:t xml:space="preserve"> et al.,</w:t>
      </w:r>
      <w:r w:rsidR="00C4044D" w:rsidRPr="007B51C9">
        <w:rPr>
          <w:lang w:val="en-GB"/>
        </w:rPr>
        <w:t xml:space="preserve"> 2021)</w:t>
      </w:r>
      <w:r w:rsidRPr="007B51C9">
        <w:rPr>
          <w:lang w:val="en-GB"/>
        </w:rPr>
        <w:t>. 360-degree feedback process can benefit the performance management area which is also effective in encouraging the employees to foster their work. The performance management technique allows the employees to understand their internal values, strengths, weaknesses and opportunities by which they can lead their career growth along with personal and professional development</w:t>
      </w:r>
      <w:r w:rsidR="00221444" w:rsidRPr="007B51C9">
        <w:rPr>
          <w:lang w:val="en-GB"/>
        </w:rPr>
        <w:t xml:space="preserve"> </w:t>
      </w:r>
      <w:r w:rsidR="003A1165" w:rsidRPr="007B51C9">
        <w:rPr>
          <w:lang w:val="en-GB"/>
        </w:rPr>
        <w:t>(</w:t>
      </w:r>
      <w:r w:rsidR="00017523" w:rsidRPr="007B51C9">
        <w:rPr>
          <w:lang w:val="en-GB"/>
        </w:rPr>
        <w:t>Davidescu</w:t>
      </w:r>
      <w:r w:rsidR="00017523" w:rsidRPr="007B51C9">
        <w:rPr>
          <w:i/>
          <w:lang w:val="en-GB"/>
        </w:rPr>
        <w:t xml:space="preserve"> et al.,</w:t>
      </w:r>
      <w:r w:rsidR="003A1165" w:rsidRPr="007B51C9">
        <w:rPr>
          <w:lang w:val="en-GB"/>
        </w:rPr>
        <w:t xml:space="preserve"> 2020</w:t>
      </w:r>
      <w:r w:rsidR="00017523" w:rsidRPr="007B51C9">
        <w:rPr>
          <w:lang w:val="en-GB"/>
        </w:rPr>
        <w:t>)</w:t>
      </w:r>
      <w:r w:rsidRPr="007B51C9">
        <w:rPr>
          <w:lang w:val="en-GB"/>
        </w:rPr>
        <w:t xml:space="preserve">. Confidential anonymous feedback from the managers, peer discussion, and direct reports are also the essential feedback process which encourages employee performance. Continuous monitoring, providing training and education is also significant in improving their performance effectively. Evaluation of guide support and team development effectiveness is also significant in enhancing opportunities for the </w:t>
      </w:r>
      <w:r w:rsidRPr="007B51C9">
        <w:rPr>
          <w:lang w:val="en-GB"/>
        </w:rPr>
        <w:lastRenderedPageBreak/>
        <w:t>employees strengthening their work process within the business environment</w:t>
      </w:r>
      <w:r w:rsidR="000609B7" w:rsidRPr="007B51C9">
        <w:rPr>
          <w:lang w:val="en-GB"/>
        </w:rPr>
        <w:t xml:space="preserve"> </w:t>
      </w:r>
      <w:r w:rsidR="00492A66" w:rsidRPr="007B51C9">
        <w:rPr>
          <w:lang w:val="en-GB"/>
        </w:rPr>
        <w:t>(Dessler, 2020)</w:t>
      </w:r>
      <w:r w:rsidRPr="007B51C9">
        <w:rPr>
          <w:lang w:val="en-GB"/>
        </w:rPr>
        <w:t xml:space="preserve">. Career respiration program, the effective accomplishment of the employee needs to create a winning situation for the employees </w:t>
      </w:r>
      <w:proofErr w:type="gramStart"/>
      <w:r w:rsidRPr="007B51C9">
        <w:rPr>
          <w:lang w:val="en-GB"/>
        </w:rPr>
        <w:t>in order to</w:t>
      </w:r>
      <w:proofErr w:type="gramEnd"/>
      <w:r w:rsidRPr="007B51C9">
        <w:rPr>
          <w:lang w:val="en-GB"/>
        </w:rPr>
        <w:t xml:space="preserve"> support them with line management. Securing essential resources and encouraging cooperation and assistance are also significant areas by which InterContinental Hotels Group can encourage their employees to work effectively fostering growth and productivity for the organisation.</w:t>
      </w:r>
      <w:bookmarkStart w:id="15" w:name="_a5jbhq424jr0" w:colFirst="0" w:colLast="0"/>
      <w:bookmarkEnd w:id="15"/>
      <w:r w:rsidRPr="007B51C9">
        <w:rPr>
          <w:lang w:val="en-GB"/>
        </w:rPr>
        <w:br w:type="page"/>
      </w:r>
    </w:p>
    <w:p w14:paraId="2BF30DDD" w14:textId="77777777" w:rsidR="00C06F40" w:rsidRPr="007B51C9" w:rsidRDefault="000749FB" w:rsidP="007B51C9">
      <w:pPr>
        <w:pStyle w:val="Heading1"/>
        <w:rPr>
          <w:lang w:val="en-GB"/>
        </w:rPr>
      </w:pPr>
      <w:bookmarkStart w:id="16" w:name="_m54q9pqpz77l" w:colFirst="0" w:colLast="0"/>
      <w:bookmarkStart w:id="17" w:name="_Toc165575468"/>
      <w:bookmarkEnd w:id="16"/>
      <w:r w:rsidRPr="007B51C9">
        <w:rPr>
          <w:lang w:val="en-GB"/>
        </w:rPr>
        <w:lastRenderedPageBreak/>
        <w:t>References</w:t>
      </w:r>
      <w:bookmarkEnd w:id="17"/>
      <w:r w:rsidRPr="007B51C9">
        <w:rPr>
          <w:lang w:val="en-GB"/>
        </w:rPr>
        <w:t xml:space="preserve"> </w:t>
      </w:r>
    </w:p>
    <w:p w14:paraId="2667AC55" w14:textId="77777777" w:rsidR="00531BC1" w:rsidRPr="007B51C9" w:rsidRDefault="00531BC1" w:rsidP="007B51C9">
      <w:pPr>
        <w:spacing w:after="240"/>
        <w:rPr>
          <w:lang w:val="en-GB"/>
        </w:rPr>
      </w:pPr>
      <w:r w:rsidRPr="007B51C9">
        <w:rPr>
          <w:lang w:val="en-GB"/>
        </w:rPr>
        <w:t xml:space="preserve">Abbas, D.S., Ismail, T., Taqi, M. and Yazid, H., 2022. The Implementation </w:t>
      </w:r>
      <w:proofErr w:type="gramStart"/>
      <w:r w:rsidRPr="007B51C9">
        <w:rPr>
          <w:lang w:val="en-GB"/>
        </w:rPr>
        <w:t>Of</w:t>
      </w:r>
      <w:proofErr w:type="gramEnd"/>
      <w:r w:rsidRPr="007B51C9">
        <w:rPr>
          <w:lang w:val="en-GB"/>
        </w:rPr>
        <w:t xml:space="preserve"> A Management </w:t>
      </w:r>
      <w:proofErr w:type="spellStart"/>
      <w:r w:rsidRPr="007B51C9">
        <w:rPr>
          <w:lang w:val="en-GB"/>
        </w:rPr>
        <w:t>Auditon</w:t>
      </w:r>
      <w:proofErr w:type="spellEnd"/>
      <w:r w:rsidRPr="007B51C9">
        <w:rPr>
          <w:lang w:val="en-GB"/>
        </w:rPr>
        <w:t xml:space="preserve"> Hr Recruitment To Assess The Effectiveness Of Employee Performance. </w:t>
      </w:r>
      <w:r w:rsidRPr="007B51C9">
        <w:rPr>
          <w:i/>
          <w:iCs/>
          <w:lang w:val="en-GB"/>
        </w:rPr>
        <w:t>JRAK</w:t>
      </w:r>
      <w:r w:rsidRPr="007B51C9">
        <w:rPr>
          <w:lang w:val="en-GB"/>
        </w:rPr>
        <w:t>, </w:t>
      </w:r>
      <w:r w:rsidRPr="007B51C9">
        <w:rPr>
          <w:i/>
          <w:iCs/>
          <w:lang w:val="en-GB"/>
        </w:rPr>
        <w:t>14</w:t>
      </w:r>
      <w:r w:rsidRPr="007B51C9">
        <w:rPr>
          <w:lang w:val="en-GB"/>
        </w:rPr>
        <w:t>(2), pp.243-251.</w:t>
      </w:r>
    </w:p>
    <w:p w14:paraId="724AF292" w14:textId="77777777" w:rsidR="00531BC1" w:rsidRPr="007B51C9" w:rsidRDefault="00531BC1" w:rsidP="007B51C9">
      <w:pPr>
        <w:spacing w:after="240"/>
        <w:rPr>
          <w:lang w:val="en-GB"/>
        </w:rPr>
      </w:pPr>
      <w:r w:rsidRPr="007B51C9">
        <w:rPr>
          <w:lang w:val="en-GB"/>
        </w:rPr>
        <w:t xml:space="preserve">Aina, C., </w:t>
      </w:r>
      <w:proofErr w:type="spellStart"/>
      <w:r w:rsidRPr="007B51C9">
        <w:rPr>
          <w:lang w:val="en-GB"/>
        </w:rPr>
        <w:t>Baici</w:t>
      </w:r>
      <w:proofErr w:type="spellEnd"/>
      <w:r w:rsidRPr="007B51C9">
        <w:rPr>
          <w:lang w:val="en-GB"/>
        </w:rPr>
        <w:t xml:space="preserve">, E., </w:t>
      </w:r>
      <w:proofErr w:type="spellStart"/>
      <w:r w:rsidRPr="007B51C9">
        <w:rPr>
          <w:lang w:val="en-GB"/>
        </w:rPr>
        <w:t>Casalone</w:t>
      </w:r>
      <w:proofErr w:type="spellEnd"/>
      <w:r w:rsidRPr="007B51C9">
        <w:rPr>
          <w:lang w:val="en-GB"/>
        </w:rPr>
        <w:t>, G. and Pastore, F., 2022. The determinants of university dropout: A review of the socio-economic literature. </w:t>
      </w:r>
      <w:r w:rsidRPr="007B51C9">
        <w:rPr>
          <w:i/>
          <w:iCs/>
          <w:lang w:val="en-GB"/>
        </w:rPr>
        <w:t>Socio-Economic Planning Sciences</w:t>
      </w:r>
      <w:r w:rsidRPr="007B51C9">
        <w:rPr>
          <w:lang w:val="en-GB"/>
        </w:rPr>
        <w:t>, </w:t>
      </w:r>
      <w:r w:rsidRPr="007B51C9">
        <w:rPr>
          <w:i/>
          <w:iCs/>
          <w:lang w:val="en-GB"/>
        </w:rPr>
        <w:t>79</w:t>
      </w:r>
      <w:r w:rsidRPr="007B51C9">
        <w:rPr>
          <w:lang w:val="en-GB"/>
        </w:rPr>
        <w:t>, p.101102.</w:t>
      </w:r>
    </w:p>
    <w:p w14:paraId="4048C5FF" w14:textId="77777777" w:rsidR="00531BC1" w:rsidRPr="007B51C9" w:rsidRDefault="00531BC1" w:rsidP="007B51C9">
      <w:pPr>
        <w:spacing w:after="240"/>
        <w:rPr>
          <w:lang w:val="en-GB"/>
        </w:rPr>
      </w:pPr>
      <w:r w:rsidRPr="007B51C9">
        <w:rPr>
          <w:lang w:val="en-GB"/>
        </w:rPr>
        <w:t>Al-</w:t>
      </w:r>
      <w:proofErr w:type="spellStart"/>
      <w:r w:rsidRPr="007B51C9">
        <w:rPr>
          <w:lang w:val="en-GB"/>
        </w:rPr>
        <w:t>Delawi</w:t>
      </w:r>
      <w:proofErr w:type="spellEnd"/>
      <w:r w:rsidRPr="007B51C9">
        <w:rPr>
          <w:lang w:val="en-GB"/>
        </w:rPr>
        <w:t>, A.S. and Ramo, W.M., 2020. The impact of accounting information system on performance management. </w:t>
      </w:r>
      <w:r w:rsidRPr="007B51C9">
        <w:rPr>
          <w:i/>
          <w:iCs/>
          <w:lang w:val="en-GB"/>
        </w:rPr>
        <w:t>Polish Journal of Management Studies</w:t>
      </w:r>
      <w:r w:rsidRPr="007B51C9">
        <w:rPr>
          <w:lang w:val="en-GB"/>
        </w:rPr>
        <w:t>, </w:t>
      </w:r>
      <w:r w:rsidRPr="007B51C9">
        <w:rPr>
          <w:i/>
          <w:iCs/>
          <w:lang w:val="en-GB"/>
        </w:rPr>
        <w:t>21</w:t>
      </w:r>
      <w:r w:rsidRPr="007B51C9">
        <w:rPr>
          <w:lang w:val="en-GB"/>
        </w:rPr>
        <w:t>(2), pp.36-48.</w:t>
      </w:r>
    </w:p>
    <w:p w14:paraId="42E0A453" w14:textId="77777777" w:rsidR="00531BC1" w:rsidRPr="007B51C9" w:rsidRDefault="00531BC1" w:rsidP="007B51C9">
      <w:pPr>
        <w:spacing w:after="240"/>
        <w:rPr>
          <w:lang w:val="en-GB"/>
        </w:rPr>
      </w:pPr>
      <w:r w:rsidRPr="007B51C9">
        <w:rPr>
          <w:lang w:val="en-GB"/>
        </w:rPr>
        <w:t>Ali, B.J. and Anwar, G., 2021. An empirical study of employees’ motivation and its influence job satisfaction. </w:t>
      </w:r>
      <w:r w:rsidRPr="007B51C9">
        <w:rPr>
          <w:i/>
          <w:iCs/>
          <w:lang w:val="en-GB"/>
        </w:rPr>
        <w:t xml:space="preserve">Ali, BJ, &amp; Anwar, </w:t>
      </w:r>
      <w:proofErr w:type="gramStart"/>
      <w:r w:rsidRPr="007B51C9">
        <w:rPr>
          <w:i/>
          <w:iCs/>
          <w:lang w:val="en-GB"/>
        </w:rPr>
        <w:t>G.(</w:t>
      </w:r>
      <w:proofErr w:type="gramEnd"/>
      <w:r w:rsidRPr="007B51C9">
        <w:rPr>
          <w:i/>
          <w:iCs/>
          <w:lang w:val="en-GB"/>
        </w:rPr>
        <w:t>2021). An Empirical Study of Employees’ Motivation and its Influence Job Satisfaction. International Journal of Engineering, Business and Management</w:t>
      </w:r>
      <w:r w:rsidRPr="007B51C9">
        <w:rPr>
          <w:lang w:val="en-GB"/>
        </w:rPr>
        <w:t>, </w:t>
      </w:r>
      <w:r w:rsidRPr="007B51C9">
        <w:rPr>
          <w:i/>
          <w:iCs/>
          <w:lang w:val="en-GB"/>
        </w:rPr>
        <w:t>5</w:t>
      </w:r>
      <w:r w:rsidRPr="007B51C9">
        <w:rPr>
          <w:lang w:val="en-GB"/>
        </w:rPr>
        <w:t>(2), pp.21-</w:t>
      </w:r>
      <w:proofErr w:type="gramStart"/>
      <w:r w:rsidRPr="007B51C9">
        <w:rPr>
          <w:lang w:val="en-GB"/>
        </w:rPr>
        <w:t>30.n</w:t>
      </w:r>
      <w:proofErr w:type="gramEnd"/>
    </w:p>
    <w:p w14:paraId="3F0CD214" w14:textId="77777777" w:rsidR="00531BC1" w:rsidRPr="007B51C9" w:rsidRDefault="00531BC1" w:rsidP="007B51C9">
      <w:pPr>
        <w:spacing w:after="240"/>
        <w:rPr>
          <w:lang w:val="en-GB"/>
        </w:rPr>
      </w:pPr>
      <w:r w:rsidRPr="007B51C9">
        <w:rPr>
          <w:lang w:val="en-GB"/>
        </w:rPr>
        <w:t>Almulaiki, W.A., 2023. The impact of performance management on employee performance. </w:t>
      </w:r>
      <w:r w:rsidRPr="007B51C9">
        <w:rPr>
          <w:i/>
          <w:iCs/>
          <w:lang w:val="en-GB"/>
        </w:rPr>
        <w:t>Saudi Journal of Business and Management Studies</w:t>
      </w:r>
      <w:r w:rsidRPr="007B51C9">
        <w:rPr>
          <w:lang w:val="en-GB"/>
        </w:rPr>
        <w:t>, </w:t>
      </w:r>
      <w:r w:rsidRPr="007B51C9">
        <w:rPr>
          <w:i/>
          <w:iCs/>
          <w:lang w:val="en-GB"/>
        </w:rPr>
        <w:t>8</w:t>
      </w:r>
      <w:r w:rsidRPr="007B51C9">
        <w:rPr>
          <w:lang w:val="en-GB"/>
        </w:rPr>
        <w:t>(2), pp.22-27.</w:t>
      </w:r>
    </w:p>
    <w:p w14:paraId="69E41F81" w14:textId="77777777" w:rsidR="00531BC1" w:rsidRPr="007B51C9" w:rsidRDefault="00531BC1" w:rsidP="007B51C9">
      <w:pPr>
        <w:spacing w:after="240"/>
        <w:rPr>
          <w:lang w:val="en-GB"/>
        </w:rPr>
      </w:pPr>
      <w:proofErr w:type="spellStart"/>
      <w:r w:rsidRPr="007B51C9">
        <w:rPr>
          <w:lang w:val="en-GB"/>
        </w:rPr>
        <w:t>Alolayyan</w:t>
      </w:r>
      <w:proofErr w:type="spellEnd"/>
      <w:r w:rsidRPr="007B51C9">
        <w:rPr>
          <w:lang w:val="en-GB"/>
        </w:rPr>
        <w:t>, M., Al-</w:t>
      </w:r>
      <w:proofErr w:type="spellStart"/>
      <w:r w:rsidRPr="007B51C9">
        <w:rPr>
          <w:lang w:val="en-GB"/>
        </w:rPr>
        <w:t>Rwaidan</w:t>
      </w:r>
      <w:proofErr w:type="spellEnd"/>
      <w:r w:rsidRPr="007B51C9">
        <w:rPr>
          <w:lang w:val="en-GB"/>
        </w:rPr>
        <w:t xml:space="preserve">, R., </w:t>
      </w:r>
      <w:proofErr w:type="spellStart"/>
      <w:r w:rsidRPr="007B51C9">
        <w:rPr>
          <w:lang w:val="en-GB"/>
        </w:rPr>
        <w:t>Hamadneh</w:t>
      </w:r>
      <w:proofErr w:type="spellEnd"/>
      <w:r w:rsidRPr="007B51C9">
        <w:rPr>
          <w:lang w:val="en-GB"/>
        </w:rPr>
        <w:t>, S., Ahmad, A., AlHamad, A., Al-</w:t>
      </w:r>
      <w:proofErr w:type="spellStart"/>
      <w:r w:rsidRPr="007B51C9">
        <w:rPr>
          <w:lang w:val="en-GB"/>
        </w:rPr>
        <w:t>Hawary</w:t>
      </w:r>
      <w:proofErr w:type="spellEnd"/>
      <w:r w:rsidRPr="007B51C9">
        <w:rPr>
          <w:lang w:val="en-GB"/>
        </w:rPr>
        <w:t xml:space="preserve">, S. and </w:t>
      </w:r>
      <w:proofErr w:type="spellStart"/>
      <w:r w:rsidRPr="007B51C9">
        <w:rPr>
          <w:lang w:val="en-GB"/>
        </w:rPr>
        <w:t>Alshurideh</w:t>
      </w:r>
      <w:proofErr w:type="spellEnd"/>
      <w:r w:rsidRPr="007B51C9">
        <w:rPr>
          <w:lang w:val="en-GB"/>
        </w:rPr>
        <w:t>, M., 2022. The mediating role of operational Flexibility on the relationship between quality of health information technology and management capability. </w:t>
      </w:r>
      <w:r w:rsidRPr="007B51C9">
        <w:rPr>
          <w:i/>
          <w:iCs/>
          <w:lang w:val="en-GB"/>
        </w:rPr>
        <w:t>Uncertain Supply Chain Management</w:t>
      </w:r>
      <w:r w:rsidRPr="007B51C9">
        <w:rPr>
          <w:lang w:val="en-GB"/>
        </w:rPr>
        <w:t>, </w:t>
      </w:r>
      <w:r w:rsidRPr="007B51C9">
        <w:rPr>
          <w:i/>
          <w:iCs/>
          <w:lang w:val="en-GB"/>
        </w:rPr>
        <w:t>10</w:t>
      </w:r>
      <w:r w:rsidRPr="007B51C9">
        <w:rPr>
          <w:lang w:val="en-GB"/>
        </w:rPr>
        <w:t>(4), pp.1131-1140.</w:t>
      </w:r>
    </w:p>
    <w:p w14:paraId="6F999AAF" w14:textId="77777777" w:rsidR="00531BC1" w:rsidRPr="007B51C9" w:rsidRDefault="00531BC1" w:rsidP="007B51C9">
      <w:pPr>
        <w:spacing w:after="240"/>
        <w:rPr>
          <w:lang w:val="en-GB"/>
        </w:rPr>
      </w:pPr>
      <w:r w:rsidRPr="007B51C9">
        <w:rPr>
          <w:lang w:val="en-GB"/>
        </w:rPr>
        <w:t>Awan, S.H., Habib, N., Shoaib Akhtar, C. and Naveed, S., 2020. Effectiveness of performance management system for employee performance through engagement. </w:t>
      </w:r>
      <w:r w:rsidRPr="007B51C9">
        <w:rPr>
          <w:i/>
          <w:iCs/>
          <w:lang w:val="en-GB"/>
        </w:rPr>
        <w:t>SAGE open</w:t>
      </w:r>
      <w:r w:rsidRPr="007B51C9">
        <w:rPr>
          <w:lang w:val="en-GB"/>
        </w:rPr>
        <w:t>, </w:t>
      </w:r>
      <w:r w:rsidRPr="007B51C9">
        <w:rPr>
          <w:i/>
          <w:iCs/>
          <w:lang w:val="en-GB"/>
        </w:rPr>
        <w:t>10</w:t>
      </w:r>
      <w:r w:rsidRPr="007B51C9">
        <w:rPr>
          <w:lang w:val="en-GB"/>
        </w:rPr>
        <w:t>(4), p.2158244020969383.</w:t>
      </w:r>
    </w:p>
    <w:p w14:paraId="72D03152" w14:textId="77777777" w:rsidR="00531BC1" w:rsidRPr="007B51C9" w:rsidRDefault="00531BC1" w:rsidP="007B51C9">
      <w:pPr>
        <w:spacing w:after="240"/>
        <w:rPr>
          <w:lang w:val="en-GB"/>
        </w:rPr>
      </w:pPr>
      <w:proofErr w:type="spellStart"/>
      <w:r w:rsidRPr="007B51C9">
        <w:rPr>
          <w:lang w:val="en-GB"/>
        </w:rPr>
        <w:t>Dachner</w:t>
      </w:r>
      <w:proofErr w:type="spellEnd"/>
      <w:r w:rsidRPr="007B51C9">
        <w:rPr>
          <w:lang w:val="en-GB"/>
        </w:rPr>
        <w:t>, A.M., Ellingson, J.E., Noe, R.A. and Saxton, B.M., 2021. The future of employee development. </w:t>
      </w:r>
      <w:r w:rsidRPr="007B51C9">
        <w:rPr>
          <w:i/>
          <w:iCs/>
          <w:lang w:val="en-GB"/>
        </w:rPr>
        <w:t>Human Resource Management Review</w:t>
      </w:r>
      <w:r w:rsidRPr="007B51C9">
        <w:rPr>
          <w:lang w:val="en-GB"/>
        </w:rPr>
        <w:t>, </w:t>
      </w:r>
      <w:r w:rsidRPr="007B51C9">
        <w:rPr>
          <w:i/>
          <w:iCs/>
          <w:lang w:val="en-GB"/>
        </w:rPr>
        <w:t>31</w:t>
      </w:r>
      <w:r w:rsidRPr="007B51C9">
        <w:rPr>
          <w:lang w:val="en-GB"/>
        </w:rPr>
        <w:t>(2), p.100732.</w:t>
      </w:r>
    </w:p>
    <w:p w14:paraId="3800F978" w14:textId="77777777" w:rsidR="00531BC1" w:rsidRPr="007B51C9" w:rsidRDefault="00531BC1" w:rsidP="007B51C9">
      <w:pPr>
        <w:spacing w:after="240"/>
        <w:rPr>
          <w:lang w:val="en-GB"/>
        </w:rPr>
      </w:pPr>
      <w:r w:rsidRPr="007B51C9">
        <w:rPr>
          <w:lang w:val="en-GB"/>
        </w:rPr>
        <w:t>D'Adamo, I., Falcone, P.M. and Morone, P., 2020. A new socio-economic indicator to measure the performance of bioeconomy sectors in Europe. </w:t>
      </w:r>
      <w:r w:rsidRPr="007B51C9">
        <w:rPr>
          <w:i/>
          <w:iCs/>
          <w:lang w:val="en-GB"/>
        </w:rPr>
        <w:t>Ecological Economics</w:t>
      </w:r>
      <w:r w:rsidRPr="007B51C9">
        <w:rPr>
          <w:lang w:val="en-GB"/>
        </w:rPr>
        <w:t>, </w:t>
      </w:r>
      <w:r w:rsidRPr="007B51C9">
        <w:rPr>
          <w:i/>
          <w:iCs/>
          <w:lang w:val="en-GB"/>
        </w:rPr>
        <w:t>176</w:t>
      </w:r>
      <w:r w:rsidRPr="007B51C9">
        <w:rPr>
          <w:lang w:val="en-GB"/>
        </w:rPr>
        <w:t>, p.106724.</w:t>
      </w:r>
    </w:p>
    <w:p w14:paraId="186F52FA" w14:textId="77777777" w:rsidR="00531BC1" w:rsidRPr="007B51C9" w:rsidRDefault="00531BC1" w:rsidP="007B51C9">
      <w:pPr>
        <w:spacing w:after="240"/>
        <w:rPr>
          <w:lang w:val="en-GB"/>
        </w:rPr>
      </w:pPr>
      <w:r w:rsidRPr="007B51C9">
        <w:rPr>
          <w:lang w:val="en-GB"/>
        </w:rPr>
        <w:lastRenderedPageBreak/>
        <w:t xml:space="preserve">Davidescu, A.A., Apostu, S.A., Paul, A. and </w:t>
      </w:r>
      <w:proofErr w:type="spellStart"/>
      <w:r w:rsidRPr="007B51C9">
        <w:rPr>
          <w:lang w:val="en-GB"/>
        </w:rPr>
        <w:t>Casuneanu</w:t>
      </w:r>
      <w:proofErr w:type="spellEnd"/>
      <w:r w:rsidRPr="007B51C9">
        <w:rPr>
          <w:lang w:val="en-GB"/>
        </w:rPr>
        <w:t>, I., 2020. Work flexibility, job satisfaction, and job performance among Romanian employees—Implications for sustainable human resource management. </w:t>
      </w:r>
      <w:r w:rsidRPr="007B51C9">
        <w:rPr>
          <w:i/>
          <w:iCs/>
          <w:lang w:val="en-GB"/>
        </w:rPr>
        <w:t>Sustainability</w:t>
      </w:r>
      <w:r w:rsidRPr="007B51C9">
        <w:rPr>
          <w:lang w:val="en-GB"/>
        </w:rPr>
        <w:t>, </w:t>
      </w:r>
      <w:r w:rsidRPr="007B51C9">
        <w:rPr>
          <w:i/>
          <w:iCs/>
          <w:lang w:val="en-GB"/>
        </w:rPr>
        <w:t>12</w:t>
      </w:r>
      <w:r w:rsidRPr="007B51C9">
        <w:rPr>
          <w:lang w:val="en-GB"/>
        </w:rPr>
        <w:t>(15), p.6086.</w:t>
      </w:r>
    </w:p>
    <w:p w14:paraId="01CF0742" w14:textId="77777777" w:rsidR="00531BC1" w:rsidRPr="007B51C9" w:rsidRDefault="00531BC1" w:rsidP="007B51C9">
      <w:pPr>
        <w:spacing w:after="240"/>
        <w:rPr>
          <w:lang w:val="en-GB"/>
        </w:rPr>
      </w:pPr>
      <w:r w:rsidRPr="007B51C9">
        <w:rPr>
          <w:lang w:val="en-GB"/>
        </w:rPr>
        <w:t>Dessler, G., 2020. </w:t>
      </w:r>
      <w:r w:rsidRPr="007B51C9">
        <w:rPr>
          <w:i/>
          <w:iCs/>
          <w:lang w:val="en-GB"/>
        </w:rPr>
        <w:t>Fundamentals of human resource management</w:t>
      </w:r>
      <w:r w:rsidRPr="007B51C9">
        <w:rPr>
          <w:lang w:val="en-GB"/>
        </w:rPr>
        <w:t>. Pearson.</w:t>
      </w:r>
    </w:p>
    <w:p w14:paraId="7E56188F" w14:textId="77777777" w:rsidR="00531BC1" w:rsidRPr="007B51C9" w:rsidRDefault="00531BC1" w:rsidP="007B51C9">
      <w:pPr>
        <w:spacing w:after="240"/>
        <w:rPr>
          <w:lang w:val="en-GB"/>
        </w:rPr>
      </w:pPr>
      <w:r w:rsidRPr="007B51C9">
        <w:rPr>
          <w:lang w:val="en-GB"/>
        </w:rPr>
        <w:t>Dinh, L., 2020. Determinants of employee engagement mediated by work-life balance and work stress. </w:t>
      </w:r>
      <w:r w:rsidRPr="007B51C9">
        <w:rPr>
          <w:i/>
          <w:iCs/>
          <w:lang w:val="en-GB"/>
        </w:rPr>
        <w:t>Management Science Letters</w:t>
      </w:r>
      <w:r w:rsidRPr="007B51C9">
        <w:rPr>
          <w:lang w:val="en-GB"/>
        </w:rPr>
        <w:t>, </w:t>
      </w:r>
      <w:r w:rsidRPr="007B51C9">
        <w:rPr>
          <w:i/>
          <w:iCs/>
          <w:lang w:val="en-GB"/>
        </w:rPr>
        <w:t>10</w:t>
      </w:r>
      <w:r w:rsidRPr="007B51C9">
        <w:rPr>
          <w:lang w:val="en-GB"/>
        </w:rPr>
        <w:t>(4), pp.923-928.</w:t>
      </w:r>
    </w:p>
    <w:p w14:paraId="47F91EE3" w14:textId="77777777" w:rsidR="00531BC1" w:rsidRPr="007B51C9" w:rsidRDefault="00531BC1" w:rsidP="007B51C9">
      <w:pPr>
        <w:spacing w:after="240"/>
        <w:rPr>
          <w:lang w:val="en-GB"/>
        </w:rPr>
      </w:pPr>
      <w:r w:rsidRPr="007B51C9">
        <w:rPr>
          <w:lang w:val="en-GB"/>
        </w:rPr>
        <w:t>Frolova, O.Y., Fomina, L.V. and Shmeleva, Z.N., 2020, August. The importance of the agrarian sector in the socio-economic systems development: methodological aspect. In </w:t>
      </w:r>
      <w:r w:rsidRPr="007B51C9">
        <w:rPr>
          <w:i/>
          <w:iCs/>
          <w:lang w:val="en-GB"/>
        </w:rPr>
        <w:t>IOP Conference Series: Earth and Environmental Science</w:t>
      </w:r>
      <w:r w:rsidRPr="007B51C9">
        <w:rPr>
          <w:lang w:val="en-GB"/>
        </w:rPr>
        <w:t> (Vol. 548, No. 2, p. 022023). IOP Publishing.</w:t>
      </w:r>
    </w:p>
    <w:p w14:paraId="3B22BB77" w14:textId="77777777" w:rsidR="00531BC1" w:rsidRPr="007B51C9" w:rsidRDefault="00531BC1" w:rsidP="007B51C9">
      <w:pPr>
        <w:spacing w:after="240"/>
        <w:rPr>
          <w:lang w:val="en-GB"/>
        </w:rPr>
      </w:pPr>
      <w:r w:rsidRPr="007B51C9">
        <w:rPr>
          <w:lang w:val="en-GB"/>
        </w:rPr>
        <w:t xml:space="preserve">Hoffman, M. and </w:t>
      </w:r>
      <w:proofErr w:type="spellStart"/>
      <w:r w:rsidRPr="007B51C9">
        <w:rPr>
          <w:lang w:val="en-GB"/>
        </w:rPr>
        <w:t>Tadelis</w:t>
      </w:r>
      <w:proofErr w:type="spellEnd"/>
      <w:r w:rsidRPr="007B51C9">
        <w:rPr>
          <w:lang w:val="en-GB"/>
        </w:rPr>
        <w:t>, S., 2021. People management skills, employee attrition, and manager rewards: An empirical analysis. </w:t>
      </w:r>
      <w:r w:rsidRPr="007B51C9">
        <w:rPr>
          <w:i/>
          <w:iCs/>
          <w:lang w:val="en-GB"/>
        </w:rPr>
        <w:t>Journal of political economy</w:t>
      </w:r>
      <w:r w:rsidRPr="007B51C9">
        <w:rPr>
          <w:lang w:val="en-GB"/>
        </w:rPr>
        <w:t>, </w:t>
      </w:r>
      <w:r w:rsidRPr="007B51C9">
        <w:rPr>
          <w:i/>
          <w:iCs/>
          <w:lang w:val="en-GB"/>
        </w:rPr>
        <w:t>129</w:t>
      </w:r>
      <w:r w:rsidRPr="007B51C9">
        <w:rPr>
          <w:lang w:val="en-GB"/>
        </w:rPr>
        <w:t>(1), pp.243-285.</w:t>
      </w:r>
    </w:p>
    <w:p w14:paraId="3E7E8545" w14:textId="77777777" w:rsidR="00531BC1" w:rsidRPr="007B51C9" w:rsidRDefault="00531BC1" w:rsidP="007B51C9">
      <w:pPr>
        <w:spacing w:after="240"/>
        <w:rPr>
          <w:lang w:val="en-GB"/>
        </w:rPr>
      </w:pPr>
      <w:r w:rsidRPr="007B51C9">
        <w:rPr>
          <w:lang w:val="en-GB"/>
        </w:rPr>
        <w:t>IHG, 2024. ‘</w:t>
      </w:r>
      <w:r w:rsidRPr="007B51C9">
        <w:rPr>
          <w:i/>
          <w:lang w:val="en-GB"/>
        </w:rPr>
        <w:t>About Us</w:t>
      </w:r>
      <w:r w:rsidRPr="007B51C9">
        <w:rPr>
          <w:lang w:val="en-GB"/>
        </w:rPr>
        <w:t>’ [Online] Available at: &lt;https://www.ihg.com/content/us/en/about/brands&gt; [Accessed on 1st May 2024]</w:t>
      </w:r>
    </w:p>
    <w:p w14:paraId="16CB7505" w14:textId="77777777" w:rsidR="00531BC1" w:rsidRPr="007B51C9" w:rsidRDefault="00531BC1" w:rsidP="007B51C9">
      <w:pPr>
        <w:spacing w:after="240"/>
        <w:rPr>
          <w:lang w:val="en-GB"/>
        </w:rPr>
      </w:pPr>
      <w:proofErr w:type="spellStart"/>
      <w:r w:rsidRPr="007B51C9">
        <w:rPr>
          <w:lang w:val="en-GB"/>
        </w:rPr>
        <w:t>Iskamto</w:t>
      </w:r>
      <w:proofErr w:type="spellEnd"/>
      <w:r w:rsidRPr="007B51C9">
        <w:rPr>
          <w:lang w:val="en-GB"/>
        </w:rPr>
        <w:t>, D., 2021. Stress and its impact on employee performance. </w:t>
      </w:r>
      <w:r w:rsidRPr="007B51C9">
        <w:rPr>
          <w:i/>
          <w:iCs/>
          <w:lang w:val="en-GB"/>
        </w:rPr>
        <w:t>International Journal of Social and Management Studies</w:t>
      </w:r>
      <w:r w:rsidRPr="007B51C9">
        <w:rPr>
          <w:lang w:val="en-GB"/>
        </w:rPr>
        <w:t>, </w:t>
      </w:r>
      <w:r w:rsidRPr="007B51C9">
        <w:rPr>
          <w:i/>
          <w:iCs/>
          <w:lang w:val="en-GB"/>
        </w:rPr>
        <w:t>2</w:t>
      </w:r>
      <w:r w:rsidRPr="007B51C9">
        <w:rPr>
          <w:lang w:val="en-GB"/>
        </w:rPr>
        <w:t>(3), pp.142-148.</w:t>
      </w:r>
    </w:p>
    <w:p w14:paraId="16550933" w14:textId="77777777" w:rsidR="00531BC1" w:rsidRPr="007B51C9" w:rsidRDefault="00531BC1" w:rsidP="007B51C9">
      <w:pPr>
        <w:spacing w:after="240"/>
        <w:rPr>
          <w:lang w:val="en-GB"/>
        </w:rPr>
      </w:pPr>
      <w:r w:rsidRPr="007B51C9">
        <w:rPr>
          <w:lang w:val="en-GB"/>
        </w:rPr>
        <w:t>Li, J.Y., Sun, R., Tao, W. and Lee, Y., 2021. Employee coping with organizational change in the face of a pandemic: The role of transparent internal communication. </w:t>
      </w:r>
      <w:r w:rsidRPr="007B51C9">
        <w:rPr>
          <w:i/>
          <w:iCs/>
          <w:lang w:val="en-GB"/>
        </w:rPr>
        <w:t>Public relations review</w:t>
      </w:r>
      <w:r w:rsidRPr="007B51C9">
        <w:rPr>
          <w:lang w:val="en-GB"/>
        </w:rPr>
        <w:t>, </w:t>
      </w:r>
      <w:r w:rsidRPr="007B51C9">
        <w:rPr>
          <w:i/>
          <w:iCs/>
          <w:lang w:val="en-GB"/>
        </w:rPr>
        <w:t>47</w:t>
      </w:r>
      <w:r w:rsidRPr="007B51C9">
        <w:rPr>
          <w:lang w:val="en-GB"/>
        </w:rPr>
        <w:t>(1), p.101984.</w:t>
      </w:r>
    </w:p>
    <w:p w14:paraId="574EAED6" w14:textId="77777777" w:rsidR="00531BC1" w:rsidRPr="007B51C9" w:rsidRDefault="00531BC1" w:rsidP="007B51C9">
      <w:pPr>
        <w:spacing w:after="240"/>
        <w:rPr>
          <w:lang w:val="en-GB"/>
        </w:rPr>
      </w:pPr>
      <w:r w:rsidRPr="007B51C9">
        <w:rPr>
          <w:lang w:val="en-GB"/>
        </w:rPr>
        <w:t xml:space="preserve">Rodríguez-Hernández, C.F., </w:t>
      </w:r>
      <w:proofErr w:type="spellStart"/>
      <w:r w:rsidRPr="007B51C9">
        <w:rPr>
          <w:lang w:val="en-GB"/>
        </w:rPr>
        <w:t>Cascallar</w:t>
      </w:r>
      <w:proofErr w:type="spellEnd"/>
      <w:r w:rsidRPr="007B51C9">
        <w:rPr>
          <w:lang w:val="en-GB"/>
        </w:rPr>
        <w:t xml:space="preserve">, E. and </w:t>
      </w:r>
      <w:proofErr w:type="spellStart"/>
      <w:r w:rsidRPr="007B51C9">
        <w:rPr>
          <w:lang w:val="en-GB"/>
        </w:rPr>
        <w:t>Kyndt</w:t>
      </w:r>
      <w:proofErr w:type="spellEnd"/>
      <w:r w:rsidRPr="007B51C9">
        <w:rPr>
          <w:lang w:val="en-GB"/>
        </w:rPr>
        <w:t>, E., 2020. Socio-economic status and academic performance in higher education: A systematic review. </w:t>
      </w:r>
      <w:r w:rsidRPr="007B51C9">
        <w:rPr>
          <w:i/>
          <w:iCs/>
          <w:lang w:val="en-GB"/>
        </w:rPr>
        <w:t>Educational Research Review</w:t>
      </w:r>
      <w:r w:rsidRPr="007B51C9">
        <w:rPr>
          <w:lang w:val="en-GB"/>
        </w:rPr>
        <w:t>, </w:t>
      </w:r>
      <w:r w:rsidRPr="007B51C9">
        <w:rPr>
          <w:i/>
          <w:iCs/>
          <w:lang w:val="en-GB"/>
        </w:rPr>
        <w:t>29</w:t>
      </w:r>
      <w:r w:rsidRPr="007B51C9">
        <w:rPr>
          <w:lang w:val="en-GB"/>
        </w:rPr>
        <w:t>, p.100305.</w:t>
      </w:r>
    </w:p>
    <w:p w14:paraId="00962242" w14:textId="77777777" w:rsidR="00531BC1" w:rsidRPr="007B51C9" w:rsidRDefault="00531BC1" w:rsidP="007B51C9">
      <w:pPr>
        <w:spacing w:after="240"/>
        <w:rPr>
          <w:lang w:val="en-GB"/>
        </w:rPr>
      </w:pPr>
      <w:proofErr w:type="spellStart"/>
      <w:r w:rsidRPr="007B51C9">
        <w:rPr>
          <w:lang w:val="en-GB"/>
        </w:rPr>
        <w:t>Sifatu</w:t>
      </w:r>
      <w:proofErr w:type="spellEnd"/>
      <w:r w:rsidRPr="007B51C9">
        <w:rPr>
          <w:lang w:val="en-GB"/>
        </w:rPr>
        <w:t xml:space="preserve">, W.O., </w:t>
      </w:r>
      <w:proofErr w:type="spellStart"/>
      <w:r w:rsidRPr="007B51C9">
        <w:rPr>
          <w:lang w:val="en-GB"/>
        </w:rPr>
        <w:t>Sjahruddin</w:t>
      </w:r>
      <w:proofErr w:type="spellEnd"/>
      <w:r w:rsidRPr="007B51C9">
        <w:rPr>
          <w:lang w:val="en-GB"/>
        </w:rPr>
        <w:t xml:space="preserve">, H., </w:t>
      </w:r>
      <w:proofErr w:type="spellStart"/>
      <w:r w:rsidRPr="007B51C9">
        <w:rPr>
          <w:lang w:val="en-GB"/>
        </w:rPr>
        <w:t>Fajriah</w:t>
      </w:r>
      <w:proofErr w:type="spellEnd"/>
      <w:r w:rsidRPr="007B51C9">
        <w:rPr>
          <w:lang w:val="en-GB"/>
        </w:rPr>
        <w:t xml:space="preserve">, Y., Dwijendra, N.K. and Santoso, A., 2020. Innovative work </w:t>
      </w:r>
      <w:proofErr w:type="spellStart"/>
      <w:r w:rsidRPr="007B51C9">
        <w:rPr>
          <w:lang w:val="en-GB"/>
        </w:rPr>
        <w:t>behaviors</w:t>
      </w:r>
      <w:proofErr w:type="spellEnd"/>
      <w:r w:rsidRPr="007B51C9">
        <w:rPr>
          <w:lang w:val="en-GB"/>
        </w:rPr>
        <w:t xml:space="preserve"> in pharmacies of Indonesia: role of employee voice, generational diversity management and employee engagement. </w:t>
      </w:r>
      <w:r w:rsidRPr="007B51C9">
        <w:rPr>
          <w:i/>
          <w:iCs/>
          <w:lang w:val="en-GB"/>
        </w:rPr>
        <w:t>Systematic Reviews in Pharmacy</w:t>
      </w:r>
      <w:r w:rsidRPr="007B51C9">
        <w:rPr>
          <w:lang w:val="en-GB"/>
        </w:rPr>
        <w:t>, </w:t>
      </w:r>
      <w:r w:rsidRPr="007B51C9">
        <w:rPr>
          <w:i/>
          <w:iCs/>
          <w:lang w:val="en-GB"/>
        </w:rPr>
        <w:t>11</w:t>
      </w:r>
      <w:r w:rsidRPr="007B51C9">
        <w:rPr>
          <w:lang w:val="en-GB"/>
        </w:rPr>
        <w:t>(2), pp.725-734.</w:t>
      </w:r>
    </w:p>
    <w:p w14:paraId="1AAD01A4" w14:textId="77777777" w:rsidR="00531BC1" w:rsidRPr="007B51C9" w:rsidRDefault="00531BC1" w:rsidP="007B51C9">
      <w:pPr>
        <w:spacing w:after="240"/>
        <w:rPr>
          <w:lang w:val="en-GB"/>
        </w:rPr>
      </w:pPr>
      <w:r w:rsidRPr="007B51C9">
        <w:rPr>
          <w:lang w:val="en-GB"/>
        </w:rPr>
        <w:lastRenderedPageBreak/>
        <w:t>Sota, S., Chaudhry, H. and Srivastava, M.K., 2020. Customer relationship management research in hospitality industry: a review and classification. </w:t>
      </w:r>
      <w:r w:rsidRPr="007B51C9">
        <w:rPr>
          <w:i/>
          <w:iCs/>
          <w:lang w:val="en-GB"/>
        </w:rPr>
        <w:t>Journal of Hospitality Marketing &amp; Management</w:t>
      </w:r>
      <w:r w:rsidRPr="007B51C9">
        <w:rPr>
          <w:lang w:val="en-GB"/>
        </w:rPr>
        <w:t>, </w:t>
      </w:r>
      <w:r w:rsidRPr="007B51C9">
        <w:rPr>
          <w:i/>
          <w:iCs/>
          <w:lang w:val="en-GB"/>
        </w:rPr>
        <w:t>29</w:t>
      </w:r>
      <w:r w:rsidRPr="007B51C9">
        <w:rPr>
          <w:lang w:val="en-GB"/>
        </w:rPr>
        <w:t>(1), pp.39-64.</w:t>
      </w:r>
    </w:p>
    <w:p w14:paraId="7A24A4E0" w14:textId="77777777" w:rsidR="00531BC1" w:rsidRPr="007B51C9" w:rsidRDefault="00531BC1" w:rsidP="007B51C9">
      <w:pPr>
        <w:spacing w:after="240"/>
        <w:rPr>
          <w:lang w:val="en-GB"/>
        </w:rPr>
      </w:pPr>
      <w:r w:rsidRPr="007B51C9">
        <w:rPr>
          <w:lang w:val="en-GB"/>
        </w:rPr>
        <w:t>Statista, 2024. ‘</w:t>
      </w:r>
      <w:r w:rsidRPr="007B51C9">
        <w:rPr>
          <w:i/>
          <w:lang w:val="en-GB"/>
        </w:rPr>
        <w:t>Revenue of the InterContinental Hotels Group (IHG) from 2007 to 2023</w:t>
      </w:r>
      <w:r w:rsidRPr="007B51C9">
        <w:rPr>
          <w:lang w:val="en-GB"/>
        </w:rPr>
        <w:t>’ [Online] Available at: &lt;https://www.statista.com/statistics/273254/revenue-of-the-intercontinental-hotels-group/#:~:text=Revenue%20of%20the%20InterContinental%20Hotels%20Group%202007%2D2023&amp;text=UK%2Dbased%20multinational%20hotel%20company,of%201.84%20billion%20U.S.%20dollars.&gt; [Accessed on 1st May 2024]</w:t>
      </w:r>
    </w:p>
    <w:p w14:paraId="6AD628D6" w14:textId="77777777" w:rsidR="00531BC1" w:rsidRPr="007B51C9" w:rsidRDefault="00531BC1" w:rsidP="007B51C9">
      <w:pPr>
        <w:spacing w:after="240"/>
        <w:rPr>
          <w:lang w:val="en-GB"/>
        </w:rPr>
      </w:pPr>
      <w:r w:rsidRPr="007B51C9">
        <w:rPr>
          <w:lang w:val="en-GB"/>
        </w:rPr>
        <w:t>Yang, L., Henthorne, T.L. and George, B., 2020. Artificial intelligence and robotics technology in the hospitality industry: Current applications and future trends. </w:t>
      </w:r>
      <w:r w:rsidRPr="007B51C9">
        <w:rPr>
          <w:i/>
          <w:iCs/>
          <w:lang w:val="en-GB"/>
        </w:rPr>
        <w:t>Digital transformation in business and society: Theory and cases</w:t>
      </w:r>
      <w:r w:rsidRPr="007B51C9">
        <w:rPr>
          <w:lang w:val="en-GB"/>
        </w:rPr>
        <w:t>, pp.211-228.</w:t>
      </w:r>
    </w:p>
    <w:sectPr w:rsidR="00531BC1" w:rsidRPr="007B51C9">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4C769F" w14:textId="77777777" w:rsidR="007833C4" w:rsidRDefault="007833C4">
      <w:pPr>
        <w:spacing w:line="240" w:lineRule="auto"/>
      </w:pPr>
      <w:r>
        <w:separator/>
      </w:r>
    </w:p>
  </w:endnote>
  <w:endnote w:type="continuationSeparator" w:id="0">
    <w:p w14:paraId="16A3A723" w14:textId="77777777" w:rsidR="007833C4" w:rsidRDefault="007833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7387392"/>
      <w:docPartObj>
        <w:docPartGallery w:val="Page Numbers (Bottom of Page)"/>
        <w:docPartUnique/>
      </w:docPartObj>
    </w:sdtPr>
    <w:sdtEndPr>
      <w:rPr>
        <w:noProof/>
      </w:rPr>
    </w:sdtEndPr>
    <w:sdtContent>
      <w:p w14:paraId="4AB55EA2" w14:textId="77777777" w:rsidR="006E076E" w:rsidRDefault="006E076E">
        <w:pPr>
          <w:pStyle w:val="Footer"/>
          <w:jc w:val="right"/>
        </w:pPr>
        <w:r>
          <w:fldChar w:fldCharType="begin"/>
        </w:r>
        <w:r>
          <w:instrText xml:space="preserve"> PAGE   \* MERGEFORMAT </w:instrText>
        </w:r>
        <w:r>
          <w:fldChar w:fldCharType="separate"/>
        </w:r>
        <w:r w:rsidR="003D1144">
          <w:rPr>
            <w:noProof/>
          </w:rPr>
          <w:t>13</w:t>
        </w:r>
        <w:r>
          <w:rPr>
            <w:noProof/>
          </w:rPr>
          <w:fldChar w:fldCharType="end"/>
        </w:r>
      </w:p>
    </w:sdtContent>
  </w:sdt>
  <w:p w14:paraId="2AFC5B99" w14:textId="77777777" w:rsidR="00C06F40" w:rsidRDefault="00C06F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B4187E" w14:textId="77777777" w:rsidR="007833C4" w:rsidRDefault="007833C4">
      <w:pPr>
        <w:spacing w:line="240" w:lineRule="auto"/>
      </w:pPr>
      <w:r>
        <w:separator/>
      </w:r>
    </w:p>
  </w:footnote>
  <w:footnote w:type="continuationSeparator" w:id="0">
    <w:p w14:paraId="30F13DB6" w14:textId="77777777" w:rsidR="007833C4" w:rsidRDefault="007833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7E38AC"/>
    <w:multiLevelType w:val="hybridMultilevel"/>
    <w:tmpl w:val="B9545C04"/>
    <w:lvl w:ilvl="0" w:tplc="0409000F">
      <w:start w:val="1"/>
      <w:numFmt w:val="decimal"/>
      <w:lvlText w:val="%1."/>
      <w:lvlJc w:val="left"/>
      <w:pPr>
        <w:ind w:left="643"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1740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F40"/>
    <w:rsid w:val="00017523"/>
    <w:rsid w:val="0002039D"/>
    <w:rsid w:val="000609B7"/>
    <w:rsid w:val="000713FB"/>
    <w:rsid w:val="000749FB"/>
    <w:rsid w:val="00092B96"/>
    <w:rsid w:val="00092DF6"/>
    <w:rsid w:val="000E2C75"/>
    <w:rsid w:val="00103F52"/>
    <w:rsid w:val="00132734"/>
    <w:rsid w:val="001C44DF"/>
    <w:rsid w:val="001C6827"/>
    <w:rsid w:val="001E199C"/>
    <w:rsid w:val="00221444"/>
    <w:rsid w:val="00227FED"/>
    <w:rsid w:val="002876CF"/>
    <w:rsid w:val="002B0916"/>
    <w:rsid w:val="003205E1"/>
    <w:rsid w:val="0033789D"/>
    <w:rsid w:val="0036341E"/>
    <w:rsid w:val="00393119"/>
    <w:rsid w:val="00397AB9"/>
    <w:rsid w:val="003A1165"/>
    <w:rsid w:val="003D1144"/>
    <w:rsid w:val="003F21CE"/>
    <w:rsid w:val="003F58A8"/>
    <w:rsid w:val="00450F40"/>
    <w:rsid w:val="004613F9"/>
    <w:rsid w:val="00483BD3"/>
    <w:rsid w:val="00492A66"/>
    <w:rsid w:val="00531BC1"/>
    <w:rsid w:val="005610FC"/>
    <w:rsid w:val="005668E2"/>
    <w:rsid w:val="00591D56"/>
    <w:rsid w:val="005C016B"/>
    <w:rsid w:val="005C2020"/>
    <w:rsid w:val="00635307"/>
    <w:rsid w:val="006A1151"/>
    <w:rsid w:val="006C022E"/>
    <w:rsid w:val="006E076E"/>
    <w:rsid w:val="006E0840"/>
    <w:rsid w:val="006E11C6"/>
    <w:rsid w:val="0074463D"/>
    <w:rsid w:val="0076077A"/>
    <w:rsid w:val="007833C4"/>
    <w:rsid w:val="007B51C9"/>
    <w:rsid w:val="007E0922"/>
    <w:rsid w:val="007E3C33"/>
    <w:rsid w:val="007E6D0C"/>
    <w:rsid w:val="008511CB"/>
    <w:rsid w:val="008B0F56"/>
    <w:rsid w:val="008B43D7"/>
    <w:rsid w:val="00907EA0"/>
    <w:rsid w:val="00930D5A"/>
    <w:rsid w:val="009666A7"/>
    <w:rsid w:val="009A4FD6"/>
    <w:rsid w:val="009B3B13"/>
    <w:rsid w:val="009E1241"/>
    <w:rsid w:val="009E3281"/>
    <w:rsid w:val="009F2FCD"/>
    <w:rsid w:val="00A45EA9"/>
    <w:rsid w:val="00A46D5F"/>
    <w:rsid w:val="00AC5D6E"/>
    <w:rsid w:val="00B15CE9"/>
    <w:rsid w:val="00B21DF2"/>
    <w:rsid w:val="00B34CE0"/>
    <w:rsid w:val="00B5512C"/>
    <w:rsid w:val="00B92672"/>
    <w:rsid w:val="00BD5E21"/>
    <w:rsid w:val="00C06F40"/>
    <w:rsid w:val="00C4044D"/>
    <w:rsid w:val="00C63050"/>
    <w:rsid w:val="00C81D87"/>
    <w:rsid w:val="00C91274"/>
    <w:rsid w:val="00CA47E6"/>
    <w:rsid w:val="00CD3974"/>
    <w:rsid w:val="00CE2489"/>
    <w:rsid w:val="00D42644"/>
    <w:rsid w:val="00D4794C"/>
    <w:rsid w:val="00DA6B13"/>
    <w:rsid w:val="00DC6F70"/>
    <w:rsid w:val="00DD7E33"/>
    <w:rsid w:val="00E55C0A"/>
    <w:rsid w:val="00EE365A"/>
    <w:rsid w:val="00F07D90"/>
    <w:rsid w:val="00F269DB"/>
    <w:rsid w:val="00F3791C"/>
    <w:rsid w:val="00F610AA"/>
    <w:rsid w:val="00F86E47"/>
    <w:rsid w:val="00FD650E"/>
    <w:rsid w:val="00FE29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5F427"/>
  <w15:docId w15:val="{F4862038-7883-4022-BC20-C6CDD3B9A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E1241"/>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E1241"/>
    <w:pPr>
      <w:spacing w:after="100"/>
    </w:pPr>
  </w:style>
  <w:style w:type="character" w:styleId="Hyperlink">
    <w:name w:val="Hyperlink"/>
    <w:basedOn w:val="DefaultParagraphFont"/>
    <w:uiPriority w:val="99"/>
    <w:unhideWhenUsed/>
    <w:rsid w:val="009E1241"/>
    <w:rPr>
      <w:color w:val="0000FF" w:themeColor="hyperlink"/>
      <w:u w:val="single"/>
    </w:rPr>
  </w:style>
  <w:style w:type="paragraph" w:styleId="ListParagraph">
    <w:name w:val="List Paragraph"/>
    <w:basedOn w:val="Normal"/>
    <w:uiPriority w:val="34"/>
    <w:qFormat/>
    <w:rsid w:val="00AC5D6E"/>
    <w:pPr>
      <w:ind w:left="720"/>
      <w:contextualSpacing/>
    </w:pPr>
  </w:style>
  <w:style w:type="paragraph" w:styleId="Header">
    <w:name w:val="header"/>
    <w:basedOn w:val="Normal"/>
    <w:link w:val="HeaderChar"/>
    <w:uiPriority w:val="99"/>
    <w:unhideWhenUsed/>
    <w:rsid w:val="006E076E"/>
    <w:pPr>
      <w:tabs>
        <w:tab w:val="center" w:pos="4680"/>
        <w:tab w:val="right" w:pos="9360"/>
      </w:tabs>
      <w:spacing w:line="240" w:lineRule="auto"/>
    </w:pPr>
  </w:style>
  <w:style w:type="character" w:customStyle="1" w:styleId="HeaderChar">
    <w:name w:val="Header Char"/>
    <w:basedOn w:val="DefaultParagraphFont"/>
    <w:link w:val="Header"/>
    <w:uiPriority w:val="99"/>
    <w:rsid w:val="006E076E"/>
  </w:style>
  <w:style w:type="paragraph" w:styleId="Footer">
    <w:name w:val="footer"/>
    <w:basedOn w:val="Normal"/>
    <w:link w:val="FooterChar"/>
    <w:uiPriority w:val="99"/>
    <w:unhideWhenUsed/>
    <w:rsid w:val="006E076E"/>
    <w:pPr>
      <w:tabs>
        <w:tab w:val="center" w:pos="4680"/>
        <w:tab w:val="right" w:pos="9360"/>
      </w:tabs>
      <w:spacing w:line="240" w:lineRule="auto"/>
    </w:pPr>
  </w:style>
  <w:style w:type="character" w:customStyle="1" w:styleId="FooterChar">
    <w:name w:val="Footer Char"/>
    <w:basedOn w:val="DefaultParagraphFont"/>
    <w:link w:val="Footer"/>
    <w:uiPriority w:val="99"/>
    <w:rsid w:val="006E0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863EDB-C944-45B6-86AC-5E1656B52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2</cp:revision>
  <dcterms:created xsi:type="dcterms:W3CDTF">2024-05-03T03:51:00Z</dcterms:created>
  <dcterms:modified xsi:type="dcterms:W3CDTF">2024-06-07T18:24:00Z</dcterms:modified>
</cp:coreProperties>
</file>